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802B89" w14:textId="77777777" w:rsidR="00085469" w:rsidRPr="00B2206E" w:rsidRDefault="007701EA">
      <w:pPr>
        <w:widowControl/>
        <w:spacing w:line="360" w:lineRule="auto"/>
        <w:jc w:val="center"/>
        <w:rPr>
          <w:rFonts w:ascii="黑体" w:eastAsia="黑体" w:hAnsi="黑体"/>
          <w:b/>
          <w:sz w:val="36"/>
          <w:szCs w:val="36"/>
        </w:rPr>
      </w:pPr>
      <w:r w:rsidRPr="00B2206E">
        <w:rPr>
          <w:rFonts w:ascii="黑体" w:eastAsia="黑体" w:hAnsi="黑体" w:hint="eastAsia"/>
          <w:b/>
          <w:sz w:val="36"/>
          <w:szCs w:val="36"/>
        </w:rPr>
        <w:t>目  录</w:t>
      </w:r>
    </w:p>
    <w:p w14:paraId="6FD34880" w14:textId="77777777" w:rsidR="008E13B5" w:rsidRPr="00B2206E" w:rsidRDefault="007701EA" w:rsidP="008E13B5">
      <w:pPr>
        <w:pStyle w:val="10"/>
        <w:spacing w:line="360" w:lineRule="auto"/>
        <w:rPr>
          <w:rFonts w:asciiTheme="minorHAnsi" w:eastAsiaTheme="minorEastAsia" w:hAnsiTheme="minorHAnsi"/>
          <w:b w:val="0"/>
          <w:noProof/>
          <w:kern w:val="2"/>
          <w:sz w:val="21"/>
          <w:szCs w:val="22"/>
        </w:rPr>
      </w:pPr>
      <w:r w:rsidRPr="00B2206E">
        <w:rPr>
          <w:rFonts w:ascii="黑体" w:eastAsia="黑体" w:hAnsi="黑体"/>
          <w:b w:val="0"/>
        </w:rPr>
        <w:fldChar w:fldCharType="begin"/>
      </w:r>
      <w:r w:rsidRPr="00B2206E">
        <w:rPr>
          <w:rFonts w:ascii="黑体" w:eastAsia="黑体" w:hAnsi="黑体" w:hint="eastAsia"/>
          <w:b w:val="0"/>
        </w:rPr>
        <w:instrText>TOC \o "1-2" \h \z \u</w:instrText>
      </w:r>
      <w:r w:rsidRPr="00B2206E">
        <w:rPr>
          <w:rFonts w:ascii="黑体" w:eastAsia="黑体" w:hAnsi="黑体"/>
          <w:b w:val="0"/>
        </w:rPr>
        <w:fldChar w:fldCharType="separate"/>
      </w:r>
      <w:hyperlink w:anchor="_Toc27556940" w:history="1">
        <w:r w:rsidR="008E13B5" w:rsidRPr="00B2206E">
          <w:rPr>
            <w:rStyle w:val="af1"/>
            <w:rFonts w:eastAsia="黑体" w:hint="eastAsia"/>
            <w:noProof/>
            <w:color w:val="auto"/>
          </w:rPr>
          <w:t>第一章</w:t>
        </w:r>
        <w:r w:rsidR="008E13B5" w:rsidRPr="00B2206E">
          <w:rPr>
            <w:rStyle w:val="af1"/>
            <w:rFonts w:eastAsia="黑体"/>
            <w:noProof/>
            <w:color w:val="auto"/>
          </w:rPr>
          <w:t xml:space="preserve">  </w:t>
        </w:r>
        <w:r w:rsidR="008E13B5" w:rsidRPr="00B2206E">
          <w:rPr>
            <w:rStyle w:val="af1"/>
            <w:rFonts w:eastAsia="黑体" w:hint="eastAsia"/>
            <w:noProof/>
            <w:color w:val="auto"/>
          </w:rPr>
          <w:t>总论</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_Toc27556940 \h </w:instrText>
        </w:r>
        <w:r w:rsidR="008E13B5" w:rsidRPr="00B2206E">
          <w:rPr>
            <w:noProof/>
            <w:webHidden/>
          </w:rPr>
        </w:r>
        <w:r w:rsidR="008E13B5" w:rsidRPr="00B2206E">
          <w:rPr>
            <w:noProof/>
            <w:webHidden/>
          </w:rPr>
          <w:fldChar w:fldCharType="separate"/>
        </w:r>
        <w:r w:rsidR="008303E3">
          <w:rPr>
            <w:noProof/>
            <w:webHidden/>
          </w:rPr>
          <w:t>3</w:t>
        </w:r>
        <w:r w:rsidR="008E13B5" w:rsidRPr="00B2206E">
          <w:rPr>
            <w:noProof/>
            <w:webHidden/>
          </w:rPr>
          <w:fldChar w:fldCharType="end"/>
        </w:r>
      </w:hyperlink>
    </w:p>
    <w:p w14:paraId="179144B9" w14:textId="77777777" w:rsidR="008E13B5" w:rsidRPr="00B2206E" w:rsidRDefault="00EB51D6" w:rsidP="008E13B5">
      <w:pPr>
        <w:pStyle w:val="21"/>
        <w:tabs>
          <w:tab w:val="right" w:leader="dot" w:pos="10244"/>
        </w:tabs>
        <w:spacing w:line="360" w:lineRule="auto"/>
        <w:rPr>
          <w:noProof/>
        </w:rPr>
      </w:pPr>
      <w:hyperlink w:anchor="_Toc27556941" w:history="1">
        <w:r w:rsidR="008E13B5" w:rsidRPr="00B2206E">
          <w:rPr>
            <w:rStyle w:val="af1"/>
            <w:rFonts w:eastAsia="黑体"/>
            <w:noProof/>
            <w:color w:val="auto"/>
          </w:rPr>
          <w:t>1.1</w:t>
        </w:r>
        <w:r w:rsidR="008E13B5" w:rsidRPr="00B2206E">
          <w:rPr>
            <w:rStyle w:val="af1"/>
            <w:rFonts w:eastAsia="黑体" w:hint="eastAsia"/>
            <w:noProof/>
            <w:color w:val="auto"/>
          </w:rPr>
          <w:t>规划背景</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_Toc27556941 \h </w:instrText>
        </w:r>
        <w:r w:rsidR="008E13B5" w:rsidRPr="00B2206E">
          <w:rPr>
            <w:noProof/>
            <w:webHidden/>
          </w:rPr>
        </w:r>
        <w:r w:rsidR="008E13B5" w:rsidRPr="00B2206E">
          <w:rPr>
            <w:noProof/>
            <w:webHidden/>
          </w:rPr>
          <w:fldChar w:fldCharType="separate"/>
        </w:r>
        <w:r w:rsidR="008303E3">
          <w:rPr>
            <w:noProof/>
            <w:webHidden/>
          </w:rPr>
          <w:t>3</w:t>
        </w:r>
        <w:r w:rsidR="008E13B5" w:rsidRPr="00B2206E">
          <w:rPr>
            <w:noProof/>
            <w:webHidden/>
          </w:rPr>
          <w:fldChar w:fldCharType="end"/>
        </w:r>
      </w:hyperlink>
    </w:p>
    <w:p w14:paraId="3B06282D" w14:textId="77777777" w:rsidR="008E13B5" w:rsidRPr="00B2206E" w:rsidRDefault="00EB51D6" w:rsidP="008E13B5">
      <w:pPr>
        <w:pStyle w:val="21"/>
        <w:tabs>
          <w:tab w:val="right" w:leader="dot" w:pos="10244"/>
        </w:tabs>
        <w:spacing w:line="360" w:lineRule="auto"/>
        <w:rPr>
          <w:noProof/>
        </w:rPr>
      </w:pPr>
      <w:hyperlink w:anchor="_Toc27556942" w:history="1">
        <w:r w:rsidR="008E13B5" w:rsidRPr="00B2206E">
          <w:rPr>
            <w:rStyle w:val="af1"/>
            <w:rFonts w:eastAsia="黑体"/>
            <w:noProof/>
            <w:color w:val="auto"/>
          </w:rPr>
          <w:t>1.2</w:t>
        </w:r>
        <w:r w:rsidR="008E13B5" w:rsidRPr="00B2206E">
          <w:rPr>
            <w:rStyle w:val="af1"/>
            <w:rFonts w:eastAsia="黑体" w:hint="eastAsia"/>
            <w:noProof/>
            <w:color w:val="auto"/>
          </w:rPr>
          <w:t>规划指导思想</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_Toc27556942 \h </w:instrText>
        </w:r>
        <w:r w:rsidR="008E13B5" w:rsidRPr="00B2206E">
          <w:rPr>
            <w:noProof/>
            <w:webHidden/>
          </w:rPr>
        </w:r>
        <w:r w:rsidR="008E13B5" w:rsidRPr="00B2206E">
          <w:rPr>
            <w:noProof/>
            <w:webHidden/>
          </w:rPr>
          <w:fldChar w:fldCharType="separate"/>
        </w:r>
        <w:r w:rsidR="008303E3">
          <w:rPr>
            <w:noProof/>
            <w:webHidden/>
          </w:rPr>
          <w:t>5</w:t>
        </w:r>
        <w:r w:rsidR="008E13B5" w:rsidRPr="00B2206E">
          <w:rPr>
            <w:noProof/>
            <w:webHidden/>
          </w:rPr>
          <w:fldChar w:fldCharType="end"/>
        </w:r>
      </w:hyperlink>
    </w:p>
    <w:p w14:paraId="76401E4F" w14:textId="77777777" w:rsidR="008E13B5" w:rsidRPr="00B2206E" w:rsidRDefault="00EB51D6" w:rsidP="008E13B5">
      <w:pPr>
        <w:pStyle w:val="21"/>
        <w:tabs>
          <w:tab w:val="right" w:leader="dot" w:pos="10244"/>
        </w:tabs>
        <w:spacing w:line="360" w:lineRule="auto"/>
        <w:rPr>
          <w:noProof/>
        </w:rPr>
      </w:pPr>
      <w:hyperlink w:anchor="_Toc27556943" w:history="1">
        <w:r w:rsidR="008E13B5" w:rsidRPr="00B2206E">
          <w:rPr>
            <w:rStyle w:val="af1"/>
            <w:rFonts w:eastAsia="黑体"/>
            <w:noProof/>
            <w:color w:val="auto"/>
          </w:rPr>
          <w:t>1.3</w:t>
        </w:r>
        <w:r w:rsidR="008E13B5" w:rsidRPr="00B2206E">
          <w:rPr>
            <w:rStyle w:val="af1"/>
            <w:rFonts w:eastAsia="黑体" w:hint="eastAsia"/>
            <w:noProof/>
            <w:color w:val="auto"/>
          </w:rPr>
          <w:t>规划原则</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_Toc27556943 \h </w:instrText>
        </w:r>
        <w:r w:rsidR="008E13B5" w:rsidRPr="00B2206E">
          <w:rPr>
            <w:noProof/>
            <w:webHidden/>
          </w:rPr>
        </w:r>
        <w:r w:rsidR="008E13B5" w:rsidRPr="00B2206E">
          <w:rPr>
            <w:noProof/>
            <w:webHidden/>
          </w:rPr>
          <w:fldChar w:fldCharType="separate"/>
        </w:r>
        <w:r w:rsidR="008303E3">
          <w:rPr>
            <w:noProof/>
            <w:webHidden/>
          </w:rPr>
          <w:t>5</w:t>
        </w:r>
        <w:r w:rsidR="008E13B5" w:rsidRPr="00B2206E">
          <w:rPr>
            <w:noProof/>
            <w:webHidden/>
          </w:rPr>
          <w:fldChar w:fldCharType="end"/>
        </w:r>
      </w:hyperlink>
    </w:p>
    <w:p w14:paraId="14D7C658" w14:textId="77777777" w:rsidR="008E13B5" w:rsidRPr="00B2206E" w:rsidRDefault="00EB51D6" w:rsidP="008E13B5">
      <w:pPr>
        <w:pStyle w:val="21"/>
        <w:tabs>
          <w:tab w:val="right" w:leader="dot" w:pos="10244"/>
        </w:tabs>
        <w:spacing w:line="360" w:lineRule="auto"/>
        <w:rPr>
          <w:noProof/>
        </w:rPr>
      </w:pPr>
      <w:hyperlink w:anchor="_Toc27556944" w:history="1">
        <w:r w:rsidR="008E13B5" w:rsidRPr="00B2206E">
          <w:rPr>
            <w:rStyle w:val="af1"/>
            <w:rFonts w:eastAsia="黑体"/>
            <w:noProof/>
            <w:color w:val="auto"/>
          </w:rPr>
          <w:t>1.4</w:t>
        </w:r>
        <w:r w:rsidR="008E13B5" w:rsidRPr="00B2206E">
          <w:rPr>
            <w:rStyle w:val="af1"/>
            <w:rFonts w:eastAsia="黑体" w:hint="eastAsia"/>
            <w:noProof/>
            <w:color w:val="auto"/>
          </w:rPr>
          <w:t>规划依据</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_Toc27556944 \h </w:instrText>
        </w:r>
        <w:r w:rsidR="008E13B5" w:rsidRPr="00B2206E">
          <w:rPr>
            <w:noProof/>
            <w:webHidden/>
          </w:rPr>
        </w:r>
        <w:r w:rsidR="008E13B5" w:rsidRPr="00B2206E">
          <w:rPr>
            <w:noProof/>
            <w:webHidden/>
          </w:rPr>
          <w:fldChar w:fldCharType="separate"/>
        </w:r>
        <w:r w:rsidR="008303E3">
          <w:rPr>
            <w:noProof/>
            <w:webHidden/>
          </w:rPr>
          <w:t>6</w:t>
        </w:r>
        <w:r w:rsidR="008E13B5" w:rsidRPr="00B2206E">
          <w:rPr>
            <w:noProof/>
            <w:webHidden/>
          </w:rPr>
          <w:fldChar w:fldCharType="end"/>
        </w:r>
      </w:hyperlink>
    </w:p>
    <w:p w14:paraId="34E0EB5F" w14:textId="77777777" w:rsidR="008E13B5" w:rsidRPr="00B2206E" w:rsidRDefault="00EB51D6" w:rsidP="008E13B5">
      <w:pPr>
        <w:pStyle w:val="21"/>
        <w:tabs>
          <w:tab w:val="right" w:leader="dot" w:pos="10244"/>
        </w:tabs>
        <w:spacing w:line="360" w:lineRule="auto"/>
        <w:rPr>
          <w:noProof/>
        </w:rPr>
      </w:pPr>
      <w:hyperlink w:anchor="_Toc27556945" w:history="1">
        <w:r w:rsidR="008E13B5" w:rsidRPr="00B2206E">
          <w:rPr>
            <w:rStyle w:val="af1"/>
            <w:rFonts w:eastAsia="黑体"/>
            <w:noProof/>
            <w:color w:val="auto"/>
          </w:rPr>
          <w:t>1.5</w:t>
        </w:r>
        <w:r w:rsidR="008E13B5" w:rsidRPr="00B2206E">
          <w:rPr>
            <w:rStyle w:val="af1"/>
            <w:rFonts w:eastAsia="黑体" w:hint="eastAsia"/>
            <w:noProof/>
            <w:color w:val="auto"/>
          </w:rPr>
          <w:t>规划范围</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_Toc27556945 \h </w:instrText>
        </w:r>
        <w:r w:rsidR="008E13B5" w:rsidRPr="00B2206E">
          <w:rPr>
            <w:noProof/>
            <w:webHidden/>
          </w:rPr>
        </w:r>
        <w:r w:rsidR="008E13B5" w:rsidRPr="00B2206E">
          <w:rPr>
            <w:noProof/>
            <w:webHidden/>
          </w:rPr>
          <w:fldChar w:fldCharType="separate"/>
        </w:r>
        <w:r w:rsidR="008303E3">
          <w:rPr>
            <w:noProof/>
            <w:webHidden/>
          </w:rPr>
          <w:t>7</w:t>
        </w:r>
        <w:r w:rsidR="008E13B5" w:rsidRPr="00B2206E">
          <w:rPr>
            <w:noProof/>
            <w:webHidden/>
          </w:rPr>
          <w:fldChar w:fldCharType="end"/>
        </w:r>
      </w:hyperlink>
    </w:p>
    <w:p w14:paraId="33B26757" w14:textId="77777777" w:rsidR="008E13B5" w:rsidRPr="00B2206E" w:rsidRDefault="00EB51D6" w:rsidP="008E13B5">
      <w:pPr>
        <w:pStyle w:val="21"/>
        <w:tabs>
          <w:tab w:val="right" w:leader="dot" w:pos="10244"/>
        </w:tabs>
        <w:spacing w:line="360" w:lineRule="auto"/>
        <w:rPr>
          <w:noProof/>
        </w:rPr>
      </w:pPr>
      <w:hyperlink w:anchor="_Toc27556946" w:history="1">
        <w:r w:rsidR="008E13B5" w:rsidRPr="00B2206E">
          <w:rPr>
            <w:rStyle w:val="af1"/>
            <w:rFonts w:eastAsia="黑体"/>
            <w:noProof/>
            <w:color w:val="auto"/>
          </w:rPr>
          <w:t>1.6</w:t>
        </w:r>
        <w:r w:rsidR="008E13B5" w:rsidRPr="00B2206E">
          <w:rPr>
            <w:rStyle w:val="af1"/>
            <w:rFonts w:eastAsia="黑体" w:hint="eastAsia"/>
            <w:noProof/>
            <w:color w:val="auto"/>
          </w:rPr>
          <w:t>规划期限</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_Toc27556946 \h </w:instrText>
        </w:r>
        <w:r w:rsidR="008E13B5" w:rsidRPr="00B2206E">
          <w:rPr>
            <w:noProof/>
            <w:webHidden/>
          </w:rPr>
        </w:r>
        <w:r w:rsidR="008E13B5" w:rsidRPr="00B2206E">
          <w:rPr>
            <w:noProof/>
            <w:webHidden/>
          </w:rPr>
          <w:fldChar w:fldCharType="separate"/>
        </w:r>
        <w:r w:rsidR="008303E3">
          <w:rPr>
            <w:noProof/>
            <w:webHidden/>
          </w:rPr>
          <w:t>8</w:t>
        </w:r>
        <w:r w:rsidR="008E13B5" w:rsidRPr="00B2206E">
          <w:rPr>
            <w:noProof/>
            <w:webHidden/>
          </w:rPr>
          <w:fldChar w:fldCharType="end"/>
        </w:r>
      </w:hyperlink>
    </w:p>
    <w:p w14:paraId="5E33478D" w14:textId="77777777" w:rsidR="008E13B5" w:rsidRPr="00B2206E" w:rsidRDefault="00EB51D6" w:rsidP="008E13B5">
      <w:pPr>
        <w:pStyle w:val="21"/>
        <w:tabs>
          <w:tab w:val="right" w:leader="dot" w:pos="10244"/>
        </w:tabs>
        <w:spacing w:line="360" w:lineRule="auto"/>
        <w:rPr>
          <w:noProof/>
        </w:rPr>
      </w:pPr>
      <w:hyperlink w:anchor="_Toc27556947" w:history="1">
        <w:r w:rsidR="008E13B5" w:rsidRPr="00B2206E">
          <w:rPr>
            <w:rStyle w:val="af1"/>
            <w:rFonts w:eastAsia="黑体"/>
            <w:noProof/>
            <w:color w:val="auto"/>
          </w:rPr>
          <w:t>1.7</w:t>
        </w:r>
        <w:r w:rsidR="008E13B5" w:rsidRPr="00B2206E">
          <w:rPr>
            <w:rStyle w:val="af1"/>
            <w:rFonts w:eastAsia="黑体" w:hint="eastAsia"/>
            <w:noProof/>
            <w:color w:val="auto"/>
          </w:rPr>
          <w:t>规划目标</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_Toc27556947 \h </w:instrText>
        </w:r>
        <w:r w:rsidR="008E13B5" w:rsidRPr="00B2206E">
          <w:rPr>
            <w:noProof/>
            <w:webHidden/>
          </w:rPr>
        </w:r>
        <w:r w:rsidR="008E13B5" w:rsidRPr="00B2206E">
          <w:rPr>
            <w:noProof/>
            <w:webHidden/>
          </w:rPr>
          <w:fldChar w:fldCharType="separate"/>
        </w:r>
        <w:r w:rsidR="008303E3">
          <w:rPr>
            <w:noProof/>
            <w:webHidden/>
          </w:rPr>
          <w:t>8</w:t>
        </w:r>
        <w:r w:rsidR="008E13B5" w:rsidRPr="00B2206E">
          <w:rPr>
            <w:noProof/>
            <w:webHidden/>
          </w:rPr>
          <w:fldChar w:fldCharType="end"/>
        </w:r>
      </w:hyperlink>
    </w:p>
    <w:p w14:paraId="704CC8FB" w14:textId="77777777" w:rsidR="008E13B5" w:rsidRPr="00B2206E" w:rsidRDefault="00EB51D6" w:rsidP="008E13B5">
      <w:pPr>
        <w:pStyle w:val="21"/>
        <w:tabs>
          <w:tab w:val="right" w:leader="dot" w:pos="10244"/>
        </w:tabs>
        <w:spacing w:line="360" w:lineRule="auto"/>
        <w:rPr>
          <w:noProof/>
        </w:rPr>
      </w:pPr>
      <w:hyperlink w:anchor="_Toc27556948" w:history="1">
        <w:r w:rsidR="008E13B5" w:rsidRPr="00B2206E">
          <w:rPr>
            <w:rStyle w:val="af1"/>
            <w:rFonts w:eastAsia="黑体"/>
            <w:noProof/>
            <w:color w:val="auto"/>
          </w:rPr>
          <w:t>1.8</w:t>
        </w:r>
        <w:r w:rsidR="008E13B5" w:rsidRPr="00B2206E">
          <w:rPr>
            <w:rStyle w:val="af1"/>
            <w:rFonts w:eastAsia="黑体" w:hint="eastAsia"/>
            <w:noProof/>
            <w:color w:val="auto"/>
          </w:rPr>
          <w:t>规划目的</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_Toc27556948 \h </w:instrText>
        </w:r>
        <w:r w:rsidR="008E13B5" w:rsidRPr="00B2206E">
          <w:rPr>
            <w:noProof/>
            <w:webHidden/>
          </w:rPr>
        </w:r>
        <w:r w:rsidR="008E13B5" w:rsidRPr="00B2206E">
          <w:rPr>
            <w:noProof/>
            <w:webHidden/>
          </w:rPr>
          <w:fldChar w:fldCharType="separate"/>
        </w:r>
        <w:r w:rsidR="008303E3">
          <w:rPr>
            <w:noProof/>
            <w:webHidden/>
          </w:rPr>
          <w:t>8</w:t>
        </w:r>
        <w:r w:rsidR="008E13B5" w:rsidRPr="00B2206E">
          <w:rPr>
            <w:noProof/>
            <w:webHidden/>
          </w:rPr>
          <w:fldChar w:fldCharType="end"/>
        </w:r>
      </w:hyperlink>
    </w:p>
    <w:p w14:paraId="4CC74071" w14:textId="77777777" w:rsidR="008E13B5" w:rsidRPr="00B2206E" w:rsidRDefault="00EB51D6" w:rsidP="008E13B5">
      <w:pPr>
        <w:pStyle w:val="21"/>
        <w:tabs>
          <w:tab w:val="right" w:leader="dot" w:pos="10244"/>
        </w:tabs>
        <w:spacing w:line="360" w:lineRule="auto"/>
        <w:rPr>
          <w:noProof/>
        </w:rPr>
      </w:pPr>
      <w:hyperlink w:anchor="_Toc27556949" w:history="1">
        <w:r w:rsidR="008E13B5" w:rsidRPr="00B2206E">
          <w:rPr>
            <w:rStyle w:val="af1"/>
            <w:rFonts w:eastAsia="黑体"/>
            <w:noProof/>
            <w:color w:val="auto"/>
          </w:rPr>
          <w:t>1.9</w:t>
        </w:r>
        <w:r w:rsidR="008E13B5" w:rsidRPr="00B2206E">
          <w:rPr>
            <w:rStyle w:val="af1"/>
            <w:rFonts w:eastAsia="黑体" w:hint="eastAsia"/>
            <w:noProof/>
            <w:color w:val="auto"/>
          </w:rPr>
          <w:t>规划工作重点</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_Toc27556949 \h </w:instrText>
        </w:r>
        <w:r w:rsidR="008E13B5" w:rsidRPr="00B2206E">
          <w:rPr>
            <w:noProof/>
            <w:webHidden/>
          </w:rPr>
        </w:r>
        <w:r w:rsidR="008E13B5" w:rsidRPr="00B2206E">
          <w:rPr>
            <w:noProof/>
            <w:webHidden/>
          </w:rPr>
          <w:fldChar w:fldCharType="separate"/>
        </w:r>
        <w:r w:rsidR="008303E3">
          <w:rPr>
            <w:noProof/>
            <w:webHidden/>
          </w:rPr>
          <w:t>8</w:t>
        </w:r>
        <w:r w:rsidR="008E13B5" w:rsidRPr="00B2206E">
          <w:rPr>
            <w:noProof/>
            <w:webHidden/>
          </w:rPr>
          <w:fldChar w:fldCharType="end"/>
        </w:r>
      </w:hyperlink>
    </w:p>
    <w:p w14:paraId="13000140" w14:textId="77777777" w:rsidR="008E13B5" w:rsidRPr="00B2206E" w:rsidRDefault="00EB51D6" w:rsidP="008E13B5">
      <w:pPr>
        <w:pStyle w:val="21"/>
        <w:tabs>
          <w:tab w:val="right" w:leader="dot" w:pos="10244"/>
        </w:tabs>
        <w:spacing w:line="360" w:lineRule="auto"/>
        <w:rPr>
          <w:noProof/>
        </w:rPr>
      </w:pPr>
      <w:hyperlink w:anchor="_Toc27556950" w:history="1">
        <w:r w:rsidR="008E13B5" w:rsidRPr="00B2206E">
          <w:rPr>
            <w:rStyle w:val="af1"/>
            <w:rFonts w:eastAsia="黑体"/>
            <w:noProof/>
            <w:color w:val="auto"/>
          </w:rPr>
          <w:t>1.10</w:t>
        </w:r>
        <w:r w:rsidR="008E13B5" w:rsidRPr="00B2206E">
          <w:rPr>
            <w:rStyle w:val="af1"/>
            <w:rFonts w:eastAsia="黑体" w:hint="eastAsia"/>
            <w:noProof/>
            <w:color w:val="auto"/>
          </w:rPr>
          <w:t>规划技术路线</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_Toc27556950 \h </w:instrText>
        </w:r>
        <w:r w:rsidR="008E13B5" w:rsidRPr="00B2206E">
          <w:rPr>
            <w:noProof/>
            <w:webHidden/>
          </w:rPr>
        </w:r>
        <w:r w:rsidR="008E13B5" w:rsidRPr="00B2206E">
          <w:rPr>
            <w:noProof/>
            <w:webHidden/>
          </w:rPr>
          <w:fldChar w:fldCharType="separate"/>
        </w:r>
        <w:r w:rsidR="008303E3">
          <w:rPr>
            <w:noProof/>
            <w:webHidden/>
          </w:rPr>
          <w:t>8</w:t>
        </w:r>
        <w:r w:rsidR="008E13B5" w:rsidRPr="00B2206E">
          <w:rPr>
            <w:noProof/>
            <w:webHidden/>
          </w:rPr>
          <w:fldChar w:fldCharType="end"/>
        </w:r>
      </w:hyperlink>
    </w:p>
    <w:p w14:paraId="023CB1B2"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51" w:history="1">
        <w:r w:rsidR="008E13B5" w:rsidRPr="00B2206E">
          <w:rPr>
            <w:rStyle w:val="af1"/>
            <w:rFonts w:eastAsia="黑体" w:hint="eastAsia"/>
            <w:noProof/>
            <w:color w:val="auto"/>
          </w:rPr>
          <w:t>第二章</w:t>
        </w:r>
        <w:r w:rsidR="008E13B5" w:rsidRPr="00B2206E">
          <w:rPr>
            <w:rStyle w:val="af1"/>
            <w:rFonts w:eastAsia="黑体"/>
            <w:noProof/>
            <w:color w:val="auto"/>
          </w:rPr>
          <w:t xml:space="preserve">  </w:t>
        </w:r>
        <w:r w:rsidR="008E13B5" w:rsidRPr="00B2206E">
          <w:rPr>
            <w:rStyle w:val="af1"/>
            <w:rFonts w:eastAsia="黑体" w:hint="eastAsia"/>
            <w:noProof/>
            <w:color w:val="auto"/>
          </w:rPr>
          <w:t>区域概况</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_Toc27556951 \h </w:instrText>
        </w:r>
        <w:r w:rsidR="008E13B5" w:rsidRPr="00B2206E">
          <w:rPr>
            <w:noProof/>
            <w:webHidden/>
          </w:rPr>
        </w:r>
        <w:r w:rsidR="008E13B5" w:rsidRPr="00B2206E">
          <w:rPr>
            <w:noProof/>
            <w:webHidden/>
          </w:rPr>
          <w:fldChar w:fldCharType="separate"/>
        </w:r>
        <w:r w:rsidR="008303E3">
          <w:rPr>
            <w:noProof/>
            <w:webHidden/>
          </w:rPr>
          <w:t>10</w:t>
        </w:r>
        <w:r w:rsidR="008E13B5" w:rsidRPr="00B2206E">
          <w:rPr>
            <w:noProof/>
            <w:webHidden/>
          </w:rPr>
          <w:fldChar w:fldCharType="end"/>
        </w:r>
      </w:hyperlink>
    </w:p>
    <w:p w14:paraId="6D79AB0A" w14:textId="77777777" w:rsidR="008E13B5" w:rsidRPr="00B2206E" w:rsidRDefault="00EB51D6" w:rsidP="008E13B5">
      <w:pPr>
        <w:pStyle w:val="21"/>
        <w:tabs>
          <w:tab w:val="right" w:leader="dot" w:pos="10244"/>
        </w:tabs>
        <w:spacing w:line="360" w:lineRule="auto"/>
        <w:rPr>
          <w:noProof/>
        </w:rPr>
      </w:pPr>
      <w:hyperlink w:anchor="_Toc27556952" w:history="1">
        <w:r w:rsidR="008E13B5" w:rsidRPr="00B2206E">
          <w:rPr>
            <w:rStyle w:val="af1"/>
            <w:rFonts w:eastAsia="黑体"/>
            <w:noProof/>
            <w:color w:val="auto"/>
          </w:rPr>
          <w:t>2.1</w:t>
        </w:r>
        <w:r w:rsidR="008E13B5" w:rsidRPr="00B2206E">
          <w:rPr>
            <w:rStyle w:val="af1"/>
            <w:rFonts w:eastAsia="黑体" w:hint="eastAsia"/>
            <w:noProof/>
            <w:color w:val="auto"/>
          </w:rPr>
          <w:t>自然条件</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_Toc27556952 \h </w:instrText>
        </w:r>
        <w:r w:rsidR="008E13B5" w:rsidRPr="00B2206E">
          <w:rPr>
            <w:noProof/>
            <w:webHidden/>
          </w:rPr>
        </w:r>
        <w:r w:rsidR="008E13B5" w:rsidRPr="00B2206E">
          <w:rPr>
            <w:noProof/>
            <w:webHidden/>
          </w:rPr>
          <w:fldChar w:fldCharType="separate"/>
        </w:r>
        <w:r w:rsidR="008303E3">
          <w:rPr>
            <w:noProof/>
            <w:webHidden/>
          </w:rPr>
          <w:t>10</w:t>
        </w:r>
        <w:r w:rsidR="008E13B5" w:rsidRPr="00B2206E">
          <w:rPr>
            <w:noProof/>
            <w:webHidden/>
          </w:rPr>
          <w:fldChar w:fldCharType="end"/>
        </w:r>
      </w:hyperlink>
    </w:p>
    <w:p w14:paraId="6FA3935F" w14:textId="77777777" w:rsidR="008E13B5" w:rsidRPr="00B2206E" w:rsidRDefault="00EB51D6" w:rsidP="008E13B5">
      <w:pPr>
        <w:pStyle w:val="21"/>
        <w:tabs>
          <w:tab w:val="right" w:leader="dot" w:pos="10244"/>
        </w:tabs>
        <w:spacing w:line="360" w:lineRule="auto"/>
        <w:rPr>
          <w:noProof/>
        </w:rPr>
      </w:pPr>
      <w:hyperlink w:anchor="_Toc27556953" w:history="1">
        <w:r w:rsidR="008E13B5" w:rsidRPr="00B2206E">
          <w:rPr>
            <w:rStyle w:val="af1"/>
            <w:rFonts w:eastAsia="黑体"/>
            <w:noProof/>
            <w:color w:val="auto"/>
          </w:rPr>
          <w:t>2.2</w:t>
        </w:r>
        <w:r w:rsidR="008E13B5" w:rsidRPr="00B2206E">
          <w:rPr>
            <w:rStyle w:val="af1"/>
            <w:rFonts w:eastAsia="黑体" w:hint="eastAsia"/>
            <w:noProof/>
            <w:color w:val="auto"/>
          </w:rPr>
          <w:t>社会经济状况</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_Toc27556953 \h </w:instrText>
        </w:r>
        <w:r w:rsidR="008E13B5" w:rsidRPr="00B2206E">
          <w:rPr>
            <w:noProof/>
            <w:webHidden/>
          </w:rPr>
        </w:r>
        <w:r w:rsidR="008E13B5" w:rsidRPr="00B2206E">
          <w:rPr>
            <w:noProof/>
            <w:webHidden/>
          </w:rPr>
          <w:fldChar w:fldCharType="separate"/>
        </w:r>
        <w:r w:rsidR="008303E3">
          <w:rPr>
            <w:noProof/>
            <w:webHidden/>
          </w:rPr>
          <w:t>11</w:t>
        </w:r>
        <w:r w:rsidR="008E13B5" w:rsidRPr="00B2206E">
          <w:rPr>
            <w:noProof/>
            <w:webHidden/>
          </w:rPr>
          <w:fldChar w:fldCharType="end"/>
        </w:r>
      </w:hyperlink>
    </w:p>
    <w:p w14:paraId="71599420" w14:textId="77777777" w:rsidR="008E13B5" w:rsidRPr="00B2206E" w:rsidRDefault="00EB51D6" w:rsidP="008E13B5">
      <w:pPr>
        <w:pStyle w:val="21"/>
        <w:tabs>
          <w:tab w:val="right" w:leader="dot" w:pos="10244"/>
        </w:tabs>
        <w:spacing w:line="360" w:lineRule="auto"/>
        <w:rPr>
          <w:noProof/>
        </w:rPr>
      </w:pPr>
      <w:hyperlink w:anchor="_Toc27556954" w:history="1">
        <w:r w:rsidR="008E13B5" w:rsidRPr="00B2206E">
          <w:rPr>
            <w:rStyle w:val="af1"/>
            <w:rFonts w:eastAsia="黑体"/>
            <w:noProof/>
            <w:color w:val="auto"/>
          </w:rPr>
          <w:t>2.3</w:t>
        </w:r>
        <w:r w:rsidR="008E13B5" w:rsidRPr="00B2206E">
          <w:rPr>
            <w:rStyle w:val="af1"/>
            <w:rFonts w:eastAsia="黑体" w:hint="eastAsia"/>
            <w:noProof/>
            <w:color w:val="auto"/>
          </w:rPr>
          <w:t>相关规划概要</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_Toc27556954 \h </w:instrText>
        </w:r>
        <w:r w:rsidR="008E13B5" w:rsidRPr="00B2206E">
          <w:rPr>
            <w:noProof/>
            <w:webHidden/>
          </w:rPr>
        </w:r>
        <w:r w:rsidR="008E13B5" w:rsidRPr="00B2206E">
          <w:rPr>
            <w:noProof/>
            <w:webHidden/>
          </w:rPr>
          <w:fldChar w:fldCharType="separate"/>
        </w:r>
        <w:r w:rsidR="008303E3">
          <w:rPr>
            <w:noProof/>
            <w:webHidden/>
          </w:rPr>
          <w:t>14</w:t>
        </w:r>
        <w:r w:rsidR="008E13B5" w:rsidRPr="00B2206E">
          <w:rPr>
            <w:noProof/>
            <w:webHidden/>
          </w:rPr>
          <w:fldChar w:fldCharType="end"/>
        </w:r>
      </w:hyperlink>
    </w:p>
    <w:p w14:paraId="14949021" w14:textId="77777777" w:rsidR="008E13B5" w:rsidRPr="00B2206E" w:rsidRDefault="00EB51D6" w:rsidP="008E13B5">
      <w:pPr>
        <w:pStyle w:val="21"/>
        <w:tabs>
          <w:tab w:val="right" w:leader="dot" w:pos="10244"/>
        </w:tabs>
        <w:spacing w:line="360" w:lineRule="auto"/>
        <w:rPr>
          <w:noProof/>
        </w:rPr>
      </w:pPr>
      <w:hyperlink w:anchor="_Toc27556955" w:history="1">
        <w:r w:rsidR="008E13B5" w:rsidRPr="00B2206E">
          <w:rPr>
            <w:rStyle w:val="af1"/>
            <w:rFonts w:eastAsia="黑体"/>
            <w:noProof/>
            <w:color w:val="auto"/>
          </w:rPr>
          <w:t>2.4</w:t>
        </w:r>
        <w:r w:rsidR="008E13B5" w:rsidRPr="00B2206E">
          <w:rPr>
            <w:rStyle w:val="af1"/>
            <w:rFonts w:eastAsia="黑体" w:hint="eastAsia"/>
            <w:noProof/>
            <w:color w:val="auto"/>
          </w:rPr>
          <w:t>相关政策解读</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_Toc27556955 \h </w:instrText>
        </w:r>
        <w:r w:rsidR="008E13B5" w:rsidRPr="00B2206E">
          <w:rPr>
            <w:noProof/>
            <w:webHidden/>
          </w:rPr>
        </w:r>
        <w:r w:rsidR="008E13B5" w:rsidRPr="00B2206E">
          <w:rPr>
            <w:noProof/>
            <w:webHidden/>
          </w:rPr>
          <w:fldChar w:fldCharType="separate"/>
        </w:r>
        <w:r w:rsidR="008303E3">
          <w:rPr>
            <w:noProof/>
            <w:webHidden/>
          </w:rPr>
          <w:t>25</w:t>
        </w:r>
        <w:r w:rsidR="008E13B5" w:rsidRPr="00B2206E">
          <w:rPr>
            <w:noProof/>
            <w:webHidden/>
          </w:rPr>
          <w:fldChar w:fldCharType="end"/>
        </w:r>
      </w:hyperlink>
    </w:p>
    <w:p w14:paraId="226A093F" w14:textId="77777777" w:rsidR="008E13B5" w:rsidRPr="00B2206E" w:rsidRDefault="00EB51D6" w:rsidP="008E13B5">
      <w:pPr>
        <w:pStyle w:val="21"/>
        <w:tabs>
          <w:tab w:val="right" w:leader="dot" w:pos="10244"/>
        </w:tabs>
        <w:spacing w:line="360" w:lineRule="auto"/>
        <w:rPr>
          <w:noProof/>
        </w:rPr>
      </w:pPr>
      <w:hyperlink w:anchor="_Toc27556956" w:history="1">
        <w:r w:rsidR="008E13B5" w:rsidRPr="00B2206E">
          <w:rPr>
            <w:rStyle w:val="af1"/>
            <w:rFonts w:eastAsia="黑体"/>
            <w:noProof/>
            <w:color w:val="auto"/>
          </w:rPr>
          <w:t>2.5</w:t>
        </w:r>
        <w:r w:rsidR="008E13B5" w:rsidRPr="00B2206E">
          <w:rPr>
            <w:rStyle w:val="af1"/>
            <w:rFonts w:eastAsia="黑体" w:hint="eastAsia"/>
            <w:noProof/>
            <w:color w:val="auto"/>
          </w:rPr>
          <w:t>现状分析</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_Toc27556956 \h </w:instrText>
        </w:r>
        <w:r w:rsidR="008E13B5" w:rsidRPr="00B2206E">
          <w:rPr>
            <w:noProof/>
            <w:webHidden/>
          </w:rPr>
        </w:r>
        <w:r w:rsidR="008E13B5" w:rsidRPr="00B2206E">
          <w:rPr>
            <w:noProof/>
            <w:webHidden/>
          </w:rPr>
          <w:fldChar w:fldCharType="separate"/>
        </w:r>
        <w:r w:rsidR="008303E3">
          <w:rPr>
            <w:noProof/>
            <w:webHidden/>
          </w:rPr>
          <w:t>27</w:t>
        </w:r>
        <w:r w:rsidR="008E13B5" w:rsidRPr="00B2206E">
          <w:rPr>
            <w:noProof/>
            <w:webHidden/>
          </w:rPr>
          <w:fldChar w:fldCharType="end"/>
        </w:r>
      </w:hyperlink>
    </w:p>
    <w:p w14:paraId="58F185C2" w14:textId="77777777" w:rsidR="008E13B5" w:rsidRPr="00B2206E" w:rsidRDefault="00EB51D6" w:rsidP="008E13B5">
      <w:pPr>
        <w:pStyle w:val="21"/>
        <w:tabs>
          <w:tab w:val="right" w:leader="dot" w:pos="10244"/>
        </w:tabs>
        <w:spacing w:line="360" w:lineRule="auto"/>
        <w:rPr>
          <w:noProof/>
        </w:rPr>
      </w:pPr>
      <w:hyperlink w:anchor="_Toc27556957" w:history="1">
        <w:r w:rsidR="008E13B5" w:rsidRPr="00B2206E">
          <w:rPr>
            <w:rStyle w:val="af1"/>
            <w:rFonts w:eastAsia="黑体"/>
            <w:noProof/>
            <w:color w:val="auto"/>
          </w:rPr>
          <w:t>2.6</w:t>
        </w:r>
        <w:r w:rsidR="008E13B5" w:rsidRPr="00B2206E">
          <w:rPr>
            <w:rStyle w:val="af1"/>
            <w:rFonts w:eastAsia="黑体" w:hint="eastAsia"/>
            <w:noProof/>
            <w:color w:val="auto"/>
          </w:rPr>
          <w:t>污水处理存在的问题</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_Toc27556957 \h </w:instrText>
        </w:r>
        <w:r w:rsidR="008E13B5" w:rsidRPr="00B2206E">
          <w:rPr>
            <w:noProof/>
            <w:webHidden/>
          </w:rPr>
        </w:r>
        <w:r w:rsidR="008E13B5" w:rsidRPr="00B2206E">
          <w:rPr>
            <w:noProof/>
            <w:webHidden/>
          </w:rPr>
          <w:fldChar w:fldCharType="separate"/>
        </w:r>
        <w:r w:rsidR="008303E3">
          <w:rPr>
            <w:noProof/>
            <w:webHidden/>
          </w:rPr>
          <w:t>34</w:t>
        </w:r>
        <w:r w:rsidR="008E13B5" w:rsidRPr="00B2206E">
          <w:rPr>
            <w:noProof/>
            <w:webHidden/>
          </w:rPr>
          <w:fldChar w:fldCharType="end"/>
        </w:r>
      </w:hyperlink>
    </w:p>
    <w:p w14:paraId="44A55571"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58" w:history="1">
        <w:r w:rsidR="008E13B5" w:rsidRPr="00B2206E">
          <w:rPr>
            <w:rStyle w:val="af1"/>
            <w:rFonts w:eastAsia="黑体" w:hint="eastAsia"/>
            <w:noProof/>
            <w:color w:val="auto"/>
          </w:rPr>
          <w:t>第三章</w:t>
        </w:r>
        <w:r w:rsidR="008E13B5" w:rsidRPr="00B2206E">
          <w:rPr>
            <w:rStyle w:val="af1"/>
            <w:rFonts w:eastAsia="黑体"/>
            <w:noProof/>
            <w:color w:val="auto"/>
          </w:rPr>
          <w:t xml:space="preserve">  </w:t>
        </w:r>
        <w:r w:rsidR="008E13B5" w:rsidRPr="00B2206E">
          <w:rPr>
            <w:rStyle w:val="af1"/>
            <w:rFonts w:eastAsia="黑体" w:hint="eastAsia"/>
            <w:noProof/>
            <w:color w:val="auto"/>
          </w:rPr>
          <w:t>规划方案</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_Toc27556958 \h </w:instrText>
        </w:r>
        <w:r w:rsidR="008E13B5" w:rsidRPr="00B2206E">
          <w:rPr>
            <w:noProof/>
            <w:webHidden/>
          </w:rPr>
        </w:r>
        <w:r w:rsidR="008E13B5" w:rsidRPr="00B2206E">
          <w:rPr>
            <w:noProof/>
            <w:webHidden/>
          </w:rPr>
          <w:fldChar w:fldCharType="separate"/>
        </w:r>
        <w:r w:rsidR="008303E3">
          <w:rPr>
            <w:noProof/>
            <w:webHidden/>
          </w:rPr>
          <w:t>36</w:t>
        </w:r>
        <w:r w:rsidR="008E13B5" w:rsidRPr="00B2206E">
          <w:rPr>
            <w:noProof/>
            <w:webHidden/>
          </w:rPr>
          <w:fldChar w:fldCharType="end"/>
        </w:r>
      </w:hyperlink>
    </w:p>
    <w:p w14:paraId="15CBB475" w14:textId="77777777" w:rsidR="008E13B5" w:rsidRPr="00B2206E" w:rsidRDefault="00EB51D6" w:rsidP="008E13B5">
      <w:pPr>
        <w:pStyle w:val="21"/>
        <w:tabs>
          <w:tab w:val="right" w:leader="dot" w:pos="10244"/>
        </w:tabs>
        <w:spacing w:line="360" w:lineRule="auto"/>
        <w:rPr>
          <w:noProof/>
        </w:rPr>
      </w:pPr>
      <w:hyperlink w:anchor="_Toc27556959" w:history="1">
        <w:r w:rsidR="008E13B5" w:rsidRPr="00B2206E">
          <w:rPr>
            <w:rStyle w:val="af1"/>
            <w:rFonts w:eastAsia="黑体"/>
            <w:noProof/>
            <w:color w:val="auto"/>
          </w:rPr>
          <w:t>3.1</w:t>
        </w:r>
        <w:r w:rsidR="008E13B5" w:rsidRPr="00B2206E">
          <w:rPr>
            <w:rStyle w:val="af1"/>
            <w:rFonts w:eastAsia="黑体" w:hint="eastAsia"/>
            <w:noProof/>
            <w:color w:val="auto"/>
          </w:rPr>
          <w:t>排水体制</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_Toc27556959 \h </w:instrText>
        </w:r>
        <w:r w:rsidR="008E13B5" w:rsidRPr="00B2206E">
          <w:rPr>
            <w:noProof/>
            <w:webHidden/>
          </w:rPr>
        </w:r>
        <w:r w:rsidR="008E13B5" w:rsidRPr="00B2206E">
          <w:rPr>
            <w:noProof/>
            <w:webHidden/>
          </w:rPr>
          <w:fldChar w:fldCharType="separate"/>
        </w:r>
        <w:r w:rsidR="008303E3">
          <w:rPr>
            <w:noProof/>
            <w:webHidden/>
          </w:rPr>
          <w:t>36</w:t>
        </w:r>
        <w:r w:rsidR="008E13B5" w:rsidRPr="00B2206E">
          <w:rPr>
            <w:noProof/>
            <w:webHidden/>
          </w:rPr>
          <w:fldChar w:fldCharType="end"/>
        </w:r>
      </w:hyperlink>
    </w:p>
    <w:p w14:paraId="42D6AF44" w14:textId="77777777" w:rsidR="008E13B5" w:rsidRPr="00B2206E" w:rsidRDefault="00EB51D6" w:rsidP="008E13B5">
      <w:pPr>
        <w:pStyle w:val="21"/>
        <w:tabs>
          <w:tab w:val="right" w:leader="dot" w:pos="10244"/>
        </w:tabs>
        <w:spacing w:line="360" w:lineRule="auto"/>
        <w:rPr>
          <w:noProof/>
        </w:rPr>
      </w:pPr>
      <w:hyperlink w:anchor="_Toc27556960" w:history="1">
        <w:r w:rsidR="008E13B5" w:rsidRPr="00B2206E">
          <w:rPr>
            <w:rStyle w:val="af1"/>
            <w:rFonts w:eastAsia="黑体"/>
            <w:noProof/>
            <w:color w:val="auto"/>
          </w:rPr>
          <w:t>3.2</w:t>
        </w:r>
        <w:r w:rsidR="008E13B5" w:rsidRPr="00B2206E">
          <w:rPr>
            <w:rStyle w:val="af1"/>
            <w:rFonts w:eastAsia="黑体" w:hint="eastAsia"/>
            <w:noProof/>
            <w:color w:val="auto"/>
          </w:rPr>
          <w:t>污水量预测</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_Toc27556960 \h </w:instrText>
        </w:r>
        <w:r w:rsidR="008E13B5" w:rsidRPr="00B2206E">
          <w:rPr>
            <w:noProof/>
            <w:webHidden/>
          </w:rPr>
        </w:r>
        <w:r w:rsidR="008E13B5" w:rsidRPr="00B2206E">
          <w:rPr>
            <w:noProof/>
            <w:webHidden/>
          </w:rPr>
          <w:fldChar w:fldCharType="separate"/>
        </w:r>
        <w:r w:rsidR="008303E3">
          <w:rPr>
            <w:noProof/>
            <w:webHidden/>
          </w:rPr>
          <w:t>36</w:t>
        </w:r>
        <w:r w:rsidR="008E13B5" w:rsidRPr="00B2206E">
          <w:rPr>
            <w:noProof/>
            <w:webHidden/>
          </w:rPr>
          <w:fldChar w:fldCharType="end"/>
        </w:r>
      </w:hyperlink>
    </w:p>
    <w:p w14:paraId="410E9779" w14:textId="77777777" w:rsidR="008E13B5" w:rsidRPr="00B2206E" w:rsidRDefault="00EB51D6" w:rsidP="008E13B5">
      <w:pPr>
        <w:pStyle w:val="21"/>
        <w:tabs>
          <w:tab w:val="right" w:leader="dot" w:pos="10244"/>
        </w:tabs>
        <w:spacing w:line="360" w:lineRule="auto"/>
        <w:rPr>
          <w:noProof/>
        </w:rPr>
      </w:pPr>
      <w:hyperlink w:anchor="_Toc27556961" w:history="1">
        <w:r w:rsidR="008E13B5" w:rsidRPr="00B2206E">
          <w:rPr>
            <w:rStyle w:val="af1"/>
            <w:rFonts w:eastAsia="黑体"/>
            <w:noProof/>
            <w:color w:val="auto"/>
          </w:rPr>
          <w:t>3.3</w:t>
        </w:r>
        <w:r w:rsidR="008E13B5" w:rsidRPr="00B2206E">
          <w:rPr>
            <w:rStyle w:val="af1"/>
            <w:rFonts w:eastAsia="黑体" w:hint="eastAsia"/>
            <w:noProof/>
            <w:color w:val="auto"/>
          </w:rPr>
          <w:t>乡村生活污水收集模式及总体布局</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_Toc27556961 \h </w:instrText>
        </w:r>
        <w:r w:rsidR="008E13B5" w:rsidRPr="00B2206E">
          <w:rPr>
            <w:noProof/>
            <w:webHidden/>
          </w:rPr>
        </w:r>
        <w:r w:rsidR="008E13B5" w:rsidRPr="00B2206E">
          <w:rPr>
            <w:noProof/>
            <w:webHidden/>
          </w:rPr>
          <w:fldChar w:fldCharType="separate"/>
        </w:r>
        <w:r w:rsidR="008303E3">
          <w:rPr>
            <w:noProof/>
            <w:webHidden/>
          </w:rPr>
          <w:t>41</w:t>
        </w:r>
        <w:r w:rsidR="008E13B5" w:rsidRPr="00B2206E">
          <w:rPr>
            <w:noProof/>
            <w:webHidden/>
          </w:rPr>
          <w:fldChar w:fldCharType="end"/>
        </w:r>
      </w:hyperlink>
    </w:p>
    <w:p w14:paraId="67D5D9A4" w14:textId="77777777" w:rsidR="008E13B5" w:rsidRPr="00B2206E" w:rsidRDefault="00EB51D6" w:rsidP="008E13B5">
      <w:pPr>
        <w:pStyle w:val="21"/>
        <w:tabs>
          <w:tab w:val="right" w:leader="dot" w:pos="10244"/>
        </w:tabs>
        <w:spacing w:line="360" w:lineRule="auto"/>
        <w:rPr>
          <w:noProof/>
        </w:rPr>
      </w:pPr>
      <w:hyperlink w:anchor="_Toc27556962" w:history="1">
        <w:r w:rsidR="008E13B5" w:rsidRPr="00B2206E">
          <w:rPr>
            <w:rStyle w:val="af1"/>
            <w:rFonts w:eastAsia="黑体"/>
            <w:noProof/>
            <w:color w:val="auto"/>
          </w:rPr>
          <w:t>3.4</w:t>
        </w:r>
        <w:r w:rsidR="008E13B5" w:rsidRPr="00B2206E">
          <w:rPr>
            <w:rStyle w:val="af1"/>
            <w:rFonts w:eastAsia="黑体" w:hint="eastAsia"/>
            <w:noProof/>
            <w:color w:val="auto"/>
          </w:rPr>
          <w:t>污水处理设施选址</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_Toc27556962 \h </w:instrText>
        </w:r>
        <w:r w:rsidR="008E13B5" w:rsidRPr="00B2206E">
          <w:rPr>
            <w:noProof/>
            <w:webHidden/>
          </w:rPr>
        </w:r>
        <w:r w:rsidR="008E13B5" w:rsidRPr="00B2206E">
          <w:rPr>
            <w:noProof/>
            <w:webHidden/>
          </w:rPr>
          <w:fldChar w:fldCharType="separate"/>
        </w:r>
        <w:r w:rsidR="008303E3">
          <w:rPr>
            <w:noProof/>
            <w:webHidden/>
          </w:rPr>
          <w:t>45</w:t>
        </w:r>
        <w:r w:rsidR="008E13B5" w:rsidRPr="00B2206E">
          <w:rPr>
            <w:noProof/>
            <w:webHidden/>
          </w:rPr>
          <w:fldChar w:fldCharType="end"/>
        </w:r>
      </w:hyperlink>
    </w:p>
    <w:p w14:paraId="120B5CDF" w14:textId="77777777" w:rsidR="008E13B5" w:rsidRPr="00B2206E" w:rsidRDefault="00EB51D6" w:rsidP="008E13B5">
      <w:pPr>
        <w:pStyle w:val="21"/>
        <w:tabs>
          <w:tab w:val="right" w:leader="dot" w:pos="10244"/>
        </w:tabs>
        <w:spacing w:line="360" w:lineRule="auto"/>
        <w:rPr>
          <w:noProof/>
        </w:rPr>
      </w:pPr>
      <w:hyperlink w:anchor="_Toc27556963" w:history="1">
        <w:r w:rsidR="008E13B5" w:rsidRPr="00B2206E">
          <w:rPr>
            <w:rStyle w:val="af1"/>
            <w:rFonts w:eastAsia="黑体"/>
            <w:noProof/>
            <w:color w:val="auto"/>
          </w:rPr>
          <w:t>3.5</w:t>
        </w:r>
        <w:r w:rsidR="008E13B5" w:rsidRPr="00B2206E">
          <w:rPr>
            <w:rStyle w:val="af1"/>
            <w:rFonts w:eastAsia="黑体" w:hint="eastAsia"/>
            <w:noProof/>
            <w:color w:val="auto"/>
          </w:rPr>
          <w:t>出水排放要求</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_Toc27556963 \h </w:instrText>
        </w:r>
        <w:r w:rsidR="008E13B5" w:rsidRPr="00B2206E">
          <w:rPr>
            <w:noProof/>
            <w:webHidden/>
          </w:rPr>
        </w:r>
        <w:r w:rsidR="008E13B5" w:rsidRPr="00B2206E">
          <w:rPr>
            <w:noProof/>
            <w:webHidden/>
          </w:rPr>
          <w:fldChar w:fldCharType="separate"/>
        </w:r>
        <w:r w:rsidR="008303E3">
          <w:rPr>
            <w:noProof/>
            <w:webHidden/>
          </w:rPr>
          <w:t>47</w:t>
        </w:r>
        <w:r w:rsidR="008E13B5" w:rsidRPr="00B2206E">
          <w:rPr>
            <w:noProof/>
            <w:webHidden/>
          </w:rPr>
          <w:fldChar w:fldCharType="end"/>
        </w:r>
      </w:hyperlink>
    </w:p>
    <w:p w14:paraId="58F686E4" w14:textId="77777777" w:rsidR="008E13B5" w:rsidRPr="00B2206E" w:rsidRDefault="00EB51D6" w:rsidP="008E13B5">
      <w:pPr>
        <w:pStyle w:val="21"/>
        <w:tabs>
          <w:tab w:val="right" w:leader="dot" w:pos="10244"/>
        </w:tabs>
        <w:spacing w:line="360" w:lineRule="auto"/>
        <w:rPr>
          <w:noProof/>
        </w:rPr>
      </w:pPr>
      <w:hyperlink w:anchor="_Toc27556964" w:history="1">
        <w:r w:rsidR="008E13B5" w:rsidRPr="00B2206E">
          <w:rPr>
            <w:rStyle w:val="af1"/>
            <w:rFonts w:eastAsia="黑体"/>
            <w:noProof/>
            <w:color w:val="auto"/>
          </w:rPr>
          <w:t>3.6</w:t>
        </w:r>
        <w:r w:rsidR="008E13B5" w:rsidRPr="00B2206E">
          <w:rPr>
            <w:rStyle w:val="af1"/>
            <w:rFonts w:eastAsia="黑体" w:hint="eastAsia"/>
            <w:noProof/>
            <w:color w:val="auto"/>
          </w:rPr>
          <w:t>污水处理工艺</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_Toc27556964 \h </w:instrText>
        </w:r>
        <w:r w:rsidR="008E13B5" w:rsidRPr="00B2206E">
          <w:rPr>
            <w:noProof/>
            <w:webHidden/>
          </w:rPr>
        </w:r>
        <w:r w:rsidR="008E13B5" w:rsidRPr="00B2206E">
          <w:rPr>
            <w:noProof/>
            <w:webHidden/>
          </w:rPr>
          <w:fldChar w:fldCharType="separate"/>
        </w:r>
        <w:r w:rsidR="008303E3">
          <w:rPr>
            <w:noProof/>
            <w:webHidden/>
          </w:rPr>
          <w:t>50</w:t>
        </w:r>
        <w:r w:rsidR="008E13B5" w:rsidRPr="00B2206E">
          <w:rPr>
            <w:noProof/>
            <w:webHidden/>
          </w:rPr>
          <w:fldChar w:fldCharType="end"/>
        </w:r>
      </w:hyperlink>
    </w:p>
    <w:p w14:paraId="04A1B54B" w14:textId="77777777" w:rsidR="008E13B5" w:rsidRPr="00B2206E" w:rsidRDefault="00EB51D6" w:rsidP="008E13B5">
      <w:pPr>
        <w:pStyle w:val="21"/>
        <w:tabs>
          <w:tab w:val="right" w:leader="dot" w:pos="10244"/>
        </w:tabs>
        <w:spacing w:line="360" w:lineRule="auto"/>
        <w:rPr>
          <w:noProof/>
        </w:rPr>
      </w:pPr>
      <w:hyperlink w:anchor="_Toc27556965" w:history="1">
        <w:r w:rsidR="008E13B5" w:rsidRPr="00B2206E">
          <w:rPr>
            <w:rStyle w:val="af1"/>
            <w:rFonts w:eastAsia="黑体"/>
            <w:noProof/>
            <w:color w:val="auto"/>
          </w:rPr>
          <w:t>3.7</w:t>
        </w:r>
        <w:r w:rsidR="008E13B5" w:rsidRPr="00B2206E">
          <w:rPr>
            <w:rStyle w:val="af1"/>
            <w:rFonts w:eastAsia="黑体" w:hint="eastAsia"/>
            <w:noProof/>
            <w:color w:val="auto"/>
          </w:rPr>
          <w:t>固体废弃物处理处置</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_Toc27556965 \h </w:instrText>
        </w:r>
        <w:r w:rsidR="008E13B5" w:rsidRPr="00B2206E">
          <w:rPr>
            <w:noProof/>
            <w:webHidden/>
          </w:rPr>
        </w:r>
        <w:r w:rsidR="008E13B5" w:rsidRPr="00B2206E">
          <w:rPr>
            <w:noProof/>
            <w:webHidden/>
          </w:rPr>
          <w:fldChar w:fldCharType="separate"/>
        </w:r>
        <w:r w:rsidR="008303E3">
          <w:rPr>
            <w:noProof/>
            <w:webHidden/>
          </w:rPr>
          <w:t>55</w:t>
        </w:r>
        <w:r w:rsidR="008E13B5" w:rsidRPr="00B2206E">
          <w:rPr>
            <w:noProof/>
            <w:webHidden/>
          </w:rPr>
          <w:fldChar w:fldCharType="end"/>
        </w:r>
      </w:hyperlink>
    </w:p>
    <w:p w14:paraId="4AB4B744" w14:textId="77777777" w:rsidR="008E13B5" w:rsidRPr="00B2206E" w:rsidRDefault="00EB51D6" w:rsidP="008E13B5">
      <w:pPr>
        <w:pStyle w:val="21"/>
        <w:tabs>
          <w:tab w:val="right" w:leader="dot" w:pos="10244"/>
        </w:tabs>
        <w:spacing w:line="360" w:lineRule="auto"/>
        <w:rPr>
          <w:noProof/>
        </w:rPr>
      </w:pPr>
      <w:hyperlink w:anchor="_Toc27556966" w:history="1">
        <w:r w:rsidR="008E13B5" w:rsidRPr="00B2206E">
          <w:rPr>
            <w:rStyle w:val="af1"/>
            <w:rFonts w:eastAsia="黑体"/>
            <w:noProof/>
            <w:color w:val="auto"/>
          </w:rPr>
          <w:t>3.8</w:t>
        </w:r>
        <w:r w:rsidR="008E13B5" w:rsidRPr="00B2206E">
          <w:rPr>
            <w:rStyle w:val="af1"/>
            <w:rFonts w:eastAsia="黑体" w:hint="eastAsia"/>
            <w:noProof/>
            <w:color w:val="auto"/>
          </w:rPr>
          <w:t>污水管网</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_Toc27556966 \h </w:instrText>
        </w:r>
        <w:r w:rsidR="008E13B5" w:rsidRPr="00B2206E">
          <w:rPr>
            <w:noProof/>
            <w:webHidden/>
          </w:rPr>
        </w:r>
        <w:r w:rsidR="008E13B5" w:rsidRPr="00B2206E">
          <w:rPr>
            <w:noProof/>
            <w:webHidden/>
          </w:rPr>
          <w:fldChar w:fldCharType="separate"/>
        </w:r>
        <w:r w:rsidR="008303E3">
          <w:rPr>
            <w:noProof/>
            <w:webHidden/>
          </w:rPr>
          <w:t>56</w:t>
        </w:r>
        <w:r w:rsidR="008E13B5" w:rsidRPr="00B2206E">
          <w:rPr>
            <w:noProof/>
            <w:webHidden/>
          </w:rPr>
          <w:fldChar w:fldCharType="end"/>
        </w:r>
      </w:hyperlink>
    </w:p>
    <w:p w14:paraId="11E78E50"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67" w:history="1">
        <w:r w:rsidR="008E13B5" w:rsidRPr="00B2206E">
          <w:rPr>
            <w:rStyle w:val="af1"/>
            <w:rFonts w:eastAsia="黑体" w:hint="eastAsia"/>
            <w:noProof/>
            <w:color w:val="auto"/>
          </w:rPr>
          <w:t>第四章</w:t>
        </w:r>
        <w:r w:rsidR="008E13B5" w:rsidRPr="00B2206E">
          <w:rPr>
            <w:rStyle w:val="af1"/>
            <w:rFonts w:eastAsia="黑体"/>
            <w:noProof/>
            <w:color w:val="auto"/>
          </w:rPr>
          <w:t xml:space="preserve"> </w:t>
        </w:r>
        <w:r w:rsidR="008E13B5" w:rsidRPr="00B2206E">
          <w:rPr>
            <w:rStyle w:val="af1"/>
            <w:rFonts w:eastAsia="黑体" w:hint="eastAsia"/>
            <w:noProof/>
            <w:color w:val="auto"/>
          </w:rPr>
          <w:t>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_Toc27556967 \h </w:instrText>
        </w:r>
        <w:r w:rsidR="008E13B5" w:rsidRPr="00B2206E">
          <w:rPr>
            <w:noProof/>
            <w:webHidden/>
          </w:rPr>
        </w:r>
        <w:r w:rsidR="008E13B5" w:rsidRPr="00B2206E">
          <w:rPr>
            <w:noProof/>
            <w:webHidden/>
          </w:rPr>
          <w:fldChar w:fldCharType="separate"/>
        </w:r>
        <w:r w:rsidR="008303E3">
          <w:rPr>
            <w:noProof/>
            <w:webHidden/>
          </w:rPr>
          <w:t>69</w:t>
        </w:r>
        <w:r w:rsidR="008E13B5" w:rsidRPr="00B2206E">
          <w:rPr>
            <w:noProof/>
            <w:webHidden/>
          </w:rPr>
          <w:fldChar w:fldCharType="end"/>
        </w:r>
      </w:hyperlink>
    </w:p>
    <w:p w14:paraId="7B4B4809" w14:textId="77777777" w:rsidR="008E13B5" w:rsidRPr="00B2206E" w:rsidRDefault="00EB51D6" w:rsidP="008E13B5">
      <w:pPr>
        <w:pStyle w:val="21"/>
        <w:tabs>
          <w:tab w:val="right" w:leader="dot" w:pos="10244"/>
        </w:tabs>
        <w:spacing w:line="360" w:lineRule="auto"/>
        <w:rPr>
          <w:noProof/>
        </w:rPr>
      </w:pPr>
      <w:hyperlink w:anchor="_Toc27556968" w:history="1">
        <w:r w:rsidR="008E13B5" w:rsidRPr="00B2206E">
          <w:rPr>
            <w:rStyle w:val="af1"/>
            <w:rFonts w:eastAsia="黑体"/>
            <w:noProof/>
            <w:color w:val="auto"/>
          </w:rPr>
          <w:t>4.1</w:t>
        </w:r>
        <w:r w:rsidR="008E13B5" w:rsidRPr="00B2206E">
          <w:rPr>
            <w:rStyle w:val="af1"/>
            <w:rFonts w:eastAsia="黑体" w:hint="eastAsia"/>
            <w:noProof/>
            <w:color w:val="auto"/>
          </w:rPr>
          <w:t>太山镇生活污水治理工程规划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_Toc27556968 \h </w:instrText>
        </w:r>
        <w:r w:rsidR="008E13B5" w:rsidRPr="00B2206E">
          <w:rPr>
            <w:noProof/>
            <w:webHidden/>
          </w:rPr>
        </w:r>
        <w:r w:rsidR="008E13B5" w:rsidRPr="00B2206E">
          <w:rPr>
            <w:noProof/>
            <w:webHidden/>
          </w:rPr>
          <w:fldChar w:fldCharType="separate"/>
        </w:r>
        <w:r w:rsidR="008303E3">
          <w:rPr>
            <w:noProof/>
            <w:webHidden/>
          </w:rPr>
          <w:t>69</w:t>
        </w:r>
        <w:r w:rsidR="008E13B5" w:rsidRPr="00B2206E">
          <w:rPr>
            <w:noProof/>
            <w:webHidden/>
          </w:rPr>
          <w:fldChar w:fldCharType="end"/>
        </w:r>
      </w:hyperlink>
    </w:p>
    <w:p w14:paraId="12176B39" w14:textId="77777777" w:rsidR="008E13B5" w:rsidRPr="00B2206E" w:rsidRDefault="00EB51D6" w:rsidP="008E13B5">
      <w:pPr>
        <w:pStyle w:val="21"/>
        <w:tabs>
          <w:tab w:val="right" w:leader="dot" w:pos="10244"/>
        </w:tabs>
        <w:spacing w:line="360" w:lineRule="auto"/>
        <w:rPr>
          <w:noProof/>
        </w:rPr>
      </w:pPr>
      <w:hyperlink w:anchor="_Toc27556969" w:history="1">
        <w:r w:rsidR="008E13B5" w:rsidRPr="00B2206E">
          <w:rPr>
            <w:rStyle w:val="af1"/>
            <w:rFonts w:eastAsia="黑体"/>
            <w:noProof/>
            <w:color w:val="auto"/>
          </w:rPr>
          <w:t>4.2</w:t>
        </w:r>
        <w:r w:rsidR="008E13B5" w:rsidRPr="00B2206E">
          <w:rPr>
            <w:rStyle w:val="af1"/>
            <w:rFonts w:eastAsia="黑体" w:hint="eastAsia"/>
            <w:noProof/>
            <w:color w:val="auto"/>
          </w:rPr>
          <w:t>冯庄镇生活污水治理工程规划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_Toc27556969 \h </w:instrText>
        </w:r>
        <w:r w:rsidR="008E13B5" w:rsidRPr="00B2206E">
          <w:rPr>
            <w:noProof/>
            <w:webHidden/>
          </w:rPr>
        </w:r>
        <w:r w:rsidR="008E13B5" w:rsidRPr="00B2206E">
          <w:rPr>
            <w:noProof/>
            <w:webHidden/>
          </w:rPr>
          <w:fldChar w:fldCharType="separate"/>
        </w:r>
        <w:r w:rsidR="008303E3">
          <w:rPr>
            <w:noProof/>
            <w:webHidden/>
          </w:rPr>
          <w:t>70</w:t>
        </w:r>
        <w:r w:rsidR="008E13B5" w:rsidRPr="00B2206E">
          <w:rPr>
            <w:noProof/>
            <w:webHidden/>
          </w:rPr>
          <w:fldChar w:fldCharType="end"/>
        </w:r>
      </w:hyperlink>
    </w:p>
    <w:p w14:paraId="2779170A" w14:textId="77777777" w:rsidR="008E13B5" w:rsidRPr="00B2206E" w:rsidRDefault="00EB51D6" w:rsidP="008E13B5">
      <w:pPr>
        <w:pStyle w:val="21"/>
        <w:tabs>
          <w:tab w:val="right" w:leader="dot" w:pos="10244"/>
        </w:tabs>
        <w:spacing w:line="360" w:lineRule="auto"/>
        <w:rPr>
          <w:noProof/>
        </w:rPr>
      </w:pPr>
      <w:hyperlink w:anchor="_Toc27556970" w:history="1">
        <w:r w:rsidR="008E13B5" w:rsidRPr="00B2206E">
          <w:rPr>
            <w:rStyle w:val="af1"/>
            <w:rFonts w:eastAsia="黑体"/>
            <w:noProof/>
            <w:color w:val="auto"/>
          </w:rPr>
          <w:t>4.3</w:t>
        </w:r>
        <w:r w:rsidR="008E13B5" w:rsidRPr="00B2206E">
          <w:rPr>
            <w:rStyle w:val="af1"/>
            <w:rFonts w:eastAsia="黑体" w:hint="eastAsia"/>
            <w:noProof/>
            <w:color w:val="auto"/>
          </w:rPr>
          <w:t>徐营镇生活污水治理工程规划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_Toc27556970 \h </w:instrText>
        </w:r>
        <w:r w:rsidR="008E13B5" w:rsidRPr="00B2206E">
          <w:rPr>
            <w:noProof/>
            <w:webHidden/>
          </w:rPr>
        </w:r>
        <w:r w:rsidR="008E13B5" w:rsidRPr="00B2206E">
          <w:rPr>
            <w:noProof/>
            <w:webHidden/>
          </w:rPr>
          <w:fldChar w:fldCharType="separate"/>
        </w:r>
        <w:r w:rsidR="008303E3">
          <w:rPr>
            <w:noProof/>
            <w:webHidden/>
          </w:rPr>
          <w:t>71</w:t>
        </w:r>
        <w:r w:rsidR="008E13B5" w:rsidRPr="00B2206E">
          <w:rPr>
            <w:noProof/>
            <w:webHidden/>
          </w:rPr>
          <w:fldChar w:fldCharType="end"/>
        </w:r>
      </w:hyperlink>
    </w:p>
    <w:p w14:paraId="6B75B059" w14:textId="77777777" w:rsidR="008E13B5" w:rsidRPr="00B2206E" w:rsidRDefault="00EB51D6" w:rsidP="008E13B5">
      <w:pPr>
        <w:pStyle w:val="21"/>
        <w:tabs>
          <w:tab w:val="right" w:leader="dot" w:pos="10244"/>
        </w:tabs>
        <w:spacing w:line="360" w:lineRule="auto"/>
        <w:rPr>
          <w:noProof/>
        </w:rPr>
      </w:pPr>
      <w:hyperlink w:anchor="_Toc27556971" w:history="1">
        <w:r w:rsidR="008E13B5" w:rsidRPr="00B2206E">
          <w:rPr>
            <w:rStyle w:val="af1"/>
            <w:rFonts w:eastAsia="黑体"/>
            <w:noProof/>
            <w:color w:val="auto"/>
          </w:rPr>
          <w:t>4.4</w:t>
        </w:r>
        <w:r w:rsidR="008E13B5" w:rsidRPr="00B2206E">
          <w:rPr>
            <w:rStyle w:val="af1"/>
            <w:rFonts w:eastAsia="黑体" w:hint="eastAsia"/>
            <w:noProof/>
            <w:color w:val="auto"/>
          </w:rPr>
          <w:t>亢村镇生活污水治理工程规划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_Toc27556971 \h </w:instrText>
        </w:r>
        <w:r w:rsidR="008E13B5" w:rsidRPr="00B2206E">
          <w:rPr>
            <w:noProof/>
            <w:webHidden/>
          </w:rPr>
        </w:r>
        <w:r w:rsidR="008E13B5" w:rsidRPr="00B2206E">
          <w:rPr>
            <w:noProof/>
            <w:webHidden/>
          </w:rPr>
          <w:fldChar w:fldCharType="separate"/>
        </w:r>
        <w:r w:rsidR="008303E3">
          <w:rPr>
            <w:noProof/>
            <w:webHidden/>
          </w:rPr>
          <w:t>72</w:t>
        </w:r>
        <w:r w:rsidR="008E13B5" w:rsidRPr="00B2206E">
          <w:rPr>
            <w:noProof/>
            <w:webHidden/>
          </w:rPr>
          <w:fldChar w:fldCharType="end"/>
        </w:r>
      </w:hyperlink>
    </w:p>
    <w:p w14:paraId="1CFB3EBF" w14:textId="77777777" w:rsidR="008E13B5" w:rsidRPr="00B2206E" w:rsidRDefault="00EB51D6" w:rsidP="008E13B5">
      <w:pPr>
        <w:pStyle w:val="21"/>
        <w:tabs>
          <w:tab w:val="right" w:leader="dot" w:pos="10244"/>
        </w:tabs>
        <w:spacing w:line="360" w:lineRule="auto"/>
        <w:rPr>
          <w:noProof/>
        </w:rPr>
      </w:pPr>
      <w:hyperlink w:anchor="_Toc27556972" w:history="1">
        <w:r w:rsidR="008E13B5" w:rsidRPr="00B2206E">
          <w:rPr>
            <w:rStyle w:val="af1"/>
            <w:rFonts w:eastAsia="黑体"/>
            <w:noProof/>
            <w:color w:val="auto"/>
          </w:rPr>
          <w:t>4.5</w:t>
        </w:r>
        <w:r w:rsidR="008E13B5" w:rsidRPr="00B2206E">
          <w:rPr>
            <w:rStyle w:val="af1"/>
            <w:rFonts w:eastAsia="黑体" w:hint="eastAsia"/>
            <w:noProof/>
            <w:color w:val="auto"/>
          </w:rPr>
          <w:t>照镜镇生活污水治理工程规划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_Toc27556972 \h </w:instrText>
        </w:r>
        <w:r w:rsidR="008E13B5" w:rsidRPr="00B2206E">
          <w:rPr>
            <w:noProof/>
            <w:webHidden/>
          </w:rPr>
        </w:r>
        <w:r w:rsidR="008E13B5" w:rsidRPr="00B2206E">
          <w:rPr>
            <w:noProof/>
            <w:webHidden/>
          </w:rPr>
          <w:fldChar w:fldCharType="separate"/>
        </w:r>
        <w:r w:rsidR="008303E3">
          <w:rPr>
            <w:noProof/>
            <w:webHidden/>
          </w:rPr>
          <w:t>74</w:t>
        </w:r>
        <w:r w:rsidR="008E13B5" w:rsidRPr="00B2206E">
          <w:rPr>
            <w:noProof/>
            <w:webHidden/>
          </w:rPr>
          <w:fldChar w:fldCharType="end"/>
        </w:r>
      </w:hyperlink>
    </w:p>
    <w:p w14:paraId="6DA2D4F7" w14:textId="77777777" w:rsidR="008E13B5" w:rsidRPr="00B2206E" w:rsidRDefault="00EB51D6" w:rsidP="008E13B5">
      <w:pPr>
        <w:pStyle w:val="21"/>
        <w:tabs>
          <w:tab w:val="right" w:leader="dot" w:pos="10244"/>
        </w:tabs>
        <w:spacing w:line="360" w:lineRule="auto"/>
        <w:rPr>
          <w:noProof/>
        </w:rPr>
      </w:pPr>
      <w:hyperlink w:anchor="_Toc27556973" w:history="1">
        <w:r w:rsidR="008E13B5" w:rsidRPr="00B2206E">
          <w:rPr>
            <w:rStyle w:val="af1"/>
            <w:rFonts w:eastAsia="黑体"/>
            <w:noProof/>
            <w:color w:val="auto"/>
          </w:rPr>
          <w:t>4.6</w:t>
        </w:r>
        <w:r w:rsidR="008E13B5" w:rsidRPr="00B2206E">
          <w:rPr>
            <w:rStyle w:val="af1"/>
            <w:rFonts w:eastAsia="黑体" w:hint="eastAsia"/>
            <w:noProof/>
            <w:color w:val="auto"/>
          </w:rPr>
          <w:t>黄堤镇生活污水治理工程规划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_Toc27556973 \h </w:instrText>
        </w:r>
        <w:r w:rsidR="008E13B5" w:rsidRPr="00B2206E">
          <w:rPr>
            <w:noProof/>
            <w:webHidden/>
          </w:rPr>
        </w:r>
        <w:r w:rsidR="008E13B5" w:rsidRPr="00B2206E">
          <w:rPr>
            <w:noProof/>
            <w:webHidden/>
          </w:rPr>
          <w:fldChar w:fldCharType="separate"/>
        </w:r>
        <w:r w:rsidR="008303E3">
          <w:rPr>
            <w:noProof/>
            <w:webHidden/>
          </w:rPr>
          <w:t>75</w:t>
        </w:r>
        <w:r w:rsidR="008E13B5" w:rsidRPr="00B2206E">
          <w:rPr>
            <w:noProof/>
            <w:webHidden/>
          </w:rPr>
          <w:fldChar w:fldCharType="end"/>
        </w:r>
      </w:hyperlink>
    </w:p>
    <w:p w14:paraId="1AD0EEAF" w14:textId="77777777" w:rsidR="008E13B5" w:rsidRPr="00B2206E" w:rsidRDefault="00EB51D6" w:rsidP="008E13B5">
      <w:pPr>
        <w:pStyle w:val="21"/>
        <w:tabs>
          <w:tab w:val="right" w:leader="dot" w:pos="10244"/>
        </w:tabs>
        <w:spacing w:line="360" w:lineRule="auto"/>
        <w:rPr>
          <w:noProof/>
        </w:rPr>
      </w:pPr>
      <w:hyperlink w:anchor="_Toc27556974" w:history="1">
        <w:r w:rsidR="008E13B5" w:rsidRPr="00B2206E">
          <w:rPr>
            <w:rStyle w:val="af1"/>
            <w:rFonts w:eastAsia="黑体"/>
            <w:noProof/>
            <w:color w:val="auto"/>
          </w:rPr>
          <w:t>4.7</w:t>
        </w:r>
        <w:r w:rsidR="008E13B5" w:rsidRPr="00B2206E">
          <w:rPr>
            <w:rStyle w:val="af1"/>
            <w:rFonts w:eastAsia="黑体" w:hint="eastAsia"/>
            <w:noProof/>
            <w:color w:val="auto"/>
          </w:rPr>
          <w:t>史庄镇生活污水治理工程规划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_Toc27556974 \h </w:instrText>
        </w:r>
        <w:r w:rsidR="008E13B5" w:rsidRPr="00B2206E">
          <w:rPr>
            <w:noProof/>
            <w:webHidden/>
          </w:rPr>
        </w:r>
        <w:r w:rsidR="008E13B5" w:rsidRPr="00B2206E">
          <w:rPr>
            <w:noProof/>
            <w:webHidden/>
          </w:rPr>
          <w:fldChar w:fldCharType="separate"/>
        </w:r>
        <w:r w:rsidR="008303E3">
          <w:rPr>
            <w:noProof/>
            <w:webHidden/>
          </w:rPr>
          <w:t>76</w:t>
        </w:r>
        <w:r w:rsidR="008E13B5" w:rsidRPr="00B2206E">
          <w:rPr>
            <w:noProof/>
            <w:webHidden/>
          </w:rPr>
          <w:fldChar w:fldCharType="end"/>
        </w:r>
      </w:hyperlink>
    </w:p>
    <w:p w14:paraId="5C617914" w14:textId="77777777" w:rsidR="008E13B5" w:rsidRPr="00B2206E" w:rsidRDefault="00EB51D6" w:rsidP="008E13B5">
      <w:pPr>
        <w:pStyle w:val="21"/>
        <w:tabs>
          <w:tab w:val="right" w:leader="dot" w:pos="10244"/>
        </w:tabs>
        <w:spacing w:line="360" w:lineRule="auto"/>
        <w:rPr>
          <w:noProof/>
        </w:rPr>
      </w:pPr>
      <w:hyperlink w:anchor="_Toc27556975" w:history="1">
        <w:r w:rsidR="008E13B5" w:rsidRPr="00B2206E">
          <w:rPr>
            <w:rStyle w:val="af1"/>
            <w:rFonts w:eastAsia="黑体"/>
            <w:noProof/>
            <w:color w:val="auto"/>
          </w:rPr>
          <w:t>4.8</w:t>
        </w:r>
        <w:r w:rsidR="008E13B5" w:rsidRPr="00B2206E">
          <w:rPr>
            <w:rStyle w:val="af1"/>
            <w:rFonts w:eastAsia="黑体" w:hint="eastAsia"/>
            <w:noProof/>
            <w:color w:val="auto"/>
          </w:rPr>
          <w:t>中和镇生活污水治理工程规划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_Toc27556975 \h </w:instrText>
        </w:r>
        <w:r w:rsidR="008E13B5" w:rsidRPr="00B2206E">
          <w:rPr>
            <w:noProof/>
            <w:webHidden/>
          </w:rPr>
        </w:r>
        <w:r w:rsidR="008E13B5" w:rsidRPr="00B2206E">
          <w:rPr>
            <w:noProof/>
            <w:webHidden/>
          </w:rPr>
          <w:fldChar w:fldCharType="separate"/>
        </w:r>
        <w:r w:rsidR="008303E3">
          <w:rPr>
            <w:noProof/>
            <w:webHidden/>
          </w:rPr>
          <w:t>77</w:t>
        </w:r>
        <w:r w:rsidR="008E13B5" w:rsidRPr="00B2206E">
          <w:rPr>
            <w:noProof/>
            <w:webHidden/>
          </w:rPr>
          <w:fldChar w:fldCharType="end"/>
        </w:r>
      </w:hyperlink>
    </w:p>
    <w:p w14:paraId="226ED560" w14:textId="77777777" w:rsidR="008E13B5" w:rsidRPr="00B2206E" w:rsidRDefault="00EB51D6" w:rsidP="008E13B5">
      <w:pPr>
        <w:pStyle w:val="21"/>
        <w:tabs>
          <w:tab w:val="right" w:leader="dot" w:pos="10244"/>
        </w:tabs>
        <w:spacing w:line="360" w:lineRule="auto"/>
        <w:rPr>
          <w:noProof/>
        </w:rPr>
      </w:pPr>
      <w:hyperlink w:anchor="_Toc27556976" w:history="1">
        <w:r w:rsidR="008E13B5" w:rsidRPr="00B2206E">
          <w:rPr>
            <w:rStyle w:val="af1"/>
            <w:rFonts w:eastAsia="黑体"/>
            <w:noProof/>
            <w:color w:val="auto"/>
          </w:rPr>
          <w:t>4.9</w:t>
        </w:r>
        <w:r w:rsidR="008E13B5" w:rsidRPr="00B2206E">
          <w:rPr>
            <w:rStyle w:val="af1"/>
            <w:rFonts w:eastAsia="黑体" w:hint="eastAsia"/>
            <w:noProof/>
            <w:color w:val="auto"/>
          </w:rPr>
          <w:t>位庄乡生活污水治理工程规划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_Toc27556976 \h </w:instrText>
        </w:r>
        <w:r w:rsidR="008E13B5" w:rsidRPr="00B2206E">
          <w:rPr>
            <w:noProof/>
            <w:webHidden/>
          </w:rPr>
        </w:r>
        <w:r w:rsidR="008E13B5" w:rsidRPr="00B2206E">
          <w:rPr>
            <w:noProof/>
            <w:webHidden/>
          </w:rPr>
          <w:fldChar w:fldCharType="separate"/>
        </w:r>
        <w:r w:rsidR="008303E3">
          <w:rPr>
            <w:noProof/>
            <w:webHidden/>
          </w:rPr>
          <w:t>78</w:t>
        </w:r>
        <w:r w:rsidR="008E13B5" w:rsidRPr="00B2206E">
          <w:rPr>
            <w:noProof/>
            <w:webHidden/>
          </w:rPr>
          <w:fldChar w:fldCharType="end"/>
        </w:r>
      </w:hyperlink>
    </w:p>
    <w:p w14:paraId="10FC86F0" w14:textId="77777777" w:rsidR="008E13B5" w:rsidRPr="00B2206E" w:rsidRDefault="00EB51D6" w:rsidP="008E13B5">
      <w:pPr>
        <w:pStyle w:val="21"/>
        <w:tabs>
          <w:tab w:val="right" w:leader="dot" w:pos="10244"/>
        </w:tabs>
        <w:spacing w:line="360" w:lineRule="auto"/>
        <w:rPr>
          <w:noProof/>
        </w:rPr>
      </w:pPr>
      <w:hyperlink w:anchor="_Toc27556977" w:history="1">
        <w:r w:rsidR="008E13B5" w:rsidRPr="00B2206E">
          <w:rPr>
            <w:rStyle w:val="af1"/>
            <w:rFonts w:eastAsia="黑体"/>
            <w:noProof/>
            <w:color w:val="auto"/>
          </w:rPr>
          <w:t>4.10</w:t>
        </w:r>
        <w:r w:rsidR="008E13B5" w:rsidRPr="00B2206E">
          <w:rPr>
            <w:rStyle w:val="af1"/>
            <w:rFonts w:eastAsia="黑体" w:hint="eastAsia"/>
            <w:noProof/>
            <w:color w:val="auto"/>
          </w:rPr>
          <w:t>大新庄乡生活污水治理工程规划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_Toc27556977 \h </w:instrText>
        </w:r>
        <w:r w:rsidR="008E13B5" w:rsidRPr="00B2206E">
          <w:rPr>
            <w:noProof/>
            <w:webHidden/>
          </w:rPr>
        </w:r>
        <w:r w:rsidR="008E13B5" w:rsidRPr="00B2206E">
          <w:rPr>
            <w:noProof/>
            <w:webHidden/>
          </w:rPr>
          <w:fldChar w:fldCharType="separate"/>
        </w:r>
        <w:r w:rsidR="008303E3">
          <w:rPr>
            <w:noProof/>
            <w:webHidden/>
          </w:rPr>
          <w:t>79</w:t>
        </w:r>
        <w:r w:rsidR="008E13B5" w:rsidRPr="00B2206E">
          <w:rPr>
            <w:noProof/>
            <w:webHidden/>
          </w:rPr>
          <w:fldChar w:fldCharType="end"/>
        </w:r>
      </w:hyperlink>
    </w:p>
    <w:p w14:paraId="42D16E78" w14:textId="77777777" w:rsidR="008E13B5" w:rsidRPr="00B2206E" w:rsidRDefault="00EB51D6" w:rsidP="008E13B5">
      <w:pPr>
        <w:pStyle w:val="21"/>
        <w:tabs>
          <w:tab w:val="right" w:leader="dot" w:pos="10244"/>
        </w:tabs>
        <w:spacing w:line="360" w:lineRule="auto"/>
        <w:rPr>
          <w:noProof/>
        </w:rPr>
      </w:pPr>
      <w:hyperlink w:anchor="_Toc27556978" w:history="1">
        <w:r w:rsidR="008E13B5" w:rsidRPr="00B2206E">
          <w:rPr>
            <w:rStyle w:val="af1"/>
            <w:rFonts w:eastAsia="黑体"/>
            <w:noProof/>
            <w:color w:val="auto"/>
          </w:rPr>
          <w:t>4.11</w:t>
        </w:r>
        <w:r w:rsidR="008E13B5" w:rsidRPr="00B2206E">
          <w:rPr>
            <w:rStyle w:val="af1"/>
            <w:rFonts w:eastAsia="黑体" w:hint="eastAsia"/>
            <w:noProof/>
            <w:color w:val="auto"/>
          </w:rPr>
          <w:t>城关镇农村生活污水治理工程规划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_Toc27556978 \h </w:instrText>
        </w:r>
        <w:r w:rsidR="008E13B5" w:rsidRPr="00B2206E">
          <w:rPr>
            <w:noProof/>
            <w:webHidden/>
          </w:rPr>
        </w:r>
        <w:r w:rsidR="008E13B5" w:rsidRPr="00B2206E">
          <w:rPr>
            <w:noProof/>
            <w:webHidden/>
          </w:rPr>
          <w:fldChar w:fldCharType="separate"/>
        </w:r>
        <w:r w:rsidR="008303E3">
          <w:rPr>
            <w:noProof/>
            <w:webHidden/>
          </w:rPr>
          <w:t>81</w:t>
        </w:r>
        <w:r w:rsidR="008E13B5" w:rsidRPr="00B2206E">
          <w:rPr>
            <w:noProof/>
            <w:webHidden/>
          </w:rPr>
          <w:fldChar w:fldCharType="end"/>
        </w:r>
      </w:hyperlink>
    </w:p>
    <w:p w14:paraId="7787BDCB"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79" w:history="1">
        <w:r w:rsidR="008E13B5" w:rsidRPr="00B2206E">
          <w:rPr>
            <w:rStyle w:val="af1"/>
            <w:rFonts w:eastAsia="黑体" w:hint="eastAsia"/>
            <w:noProof/>
            <w:color w:val="auto"/>
          </w:rPr>
          <w:t>第五章</w:t>
        </w:r>
        <w:r w:rsidR="008E13B5" w:rsidRPr="00B2206E">
          <w:rPr>
            <w:rStyle w:val="af1"/>
            <w:rFonts w:eastAsia="黑体"/>
            <w:noProof/>
            <w:color w:val="auto"/>
          </w:rPr>
          <w:t xml:space="preserve">  </w:t>
        </w:r>
        <w:r w:rsidR="008E13B5" w:rsidRPr="00B2206E">
          <w:rPr>
            <w:rStyle w:val="af1"/>
            <w:rFonts w:eastAsia="黑体" w:hint="eastAsia"/>
            <w:noProof/>
            <w:color w:val="auto"/>
          </w:rPr>
          <w:t>农村水环境治理</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_Toc27556979 \h </w:instrText>
        </w:r>
        <w:r w:rsidR="008E13B5" w:rsidRPr="00B2206E">
          <w:rPr>
            <w:noProof/>
            <w:webHidden/>
          </w:rPr>
        </w:r>
        <w:r w:rsidR="008E13B5" w:rsidRPr="00B2206E">
          <w:rPr>
            <w:noProof/>
            <w:webHidden/>
          </w:rPr>
          <w:fldChar w:fldCharType="separate"/>
        </w:r>
        <w:r w:rsidR="008303E3">
          <w:rPr>
            <w:noProof/>
            <w:webHidden/>
          </w:rPr>
          <w:t>82</w:t>
        </w:r>
        <w:r w:rsidR="008E13B5" w:rsidRPr="00B2206E">
          <w:rPr>
            <w:noProof/>
            <w:webHidden/>
          </w:rPr>
          <w:fldChar w:fldCharType="end"/>
        </w:r>
      </w:hyperlink>
    </w:p>
    <w:p w14:paraId="2D890A89" w14:textId="77777777" w:rsidR="008E13B5" w:rsidRPr="00B2206E" w:rsidRDefault="00EB51D6" w:rsidP="008E13B5">
      <w:pPr>
        <w:pStyle w:val="21"/>
        <w:tabs>
          <w:tab w:val="right" w:leader="dot" w:pos="10244"/>
        </w:tabs>
        <w:spacing w:line="360" w:lineRule="auto"/>
        <w:rPr>
          <w:noProof/>
        </w:rPr>
      </w:pPr>
      <w:hyperlink w:anchor="_Toc27556980" w:history="1">
        <w:r w:rsidR="008E13B5" w:rsidRPr="00B2206E">
          <w:rPr>
            <w:rStyle w:val="af1"/>
            <w:rFonts w:eastAsia="黑体"/>
            <w:noProof/>
            <w:color w:val="auto"/>
          </w:rPr>
          <w:t>5.1</w:t>
        </w:r>
        <w:r w:rsidR="008E13B5" w:rsidRPr="00B2206E">
          <w:rPr>
            <w:rStyle w:val="af1"/>
            <w:rFonts w:eastAsia="黑体" w:hint="eastAsia"/>
            <w:noProof/>
            <w:color w:val="auto"/>
          </w:rPr>
          <w:t>农村水环境现状问题及污染源</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_Toc27556980 \h </w:instrText>
        </w:r>
        <w:r w:rsidR="008E13B5" w:rsidRPr="00B2206E">
          <w:rPr>
            <w:noProof/>
            <w:webHidden/>
          </w:rPr>
        </w:r>
        <w:r w:rsidR="008E13B5" w:rsidRPr="00B2206E">
          <w:rPr>
            <w:noProof/>
            <w:webHidden/>
          </w:rPr>
          <w:fldChar w:fldCharType="separate"/>
        </w:r>
        <w:r w:rsidR="008303E3">
          <w:rPr>
            <w:noProof/>
            <w:webHidden/>
          </w:rPr>
          <w:t>82</w:t>
        </w:r>
        <w:r w:rsidR="008E13B5" w:rsidRPr="00B2206E">
          <w:rPr>
            <w:noProof/>
            <w:webHidden/>
          </w:rPr>
          <w:fldChar w:fldCharType="end"/>
        </w:r>
      </w:hyperlink>
    </w:p>
    <w:p w14:paraId="7D65F1EC" w14:textId="77777777" w:rsidR="008E13B5" w:rsidRPr="00B2206E" w:rsidRDefault="00EB51D6" w:rsidP="008E13B5">
      <w:pPr>
        <w:pStyle w:val="21"/>
        <w:tabs>
          <w:tab w:val="right" w:leader="dot" w:pos="10244"/>
        </w:tabs>
        <w:spacing w:line="360" w:lineRule="auto"/>
        <w:rPr>
          <w:noProof/>
        </w:rPr>
      </w:pPr>
      <w:hyperlink w:anchor="_Toc27556981" w:history="1">
        <w:r w:rsidR="008E13B5" w:rsidRPr="00B2206E">
          <w:rPr>
            <w:rStyle w:val="af1"/>
            <w:rFonts w:eastAsia="黑体"/>
            <w:noProof/>
            <w:color w:val="auto"/>
          </w:rPr>
          <w:t>5.2</w:t>
        </w:r>
        <w:r w:rsidR="008E13B5" w:rsidRPr="00B2206E">
          <w:rPr>
            <w:rStyle w:val="af1"/>
            <w:rFonts w:eastAsia="黑体" w:hint="eastAsia"/>
            <w:noProof/>
            <w:color w:val="auto"/>
          </w:rPr>
          <w:t>农村生活污水治理与农村水环境的关系</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_Toc27556981 \h </w:instrText>
        </w:r>
        <w:r w:rsidR="008E13B5" w:rsidRPr="00B2206E">
          <w:rPr>
            <w:noProof/>
            <w:webHidden/>
          </w:rPr>
        </w:r>
        <w:r w:rsidR="008E13B5" w:rsidRPr="00B2206E">
          <w:rPr>
            <w:noProof/>
            <w:webHidden/>
          </w:rPr>
          <w:fldChar w:fldCharType="separate"/>
        </w:r>
        <w:r w:rsidR="008303E3">
          <w:rPr>
            <w:noProof/>
            <w:webHidden/>
          </w:rPr>
          <w:t>85</w:t>
        </w:r>
        <w:r w:rsidR="008E13B5" w:rsidRPr="00B2206E">
          <w:rPr>
            <w:noProof/>
            <w:webHidden/>
          </w:rPr>
          <w:fldChar w:fldCharType="end"/>
        </w:r>
      </w:hyperlink>
    </w:p>
    <w:p w14:paraId="4AFEE7DD" w14:textId="77777777" w:rsidR="008E13B5" w:rsidRPr="00B2206E" w:rsidRDefault="00EB51D6" w:rsidP="008E13B5">
      <w:pPr>
        <w:pStyle w:val="21"/>
        <w:tabs>
          <w:tab w:val="right" w:leader="dot" w:pos="10244"/>
        </w:tabs>
        <w:spacing w:line="360" w:lineRule="auto"/>
        <w:rPr>
          <w:noProof/>
        </w:rPr>
      </w:pPr>
      <w:hyperlink w:anchor="_Toc27556982" w:history="1">
        <w:r w:rsidR="008E13B5" w:rsidRPr="00B2206E">
          <w:rPr>
            <w:rStyle w:val="af1"/>
            <w:rFonts w:eastAsia="黑体"/>
            <w:noProof/>
            <w:color w:val="auto"/>
          </w:rPr>
          <w:t>5.3</w:t>
        </w:r>
        <w:r w:rsidR="008E13B5" w:rsidRPr="00B2206E">
          <w:rPr>
            <w:rStyle w:val="af1"/>
            <w:rFonts w:eastAsia="黑体" w:hint="eastAsia"/>
            <w:noProof/>
            <w:color w:val="auto"/>
          </w:rPr>
          <w:t>农村水污染源控制</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_Toc27556982 \h </w:instrText>
        </w:r>
        <w:r w:rsidR="008E13B5" w:rsidRPr="00B2206E">
          <w:rPr>
            <w:noProof/>
            <w:webHidden/>
          </w:rPr>
        </w:r>
        <w:r w:rsidR="008E13B5" w:rsidRPr="00B2206E">
          <w:rPr>
            <w:noProof/>
            <w:webHidden/>
          </w:rPr>
          <w:fldChar w:fldCharType="separate"/>
        </w:r>
        <w:r w:rsidR="008303E3">
          <w:rPr>
            <w:noProof/>
            <w:webHidden/>
          </w:rPr>
          <w:t>86</w:t>
        </w:r>
        <w:r w:rsidR="008E13B5" w:rsidRPr="00B2206E">
          <w:rPr>
            <w:noProof/>
            <w:webHidden/>
          </w:rPr>
          <w:fldChar w:fldCharType="end"/>
        </w:r>
      </w:hyperlink>
    </w:p>
    <w:p w14:paraId="3011F02A" w14:textId="77777777" w:rsidR="008E13B5" w:rsidRPr="00B2206E" w:rsidRDefault="00EB51D6" w:rsidP="008E13B5">
      <w:pPr>
        <w:pStyle w:val="21"/>
        <w:tabs>
          <w:tab w:val="right" w:leader="dot" w:pos="10244"/>
        </w:tabs>
        <w:spacing w:line="360" w:lineRule="auto"/>
        <w:rPr>
          <w:noProof/>
        </w:rPr>
      </w:pPr>
      <w:hyperlink w:anchor="_Toc27556983" w:history="1">
        <w:r w:rsidR="008E13B5" w:rsidRPr="00B2206E">
          <w:rPr>
            <w:rStyle w:val="af1"/>
            <w:rFonts w:eastAsia="黑体"/>
            <w:noProof/>
            <w:color w:val="auto"/>
          </w:rPr>
          <w:t>5.4</w:t>
        </w:r>
        <w:r w:rsidR="008E13B5" w:rsidRPr="00B2206E">
          <w:rPr>
            <w:rStyle w:val="af1"/>
            <w:rFonts w:eastAsia="黑体" w:hint="eastAsia"/>
            <w:noProof/>
            <w:color w:val="auto"/>
          </w:rPr>
          <w:t>农村水生态修复</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_Toc27556983 \h </w:instrText>
        </w:r>
        <w:r w:rsidR="008E13B5" w:rsidRPr="00B2206E">
          <w:rPr>
            <w:noProof/>
            <w:webHidden/>
          </w:rPr>
        </w:r>
        <w:r w:rsidR="008E13B5" w:rsidRPr="00B2206E">
          <w:rPr>
            <w:noProof/>
            <w:webHidden/>
          </w:rPr>
          <w:fldChar w:fldCharType="separate"/>
        </w:r>
        <w:r w:rsidR="008303E3">
          <w:rPr>
            <w:noProof/>
            <w:webHidden/>
          </w:rPr>
          <w:t>88</w:t>
        </w:r>
        <w:r w:rsidR="008E13B5" w:rsidRPr="00B2206E">
          <w:rPr>
            <w:noProof/>
            <w:webHidden/>
          </w:rPr>
          <w:fldChar w:fldCharType="end"/>
        </w:r>
      </w:hyperlink>
    </w:p>
    <w:p w14:paraId="3B373DCB" w14:textId="77777777" w:rsidR="008E13B5" w:rsidRPr="00B2206E" w:rsidRDefault="00EB51D6" w:rsidP="008E13B5">
      <w:pPr>
        <w:pStyle w:val="21"/>
        <w:tabs>
          <w:tab w:val="right" w:leader="dot" w:pos="10244"/>
        </w:tabs>
        <w:spacing w:line="360" w:lineRule="auto"/>
        <w:rPr>
          <w:noProof/>
        </w:rPr>
      </w:pPr>
      <w:hyperlink w:anchor="_Toc27556984" w:history="1">
        <w:r w:rsidR="008E13B5" w:rsidRPr="00B2206E">
          <w:rPr>
            <w:rStyle w:val="af1"/>
            <w:rFonts w:eastAsia="黑体"/>
            <w:noProof/>
            <w:color w:val="auto"/>
          </w:rPr>
          <w:t>5.5</w:t>
        </w:r>
        <w:r w:rsidR="008E13B5" w:rsidRPr="00B2206E">
          <w:rPr>
            <w:rStyle w:val="af1"/>
            <w:rFonts w:eastAsia="黑体" w:hint="eastAsia"/>
            <w:noProof/>
            <w:color w:val="auto"/>
          </w:rPr>
          <w:t>农村水环境的管理</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_Toc27556984 \h </w:instrText>
        </w:r>
        <w:r w:rsidR="008E13B5" w:rsidRPr="00B2206E">
          <w:rPr>
            <w:noProof/>
            <w:webHidden/>
          </w:rPr>
        </w:r>
        <w:r w:rsidR="008E13B5" w:rsidRPr="00B2206E">
          <w:rPr>
            <w:noProof/>
            <w:webHidden/>
          </w:rPr>
          <w:fldChar w:fldCharType="separate"/>
        </w:r>
        <w:r w:rsidR="008303E3">
          <w:rPr>
            <w:noProof/>
            <w:webHidden/>
          </w:rPr>
          <w:t>89</w:t>
        </w:r>
        <w:r w:rsidR="008E13B5" w:rsidRPr="00B2206E">
          <w:rPr>
            <w:noProof/>
            <w:webHidden/>
          </w:rPr>
          <w:fldChar w:fldCharType="end"/>
        </w:r>
      </w:hyperlink>
    </w:p>
    <w:p w14:paraId="514A79F9"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85" w:history="1">
        <w:r w:rsidR="008E13B5" w:rsidRPr="00B2206E">
          <w:rPr>
            <w:rStyle w:val="af1"/>
            <w:rFonts w:eastAsia="黑体" w:hint="eastAsia"/>
            <w:noProof/>
            <w:color w:val="auto"/>
          </w:rPr>
          <w:t>第六章</w:t>
        </w:r>
        <w:r w:rsidR="008E13B5" w:rsidRPr="00B2206E">
          <w:rPr>
            <w:rStyle w:val="af1"/>
            <w:rFonts w:eastAsia="黑体"/>
            <w:noProof/>
            <w:color w:val="auto"/>
          </w:rPr>
          <w:t xml:space="preserve">  </w:t>
        </w:r>
        <w:r w:rsidR="008E13B5" w:rsidRPr="00B2206E">
          <w:rPr>
            <w:rStyle w:val="af1"/>
            <w:rFonts w:eastAsia="黑体" w:hint="eastAsia"/>
            <w:noProof/>
            <w:color w:val="auto"/>
          </w:rPr>
          <w:t>分期建设规划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_Toc27556985 \h </w:instrText>
        </w:r>
        <w:r w:rsidR="008E13B5" w:rsidRPr="00B2206E">
          <w:rPr>
            <w:noProof/>
            <w:webHidden/>
          </w:rPr>
        </w:r>
        <w:r w:rsidR="008E13B5" w:rsidRPr="00B2206E">
          <w:rPr>
            <w:noProof/>
            <w:webHidden/>
          </w:rPr>
          <w:fldChar w:fldCharType="separate"/>
        </w:r>
        <w:r w:rsidR="008303E3">
          <w:rPr>
            <w:noProof/>
            <w:webHidden/>
          </w:rPr>
          <w:t>90</w:t>
        </w:r>
        <w:r w:rsidR="008E13B5" w:rsidRPr="00B2206E">
          <w:rPr>
            <w:noProof/>
            <w:webHidden/>
          </w:rPr>
          <w:fldChar w:fldCharType="end"/>
        </w:r>
      </w:hyperlink>
    </w:p>
    <w:p w14:paraId="31362E82" w14:textId="77777777" w:rsidR="008E13B5" w:rsidRPr="00B2206E" w:rsidRDefault="00EB51D6" w:rsidP="008E13B5">
      <w:pPr>
        <w:pStyle w:val="21"/>
        <w:tabs>
          <w:tab w:val="right" w:leader="dot" w:pos="10244"/>
        </w:tabs>
        <w:spacing w:line="360" w:lineRule="auto"/>
        <w:rPr>
          <w:noProof/>
        </w:rPr>
      </w:pPr>
      <w:hyperlink w:anchor="_Toc27556986" w:history="1">
        <w:r w:rsidR="008E13B5" w:rsidRPr="00B2206E">
          <w:rPr>
            <w:rStyle w:val="af1"/>
            <w:rFonts w:eastAsia="黑体"/>
            <w:noProof/>
            <w:color w:val="auto"/>
          </w:rPr>
          <w:t>6.1</w:t>
        </w:r>
        <w:r w:rsidR="008E13B5" w:rsidRPr="00B2206E">
          <w:rPr>
            <w:rStyle w:val="af1"/>
            <w:rFonts w:eastAsia="黑体" w:hint="eastAsia"/>
            <w:noProof/>
            <w:color w:val="auto"/>
          </w:rPr>
          <w:t>分期建设规划期限</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_Toc27556986 \h </w:instrText>
        </w:r>
        <w:r w:rsidR="008E13B5" w:rsidRPr="00B2206E">
          <w:rPr>
            <w:noProof/>
            <w:webHidden/>
          </w:rPr>
        </w:r>
        <w:r w:rsidR="008E13B5" w:rsidRPr="00B2206E">
          <w:rPr>
            <w:noProof/>
            <w:webHidden/>
          </w:rPr>
          <w:fldChar w:fldCharType="separate"/>
        </w:r>
        <w:r w:rsidR="008303E3">
          <w:rPr>
            <w:noProof/>
            <w:webHidden/>
          </w:rPr>
          <w:t>90</w:t>
        </w:r>
        <w:r w:rsidR="008E13B5" w:rsidRPr="00B2206E">
          <w:rPr>
            <w:noProof/>
            <w:webHidden/>
          </w:rPr>
          <w:fldChar w:fldCharType="end"/>
        </w:r>
      </w:hyperlink>
    </w:p>
    <w:p w14:paraId="06A2FE08" w14:textId="77777777" w:rsidR="008E13B5" w:rsidRPr="00B2206E" w:rsidRDefault="00EB51D6" w:rsidP="008E13B5">
      <w:pPr>
        <w:pStyle w:val="21"/>
        <w:tabs>
          <w:tab w:val="right" w:leader="dot" w:pos="10244"/>
        </w:tabs>
        <w:spacing w:line="360" w:lineRule="auto"/>
        <w:rPr>
          <w:noProof/>
        </w:rPr>
      </w:pPr>
      <w:hyperlink w:anchor="_Toc27556987" w:history="1">
        <w:r w:rsidR="008E13B5" w:rsidRPr="00B2206E">
          <w:rPr>
            <w:rStyle w:val="af1"/>
            <w:rFonts w:eastAsia="黑体"/>
            <w:noProof/>
            <w:color w:val="auto"/>
          </w:rPr>
          <w:t>6.2</w:t>
        </w:r>
        <w:r w:rsidR="008E13B5" w:rsidRPr="00B2206E">
          <w:rPr>
            <w:rStyle w:val="af1"/>
            <w:rFonts w:eastAsia="黑体" w:hint="eastAsia"/>
            <w:noProof/>
            <w:color w:val="auto"/>
          </w:rPr>
          <w:t>分期建设规划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_Toc27556987 \h </w:instrText>
        </w:r>
        <w:r w:rsidR="008E13B5" w:rsidRPr="00B2206E">
          <w:rPr>
            <w:noProof/>
            <w:webHidden/>
          </w:rPr>
        </w:r>
        <w:r w:rsidR="008E13B5" w:rsidRPr="00B2206E">
          <w:rPr>
            <w:noProof/>
            <w:webHidden/>
          </w:rPr>
          <w:fldChar w:fldCharType="separate"/>
        </w:r>
        <w:r w:rsidR="008303E3">
          <w:rPr>
            <w:noProof/>
            <w:webHidden/>
          </w:rPr>
          <w:t>90</w:t>
        </w:r>
        <w:r w:rsidR="008E13B5" w:rsidRPr="00B2206E">
          <w:rPr>
            <w:noProof/>
            <w:webHidden/>
          </w:rPr>
          <w:fldChar w:fldCharType="end"/>
        </w:r>
      </w:hyperlink>
    </w:p>
    <w:p w14:paraId="35F8335A" w14:textId="77777777" w:rsidR="008E13B5" w:rsidRPr="00B2206E" w:rsidRDefault="00EB51D6" w:rsidP="008E13B5">
      <w:pPr>
        <w:pStyle w:val="21"/>
        <w:tabs>
          <w:tab w:val="right" w:leader="dot" w:pos="10244"/>
        </w:tabs>
        <w:spacing w:line="360" w:lineRule="auto"/>
        <w:rPr>
          <w:noProof/>
        </w:rPr>
      </w:pPr>
      <w:hyperlink w:anchor="_Toc27556988" w:history="1">
        <w:r w:rsidR="008E13B5" w:rsidRPr="00B2206E">
          <w:rPr>
            <w:rStyle w:val="af1"/>
            <w:rFonts w:eastAsia="黑体"/>
            <w:noProof/>
            <w:color w:val="auto"/>
          </w:rPr>
          <w:t>6.3</w:t>
        </w:r>
        <w:r w:rsidR="008E13B5" w:rsidRPr="00B2206E">
          <w:rPr>
            <w:rStyle w:val="af1"/>
            <w:rFonts w:eastAsia="黑体" w:hint="eastAsia"/>
            <w:noProof/>
            <w:color w:val="auto"/>
          </w:rPr>
          <w:t>近期建设规划</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_Toc27556988 \h </w:instrText>
        </w:r>
        <w:r w:rsidR="008E13B5" w:rsidRPr="00B2206E">
          <w:rPr>
            <w:noProof/>
            <w:webHidden/>
          </w:rPr>
        </w:r>
        <w:r w:rsidR="008E13B5" w:rsidRPr="00B2206E">
          <w:rPr>
            <w:noProof/>
            <w:webHidden/>
          </w:rPr>
          <w:fldChar w:fldCharType="separate"/>
        </w:r>
        <w:r w:rsidR="008303E3">
          <w:rPr>
            <w:noProof/>
            <w:webHidden/>
          </w:rPr>
          <w:t>95</w:t>
        </w:r>
        <w:r w:rsidR="008E13B5" w:rsidRPr="00B2206E">
          <w:rPr>
            <w:noProof/>
            <w:webHidden/>
          </w:rPr>
          <w:fldChar w:fldCharType="end"/>
        </w:r>
      </w:hyperlink>
    </w:p>
    <w:p w14:paraId="0DD6D140"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89" w:history="1">
        <w:r w:rsidR="008E13B5" w:rsidRPr="00B2206E">
          <w:rPr>
            <w:rStyle w:val="af1"/>
            <w:rFonts w:eastAsia="黑体" w:hint="eastAsia"/>
            <w:noProof/>
            <w:color w:val="auto"/>
          </w:rPr>
          <w:t>第七章</w:t>
        </w:r>
        <w:r w:rsidR="008E13B5" w:rsidRPr="00B2206E">
          <w:rPr>
            <w:rStyle w:val="af1"/>
            <w:rFonts w:eastAsia="黑体"/>
            <w:noProof/>
            <w:color w:val="auto"/>
          </w:rPr>
          <w:t xml:space="preserve">  </w:t>
        </w:r>
        <w:r w:rsidR="008E13B5" w:rsidRPr="00B2206E">
          <w:rPr>
            <w:rStyle w:val="af1"/>
            <w:rFonts w:eastAsia="黑体" w:hint="eastAsia"/>
            <w:noProof/>
            <w:color w:val="auto"/>
          </w:rPr>
          <w:t>投资估算</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_Toc27556989 \h </w:instrText>
        </w:r>
        <w:r w:rsidR="008E13B5" w:rsidRPr="00B2206E">
          <w:rPr>
            <w:noProof/>
            <w:webHidden/>
          </w:rPr>
        </w:r>
        <w:r w:rsidR="008E13B5" w:rsidRPr="00B2206E">
          <w:rPr>
            <w:noProof/>
            <w:webHidden/>
          </w:rPr>
          <w:fldChar w:fldCharType="separate"/>
        </w:r>
        <w:r w:rsidR="008303E3">
          <w:rPr>
            <w:noProof/>
            <w:webHidden/>
          </w:rPr>
          <w:t>97</w:t>
        </w:r>
        <w:r w:rsidR="008E13B5" w:rsidRPr="00B2206E">
          <w:rPr>
            <w:noProof/>
            <w:webHidden/>
          </w:rPr>
          <w:fldChar w:fldCharType="end"/>
        </w:r>
      </w:hyperlink>
    </w:p>
    <w:p w14:paraId="052637A8" w14:textId="77777777" w:rsidR="008E13B5" w:rsidRPr="00B2206E" w:rsidRDefault="00EB51D6" w:rsidP="008E13B5">
      <w:pPr>
        <w:pStyle w:val="21"/>
        <w:tabs>
          <w:tab w:val="right" w:leader="dot" w:pos="10244"/>
        </w:tabs>
        <w:spacing w:line="360" w:lineRule="auto"/>
        <w:rPr>
          <w:noProof/>
        </w:rPr>
      </w:pPr>
      <w:hyperlink w:anchor="_Toc27556990" w:history="1">
        <w:r w:rsidR="008E13B5" w:rsidRPr="00B2206E">
          <w:rPr>
            <w:rStyle w:val="af1"/>
            <w:rFonts w:eastAsia="黑体"/>
            <w:noProof/>
            <w:color w:val="auto"/>
          </w:rPr>
          <w:t>7.1</w:t>
        </w:r>
        <w:r w:rsidR="008E13B5" w:rsidRPr="00B2206E">
          <w:rPr>
            <w:rStyle w:val="af1"/>
            <w:rFonts w:eastAsia="黑体" w:hint="eastAsia"/>
            <w:noProof/>
            <w:color w:val="auto"/>
          </w:rPr>
          <w:t>估算依据</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_Toc27556990 \h </w:instrText>
        </w:r>
        <w:r w:rsidR="008E13B5" w:rsidRPr="00B2206E">
          <w:rPr>
            <w:noProof/>
            <w:webHidden/>
          </w:rPr>
        </w:r>
        <w:r w:rsidR="008E13B5" w:rsidRPr="00B2206E">
          <w:rPr>
            <w:noProof/>
            <w:webHidden/>
          </w:rPr>
          <w:fldChar w:fldCharType="separate"/>
        </w:r>
        <w:r w:rsidR="008303E3">
          <w:rPr>
            <w:noProof/>
            <w:webHidden/>
          </w:rPr>
          <w:t>97</w:t>
        </w:r>
        <w:r w:rsidR="008E13B5" w:rsidRPr="00B2206E">
          <w:rPr>
            <w:noProof/>
            <w:webHidden/>
          </w:rPr>
          <w:fldChar w:fldCharType="end"/>
        </w:r>
      </w:hyperlink>
    </w:p>
    <w:p w14:paraId="2631CC60" w14:textId="77777777" w:rsidR="008E13B5" w:rsidRPr="00B2206E" w:rsidRDefault="00EB51D6" w:rsidP="008E13B5">
      <w:pPr>
        <w:pStyle w:val="21"/>
        <w:tabs>
          <w:tab w:val="right" w:leader="dot" w:pos="10244"/>
        </w:tabs>
        <w:spacing w:line="360" w:lineRule="auto"/>
        <w:rPr>
          <w:noProof/>
        </w:rPr>
      </w:pPr>
      <w:hyperlink w:anchor="_Toc27556991" w:history="1">
        <w:r w:rsidR="008E13B5" w:rsidRPr="00B2206E">
          <w:rPr>
            <w:rStyle w:val="af1"/>
            <w:rFonts w:eastAsia="黑体"/>
            <w:noProof/>
            <w:color w:val="auto"/>
          </w:rPr>
          <w:t>7.2</w:t>
        </w:r>
        <w:r w:rsidR="008E13B5" w:rsidRPr="00B2206E">
          <w:rPr>
            <w:rStyle w:val="af1"/>
            <w:rFonts w:eastAsia="黑体" w:hint="eastAsia"/>
            <w:noProof/>
            <w:color w:val="auto"/>
          </w:rPr>
          <w:t>投资估算</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_Toc27556991 \h </w:instrText>
        </w:r>
        <w:r w:rsidR="008E13B5" w:rsidRPr="00B2206E">
          <w:rPr>
            <w:noProof/>
            <w:webHidden/>
          </w:rPr>
        </w:r>
        <w:r w:rsidR="008E13B5" w:rsidRPr="00B2206E">
          <w:rPr>
            <w:noProof/>
            <w:webHidden/>
          </w:rPr>
          <w:fldChar w:fldCharType="separate"/>
        </w:r>
        <w:r w:rsidR="008303E3">
          <w:rPr>
            <w:noProof/>
            <w:webHidden/>
          </w:rPr>
          <w:t>97</w:t>
        </w:r>
        <w:r w:rsidR="008E13B5" w:rsidRPr="00B2206E">
          <w:rPr>
            <w:noProof/>
            <w:webHidden/>
          </w:rPr>
          <w:fldChar w:fldCharType="end"/>
        </w:r>
      </w:hyperlink>
    </w:p>
    <w:p w14:paraId="5F7A3605" w14:textId="77777777" w:rsidR="008E13B5" w:rsidRPr="00B2206E" w:rsidRDefault="00EB51D6" w:rsidP="008E13B5">
      <w:pPr>
        <w:pStyle w:val="21"/>
        <w:tabs>
          <w:tab w:val="right" w:leader="dot" w:pos="10244"/>
        </w:tabs>
        <w:spacing w:line="360" w:lineRule="auto"/>
        <w:rPr>
          <w:noProof/>
        </w:rPr>
      </w:pPr>
      <w:hyperlink w:anchor="_Toc27556992" w:history="1">
        <w:r w:rsidR="008E13B5" w:rsidRPr="00B2206E">
          <w:rPr>
            <w:rStyle w:val="af1"/>
            <w:rFonts w:eastAsia="黑体"/>
            <w:noProof/>
            <w:color w:val="auto"/>
          </w:rPr>
          <w:t>7.3</w:t>
        </w:r>
        <w:r w:rsidR="008E13B5" w:rsidRPr="00B2206E">
          <w:rPr>
            <w:rStyle w:val="af1"/>
            <w:rFonts w:eastAsia="黑体" w:hint="eastAsia"/>
            <w:noProof/>
            <w:color w:val="auto"/>
          </w:rPr>
          <w:t>近期分年度投资估算</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_Toc27556992 \h </w:instrText>
        </w:r>
        <w:r w:rsidR="008E13B5" w:rsidRPr="00B2206E">
          <w:rPr>
            <w:noProof/>
            <w:webHidden/>
          </w:rPr>
        </w:r>
        <w:r w:rsidR="008E13B5" w:rsidRPr="00B2206E">
          <w:rPr>
            <w:noProof/>
            <w:webHidden/>
          </w:rPr>
          <w:fldChar w:fldCharType="separate"/>
        </w:r>
        <w:r w:rsidR="008303E3">
          <w:rPr>
            <w:noProof/>
            <w:webHidden/>
          </w:rPr>
          <w:t>103</w:t>
        </w:r>
        <w:r w:rsidR="008E13B5" w:rsidRPr="00B2206E">
          <w:rPr>
            <w:noProof/>
            <w:webHidden/>
          </w:rPr>
          <w:fldChar w:fldCharType="end"/>
        </w:r>
      </w:hyperlink>
    </w:p>
    <w:p w14:paraId="6E775207" w14:textId="77777777" w:rsidR="008E13B5" w:rsidRPr="00B2206E" w:rsidRDefault="00EB51D6" w:rsidP="008E13B5">
      <w:pPr>
        <w:pStyle w:val="21"/>
        <w:tabs>
          <w:tab w:val="right" w:leader="dot" w:pos="10244"/>
        </w:tabs>
        <w:spacing w:line="360" w:lineRule="auto"/>
        <w:rPr>
          <w:noProof/>
        </w:rPr>
      </w:pPr>
      <w:hyperlink w:anchor="_Toc27556993" w:history="1">
        <w:r w:rsidR="008E13B5" w:rsidRPr="00B2206E">
          <w:rPr>
            <w:rStyle w:val="af1"/>
            <w:rFonts w:eastAsia="黑体"/>
            <w:noProof/>
            <w:color w:val="auto"/>
          </w:rPr>
          <w:t>7.3</w:t>
        </w:r>
        <w:r w:rsidR="008E13B5" w:rsidRPr="00B2206E">
          <w:rPr>
            <w:rStyle w:val="af1"/>
            <w:rFonts w:eastAsia="黑体" w:hint="eastAsia"/>
            <w:noProof/>
            <w:color w:val="auto"/>
          </w:rPr>
          <w:t>资金筹措建议</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_Toc27556993 \h </w:instrText>
        </w:r>
        <w:r w:rsidR="008E13B5" w:rsidRPr="00B2206E">
          <w:rPr>
            <w:noProof/>
            <w:webHidden/>
          </w:rPr>
        </w:r>
        <w:r w:rsidR="008E13B5" w:rsidRPr="00B2206E">
          <w:rPr>
            <w:noProof/>
            <w:webHidden/>
          </w:rPr>
          <w:fldChar w:fldCharType="separate"/>
        </w:r>
        <w:r w:rsidR="008303E3">
          <w:rPr>
            <w:noProof/>
            <w:webHidden/>
          </w:rPr>
          <w:t>104</w:t>
        </w:r>
        <w:r w:rsidR="008E13B5" w:rsidRPr="00B2206E">
          <w:rPr>
            <w:noProof/>
            <w:webHidden/>
          </w:rPr>
          <w:fldChar w:fldCharType="end"/>
        </w:r>
      </w:hyperlink>
    </w:p>
    <w:p w14:paraId="7292CC2D"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6994" w:history="1">
        <w:r w:rsidR="008E13B5" w:rsidRPr="00B2206E">
          <w:rPr>
            <w:rStyle w:val="af1"/>
            <w:rFonts w:eastAsia="黑体" w:hint="eastAsia"/>
            <w:noProof/>
            <w:color w:val="auto"/>
          </w:rPr>
          <w:t>第八章</w:t>
        </w:r>
        <w:r w:rsidR="008E13B5" w:rsidRPr="00B2206E">
          <w:rPr>
            <w:rStyle w:val="af1"/>
            <w:rFonts w:eastAsia="黑体"/>
            <w:noProof/>
            <w:color w:val="auto"/>
          </w:rPr>
          <w:t xml:space="preserve">  </w:t>
        </w:r>
        <w:r w:rsidR="008E13B5" w:rsidRPr="00B2206E">
          <w:rPr>
            <w:rStyle w:val="af1"/>
            <w:rFonts w:eastAsia="黑体" w:hint="eastAsia"/>
            <w:noProof/>
            <w:color w:val="auto"/>
          </w:rPr>
          <w:t>运维管理</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_Toc27556994 \h </w:instrText>
        </w:r>
        <w:r w:rsidR="008E13B5" w:rsidRPr="00B2206E">
          <w:rPr>
            <w:noProof/>
            <w:webHidden/>
          </w:rPr>
        </w:r>
        <w:r w:rsidR="008E13B5" w:rsidRPr="00B2206E">
          <w:rPr>
            <w:noProof/>
            <w:webHidden/>
          </w:rPr>
          <w:fldChar w:fldCharType="separate"/>
        </w:r>
        <w:r w:rsidR="008303E3">
          <w:rPr>
            <w:noProof/>
            <w:webHidden/>
          </w:rPr>
          <w:t>105</w:t>
        </w:r>
        <w:r w:rsidR="008E13B5" w:rsidRPr="00B2206E">
          <w:rPr>
            <w:noProof/>
            <w:webHidden/>
          </w:rPr>
          <w:fldChar w:fldCharType="end"/>
        </w:r>
      </w:hyperlink>
    </w:p>
    <w:p w14:paraId="04AFE14C" w14:textId="77777777" w:rsidR="008E13B5" w:rsidRPr="00B2206E" w:rsidRDefault="00EB51D6" w:rsidP="008E13B5">
      <w:pPr>
        <w:pStyle w:val="21"/>
        <w:tabs>
          <w:tab w:val="right" w:leader="dot" w:pos="10244"/>
        </w:tabs>
        <w:spacing w:line="360" w:lineRule="auto"/>
        <w:rPr>
          <w:noProof/>
        </w:rPr>
      </w:pPr>
      <w:hyperlink w:anchor="_Toc27556995" w:history="1">
        <w:r w:rsidR="008E13B5" w:rsidRPr="00B2206E">
          <w:rPr>
            <w:rStyle w:val="af1"/>
            <w:rFonts w:eastAsia="黑体"/>
            <w:noProof/>
            <w:color w:val="auto"/>
          </w:rPr>
          <w:t>8.1</w:t>
        </w:r>
        <w:r w:rsidR="008E13B5" w:rsidRPr="00B2206E">
          <w:rPr>
            <w:rStyle w:val="af1"/>
            <w:rFonts w:eastAsia="黑体" w:hint="eastAsia"/>
            <w:noProof/>
            <w:color w:val="auto"/>
          </w:rPr>
          <w:t>集中管控系统</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_Toc27556995 \h </w:instrText>
        </w:r>
        <w:r w:rsidR="008E13B5" w:rsidRPr="00B2206E">
          <w:rPr>
            <w:noProof/>
            <w:webHidden/>
          </w:rPr>
        </w:r>
        <w:r w:rsidR="008E13B5" w:rsidRPr="00B2206E">
          <w:rPr>
            <w:noProof/>
            <w:webHidden/>
          </w:rPr>
          <w:fldChar w:fldCharType="separate"/>
        </w:r>
        <w:r w:rsidR="008303E3">
          <w:rPr>
            <w:noProof/>
            <w:webHidden/>
          </w:rPr>
          <w:t>105</w:t>
        </w:r>
        <w:r w:rsidR="008E13B5" w:rsidRPr="00B2206E">
          <w:rPr>
            <w:noProof/>
            <w:webHidden/>
          </w:rPr>
          <w:fldChar w:fldCharType="end"/>
        </w:r>
      </w:hyperlink>
    </w:p>
    <w:p w14:paraId="6A62D954" w14:textId="77777777" w:rsidR="008E13B5" w:rsidRPr="00B2206E" w:rsidRDefault="00EB51D6" w:rsidP="008E13B5">
      <w:pPr>
        <w:pStyle w:val="21"/>
        <w:tabs>
          <w:tab w:val="right" w:leader="dot" w:pos="10244"/>
        </w:tabs>
        <w:spacing w:line="360" w:lineRule="auto"/>
        <w:rPr>
          <w:noProof/>
        </w:rPr>
      </w:pPr>
      <w:hyperlink w:anchor="_Toc27556996" w:history="1">
        <w:r w:rsidR="008E13B5" w:rsidRPr="00B2206E">
          <w:rPr>
            <w:rStyle w:val="af1"/>
            <w:rFonts w:eastAsia="黑体"/>
            <w:noProof/>
            <w:color w:val="auto"/>
          </w:rPr>
          <w:t>8.2</w:t>
        </w:r>
        <w:r w:rsidR="008E13B5" w:rsidRPr="00B2206E">
          <w:rPr>
            <w:rStyle w:val="af1"/>
            <w:rFonts w:eastAsia="黑体" w:hint="eastAsia"/>
            <w:noProof/>
            <w:color w:val="auto"/>
          </w:rPr>
          <w:t>运维管理措施</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_Toc27556996 \h </w:instrText>
        </w:r>
        <w:r w:rsidR="008E13B5" w:rsidRPr="00B2206E">
          <w:rPr>
            <w:noProof/>
            <w:webHidden/>
          </w:rPr>
        </w:r>
        <w:r w:rsidR="008E13B5" w:rsidRPr="00B2206E">
          <w:rPr>
            <w:noProof/>
            <w:webHidden/>
          </w:rPr>
          <w:fldChar w:fldCharType="separate"/>
        </w:r>
        <w:r w:rsidR="008303E3">
          <w:rPr>
            <w:noProof/>
            <w:webHidden/>
          </w:rPr>
          <w:t>105</w:t>
        </w:r>
        <w:r w:rsidR="008E13B5" w:rsidRPr="00B2206E">
          <w:rPr>
            <w:noProof/>
            <w:webHidden/>
          </w:rPr>
          <w:fldChar w:fldCharType="end"/>
        </w:r>
      </w:hyperlink>
    </w:p>
    <w:p w14:paraId="6D38589C" w14:textId="77777777" w:rsidR="008E13B5" w:rsidRPr="00B2206E" w:rsidRDefault="00EB51D6" w:rsidP="008E13B5">
      <w:pPr>
        <w:pStyle w:val="21"/>
        <w:tabs>
          <w:tab w:val="right" w:leader="dot" w:pos="10244"/>
        </w:tabs>
        <w:spacing w:line="360" w:lineRule="auto"/>
        <w:rPr>
          <w:noProof/>
        </w:rPr>
      </w:pPr>
      <w:hyperlink w:anchor="_Toc27556997" w:history="1">
        <w:r w:rsidR="008E13B5" w:rsidRPr="00B2206E">
          <w:rPr>
            <w:rStyle w:val="af1"/>
            <w:noProof/>
            <w:color w:val="auto"/>
          </w:rPr>
          <w:t>8.3</w:t>
        </w:r>
        <w:r w:rsidR="008E13B5" w:rsidRPr="00B2206E">
          <w:rPr>
            <w:rStyle w:val="af1"/>
            <w:rFonts w:hint="eastAsia"/>
            <w:noProof/>
            <w:color w:val="auto"/>
          </w:rPr>
          <w:t>监管机制</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_Toc27556997 \h </w:instrText>
        </w:r>
        <w:r w:rsidR="008E13B5" w:rsidRPr="00B2206E">
          <w:rPr>
            <w:noProof/>
            <w:webHidden/>
          </w:rPr>
        </w:r>
        <w:r w:rsidR="008E13B5" w:rsidRPr="00B2206E">
          <w:rPr>
            <w:noProof/>
            <w:webHidden/>
          </w:rPr>
          <w:fldChar w:fldCharType="separate"/>
        </w:r>
        <w:r w:rsidR="008303E3">
          <w:rPr>
            <w:noProof/>
            <w:webHidden/>
          </w:rPr>
          <w:t>108</w:t>
        </w:r>
        <w:r w:rsidR="008E13B5" w:rsidRPr="00B2206E">
          <w:rPr>
            <w:noProof/>
            <w:webHidden/>
          </w:rPr>
          <w:fldChar w:fldCharType="end"/>
        </w:r>
      </w:hyperlink>
    </w:p>
    <w:p w14:paraId="25AC447F" w14:textId="77777777" w:rsidR="008E13B5" w:rsidRPr="00B2206E" w:rsidRDefault="00EB51D6" w:rsidP="008E13B5">
      <w:pPr>
        <w:pStyle w:val="21"/>
        <w:tabs>
          <w:tab w:val="right" w:leader="dot" w:pos="10244"/>
        </w:tabs>
        <w:spacing w:line="360" w:lineRule="auto"/>
        <w:rPr>
          <w:noProof/>
        </w:rPr>
      </w:pPr>
      <w:hyperlink w:anchor="_Toc27556998" w:history="1">
        <w:r w:rsidR="008E13B5" w:rsidRPr="00B2206E">
          <w:rPr>
            <w:rStyle w:val="af1"/>
            <w:noProof/>
            <w:color w:val="auto"/>
          </w:rPr>
          <w:t>8.4</w:t>
        </w:r>
        <w:r w:rsidR="008E13B5" w:rsidRPr="00B2206E">
          <w:rPr>
            <w:rStyle w:val="af1"/>
            <w:rFonts w:hint="eastAsia"/>
            <w:noProof/>
            <w:color w:val="auto"/>
          </w:rPr>
          <w:t>运行维护费用</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_Toc27556998 \h </w:instrText>
        </w:r>
        <w:r w:rsidR="008E13B5" w:rsidRPr="00B2206E">
          <w:rPr>
            <w:noProof/>
            <w:webHidden/>
          </w:rPr>
        </w:r>
        <w:r w:rsidR="008E13B5" w:rsidRPr="00B2206E">
          <w:rPr>
            <w:noProof/>
            <w:webHidden/>
          </w:rPr>
          <w:fldChar w:fldCharType="separate"/>
        </w:r>
        <w:r w:rsidR="008303E3">
          <w:rPr>
            <w:noProof/>
            <w:webHidden/>
          </w:rPr>
          <w:t>108</w:t>
        </w:r>
        <w:r w:rsidR="008E13B5" w:rsidRPr="00B2206E">
          <w:rPr>
            <w:noProof/>
            <w:webHidden/>
          </w:rPr>
          <w:fldChar w:fldCharType="end"/>
        </w:r>
      </w:hyperlink>
    </w:p>
    <w:p w14:paraId="5CCC7E4C" w14:textId="77777777" w:rsidR="008E13B5" w:rsidRPr="00B2206E" w:rsidRDefault="00EB51D6" w:rsidP="008E13B5">
      <w:pPr>
        <w:pStyle w:val="21"/>
        <w:tabs>
          <w:tab w:val="right" w:leader="dot" w:pos="10244"/>
        </w:tabs>
        <w:spacing w:line="360" w:lineRule="auto"/>
        <w:rPr>
          <w:noProof/>
        </w:rPr>
      </w:pPr>
      <w:hyperlink w:anchor="_Toc27556999" w:history="1">
        <w:r w:rsidR="008E13B5" w:rsidRPr="00B2206E">
          <w:rPr>
            <w:rStyle w:val="af1"/>
            <w:noProof/>
            <w:color w:val="auto"/>
          </w:rPr>
          <w:t>8.5</w:t>
        </w:r>
        <w:r w:rsidR="008E13B5" w:rsidRPr="00B2206E">
          <w:rPr>
            <w:rStyle w:val="af1"/>
            <w:rFonts w:hint="eastAsia"/>
            <w:noProof/>
            <w:color w:val="auto"/>
          </w:rPr>
          <w:t>运维费用资金筹措</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_Toc27556999 \h </w:instrText>
        </w:r>
        <w:r w:rsidR="008E13B5" w:rsidRPr="00B2206E">
          <w:rPr>
            <w:noProof/>
            <w:webHidden/>
          </w:rPr>
        </w:r>
        <w:r w:rsidR="008E13B5" w:rsidRPr="00B2206E">
          <w:rPr>
            <w:noProof/>
            <w:webHidden/>
          </w:rPr>
          <w:fldChar w:fldCharType="separate"/>
        </w:r>
        <w:r w:rsidR="008303E3">
          <w:rPr>
            <w:noProof/>
            <w:webHidden/>
          </w:rPr>
          <w:t>110</w:t>
        </w:r>
        <w:r w:rsidR="008E13B5" w:rsidRPr="00B2206E">
          <w:rPr>
            <w:noProof/>
            <w:webHidden/>
          </w:rPr>
          <w:fldChar w:fldCharType="end"/>
        </w:r>
      </w:hyperlink>
    </w:p>
    <w:p w14:paraId="2C16125C" w14:textId="77777777" w:rsidR="008E13B5" w:rsidRPr="00B2206E" w:rsidRDefault="00EB51D6" w:rsidP="008E13B5">
      <w:pPr>
        <w:pStyle w:val="21"/>
        <w:tabs>
          <w:tab w:val="right" w:leader="dot" w:pos="10244"/>
        </w:tabs>
        <w:spacing w:line="360" w:lineRule="auto"/>
        <w:rPr>
          <w:noProof/>
        </w:rPr>
      </w:pPr>
      <w:hyperlink w:anchor="_Toc27557000" w:history="1">
        <w:r w:rsidR="008E13B5" w:rsidRPr="00B2206E">
          <w:rPr>
            <w:rStyle w:val="af1"/>
            <w:noProof/>
            <w:color w:val="auto"/>
          </w:rPr>
          <w:t>8.6</w:t>
        </w:r>
        <w:r w:rsidR="008E13B5" w:rsidRPr="00B2206E">
          <w:rPr>
            <w:rStyle w:val="af1"/>
            <w:rFonts w:hint="eastAsia"/>
            <w:noProof/>
            <w:color w:val="auto"/>
          </w:rPr>
          <w:t>环境监管</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_Toc27557000 \h </w:instrText>
        </w:r>
        <w:r w:rsidR="008E13B5" w:rsidRPr="00B2206E">
          <w:rPr>
            <w:noProof/>
            <w:webHidden/>
          </w:rPr>
        </w:r>
        <w:r w:rsidR="008E13B5" w:rsidRPr="00B2206E">
          <w:rPr>
            <w:noProof/>
            <w:webHidden/>
          </w:rPr>
          <w:fldChar w:fldCharType="separate"/>
        </w:r>
        <w:r w:rsidR="008303E3">
          <w:rPr>
            <w:noProof/>
            <w:webHidden/>
          </w:rPr>
          <w:t>110</w:t>
        </w:r>
        <w:r w:rsidR="008E13B5" w:rsidRPr="00B2206E">
          <w:rPr>
            <w:noProof/>
            <w:webHidden/>
          </w:rPr>
          <w:fldChar w:fldCharType="end"/>
        </w:r>
      </w:hyperlink>
    </w:p>
    <w:p w14:paraId="65CB2AB6"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7001" w:history="1">
        <w:r w:rsidR="008E13B5" w:rsidRPr="00B2206E">
          <w:rPr>
            <w:rStyle w:val="af1"/>
            <w:rFonts w:eastAsia="黑体" w:hint="eastAsia"/>
            <w:noProof/>
            <w:color w:val="auto"/>
          </w:rPr>
          <w:t>第九章</w:t>
        </w:r>
        <w:r w:rsidR="008E13B5" w:rsidRPr="00B2206E">
          <w:rPr>
            <w:rStyle w:val="af1"/>
            <w:rFonts w:eastAsia="黑体"/>
            <w:noProof/>
            <w:color w:val="auto"/>
          </w:rPr>
          <w:t xml:space="preserve">  </w:t>
        </w:r>
        <w:r w:rsidR="008E13B5" w:rsidRPr="00B2206E">
          <w:rPr>
            <w:rStyle w:val="af1"/>
            <w:rFonts w:eastAsia="黑体" w:hint="eastAsia"/>
            <w:noProof/>
            <w:color w:val="auto"/>
          </w:rPr>
          <w:t>效益分析</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_Toc27557001 \h </w:instrText>
        </w:r>
        <w:r w:rsidR="008E13B5" w:rsidRPr="00B2206E">
          <w:rPr>
            <w:noProof/>
            <w:webHidden/>
          </w:rPr>
        </w:r>
        <w:r w:rsidR="008E13B5" w:rsidRPr="00B2206E">
          <w:rPr>
            <w:noProof/>
            <w:webHidden/>
          </w:rPr>
          <w:fldChar w:fldCharType="separate"/>
        </w:r>
        <w:r w:rsidR="008303E3">
          <w:rPr>
            <w:noProof/>
            <w:webHidden/>
          </w:rPr>
          <w:t>112</w:t>
        </w:r>
        <w:r w:rsidR="008E13B5" w:rsidRPr="00B2206E">
          <w:rPr>
            <w:noProof/>
            <w:webHidden/>
          </w:rPr>
          <w:fldChar w:fldCharType="end"/>
        </w:r>
      </w:hyperlink>
    </w:p>
    <w:p w14:paraId="3E327969" w14:textId="77777777" w:rsidR="008E13B5" w:rsidRPr="00B2206E" w:rsidRDefault="00EB51D6" w:rsidP="008E13B5">
      <w:pPr>
        <w:pStyle w:val="21"/>
        <w:tabs>
          <w:tab w:val="right" w:leader="dot" w:pos="10244"/>
        </w:tabs>
        <w:spacing w:line="360" w:lineRule="auto"/>
        <w:rPr>
          <w:noProof/>
        </w:rPr>
      </w:pPr>
      <w:hyperlink w:anchor="_Toc27557002" w:history="1">
        <w:r w:rsidR="008E13B5" w:rsidRPr="00B2206E">
          <w:rPr>
            <w:rStyle w:val="af1"/>
            <w:rFonts w:eastAsia="黑体"/>
            <w:noProof/>
            <w:color w:val="auto"/>
          </w:rPr>
          <w:t>9.1</w:t>
        </w:r>
        <w:r w:rsidR="008E13B5" w:rsidRPr="00B2206E">
          <w:rPr>
            <w:rStyle w:val="af1"/>
            <w:rFonts w:eastAsia="黑体" w:hint="eastAsia"/>
            <w:noProof/>
            <w:color w:val="auto"/>
          </w:rPr>
          <w:t>环境效益</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_Toc27557002 \h </w:instrText>
        </w:r>
        <w:r w:rsidR="008E13B5" w:rsidRPr="00B2206E">
          <w:rPr>
            <w:noProof/>
            <w:webHidden/>
          </w:rPr>
        </w:r>
        <w:r w:rsidR="008E13B5" w:rsidRPr="00B2206E">
          <w:rPr>
            <w:noProof/>
            <w:webHidden/>
          </w:rPr>
          <w:fldChar w:fldCharType="separate"/>
        </w:r>
        <w:r w:rsidR="008303E3">
          <w:rPr>
            <w:noProof/>
            <w:webHidden/>
          </w:rPr>
          <w:t>112</w:t>
        </w:r>
        <w:r w:rsidR="008E13B5" w:rsidRPr="00B2206E">
          <w:rPr>
            <w:noProof/>
            <w:webHidden/>
          </w:rPr>
          <w:fldChar w:fldCharType="end"/>
        </w:r>
      </w:hyperlink>
    </w:p>
    <w:p w14:paraId="31687D33" w14:textId="77777777" w:rsidR="008E13B5" w:rsidRPr="00B2206E" w:rsidRDefault="00EB51D6" w:rsidP="008E13B5">
      <w:pPr>
        <w:pStyle w:val="21"/>
        <w:tabs>
          <w:tab w:val="right" w:leader="dot" w:pos="10244"/>
        </w:tabs>
        <w:spacing w:line="360" w:lineRule="auto"/>
        <w:rPr>
          <w:noProof/>
        </w:rPr>
      </w:pPr>
      <w:hyperlink w:anchor="_Toc27557003" w:history="1">
        <w:r w:rsidR="008E13B5" w:rsidRPr="00B2206E">
          <w:rPr>
            <w:rStyle w:val="af1"/>
            <w:rFonts w:eastAsia="黑体"/>
            <w:noProof/>
            <w:color w:val="auto"/>
          </w:rPr>
          <w:t>9.2</w:t>
        </w:r>
        <w:r w:rsidR="008E13B5" w:rsidRPr="00B2206E">
          <w:rPr>
            <w:rStyle w:val="af1"/>
            <w:rFonts w:eastAsia="黑体" w:hint="eastAsia"/>
            <w:noProof/>
            <w:color w:val="auto"/>
          </w:rPr>
          <w:t>社会效益</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_Toc27557003 \h </w:instrText>
        </w:r>
        <w:r w:rsidR="008E13B5" w:rsidRPr="00B2206E">
          <w:rPr>
            <w:noProof/>
            <w:webHidden/>
          </w:rPr>
        </w:r>
        <w:r w:rsidR="008E13B5" w:rsidRPr="00B2206E">
          <w:rPr>
            <w:noProof/>
            <w:webHidden/>
          </w:rPr>
          <w:fldChar w:fldCharType="separate"/>
        </w:r>
        <w:r w:rsidR="008303E3">
          <w:rPr>
            <w:noProof/>
            <w:webHidden/>
          </w:rPr>
          <w:t>112</w:t>
        </w:r>
        <w:r w:rsidR="008E13B5" w:rsidRPr="00B2206E">
          <w:rPr>
            <w:noProof/>
            <w:webHidden/>
          </w:rPr>
          <w:fldChar w:fldCharType="end"/>
        </w:r>
      </w:hyperlink>
    </w:p>
    <w:p w14:paraId="1097CF05" w14:textId="77777777" w:rsidR="008E13B5" w:rsidRPr="00B2206E" w:rsidRDefault="00EB51D6" w:rsidP="008E13B5">
      <w:pPr>
        <w:pStyle w:val="21"/>
        <w:tabs>
          <w:tab w:val="right" w:leader="dot" w:pos="10244"/>
        </w:tabs>
        <w:spacing w:line="360" w:lineRule="auto"/>
        <w:rPr>
          <w:noProof/>
        </w:rPr>
      </w:pPr>
      <w:hyperlink w:anchor="_Toc27557004" w:history="1">
        <w:r w:rsidR="008E13B5" w:rsidRPr="00B2206E">
          <w:rPr>
            <w:rStyle w:val="af1"/>
            <w:rFonts w:eastAsia="黑体"/>
            <w:noProof/>
            <w:color w:val="auto"/>
          </w:rPr>
          <w:t>9.3</w:t>
        </w:r>
        <w:r w:rsidR="008E13B5" w:rsidRPr="00B2206E">
          <w:rPr>
            <w:rStyle w:val="af1"/>
            <w:rFonts w:eastAsia="黑体" w:hint="eastAsia"/>
            <w:noProof/>
            <w:color w:val="auto"/>
          </w:rPr>
          <w:t>经济效益</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_Toc27557004 \h </w:instrText>
        </w:r>
        <w:r w:rsidR="008E13B5" w:rsidRPr="00B2206E">
          <w:rPr>
            <w:noProof/>
            <w:webHidden/>
          </w:rPr>
        </w:r>
        <w:r w:rsidR="008E13B5" w:rsidRPr="00B2206E">
          <w:rPr>
            <w:noProof/>
            <w:webHidden/>
          </w:rPr>
          <w:fldChar w:fldCharType="separate"/>
        </w:r>
        <w:r w:rsidR="008303E3">
          <w:rPr>
            <w:noProof/>
            <w:webHidden/>
          </w:rPr>
          <w:t>112</w:t>
        </w:r>
        <w:r w:rsidR="008E13B5" w:rsidRPr="00B2206E">
          <w:rPr>
            <w:noProof/>
            <w:webHidden/>
          </w:rPr>
          <w:fldChar w:fldCharType="end"/>
        </w:r>
      </w:hyperlink>
    </w:p>
    <w:p w14:paraId="2AED9CDA"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7005" w:history="1">
        <w:r w:rsidR="008E13B5" w:rsidRPr="00B2206E">
          <w:rPr>
            <w:rStyle w:val="af1"/>
            <w:rFonts w:eastAsia="黑体" w:hint="eastAsia"/>
            <w:noProof/>
            <w:color w:val="auto"/>
          </w:rPr>
          <w:t>第十章</w:t>
        </w:r>
        <w:r w:rsidR="008E13B5" w:rsidRPr="00B2206E">
          <w:rPr>
            <w:rStyle w:val="af1"/>
            <w:rFonts w:eastAsia="黑体"/>
            <w:noProof/>
            <w:color w:val="auto"/>
          </w:rPr>
          <w:t xml:space="preserve"> </w:t>
        </w:r>
        <w:r w:rsidR="008E13B5" w:rsidRPr="00B2206E">
          <w:rPr>
            <w:rStyle w:val="af1"/>
            <w:rFonts w:eastAsia="黑体" w:hint="eastAsia"/>
            <w:noProof/>
            <w:color w:val="auto"/>
          </w:rPr>
          <w:t>保障措施</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_Toc27557005 \h </w:instrText>
        </w:r>
        <w:r w:rsidR="008E13B5" w:rsidRPr="00B2206E">
          <w:rPr>
            <w:noProof/>
            <w:webHidden/>
          </w:rPr>
        </w:r>
        <w:r w:rsidR="008E13B5" w:rsidRPr="00B2206E">
          <w:rPr>
            <w:noProof/>
            <w:webHidden/>
          </w:rPr>
          <w:fldChar w:fldCharType="separate"/>
        </w:r>
        <w:r w:rsidR="008303E3">
          <w:rPr>
            <w:noProof/>
            <w:webHidden/>
          </w:rPr>
          <w:t>113</w:t>
        </w:r>
        <w:r w:rsidR="008E13B5" w:rsidRPr="00B2206E">
          <w:rPr>
            <w:noProof/>
            <w:webHidden/>
          </w:rPr>
          <w:fldChar w:fldCharType="end"/>
        </w:r>
      </w:hyperlink>
    </w:p>
    <w:p w14:paraId="78A72D36" w14:textId="77777777" w:rsidR="008E13B5" w:rsidRPr="00B2206E" w:rsidRDefault="00EB51D6" w:rsidP="008E13B5">
      <w:pPr>
        <w:pStyle w:val="21"/>
        <w:tabs>
          <w:tab w:val="right" w:leader="dot" w:pos="10244"/>
        </w:tabs>
        <w:spacing w:line="360" w:lineRule="auto"/>
        <w:rPr>
          <w:noProof/>
        </w:rPr>
      </w:pPr>
      <w:hyperlink w:anchor="_Toc27557006" w:history="1">
        <w:r w:rsidR="008E13B5" w:rsidRPr="00B2206E">
          <w:rPr>
            <w:rStyle w:val="af1"/>
            <w:rFonts w:eastAsia="黑体"/>
            <w:noProof/>
            <w:color w:val="auto"/>
          </w:rPr>
          <w:t>10.1</w:t>
        </w:r>
        <w:r w:rsidR="008E13B5" w:rsidRPr="00B2206E">
          <w:rPr>
            <w:rStyle w:val="af1"/>
            <w:rFonts w:eastAsia="黑体" w:hint="eastAsia"/>
            <w:noProof/>
            <w:color w:val="auto"/>
          </w:rPr>
          <w:t>政策与机制保障</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_Toc27557006 \h </w:instrText>
        </w:r>
        <w:r w:rsidR="008E13B5" w:rsidRPr="00B2206E">
          <w:rPr>
            <w:noProof/>
            <w:webHidden/>
          </w:rPr>
        </w:r>
        <w:r w:rsidR="008E13B5" w:rsidRPr="00B2206E">
          <w:rPr>
            <w:noProof/>
            <w:webHidden/>
          </w:rPr>
          <w:fldChar w:fldCharType="separate"/>
        </w:r>
        <w:r w:rsidR="008303E3">
          <w:rPr>
            <w:noProof/>
            <w:webHidden/>
          </w:rPr>
          <w:t>113</w:t>
        </w:r>
        <w:r w:rsidR="008E13B5" w:rsidRPr="00B2206E">
          <w:rPr>
            <w:noProof/>
            <w:webHidden/>
          </w:rPr>
          <w:fldChar w:fldCharType="end"/>
        </w:r>
      </w:hyperlink>
    </w:p>
    <w:p w14:paraId="407E5E8A" w14:textId="77777777" w:rsidR="008E13B5" w:rsidRPr="00B2206E" w:rsidRDefault="00EB51D6" w:rsidP="008E13B5">
      <w:pPr>
        <w:pStyle w:val="21"/>
        <w:tabs>
          <w:tab w:val="right" w:leader="dot" w:pos="10244"/>
        </w:tabs>
        <w:spacing w:line="360" w:lineRule="auto"/>
        <w:rPr>
          <w:noProof/>
        </w:rPr>
      </w:pPr>
      <w:hyperlink w:anchor="_Toc27557007" w:history="1">
        <w:r w:rsidR="008E13B5" w:rsidRPr="00B2206E">
          <w:rPr>
            <w:rStyle w:val="af1"/>
            <w:rFonts w:eastAsia="黑体"/>
            <w:noProof/>
            <w:color w:val="auto"/>
          </w:rPr>
          <w:t>10.2</w:t>
        </w:r>
        <w:r w:rsidR="008E13B5" w:rsidRPr="00B2206E">
          <w:rPr>
            <w:rStyle w:val="af1"/>
            <w:rFonts w:eastAsia="黑体" w:hint="eastAsia"/>
            <w:noProof/>
            <w:color w:val="auto"/>
          </w:rPr>
          <w:t>资金保障</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_Toc27557007 \h </w:instrText>
        </w:r>
        <w:r w:rsidR="008E13B5" w:rsidRPr="00B2206E">
          <w:rPr>
            <w:noProof/>
            <w:webHidden/>
          </w:rPr>
        </w:r>
        <w:r w:rsidR="008E13B5" w:rsidRPr="00B2206E">
          <w:rPr>
            <w:noProof/>
            <w:webHidden/>
          </w:rPr>
          <w:fldChar w:fldCharType="separate"/>
        </w:r>
        <w:r w:rsidR="008303E3">
          <w:rPr>
            <w:noProof/>
            <w:webHidden/>
          </w:rPr>
          <w:t>113</w:t>
        </w:r>
        <w:r w:rsidR="008E13B5" w:rsidRPr="00B2206E">
          <w:rPr>
            <w:noProof/>
            <w:webHidden/>
          </w:rPr>
          <w:fldChar w:fldCharType="end"/>
        </w:r>
      </w:hyperlink>
    </w:p>
    <w:p w14:paraId="4AFD9997" w14:textId="77777777" w:rsidR="008E13B5" w:rsidRPr="00B2206E" w:rsidRDefault="00EB51D6" w:rsidP="008E13B5">
      <w:pPr>
        <w:pStyle w:val="21"/>
        <w:tabs>
          <w:tab w:val="right" w:leader="dot" w:pos="10244"/>
        </w:tabs>
        <w:spacing w:line="360" w:lineRule="auto"/>
        <w:rPr>
          <w:noProof/>
        </w:rPr>
      </w:pPr>
      <w:hyperlink w:anchor="_Toc27557008" w:history="1">
        <w:r w:rsidR="008E13B5" w:rsidRPr="00B2206E">
          <w:rPr>
            <w:rStyle w:val="af1"/>
            <w:rFonts w:eastAsia="黑体"/>
            <w:noProof/>
            <w:color w:val="auto"/>
          </w:rPr>
          <w:t>10.3</w:t>
        </w:r>
        <w:r w:rsidR="008E13B5" w:rsidRPr="00B2206E">
          <w:rPr>
            <w:rStyle w:val="af1"/>
            <w:rFonts w:eastAsia="黑体" w:hint="eastAsia"/>
            <w:noProof/>
            <w:color w:val="auto"/>
          </w:rPr>
          <w:t>技术保障</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_Toc27557008 \h </w:instrText>
        </w:r>
        <w:r w:rsidR="008E13B5" w:rsidRPr="00B2206E">
          <w:rPr>
            <w:noProof/>
            <w:webHidden/>
          </w:rPr>
        </w:r>
        <w:r w:rsidR="008E13B5" w:rsidRPr="00B2206E">
          <w:rPr>
            <w:noProof/>
            <w:webHidden/>
          </w:rPr>
          <w:fldChar w:fldCharType="separate"/>
        </w:r>
        <w:r w:rsidR="008303E3">
          <w:rPr>
            <w:noProof/>
            <w:webHidden/>
          </w:rPr>
          <w:t>113</w:t>
        </w:r>
        <w:r w:rsidR="008E13B5" w:rsidRPr="00B2206E">
          <w:rPr>
            <w:noProof/>
            <w:webHidden/>
          </w:rPr>
          <w:fldChar w:fldCharType="end"/>
        </w:r>
      </w:hyperlink>
    </w:p>
    <w:p w14:paraId="7DFA1E4D" w14:textId="77777777" w:rsidR="008E13B5" w:rsidRPr="00B2206E" w:rsidRDefault="00EB51D6" w:rsidP="008E13B5">
      <w:pPr>
        <w:pStyle w:val="21"/>
        <w:tabs>
          <w:tab w:val="right" w:leader="dot" w:pos="10244"/>
        </w:tabs>
        <w:spacing w:line="360" w:lineRule="auto"/>
        <w:rPr>
          <w:noProof/>
        </w:rPr>
      </w:pPr>
      <w:hyperlink w:anchor="_Toc27557009" w:history="1">
        <w:r w:rsidR="008E13B5" w:rsidRPr="00B2206E">
          <w:rPr>
            <w:rStyle w:val="af1"/>
            <w:rFonts w:eastAsia="黑体"/>
            <w:noProof/>
            <w:color w:val="auto"/>
          </w:rPr>
          <w:t>10.4</w:t>
        </w:r>
        <w:r w:rsidR="008E13B5" w:rsidRPr="00B2206E">
          <w:rPr>
            <w:rStyle w:val="af1"/>
            <w:rFonts w:eastAsia="黑体" w:hint="eastAsia"/>
            <w:noProof/>
            <w:color w:val="auto"/>
          </w:rPr>
          <w:t>法律保障</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_Toc27557009 \h </w:instrText>
        </w:r>
        <w:r w:rsidR="008E13B5" w:rsidRPr="00B2206E">
          <w:rPr>
            <w:noProof/>
            <w:webHidden/>
          </w:rPr>
        </w:r>
        <w:r w:rsidR="008E13B5" w:rsidRPr="00B2206E">
          <w:rPr>
            <w:noProof/>
            <w:webHidden/>
          </w:rPr>
          <w:fldChar w:fldCharType="separate"/>
        </w:r>
        <w:r w:rsidR="008303E3">
          <w:rPr>
            <w:noProof/>
            <w:webHidden/>
          </w:rPr>
          <w:t>114</w:t>
        </w:r>
        <w:r w:rsidR="008E13B5" w:rsidRPr="00B2206E">
          <w:rPr>
            <w:noProof/>
            <w:webHidden/>
          </w:rPr>
          <w:fldChar w:fldCharType="end"/>
        </w:r>
      </w:hyperlink>
    </w:p>
    <w:p w14:paraId="7F69781D"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7010" w:history="1">
        <w:r w:rsidR="008E13B5" w:rsidRPr="00B2206E">
          <w:rPr>
            <w:rStyle w:val="af1"/>
            <w:rFonts w:eastAsia="黑体" w:hint="eastAsia"/>
            <w:noProof/>
            <w:color w:val="auto"/>
          </w:rPr>
          <w:t>附表</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_Toc27557010 \h </w:instrText>
        </w:r>
        <w:r w:rsidR="008E13B5" w:rsidRPr="00B2206E">
          <w:rPr>
            <w:noProof/>
            <w:webHidden/>
          </w:rPr>
        </w:r>
        <w:r w:rsidR="008E13B5" w:rsidRPr="00B2206E">
          <w:rPr>
            <w:noProof/>
            <w:webHidden/>
          </w:rPr>
          <w:fldChar w:fldCharType="separate"/>
        </w:r>
        <w:r w:rsidR="008303E3">
          <w:rPr>
            <w:noProof/>
            <w:webHidden/>
          </w:rPr>
          <w:t>115</w:t>
        </w:r>
        <w:r w:rsidR="008E13B5" w:rsidRPr="00B2206E">
          <w:rPr>
            <w:noProof/>
            <w:webHidden/>
          </w:rPr>
          <w:fldChar w:fldCharType="end"/>
        </w:r>
      </w:hyperlink>
    </w:p>
    <w:p w14:paraId="0C31F264" w14:textId="77777777" w:rsidR="008E13B5" w:rsidRPr="00B2206E" w:rsidRDefault="00EB51D6" w:rsidP="008E13B5">
      <w:pPr>
        <w:pStyle w:val="10"/>
        <w:spacing w:line="360" w:lineRule="auto"/>
        <w:rPr>
          <w:rFonts w:asciiTheme="minorHAnsi" w:eastAsiaTheme="minorEastAsia" w:hAnsiTheme="minorHAnsi"/>
          <w:b w:val="0"/>
          <w:noProof/>
          <w:kern w:val="2"/>
          <w:sz w:val="21"/>
          <w:szCs w:val="22"/>
        </w:rPr>
      </w:pPr>
      <w:hyperlink w:anchor="_Toc27557011" w:history="1">
        <w:r w:rsidR="008E13B5" w:rsidRPr="00B2206E">
          <w:rPr>
            <w:rStyle w:val="af1"/>
            <w:rFonts w:eastAsia="黑体" w:hint="eastAsia"/>
            <w:noProof/>
            <w:color w:val="auto"/>
          </w:rPr>
          <w:t>附件：</w:t>
        </w:r>
        <w:r w:rsidR="008E13B5" w:rsidRPr="00B2206E">
          <w:rPr>
            <w:noProof/>
            <w:webHidden/>
          </w:rPr>
          <w:tab/>
        </w:r>
        <w:r w:rsidR="008E13B5" w:rsidRPr="00B2206E">
          <w:rPr>
            <w:noProof/>
            <w:webHidden/>
          </w:rPr>
          <w:fldChar w:fldCharType="begin"/>
        </w:r>
        <w:r w:rsidR="008E13B5" w:rsidRPr="00B2206E">
          <w:rPr>
            <w:noProof/>
            <w:webHidden/>
          </w:rPr>
          <w:instrText xml:space="preserve"> PAGEREF _Toc27557011 \h </w:instrText>
        </w:r>
        <w:r w:rsidR="008E13B5" w:rsidRPr="00B2206E">
          <w:rPr>
            <w:noProof/>
            <w:webHidden/>
          </w:rPr>
        </w:r>
        <w:r w:rsidR="008E13B5" w:rsidRPr="00B2206E">
          <w:rPr>
            <w:noProof/>
            <w:webHidden/>
          </w:rPr>
          <w:fldChar w:fldCharType="separate"/>
        </w:r>
        <w:r w:rsidR="008303E3">
          <w:rPr>
            <w:noProof/>
            <w:webHidden/>
          </w:rPr>
          <w:t>120</w:t>
        </w:r>
        <w:r w:rsidR="008E13B5" w:rsidRPr="00B2206E">
          <w:rPr>
            <w:noProof/>
            <w:webHidden/>
          </w:rPr>
          <w:fldChar w:fldCharType="end"/>
        </w:r>
      </w:hyperlink>
    </w:p>
    <w:p w14:paraId="7804CB5F" w14:textId="77777777" w:rsidR="00085469" w:rsidRPr="00B2206E" w:rsidRDefault="007701EA" w:rsidP="008E13B5">
      <w:pPr>
        <w:widowControl/>
        <w:spacing w:line="360" w:lineRule="auto"/>
        <w:jc w:val="center"/>
        <w:rPr>
          <w:rFonts w:asciiTheme="majorEastAsia" w:eastAsiaTheme="majorEastAsia" w:hAnsiTheme="majorEastAsia"/>
          <w:sz w:val="28"/>
          <w:szCs w:val="28"/>
        </w:rPr>
      </w:pPr>
      <w:r w:rsidRPr="00B2206E">
        <w:rPr>
          <w:rFonts w:ascii="黑体" w:eastAsia="黑体" w:hAnsi="黑体"/>
          <w:szCs w:val="28"/>
        </w:rPr>
        <w:fldChar w:fldCharType="end"/>
      </w:r>
    </w:p>
    <w:p w14:paraId="6AFAFE56" w14:textId="77777777" w:rsidR="00085469" w:rsidRPr="00B2206E" w:rsidRDefault="00085469">
      <w:pPr>
        <w:widowControl/>
        <w:spacing w:line="360" w:lineRule="auto"/>
        <w:ind w:firstLineChars="200" w:firstLine="880"/>
        <w:jc w:val="left"/>
        <w:rPr>
          <w:rFonts w:asciiTheme="majorEastAsia" w:eastAsiaTheme="majorEastAsia" w:hAnsiTheme="majorEastAsia"/>
          <w:sz w:val="44"/>
          <w:szCs w:val="44"/>
        </w:rPr>
        <w:sectPr w:rsidR="00085469" w:rsidRPr="00B2206E">
          <w:headerReference w:type="default" r:id="rId10"/>
          <w:footerReference w:type="default" r:id="rId11"/>
          <w:headerReference w:type="first" r:id="rId12"/>
          <w:footerReference w:type="first" r:id="rId13"/>
          <w:type w:val="continuous"/>
          <w:pgSz w:w="23814" w:h="16839" w:orient="landscape"/>
          <w:pgMar w:top="1797" w:right="1440" w:bottom="1797" w:left="1440" w:header="851" w:footer="992" w:gutter="0"/>
          <w:cols w:num="2" w:space="425"/>
          <w:titlePg/>
          <w:docGrid w:type="lines" w:linePitch="312"/>
        </w:sectPr>
      </w:pPr>
    </w:p>
    <w:p w14:paraId="39FC142A" w14:textId="77777777" w:rsidR="00085469" w:rsidRPr="00B2206E" w:rsidRDefault="007701EA">
      <w:pPr>
        <w:pStyle w:val="1"/>
        <w:spacing w:beforeLines="100" w:before="312" w:afterLines="100" w:after="312" w:line="360" w:lineRule="auto"/>
        <w:jc w:val="center"/>
        <w:rPr>
          <w:rStyle w:val="11"/>
        </w:rPr>
      </w:pPr>
      <w:bookmarkStart w:id="0" w:name="_Toc27556940"/>
      <w:r w:rsidRPr="00B2206E">
        <w:rPr>
          <w:rStyle w:val="11"/>
          <w:rFonts w:hint="eastAsia"/>
        </w:rPr>
        <w:lastRenderedPageBreak/>
        <w:t>第一章</w:t>
      </w:r>
      <w:r w:rsidRPr="00B2206E">
        <w:rPr>
          <w:rStyle w:val="11"/>
          <w:rFonts w:hint="eastAsia"/>
        </w:rPr>
        <w:t xml:space="preserve">  </w:t>
      </w:r>
      <w:r w:rsidRPr="00B2206E">
        <w:rPr>
          <w:rStyle w:val="11"/>
          <w:rFonts w:hint="eastAsia"/>
        </w:rPr>
        <w:t>总论</w:t>
      </w:r>
      <w:bookmarkEnd w:id="0"/>
    </w:p>
    <w:p w14:paraId="169E70E4" w14:textId="77777777" w:rsidR="00085469" w:rsidRPr="00B2206E" w:rsidRDefault="007701EA">
      <w:pPr>
        <w:pStyle w:val="2"/>
        <w:spacing w:beforeLines="50" w:before="156" w:afterLines="20" w:after="62" w:line="360" w:lineRule="auto"/>
        <w:rPr>
          <w:rStyle w:val="22"/>
        </w:rPr>
      </w:pPr>
      <w:bookmarkStart w:id="1" w:name="_Toc27556941"/>
      <w:r w:rsidRPr="00B2206E">
        <w:rPr>
          <w:rStyle w:val="22"/>
          <w:rFonts w:hint="eastAsia"/>
        </w:rPr>
        <w:t>1.1</w:t>
      </w:r>
      <w:r w:rsidRPr="00B2206E">
        <w:rPr>
          <w:rStyle w:val="22"/>
          <w:rFonts w:hint="eastAsia"/>
        </w:rPr>
        <w:t>规划背景</w:t>
      </w:r>
      <w:bookmarkEnd w:id="1"/>
    </w:p>
    <w:p w14:paraId="575DA84E"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随着农村经济的快速发展，农村生活污水排放量增大，使农村地区环境状况日益恶化，农村环境质量明显下降，直接威胁着广大农民群众的生存环境与身体健康，制约了农村经济的健康发展，农村环境状况令人担忧。农村生活污水直接排放，会造成水体中氮、硫、磷的含量增高，引起水体富营养化，严重破坏水环境，同时也影响人体健康。目前全国农村每年有超过2500万吨的生活污水直接排放，造成河流、水塘污染，影响村民居住环境，严重威胁村民的身体健康。</w:t>
      </w:r>
    </w:p>
    <w:p w14:paraId="3F0E8B22" w14:textId="77777777" w:rsidR="00085469" w:rsidRPr="00B2206E" w:rsidRDefault="007701EA">
      <w:pPr>
        <w:pStyle w:val="3"/>
        <w:ind w:firstLine="482"/>
      </w:pPr>
      <w:r w:rsidRPr="00B2206E">
        <w:t>1.1.1</w:t>
      </w:r>
      <w:r w:rsidRPr="00B2206E">
        <w:rPr>
          <w:rFonts w:hint="eastAsia"/>
        </w:rPr>
        <w:t xml:space="preserve"> 国家</w:t>
      </w:r>
      <w:r w:rsidRPr="00B2206E">
        <w:t>层面</w:t>
      </w:r>
    </w:p>
    <w:p w14:paraId="2BFC662D"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——国务院印发《关于改善农村人居环境的指导意见》</w:t>
      </w:r>
    </w:p>
    <w:p w14:paraId="0CE8A97D"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国家和河南省将农村人居环境改善提到了新的高度，农村生活环境的改变，是实现新型城镇化的必然要求，也是建设全面小康的必然要求。美丽中国的主体包含美丽乡村，生态屏障在农村、文化传承在农村，美丽农村的建设对中国走何种发展之路起着举足轻重的作用。</w:t>
      </w:r>
    </w:p>
    <w:p w14:paraId="54BACB6B"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要求到</w:t>
      </w:r>
      <w:r w:rsidRPr="00B2206E">
        <w:rPr>
          <w:rFonts w:asciiTheme="majorEastAsia" w:eastAsiaTheme="majorEastAsia" w:hAnsiTheme="majorEastAsia"/>
          <w:sz w:val="24"/>
          <w:szCs w:val="24"/>
        </w:rPr>
        <w:t>2022</w:t>
      </w:r>
      <w:r w:rsidRPr="00B2206E">
        <w:rPr>
          <w:rFonts w:asciiTheme="majorEastAsia" w:eastAsiaTheme="majorEastAsia" w:hAnsiTheme="majorEastAsia" w:hint="eastAsia"/>
          <w:sz w:val="24"/>
          <w:szCs w:val="24"/>
        </w:rPr>
        <w:t>年，全国农村居民住房、饮水和出行等基本条件明显改善，人居环境基本实现干净、整洁、便捷，建成一批各具特色的美丽宜居村庄。</w:t>
      </w:r>
    </w:p>
    <w:p w14:paraId="1D1AABC1"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w:t>
      </w:r>
      <w:r w:rsidRPr="00B2206E">
        <w:rPr>
          <w:rFonts w:asciiTheme="majorEastAsia" w:eastAsiaTheme="majorEastAsia" w:hAnsiTheme="majorEastAsia"/>
          <w:b/>
          <w:sz w:val="24"/>
          <w:szCs w:val="24"/>
        </w:rPr>
        <w:t>中央农村工作会议</w:t>
      </w:r>
    </w:p>
    <w:p w14:paraId="233BC376"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2018年12月28日召开的中央农村工作会议提出，要抓好农村人居环境整治三年行动，从农村实际出发，重点做好垃圾污水处理、厕所革命、村容村貌提升。</w:t>
      </w:r>
    </w:p>
    <w:p w14:paraId="46C6501F"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——全国农村生活污水治理工作推进现场会</w:t>
      </w:r>
    </w:p>
    <w:p w14:paraId="40FC8F53"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2019年1月24日，胡春华副总理在安徽省巢湖市召开的全国农村生活污水治理工作推进现场会上强调：坚持以浙江“千万工程”经验为引领，有力推动、有序安排，扎实开展农村生活污水治理，促进农村厕所革命，推进农村人居环境全面改善。</w:t>
      </w:r>
    </w:p>
    <w:p w14:paraId="341349BB"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w:t>
      </w:r>
      <w:r w:rsidRPr="00B2206E">
        <w:rPr>
          <w:rFonts w:asciiTheme="majorEastAsia" w:eastAsiaTheme="majorEastAsia" w:hAnsiTheme="majorEastAsia"/>
          <w:b/>
          <w:sz w:val="24"/>
          <w:szCs w:val="24"/>
        </w:rPr>
        <w:t>十三届全国人大河南代表团</w:t>
      </w:r>
    </w:p>
    <w:p w14:paraId="630057F5"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2019年3月8日，习近平总书记参加十三届全国人大河南代表团，树牢绿色发展理念，补齐农村基础设施这个短板。</w:t>
      </w:r>
    </w:p>
    <w:p w14:paraId="1F3B47B8"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——九部委印发《关于推进农村生活污水治理的指导意见》中农</w:t>
      </w:r>
      <w:r w:rsidRPr="00B2206E">
        <w:rPr>
          <w:rFonts w:asciiTheme="majorEastAsia" w:eastAsiaTheme="majorEastAsia" w:hAnsiTheme="majorEastAsia"/>
          <w:b/>
          <w:sz w:val="24"/>
          <w:szCs w:val="24"/>
        </w:rPr>
        <w:t>发</w:t>
      </w:r>
      <w:r w:rsidRPr="00B2206E">
        <w:rPr>
          <w:rFonts w:asciiTheme="majorEastAsia" w:eastAsiaTheme="majorEastAsia" w:hAnsiTheme="majorEastAsia" w:hint="eastAsia"/>
          <w:b/>
          <w:sz w:val="24"/>
          <w:szCs w:val="24"/>
        </w:rPr>
        <w:t>〔2019﹞14号</w:t>
      </w:r>
    </w:p>
    <w:p w14:paraId="403B1F08"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lastRenderedPageBreak/>
        <w:t>2019</w:t>
      </w:r>
      <w:r w:rsidRPr="00B2206E">
        <w:rPr>
          <w:rFonts w:asciiTheme="majorEastAsia" w:eastAsiaTheme="majorEastAsia" w:hAnsiTheme="majorEastAsia" w:hint="eastAsia"/>
          <w:sz w:val="24"/>
          <w:szCs w:val="24"/>
        </w:rPr>
        <w:t>年7月</w:t>
      </w:r>
      <w:r w:rsidRPr="00B2206E">
        <w:rPr>
          <w:rFonts w:asciiTheme="majorEastAsia" w:eastAsiaTheme="majorEastAsia" w:hAnsiTheme="majorEastAsia"/>
          <w:sz w:val="24"/>
          <w:szCs w:val="24"/>
        </w:rPr>
        <w:t>3</w:t>
      </w:r>
      <w:r w:rsidRPr="00B2206E">
        <w:rPr>
          <w:rFonts w:asciiTheme="majorEastAsia" w:eastAsiaTheme="majorEastAsia" w:hAnsiTheme="majorEastAsia" w:hint="eastAsia"/>
          <w:sz w:val="24"/>
          <w:szCs w:val="24"/>
        </w:rPr>
        <w:t>日</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为深入贯彻习近平总书记关于农村生活污水治理的重要指示精神，落实《农村人居环境整治三年行动方案》和深入学习浙江“千万工程”经验全面扎实推进农村人居环境整治会议有关要求，推进农村生活污水治理，补齐农村人居环境短板，加快建设美丽宜居乡村，提出《关于推进农村生活污水治理的指导意见》。</w:t>
      </w:r>
    </w:p>
    <w:p w14:paraId="372250CC"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《意见》提出</w:t>
      </w:r>
      <w:r w:rsidRPr="00B2206E">
        <w:rPr>
          <w:rFonts w:asciiTheme="majorEastAsia" w:eastAsiaTheme="majorEastAsia" w:hAnsiTheme="majorEastAsia"/>
          <w:sz w:val="24"/>
          <w:szCs w:val="24"/>
        </w:rPr>
        <w:t>八方面重点任务：全面摸清现状、科学编制行动方案、合理选择技术模式、促进生产生活用水循坏利用、加快标准制修订、</w:t>
      </w:r>
      <w:r w:rsidRPr="00B2206E">
        <w:rPr>
          <w:rFonts w:asciiTheme="majorEastAsia" w:eastAsiaTheme="majorEastAsia" w:hAnsiTheme="majorEastAsia" w:hint="eastAsia"/>
          <w:sz w:val="24"/>
          <w:szCs w:val="24"/>
        </w:rPr>
        <w:t>完善</w:t>
      </w:r>
      <w:r w:rsidRPr="00B2206E">
        <w:rPr>
          <w:rFonts w:asciiTheme="majorEastAsia" w:eastAsiaTheme="majorEastAsia" w:hAnsiTheme="majorEastAsia"/>
          <w:sz w:val="24"/>
          <w:szCs w:val="24"/>
        </w:rPr>
        <w:t>建设和管护机制、</w:t>
      </w:r>
      <w:r w:rsidRPr="00B2206E">
        <w:rPr>
          <w:rFonts w:asciiTheme="majorEastAsia" w:eastAsiaTheme="majorEastAsia" w:hAnsiTheme="majorEastAsia" w:hint="eastAsia"/>
          <w:sz w:val="24"/>
          <w:szCs w:val="24"/>
        </w:rPr>
        <w:t>统筹</w:t>
      </w:r>
      <w:r w:rsidRPr="00B2206E">
        <w:rPr>
          <w:rFonts w:asciiTheme="majorEastAsia" w:eastAsiaTheme="majorEastAsia" w:hAnsiTheme="majorEastAsia"/>
          <w:sz w:val="24"/>
          <w:szCs w:val="24"/>
        </w:rPr>
        <w:t>推进农村厕所革命和推进农村</w:t>
      </w:r>
      <w:r w:rsidRPr="00B2206E">
        <w:rPr>
          <w:rFonts w:asciiTheme="majorEastAsia" w:eastAsiaTheme="majorEastAsia" w:hAnsiTheme="majorEastAsia" w:hint="eastAsia"/>
          <w:sz w:val="24"/>
          <w:szCs w:val="24"/>
        </w:rPr>
        <w:t>黑臭</w:t>
      </w:r>
      <w:r w:rsidRPr="00B2206E">
        <w:rPr>
          <w:rFonts w:asciiTheme="majorEastAsia" w:eastAsiaTheme="majorEastAsia" w:hAnsiTheme="majorEastAsia"/>
          <w:sz w:val="24"/>
          <w:szCs w:val="24"/>
        </w:rPr>
        <w:t>水体治理。</w:t>
      </w:r>
    </w:p>
    <w:p w14:paraId="3A826240" w14:textId="77777777" w:rsidR="00085469" w:rsidRPr="00B2206E" w:rsidRDefault="007701EA">
      <w:pPr>
        <w:pStyle w:val="3"/>
        <w:ind w:firstLine="482"/>
      </w:pPr>
      <w:r w:rsidRPr="00B2206E">
        <w:t xml:space="preserve">1.1.2 </w:t>
      </w:r>
      <w:r w:rsidRPr="00B2206E">
        <w:rPr>
          <w:rFonts w:hint="eastAsia"/>
        </w:rPr>
        <w:t>河南省</w:t>
      </w:r>
      <w:r w:rsidRPr="00B2206E">
        <w:t>层面</w:t>
      </w:r>
    </w:p>
    <w:p w14:paraId="36FFF74F"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——2019年河南省百城建设提质工程实施方案</w:t>
      </w:r>
    </w:p>
    <w:p w14:paraId="14BF652C"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2019年，河南省百城建设提质工程工作领导小组关于印发《201</w:t>
      </w:r>
      <w:r w:rsidRPr="00B2206E">
        <w:rPr>
          <w:rFonts w:asciiTheme="majorEastAsia" w:eastAsiaTheme="majorEastAsia" w:hAnsiTheme="majorEastAsia"/>
          <w:sz w:val="24"/>
          <w:szCs w:val="24"/>
        </w:rPr>
        <w:t>9</w:t>
      </w:r>
      <w:r w:rsidRPr="00B2206E">
        <w:rPr>
          <w:rFonts w:asciiTheme="majorEastAsia" w:eastAsiaTheme="majorEastAsia" w:hAnsiTheme="majorEastAsia" w:hint="eastAsia"/>
          <w:sz w:val="24"/>
          <w:szCs w:val="24"/>
        </w:rPr>
        <w:t>年度百城建设提质工程工作实施方案》的通知（豫百城提质〔201</w:t>
      </w:r>
      <w:r w:rsidRPr="00B2206E">
        <w:rPr>
          <w:rFonts w:asciiTheme="majorEastAsia" w:eastAsiaTheme="majorEastAsia" w:hAnsiTheme="majorEastAsia"/>
          <w:sz w:val="24"/>
          <w:szCs w:val="24"/>
        </w:rPr>
        <w:t>9</w:t>
      </w:r>
      <w:r w:rsidRPr="00B2206E">
        <w:rPr>
          <w:rFonts w:asciiTheme="majorEastAsia" w:eastAsiaTheme="majorEastAsia" w:hAnsiTheme="majorEastAsia" w:hint="eastAsia"/>
          <w:sz w:val="24"/>
          <w:szCs w:val="24"/>
        </w:rPr>
        <w:t>〕1号 ），方案</w:t>
      </w:r>
      <w:r w:rsidRPr="00B2206E">
        <w:rPr>
          <w:rFonts w:asciiTheme="majorEastAsia" w:eastAsiaTheme="majorEastAsia" w:hAnsiTheme="majorEastAsia"/>
          <w:sz w:val="24"/>
          <w:szCs w:val="24"/>
        </w:rPr>
        <w:t>中首要</w:t>
      </w:r>
      <w:r w:rsidRPr="00B2206E">
        <w:rPr>
          <w:rFonts w:asciiTheme="majorEastAsia" w:eastAsiaTheme="majorEastAsia" w:hAnsiTheme="majorEastAsia" w:hint="eastAsia"/>
          <w:sz w:val="24"/>
          <w:szCs w:val="24"/>
        </w:rPr>
        <w:t>重点工作为</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完善规划体系，推进城市规划高质量。全面启动市、县国土空间规划编制工作，统筹考虑城市规模、环境容量和空间布局，科学配置生产、生活、生态三大要素，提升规划质量，同步推进国土空间规划系统建设。以开展</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城市双修</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为抓手，以老城区、老旧小区改造和背街小巷整治提升为重点、开展城市</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四治</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，完善市政基础设施和公共服务设施专项规划、生态修复专项规划，高起点、高标准、高品质推进城市设计编制工作。新纳入的</w:t>
      </w:r>
      <w:r w:rsidRPr="00B2206E">
        <w:rPr>
          <w:rFonts w:asciiTheme="majorEastAsia" w:eastAsiaTheme="majorEastAsia" w:hAnsiTheme="majorEastAsia"/>
          <w:sz w:val="24"/>
          <w:szCs w:val="24"/>
        </w:rPr>
        <w:t>44</w:t>
      </w:r>
      <w:r w:rsidRPr="00B2206E">
        <w:rPr>
          <w:rFonts w:asciiTheme="majorEastAsia" w:eastAsiaTheme="majorEastAsia" w:hAnsiTheme="majorEastAsia" w:hint="eastAsia"/>
          <w:sz w:val="24"/>
          <w:szCs w:val="24"/>
        </w:rPr>
        <w:t>个县，</w:t>
      </w:r>
      <w:r w:rsidRPr="00B2206E">
        <w:rPr>
          <w:rFonts w:asciiTheme="majorEastAsia" w:eastAsiaTheme="majorEastAsia" w:hAnsiTheme="majorEastAsia"/>
          <w:sz w:val="24"/>
          <w:szCs w:val="24"/>
        </w:rPr>
        <w:t>2019</w:t>
      </w:r>
      <w:r w:rsidRPr="00B2206E">
        <w:rPr>
          <w:rFonts w:asciiTheme="majorEastAsia" w:eastAsiaTheme="majorEastAsia" w:hAnsiTheme="majorEastAsia" w:hint="eastAsia"/>
          <w:sz w:val="24"/>
          <w:szCs w:val="24"/>
        </w:rPr>
        <w:t>年底前完成主要专项规划的编制，其余市县</w:t>
      </w:r>
      <w:r w:rsidRPr="00B2206E">
        <w:rPr>
          <w:rFonts w:asciiTheme="majorEastAsia" w:eastAsiaTheme="majorEastAsia" w:hAnsiTheme="majorEastAsia"/>
          <w:sz w:val="24"/>
          <w:szCs w:val="24"/>
        </w:rPr>
        <w:t>2019</w:t>
      </w:r>
      <w:r w:rsidRPr="00B2206E">
        <w:rPr>
          <w:rFonts w:asciiTheme="majorEastAsia" w:eastAsiaTheme="majorEastAsia" w:hAnsiTheme="majorEastAsia" w:hint="eastAsia"/>
          <w:sz w:val="24"/>
          <w:szCs w:val="24"/>
        </w:rPr>
        <w:t>年</w:t>
      </w:r>
      <w:r w:rsidRPr="00B2206E">
        <w:rPr>
          <w:rFonts w:asciiTheme="majorEastAsia" w:eastAsiaTheme="majorEastAsia" w:hAnsiTheme="majorEastAsia"/>
          <w:sz w:val="24"/>
          <w:szCs w:val="24"/>
        </w:rPr>
        <w:t>6</w:t>
      </w:r>
      <w:r w:rsidRPr="00B2206E">
        <w:rPr>
          <w:rFonts w:asciiTheme="majorEastAsia" w:eastAsiaTheme="majorEastAsia" w:hAnsiTheme="majorEastAsia" w:hint="eastAsia"/>
          <w:sz w:val="24"/>
          <w:szCs w:val="24"/>
        </w:rPr>
        <w:t>月底前全面完成城市总体设计、城市中心区和滨水地区等重点地区的设计。</w:t>
      </w:r>
    </w:p>
    <w:p w14:paraId="0D9909CD"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——河南省美丽乡村建设取得成</w:t>
      </w:r>
      <w:r w:rsidR="00551152" w:rsidRPr="00B2206E">
        <w:rPr>
          <w:rFonts w:asciiTheme="majorEastAsia" w:eastAsiaTheme="majorEastAsia" w:hAnsiTheme="majorEastAsia" w:hint="eastAsia"/>
          <w:b/>
          <w:sz w:val="24"/>
          <w:szCs w:val="24"/>
        </w:rPr>
        <w:t xml:space="preserve"> </w:t>
      </w:r>
      <w:r w:rsidRPr="00B2206E">
        <w:rPr>
          <w:rFonts w:asciiTheme="majorEastAsia" w:eastAsiaTheme="majorEastAsia" w:hAnsiTheme="majorEastAsia" w:hint="eastAsia"/>
          <w:b/>
          <w:sz w:val="24"/>
          <w:szCs w:val="24"/>
        </w:rPr>
        <w:t>效</w:t>
      </w:r>
    </w:p>
    <w:p w14:paraId="4319B585"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河南省住房和城乡建设厅正式发布了《关于美丽宜居乡村建设试点示范工作的实施意见》，到2016年，每个县（市、区）都启动一批美丽宜居乡村建设试点，并建成1个以上省级美丽宜居乡村示范；到2022年，全省建成10个美丽宜居乡村示范县（市、区）、100个省级美丽宜居小镇示范、1000个省级美丽宜居村庄示范，争取有条件的县（市、区）建成2</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3条美丽宜居乡村示范带。</w:t>
      </w:r>
    </w:p>
    <w:p w14:paraId="4C55840F"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美丽乡村建设从2013年开始试点以来，投入财政资金59亿元，整合引领社会资金260亿元，建设美丽宜居小镇、中心村及特点村试点项目430个。</w:t>
      </w:r>
    </w:p>
    <w:p w14:paraId="07B81E00"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——河南省改善农村人居环境五年行动计划</w:t>
      </w:r>
    </w:p>
    <w:p w14:paraId="3D63A4B7"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近两年来，河南省积极开展改善农村人居环境工作，清理农村积存垃圾，探索建立村庄长效保洁机制，农村环境面貌发生了显著变化，受到广大农民群众的支持和拥护。由于河南省农村面</w:t>
      </w:r>
      <w:r w:rsidRPr="00B2206E">
        <w:rPr>
          <w:rFonts w:asciiTheme="majorEastAsia" w:eastAsiaTheme="majorEastAsia" w:hAnsiTheme="majorEastAsia" w:hint="eastAsia"/>
          <w:sz w:val="24"/>
          <w:szCs w:val="24"/>
        </w:rPr>
        <w:lastRenderedPageBreak/>
        <w:t>积大、村庄数量多和基础设施建设历史欠账多等方面原因，农村现状与中央要求和群众期待还有较大差距。“十三五”是全面建成小康社会的决胜阶段，补齐农村人居环境建设这块“短板”，需要加大力度，加快进度，完善内容，提高标准，突出重点。</w:t>
      </w:r>
    </w:p>
    <w:p w14:paraId="32B2DB98"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规划要求，到2016年底，各地基本达到“三无一规范一眼净”标准，普遍建立村庄保洁制度，开展垃圾分类和污水治理试点。</w:t>
      </w:r>
    </w:p>
    <w:p w14:paraId="129F2B44"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到2018年，农村生活垃圾治理形成制度，农村生活污水治理取得试点经验，农村道路、绿化、亮化、文化等方面建设水平明显提升，60%以上的行政村建成达标村，30%以上的行政村建成示范村。</w:t>
      </w:r>
    </w:p>
    <w:p w14:paraId="7F4B8965"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到2022年，通过国家农村生活垃圾治理验收，农村生活污水得到逐步治理，80%以上的行政村建成达标村，40%以上的行政村建成示范村。农村道路畅通、绿树成荫、整洁明亮、文化生活丰富、美丽宜居，农民过上全面小康的新生活。</w:t>
      </w:r>
    </w:p>
    <w:p w14:paraId="0FE2E2A7" w14:textId="77777777" w:rsidR="00085469" w:rsidRPr="00B2206E" w:rsidRDefault="007701EA">
      <w:pPr>
        <w:widowControl/>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——中共河南省委 河南省人民政府关于推进乡村振兴战略的实施意见</w:t>
      </w:r>
    </w:p>
    <w:p w14:paraId="0E1DD6FF"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2018年1月，河南省委一号文件《关于推进乡村振兴战略的实施意见》发布</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意见明确</w:t>
      </w:r>
      <w:r w:rsidRPr="00B2206E">
        <w:rPr>
          <w:rFonts w:asciiTheme="majorEastAsia" w:eastAsiaTheme="majorEastAsia" w:hAnsiTheme="majorEastAsia"/>
          <w:sz w:val="24"/>
          <w:szCs w:val="24"/>
        </w:rPr>
        <w:t>目标：</w:t>
      </w:r>
    </w:p>
    <w:p w14:paraId="29CD9C33"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到2022年，乡村振兴取得重要进展，制度框架和政策体系基本形成。农村基础设施建设深入推进，农村人居环境明显改善，农村生态环境明显好转，美丽宜居乡村建设扎实推进。到2035年，乡村振兴取得决定性进展，农业农村现代化基本实现。乡风文明达到新高度，乡村治理体系更加完善；农村生态环境根本好转，美丽宜居乡村基本实现。到2050年，乡村全面振兴，农业强、农村美、农民富全面实现。</w:t>
      </w:r>
    </w:p>
    <w:p w14:paraId="4FEE26C5"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意见</w:t>
      </w:r>
      <w:r w:rsidRPr="00B2206E">
        <w:rPr>
          <w:rFonts w:asciiTheme="majorEastAsia" w:eastAsiaTheme="majorEastAsia" w:hAnsiTheme="majorEastAsia"/>
          <w:sz w:val="24"/>
          <w:szCs w:val="24"/>
        </w:rPr>
        <w:t>提出</w:t>
      </w:r>
      <w:r w:rsidRPr="00B2206E">
        <w:rPr>
          <w:rFonts w:asciiTheme="majorEastAsia" w:eastAsiaTheme="majorEastAsia" w:hAnsiTheme="majorEastAsia" w:hint="eastAsia"/>
          <w:sz w:val="24"/>
          <w:szCs w:val="24"/>
        </w:rPr>
        <w:t>全面改善农村环境，建设生态宜居家园。持续改善农村人居环境。实施农村人居环境整治3年行动方案，以农村垃圾、污水治理和村容村貌提升为主攻方向，整合资源，强化举措，建立长效运营管护机制，持续深入改善农村人居环境。坚持不懈推进农村“厕所革命”，大力开展农村户用卫生厕所建设和改造，同步实施粪污治理，加快实现农村无害化卫生厕所全覆盖。加强“空心村”服务管理和改造。持续推进宜居宜业的美丽乡村建设。</w:t>
      </w:r>
    </w:p>
    <w:p w14:paraId="7E523006" w14:textId="77777777" w:rsidR="00085469" w:rsidRPr="00B2206E" w:rsidRDefault="007701EA">
      <w:pPr>
        <w:widowControl/>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w:t>
      </w:r>
      <w:r w:rsidRPr="00B2206E">
        <w:rPr>
          <w:rFonts w:asciiTheme="majorEastAsia" w:eastAsiaTheme="majorEastAsia" w:hAnsiTheme="majorEastAsia"/>
          <w:b/>
          <w:sz w:val="24"/>
          <w:szCs w:val="24"/>
        </w:rPr>
        <w:t>河南省农村人居环境整治三年行动实施方案</w:t>
      </w:r>
    </w:p>
    <w:p w14:paraId="32095BEE"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2018年4月</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中共</w:t>
      </w:r>
      <w:r w:rsidRPr="00B2206E">
        <w:rPr>
          <w:rFonts w:asciiTheme="majorEastAsia" w:eastAsiaTheme="majorEastAsia" w:hAnsiTheme="majorEastAsia"/>
          <w:sz w:val="24"/>
          <w:szCs w:val="24"/>
        </w:rPr>
        <w:t>河南省委办公厅、</w:t>
      </w:r>
      <w:r w:rsidRPr="00B2206E">
        <w:rPr>
          <w:rFonts w:asciiTheme="majorEastAsia" w:eastAsiaTheme="majorEastAsia" w:hAnsiTheme="majorEastAsia" w:hint="eastAsia"/>
          <w:sz w:val="24"/>
          <w:szCs w:val="24"/>
        </w:rPr>
        <w:t>河南省</w:t>
      </w:r>
      <w:r w:rsidRPr="00B2206E">
        <w:rPr>
          <w:rFonts w:asciiTheme="majorEastAsia" w:eastAsiaTheme="majorEastAsia" w:hAnsiTheme="majorEastAsia"/>
          <w:sz w:val="24"/>
          <w:szCs w:val="24"/>
        </w:rPr>
        <w:t>人民政府办公厅</w:t>
      </w:r>
      <w:r w:rsidRPr="00B2206E">
        <w:rPr>
          <w:rFonts w:asciiTheme="majorEastAsia" w:eastAsiaTheme="majorEastAsia" w:hAnsiTheme="majorEastAsia" w:hint="eastAsia"/>
          <w:sz w:val="24"/>
          <w:szCs w:val="24"/>
        </w:rPr>
        <w:t>印发</w:t>
      </w:r>
      <w:r w:rsidRPr="00B2206E">
        <w:rPr>
          <w:rFonts w:asciiTheme="majorEastAsia" w:eastAsiaTheme="majorEastAsia" w:hAnsiTheme="majorEastAsia"/>
          <w:sz w:val="24"/>
          <w:szCs w:val="24"/>
        </w:rPr>
        <w:t>《河南省农村人居环境整治三年行动实施方案》</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方案</w:t>
      </w:r>
      <w:r w:rsidRPr="00B2206E">
        <w:rPr>
          <w:rFonts w:asciiTheme="majorEastAsia" w:eastAsiaTheme="majorEastAsia" w:hAnsiTheme="majorEastAsia" w:hint="eastAsia"/>
          <w:sz w:val="24"/>
          <w:szCs w:val="24"/>
        </w:rPr>
        <w:t>要求</w:t>
      </w:r>
      <w:r w:rsidRPr="00B2206E">
        <w:rPr>
          <w:rFonts w:asciiTheme="majorEastAsia" w:eastAsiaTheme="majorEastAsia" w:hAnsiTheme="majorEastAsia"/>
          <w:sz w:val="24"/>
          <w:szCs w:val="24"/>
        </w:rPr>
        <w:t>2022年年底前，实现农村人居环境明显改善，村庄环境基本干净整洁有序，村民环境与健康意识普遍增强。</w:t>
      </w:r>
    </w:p>
    <w:p w14:paraId="2C1875C8"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lastRenderedPageBreak/>
        <w:t>方案</w:t>
      </w:r>
      <w:r w:rsidRPr="00B2206E">
        <w:rPr>
          <w:rFonts w:asciiTheme="majorEastAsia" w:eastAsiaTheme="majorEastAsia" w:hAnsiTheme="majorEastAsia"/>
          <w:sz w:val="24"/>
          <w:szCs w:val="24"/>
        </w:rPr>
        <w:t>提出，</w:t>
      </w:r>
      <w:r w:rsidRPr="00B2206E">
        <w:rPr>
          <w:rFonts w:asciiTheme="majorEastAsia" w:eastAsiaTheme="majorEastAsia" w:hAnsiTheme="majorEastAsia" w:hint="eastAsia"/>
          <w:sz w:val="24"/>
          <w:szCs w:val="24"/>
        </w:rPr>
        <w:t>基本具备条件的县（市、区）内的村庄（二类区域），人居环境质量较大提升，无害化卫生厕所普及率达到85%左右，生活污水乱排乱放得到管控，村容村貌明显改善，管护长效机制初步建立。</w:t>
      </w:r>
    </w:p>
    <w:p w14:paraId="416B3599"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改厕要求</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合理选择改厕模式。积极推进“厕所革命”，按照群众接受、经济适用、维护方便、不污染公共水体的要求，合理确定农村户用无害化卫生厕所建设和改造模式。在污水管网覆盖地区使用完整下水道式水冲厕所，在污水管网覆盖不到的地区推广三格化粪池式厕所，在山区、丘陵不适宜三格化粪池施工地区因地制宜选择其他改厕模式。农村新建住房均要配套建设无害化卫生厕所。乡村学校、卫生院（室）、村委会等公共场所的厕所基本达到《城市公共厕所设计标准》三类标准。2018年年底前每个乡镇至少建设2座三类标准公共厕所。</w:t>
      </w:r>
    </w:p>
    <w:p w14:paraId="48F41469"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农村生活污水治理要求</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1、科学合理选择污水处理方式。根据农村不同区位条件、经济条件、村庄人口聚集程度、污水产生规模等因素，科学确定治理方式和技术。灵活运用污染治理与资源利用相结合、工程措施与生态措施相结合、集中与分散相结合等多种建设模式和处理工艺，确保治理方式简便、适用、有效。2、分类推进农村生活污水治理。推进乡镇政府所在地和经济条件较好、居住相对集中的村庄建设使用污水集中处理设施。污水处理设施已经建成但未正常运行的乡镇，要进一步完善收集系统和运营机制，实现正常运营。加快推动城镇污水管网和服务向周边村庄延伸覆盖。城镇污水管网短期内覆盖不到、居住分散的村庄选择建设小型人工湿地、氧化塘、无（微）动力等低成本、低能耗、易维护、高效率的污水处理设施。暂无能力建设小型污水处理设施的村庄，要合理建设污水排放沟渠，解决生活污水乱排乱放问题。优先推进乡镇政府所在地、南水北调中线工程等饮用水水源保护区、河流两侧、交通干线沿线和省界周边乡镇的村庄生活污水治理。</w:t>
      </w:r>
    </w:p>
    <w:p w14:paraId="56BFD437" w14:textId="77777777" w:rsidR="00085469" w:rsidRPr="00B2206E" w:rsidRDefault="007701EA">
      <w:pPr>
        <w:widowControl/>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w:t>
      </w:r>
      <w:r w:rsidRPr="00B2206E">
        <w:rPr>
          <w:rFonts w:asciiTheme="majorEastAsia" w:eastAsiaTheme="majorEastAsia" w:hAnsiTheme="majorEastAsia"/>
          <w:b/>
          <w:sz w:val="24"/>
          <w:szCs w:val="24"/>
        </w:rPr>
        <w:t>2018</w:t>
      </w:r>
      <w:r w:rsidRPr="00B2206E">
        <w:rPr>
          <w:rFonts w:asciiTheme="majorEastAsia" w:eastAsiaTheme="majorEastAsia" w:hAnsiTheme="majorEastAsia" w:hint="eastAsia"/>
          <w:b/>
          <w:sz w:val="24"/>
          <w:szCs w:val="24"/>
        </w:rPr>
        <w:t>河南省农村生活污水治理工作实施方案</w:t>
      </w:r>
    </w:p>
    <w:p w14:paraId="183D142E"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2018年8月，河南省住房和城乡建设厅、河南省环境保护厅、河南省财政厅印发《</w:t>
      </w:r>
      <w:r w:rsidRPr="00B2206E">
        <w:rPr>
          <w:rFonts w:asciiTheme="majorEastAsia" w:eastAsiaTheme="majorEastAsia" w:hAnsiTheme="majorEastAsia"/>
          <w:sz w:val="24"/>
          <w:szCs w:val="24"/>
        </w:rPr>
        <w:t>2018</w:t>
      </w:r>
      <w:r w:rsidRPr="00B2206E">
        <w:rPr>
          <w:rFonts w:asciiTheme="majorEastAsia" w:eastAsiaTheme="majorEastAsia" w:hAnsiTheme="majorEastAsia" w:hint="eastAsia"/>
          <w:sz w:val="24"/>
          <w:szCs w:val="24"/>
        </w:rPr>
        <w:t>河南省农村生活污水治理工作实施方案》。</w:t>
      </w:r>
    </w:p>
    <w:p w14:paraId="7A3BE626"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方案明确目标：2018年各县（市、区）全面启动农村生活污水治理专项规划的编制工作；2019年底前，各县（市、区）完成农村生活污水治理专项规划的编制报批工作，县域农村生活污水处理率有较大提高；2022年底前，全省农村生活污水乱排乱放得到有效管控，初步建立县域农村生活污水治理设施运行、维护、监管体系。</w:t>
      </w:r>
    </w:p>
    <w:p w14:paraId="66F93DE8"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lastRenderedPageBreak/>
        <w:t>方案明确要求科学编制农村生活污水治理专项规划。市、县规划管理部门要会同本级农村生活污水主管部门，根据城乡总体规划、土地利用规划、产业发展规划、生态保护规划等，结合当时经济条件、环境敏感度、地形地貌、人口规模、村庄人口集聚程度、环境管理要求等因素，尽快编制县域农村生活污水治理专项规划，并于2019年6月底前完成规划报批工作，规划报批前应报省住房城乡建设厅组织专家进行技术审查。规划要按照本实施方案的基本原则，参照《河南省农村生活污水治理技术导则（试行）》，合理布局县域农村生活污水处理设施、统筹安排建设时序，列出本地区年度目标任务、建设方案、建设规模，做到有步骤、有计划开展农村生活污水治理工作。</w:t>
      </w:r>
    </w:p>
    <w:p w14:paraId="02C8E219"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方案明确要求科学合理选择污水处理模式。各地要科学确定农村生活污水治理方案，根据污水产生规模、环境管理要求等因素，因地制宜采取污染治理与资源利用相结合、工程措施与生态措施相结合、集中与分散相结合等多种方式；根据地形地貌、污水处理工艺，合理选择生活污水和雨水的排水方式，确保治理方式简便、适用、有效。对规划纳入城镇污水管网的村庄，应加快推动城镇污水管网和服务向其延伸覆盖；乡镇中心区和南水北调中线工程、饮用水水源保护区、风景名胜区、河流两侧、交通干线沿线的村庄，以及其他经济条件较好、居住相对集中的村庄宜规划建设污水收集管网和污水处理厂（站）；居住分散、人口密度较小的村庄，宜选择建设低成本、低能耗、易维护高效率的无动力污水处理设施；暂无能力建设污水处理设施的村庄，应明确厕所粪污的收集处理方式，确保改厕之后产生的粪污管控率达到100%，不得污染公共水体。</w:t>
      </w:r>
    </w:p>
    <w:p w14:paraId="6F969360" w14:textId="77777777" w:rsidR="00085469" w:rsidRPr="00B2206E" w:rsidRDefault="007701EA">
      <w:pPr>
        <w:widowControl/>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——《中共河南省委农村工作领导小组关于加快推进农村生活污水治理工作的意见》</w:t>
      </w:r>
    </w:p>
    <w:p w14:paraId="7EA0AFDA" w14:textId="77777777" w:rsidR="00085469" w:rsidRPr="00B2206E" w:rsidRDefault="007701EA">
      <w:pPr>
        <w:spacing w:line="360" w:lineRule="auto"/>
        <w:ind w:firstLineChars="200" w:firstLine="480"/>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意见指出，2019年年底前全省各县（市、区）完成农村生活污水治理专项规划编制报批工作，县域农村生活污水处理率较2018年年底提高6到10个百分点，达到23%左右；2020年年底前，全省县域农村生活污水处理率达到30%左右；所有乡镇所在地建立农村污水处理体系，生活</w:t>
      </w:r>
      <w:r w:rsidRPr="00B2206E">
        <w:rPr>
          <w:rFonts w:asciiTheme="majorEastAsia" w:eastAsiaTheme="majorEastAsia" w:hAnsiTheme="majorEastAsia"/>
          <w:sz w:val="24"/>
          <w:szCs w:val="24"/>
        </w:rPr>
        <w:t>污水得到有效</w:t>
      </w:r>
      <w:r w:rsidRPr="00B2206E">
        <w:rPr>
          <w:rFonts w:asciiTheme="majorEastAsia" w:eastAsiaTheme="majorEastAsia" w:hAnsiTheme="majorEastAsia" w:hint="eastAsia"/>
          <w:sz w:val="24"/>
          <w:szCs w:val="24"/>
        </w:rPr>
        <w:t>治理</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主要</w:t>
      </w:r>
      <w:r w:rsidRPr="00B2206E">
        <w:rPr>
          <w:rFonts w:asciiTheme="majorEastAsia" w:eastAsiaTheme="majorEastAsia" w:hAnsiTheme="majorEastAsia"/>
          <w:sz w:val="24"/>
          <w:szCs w:val="24"/>
        </w:rPr>
        <w:t>任务为：</w:t>
      </w:r>
      <w:r w:rsidRPr="00B2206E">
        <w:rPr>
          <w:rFonts w:asciiTheme="majorEastAsia" w:eastAsiaTheme="majorEastAsia" w:hAnsiTheme="majorEastAsia" w:hint="eastAsia"/>
          <w:sz w:val="24"/>
          <w:szCs w:val="24"/>
        </w:rPr>
        <w:t>科学</w:t>
      </w:r>
      <w:r w:rsidRPr="00B2206E">
        <w:rPr>
          <w:rFonts w:asciiTheme="majorEastAsia" w:eastAsiaTheme="majorEastAsia" w:hAnsiTheme="majorEastAsia"/>
          <w:sz w:val="24"/>
          <w:szCs w:val="24"/>
        </w:rPr>
        <w:t>编制农村生活污水治理专项规划，</w:t>
      </w:r>
      <w:r w:rsidRPr="00B2206E">
        <w:rPr>
          <w:rFonts w:asciiTheme="majorEastAsia" w:eastAsiaTheme="majorEastAsia" w:hAnsiTheme="majorEastAsia" w:hint="eastAsia"/>
          <w:sz w:val="24"/>
          <w:szCs w:val="24"/>
        </w:rPr>
        <w:t>科学</w:t>
      </w:r>
      <w:r w:rsidRPr="00B2206E">
        <w:rPr>
          <w:rFonts w:asciiTheme="majorEastAsia" w:eastAsiaTheme="majorEastAsia" w:hAnsiTheme="majorEastAsia"/>
          <w:sz w:val="24"/>
          <w:szCs w:val="24"/>
        </w:rPr>
        <w:t>合理选择污水处理模式，</w:t>
      </w:r>
      <w:r w:rsidRPr="00B2206E">
        <w:rPr>
          <w:rFonts w:asciiTheme="majorEastAsia" w:eastAsiaTheme="majorEastAsia" w:hAnsiTheme="majorEastAsia" w:hint="eastAsia"/>
          <w:sz w:val="24"/>
          <w:szCs w:val="24"/>
        </w:rPr>
        <w:t>梯次</w:t>
      </w:r>
      <w:r w:rsidRPr="00B2206E">
        <w:rPr>
          <w:rFonts w:asciiTheme="majorEastAsia" w:eastAsiaTheme="majorEastAsia" w:hAnsiTheme="majorEastAsia"/>
          <w:sz w:val="24"/>
          <w:szCs w:val="24"/>
        </w:rPr>
        <w:t>推进农村生活污水治理，建立长效运营机制，</w:t>
      </w:r>
      <w:r w:rsidRPr="00B2206E">
        <w:rPr>
          <w:rFonts w:asciiTheme="majorEastAsia" w:eastAsiaTheme="majorEastAsia" w:hAnsiTheme="majorEastAsia" w:hint="eastAsia"/>
          <w:sz w:val="24"/>
          <w:szCs w:val="24"/>
        </w:rPr>
        <w:t>积极</w:t>
      </w:r>
      <w:r w:rsidRPr="00B2206E">
        <w:rPr>
          <w:rFonts w:asciiTheme="majorEastAsia" w:eastAsiaTheme="majorEastAsia" w:hAnsiTheme="majorEastAsia"/>
          <w:sz w:val="24"/>
          <w:szCs w:val="24"/>
        </w:rPr>
        <w:t>开展农村水环境治理。</w:t>
      </w:r>
    </w:p>
    <w:p w14:paraId="75873734" w14:textId="77777777" w:rsidR="00085469" w:rsidRPr="00B2206E" w:rsidRDefault="007701EA">
      <w:pPr>
        <w:pStyle w:val="3"/>
        <w:ind w:firstLine="482"/>
      </w:pPr>
      <w:r w:rsidRPr="00B2206E">
        <w:t xml:space="preserve">1.1.3 </w:t>
      </w:r>
      <w:r w:rsidRPr="00B2206E">
        <w:rPr>
          <w:rFonts w:hint="eastAsia"/>
        </w:rPr>
        <w:t>地方</w:t>
      </w:r>
      <w:r w:rsidRPr="00B2206E">
        <w:t>层面</w:t>
      </w:r>
    </w:p>
    <w:p w14:paraId="5F5DAD37"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——新乡市人民政府办公室关于农村生活污水和生活垃圾治理的实施意见</w:t>
      </w:r>
    </w:p>
    <w:p w14:paraId="27CB0367"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2017</w:t>
      </w:r>
      <w:r w:rsidRPr="00B2206E">
        <w:rPr>
          <w:rFonts w:asciiTheme="majorEastAsia" w:eastAsiaTheme="majorEastAsia" w:hAnsiTheme="majorEastAsia" w:hint="eastAsia"/>
          <w:sz w:val="24"/>
          <w:szCs w:val="24"/>
        </w:rPr>
        <w:t>年6月</w:t>
      </w:r>
      <w:r w:rsidRPr="00B2206E">
        <w:rPr>
          <w:rFonts w:asciiTheme="majorEastAsia" w:eastAsiaTheme="majorEastAsia" w:hAnsiTheme="majorEastAsia"/>
          <w:sz w:val="24"/>
          <w:szCs w:val="24"/>
        </w:rPr>
        <w:t>，新乡市出台</w:t>
      </w:r>
      <w:r w:rsidRPr="00B2206E">
        <w:rPr>
          <w:rFonts w:asciiTheme="majorEastAsia" w:eastAsiaTheme="majorEastAsia" w:hAnsiTheme="majorEastAsia" w:hint="eastAsia"/>
          <w:sz w:val="24"/>
          <w:szCs w:val="24"/>
        </w:rPr>
        <w:t>关于农村生活污水和生活垃圾治理的实施意见，意见</w:t>
      </w:r>
      <w:r w:rsidRPr="00B2206E">
        <w:rPr>
          <w:rFonts w:asciiTheme="majorEastAsia" w:eastAsiaTheme="majorEastAsia" w:hAnsiTheme="majorEastAsia"/>
          <w:sz w:val="24"/>
          <w:szCs w:val="24"/>
        </w:rPr>
        <w:t>要求</w:t>
      </w:r>
      <w:r w:rsidRPr="00B2206E">
        <w:rPr>
          <w:rFonts w:asciiTheme="majorEastAsia" w:eastAsiaTheme="majorEastAsia" w:hAnsiTheme="majorEastAsia" w:hint="eastAsia"/>
          <w:sz w:val="24"/>
          <w:szCs w:val="24"/>
        </w:rPr>
        <w:t>认真贯彻落实中央和省、市决策部署,以改善农村环境卫生面貌为目标,综合考虑农村社会发展、周边水资</w:t>
      </w:r>
      <w:r w:rsidRPr="00B2206E">
        <w:rPr>
          <w:rFonts w:asciiTheme="majorEastAsia" w:eastAsiaTheme="majorEastAsia" w:hAnsiTheme="majorEastAsia" w:hint="eastAsia"/>
          <w:sz w:val="24"/>
          <w:szCs w:val="24"/>
        </w:rPr>
        <w:lastRenderedPageBreak/>
        <w:t>源环境和地形地貌特征,遵循“政府主导、城乡统筹、布局合理、因地制宜、试点先行”的原则,科学编制农村生活污水治理规划和生活垃圾治理规划,因地制宜,分类推进,加快农村地区排水设施建设和农村环境卫生基础设施建设,初步建立覆盖全市农村生活污水、生活垃圾治理运行维护管理体系,促进农村生活污水、垃圾得到有效治理,彻底改变农村“脏、乱、差”现象,创造整洁、优美、文明、和谐的农村环境面貌,大幅提升农村宜居水平。</w:t>
      </w:r>
    </w:p>
    <w:p w14:paraId="324E59E4"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意见明确</w:t>
      </w:r>
      <w:r w:rsidRPr="00B2206E">
        <w:rPr>
          <w:rFonts w:asciiTheme="majorEastAsia" w:eastAsiaTheme="majorEastAsia" w:hAnsiTheme="majorEastAsia"/>
          <w:sz w:val="24"/>
          <w:szCs w:val="24"/>
        </w:rPr>
        <w:t>提出要</w:t>
      </w:r>
      <w:r w:rsidRPr="00B2206E">
        <w:rPr>
          <w:rFonts w:asciiTheme="majorEastAsia" w:eastAsiaTheme="majorEastAsia" w:hAnsiTheme="majorEastAsia" w:hint="eastAsia"/>
          <w:sz w:val="24"/>
          <w:szCs w:val="24"/>
        </w:rPr>
        <w:t>科学编制县域乡村生活污水治理专项规划。从2017年9月开始,各县(市、区)住建部门会同规划部门要遵循乡村自身发展规律,根据县域村镇体系规划、产业发展规划、人口状况、地形地貌等特点,结合调查摸底情况,按照“城乡一体,区域统筹,适度超前,经济适用”的原则,科学编制县域乡村生活污水治理专项规划,确保各项规划有机衔接,合理安排建设时序,避免项目重复建设。</w:t>
      </w:r>
    </w:p>
    <w:p w14:paraId="02DB40A5" w14:textId="77777777" w:rsidR="00085469" w:rsidRPr="00B2206E" w:rsidRDefault="007701EA">
      <w:pPr>
        <w:autoSpaceDE w:val="0"/>
        <w:autoSpaceDN w:val="0"/>
        <w:adjustRightInd w:val="0"/>
        <w:spacing w:line="360" w:lineRule="auto"/>
        <w:ind w:firstLineChars="200" w:firstLine="482"/>
        <w:jc w:val="left"/>
        <w:rPr>
          <w:rFonts w:asciiTheme="majorEastAsia" w:eastAsiaTheme="majorEastAsia" w:hAnsiTheme="majorEastAsia"/>
          <w:b/>
          <w:sz w:val="24"/>
          <w:szCs w:val="24"/>
        </w:rPr>
      </w:pPr>
      <w:r w:rsidRPr="00B2206E">
        <w:rPr>
          <w:rFonts w:asciiTheme="majorEastAsia" w:eastAsiaTheme="majorEastAsia" w:hAnsiTheme="majorEastAsia" w:hint="eastAsia"/>
          <w:b/>
          <w:sz w:val="24"/>
          <w:szCs w:val="24"/>
        </w:rPr>
        <w:t>——</w:t>
      </w:r>
      <w:r w:rsidRPr="00B2206E">
        <w:rPr>
          <w:rFonts w:asciiTheme="majorEastAsia" w:eastAsiaTheme="majorEastAsia" w:hAnsiTheme="majorEastAsia"/>
          <w:b/>
          <w:sz w:val="24"/>
          <w:szCs w:val="24"/>
        </w:rPr>
        <w:t>新乡市召开农业农村重点工作推进会议</w:t>
      </w:r>
    </w:p>
    <w:p w14:paraId="304BB1FD"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2017年</w:t>
      </w:r>
      <w:r w:rsidRPr="00B2206E">
        <w:rPr>
          <w:rFonts w:asciiTheme="majorEastAsia" w:eastAsiaTheme="majorEastAsia" w:hAnsiTheme="majorEastAsia"/>
          <w:sz w:val="24"/>
          <w:szCs w:val="24"/>
        </w:rPr>
        <w:t>12月6日，新乡市召开农业农村重点工作推进会议，安排部署全市改善农村人居环境、集体产权制度改革、脱贫攻坚和社区遗留问题整改等工作。</w:t>
      </w:r>
    </w:p>
    <w:p w14:paraId="62F80BA8"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会上强调要</w:t>
      </w:r>
      <w:r w:rsidRPr="00B2206E">
        <w:rPr>
          <w:rFonts w:asciiTheme="majorEastAsia" w:eastAsiaTheme="majorEastAsia" w:hAnsiTheme="majorEastAsia"/>
          <w:sz w:val="24"/>
          <w:szCs w:val="24"/>
        </w:rPr>
        <w:t>统筹结合，创新方式，坚持把贫困村环境整治作为重点，与“四美乡村”评选、“美丽乡村”</w:t>
      </w:r>
      <w:r w:rsidRPr="00B2206E">
        <w:rPr>
          <w:rFonts w:asciiTheme="majorEastAsia" w:eastAsiaTheme="majorEastAsia" w:hAnsiTheme="majorEastAsia" w:hint="eastAsia"/>
          <w:sz w:val="24"/>
          <w:szCs w:val="24"/>
        </w:rPr>
        <w:t>建设</w:t>
      </w:r>
      <w:r w:rsidRPr="00B2206E">
        <w:rPr>
          <w:rFonts w:asciiTheme="majorEastAsia" w:eastAsiaTheme="majorEastAsia" w:hAnsiTheme="majorEastAsia"/>
          <w:sz w:val="24"/>
          <w:szCs w:val="24"/>
        </w:rPr>
        <w:t>相结合，迅速掀起农村人居环境整治的高潮。</w:t>
      </w:r>
    </w:p>
    <w:p w14:paraId="60E40738" w14:textId="77777777" w:rsidR="00085469" w:rsidRPr="00B2206E" w:rsidRDefault="007701EA">
      <w:pPr>
        <w:pStyle w:val="2"/>
        <w:spacing w:beforeLines="50" w:before="156" w:afterLines="20" w:after="62" w:line="360" w:lineRule="auto"/>
        <w:rPr>
          <w:rStyle w:val="22"/>
        </w:rPr>
      </w:pPr>
      <w:bookmarkStart w:id="2" w:name="_Toc27556942"/>
      <w:r w:rsidRPr="00B2206E">
        <w:rPr>
          <w:rStyle w:val="22"/>
          <w:rFonts w:hint="eastAsia"/>
        </w:rPr>
        <w:t>1</w:t>
      </w:r>
      <w:r w:rsidRPr="00B2206E">
        <w:rPr>
          <w:rStyle w:val="22"/>
        </w:rPr>
        <w:t>.2</w:t>
      </w:r>
      <w:r w:rsidRPr="00B2206E">
        <w:rPr>
          <w:rStyle w:val="22"/>
          <w:rFonts w:hint="eastAsia"/>
        </w:rPr>
        <w:t>规划指导思想</w:t>
      </w:r>
      <w:bookmarkEnd w:id="2"/>
    </w:p>
    <w:p w14:paraId="26F5CB5C"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以习近平</w:t>
      </w:r>
      <w:r w:rsidRPr="00B2206E">
        <w:rPr>
          <w:rFonts w:asciiTheme="majorEastAsia" w:eastAsiaTheme="majorEastAsia" w:hAnsiTheme="majorEastAsia"/>
          <w:sz w:val="24"/>
          <w:szCs w:val="24"/>
        </w:rPr>
        <w:t>新时代中国特色社会主义思想为指导，全面贯彻党的十九大精神，牢固树立</w:t>
      </w:r>
      <w:r w:rsidRPr="00B2206E">
        <w:rPr>
          <w:rFonts w:asciiTheme="majorEastAsia" w:eastAsiaTheme="majorEastAsia" w:hAnsiTheme="majorEastAsia" w:hint="eastAsia"/>
          <w:sz w:val="24"/>
          <w:szCs w:val="24"/>
        </w:rPr>
        <w:t>“绿水</w:t>
      </w:r>
      <w:r w:rsidRPr="00B2206E">
        <w:rPr>
          <w:rFonts w:asciiTheme="majorEastAsia" w:eastAsiaTheme="majorEastAsia" w:hAnsiTheme="majorEastAsia"/>
          <w:sz w:val="24"/>
          <w:szCs w:val="24"/>
        </w:rPr>
        <w:t>青山就是金山银山</w:t>
      </w:r>
      <w:r w:rsidRPr="00B2206E">
        <w:rPr>
          <w:rFonts w:asciiTheme="majorEastAsia" w:eastAsiaTheme="majorEastAsia" w:hAnsiTheme="majorEastAsia" w:hint="eastAsia"/>
          <w:sz w:val="24"/>
          <w:szCs w:val="24"/>
        </w:rPr>
        <w:t>”的</w:t>
      </w:r>
      <w:r w:rsidRPr="00B2206E">
        <w:rPr>
          <w:rFonts w:asciiTheme="majorEastAsia" w:eastAsiaTheme="majorEastAsia" w:hAnsiTheme="majorEastAsia"/>
          <w:sz w:val="24"/>
          <w:szCs w:val="24"/>
        </w:rPr>
        <w:t>理念，</w:t>
      </w:r>
      <w:r w:rsidRPr="00B2206E">
        <w:rPr>
          <w:rFonts w:asciiTheme="majorEastAsia" w:eastAsiaTheme="majorEastAsia" w:hAnsiTheme="majorEastAsia" w:hint="eastAsia"/>
          <w:sz w:val="24"/>
          <w:szCs w:val="24"/>
        </w:rPr>
        <w:t>按照“因地制宜、尊重习惯，应治尽治、利用为先，就地就近、生态循环，梯次推进、建管并重，发动农户、效果长远”的基本思路，以污水减量化、分类就地处理、循环利用为导向，加强统筹规划，突出重点区域，选择适宜模式，完善标准体系,强化管护机制，善作善成、久久为功，走出一条具有农村特色</w:t>
      </w:r>
      <w:r w:rsidRPr="00B2206E">
        <w:rPr>
          <w:rFonts w:asciiTheme="majorEastAsia" w:eastAsiaTheme="majorEastAsia" w:hAnsiTheme="majorEastAsia"/>
          <w:sz w:val="24"/>
          <w:szCs w:val="24"/>
        </w:rPr>
        <w:t>的乡村</w:t>
      </w:r>
      <w:r w:rsidRPr="00B2206E">
        <w:rPr>
          <w:rFonts w:asciiTheme="majorEastAsia" w:eastAsiaTheme="majorEastAsia" w:hAnsiTheme="majorEastAsia" w:hint="eastAsia"/>
          <w:sz w:val="24"/>
          <w:szCs w:val="24"/>
        </w:rPr>
        <w:t>生活污水治理之路。</w:t>
      </w:r>
    </w:p>
    <w:p w14:paraId="3E873DFF" w14:textId="77777777" w:rsidR="00085469" w:rsidRPr="00B2206E" w:rsidRDefault="007701EA">
      <w:pPr>
        <w:pStyle w:val="2"/>
        <w:spacing w:beforeLines="50" w:before="156" w:afterLines="20" w:after="62" w:line="360" w:lineRule="auto"/>
        <w:rPr>
          <w:rStyle w:val="22"/>
        </w:rPr>
      </w:pPr>
      <w:bookmarkStart w:id="3" w:name="_Toc232405970"/>
      <w:bookmarkStart w:id="4" w:name="_Toc27556943"/>
      <w:r w:rsidRPr="00B2206E">
        <w:rPr>
          <w:rStyle w:val="22"/>
          <w:rFonts w:hint="eastAsia"/>
        </w:rPr>
        <w:t>1</w:t>
      </w:r>
      <w:r w:rsidRPr="00B2206E">
        <w:rPr>
          <w:rStyle w:val="22"/>
        </w:rPr>
        <w:t>.3</w:t>
      </w:r>
      <w:r w:rsidRPr="00B2206E">
        <w:rPr>
          <w:rStyle w:val="22"/>
          <w:rFonts w:hint="eastAsia"/>
        </w:rPr>
        <w:t>规划原则</w:t>
      </w:r>
      <w:bookmarkEnd w:id="3"/>
      <w:bookmarkEnd w:id="4"/>
    </w:p>
    <w:p w14:paraId="6562349A" w14:textId="77777777" w:rsidR="00085469" w:rsidRPr="00B2206E" w:rsidRDefault="0075048B">
      <w:pPr>
        <w:widowControl/>
        <w:spacing w:line="360" w:lineRule="auto"/>
        <w:ind w:firstLineChars="200" w:firstLine="480"/>
        <w:jc w:val="left"/>
        <w:rPr>
          <w:rFonts w:asciiTheme="majorEastAsia" w:eastAsiaTheme="majorEastAsia" w:hAnsiTheme="majorEastAsia"/>
          <w:sz w:val="24"/>
          <w:szCs w:val="24"/>
        </w:rPr>
      </w:pPr>
      <w:bookmarkStart w:id="5" w:name="_Toc232405971"/>
      <w:r w:rsidRPr="00B2206E">
        <w:rPr>
          <w:rFonts w:asciiTheme="majorEastAsia" w:eastAsiaTheme="majorEastAsia" w:hAnsiTheme="majorEastAsia" w:hint="eastAsia"/>
          <w:sz w:val="24"/>
          <w:szCs w:val="24"/>
        </w:rPr>
        <w:t>（1）</w:t>
      </w:r>
      <w:r w:rsidR="007701EA" w:rsidRPr="00B2206E">
        <w:rPr>
          <w:rFonts w:asciiTheme="majorEastAsia" w:eastAsiaTheme="majorEastAsia" w:hAnsiTheme="majorEastAsia"/>
          <w:sz w:val="24"/>
          <w:szCs w:val="24"/>
        </w:rPr>
        <w:t>因地制宜</w:t>
      </w:r>
      <w:r w:rsidR="007701EA" w:rsidRPr="00B2206E">
        <w:rPr>
          <w:rFonts w:asciiTheme="majorEastAsia" w:eastAsiaTheme="majorEastAsia" w:hAnsiTheme="majorEastAsia" w:hint="eastAsia"/>
          <w:sz w:val="24"/>
          <w:szCs w:val="24"/>
        </w:rPr>
        <w:t>，</w:t>
      </w:r>
      <w:r w:rsidR="007701EA" w:rsidRPr="00B2206E">
        <w:rPr>
          <w:rFonts w:asciiTheme="majorEastAsia" w:eastAsiaTheme="majorEastAsia" w:hAnsiTheme="majorEastAsia"/>
          <w:sz w:val="24"/>
          <w:szCs w:val="24"/>
        </w:rPr>
        <w:t>注重实效</w:t>
      </w:r>
    </w:p>
    <w:p w14:paraId="0388F767"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根据</w:t>
      </w:r>
      <w:r w:rsidRPr="00B2206E">
        <w:rPr>
          <w:rFonts w:asciiTheme="majorEastAsia" w:eastAsiaTheme="majorEastAsia" w:hAnsiTheme="majorEastAsia"/>
          <w:sz w:val="24"/>
          <w:szCs w:val="24"/>
        </w:rPr>
        <w:t>获嘉县</w:t>
      </w:r>
      <w:r w:rsidRPr="00B2206E">
        <w:rPr>
          <w:rFonts w:asciiTheme="majorEastAsia" w:eastAsiaTheme="majorEastAsia" w:hAnsiTheme="majorEastAsia" w:hint="eastAsia"/>
          <w:sz w:val="24"/>
          <w:szCs w:val="24"/>
        </w:rPr>
        <w:t>各</w:t>
      </w:r>
      <w:r w:rsidRPr="00B2206E">
        <w:rPr>
          <w:rFonts w:asciiTheme="majorEastAsia" w:eastAsiaTheme="majorEastAsia" w:hAnsiTheme="majorEastAsia"/>
          <w:sz w:val="24"/>
          <w:szCs w:val="24"/>
        </w:rPr>
        <w:t>乡镇地理气候、经济社会发展水平和农民农村生活</w:t>
      </w:r>
      <w:r w:rsidRPr="00B2206E">
        <w:rPr>
          <w:rFonts w:asciiTheme="majorEastAsia" w:eastAsiaTheme="majorEastAsia" w:hAnsiTheme="majorEastAsia" w:hint="eastAsia"/>
          <w:sz w:val="24"/>
          <w:szCs w:val="24"/>
        </w:rPr>
        <w:t>习惯，</w:t>
      </w:r>
      <w:r w:rsidRPr="00B2206E">
        <w:rPr>
          <w:rFonts w:asciiTheme="majorEastAsia" w:eastAsiaTheme="majorEastAsia" w:hAnsiTheme="majorEastAsia"/>
          <w:sz w:val="24"/>
          <w:szCs w:val="24"/>
        </w:rPr>
        <w:t>以及</w:t>
      </w:r>
      <w:r w:rsidRPr="00B2206E">
        <w:rPr>
          <w:rFonts w:asciiTheme="majorEastAsia" w:eastAsiaTheme="majorEastAsia" w:hAnsiTheme="majorEastAsia" w:hint="eastAsia"/>
          <w:sz w:val="24"/>
          <w:szCs w:val="24"/>
        </w:rPr>
        <w:t>村庄不同地质地势、土壤植被、受纳水体等环境背景条件，</w:t>
      </w:r>
      <w:r w:rsidRPr="00B2206E">
        <w:rPr>
          <w:rFonts w:asciiTheme="majorEastAsia" w:eastAsiaTheme="majorEastAsia" w:hAnsiTheme="majorEastAsia"/>
          <w:sz w:val="24"/>
          <w:szCs w:val="24"/>
        </w:rPr>
        <w:t>科学合理的</w:t>
      </w:r>
      <w:r w:rsidRPr="00B2206E">
        <w:rPr>
          <w:rFonts w:asciiTheme="majorEastAsia" w:eastAsiaTheme="majorEastAsia" w:hAnsiTheme="majorEastAsia" w:hint="eastAsia"/>
          <w:sz w:val="24"/>
          <w:szCs w:val="24"/>
        </w:rPr>
        <w:t>选择</w:t>
      </w:r>
      <w:r w:rsidRPr="00B2206E">
        <w:rPr>
          <w:rFonts w:asciiTheme="majorEastAsia" w:eastAsiaTheme="majorEastAsia" w:hAnsiTheme="majorEastAsia"/>
          <w:sz w:val="24"/>
          <w:szCs w:val="24"/>
        </w:rPr>
        <w:t>与制定获嘉县农村生活污水治理模式。在</w:t>
      </w:r>
      <w:r w:rsidRPr="00B2206E">
        <w:rPr>
          <w:rFonts w:asciiTheme="majorEastAsia" w:eastAsiaTheme="majorEastAsia" w:hAnsiTheme="majorEastAsia" w:hint="eastAsia"/>
          <w:sz w:val="24"/>
          <w:szCs w:val="24"/>
        </w:rPr>
        <w:t>推进</w:t>
      </w:r>
      <w:r w:rsidRPr="00B2206E">
        <w:rPr>
          <w:rFonts w:asciiTheme="majorEastAsia" w:eastAsiaTheme="majorEastAsia" w:hAnsiTheme="majorEastAsia"/>
          <w:sz w:val="24"/>
          <w:szCs w:val="24"/>
        </w:rPr>
        <w:t>农村改厨改厕的</w:t>
      </w:r>
      <w:r w:rsidRPr="00B2206E">
        <w:rPr>
          <w:rFonts w:asciiTheme="majorEastAsia" w:eastAsiaTheme="majorEastAsia" w:hAnsiTheme="majorEastAsia" w:hint="eastAsia"/>
          <w:sz w:val="24"/>
          <w:szCs w:val="24"/>
        </w:rPr>
        <w:t>环境下</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充分考虑水源保护区、自然保护区、水源涵养区、生态源头地区</w:t>
      </w:r>
      <w:r w:rsidRPr="00B2206E">
        <w:rPr>
          <w:rFonts w:asciiTheme="majorEastAsia" w:eastAsiaTheme="majorEastAsia" w:hAnsiTheme="majorEastAsia" w:hint="eastAsia"/>
          <w:sz w:val="24"/>
          <w:szCs w:val="24"/>
        </w:rPr>
        <w:lastRenderedPageBreak/>
        <w:t>等地区的生态敏感程度，</w:t>
      </w:r>
      <w:r w:rsidRPr="00B2206E">
        <w:rPr>
          <w:rFonts w:asciiTheme="majorEastAsia" w:eastAsiaTheme="majorEastAsia" w:hAnsiTheme="majorEastAsia"/>
          <w:sz w:val="24"/>
          <w:szCs w:val="24"/>
        </w:rPr>
        <w:t>推进农村生活污水处理设施的建设，并根据</w:t>
      </w:r>
      <w:r w:rsidRPr="00B2206E">
        <w:rPr>
          <w:rFonts w:asciiTheme="majorEastAsia" w:eastAsiaTheme="majorEastAsia" w:hAnsiTheme="majorEastAsia" w:hint="eastAsia"/>
          <w:sz w:val="24"/>
          <w:szCs w:val="24"/>
        </w:rPr>
        <w:t>不同</w:t>
      </w:r>
      <w:r w:rsidRPr="00B2206E">
        <w:rPr>
          <w:rFonts w:asciiTheme="majorEastAsia" w:eastAsiaTheme="majorEastAsia" w:hAnsiTheme="majorEastAsia"/>
          <w:sz w:val="24"/>
          <w:szCs w:val="24"/>
        </w:rPr>
        <w:t>的尾水去向，制定适宜</w:t>
      </w:r>
      <w:r w:rsidRPr="00B2206E">
        <w:rPr>
          <w:rFonts w:asciiTheme="majorEastAsia" w:eastAsiaTheme="majorEastAsia" w:hAnsiTheme="majorEastAsia" w:hint="eastAsia"/>
          <w:sz w:val="24"/>
          <w:szCs w:val="24"/>
        </w:rPr>
        <w:t>的</w:t>
      </w:r>
      <w:r w:rsidRPr="00B2206E">
        <w:rPr>
          <w:rFonts w:asciiTheme="majorEastAsia" w:eastAsiaTheme="majorEastAsia" w:hAnsiTheme="majorEastAsia"/>
          <w:sz w:val="24"/>
          <w:szCs w:val="24"/>
        </w:rPr>
        <w:t>处理工艺与排放标准。</w:t>
      </w:r>
    </w:p>
    <w:p w14:paraId="3887DCC5" w14:textId="77777777" w:rsidR="00085469" w:rsidRPr="00B2206E" w:rsidRDefault="0075048B">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w:t>
      </w:r>
      <w:r w:rsidR="007701EA" w:rsidRPr="00B2206E">
        <w:rPr>
          <w:rFonts w:asciiTheme="majorEastAsia" w:eastAsiaTheme="majorEastAsia" w:hAnsiTheme="majorEastAsia" w:hint="eastAsia"/>
          <w:sz w:val="24"/>
          <w:szCs w:val="24"/>
        </w:rPr>
        <w:t>先易后难</w:t>
      </w:r>
      <w:r w:rsidR="007701EA" w:rsidRPr="00B2206E">
        <w:rPr>
          <w:rFonts w:asciiTheme="majorEastAsia" w:eastAsiaTheme="majorEastAsia" w:hAnsiTheme="majorEastAsia"/>
          <w:sz w:val="24"/>
          <w:szCs w:val="24"/>
        </w:rPr>
        <w:t>，梯次推进</w:t>
      </w:r>
    </w:p>
    <w:p w14:paraId="4F2D4DCD"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围绕改善区域农村水环境，突出饮用水源和生态环境的保护，近期、</w:t>
      </w:r>
      <w:r w:rsidRPr="00B2206E">
        <w:rPr>
          <w:rFonts w:asciiTheme="majorEastAsia" w:eastAsiaTheme="majorEastAsia" w:hAnsiTheme="majorEastAsia"/>
          <w:sz w:val="24"/>
          <w:szCs w:val="24"/>
        </w:rPr>
        <w:t>中期和</w:t>
      </w:r>
      <w:r w:rsidRPr="00B2206E">
        <w:rPr>
          <w:rFonts w:asciiTheme="majorEastAsia" w:eastAsiaTheme="majorEastAsia" w:hAnsiTheme="majorEastAsia" w:hint="eastAsia"/>
          <w:sz w:val="24"/>
          <w:szCs w:val="24"/>
        </w:rPr>
        <w:t>远期相结合，实行先易后难，先环境敏感区、污染严重地区、</w:t>
      </w:r>
      <w:r w:rsidRPr="00B2206E">
        <w:rPr>
          <w:rFonts w:asciiTheme="majorEastAsia" w:eastAsiaTheme="majorEastAsia" w:hAnsiTheme="majorEastAsia"/>
          <w:sz w:val="24"/>
          <w:szCs w:val="24"/>
        </w:rPr>
        <w:t>美丽乡村建设地区</w:t>
      </w:r>
      <w:r w:rsidRPr="00B2206E">
        <w:rPr>
          <w:rFonts w:asciiTheme="majorEastAsia" w:eastAsiaTheme="majorEastAsia" w:hAnsiTheme="majorEastAsia" w:hint="eastAsia"/>
          <w:sz w:val="24"/>
          <w:szCs w:val="24"/>
        </w:rPr>
        <w:t>后一般地区的次序，典型示范，以点带面，梯度推进，全面覆盖。通过</w:t>
      </w:r>
      <w:r w:rsidRPr="00B2206E">
        <w:rPr>
          <w:rFonts w:asciiTheme="majorEastAsia" w:eastAsiaTheme="majorEastAsia" w:hAnsiTheme="majorEastAsia"/>
          <w:sz w:val="24"/>
          <w:szCs w:val="24"/>
        </w:rPr>
        <w:t>试点示范不断探索</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积累经验，带动整体提升。</w:t>
      </w:r>
    </w:p>
    <w:p w14:paraId="180EA251" w14:textId="77777777" w:rsidR="00085469" w:rsidRPr="00B2206E" w:rsidRDefault="0075048B">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（3）</w:t>
      </w:r>
      <w:r w:rsidR="007701EA" w:rsidRPr="00B2206E">
        <w:rPr>
          <w:rFonts w:asciiTheme="majorEastAsia" w:eastAsiaTheme="majorEastAsia" w:hAnsiTheme="majorEastAsia"/>
          <w:sz w:val="24"/>
          <w:szCs w:val="24"/>
        </w:rPr>
        <w:t>政府主导，社会参与</w:t>
      </w:r>
    </w:p>
    <w:p w14:paraId="0475C609"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坚持“政府主导，企业主体，全民参与”的工作要求，加强政府调控和引导，抓好各项配套政策的制订和落实，优化资金配置，采取</w:t>
      </w:r>
      <w:r w:rsidRPr="00B2206E">
        <w:rPr>
          <w:rFonts w:asciiTheme="majorEastAsia" w:eastAsiaTheme="majorEastAsia" w:hAnsiTheme="majorEastAsia"/>
          <w:sz w:val="24"/>
          <w:szCs w:val="24"/>
        </w:rPr>
        <w:t>地方财政补助</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村集体负担、村民适当缴费或</w:t>
      </w:r>
      <w:r w:rsidRPr="00B2206E">
        <w:rPr>
          <w:rFonts w:asciiTheme="majorEastAsia" w:eastAsiaTheme="majorEastAsia" w:hAnsiTheme="majorEastAsia" w:hint="eastAsia"/>
          <w:sz w:val="24"/>
          <w:szCs w:val="24"/>
        </w:rPr>
        <w:t>出工出力</w:t>
      </w:r>
      <w:r w:rsidRPr="00B2206E">
        <w:rPr>
          <w:rFonts w:asciiTheme="majorEastAsia" w:eastAsiaTheme="majorEastAsia" w:hAnsiTheme="majorEastAsia"/>
          <w:sz w:val="24"/>
          <w:szCs w:val="24"/>
        </w:rPr>
        <w:t>等方式建立长效管护机制。</w:t>
      </w:r>
      <w:r w:rsidRPr="00B2206E">
        <w:rPr>
          <w:rFonts w:asciiTheme="majorEastAsia" w:eastAsiaTheme="majorEastAsia" w:hAnsiTheme="majorEastAsia" w:hint="eastAsia"/>
          <w:sz w:val="24"/>
          <w:szCs w:val="24"/>
        </w:rPr>
        <w:t>通过</w:t>
      </w:r>
      <w:r w:rsidRPr="00B2206E">
        <w:rPr>
          <w:rFonts w:asciiTheme="majorEastAsia" w:eastAsiaTheme="majorEastAsia" w:hAnsiTheme="majorEastAsia"/>
          <w:sz w:val="24"/>
          <w:szCs w:val="24"/>
        </w:rPr>
        <w:t>政府和社会资本合作等方式，</w:t>
      </w:r>
      <w:r w:rsidRPr="00B2206E">
        <w:rPr>
          <w:rFonts w:asciiTheme="majorEastAsia" w:eastAsiaTheme="majorEastAsia" w:hAnsiTheme="majorEastAsia" w:hint="eastAsia"/>
          <w:sz w:val="24"/>
          <w:szCs w:val="24"/>
        </w:rPr>
        <w:t>并积极动员社会力量广泛参与，共同推进农村污水治理工作。</w:t>
      </w:r>
    </w:p>
    <w:p w14:paraId="353AFB1F" w14:textId="77777777" w:rsidR="00085469" w:rsidRPr="00B2206E" w:rsidRDefault="0075048B">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（4）</w:t>
      </w:r>
      <w:r w:rsidR="007701EA" w:rsidRPr="00B2206E">
        <w:rPr>
          <w:rFonts w:asciiTheme="majorEastAsia" w:eastAsiaTheme="majorEastAsia" w:hAnsiTheme="majorEastAsia"/>
          <w:sz w:val="24"/>
          <w:szCs w:val="24"/>
        </w:rPr>
        <w:t>生态</w:t>
      </w:r>
      <w:r w:rsidR="007701EA" w:rsidRPr="00B2206E">
        <w:rPr>
          <w:rFonts w:asciiTheme="majorEastAsia" w:eastAsiaTheme="majorEastAsia" w:hAnsiTheme="majorEastAsia" w:hint="eastAsia"/>
          <w:sz w:val="24"/>
          <w:szCs w:val="24"/>
        </w:rPr>
        <w:t>为本</w:t>
      </w:r>
      <w:r w:rsidR="007701EA" w:rsidRPr="00B2206E">
        <w:rPr>
          <w:rFonts w:asciiTheme="majorEastAsia" w:eastAsiaTheme="majorEastAsia" w:hAnsiTheme="majorEastAsia"/>
          <w:sz w:val="24"/>
          <w:szCs w:val="24"/>
        </w:rPr>
        <w:t>，绿色发展</w:t>
      </w:r>
    </w:p>
    <w:p w14:paraId="32C0A26A"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规划中</w:t>
      </w:r>
      <w:r w:rsidRPr="00B2206E">
        <w:rPr>
          <w:rFonts w:asciiTheme="majorEastAsia" w:eastAsiaTheme="majorEastAsia" w:hAnsiTheme="majorEastAsia"/>
          <w:sz w:val="24"/>
          <w:szCs w:val="24"/>
        </w:rPr>
        <w:t>牢固树立绿色发展，结合农田灌溉回用、生态保护修复、</w:t>
      </w:r>
      <w:r w:rsidRPr="00B2206E">
        <w:rPr>
          <w:rFonts w:asciiTheme="majorEastAsia" w:eastAsiaTheme="majorEastAsia" w:hAnsiTheme="majorEastAsia" w:hint="eastAsia"/>
          <w:sz w:val="24"/>
          <w:szCs w:val="24"/>
        </w:rPr>
        <w:t>环境</w:t>
      </w:r>
      <w:r w:rsidRPr="00B2206E">
        <w:rPr>
          <w:rFonts w:asciiTheme="majorEastAsia" w:eastAsiaTheme="majorEastAsia" w:hAnsiTheme="majorEastAsia"/>
          <w:sz w:val="24"/>
          <w:szCs w:val="24"/>
        </w:rPr>
        <w:t>景观建设</w:t>
      </w:r>
      <w:r w:rsidRPr="00B2206E">
        <w:rPr>
          <w:rFonts w:asciiTheme="majorEastAsia" w:eastAsiaTheme="majorEastAsia" w:hAnsiTheme="majorEastAsia" w:hint="eastAsia"/>
          <w:sz w:val="24"/>
          <w:szCs w:val="24"/>
        </w:rPr>
        <w:t>等</w:t>
      </w:r>
      <w:r w:rsidRPr="00B2206E">
        <w:rPr>
          <w:rFonts w:asciiTheme="majorEastAsia" w:eastAsiaTheme="majorEastAsia" w:hAnsiTheme="majorEastAsia"/>
          <w:sz w:val="24"/>
          <w:szCs w:val="24"/>
        </w:rPr>
        <w:t>，推进水资源循环利用，</w:t>
      </w:r>
      <w:r w:rsidRPr="00B2206E">
        <w:rPr>
          <w:rFonts w:asciiTheme="majorEastAsia" w:eastAsiaTheme="majorEastAsia" w:hAnsiTheme="majorEastAsia" w:hint="eastAsia"/>
          <w:sz w:val="24"/>
          <w:szCs w:val="24"/>
        </w:rPr>
        <w:t>实现</w:t>
      </w:r>
      <w:r w:rsidRPr="00B2206E">
        <w:rPr>
          <w:rFonts w:asciiTheme="majorEastAsia" w:eastAsiaTheme="majorEastAsia" w:hAnsiTheme="majorEastAsia"/>
          <w:sz w:val="24"/>
          <w:szCs w:val="24"/>
        </w:rPr>
        <w:t>农村生活污水治理与生态农业发展</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生态文明建设有机衔接。</w:t>
      </w:r>
    </w:p>
    <w:p w14:paraId="2323814B" w14:textId="77777777" w:rsidR="00085469" w:rsidRPr="00B2206E" w:rsidRDefault="0075048B">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（5）</w:t>
      </w:r>
      <w:r w:rsidR="007701EA" w:rsidRPr="00B2206E">
        <w:rPr>
          <w:rFonts w:asciiTheme="majorEastAsia" w:eastAsiaTheme="majorEastAsia" w:hAnsiTheme="majorEastAsia" w:hint="eastAsia"/>
          <w:sz w:val="24"/>
          <w:szCs w:val="24"/>
        </w:rPr>
        <w:t>建管并重</w:t>
      </w:r>
      <w:r w:rsidR="007701EA" w:rsidRPr="00B2206E">
        <w:rPr>
          <w:rFonts w:asciiTheme="majorEastAsia" w:eastAsiaTheme="majorEastAsia" w:hAnsiTheme="majorEastAsia"/>
          <w:sz w:val="24"/>
          <w:szCs w:val="24"/>
        </w:rPr>
        <w:t>，长效运行</w:t>
      </w:r>
    </w:p>
    <w:p w14:paraId="2423EA59" w14:textId="77777777" w:rsidR="00085469" w:rsidRPr="00B2206E" w:rsidRDefault="007701EA">
      <w:pPr>
        <w:widowControl/>
        <w:spacing w:line="360" w:lineRule="auto"/>
        <w:ind w:firstLineChars="200" w:firstLine="480"/>
        <w:jc w:val="left"/>
        <w:rPr>
          <w:rStyle w:val="22"/>
        </w:rPr>
      </w:pPr>
      <w:r w:rsidRPr="00B2206E">
        <w:rPr>
          <w:rFonts w:asciiTheme="majorEastAsia" w:eastAsiaTheme="majorEastAsia" w:hAnsiTheme="majorEastAsia" w:hint="eastAsia"/>
          <w:sz w:val="24"/>
          <w:szCs w:val="24"/>
        </w:rPr>
        <w:t>坚持</w:t>
      </w:r>
      <w:r w:rsidRPr="00B2206E">
        <w:rPr>
          <w:rFonts w:asciiTheme="majorEastAsia" w:eastAsiaTheme="majorEastAsia" w:hAnsiTheme="majorEastAsia"/>
          <w:sz w:val="24"/>
          <w:szCs w:val="24"/>
        </w:rPr>
        <w:t>规划先行，</w:t>
      </w:r>
      <w:r w:rsidRPr="00B2206E">
        <w:rPr>
          <w:rFonts w:asciiTheme="majorEastAsia" w:eastAsiaTheme="majorEastAsia" w:hAnsiTheme="majorEastAsia" w:hint="eastAsia"/>
          <w:sz w:val="24"/>
          <w:szCs w:val="24"/>
        </w:rPr>
        <w:t>先建</w:t>
      </w:r>
      <w:r w:rsidRPr="00B2206E">
        <w:rPr>
          <w:rFonts w:asciiTheme="majorEastAsia" w:eastAsiaTheme="majorEastAsia" w:hAnsiTheme="majorEastAsia"/>
          <w:sz w:val="24"/>
          <w:szCs w:val="24"/>
        </w:rPr>
        <w:t>机制，</w:t>
      </w:r>
      <w:r w:rsidRPr="00B2206E">
        <w:rPr>
          <w:rFonts w:asciiTheme="majorEastAsia" w:eastAsiaTheme="majorEastAsia" w:hAnsiTheme="majorEastAsia" w:hint="eastAsia"/>
          <w:sz w:val="24"/>
          <w:szCs w:val="24"/>
        </w:rPr>
        <w:t>后建</w:t>
      </w:r>
      <w:r w:rsidRPr="00B2206E">
        <w:rPr>
          <w:rFonts w:asciiTheme="majorEastAsia" w:eastAsiaTheme="majorEastAsia" w:hAnsiTheme="majorEastAsia"/>
          <w:sz w:val="24"/>
          <w:szCs w:val="24"/>
        </w:rPr>
        <w:t>工程，</w:t>
      </w:r>
      <w:bookmarkEnd w:id="5"/>
      <w:r w:rsidRPr="00B2206E">
        <w:rPr>
          <w:rFonts w:asciiTheme="majorEastAsia" w:eastAsiaTheme="majorEastAsia" w:hAnsiTheme="majorEastAsia" w:hint="eastAsia"/>
          <w:sz w:val="24"/>
          <w:szCs w:val="24"/>
        </w:rPr>
        <w:t>推动获嘉县</w:t>
      </w:r>
      <w:r w:rsidRPr="00B2206E">
        <w:rPr>
          <w:rFonts w:asciiTheme="majorEastAsia" w:eastAsiaTheme="majorEastAsia" w:hAnsiTheme="majorEastAsia"/>
          <w:sz w:val="24"/>
          <w:szCs w:val="24"/>
        </w:rPr>
        <w:t>全县域</w:t>
      </w:r>
      <w:r w:rsidRPr="00B2206E">
        <w:rPr>
          <w:rFonts w:asciiTheme="majorEastAsia" w:eastAsiaTheme="majorEastAsia" w:hAnsiTheme="majorEastAsia" w:hint="eastAsia"/>
          <w:sz w:val="24"/>
          <w:szCs w:val="24"/>
        </w:rPr>
        <w:t>实行</w:t>
      </w:r>
      <w:r w:rsidRPr="00B2206E">
        <w:rPr>
          <w:rFonts w:asciiTheme="majorEastAsia" w:eastAsiaTheme="majorEastAsia" w:hAnsiTheme="majorEastAsia"/>
          <w:sz w:val="24"/>
          <w:szCs w:val="24"/>
        </w:rPr>
        <w:t>农村生活污水处理统一规划、统一建设</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统一运行、统一管理。</w:t>
      </w:r>
      <w:r w:rsidRPr="00B2206E">
        <w:rPr>
          <w:rFonts w:asciiTheme="majorEastAsia" w:eastAsiaTheme="majorEastAsia" w:hAnsiTheme="majorEastAsia" w:hint="eastAsia"/>
          <w:sz w:val="24"/>
          <w:szCs w:val="24"/>
        </w:rPr>
        <w:t>推行</w:t>
      </w:r>
      <w:r w:rsidRPr="00B2206E">
        <w:rPr>
          <w:rFonts w:asciiTheme="majorEastAsia" w:eastAsiaTheme="majorEastAsia" w:hAnsiTheme="majorEastAsia"/>
          <w:sz w:val="24"/>
          <w:szCs w:val="24"/>
        </w:rPr>
        <w:t>农村生活污水设施运营管护规模化、专业化、社会化</w:t>
      </w:r>
      <w:r w:rsidRPr="00B2206E">
        <w:rPr>
          <w:rFonts w:asciiTheme="majorEastAsia" w:eastAsiaTheme="majorEastAsia" w:hAnsiTheme="majorEastAsia" w:hint="eastAsia"/>
          <w:sz w:val="24"/>
          <w:szCs w:val="24"/>
        </w:rPr>
        <w:t>。</w:t>
      </w:r>
      <w:r w:rsidRPr="00B2206E">
        <w:rPr>
          <w:rStyle w:val="22"/>
        </w:rPr>
        <w:t xml:space="preserve"> </w:t>
      </w:r>
    </w:p>
    <w:p w14:paraId="10E2127B" w14:textId="77777777" w:rsidR="00085469" w:rsidRPr="00B2206E" w:rsidRDefault="007701EA">
      <w:pPr>
        <w:pStyle w:val="2"/>
        <w:spacing w:beforeLines="50" w:before="156" w:afterLines="20" w:after="62" w:line="360" w:lineRule="auto"/>
        <w:rPr>
          <w:rStyle w:val="22"/>
        </w:rPr>
      </w:pPr>
      <w:bookmarkStart w:id="6" w:name="_Toc27556944"/>
      <w:r w:rsidRPr="00B2206E">
        <w:rPr>
          <w:rStyle w:val="22"/>
          <w:rFonts w:hint="eastAsia"/>
        </w:rPr>
        <w:t>1</w:t>
      </w:r>
      <w:r w:rsidRPr="00B2206E">
        <w:rPr>
          <w:rStyle w:val="22"/>
        </w:rPr>
        <w:t>.4</w:t>
      </w:r>
      <w:r w:rsidRPr="00B2206E">
        <w:rPr>
          <w:rStyle w:val="22"/>
          <w:rFonts w:hint="eastAsia"/>
        </w:rPr>
        <w:t>规划依据</w:t>
      </w:r>
      <w:bookmarkEnd w:id="6"/>
    </w:p>
    <w:p w14:paraId="4BEBAA5C" w14:textId="77777777" w:rsidR="00085469" w:rsidRPr="00B2206E" w:rsidRDefault="007701EA">
      <w:pPr>
        <w:pStyle w:val="3"/>
        <w:ind w:firstLine="482"/>
      </w:pPr>
      <w:r w:rsidRPr="00B2206E">
        <w:t xml:space="preserve">1.4.1 </w:t>
      </w:r>
      <w:r w:rsidRPr="00B2206E">
        <w:rPr>
          <w:rFonts w:hint="eastAsia"/>
        </w:rPr>
        <w:t>法律法规和标准规范</w:t>
      </w:r>
    </w:p>
    <w:p w14:paraId="2AF375AC" w14:textId="0F96D652"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《中华人民共和国城乡规划法》（20</w:t>
      </w:r>
      <w:r w:rsidR="007409A8" w:rsidRPr="00B2206E">
        <w:rPr>
          <w:rFonts w:asciiTheme="majorEastAsia" w:eastAsiaTheme="majorEastAsia" w:hAnsiTheme="majorEastAsia" w:hint="eastAsia"/>
          <w:sz w:val="24"/>
          <w:szCs w:val="24"/>
        </w:rPr>
        <w:t>19修正</w:t>
      </w:r>
      <w:r w:rsidRPr="00B2206E">
        <w:rPr>
          <w:rFonts w:asciiTheme="majorEastAsia" w:eastAsiaTheme="majorEastAsia" w:hAnsiTheme="majorEastAsia" w:hint="eastAsia"/>
          <w:sz w:val="24"/>
          <w:szCs w:val="24"/>
        </w:rPr>
        <w:t>）</w:t>
      </w:r>
    </w:p>
    <w:p w14:paraId="58F610B0"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《中华人民共和国环境保护法》（2015 年1月）</w:t>
      </w:r>
    </w:p>
    <w:p w14:paraId="72EB1B88"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《中华人民共和国水法》（</w:t>
      </w:r>
      <w:r w:rsidRPr="00B2206E">
        <w:rPr>
          <w:rFonts w:asciiTheme="majorEastAsia" w:eastAsiaTheme="majorEastAsia" w:hAnsiTheme="majorEastAsia"/>
          <w:sz w:val="24"/>
          <w:szCs w:val="24"/>
        </w:rPr>
        <w:t>2016年7月修订</w:t>
      </w:r>
      <w:r w:rsidRPr="00B2206E">
        <w:rPr>
          <w:rFonts w:asciiTheme="majorEastAsia" w:eastAsiaTheme="majorEastAsia" w:hAnsiTheme="majorEastAsia" w:hint="eastAsia"/>
          <w:sz w:val="24"/>
          <w:szCs w:val="24"/>
        </w:rPr>
        <w:t>）</w:t>
      </w:r>
    </w:p>
    <w:p w14:paraId="408C2A51"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《中华人民共和国水污染防治法》（2017年6月修订）</w:t>
      </w:r>
    </w:p>
    <w:p w14:paraId="5C402D48"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《中华人民共和国固体废物污染环境防治法》（2015年修订）</w:t>
      </w:r>
    </w:p>
    <w:p w14:paraId="2516046A"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《中华人民共和国环境影响评价法》（</w:t>
      </w:r>
      <w:r w:rsidRPr="00B2206E">
        <w:rPr>
          <w:rFonts w:asciiTheme="majorEastAsia" w:eastAsiaTheme="majorEastAsia" w:hAnsiTheme="majorEastAsia"/>
          <w:sz w:val="24"/>
          <w:szCs w:val="24"/>
        </w:rPr>
        <w:t>2016年修订</w:t>
      </w:r>
      <w:r w:rsidRPr="00B2206E">
        <w:rPr>
          <w:rFonts w:asciiTheme="majorEastAsia" w:eastAsiaTheme="majorEastAsia" w:hAnsiTheme="majorEastAsia" w:hint="eastAsia"/>
          <w:sz w:val="24"/>
          <w:szCs w:val="24"/>
        </w:rPr>
        <w:t>）</w:t>
      </w:r>
    </w:p>
    <w:p w14:paraId="58B42781"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《城市规划编制办法》（建设部令第146号）</w:t>
      </w:r>
    </w:p>
    <w:p w14:paraId="125C6744"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《饮用水水源保护区污染防治管理规定》（2010年12月）</w:t>
      </w:r>
    </w:p>
    <w:p w14:paraId="7DF268A7"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lastRenderedPageBreak/>
        <w:t>《地表水环境质量标准》（GB3838-2002）</w:t>
      </w:r>
    </w:p>
    <w:p w14:paraId="57A5BD69"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《村庄污水处理设施技术规程》（</w:t>
      </w:r>
      <w:r w:rsidRPr="00B2206E">
        <w:rPr>
          <w:rFonts w:asciiTheme="majorEastAsia" w:eastAsiaTheme="majorEastAsia" w:hAnsiTheme="majorEastAsia"/>
          <w:sz w:val="24"/>
          <w:szCs w:val="24"/>
        </w:rPr>
        <w:t>CJJT163-2011</w:t>
      </w:r>
      <w:r w:rsidRPr="00B2206E">
        <w:rPr>
          <w:rFonts w:asciiTheme="majorEastAsia" w:eastAsiaTheme="majorEastAsia" w:hAnsiTheme="majorEastAsia" w:hint="eastAsia"/>
          <w:sz w:val="24"/>
          <w:szCs w:val="24"/>
        </w:rPr>
        <w:t>）</w:t>
      </w:r>
    </w:p>
    <w:p w14:paraId="0C6050F8"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《镇</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乡</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村排水工程技术规程》（</w:t>
      </w:r>
      <w:r w:rsidRPr="00B2206E">
        <w:rPr>
          <w:rFonts w:asciiTheme="majorEastAsia" w:eastAsiaTheme="majorEastAsia" w:hAnsiTheme="majorEastAsia"/>
          <w:sz w:val="24"/>
          <w:szCs w:val="24"/>
        </w:rPr>
        <w:t>CJJ124-2008</w:t>
      </w:r>
      <w:r w:rsidRPr="00B2206E">
        <w:rPr>
          <w:rFonts w:asciiTheme="majorEastAsia" w:eastAsiaTheme="majorEastAsia" w:hAnsiTheme="majorEastAsia" w:hint="eastAsia"/>
          <w:sz w:val="24"/>
          <w:szCs w:val="24"/>
        </w:rPr>
        <w:t>）</w:t>
      </w:r>
    </w:p>
    <w:p w14:paraId="660EFC2E"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《村庄整治技术规范》（</w:t>
      </w:r>
      <w:r w:rsidRPr="00B2206E">
        <w:rPr>
          <w:rFonts w:asciiTheme="majorEastAsia" w:eastAsiaTheme="majorEastAsia" w:hAnsiTheme="majorEastAsia"/>
          <w:sz w:val="24"/>
          <w:szCs w:val="24"/>
        </w:rPr>
        <w:t>GB50445-2008</w:t>
      </w:r>
      <w:r w:rsidRPr="00B2206E">
        <w:rPr>
          <w:rFonts w:asciiTheme="majorEastAsia" w:eastAsiaTheme="majorEastAsia" w:hAnsiTheme="majorEastAsia" w:hint="eastAsia"/>
          <w:sz w:val="24"/>
          <w:szCs w:val="24"/>
        </w:rPr>
        <w:t>）</w:t>
      </w:r>
    </w:p>
    <w:p w14:paraId="67ED527E"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《室外排水设计规范》（GB50014-2006）（2016版）</w:t>
      </w:r>
    </w:p>
    <w:p w14:paraId="16828730"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《农村生活污染控制技术规范》（</w:t>
      </w:r>
      <w:r w:rsidRPr="00B2206E">
        <w:rPr>
          <w:rFonts w:asciiTheme="majorEastAsia" w:eastAsiaTheme="majorEastAsia" w:hAnsiTheme="majorEastAsia"/>
          <w:sz w:val="24"/>
          <w:szCs w:val="24"/>
        </w:rPr>
        <w:t>HJ574-2010</w:t>
      </w:r>
      <w:r w:rsidRPr="00B2206E">
        <w:rPr>
          <w:rFonts w:asciiTheme="majorEastAsia" w:eastAsiaTheme="majorEastAsia" w:hAnsiTheme="majorEastAsia" w:hint="eastAsia"/>
          <w:sz w:val="24"/>
          <w:szCs w:val="24"/>
        </w:rPr>
        <w:t>）</w:t>
      </w:r>
    </w:p>
    <w:p w14:paraId="288906FE"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《城镇污水处理厂污染物排放标准》（</w:t>
      </w:r>
      <w:r w:rsidRPr="00B2206E">
        <w:rPr>
          <w:rFonts w:asciiTheme="majorEastAsia" w:eastAsiaTheme="majorEastAsia" w:hAnsiTheme="majorEastAsia"/>
          <w:sz w:val="24"/>
          <w:szCs w:val="24"/>
        </w:rPr>
        <w:t>GB18918-2002</w:t>
      </w:r>
      <w:r w:rsidRPr="00B2206E">
        <w:rPr>
          <w:rFonts w:asciiTheme="majorEastAsia" w:eastAsiaTheme="majorEastAsia" w:hAnsiTheme="majorEastAsia" w:hint="eastAsia"/>
          <w:sz w:val="24"/>
          <w:szCs w:val="24"/>
        </w:rPr>
        <w:t>）</w:t>
      </w:r>
    </w:p>
    <w:p w14:paraId="2BDE0DD9"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《泵站设计规范》（GB 50265-2010）</w:t>
      </w:r>
    </w:p>
    <w:p w14:paraId="00C613EE"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《小城镇污水处理工程建设标准》（建标 148-2010）</w:t>
      </w:r>
    </w:p>
    <w:p w14:paraId="49F7399F"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《农村生活污水处理项目建设与投资指南》</w:t>
      </w:r>
    </w:p>
    <w:p w14:paraId="2C6A7064"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《城镇污水</w:t>
      </w:r>
      <w:r w:rsidRPr="00B2206E">
        <w:rPr>
          <w:rFonts w:asciiTheme="majorEastAsia" w:eastAsiaTheme="majorEastAsia" w:hAnsiTheme="majorEastAsia"/>
          <w:sz w:val="24"/>
          <w:szCs w:val="24"/>
        </w:rPr>
        <w:t>再生利用技术指南（</w:t>
      </w:r>
      <w:r w:rsidRPr="00B2206E">
        <w:rPr>
          <w:rFonts w:asciiTheme="majorEastAsia" w:eastAsiaTheme="majorEastAsia" w:hAnsiTheme="majorEastAsia" w:hint="eastAsia"/>
          <w:sz w:val="24"/>
          <w:szCs w:val="24"/>
        </w:rPr>
        <w:t>试行</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w:t>
      </w:r>
    </w:p>
    <w:p w14:paraId="0A66734A"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《城市污水再生利用工业用水水质》(GB 19923-2005)</w:t>
      </w:r>
    </w:p>
    <w:p w14:paraId="176191E3"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《城市污水再生利用景观</w:t>
      </w:r>
      <w:r w:rsidRPr="00B2206E">
        <w:rPr>
          <w:rFonts w:asciiTheme="majorEastAsia" w:eastAsiaTheme="majorEastAsia" w:hAnsiTheme="majorEastAsia"/>
          <w:sz w:val="24"/>
          <w:szCs w:val="24"/>
        </w:rPr>
        <w:t>环境用水</w:t>
      </w:r>
      <w:r w:rsidRPr="00B2206E">
        <w:rPr>
          <w:rFonts w:asciiTheme="majorEastAsia" w:eastAsiaTheme="majorEastAsia" w:hAnsiTheme="majorEastAsia" w:hint="eastAsia"/>
          <w:sz w:val="24"/>
          <w:szCs w:val="24"/>
        </w:rPr>
        <w:t>水质》(GB</w:t>
      </w:r>
      <w:r w:rsidRPr="00B2206E">
        <w:rPr>
          <w:rFonts w:asciiTheme="majorEastAsia" w:eastAsiaTheme="majorEastAsia" w:hAnsiTheme="majorEastAsia"/>
          <w:sz w:val="24"/>
          <w:szCs w:val="24"/>
        </w:rPr>
        <w:t>T</w:t>
      </w:r>
      <w:r w:rsidRPr="00B2206E">
        <w:rPr>
          <w:rFonts w:asciiTheme="majorEastAsia" w:eastAsiaTheme="majorEastAsia" w:hAnsiTheme="majorEastAsia" w:hint="eastAsia"/>
          <w:sz w:val="24"/>
          <w:szCs w:val="24"/>
        </w:rPr>
        <w:t xml:space="preserve"> 1</w:t>
      </w:r>
      <w:r w:rsidRPr="00B2206E">
        <w:rPr>
          <w:rFonts w:asciiTheme="majorEastAsia" w:eastAsiaTheme="majorEastAsia" w:hAnsiTheme="majorEastAsia"/>
          <w:sz w:val="24"/>
          <w:szCs w:val="24"/>
        </w:rPr>
        <w:t>8921</w:t>
      </w:r>
      <w:r w:rsidRPr="00B2206E">
        <w:rPr>
          <w:rFonts w:asciiTheme="majorEastAsia" w:eastAsiaTheme="majorEastAsia" w:hAnsiTheme="majorEastAsia" w:hint="eastAsia"/>
          <w:sz w:val="24"/>
          <w:szCs w:val="24"/>
        </w:rPr>
        <w:t>-2002)</w:t>
      </w:r>
    </w:p>
    <w:p w14:paraId="15266731" w14:textId="78F0A73D"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《农村生活污水处理设施技术标准</w:t>
      </w:r>
      <w:r w:rsidR="00B2206E" w:rsidRPr="00B2206E">
        <w:rPr>
          <w:rFonts w:asciiTheme="majorEastAsia" w:eastAsiaTheme="majorEastAsia" w:hAnsiTheme="majorEastAsia" w:hint="eastAsia"/>
          <w:sz w:val="24"/>
          <w:szCs w:val="24"/>
        </w:rPr>
        <w:t>（征求意见稿）</w:t>
      </w:r>
      <w:r w:rsidRPr="00B2206E">
        <w:rPr>
          <w:rFonts w:asciiTheme="majorEastAsia" w:eastAsiaTheme="majorEastAsia" w:hAnsiTheme="majorEastAsia" w:hint="eastAsia"/>
          <w:sz w:val="24"/>
          <w:szCs w:val="24"/>
        </w:rPr>
        <w:t>》</w:t>
      </w:r>
    </w:p>
    <w:p w14:paraId="7D517F57"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《污水再生利用工程设计规范》(GB 50335-2002)</w:t>
      </w:r>
    </w:p>
    <w:p w14:paraId="3A8F23D1"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《声环境质量标准》(GB 3096-2008)</w:t>
      </w:r>
    </w:p>
    <w:p w14:paraId="205DE278"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bCs/>
          <w:sz w:val="24"/>
          <w:szCs w:val="24"/>
        </w:rPr>
        <w:t>《河南省农村生活污水治理技术导则（试行）》</w:t>
      </w:r>
    </w:p>
    <w:p w14:paraId="27B49B3C" w14:textId="2641D7F4" w:rsidR="00B2206E" w:rsidRPr="00B2206E" w:rsidRDefault="00B2206E"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hint="eastAsia"/>
          <w:color w:val="000000" w:themeColor="text1"/>
          <w:sz w:val="24"/>
        </w:rPr>
        <w:t>《县域农村生活污水治理专项规划编制指南（试行）</w:t>
      </w:r>
      <w:r w:rsidRPr="00B2206E">
        <w:rPr>
          <w:rFonts w:asciiTheme="majorEastAsia" w:eastAsiaTheme="majorEastAsia" w:hAnsiTheme="majorEastAsia" w:hint="eastAsia"/>
          <w:bCs/>
          <w:sz w:val="24"/>
          <w:szCs w:val="24"/>
        </w:rPr>
        <w:t>》</w:t>
      </w:r>
    </w:p>
    <w:p w14:paraId="4CC5CB64"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bCs/>
          <w:sz w:val="24"/>
          <w:szCs w:val="24"/>
        </w:rPr>
        <w:t>《河南省</w:t>
      </w:r>
      <w:r w:rsidRPr="00B2206E">
        <w:rPr>
          <w:rFonts w:asciiTheme="majorEastAsia" w:eastAsiaTheme="majorEastAsia" w:hAnsiTheme="majorEastAsia"/>
          <w:bCs/>
          <w:sz w:val="24"/>
          <w:szCs w:val="24"/>
        </w:rPr>
        <w:t>县域农村生活污水治理专项规划编制纲要（</w:t>
      </w:r>
      <w:r w:rsidRPr="00B2206E">
        <w:rPr>
          <w:rFonts w:asciiTheme="majorEastAsia" w:eastAsiaTheme="majorEastAsia" w:hAnsiTheme="majorEastAsia" w:hint="eastAsia"/>
          <w:bCs/>
          <w:sz w:val="24"/>
          <w:szCs w:val="24"/>
        </w:rPr>
        <w:t>试行</w:t>
      </w:r>
      <w:r w:rsidRPr="00B2206E">
        <w:rPr>
          <w:rFonts w:asciiTheme="majorEastAsia" w:eastAsiaTheme="majorEastAsia" w:hAnsiTheme="majorEastAsia"/>
          <w:bCs/>
          <w:sz w:val="24"/>
          <w:szCs w:val="24"/>
        </w:rPr>
        <w:t>）</w:t>
      </w:r>
      <w:r w:rsidRPr="00B2206E">
        <w:rPr>
          <w:rFonts w:asciiTheme="majorEastAsia" w:eastAsiaTheme="majorEastAsia" w:hAnsiTheme="majorEastAsia" w:hint="eastAsia"/>
          <w:bCs/>
          <w:sz w:val="24"/>
          <w:szCs w:val="24"/>
        </w:rPr>
        <w:t>》</w:t>
      </w:r>
    </w:p>
    <w:p w14:paraId="5B18A533" w14:textId="1978F943" w:rsidR="00085469"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《农村生活污水处理设施水污染物排放标准》（DB41</w:t>
      </w:r>
      <w:r w:rsidRPr="00B2206E">
        <w:rPr>
          <w:rFonts w:asciiTheme="majorEastAsia" w:eastAsiaTheme="majorEastAsia" w:hAnsiTheme="majorEastAsia"/>
          <w:sz w:val="24"/>
          <w:szCs w:val="24"/>
        </w:rPr>
        <w:t>/1820-2019</w:t>
      </w:r>
      <w:r w:rsidRPr="00B2206E">
        <w:rPr>
          <w:rFonts w:asciiTheme="majorEastAsia" w:eastAsiaTheme="majorEastAsia" w:hAnsiTheme="majorEastAsia" w:hint="eastAsia"/>
          <w:sz w:val="24"/>
          <w:szCs w:val="24"/>
        </w:rPr>
        <w:t>）</w:t>
      </w:r>
      <w:r w:rsidR="005E5FB1" w:rsidRPr="00B2206E">
        <w:rPr>
          <w:rFonts w:asciiTheme="majorEastAsia" w:eastAsiaTheme="majorEastAsia" w:hAnsiTheme="majorEastAsia" w:hint="eastAsia"/>
          <w:bCs/>
          <w:sz w:val="24"/>
          <w:szCs w:val="24"/>
        </w:rPr>
        <w:t>》</w:t>
      </w:r>
    </w:p>
    <w:p w14:paraId="2CDC3210" w14:textId="50FF3DAE" w:rsidR="005E5FB1" w:rsidRPr="00B2206E" w:rsidRDefault="005E5FB1" w:rsidP="005E5FB1">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5E5FB1">
        <w:rPr>
          <w:rFonts w:asciiTheme="majorEastAsia" w:eastAsiaTheme="majorEastAsia" w:hAnsiTheme="majorEastAsia" w:hint="eastAsia"/>
          <w:sz w:val="24"/>
          <w:szCs w:val="24"/>
        </w:rPr>
        <w:t>《县域农村生活污水治理专项规划编制指南（试行）</w:t>
      </w:r>
      <w:r w:rsidRPr="00B2206E">
        <w:rPr>
          <w:rFonts w:asciiTheme="majorEastAsia" w:eastAsiaTheme="majorEastAsia" w:hAnsiTheme="majorEastAsia" w:hint="eastAsia"/>
          <w:bCs/>
          <w:sz w:val="24"/>
          <w:szCs w:val="24"/>
        </w:rPr>
        <w:t>》</w:t>
      </w:r>
    </w:p>
    <w:p w14:paraId="5B86889E" w14:textId="77777777" w:rsidR="00085469" w:rsidRPr="00B2206E" w:rsidRDefault="007701EA" w:rsidP="00E37FC2">
      <w:pPr>
        <w:pStyle w:val="af3"/>
        <w:widowControl/>
        <w:numPr>
          <w:ilvl w:val="0"/>
          <w:numId w:val="4"/>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其他</w:t>
      </w:r>
      <w:r w:rsidRPr="00B2206E">
        <w:rPr>
          <w:rFonts w:asciiTheme="majorEastAsia" w:eastAsiaTheme="majorEastAsia" w:hAnsiTheme="majorEastAsia"/>
          <w:sz w:val="24"/>
          <w:szCs w:val="24"/>
        </w:rPr>
        <w:t>相关法律法规和标准规范</w:t>
      </w:r>
    </w:p>
    <w:p w14:paraId="5333EF3D" w14:textId="77777777" w:rsidR="00085469" w:rsidRPr="00B2206E" w:rsidRDefault="007701EA">
      <w:pPr>
        <w:pStyle w:val="3"/>
        <w:ind w:firstLine="482"/>
      </w:pPr>
      <w:r w:rsidRPr="00B2206E">
        <w:t xml:space="preserve">1.4.2 </w:t>
      </w:r>
      <w:r w:rsidRPr="00B2206E">
        <w:rPr>
          <w:rFonts w:hint="eastAsia"/>
        </w:rPr>
        <w:t>相关规划</w:t>
      </w:r>
    </w:p>
    <w:p w14:paraId="0A6DC8D6"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《中华人民共和国国民经济和社会发展第十三个五年规划纲要》</w:t>
      </w:r>
    </w:p>
    <w:p w14:paraId="30BE6CC5"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《国务院“十三五”生态环境保护规划》</w:t>
      </w:r>
    </w:p>
    <w:p w14:paraId="145F8FCB"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《乡村振兴战略规划（2018—2022年）》</w:t>
      </w:r>
    </w:p>
    <w:p w14:paraId="311C2A80"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w:t>
      </w:r>
      <w:r w:rsidRPr="00B2206E">
        <w:rPr>
          <w:rFonts w:asciiTheme="majorEastAsia" w:eastAsiaTheme="majorEastAsia" w:hAnsiTheme="majorEastAsia" w:hint="eastAsia"/>
          <w:bCs/>
          <w:sz w:val="24"/>
          <w:szCs w:val="24"/>
        </w:rPr>
        <w:t>河南省“十三五”生态环境保护规划</w:t>
      </w:r>
      <w:r w:rsidRPr="00B2206E">
        <w:rPr>
          <w:rFonts w:asciiTheme="majorEastAsia" w:eastAsiaTheme="majorEastAsia" w:hAnsiTheme="majorEastAsia" w:hint="eastAsia"/>
          <w:sz w:val="24"/>
          <w:szCs w:val="24"/>
        </w:rPr>
        <w:t>》</w:t>
      </w:r>
    </w:p>
    <w:p w14:paraId="20973C7B"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lastRenderedPageBreak/>
        <w:t>《河南省乡村振兴战略规划（2018—2022年）》</w:t>
      </w:r>
    </w:p>
    <w:p w14:paraId="64F7F533"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《河南省国民经济和社会发展第十三个五年规划纲要》</w:t>
      </w:r>
    </w:p>
    <w:p w14:paraId="1786A06A"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新乡市</w:t>
      </w:r>
      <w:r w:rsidRPr="00B2206E">
        <w:rPr>
          <w:rFonts w:asciiTheme="majorEastAsia" w:eastAsiaTheme="majorEastAsia" w:hAnsiTheme="majorEastAsia"/>
          <w:sz w:val="24"/>
          <w:szCs w:val="24"/>
        </w:rPr>
        <w:t>国民经济和社会发展第十三个五年规划纲要》</w:t>
      </w:r>
    </w:p>
    <w:p w14:paraId="22C4B1CA"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《获嘉县城市总体规划（2012-2020）》</w:t>
      </w:r>
    </w:p>
    <w:p w14:paraId="6EE55D75"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《获嘉县土地利用总体规划（2010-2020）》</w:t>
      </w:r>
    </w:p>
    <w:p w14:paraId="703F51DA"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《获嘉县国民经济</w:t>
      </w:r>
      <w:r w:rsidRPr="00B2206E">
        <w:rPr>
          <w:rFonts w:asciiTheme="majorEastAsia" w:eastAsiaTheme="majorEastAsia" w:hAnsiTheme="majorEastAsia"/>
          <w:sz w:val="24"/>
          <w:szCs w:val="24"/>
        </w:rPr>
        <w:t>和</w:t>
      </w:r>
      <w:r w:rsidRPr="00B2206E">
        <w:rPr>
          <w:rFonts w:asciiTheme="majorEastAsia" w:eastAsiaTheme="majorEastAsia" w:hAnsiTheme="majorEastAsia" w:hint="eastAsia"/>
          <w:sz w:val="24"/>
          <w:szCs w:val="24"/>
        </w:rPr>
        <w:t>社会</w:t>
      </w:r>
      <w:r w:rsidRPr="00B2206E">
        <w:rPr>
          <w:rFonts w:asciiTheme="majorEastAsia" w:eastAsiaTheme="majorEastAsia" w:hAnsiTheme="majorEastAsia"/>
          <w:sz w:val="24"/>
          <w:szCs w:val="24"/>
        </w:rPr>
        <w:t>发展</w:t>
      </w:r>
      <w:r w:rsidRPr="00B2206E">
        <w:rPr>
          <w:rFonts w:asciiTheme="majorEastAsia" w:eastAsiaTheme="majorEastAsia" w:hAnsiTheme="majorEastAsia" w:hint="eastAsia"/>
          <w:sz w:val="24"/>
          <w:szCs w:val="24"/>
        </w:rPr>
        <w:t>第</w:t>
      </w:r>
      <w:r w:rsidRPr="00B2206E">
        <w:rPr>
          <w:rFonts w:asciiTheme="majorEastAsia" w:eastAsiaTheme="majorEastAsia" w:hAnsiTheme="majorEastAsia"/>
          <w:sz w:val="24"/>
          <w:szCs w:val="24"/>
        </w:rPr>
        <w:t>十三个五年规划纲要</w:t>
      </w:r>
      <w:r w:rsidRPr="00B2206E">
        <w:rPr>
          <w:rFonts w:asciiTheme="majorEastAsia" w:eastAsiaTheme="majorEastAsia" w:hAnsiTheme="majorEastAsia" w:hint="eastAsia"/>
          <w:sz w:val="24"/>
          <w:szCs w:val="24"/>
        </w:rPr>
        <w:t>》</w:t>
      </w:r>
    </w:p>
    <w:p w14:paraId="48341E3E" w14:textId="77777777" w:rsidR="00571E29" w:rsidRPr="00B2206E" w:rsidRDefault="00571E29"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《获嘉县水资源综合规划报告》</w:t>
      </w:r>
    </w:p>
    <w:p w14:paraId="127908B8" w14:textId="77777777" w:rsidR="00571E29" w:rsidRPr="00B2206E" w:rsidRDefault="00571E29"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《获嘉县乡镇集中式饮用水水源地保护区划分技术报告》</w:t>
      </w:r>
    </w:p>
    <w:p w14:paraId="4850264D"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《河南省</w:t>
      </w:r>
      <w:r w:rsidRPr="00B2206E">
        <w:rPr>
          <w:rFonts w:asciiTheme="majorEastAsia" w:eastAsiaTheme="majorEastAsia" w:hAnsiTheme="majorEastAsia"/>
          <w:sz w:val="24"/>
          <w:szCs w:val="24"/>
        </w:rPr>
        <w:t>获嘉</w:t>
      </w:r>
      <w:r w:rsidRPr="00B2206E">
        <w:rPr>
          <w:rFonts w:asciiTheme="majorEastAsia" w:eastAsiaTheme="majorEastAsia" w:hAnsiTheme="majorEastAsia" w:hint="eastAsia"/>
          <w:sz w:val="24"/>
          <w:szCs w:val="24"/>
        </w:rPr>
        <w:t>县域</w:t>
      </w:r>
      <w:r w:rsidRPr="00B2206E">
        <w:rPr>
          <w:rFonts w:asciiTheme="majorEastAsia" w:eastAsiaTheme="majorEastAsia" w:hAnsiTheme="majorEastAsia"/>
          <w:sz w:val="24"/>
          <w:szCs w:val="24"/>
        </w:rPr>
        <w:t>村镇体系规划（</w:t>
      </w:r>
      <w:r w:rsidRPr="00B2206E">
        <w:rPr>
          <w:rFonts w:asciiTheme="majorEastAsia" w:eastAsiaTheme="majorEastAsia" w:hAnsiTheme="majorEastAsia" w:hint="eastAsia"/>
          <w:sz w:val="24"/>
          <w:szCs w:val="24"/>
        </w:rPr>
        <w:t>2008-2020</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w:t>
      </w:r>
    </w:p>
    <w:p w14:paraId="45DA3F4C"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《获嘉县发展</w:t>
      </w:r>
      <w:r w:rsidRPr="00B2206E">
        <w:rPr>
          <w:rFonts w:asciiTheme="majorEastAsia" w:eastAsiaTheme="majorEastAsia" w:hAnsiTheme="majorEastAsia"/>
          <w:sz w:val="24"/>
          <w:szCs w:val="24"/>
        </w:rPr>
        <w:t>总体规划（</w:t>
      </w:r>
      <w:r w:rsidRPr="00B2206E">
        <w:rPr>
          <w:rFonts w:asciiTheme="majorEastAsia" w:eastAsiaTheme="majorEastAsia" w:hAnsiTheme="majorEastAsia" w:hint="eastAsia"/>
          <w:sz w:val="24"/>
          <w:szCs w:val="24"/>
        </w:rPr>
        <w:t>2015-2030</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w:t>
      </w:r>
    </w:p>
    <w:p w14:paraId="60BB32F4"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w:t>
      </w:r>
      <w:r w:rsidRPr="00B2206E">
        <w:rPr>
          <w:rFonts w:asciiTheme="majorEastAsia" w:eastAsiaTheme="majorEastAsia" w:hAnsiTheme="majorEastAsia"/>
          <w:sz w:val="24"/>
          <w:szCs w:val="24"/>
        </w:rPr>
        <w:t>水资源综合规划</w:t>
      </w:r>
      <w:r w:rsidRPr="00B2206E">
        <w:rPr>
          <w:rFonts w:asciiTheme="majorEastAsia" w:eastAsiaTheme="majorEastAsia" w:hAnsiTheme="majorEastAsia" w:hint="eastAsia"/>
          <w:sz w:val="24"/>
          <w:szCs w:val="24"/>
        </w:rPr>
        <w:t>》</w:t>
      </w:r>
    </w:p>
    <w:p w14:paraId="089EAD82"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《获嘉县位庄乡总体规划（201</w:t>
      </w:r>
      <w:r w:rsidRPr="00B2206E">
        <w:rPr>
          <w:rFonts w:asciiTheme="majorEastAsia" w:eastAsiaTheme="majorEastAsia" w:hAnsiTheme="majorEastAsia"/>
          <w:sz w:val="24"/>
          <w:szCs w:val="24"/>
        </w:rPr>
        <w:t>3</w:t>
      </w:r>
      <w:r w:rsidRPr="00B2206E">
        <w:rPr>
          <w:rFonts w:asciiTheme="majorEastAsia" w:eastAsiaTheme="majorEastAsia" w:hAnsiTheme="majorEastAsia" w:hint="eastAsia"/>
          <w:sz w:val="24"/>
          <w:szCs w:val="24"/>
        </w:rPr>
        <w:t>—2025）》</w:t>
      </w:r>
    </w:p>
    <w:p w14:paraId="4A731929"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《获嘉县太山乡总体规划（2012—2020）》</w:t>
      </w:r>
    </w:p>
    <w:p w14:paraId="3C9917EE"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《获嘉县大新庄乡</w:t>
      </w:r>
      <w:r w:rsidR="00D846FE" w:rsidRPr="00B2206E">
        <w:rPr>
          <w:rFonts w:asciiTheme="majorEastAsia" w:eastAsiaTheme="majorEastAsia" w:hAnsiTheme="majorEastAsia" w:hint="eastAsia"/>
          <w:sz w:val="24"/>
          <w:szCs w:val="24"/>
        </w:rPr>
        <w:t>镇</w:t>
      </w:r>
      <w:r w:rsidR="00560BD2" w:rsidRPr="00B2206E">
        <w:rPr>
          <w:rFonts w:asciiTheme="majorEastAsia" w:eastAsiaTheme="majorEastAsia" w:hAnsiTheme="majorEastAsia" w:hint="eastAsia"/>
          <w:sz w:val="24"/>
          <w:szCs w:val="24"/>
        </w:rPr>
        <w:t>村</w:t>
      </w:r>
      <w:r w:rsidR="00D846FE" w:rsidRPr="00B2206E">
        <w:rPr>
          <w:rFonts w:asciiTheme="majorEastAsia" w:eastAsiaTheme="majorEastAsia" w:hAnsiTheme="majorEastAsia" w:hint="eastAsia"/>
          <w:sz w:val="24"/>
          <w:szCs w:val="24"/>
        </w:rPr>
        <w:t>体系</w:t>
      </w:r>
      <w:r w:rsidRPr="00B2206E">
        <w:rPr>
          <w:rFonts w:asciiTheme="majorEastAsia" w:eastAsiaTheme="majorEastAsia" w:hAnsiTheme="majorEastAsia" w:hint="eastAsia"/>
          <w:sz w:val="24"/>
          <w:szCs w:val="24"/>
        </w:rPr>
        <w:t>规划（2009—2020）》</w:t>
      </w:r>
    </w:p>
    <w:p w14:paraId="5837DDBA"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《获嘉县照镜镇镇村体系规划（2012—2020）》</w:t>
      </w:r>
    </w:p>
    <w:p w14:paraId="7242015C"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《新乡市史庄镇总体规划（2014—2030）》</w:t>
      </w:r>
    </w:p>
    <w:p w14:paraId="693B09A0"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《获嘉县黄堤镇总体规划（2013—2030）》</w:t>
      </w:r>
    </w:p>
    <w:p w14:paraId="18ED2BD9"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《获嘉县中和镇总体规划（2012—20</w:t>
      </w:r>
      <w:r w:rsidRPr="00B2206E">
        <w:rPr>
          <w:rFonts w:asciiTheme="majorEastAsia" w:eastAsiaTheme="majorEastAsia" w:hAnsiTheme="majorEastAsia"/>
          <w:sz w:val="24"/>
          <w:szCs w:val="24"/>
        </w:rPr>
        <w:t>20</w:t>
      </w:r>
      <w:r w:rsidRPr="00B2206E">
        <w:rPr>
          <w:rFonts w:asciiTheme="majorEastAsia" w:eastAsiaTheme="majorEastAsia" w:hAnsiTheme="majorEastAsia" w:hint="eastAsia"/>
          <w:sz w:val="24"/>
          <w:szCs w:val="24"/>
        </w:rPr>
        <w:t>）》</w:t>
      </w:r>
    </w:p>
    <w:p w14:paraId="5DB7ECD0"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《新乡市获嘉县徐营镇总体规划（2009—2025）》</w:t>
      </w:r>
    </w:p>
    <w:p w14:paraId="7404BE40"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《获嘉县亢村镇&amp;</w:t>
      </w:r>
      <w:r w:rsidRPr="00B2206E">
        <w:rPr>
          <w:rFonts w:asciiTheme="majorEastAsia" w:eastAsiaTheme="majorEastAsia" w:hAnsiTheme="majorEastAsia"/>
          <w:sz w:val="24"/>
          <w:szCs w:val="24"/>
        </w:rPr>
        <w:t>冯庄镇</w:t>
      </w:r>
      <w:r w:rsidRPr="00B2206E">
        <w:rPr>
          <w:rFonts w:asciiTheme="majorEastAsia" w:eastAsiaTheme="majorEastAsia" w:hAnsiTheme="majorEastAsia" w:hint="eastAsia"/>
          <w:sz w:val="24"/>
          <w:szCs w:val="24"/>
        </w:rPr>
        <w:t>总体规划（2017—2035）》</w:t>
      </w:r>
    </w:p>
    <w:p w14:paraId="7503A385" w14:textId="77777777" w:rsidR="00085469" w:rsidRPr="00B2206E" w:rsidRDefault="007701EA" w:rsidP="00E37FC2">
      <w:pPr>
        <w:pStyle w:val="af3"/>
        <w:widowControl/>
        <w:numPr>
          <w:ilvl w:val="0"/>
          <w:numId w:val="5"/>
        </w:numPr>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获嘉县其它已批准的相关规划</w:t>
      </w:r>
    </w:p>
    <w:p w14:paraId="27A51257" w14:textId="77777777" w:rsidR="00085469" w:rsidRPr="00B2206E" w:rsidRDefault="007701EA">
      <w:pPr>
        <w:pStyle w:val="3"/>
        <w:ind w:firstLine="482"/>
      </w:pPr>
      <w:r w:rsidRPr="00B2206E">
        <w:t>1.4.3</w:t>
      </w:r>
      <w:r w:rsidRPr="00B2206E">
        <w:rPr>
          <w:rFonts w:hint="eastAsia"/>
        </w:rPr>
        <w:t xml:space="preserve"> 相关政策</w:t>
      </w:r>
    </w:p>
    <w:p w14:paraId="02BD522D"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《国务院关于印发水污染防治行动计划的通知》（国发〔2015〕17号）</w:t>
      </w:r>
    </w:p>
    <w:p w14:paraId="34062F29"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《生态</w:t>
      </w:r>
      <w:r w:rsidRPr="00B2206E">
        <w:rPr>
          <w:rFonts w:asciiTheme="majorEastAsia" w:eastAsiaTheme="majorEastAsia" w:hAnsiTheme="majorEastAsia"/>
          <w:sz w:val="24"/>
          <w:szCs w:val="24"/>
        </w:rPr>
        <w:t>环境部</w:t>
      </w:r>
      <w:r w:rsidRPr="00B2206E">
        <w:rPr>
          <w:rFonts w:asciiTheme="majorEastAsia" w:eastAsiaTheme="majorEastAsia" w:hAnsiTheme="majorEastAsia" w:hint="eastAsia"/>
          <w:sz w:val="24"/>
          <w:szCs w:val="24"/>
        </w:rPr>
        <w:t xml:space="preserve"> 农业</w:t>
      </w:r>
      <w:r w:rsidRPr="00B2206E">
        <w:rPr>
          <w:rFonts w:asciiTheme="majorEastAsia" w:eastAsiaTheme="majorEastAsia" w:hAnsiTheme="majorEastAsia"/>
          <w:sz w:val="24"/>
          <w:szCs w:val="24"/>
        </w:rPr>
        <w:t>农村</w:t>
      </w:r>
      <w:r w:rsidRPr="00B2206E">
        <w:rPr>
          <w:rFonts w:asciiTheme="majorEastAsia" w:eastAsiaTheme="majorEastAsia" w:hAnsiTheme="majorEastAsia" w:hint="eastAsia"/>
          <w:sz w:val="24"/>
          <w:szCs w:val="24"/>
        </w:rPr>
        <w:t>部</w:t>
      </w:r>
      <w:r w:rsidRPr="00B2206E">
        <w:rPr>
          <w:rFonts w:asciiTheme="majorEastAsia" w:eastAsiaTheme="majorEastAsia" w:hAnsiTheme="majorEastAsia"/>
          <w:sz w:val="24"/>
          <w:szCs w:val="24"/>
        </w:rPr>
        <w:t>关于印发农业农村污染治理</w:t>
      </w:r>
      <w:r w:rsidRPr="00B2206E">
        <w:rPr>
          <w:rFonts w:asciiTheme="majorEastAsia" w:eastAsiaTheme="majorEastAsia" w:hAnsiTheme="majorEastAsia" w:hint="eastAsia"/>
          <w:sz w:val="24"/>
          <w:szCs w:val="24"/>
        </w:rPr>
        <w:t>攻坚战</w:t>
      </w:r>
      <w:r w:rsidRPr="00B2206E">
        <w:rPr>
          <w:rFonts w:asciiTheme="majorEastAsia" w:eastAsiaTheme="majorEastAsia" w:hAnsiTheme="majorEastAsia"/>
          <w:sz w:val="24"/>
          <w:szCs w:val="24"/>
        </w:rPr>
        <w:t>行动</w:t>
      </w:r>
      <w:r w:rsidRPr="00B2206E">
        <w:rPr>
          <w:rFonts w:asciiTheme="majorEastAsia" w:eastAsiaTheme="majorEastAsia" w:hAnsiTheme="majorEastAsia" w:hint="eastAsia"/>
          <w:sz w:val="24"/>
          <w:szCs w:val="24"/>
        </w:rPr>
        <w:t>计划</w:t>
      </w:r>
      <w:r w:rsidRPr="00B2206E">
        <w:rPr>
          <w:rFonts w:asciiTheme="majorEastAsia" w:eastAsiaTheme="majorEastAsia" w:hAnsiTheme="majorEastAsia"/>
          <w:sz w:val="24"/>
          <w:szCs w:val="24"/>
        </w:rPr>
        <w:t>的</w:t>
      </w:r>
      <w:r w:rsidRPr="00B2206E">
        <w:rPr>
          <w:rFonts w:asciiTheme="majorEastAsia" w:eastAsiaTheme="majorEastAsia" w:hAnsiTheme="majorEastAsia" w:hint="eastAsia"/>
          <w:sz w:val="24"/>
          <w:szCs w:val="24"/>
        </w:rPr>
        <w:t>通知》</w:t>
      </w:r>
    </w:p>
    <w:p w14:paraId="6C4C152E"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九部委印发</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关于推进</w:t>
      </w:r>
      <w:r w:rsidRPr="00B2206E">
        <w:rPr>
          <w:rFonts w:asciiTheme="majorEastAsia" w:eastAsiaTheme="majorEastAsia" w:hAnsiTheme="majorEastAsia"/>
          <w:sz w:val="24"/>
          <w:szCs w:val="24"/>
        </w:rPr>
        <w:t>农村</w:t>
      </w:r>
      <w:r w:rsidRPr="00B2206E">
        <w:rPr>
          <w:rFonts w:asciiTheme="majorEastAsia" w:eastAsiaTheme="majorEastAsia" w:hAnsiTheme="majorEastAsia" w:hint="eastAsia"/>
          <w:sz w:val="24"/>
          <w:szCs w:val="24"/>
        </w:rPr>
        <w:t>生活</w:t>
      </w:r>
      <w:r w:rsidRPr="00B2206E">
        <w:rPr>
          <w:rFonts w:asciiTheme="majorEastAsia" w:eastAsiaTheme="majorEastAsia" w:hAnsiTheme="majorEastAsia"/>
          <w:sz w:val="24"/>
          <w:szCs w:val="24"/>
        </w:rPr>
        <w:t>污水治理的</w:t>
      </w:r>
      <w:r w:rsidRPr="00B2206E">
        <w:rPr>
          <w:rFonts w:asciiTheme="majorEastAsia" w:eastAsiaTheme="majorEastAsia" w:hAnsiTheme="majorEastAsia" w:hint="eastAsia"/>
          <w:sz w:val="24"/>
          <w:szCs w:val="24"/>
        </w:rPr>
        <w:t>指导</w:t>
      </w:r>
      <w:r w:rsidRPr="00B2206E">
        <w:rPr>
          <w:rFonts w:asciiTheme="majorEastAsia" w:eastAsiaTheme="majorEastAsia" w:hAnsiTheme="majorEastAsia"/>
          <w:sz w:val="24"/>
          <w:szCs w:val="24"/>
        </w:rPr>
        <w:t>意见》</w:t>
      </w:r>
    </w:p>
    <w:p w14:paraId="3DD57C06"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水利部、</w:t>
      </w:r>
      <w:r w:rsidRPr="00B2206E">
        <w:rPr>
          <w:rFonts w:asciiTheme="majorEastAsia" w:eastAsiaTheme="majorEastAsia" w:hAnsiTheme="majorEastAsia"/>
          <w:sz w:val="24"/>
          <w:szCs w:val="24"/>
        </w:rPr>
        <w:t>农业农村部印发《</w:t>
      </w:r>
      <w:r w:rsidRPr="00B2206E">
        <w:rPr>
          <w:rFonts w:asciiTheme="majorEastAsia" w:eastAsiaTheme="majorEastAsia" w:hAnsiTheme="majorEastAsia" w:hint="eastAsia"/>
          <w:sz w:val="24"/>
          <w:szCs w:val="24"/>
        </w:rPr>
        <w:t>关于</w:t>
      </w:r>
      <w:r w:rsidRPr="00B2206E">
        <w:rPr>
          <w:rFonts w:asciiTheme="majorEastAsia" w:eastAsiaTheme="majorEastAsia" w:hAnsiTheme="majorEastAsia"/>
          <w:sz w:val="24"/>
          <w:szCs w:val="24"/>
        </w:rPr>
        <w:t>推进农村黑臭水体治理工作的指导意见》</w:t>
      </w:r>
    </w:p>
    <w:p w14:paraId="4203C4D3"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河南省百城建设提质工程工作领导小组关于印发《2019年度百城建设提质工程工作实施方案》的通知（豫百城提质〔2019〕1号）</w:t>
      </w:r>
    </w:p>
    <w:p w14:paraId="25A2B9E8" w14:textId="77777777" w:rsidR="00D2714D" w:rsidRPr="00B2206E" w:rsidRDefault="00D2714D" w:rsidP="00A8294F">
      <w:pPr>
        <w:pStyle w:val="af3"/>
        <w:numPr>
          <w:ilvl w:val="0"/>
          <w:numId w:val="6"/>
        </w:numPr>
        <w:ind w:firstLineChars="0"/>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lastRenderedPageBreak/>
        <w:t>《</w:t>
      </w:r>
      <w:r w:rsidR="00A8294F" w:rsidRPr="00B2206E">
        <w:rPr>
          <w:rFonts w:asciiTheme="majorEastAsia" w:eastAsiaTheme="majorEastAsia" w:hAnsiTheme="majorEastAsia" w:hint="eastAsia"/>
          <w:sz w:val="24"/>
          <w:szCs w:val="24"/>
        </w:rPr>
        <w:t>新乡市七里营引黄水源保护区划分技术报告》（新政文〔2017〕103号）</w:t>
      </w:r>
    </w:p>
    <w:p w14:paraId="6EC2B84B"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河南省百城建设提质工程工作领导小组关于印发《2018年度河南省百城建设提质工程实施方案》的通知（豫百城提质〔2018〕1号）</w:t>
      </w:r>
    </w:p>
    <w:p w14:paraId="3F250C3C"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《河南省人民政府办公厅关于转发河南省农村环境连片综合整治实施方案的通知》（豫政办〔2011〕56号）</w:t>
      </w:r>
    </w:p>
    <w:p w14:paraId="0B531E5C"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《河南省人民政府关于印发河南省碧水工程行动计划(水污染防治工作方案)的通知》（豫政〔2015〕86号）</w:t>
      </w:r>
    </w:p>
    <w:p w14:paraId="0EC06A9E"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《中共河南省委农村工作领导小组关于印发&lt;河南省改善农村人居环境五年行动计划（2016-2022年）&gt;的通知》(豫农领发〔2016〕2号)</w:t>
      </w:r>
    </w:p>
    <w:p w14:paraId="06C6F5E9"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《关于推进乡村振兴战略的实施意见》（2018年河南省委一号文件）</w:t>
      </w:r>
    </w:p>
    <w:p w14:paraId="19D49C33"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中共河南省委办公厅、河南省人民政府办公厅印发《河南省农村人居环境整治三年行动实施方案》</w:t>
      </w:r>
    </w:p>
    <w:p w14:paraId="0C791EFB"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《河南省</w:t>
      </w:r>
      <w:r w:rsidRPr="00B2206E">
        <w:rPr>
          <w:rFonts w:asciiTheme="majorEastAsia" w:eastAsiaTheme="majorEastAsia" w:hAnsiTheme="majorEastAsia"/>
          <w:sz w:val="24"/>
          <w:szCs w:val="24"/>
        </w:rPr>
        <w:t>人民政府关于印发河南省污染防治攻坚战三年行动</w:t>
      </w:r>
      <w:r w:rsidRPr="00B2206E">
        <w:rPr>
          <w:rFonts w:asciiTheme="majorEastAsia" w:eastAsiaTheme="majorEastAsia" w:hAnsiTheme="majorEastAsia" w:hint="eastAsia"/>
          <w:sz w:val="24"/>
          <w:szCs w:val="24"/>
        </w:rPr>
        <w:t>计划</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2018-2020</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的通知》</w:t>
      </w:r>
    </w:p>
    <w:p w14:paraId="1DA63D7B"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《新乡市人民政府办公室关于农村生活污水和生活垃圾治理的实施意见》新政办〔2017〕64号</w:t>
      </w:r>
    </w:p>
    <w:p w14:paraId="0D91574D"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《中共新乡市委办公室新乡市人民政府办公室印发〈关于进一步加强城乡环境整治建设美丽乡村的实施方案〉的通知》(新办〔2018〕19号)》</w:t>
      </w:r>
    </w:p>
    <w:p w14:paraId="1BCEE09E"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《2018河南省农村生活污水治理工作实施方案》（豫建〔2018〕123号）</w:t>
      </w:r>
    </w:p>
    <w:p w14:paraId="6A8BD75A"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《中共</w:t>
      </w:r>
      <w:r w:rsidRPr="00B2206E">
        <w:rPr>
          <w:rFonts w:asciiTheme="majorEastAsia" w:eastAsiaTheme="majorEastAsia" w:hAnsiTheme="majorEastAsia"/>
          <w:sz w:val="24"/>
          <w:szCs w:val="24"/>
        </w:rPr>
        <w:t>河南省委农村工作领导小组关于</w:t>
      </w:r>
      <w:r w:rsidRPr="00B2206E">
        <w:rPr>
          <w:rFonts w:asciiTheme="majorEastAsia" w:eastAsiaTheme="majorEastAsia" w:hAnsiTheme="majorEastAsia" w:hint="eastAsia"/>
          <w:sz w:val="24"/>
          <w:szCs w:val="24"/>
        </w:rPr>
        <w:t>加快</w:t>
      </w:r>
      <w:r w:rsidRPr="00B2206E">
        <w:rPr>
          <w:rFonts w:asciiTheme="majorEastAsia" w:eastAsiaTheme="majorEastAsia" w:hAnsiTheme="majorEastAsia"/>
          <w:sz w:val="24"/>
          <w:szCs w:val="24"/>
        </w:rPr>
        <w:t>推进农村生活污水治理工作的意见</w:t>
      </w:r>
      <w:r w:rsidRPr="00B2206E">
        <w:rPr>
          <w:rFonts w:asciiTheme="majorEastAsia" w:eastAsiaTheme="majorEastAsia" w:hAnsiTheme="majorEastAsia" w:hint="eastAsia"/>
          <w:sz w:val="24"/>
          <w:szCs w:val="24"/>
        </w:rPr>
        <w:t>》</w:t>
      </w:r>
    </w:p>
    <w:p w14:paraId="11D17C41"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《住房城乡建设部关于进一步加强村庄建设规划工作的通知》（建村〔2018〕89号）</w:t>
      </w:r>
    </w:p>
    <w:p w14:paraId="2C9873F3" w14:textId="77777777" w:rsidR="00085469" w:rsidRPr="00B2206E" w:rsidRDefault="007701EA" w:rsidP="00E37FC2">
      <w:pPr>
        <w:pStyle w:val="af3"/>
        <w:widowControl/>
        <w:numPr>
          <w:ilvl w:val="0"/>
          <w:numId w:val="6"/>
        </w:numPr>
        <w:adjustRightInd w:val="0"/>
        <w:snapToGrid w:val="0"/>
        <w:spacing w:line="360" w:lineRule="auto"/>
        <w:ind w:firstLineChars="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《新乡市住房和城乡建设委员会关于加快全市城镇污水处理设施建设与提标改造的通知》（新建市政〔2018〕13号）</w:t>
      </w:r>
    </w:p>
    <w:p w14:paraId="6FA4FCCD" w14:textId="77777777" w:rsidR="00085469" w:rsidRPr="00B2206E" w:rsidRDefault="007701EA">
      <w:pPr>
        <w:pStyle w:val="2"/>
        <w:spacing w:beforeLines="50" w:before="156" w:afterLines="20" w:after="62" w:line="360" w:lineRule="auto"/>
        <w:rPr>
          <w:rStyle w:val="22"/>
        </w:rPr>
      </w:pPr>
      <w:bookmarkStart w:id="7" w:name="_Toc27556945"/>
      <w:r w:rsidRPr="00B2206E">
        <w:rPr>
          <w:rStyle w:val="22"/>
          <w:rFonts w:hint="eastAsia"/>
        </w:rPr>
        <w:t>1</w:t>
      </w:r>
      <w:r w:rsidRPr="00B2206E">
        <w:rPr>
          <w:rStyle w:val="22"/>
        </w:rPr>
        <w:t>.5</w:t>
      </w:r>
      <w:r w:rsidRPr="00B2206E">
        <w:rPr>
          <w:rStyle w:val="22"/>
          <w:rFonts w:hint="eastAsia"/>
        </w:rPr>
        <w:t>规划范围</w:t>
      </w:r>
      <w:bookmarkEnd w:id="7"/>
    </w:p>
    <w:p w14:paraId="27834846" w14:textId="77777777" w:rsidR="001D2261" w:rsidRPr="00B2206E" w:rsidRDefault="0075515A" w:rsidP="0075515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本规划确定的规划范围为获嘉县下辖9个建制镇和2个乡(未纳入中心城区建设用地范围)的村庄</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共206个行政村</w:t>
      </w:r>
      <w:r w:rsidR="001D2261" w:rsidRPr="00B2206E">
        <w:rPr>
          <w:rFonts w:asciiTheme="majorEastAsia" w:eastAsiaTheme="majorEastAsia" w:hAnsiTheme="majorEastAsia" w:hint="eastAsia"/>
          <w:sz w:val="24"/>
          <w:szCs w:val="24"/>
        </w:rPr>
        <w:t>。</w:t>
      </w:r>
    </w:p>
    <w:p w14:paraId="72786C62" w14:textId="77777777" w:rsidR="0075515A" w:rsidRPr="00B2206E" w:rsidRDefault="0075515A" w:rsidP="0075515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其中9个建制镇包括照镜镇、史庄镇、中和镇、黄堤镇、徐营镇、城关镇（部分村庄）、亢村镇、冯庄镇、太山镇；2个乡分别为位庄乡、大新庄乡。</w:t>
      </w:r>
    </w:p>
    <w:p w14:paraId="10E2EC55" w14:textId="77777777" w:rsidR="0075515A" w:rsidRPr="00B2206E" w:rsidRDefault="0075515A">
      <w:pPr>
        <w:widowControl/>
        <w:spacing w:line="360" w:lineRule="auto"/>
        <w:ind w:firstLineChars="200" w:firstLine="480"/>
        <w:jc w:val="left"/>
        <w:rPr>
          <w:rFonts w:asciiTheme="majorEastAsia" w:eastAsiaTheme="majorEastAsia" w:hAnsiTheme="majorEastAsia"/>
          <w:sz w:val="24"/>
          <w:szCs w:val="24"/>
        </w:rPr>
      </w:pPr>
    </w:p>
    <w:p w14:paraId="6C912EC0" w14:textId="77777777" w:rsidR="00085469" w:rsidRPr="00B2206E" w:rsidRDefault="007701EA">
      <w:pPr>
        <w:pStyle w:val="2"/>
        <w:spacing w:beforeLines="50" w:before="156" w:afterLines="20" w:after="62" w:line="360" w:lineRule="auto"/>
        <w:rPr>
          <w:rStyle w:val="22"/>
        </w:rPr>
      </w:pPr>
      <w:bookmarkStart w:id="8" w:name="_Toc27556946"/>
      <w:r w:rsidRPr="00B2206E">
        <w:rPr>
          <w:rStyle w:val="22"/>
          <w:rFonts w:hint="eastAsia"/>
        </w:rPr>
        <w:lastRenderedPageBreak/>
        <w:t>1</w:t>
      </w:r>
      <w:r w:rsidRPr="00B2206E">
        <w:rPr>
          <w:rStyle w:val="22"/>
        </w:rPr>
        <w:t>.6</w:t>
      </w:r>
      <w:r w:rsidRPr="00B2206E">
        <w:rPr>
          <w:rStyle w:val="22"/>
          <w:rFonts w:hint="eastAsia"/>
        </w:rPr>
        <w:t>规划期限</w:t>
      </w:r>
      <w:bookmarkEnd w:id="8"/>
    </w:p>
    <w:p w14:paraId="18BB6C98"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sz w:val="24"/>
          <w:szCs w:val="24"/>
        </w:rPr>
        <w:t>规划期限为2019-2035年，</w:t>
      </w:r>
      <w:r w:rsidRPr="00B2206E">
        <w:rPr>
          <w:rFonts w:asciiTheme="majorEastAsia" w:eastAsiaTheme="majorEastAsia" w:hAnsiTheme="majorEastAsia" w:hint="eastAsia"/>
          <w:sz w:val="24"/>
          <w:szCs w:val="24"/>
        </w:rPr>
        <w:t>其中</w:t>
      </w:r>
      <w:r w:rsidRPr="00B2206E">
        <w:rPr>
          <w:rFonts w:asciiTheme="majorEastAsia" w:eastAsiaTheme="majorEastAsia" w:hAnsiTheme="majorEastAsia"/>
          <w:sz w:val="24"/>
          <w:szCs w:val="24"/>
        </w:rPr>
        <w:t>近期</w:t>
      </w:r>
      <w:r w:rsidRPr="00B2206E">
        <w:rPr>
          <w:rFonts w:asciiTheme="majorEastAsia" w:eastAsiaTheme="majorEastAsia" w:hAnsiTheme="majorEastAsia" w:hint="eastAsia"/>
          <w:sz w:val="24"/>
          <w:szCs w:val="24"/>
        </w:rPr>
        <w:t>为</w:t>
      </w:r>
      <w:r w:rsidRPr="00B2206E">
        <w:rPr>
          <w:rFonts w:asciiTheme="majorEastAsia" w:eastAsiaTheme="majorEastAsia" w:hAnsiTheme="majorEastAsia"/>
          <w:sz w:val="24"/>
          <w:szCs w:val="24"/>
        </w:rPr>
        <w:t>2019-2022年，</w:t>
      </w:r>
      <w:r w:rsidRPr="00B2206E">
        <w:rPr>
          <w:rFonts w:asciiTheme="majorEastAsia" w:eastAsiaTheme="majorEastAsia" w:hAnsiTheme="majorEastAsia" w:hint="eastAsia"/>
          <w:sz w:val="24"/>
          <w:szCs w:val="24"/>
        </w:rPr>
        <w:t>中期</w:t>
      </w:r>
      <w:r w:rsidRPr="00B2206E">
        <w:rPr>
          <w:rFonts w:asciiTheme="majorEastAsia" w:eastAsiaTheme="majorEastAsia" w:hAnsiTheme="majorEastAsia"/>
          <w:sz w:val="24"/>
          <w:szCs w:val="24"/>
        </w:rPr>
        <w:t>为</w:t>
      </w:r>
      <w:r w:rsidRPr="00B2206E">
        <w:rPr>
          <w:rFonts w:asciiTheme="majorEastAsia" w:eastAsiaTheme="majorEastAsia" w:hAnsiTheme="majorEastAsia" w:hint="eastAsia"/>
          <w:sz w:val="24"/>
          <w:szCs w:val="24"/>
        </w:rPr>
        <w:t>2023-2025年，</w:t>
      </w:r>
      <w:r w:rsidRPr="00B2206E">
        <w:rPr>
          <w:rFonts w:asciiTheme="majorEastAsia" w:eastAsiaTheme="majorEastAsia" w:hAnsiTheme="majorEastAsia"/>
          <w:sz w:val="24"/>
          <w:szCs w:val="24"/>
        </w:rPr>
        <w:t>远期</w:t>
      </w:r>
      <w:r w:rsidRPr="00B2206E">
        <w:rPr>
          <w:rFonts w:asciiTheme="majorEastAsia" w:eastAsiaTheme="majorEastAsia" w:hAnsiTheme="majorEastAsia" w:hint="eastAsia"/>
          <w:sz w:val="24"/>
          <w:szCs w:val="24"/>
        </w:rPr>
        <w:t>为202</w:t>
      </w:r>
      <w:r w:rsidR="00397541" w:rsidRPr="00B2206E">
        <w:rPr>
          <w:rFonts w:asciiTheme="majorEastAsia" w:eastAsiaTheme="majorEastAsia" w:hAnsiTheme="majorEastAsia" w:hint="eastAsia"/>
          <w:sz w:val="24"/>
          <w:szCs w:val="24"/>
        </w:rPr>
        <w:t>6</w:t>
      </w:r>
      <w:r w:rsidRPr="00B2206E">
        <w:rPr>
          <w:rFonts w:asciiTheme="majorEastAsia" w:eastAsiaTheme="majorEastAsia" w:hAnsiTheme="majorEastAsia" w:hint="eastAsia"/>
          <w:sz w:val="24"/>
          <w:szCs w:val="24"/>
        </w:rPr>
        <w:t>-</w:t>
      </w:r>
      <w:r w:rsidRPr="00B2206E">
        <w:rPr>
          <w:rFonts w:asciiTheme="majorEastAsia" w:eastAsiaTheme="majorEastAsia" w:hAnsiTheme="majorEastAsia"/>
          <w:sz w:val="24"/>
          <w:szCs w:val="24"/>
        </w:rPr>
        <w:t>2035年。</w:t>
      </w:r>
    </w:p>
    <w:p w14:paraId="6941CBF9" w14:textId="77777777" w:rsidR="00085469" w:rsidRPr="00B2206E" w:rsidRDefault="007701EA">
      <w:pPr>
        <w:pStyle w:val="2"/>
        <w:spacing w:beforeLines="50" w:before="156" w:afterLines="20" w:after="62" w:line="360" w:lineRule="auto"/>
        <w:rPr>
          <w:rStyle w:val="22"/>
        </w:rPr>
      </w:pPr>
      <w:bookmarkStart w:id="9" w:name="_Toc27556947"/>
      <w:r w:rsidRPr="00B2206E">
        <w:rPr>
          <w:rStyle w:val="22"/>
          <w:rFonts w:hint="eastAsia"/>
        </w:rPr>
        <w:t>1</w:t>
      </w:r>
      <w:r w:rsidRPr="00B2206E">
        <w:rPr>
          <w:rStyle w:val="22"/>
        </w:rPr>
        <w:t>.</w:t>
      </w:r>
      <w:r w:rsidRPr="00B2206E">
        <w:rPr>
          <w:rStyle w:val="22"/>
          <w:rFonts w:hint="eastAsia"/>
        </w:rPr>
        <w:t>7</w:t>
      </w:r>
      <w:r w:rsidRPr="00B2206E">
        <w:rPr>
          <w:rStyle w:val="22"/>
          <w:rFonts w:hint="eastAsia"/>
        </w:rPr>
        <w:t>规划</w:t>
      </w:r>
      <w:r w:rsidRPr="00B2206E">
        <w:rPr>
          <w:rStyle w:val="22"/>
        </w:rPr>
        <w:t>目标</w:t>
      </w:r>
      <w:bookmarkEnd w:id="9"/>
    </w:p>
    <w:p w14:paraId="1C3AF79C" w14:textId="77777777" w:rsidR="00085469" w:rsidRPr="00B2206E" w:rsidRDefault="007701EA">
      <w:pPr>
        <w:widowControl/>
        <w:tabs>
          <w:tab w:val="left" w:pos="720"/>
        </w:tabs>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总体目标：依据国家及河南省对城镇乡村生活污水治理的战略总目标，以削减污染，保障居民饮用水安全，解决乡镇发展中影响卫生健康、生活舒适的环境污染问题为导向，结合污染现状，提出各乡镇生活污水处理建设的技术选择、管理体制及实施模式。规划</w:t>
      </w:r>
      <w:r w:rsidRPr="00B2206E">
        <w:rPr>
          <w:rFonts w:asciiTheme="majorEastAsia" w:eastAsiaTheme="majorEastAsia" w:hAnsiTheme="majorEastAsia"/>
          <w:sz w:val="24"/>
          <w:szCs w:val="24"/>
        </w:rPr>
        <w:t>期末</w:t>
      </w:r>
      <w:r w:rsidRPr="00B2206E">
        <w:rPr>
          <w:rFonts w:asciiTheme="majorEastAsia" w:eastAsiaTheme="majorEastAsia" w:hAnsiTheme="majorEastAsia" w:hint="eastAsia"/>
          <w:sz w:val="24"/>
          <w:szCs w:val="24"/>
        </w:rPr>
        <w:t>实现</w:t>
      </w:r>
      <w:r w:rsidRPr="00B2206E">
        <w:rPr>
          <w:rFonts w:asciiTheme="majorEastAsia" w:eastAsiaTheme="majorEastAsia" w:hAnsiTheme="majorEastAsia"/>
          <w:sz w:val="24"/>
          <w:szCs w:val="24"/>
        </w:rPr>
        <w:t>各乡镇镇区、村庄生活污水设施全覆盖</w:t>
      </w:r>
      <w:r w:rsidR="000C05F0" w:rsidRPr="00B2206E">
        <w:rPr>
          <w:rFonts w:asciiTheme="majorEastAsia" w:eastAsiaTheme="majorEastAsia" w:hAnsiTheme="majorEastAsia" w:hint="eastAsia"/>
          <w:sz w:val="24"/>
          <w:szCs w:val="24"/>
        </w:rPr>
        <w:t>。</w:t>
      </w:r>
    </w:p>
    <w:p w14:paraId="1D39E195" w14:textId="77777777" w:rsidR="00085469" w:rsidRPr="00B2206E" w:rsidRDefault="007701EA">
      <w:pPr>
        <w:widowControl/>
        <w:tabs>
          <w:tab w:val="left" w:pos="720"/>
        </w:tabs>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近期目标：各乡镇镇区、饮用</w:t>
      </w:r>
      <w:r w:rsidRPr="00B2206E">
        <w:rPr>
          <w:rFonts w:asciiTheme="majorEastAsia" w:eastAsiaTheme="majorEastAsia" w:hAnsiTheme="majorEastAsia"/>
          <w:sz w:val="24"/>
          <w:szCs w:val="24"/>
        </w:rPr>
        <w:t>水源保护区、河流沿线</w:t>
      </w:r>
      <w:r w:rsidRPr="00B2206E">
        <w:rPr>
          <w:rFonts w:asciiTheme="majorEastAsia" w:eastAsiaTheme="majorEastAsia" w:hAnsiTheme="majorEastAsia" w:hint="eastAsia"/>
          <w:sz w:val="24"/>
          <w:szCs w:val="24"/>
        </w:rPr>
        <w:t>村庄建设优先，农村生活污水得到初步治理，农村人居环境得到改善。到2022年，获嘉县下辖11个乡镇镇区生活污水处理设施全覆盖，受益</w:t>
      </w:r>
      <w:r w:rsidRPr="00B2206E">
        <w:rPr>
          <w:rFonts w:asciiTheme="majorEastAsia" w:eastAsiaTheme="majorEastAsia" w:hAnsiTheme="majorEastAsia"/>
          <w:sz w:val="24"/>
          <w:szCs w:val="24"/>
        </w:rPr>
        <w:t>村庄数83</w:t>
      </w:r>
      <w:r w:rsidRPr="00B2206E">
        <w:rPr>
          <w:rFonts w:asciiTheme="majorEastAsia" w:eastAsiaTheme="majorEastAsia" w:hAnsiTheme="majorEastAsia" w:hint="eastAsia"/>
          <w:sz w:val="24"/>
          <w:szCs w:val="24"/>
        </w:rPr>
        <w:t>个</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受益</w:t>
      </w:r>
      <w:r w:rsidRPr="00B2206E">
        <w:rPr>
          <w:rFonts w:asciiTheme="majorEastAsia" w:eastAsiaTheme="majorEastAsia" w:hAnsiTheme="majorEastAsia"/>
          <w:sz w:val="24"/>
          <w:szCs w:val="24"/>
        </w:rPr>
        <w:t>人口数12.7</w:t>
      </w:r>
      <w:r w:rsidRPr="00B2206E">
        <w:rPr>
          <w:rFonts w:asciiTheme="majorEastAsia" w:eastAsiaTheme="majorEastAsia" w:hAnsiTheme="majorEastAsia" w:hint="eastAsia"/>
          <w:sz w:val="24"/>
          <w:szCs w:val="24"/>
        </w:rPr>
        <w:t>万人</w:t>
      </w:r>
      <w:r w:rsidRPr="00B2206E">
        <w:rPr>
          <w:rFonts w:asciiTheme="majorEastAsia" w:eastAsiaTheme="majorEastAsia" w:hAnsiTheme="majorEastAsia"/>
          <w:sz w:val="24"/>
          <w:szCs w:val="24"/>
        </w:rPr>
        <w:t>，治理覆盖率40%，污水处理率</w:t>
      </w:r>
      <w:r w:rsidRPr="00B2206E">
        <w:rPr>
          <w:rFonts w:asciiTheme="majorEastAsia" w:eastAsiaTheme="majorEastAsia" w:hAnsiTheme="majorEastAsia" w:hint="eastAsia"/>
          <w:sz w:val="24"/>
          <w:szCs w:val="24"/>
        </w:rPr>
        <w:t>达到80</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w:t>
      </w:r>
      <w:r w:rsidR="00D4487C" w:rsidRPr="00B2206E">
        <w:rPr>
          <w:rFonts w:asciiTheme="majorEastAsia" w:eastAsiaTheme="majorEastAsia" w:hAnsiTheme="majorEastAsia" w:hint="eastAsia"/>
          <w:sz w:val="24"/>
          <w:szCs w:val="24"/>
        </w:rPr>
        <w:t>尾水资源化利用率</w:t>
      </w:r>
      <w:r w:rsidRPr="00B2206E">
        <w:rPr>
          <w:rFonts w:asciiTheme="majorEastAsia" w:eastAsiaTheme="majorEastAsia" w:hAnsiTheme="majorEastAsia"/>
          <w:sz w:val="24"/>
          <w:szCs w:val="24"/>
        </w:rPr>
        <w:t>达到10%。</w:t>
      </w:r>
    </w:p>
    <w:p w14:paraId="508FD6A9" w14:textId="77777777" w:rsidR="00085469" w:rsidRPr="00B2206E" w:rsidRDefault="007701EA">
      <w:pPr>
        <w:widowControl/>
        <w:tabs>
          <w:tab w:val="left" w:pos="720"/>
        </w:tabs>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中期</w:t>
      </w:r>
      <w:r w:rsidRPr="00B2206E">
        <w:rPr>
          <w:rFonts w:asciiTheme="majorEastAsia" w:eastAsiaTheme="majorEastAsia" w:hAnsiTheme="majorEastAsia"/>
          <w:sz w:val="24"/>
          <w:szCs w:val="24"/>
        </w:rPr>
        <w:t>目标：</w:t>
      </w:r>
      <w:r w:rsidRPr="00B2206E">
        <w:rPr>
          <w:rFonts w:asciiTheme="majorEastAsia" w:eastAsiaTheme="majorEastAsia" w:hAnsiTheme="majorEastAsia" w:hint="eastAsia"/>
          <w:sz w:val="24"/>
          <w:szCs w:val="24"/>
        </w:rPr>
        <w:t>各</w:t>
      </w:r>
      <w:r w:rsidRPr="00B2206E">
        <w:rPr>
          <w:rFonts w:asciiTheme="majorEastAsia" w:eastAsiaTheme="majorEastAsia" w:hAnsiTheme="majorEastAsia"/>
          <w:sz w:val="24"/>
          <w:szCs w:val="24"/>
        </w:rPr>
        <w:t>乡镇镇区</w:t>
      </w:r>
      <w:r w:rsidRPr="00B2206E">
        <w:rPr>
          <w:rFonts w:asciiTheme="majorEastAsia" w:eastAsiaTheme="majorEastAsia" w:hAnsiTheme="majorEastAsia" w:hint="eastAsia"/>
          <w:sz w:val="24"/>
          <w:szCs w:val="24"/>
        </w:rPr>
        <w:t>污水</w:t>
      </w:r>
      <w:r w:rsidRPr="00B2206E">
        <w:rPr>
          <w:rFonts w:asciiTheme="majorEastAsia" w:eastAsiaTheme="majorEastAsia" w:hAnsiTheme="majorEastAsia"/>
          <w:sz w:val="24"/>
          <w:szCs w:val="24"/>
        </w:rPr>
        <w:t>处理设施</w:t>
      </w:r>
      <w:r w:rsidRPr="00B2206E">
        <w:rPr>
          <w:rFonts w:asciiTheme="majorEastAsia" w:eastAsiaTheme="majorEastAsia" w:hAnsiTheme="majorEastAsia" w:hint="eastAsia"/>
          <w:sz w:val="24"/>
          <w:szCs w:val="24"/>
        </w:rPr>
        <w:t>稳定</w:t>
      </w:r>
      <w:r w:rsidRPr="00B2206E">
        <w:rPr>
          <w:rFonts w:asciiTheme="majorEastAsia" w:eastAsiaTheme="majorEastAsia" w:hAnsiTheme="majorEastAsia"/>
          <w:sz w:val="24"/>
          <w:szCs w:val="24"/>
        </w:rPr>
        <w:t>运行，</w:t>
      </w:r>
      <w:r w:rsidRPr="00B2206E">
        <w:rPr>
          <w:rFonts w:asciiTheme="majorEastAsia" w:eastAsiaTheme="majorEastAsia" w:hAnsiTheme="majorEastAsia" w:hint="eastAsia"/>
          <w:sz w:val="24"/>
          <w:szCs w:val="24"/>
        </w:rPr>
        <w:t>村庄</w:t>
      </w:r>
      <w:r w:rsidRPr="00B2206E">
        <w:rPr>
          <w:rFonts w:asciiTheme="majorEastAsia" w:eastAsiaTheme="majorEastAsia" w:hAnsiTheme="majorEastAsia"/>
          <w:sz w:val="24"/>
          <w:szCs w:val="24"/>
        </w:rPr>
        <w:t>污水</w:t>
      </w:r>
      <w:r w:rsidRPr="00B2206E">
        <w:rPr>
          <w:rFonts w:asciiTheme="majorEastAsia" w:eastAsiaTheme="majorEastAsia" w:hAnsiTheme="majorEastAsia" w:hint="eastAsia"/>
          <w:sz w:val="24"/>
          <w:szCs w:val="24"/>
        </w:rPr>
        <w:t>处理</w:t>
      </w:r>
      <w:r w:rsidRPr="00B2206E">
        <w:rPr>
          <w:rFonts w:asciiTheme="majorEastAsia" w:eastAsiaTheme="majorEastAsia" w:hAnsiTheme="majorEastAsia"/>
          <w:sz w:val="24"/>
          <w:szCs w:val="24"/>
        </w:rPr>
        <w:t>设施覆盖率进一步提升，</w:t>
      </w:r>
      <w:r w:rsidRPr="00B2206E">
        <w:rPr>
          <w:rFonts w:asciiTheme="majorEastAsia" w:eastAsiaTheme="majorEastAsia" w:hAnsiTheme="majorEastAsia" w:hint="eastAsia"/>
          <w:sz w:val="24"/>
          <w:szCs w:val="24"/>
        </w:rPr>
        <w:t>受益村庄数达</w:t>
      </w:r>
      <w:r w:rsidR="00791367" w:rsidRPr="00B2206E">
        <w:rPr>
          <w:rFonts w:asciiTheme="majorEastAsia" w:eastAsiaTheme="majorEastAsia" w:hAnsiTheme="majorEastAsia"/>
          <w:sz w:val="24"/>
          <w:szCs w:val="24"/>
        </w:rPr>
        <w:t>103</w:t>
      </w:r>
      <w:r w:rsidRPr="00B2206E">
        <w:rPr>
          <w:rFonts w:asciiTheme="majorEastAsia" w:eastAsiaTheme="majorEastAsia" w:hAnsiTheme="majorEastAsia" w:hint="eastAsia"/>
          <w:sz w:val="24"/>
          <w:szCs w:val="24"/>
        </w:rPr>
        <w:t>个，受益人口数</w:t>
      </w:r>
      <w:r w:rsidRPr="00B2206E">
        <w:rPr>
          <w:rFonts w:asciiTheme="majorEastAsia" w:eastAsiaTheme="majorEastAsia" w:hAnsiTheme="majorEastAsia"/>
          <w:sz w:val="24"/>
          <w:szCs w:val="24"/>
        </w:rPr>
        <w:t>15.1</w:t>
      </w:r>
      <w:r w:rsidRPr="00B2206E">
        <w:rPr>
          <w:rFonts w:asciiTheme="majorEastAsia" w:eastAsiaTheme="majorEastAsia" w:hAnsiTheme="majorEastAsia" w:hint="eastAsia"/>
          <w:sz w:val="24"/>
          <w:szCs w:val="24"/>
        </w:rPr>
        <w:t>万人，治理覆盖率</w:t>
      </w:r>
      <w:r w:rsidR="00791367" w:rsidRPr="00B2206E">
        <w:rPr>
          <w:rFonts w:asciiTheme="majorEastAsia" w:eastAsiaTheme="majorEastAsia" w:hAnsiTheme="majorEastAsia"/>
          <w:sz w:val="24"/>
          <w:szCs w:val="24"/>
        </w:rPr>
        <w:t>50</w:t>
      </w:r>
      <w:r w:rsidRPr="00B2206E">
        <w:rPr>
          <w:rFonts w:asciiTheme="majorEastAsia" w:eastAsiaTheme="majorEastAsia" w:hAnsiTheme="majorEastAsia" w:hint="eastAsia"/>
          <w:sz w:val="24"/>
          <w:szCs w:val="24"/>
        </w:rPr>
        <w:t>%，污水处理率达到80%，</w:t>
      </w:r>
      <w:r w:rsidR="00D4487C" w:rsidRPr="00B2206E">
        <w:rPr>
          <w:rFonts w:asciiTheme="majorEastAsia" w:eastAsiaTheme="majorEastAsia" w:hAnsiTheme="majorEastAsia" w:hint="eastAsia"/>
          <w:sz w:val="24"/>
          <w:szCs w:val="24"/>
        </w:rPr>
        <w:t>尾水资源化利用率</w:t>
      </w:r>
      <w:r w:rsidRPr="00B2206E">
        <w:rPr>
          <w:rFonts w:asciiTheme="majorEastAsia" w:eastAsiaTheme="majorEastAsia" w:hAnsiTheme="majorEastAsia" w:hint="eastAsia"/>
          <w:sz w:val="24"/>
          <w:szCs w:val="24"/>
        </w:rPr>
        <w:t>达到</w:t>
      </w:r>
      <w:r w:rsidRPr="00B2206E">
        <w:rPr>
          <w:rFonts w:asciiTheme="majorEastAsia" w:eastAsiaTheme="majorEastAsia" w:hAnsiTheme="majorEastAsia"/>
          <w:sz w:val="24"/>
          <w:szCs w:val="24"/>
        </w:rPr>
        <w:t>15</w:t>
      </w:r>
      <w:r w:rsidRPr="00B2206E">
        <w:rPr>
          <w:rFonts w:asciiTheme="majorEastAsia" w:eastAsiaTheme="majorEastAsia" w:hAnsiTheme="majorEastAsia" w:hint="eastAsia"/>
          <w:sz w:val="24"/>
          <w:szCs w:val="24"/>
        </w:rPr>
        <w:t>%。</w:t>
      </w:r>
    </w:p>
    <w:p w14:paraId="392B00D0" w14:textId="77777777" w:rsidR="00E37FC2" w:rsidRPr="00B2206E" w:rsidRDefault="007701EA" w:rsidP="001D2261">
      <w:pPr>
        <w:widowControl/>
        <w:tabs>
          <w:tab w:val="left" w:pos="720"/>
        </w:tabs>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远期目标</w:t>
      </w:r>
      <w:r w:rsidRPr="00B2206E">
        <w:rPr>
          <w:rFonts w:asciiTheme="majorEastAsia" w:eastAsiaTheme="majorEastAsia" w:hAnsiTheme="majorEastAsia"/>
          <w:sz w:val="24"/>
          <w:szCs w:val="24"/>
        </w:rPr>
        <w:t>：</w:t>
      </w:r>
      <w:r w:rsidRPr="00B2206E">
        <w:rPr>
          <w:rFonts w:asciiTheme="majorEastAsia" w:eastAsiaTheme="majorEastAsia" w:hAnsiTheme="majorEastAsia" w:hint="eastAsia"/>
          <w:sz w:val="24"/>
          <w:szCs w:val="24"/>
        </w:rPr>
        <w:t>基本建立可持续良性发展的农村生活污水收集、处理系统，各乡镇镇区、村庄实现生活污水处理设施全覆盖，农村生活污水得到全面有效治理，农村人居环境得到明显改善。至规划期末实现各乡镇镇区建有小型污水处理厂，村庄建有污水处理站。受益村庄数达</w:t>
      </w:r>
      <w:r w:rsidRPr="00B2206E">
        <w:rPr>
          <w:rFonts w:asciiTheme="majorEastAsia" w:eastAsiaTheme="majorEastAsia" w:hAnsiTheme="majorEastAsia"/>
          <w:sz w:val="24"/>
          <w:szCs w:val="24"/>
        </w:rPr>
        <w:t>206</w:t>
      </w:r>
      <w:r w:rsidRPr="00B2206E">
        <w:rPr>
          <w:rFonts w:asciiTheme="majorEastAsia" w:eastAsiaTheme="majorEastAsia" w:hAnsiTheme="majorEastAsia" w:hint="eastAsia"/>
          <w:sz w:val="24"/>
          <w:szCs w:val="24"/>
        </w:rPr>
        <w:t>个，受益人口数</w:t>
      </w:r>
      <w:r w:rsidRPr="00B2206E">
        <w:rPr>
          <w:rFonts w:asciiTheme="majorEastAsia" w:eastAsiaTheme="majorEastAsia" w:hAnsiTheme="majorEastAsia"/>
          <w:sz w:val="24"/>
          <w:szCs w:val="24"/>
        </w:rPr>
        <w:t>23</w:t>
      </w:r>
      <w:r w:rsidRPr="00B2206E">
        <w:rPr>
          <w:rFonts w:asciiTheme="majorEastAsia" w:eastAsiaTheme="majorEastAsia" w:hAnsiTheme="majorEastAsia" w:hint="eastAsia"/>
          <w:sz w:val="24"/>
          <w:szCs w:val="24"/>
        </w:rPr>
        <w:t>万人，治理覆盖率</w:t>
      </w:r>
      <w:r w:rsidRPr="00B2206E">
        <w:rPr>
          <w:rFonts w:asciiTheme="majorEastAsia" w:eastAsiaTheme="majorEastAsia" w:hAnsiTheme="majorEastAsia"/>
          <w:sz w:val="24"/>
          <w:szCs w:val="24"/>
        </w:rPr>
        <w:t>100</w:t>
      </w:r>
      <w:r w:rsidRPr="00B2206E">
        <w:rPr>
          <w:rFonts w:asciiTheme="majorEastAsia" w:eastAsiaTheme="majorEastAsia" w:hAnsiTheme="majorEastAsia" w:hint="eastAsia"/>
          <w:sz w:val="24"/>
          <w:szCs w:val="24"/>
        </w:rPr>
        <w:t>%，污水处理率达到</w:t>
      </w:r>
      <w:r w:rsidRPr="00B2206E">
        <w:rPr>
          <w:rFonts w:asciiTheme="majorEastAsia" w:eastAsiaTheme="majorEastAsia" w:hAnsiTheme="majorEastAsia"/>
          <w:sz w:val="24"/>
          <w:szCs w:val="24"/>
        </w:rPr>
        <w:t>90</w:t>
      </w:r>
      <w:r w:rsidRPr="00B2206E">
        <w:rPr>
          <w:rFonts w:asciiTheme="majorEastAsia" w:eastAsiaTheme="majorEastAsia" w:hAnsiTheme="majorEastAsia" w:hint="eastAsia"/>
          <w:sz w:val="24"/>
          <w:szCs w:val="24"/>
        </w:rPr>
        <w:t>%，</w:t>
      </w:r>
      <w:r w:rsidR="00D4487C" w:rsidRPr="00B2206E">
        <w:rPr>
          <w:rFonts w:asciiTheme="majorEastAsia" w:eastAsiaTheme="majorEastAsia" w:hAnsiTheme="majorEastAsia" w:hint="eastAsia"/>
          <w:sz w:val="24"/>
          <w:szCs w:val="24"/>
        </w:rPr>
        <w:t>尾水资源化利用率</w:t>
      </w:r>
      <w:r w:rsidRPr="00B2206E">
        <w:rPr>
          <w:rFonts w:asciiTheme="majorEastAsia" w:eastAsiaTheme="majorEastAsia" w:hAnsiTheme="majorEastAsia" w:hint="eastAsia"/>
          <w:sz w:val="24"/>
          <w:szCs w:val="24"/>
        </w:rPr>
        <w:t>达到25%。</w:t>
      </w:r>
    </w:p>
    <w:p w14:paraId="41CB0939"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表1-1 </w:t>
      </w:r>
      <w:r w:rsidR="00E37FC2"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获嘉县乡村污水专项规划</w:t>
      </w:r>
      <w:r w:rsidR="00D846FE" w:rsidRPr="00B2206E">
        <w:rPr>
          <w:rFonts w:asciiTheme="majorEastAsia" w:eastAsiaTheme="majorEastAsia" w:hAnsiTheme="majorEastAsia" w:hint="eastAsia"/>
          <w:b/>
          <w:kern w:val="0"/>
          <w:sz w:val="22"/>
        </w:rPr>
        <w:t>分期</w:t>
      </w:r>
      <w:r w:rsidRPr="00B2206E">
        <w:rPr>
          <w:rFonts w:asciiTheme="majorEastAsia" w:eastAsiaTheme="majorEastAsia" w:hAnsiTheme="majorEastAsia" w:hint="eastAsia"/>
          <w:b/>
          <w:kern w:val="0"/>
          <w:sz w:val="22"/>
        </w:rPr>
        <w:t>目标一览表</w:t>
      </w:r>
    </w:p>
    <w:tbl>
      <w:tblPr>
        <w:tblW w:w="10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140"/>
        <w:gridCol w:w="2271"/>
        <w:gridCol w:w="2267"/>
        <w:gridCol w:w="1985"/>
        <w:gridCol w:w="1519"/>
      </w:tblGrid>
      <w:tr w:rsidR="00AD3BC0" w:rsidRPr="00B2206E" w14:paraId="74AF872E" w14:textId="77777777" w:rsidTr="00A02F15">
        <w:trPr>
          <w:trHeight w:hRule="exact" w:val="397"/>
        </w:trPr>
        <w:tc>
          <w:tcPr>
            <w:tcW w:w="2140" w:type="dxa"/>
            <w:shd w:val="clear" w:color="auto" w:fill="auto"/>
            <w:tcMar>
              <w:top w:w="15" w:type="dxa"/>
              <w:left w:w="15" w:type="dxa"/>
              <w:bottom w:w="0" w:type="dxa"/>
              <w:right w:w="15" w:type="dxa"/>
            </w:tcMar>
            <w:vAlign w:val="center"/>
          </w:tcPr>
          <w:p w14:paraId="252DAB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指标名称</w:t>
            </w:r>
          </w:p>
        </w:tc>
        <w:tc>
          <w:tcPr>
            <w:tcW w:w="2271" w:type="dxa"/>
            <w:shd w:val="clear" w:color="auto" w:fill="auto"/>
            <w:tcMar>
              <w:top w:w="15" w:type="dxa"/>
              <w:left w:w="15" w:type="dxa"/>
              <w:bottom w:w="0" w:type="dxa"/>
              <w:right w:w="15" w:type="dxa"/>
            </w:tcMar>
            <w:vAlign w:val="center"/>
          </w:tcPr>
          <w:p w14:paraId="6418EE2B" w14:textId="77777777" w:rsidR="00085469" w:rsidRPr="00B2206E" w:rsidRDefault="00560BD2">
            <w:pPr>
              <w:widowControl/>
              <w:jc w:val="center"/>
              <w:rPr>
                <w:rFonts w:ascii="宋体" w:eastAsia="宋体" w:hAnsi="宋体" w:cs="宋体"/>
                <w:kern w:val="0"/>
                <w:sz w:val="22"/>
              </w:rPr>
            </w:pPr>
            <w:r w:rsidRPr="00B2206E">
              <w:rPr>
                <w:rFonts w:ascii="宋体" w:eastAsia="宋体" w:hAnsi="宋体" w:cs="宋体" w:hint="eastAsia"/>
                <w:kern w:val="0"/>
                <w:sz w:val="22"/>
              </w:rPr>
              <w:t>近期</w:t>
            </w:r>
            <w:r w:rsidR="007701EA" w:rsidRPr="00B2206E">
              <w:rPr>
                <w:rFonts w:ascii="宋体" w:eastAsia="宋体" w:hAnsi="宋体" w:cs="宋体" w:hint="eastAsia"/>
                <w:kern w:val="0"/>
                <w:sz w:val="22"/>
              </w:rPr>
              <w:t>2022</w:t>
            </w:r>
            <w:r w:rsidRPr="00B2206E">
              <w:rPr>
                <w:rFonts w:ascii="宋体" w:eastAsia="宋体" w:hAnsi="宋体" w:cs="宋体" w:hint="eastAsia"/>
                <w:kern w:val="0"/>
                <w:sz w:val="22"/>
              </w:rPr>
              <w:t>年（%）</w:t>
            </w:r>
          </w:p>
        </w:tc>
        <w:tc>
          <w:tcPr>
            <w:tcW w:w="2267" w:type="dxa"/>
            <w:vAlign w:val="center"/>
          </w:tcPr>
          <w:p w14:paraId="2B75C8F4" w14:textId="77777777" w:rsidR="00085469" w:rsidRPr="00B2206E" w:rsidRDefault="00560BD2">
            <w:pPr>
              <w:widowControl/>
              <w:jc w:val="center"/>
              <w:rPr>
                <w:rFonts w:ascii="宋体" w:eastAsia="宋体" w:hAnsi="宋体" w:cs="宋体"/>
                <w:kern w:val="0"/>
                <w:sz w:val="22"/>
              </w:rPr>
            </w:pPr>
            <w:r w:rsidRPr="00B2206E">
              <w:rPr>
                <w:rFonts w:ascii="宋体" w:eastAsia="宋体" w:hAnsi="宋体" w:cs="宋体" w:hint="eastAsia"/>
                <w:kern w:val="0"/>
                <w:sz w:val="22"/>
              </w:rPr>
              <w:t>中期</w:t>
            </w:r>
            <w:r w:rsidR="007701EA" w:rsidRPr="00B2206E">
              <w:rPr>
                <w:rFonts w:ascii="宋体" w:eastAsia="宋体" w:hAnsi="宋体" w:cs="宋体" w:hint="eastAsia"/>
                <w:kern w:val="0"/>
                <w:sz w:val="22"/>
              </w:rPr>
              <w:t>2025</w:t>
            </w:r>
            <w:r w:rsidRPr="00B2206E">
              <w:rPr>
                <w:rFonts w:ascii="宋体" w:eastAsia="宋体" w:hAnsi="宋体" w:cs="宋体" w:hint="eastAsia"/>
                <w:kern w:val="0"/>
                <w:sz w:val="22"/>
              </w:rPr>
              <w:t>年（%）</w:t>
            </w:r>
          </w:p>
        </w:tc>
        <w:tc>
          <w:tcPr>
            <w:tcW w:w="1985" w:type="dxa"/>
            <w:vAlign w:val="center"/>
          </w:tcPr>
          <w:p w14:paraId="60AB109B" w14:textId="77777777" w:rsidR="00085469" w:rsidRPr="00B2206E" w:rsidRDefault="00560BD2">
            <w:pPr>
              <w:widowControl/>
              <w:jc w:val="center"/>
              <w:rPr>
                <w:rFonts w:ascii="宋体" w:eastAsia="宋体" w:hAnsi="宋体" w:cs="宋体"/>
                <w:kern w:val="0"/>
                <w:sz w:val="22"/>
              </w:rPr>
            </w:pPr>
            <w:r w:rsidRPr="00B2206E">
              <w:rPr>
                <w:rFonts w:ascii="宋体" w:eastAsia="宋体" w:hAnsi="宋体" w:cs="宋体" w:hint="eastAsia"/>
                <w:kern w:val="0"/>
                <w:sz w:val="22"/>
              </w:rPr>
              <w:t>远期</w:t>
            </w:r>
            <w:r w:rsidR="007701EA" w:rsidRPr="00B2206E">
              <w:rPr>
                <w:rFonts w:ascii="宋体" w:eastAsia="宋体" w:hAnsi="宋体" w:cs="宋体" w:hint="eastAsia"/>
                <w:kern w:val="0"/>
                <w:sz w:val="22"/>
              </w:rPr>
              <w:t>2035</w:t>
            </w:r>
            <w:r w:rsidRPr="00B2206E">
              <w:rPr>
                <w:rFonts w:ascii="宋体" w:eastAsia="宋体" w:hAnsi="宋体" w:cs="宋体" w:hint="eastAsia"/>
                <w:kern w:val="0"/>
                <w:sz w:val="22"/>
              </w:rPr>
              <w:t>年（%）</w:t>
            </w:r>
          </w:p>
        </w:tc>
        <w:tc>
          <w:tcPr>
            <w:tcW w:w="1519" w:type="dxa"/>
            <w:shd w:val="clear" w:color="auto" w:fill="auto"/>
            <w:tcMar>
              <w:top w:w="15" w:type="dxa"/>
              <w:left w:w="15" w:type="dxa"/>
              <w:bottom w:w="0" w:type="dxa"/>
              <w:right w:w="15" w:type="dxa"/>
            </w:tcMar>
            <w:vAlign w:val="center"/>
          </w:tcPr>
          <w:p w14:paraId="1DA8ED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属性</w:t>
            </w:r>
          </w:p>
        </w:tc>
      </w:tr>
      <w:tr w:rsidR="00AD3BC0" w:rsidRPr="00B2206E" w14:paraId="088A9235" w14:textId="77777777" w:rsidTr="00A02F15">
        <w:trPr>
          <w:trHeight w:hRule="exact" w:val="397"/>
        </w:trPr>
        <w:tc>
          <w:tcPr>
            <w:tcW w:w="2140" w:type="dxa"/>
            <w:shd w:val="clear" w:color="auto" w:fill="auto"/>
            <w:tcMar>
              <w:top w:w="15" w:type="dxa"/>
              <w:left w:w="15" w:type="dxa"/>
              <w:bottom w:w="0" w:type="dxa"/>
              <w:right w:w="15" w:type="dxa"/>
            </w:tcMar>
            <w:vAlign w:val="center"/>
          </w:tcPr>
          <w:p w14:paraId="0CE1DA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治理覆盖率</w:t>
            </w:r>
          </w:p>
        </w:tc>
        <w:tc>
          <w:tcPr>
            <w:tcW w:w="2271" w:type="dxa"/>
            <w:shd w:val="clear" w:color="auto" w:fill="auto"/>
            <w:tcMar>
              <w:top w:w="15" w:type="dxa"/>
              <w:left w:w="15" w:type="dxa"/>
              <w:bottom w:w="0" w:type="dxa"/>
              <w:right w:w="15" w:type="dxa"/>
            </w:tcMar>
            <w:vAlign w:val="center"/>
          </w:tcPr>
          <w:p w14:paraId="4F98D9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2267" w:type="dxa"/>
            <w:vAlign w:val="center"/>
          </w:tcPr>
          <w:p w14:paraId="35EEBC16" w14:textId="77777777" w:rsidR="00085469" w:rsidRPr="00B2206E" w:rsidRDefault="00791367">
            <w:pPr>
              <w:widowControl/>
              <w:jc w:val="center"/>
              <w:rPr>
                <w:rFonts w:ascii="宋体" w:eastAsia="宋体" w:hAnsi="宋体" w:cs="宋体"/>
                <w:kern w:val="0"/>
                <w:sz w:val="22"/>
              </w:rPr>
            </w:pPr>
            <w:r w:rsidRPr="00B2206E">
              <w:rPr>
                <w:rFonts w:asciiTheme="majorEastAsia" w:eastAsiaTheme="majorEastAsia" w:hAnsiTheme="majorEastAsia" w:hint="eastAsia"/>
                <w:sz w:val="24"/>
                <w:szCs w:val="24"/>
              </w:rPr>
              <w:t>50</w:t>
            </w:r>
          </w:p>
        </w:tc>
        <w:tc>
          <w:tcPr>
            <w:tcW w:w="1985" w:type="dxa"/>
            <w:vAlign w:val="center"/>
          </w:tcPr>
          <w:p w14:paraId="22B26C4A" w14:textId="022E9E83" w:rsidR="00085469" w:rsidRPr="00B2206E" w:rsidRDefault="007409A8">
            <w:pPr>
              <w:widowControl/>
              <w:jc w:val="center"/>
              <w:rPr>
                <w:rFonts w:ascii="宋体" w:eastAsia="宋体" w:hAnsi="宋体" w:cs="宋体"/>
                <w:kern w:val="0"/>
                <w:sz w:val="22"/>
              </w:rPr>
            </w:pPr>
            <w:r w:rsidRPr="00B2206E">
              <w:rPr>
                <w:rFonts w:ascii="宋体" w:eastAsia="宋体" w:hAnsi="宋体" w:cs="宋体" w:hint="eastAsia"/>
                <w:kern w:val="0"/>
                <w:sz w:val="22"/>
              </w:rPr>
              <w:t>95</w:t>
            </w:r>
          </w:p>
        </w:tc>
        <w:tc>
          <w:tcPr>
            <w:tcW w:w="1519" w:type="dxa"/>
            <w:shd w:val="clear" w:color="auto" w:fill="auto"/>
            <w:tcMar>
              <w:top w:w="15" w:type="dxa"/>
              <w:left w:w="15" w:type="dxa"/>
              <w:bottom w:w="0" w:type="dxa"/>
              <w:right w:w="15" w:type="dxa"/>
            </w:tcMar>
            <w:vAlign w:val="center"/>
          </w:tcPr>
          <w:p w14:paraId="31F113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约束性</w:t>
            </w:r>
          </w:p>
        </w:tc>
      </w:tr>
      <w:tr w:rsidR="00AD3BC0" w:rsidRPr="00B2206E" w14:paraId="2382A658" w14:textId="77777777" w:rsidTr="00A02F15">
        <w:trPr>
          <w:trHeight w:hRule="exact" w:val="397"/>
        </w:trPr>
        <w:tc>
          <w:tcPr>
            <w:tcW w:w="2140" w:type="dxa"/>
            <w:shd w:val="clear" w:color="auto" w:fill="auto"/>
            <w:tcMar>
              <w:top w:w="15" w:type="dxa"/>
              <w:left w:w="15" w:type="dxa"/>
              <w:bottom w:w="0" w:type="dxa"/>
              <w:right w:w="15" w:type="dxa"/>
            </w:tcMar>
            <w:vAlign w:val="center"/>
          </w:tcPr>
          <w:p w14:paraId="4717AD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污水处理率</w:t>
            </w:r>
          </w:p>
        </w:tc>
        <w:tc>
          <w:tcPr>
            <w:tcW w:w="2271" w:type="dxa"/>
            <w:shd w:val="clear" w:color="auto" w:fill="auto"/>
            <w:tcMar>
              <w:top w:w="15" w:type="dxa"/>
              <w:left w:w="15" w:type="dxa"/>
              <w:bottom w:w="0" w:type="dxa"/>
              <w:right w:w="15" w:type="dxa"/>
            </w:tcMar>
            <w:vAlign w:val="center"/>
          </w:tcPr>
          <w:p w14:paraId="7271AF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2267" w:type="dxa"/>
            <w:vAlign w:val="center"/>
          </w:tcPr>
          <w:p w14:paraId="0E5E6C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1985" w:type="dxa"/>
            <w:vAlign w:val="center"/>
          </w:tcPr>
          <w:p w14:paraId="5766AA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1519" w:type="dxa"/>
            <w:shd w:val="clear" w:color="auto" w:fill="auto"/>
            <w:tcMar>
              <w:top w:w="15" w:type="dxa"/>
              <w:left w:w="15" w:type="dxa"/>
              <w:bottom w:w="0" w:type="dxa"/>
              <w:right w:w="15" w:type="dxa"/>
            </w:tcMar>
            <w:vAlign w:val="center"/>
          </w:tcPr>
          <w:p w14:paraId="18AC42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约束性</w:t>
            </w:r>
          </w:p>
        </w:tc>
      </w:tr>
      <w:tr w:rsidR="00AD3BC0" w:rsidRPr="00B2206E" w14:paraId="3245B809" w14:textId="77777777" w:rsidTr="00A02F15">
        <w:trPr>
          <w:trHeight w:hRule="exact" w:val="397"/>
        </w:trPr>
        <w:tc>
          <w:tcPr>
            <w:tcW w:w="2140" w:type="dxa"/>
            <w:shd w:val="clear" w:color="auto" w:fill="auto"/>
            <w:tcMar>
              <w:top w:w="15" w:type="dxa"/>
              <w:left w:w="15" w:type="dxa"/>
              <w:bottom w:w="0" w:type="dxa"/>
              <w:right w:w="15" w:type="dxa"/>
            </w:tcMar>
            <w:vAlign w:val="center"/>
          </w:tcPr>
          <w:p w14:paraId="663446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污水收集率</w:t>
            </w:r>
          </w:p>
        </w:tc>
        <w:tc>
          <w:tcPr>
            <w:tcW w:w="2271" w:type="dxa"/>
            <w:shd w:val="clear" w:color="auto" w:fill="auto"/>
            <w:tcMar>
              <w:top w:w="15" w:type="dxa"/>
              <w:left w:w="15" w:type="dxa"/>
              <w:bottom w:w="0" w:type="dxa"/>
              <w:right w:w="15" w:type="dxa"/>
            </w:tcMar>
            <w:vAlign w:val="center"/>
          </w:tcPr>
          <w:p w14:paraId="7E816FBE" w14:textId="52535600" w:rsidR="00085469" w:rsidRPr="00B2206E" w:rsidRDefault="00AB74DB">
            <w:pPr>
              <w:widowControl/>
              <w:jc w:val="center"/>
              <w:rPr>
                <w:rFonts w:ascii="宋体" w:eastAsia="宋体" w:hAnsi="宋体" w:cs="宋体"/>
                <w:kern w:val="0"/>
                <w:sz w:val="22"/>
              </w:rPr>
            </w:pPr>
            <w:r>
              <w:rPr>
                <w:rFonts w:ascii="宋体" w:eastAsia="宋体" w:hAnsi="宋体" w:cs="宋体" w:hint="eastAsia"/>
                <w:kern w:val="0"/>
                <w:sz w:val="22"/>
              </w:rPr>
              <w:t>75</w:t>
            </w:r>
          </w:p>
        </w:tc>
        <w:tc>
          <w:tcPr>
            <w:tcW w:w="2267" w:type="dxa"/>
            <w:vAlign w:val="center"/>
          </w:tcPr>
          <w:p w14:paraId="46A8C4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85</w:t>
            </w:r>
          </w:p>
        </w:tc>
        <w:tc>
          <w:tcPr>
            <w:tcW w:w="1985" w:type="dxa"/>
            <w:vAlign w:val="center"/>
          </w:tcPr>
          <w:p w14:paraId="538D4BF4" w14:textId="07F5B8A6" w:rsidR="00085469" w:rsidRPr="00B2206E" w:rsidRDefault="00AB74DB">
            <w:pPr>
              <w:widowControl/>
              <w:jc w:val="center"/>
              <w:rPr>
                <w:rFonts w:ascii="宋体" w:eastAsia="宋体" w:hAnsi="宋体" w:cs="宋体"/>
                <w:kern w:val="0"/>
                <w:sz w:val="22"/>
              </w:rPr>
            </w:pPr>
            <w:r>
              <w:rPr>
                <w:rFonts w:ascii="宋体" w:eastAsia="宋体" w:hAnsi="宋体" w:cs="宋体" w:hint="eastAsia"/>
                <w:kern w:val="0"/>
                <w:sz w:val="22"/>
              </w:rPr>
              <w:t>95</w:t>
            </w:r>
          </w:p>
        </w:tc>
        <w:tc>
          <w:tcPr>
            <w:tcW w:w="1519" w:type="dxa"/>
            <w:shd w:val="clear" w:color="auto" w:fill="auto"/>
            <w:tcMar>
              <w:top w:w="15" w:type="dxa"/>
              <w:left w:w="15" w:type="dxa"/>
              <w:bottom w:w="0" w:type="dxa"/>
              <w:right w:w="15" w:type="dxa"/>
            </w:tcMar>
            <w:vAlign w:val="center"/>
          </w:tcPr>
          <w:p w14:paraId="6EA7B1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约束性</w:t>
            </w:r>
          </w:p>
        </w:tc>
      </w:tr>
      <w:tr w:rsidR="00AD3BC0" w:rsidRPr="00B2206E" w14:paraId="17389F3A" w14:textId="77777777" w:rsidTr="00A02F15">
        <w:trPr>
          <w:trHeight w:hRule="exact" w:val="397"/>
        </w:trPr>
        <w:tc>
          <w:tcPr>
            <w:tcW w:w="2140" w:type="dxa"/>
            <w:shd w:val="clear" w:color="auto" w:fill="auto"/>
            <w:tcMar>
              <w:top w:w="15" w:type="dxa"/>
              <w:left w:w="15" w:type="dxa"/>
              <w:bottom w:w="0" w:type="dxa"/>
              <w:right w:w="15" w:type="dxa"/>
            </w:tcMar>
            <w:vAlign w:val="center"/>
          </w:tcPr>
          <w:p w14:paraId="37B20843" w14:textId="77777777" w:rsidR="00085469" w:rsidRPr="00B2206E" w:rsidRDefault="00925F26">
            <w:pPr>
              <w:widowControl/>
              <w:jc w:val="center"/>
              <w:rPr>
                <w:rFonts w:ascii="宋体" w:eastAsia="宋体" w:hAnsi="宋体" w:cs="宋体"/>
                <w:kern w:val="0"/>
                <w:sz w:val="22"/>
              </w:rPr>
            </w:pPr>
            <w:r w:rsidRPr="00B2206E">
              <w:rPr>
                <w:rFonts w:ascii="宋体" w:eastAsia="宋体" w:hAnsi="宋体" w:cs="宋体" w:hint="eastAsia"/>
                <w:kern w:val="0"/>
                <w:sz w:val="22"/>
              </w:rPr>
              <w:t>尾水资源化</w:t>
            </w:r>
            <w:r w:rsidR="007701EA" w:rsidRPr="00B2206E">
              <w:rPr>
                <w:rFonts w:ascii="宋体" w:eastAsia="宋体" w:hAnsi="宋体" w:cs="宋体" w:hint="eastAsia"/>
                <w:kern w:val="0"/>
                <w:sz w:val="22"/>
              </w:rPr>
              <w:t>利用率</w:t>
            </w:r>
          </w:p>
        </w:tc>
        <w:tc>
          <w:tcPr>
            <w:tcW w:w="2271" w:type="dxa"/>
            <w:shd w:val="clear" w:color="auto" w:fill="auto"/>
            <w:tcMar>
              <w:top w:w="15" w:type="dxa"/>
              <w:left w:w="15" w:type="dxa"/>
              <w:bottom w:w="0" w:type="dxa"/>
              <w:right w:w="15" w:type="dxa"/>
            </w:tcMar>
            <w:vAlign w:val="center"/>
          </w:tcPr>
          <w:p w14:paraId="43F3C7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2267" w:type="dxa"/>
            <w:vAlign w:val="center"/>
          </w:tcPr>
          <w:p w14:paraId="7A433A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985" w:type="dxa"/>
            <w:vAlign w:val="center"/>
          </w:tcPr>
          <w:p w14:paraId="00156B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w:t>
            </w:r>
          </w:p>
        </w:tc>
        <w:tc>
          <w:tcPr>
            <w:tcW w:w="1519" w:type="dxa"/>
            <w:shd w:val="clear" w:color="auto" w:fill="auto"/>
            <w:tcMar>
              <w:top w:w="15" w:type="dxa"/>
              <w:left w:w="15" w:type="dxa"/>
              <w:bottom w:w="0" w:type="dxa"/>
              <w:right w:w="15" w:type="dxa"/>
            </w:tcMar>
            <w:vAlign w:val="center"/>
          </w:tcPr>
          <w:p w14:paraId="50C7AC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约束性</w:t>
            </w:r>
          </w:p>
        </w:tc>
      </w:tr>
      <w:tr w:rsidR="00AD3BC0" w:rsidRPr="00B2206E" w14:paraId="5057BB91" w14:textId="77777777" w:rsidTr="00A02F15">
        <w:trPr>
          <w:trHeight w:hRule="exact" w:val="397"/>
        </w:trPr>
        <w:tc>
          <w:tcPr>
            <w:tcW w:w="2140" w:type="dxa"/>
            <w:shd w:val="clear" w:color="auto" w:fill="auto"/>
            <w:tcMar>
              <w:top w:w="15" w:type="dxa"/>
              <w:left w:w="15" w:type="dxa"/>
              <w:bottom w:w="0" w:type="dxa"/>
              <w:right w:w="15" w:type="dxa"/>
            </w:tcMar>
            <w:vAlign w:val="center"/>
          </w:tcPr>
          <w:p w14:paraId="72413987" w14:textId="77777777" w:rsidR="00085469" w:rsidRPr="00B2206E" w:rsidRDefault="00925F26">
            <w:pPr>
              <w:widowControl/>
              <w:jc w:val="center"/>
              <w:rPr>
                <w:rFonts w:ascii="宋体" w:eastAsia="宋体" w:hAnsi="宋体" w:cs="宋体"/>
                <w:kern w:val="0"/>
                <w:sz w:val="22"/>
              </w:rPr>
            </w:pPr>
            <w:r w:rsidRPr="00B2206E">
              <w:rPr>
                <w:rFonts w:ascii="宋体" w:eastAsia="宋体" w:hAnsi="宋体" w:cs="宋体" w:hint="eastAsia"/>
                <w:kern w:val="0"/>
                <w:sz w:val="22"/>
              </w:rPr>
              <w:t>污泥</w:t>
            </w:r>
            <w:r w:rsidR="007701EA" w:rsidRPr="00B2206E">
              <w:rPr>
                <w:rFonts w:ascii="宋体" w:eastAsia="宋体" w:hAnsi="宋体" w:cs="宋体" w:hint="eastAsia"/>
                <w:kern w:val="0"/>
                <w:sz w:val="22"/>
              </w:rPr>
              <w:t>无害化处理率</w:t>
            </w:r>
          </w:p>
        </w:tc>
        <w:tc>
          <w:tcPr>
            <w:tcW w:w="2271" w:type="dxa"/>
            <w:shd w:val="clear" w:color="auto" w:fill="auto"/>
            <w:tcMar>
              <w:top w:w="15" w:type="dxa"/>
              <w:left w:w="15" w:type="dxa"/>
              <w:bottom w:w="0" w:type="dxa"/>
              <w:right w:w="15" w:type="dxa"/>
            </w:tcMar>
            <w:vAlign w:val="center"/>
          </w:tcPr>
          <w:p w14:paraId="4B48D8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2267" w:type="dxa"/>
            <w:vAlign w:val="center"/>
          </w:tcPr>
          <w:p w14:paraId="44A63B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1985" w:type="dxa"/>
            <w:vAlign w:val="center"/>
          </w:tcPr>
          <w:p w14:paraId="384D51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95</w:t>
            </w:r>
          </w:p>
        </w:tc>
        <w:tc>
          <w:tcPr>
            <w:tcW w:w="1519" w:type="dxa"/>
            <w:shd w:val="clear" w:color="auto" w:fill="auto"/>
            <w:tcMar>
              <w:top w:w="15" w:type="dxa"/>
              <w:left w:w="15" w:type="dxa"/>
              <w:bottom w:w="0" w:type="dxa"/>
              <w:right w:w="15" w:type="dxa"/>
            </w:tcMar>
            <w:vAlign w:val="center"/>
          </w:tcPr>
          <w:p w14:paraId="0945A8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约束性</w:t>
            </w:r>
          </w:p>
        </w:tc>
      </w:tr>
    </w:tbl>
    <w:p w14:paraId="50C378B9" w14:textId="77777777" w:rsidR="00085469" w:rsidRPr="00B2206E" w:rsidRDefault="007701EA">
      <w:pPr>
        <w:pStyle w:val="2"/>
        <w:spacing w:beforeLines="50" w:before="156" w:afterLines="20" w:after="62" w:line="360" w:lineRule="auto"/>
        <w:rPr>
          <w:rStyle w:val="22"/>
        </w:rPr>
      </w:pPr>
      <w:bookmarkStart w:id="10" w:name="_Toc27556948"/>
      <w:r w:rsidRPr="00B2206E">
        <w:rPr>
          <w:rStyle w:val="22"/>
          <w:rFonts w:hint="eastAsia"/>
        </w:rPr>
        <w:lastRenderedPageBreak/>
        <w:t>1</w:t>
      </w:r>
      <w:r w:rsidRPr="00B2206E">
        <w:rPr>
          <w:rStyle w:val="22"/>
        </w:rPr>
        <w:t>.</w:t>
      </w:r>
      <w:r w:rsidRPr="00B2206E">
        <w:rPr>
          <w:rStyle w:val="22"/>
          <w:rFonts w:hint="eastAsia"/>
        </w:rPr>
        <w:t>8</w:t>
      </w:r>
      <w:r w:rsidRPr="00B2206E">
        <w:rPr>
          <w:rStyle w:val="22"/>
          <w:rFonts w:hint="eastAsia"/>
        </w:rPr>
        <w:t>规划目的</w:t>
      </w:r>
      <w:bookmarkEnd w:id="10"/>
    </w:p>
    <w:p w14:paraId="75FB433F" w14:textId="77777777" w:rsidR="00085469" w:rsidRPr="00B2206E" w:rsidRDefault="007701EA">
      <w:pPr>
        <w:widowControl/>
        <w:tabs>
          <w:tab w:val="left" w:pos="720"/>
        </w:tabs>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为全面扎实推进农村人居环境整治，防治农村水环境污染，改善农村水生态环境质量，提升农村人居环境，加快建设美丽宜居乡村，</w:t>
      </w:r>
      <w:r w:rsidRPr="00B2206E">
        <w:rPr>
          <w:rFonts w:asciiTheme="majorEastAsia" w:eastAsiaTheme="majorEastAsia" w:hAnsiTheme="majorEastAsia"/>
          <w:sz w:val="24"/>
          <w:szCs w:val="24"/>
        </w:rPr>
        <w:t>有效指导</w:t>
      </w:r>
      <w:r w:rsidRPr="00B2206E">
        <w:rPr>
          <w:rFonts w:asciiTheme="majorEastAsia" w:eastAsiaTheme="majorEastAsia" w:hAnsiTheme="majorEastAsia" w:hint="eastAsia"/>
          <w:sz w:val="24"/>
          <w:szCs w:val="24"/>
        </w:rPr>
        <w:t>获嘉</w:t>
      </w:r>
      <w:r w:rsidRPr="00B2206E">
        <w:rPr>
          <w:rFonts w:asciiTheme="majorEastAsia" w:eastAsiaTheme="majorEastAsia" w:hAnsiTheme="majorEastAsia"/>
          <w:sz w:val="24"/>
          <w:szCs w:val="24"/>
        </w:rPr>
        <w:t>县</w:t>
      </w:r>
      <w:r w:rsidRPr="00B2206E">
        <w:rPr>
          <w:rFonts w:asciiTheme="majorEastAsia" w:eastAsiaTheme="majorEastAsia" w:hAnsiTheme="majorEastAsia" w:hint="eastAsia"/>
          <w:sz w:val="24"/>
          <w:szCs w:val="24"/>
        </w:rPr>
        <w:t>农村</w:t>
      </w:r>
      <w:r w:rsidRPr="00B2206E">
        <w:rPr>
          <w:rFonts w:asciiTheme="majorEastAsia" w:eastAsiaTheme="majorEastAsia" w:hAnsiTheme="majorEastAsia"/>
          <w:sz w:val="24"/>
          <w:szCs w:val="24"/>
        </w:rPr>
        <w:t>生活污水治理</w:t>
      </w:r>
      <w:r w:rsidRPr="00B2206E">
        <w:rPr>
          <w:rFonts w:asciiTheme="majorEastAsia" w:eastAsiaTheme="majorEastAsia" w:hAnsiTheme="majorEastAsia" w:hint="eastAsia"/>
          <w:sz w:val="24"/>
          <w:szCs w:val="24"/>
        </w:rPr>
        <w:t>工作，结合本地区实际情况，制定本规划。</w:t>
      </w:r>
    </w:p>
    <w:p w14:paraId="434FB342" w14:textId="77777777" w:rsidR="00085469" w:rsidRPr="00B2206E" w:rsidRDefault="007701EA">
      <w:pPr>
        <w:pStyle w:val="2"/>
        <w:spacing w:beforeLines="50" w:before="156" w:afterLines="20" w:after="62" w:line="360" w:lineRule="auto"/>
        <w:rPr>
          <w:rStyle w:val="22"/>
        </w:rPr>
      </w:pPr>
      <w:bookmarkStart w:id="11" w:name="_Toc27556949"/>
      <w:r w:rsidRPr="00B2206E">
        <w:rPr>
          <w:rStyle w:val="22"/>
          <w:rFonts w:hint="eastAsia"/>
        </w:rPr>
        <w:t>1</w:t>
      </w:r>
      <w:r w:rsidRPr="00B2206E">
        <w:rPr>
          <w:rStyle w:val="22"/>
        </w:rPr>
        <w:t>.9</w:t>
      </w:r>
      <w:r w:rsidRPr="00B2206E">
        <w:rPr>
          <w:rStyle w:val="22"/>
          <w:rFonts w:hint="eastAsia"/>
        </w:rPr>
        <w:t>规划工作重点</w:t>
      </w:r>
      <w:bookmarkEnd w:id="11"/>
    </w:p>
    <w:p w14:paraId="639CD00E" w14:textId="77777777" w:rsidR="00085469" w:rsidRPr="00B2206E" w:rsidRDefault="007701EA">
      <w:pPr>
        <w:spacing w:line="360" w:lineRule="auto"/>
        <w:ind w:firstLineChars="200" w:firstLine="480"/>
        <w:rPr>
          <w:rFonts w:ascii="宋体" w:hAnsi="宋体"/>
          <w:sz w:val="24"/>
          <w:szCs w:val="24"/>
        </w:rPr>
      </w:pPr>
      <w:r w:rsidRPr="00B2206E">
        <w:rPr>
          <w:rFonts w:ascii="宋体" w:hAnsi="宋体" w:hint="eastAsia"/>
          <w:sz w:val="24"/>
          <w:szCs w:val="24"/>
        </w:rPr>
        <w:t>本规划高度认识获嘉县农村生活污水存在的问题，在充分分析农村生活污水现状基础上，依据村庄规划人口科学预测生活污水排放量，根据</w:t>
      </w:r>
      <w:r w:rsidRPr="00B2206E">
        <w:rPr>
          <w:rFonts w:ascii="宋体" w:hAnsi="宋体"/>
          <w:sz w:val="24"/>
          <w:szCs w:val="24"/>
        </w:rPr>
        <w:t>村庄人口规模、人口集聚度、地形地势、村庄周边现状等因素，</w:t>
      </w:r>
      <w:r w:rsidRPr="00B2206E">
        <w:rPr>
          <w:rFonts w:ascii="宋体" w:hAnsi="宋体" w:hint="eastAsia"/>
          <w:sz w:val="24"/>
          <w:szCs w:val="24"/>
        </w:rPr>
        <w:t>围绕“选址布局——收集——处理——排放（水环境）——管理”，重点</w:t>
      </w:r>
      <w:r w:rsidRPr="00B2206E">
        <w:rPr>
          <w:rFonts w:ascii="宋体" w:hAnsi="宋体"/>
          <w:sz w:val="24"/>
          <w:szCs w:val="24"/>
        </w:rPr>
        <w:t>对</w:t>
      </w:r>
      <w:r w:rsidRPr="00B2206E">
        <w:rPr>
          <w:rFonts w:ascii="宋体" w:hAnsi="宋体" w:hint="eastAsia"/>
          <w:sz w:val="24"/>
          <w:szCs w:val="24"/>
        </w:rPr>
        <w:t>农村</w:t>
      </w:r>
      <w:r w:rsidRPr="00B2206E">
        <w:rPr>
          <w:rFonts w:ascii="宋体" w:hAnsi="宋体"/>
          <w:sz w:val="24"/>
          <w:szCs w:val="24"/>
        </w:rPr>
        <w:t>生活污水处理设施的</w:t>
      </w:r>
      <w:r w:rsidRPr="00B2206E">
        <w:rPr>
          <w:rFonts w:ascii="宋体" w:hAnsi="宋体" w:hint="eastAsia"/>
          <w:sz w:val="24"/>
          <w:szCs w:val="24"/>
        </w:rPr>
        <w:t>布局进行编制，</w:t>
      </w:r>
      <w:r w:rsidRPr="00B2206E">
        <w:rPr>
          <w:rFonts w:ascii="宋体" w:hAnsi="宋体"/>
          <w:sz w:val="24"/>
          <w:szCs w:val="24"/>
        </w:rPr>
        <w:t>对污水处理设施进行统一规划，</w:t>
      </w:r>
      <w:r w:rsidRPr="00B2206E">
        <w:rPr>
          <w:rFonts w:ascii="宋体" w:hAnsi="宋体" w:hint="eastAsia"/>
          <w:sz w:val="24"/>
          <w:szCs w:val="24"/>
        </w:rPr>
        <w:t>保证污水处理设施配建</w:t>
      </w:r>
      <w:r w:rsidRPr="00B2206E">
        <w:rPr>
          <w:rFonts w:ascii="宋体" w:hAnsi="宋体"/>
          <w:sz w:val="24"/>
          <w:szCs w:val="24"/>
        </w:rPr>
        <w:t>的科学性</w:t>
      </w:r>
      <w:r w:rsidRPr="00B2206E">
        <w:rPr>
          <w:rFonts w:ascii="宋体" w:hAnsi="宋体" w:hint="eastAsia"/>
          <w:sz w:val="24"/>
          <w:szCs w:val="24"/>
        </w:rPr>
        <w:t>、</w:t>
      </w:r>
      <w:r w:rsidRPr="00B2206E">
        <w:rPr>
          <w:rFonts w:ascii="宋体" w:hAnsi="宋体"/>
          <w:sz w:val="24"/>
          <w:szCs w:val="24"/>
        </w:rPr>
        <w:t>合理性</w:t>
      </w:r>
      <w:r w:rsidRPr="00B2206E">
        <w:rPr>
          <w:rFonts w:ascii="宋体" w:hAnsi="宋体" w:hint="eastAsia"/>
          <w:sz w:val="24"/>
          <w:szCs w:val="24"/>
        </w:rPr>
        <w:t>及</w:t>
      </w:r>
      <w:r w:rsidRPr="00B2206E">
        <w:rPr>
          <w:rFonts w:ascii="宋体" w:hAnsi="宋体"/>
          <w:sz w:val="24"/>
          <w:szCs w:val="24"/>
        </w:rPr>
        <w:t>经济</w:t>
      </w:r>
      <w:r w:rsidRPr="00B2206E">
        <w:rPr>
          <w:rFonts w:ascii="宋体" w:hAnsi="宋体" w:hint="eastAsia"/>
          <w:sz w:val="24"/>
          <w:szCs w:val="24"/>
        </w:rPr>
        <w:t>性，并</w:t>
      </w:r>
      <w:r w:rsidRPr="00B2206E">
        <w:rPr>
          <w:rFonts w:ascii="宋体" w:hAnsi="宋体"/>
          <w:sz w:val="24"/>
          <w:szCs w:val="24"/>
        </w:rPr>
        <w:t>对污水处理工程的</w:t>
      </w:r>
      <w:r w:rsidRPr="00B2206E">
        <w:rPr>
          <w:rFonts w:ascii="宋体" w:hAnsi="宋体" w:hint="eastAsia"/>
          <w:sz w:val="24"/>
          <w:szCs w:val="24"/>
        </w:rPr>
        <w:t>建设投资进行估算，提出污水处理设施的规划实施建议。</w:t>
      </w:r>
    </w:p>
    <w:p w14:paraId="11E68434" w14:textId="77777777" w:rsidR="00085469" w:rsidRPr="00B2206E" w:rsidRDefault="007701EA">
      <w:pPr>
        <w:pStyle w:val="2"/>
        <w:spacing w:beforeLines="50" w:before="156" w:afterLines="20" w:after="62" w:line="360" w:lineRule="auto"/>
        <w:rPr>
          <w:rStyle w:val="22"/>
        </w:rPr>
      </w:pPr>
      <w:bookmarkStart w:id="12" w:name="_Toc499846784"/>
      <w:bookmarkStart w:id="13" w:name="_Toc27556950"/>
      <w:r w:rsidRPr="00B2206E">
        <w:rPr>
          <w:rStyle w:val="22"/>
          <w:rFonts w:hint="eastAsia"/>
        </w:rPr>
        <w:t>1</w:t>
      </w:r>
      <w:r w:rsidRPr="00B2206E">
        <w:rPr>
          <w:rStyle w:val="22"/>
        </w:rPr>
        <w:t>.10</w:t>
      </w:r>
      <w:r w:rsidRPr="00B2206E">
        <w:rPr>
          <w:rStyle w:val="22"/>
        </w:rPr>
        <w:t>规划</w:t>
      </w:r>
      <w:r w:rsidRPr="00B2206E">
        <w:rPr>
          <w:rStyle w:val="22"/>
          <w:rFonts w:hint="eastAsia"/>
        </w:rPr>
        <w:t>技术路线</w:t>
      </w:r>
      <w:bookmarkEnd w:id="12"/>
      <w:bookmarkEnd w:id="13"/>
    </w:p>
    <w:p w14:paraId="536A6D92" w14:textId="77777777" w:rsidR="00085469" w:rsidRPr="00B2206E" w:rsidRDefault="007701EA">
      <w:pPr>
        <w:spacing w:line="360" w:lineRule="auto"/>
        <w:ind w:firstLine="480"/>
        <w:rPr>
          <w:kern w:val="1"/>
          <w:sz w:val="24"/>
          <w:szCs w:val="24"/>
        </w:rPr>
      </w:pPr>
      <w:r w:rsidRPr="00B2206E">
        <w:rPr>
          <w:rFonts w:hint="eastAsia"/>
          <w:kern w:val="1"/>
          <w:sz w:val="24"/>
          <w:szCs w:val="24"/>
        </w:rPr>
        <w:t>本规划执行“深入理解城乡总体规划、全面收集社会发展资料、严格按照规划法律法规、认真开展实地考察研究、合理确定专项规划目标、多方沟通制定总体方案”的技术路线。</w:t>
      </w:r>
    </w:p>
    <w:p w14:paraId="34FA5A19" w14:textId="77777777" w:rsidR="00E37FC2" w:rsidRPr="00B2206E" w:rsidRDefault="007701EA" w:rsidP="001D2261">
      <w:pPr>
        <w:widowControl/>
        <w:spacing w:line="360" w:lineRule="auto"/>
        <w:ind w:firstLineChars="200" w:firstLine="480"/>
        <w:jc w:val="left"/>
        <w:rPr>
          <w:kern w:val="1"/>
          <w:sz w:val="24"/>
          <w:szCs w:val="24"/>
        </w:rPr>
      </w:pPr>
      <w:r w:rsidRPr="00B2206E">
        <w:rPr>
          <w:rFonts w:hint="eastAsia"/>
          <w:kern w:val="1"/>
          <w:sz w:val="24"/>
          <w:szCs w:val="24"/>
        </w:rPr>
        <w:t>通过对《获嘉县城乡总体</w:t>
      </w:r>
      <w:r w:rsidRPr="00B2206E">
        <w:rPr>
          <w:kern w:val="1"/>
          <w:sz w:val="24"/>
          <w:szCs w:val="24"/>
        </w:rPr>
        <w:t>规划（</w:t>
      </w:r>
      <w:r w:rsidRPr="00B2206E">
        <w:rPr>
          <w:rFonts w:hint="eastAsia"/>
          <w:kern w:val="1"/>
          <w:sz w:val="24"/>
          <w:szCs w:val="24"/>
        </w:rPr>
        <w:t>201</w:t>
      </w:r>
      <w:r w:rsidRPr="00B2206E">
        <w:rPr>
          <w:kern w:val="1"/>
          <w:sz w:val="24"/>
          <w:szCs w:val="24"/>
        </w:rPr>
        <w:t>2</w:t>
      </w:r>
      <w:r w:rsidRPr="00B2206E">
        <w:rPr>
          <w:rFonts w:hint="eastAsia"/>
          <w:kern w:val="1"/>
          <w:sz w:val="24"/>
          <w:szCs w:val="24"/>
        </w:rPr>
        <w:t>-202</w:t>
      </w:r>
      <w:r w:rsidRPr="00B2206E">
        <w:rPr>
          <w:kern w:val="1"/>
          <w:sz w:val="24"/>
          <w:szCs w:val="24"/>
        </w:rPr>
        <w:t>0</w:t>
      </w:r>
      <w:r w:rsidRPr="00B2206E">
        <w:rPr>
          <w:kern w:val="1"/>
          <w:sz w:val="24"/>
          <w:szCs w:val="24"/>
        </w:rPr>
        <w:t>）</w:t>
      </w:r>
      <w:r w:rsidRPr="00B2206E">
        <w:rPr>
          <w:rFonts w:hint="eastAsia"/>
          <w:kern w:val="1"/>
          <w:sz w:val="24"/>
          <w:szCs w:val="24"/>
        </w:rPr>
        <w:t>》中城乡居民点发展类型和人口预测的解读，结合获嘉县的发展目标、</w:t>
      </w:r>
      <w:r w:rsidRPr="00B2206E">
        <w:rPr>
          <w:kern w:val="1"/>
          <w:sz w:val="24"/>
          <w:szCs w:val="24"/>
        </w:rPr>
        <w:t>农村环境整治</w:t>
      </w:r>
      <w:r w:rsidRPr="00B2206E">
        <w:rPr>
          <w:rFonts w:hint="eastAsia"/>
          <w:kern w:val="1"/>
          <w:sz w:val="24"/>
          <w:szCs w:val="24"/>
        </w:rPr>
        <w:t>相关</w:t>
      </w:r>
      <w:r w:rsidRPr="00B2206E">
        <w:rPr>
          <w:kern w:val="1"/>
          <w:sz w:val="24"/>
          <w:szCs w:val="24"/>
        </w:rPr>
        <w:t>政策</w:t>
      </w:r>
      <w:r w:rsidRPr="00B2206E">
        <w:rPr>
          <w:rFonts w:hint="eastAsia"/>
          <w:kern w:val="1"/>
          <w:sz w:val="24"/>
          <w:szCs w:val="24"/>
        </w:rPr>
        <w:t>和近期建设规划，确定获嘉县乡村生活污水治理专项规划的总体目标和分期实施计划，并与获嘉县环保局、</w:t>
      </w:r>
      <w:r w:rsidR="00236BA4" w:rsidRPr="00B2206E">
        <w:rPr>
          <w:rFonts w:hint="eastAsia"/>
          <w:kern w:val="1"/>
          <w:sz w:val="24"/>
          <w:szCs w:val="24"/>
        </w:rPr>
        <w:t>自然资源局</w:t>
      </w:r>
      <w:r w:rsidRPr="00B2206E">
        <w:rPr>
          <w:rFonts w:hint="eastAsia"/>
          <w:kern w:val="1"/>
          <w:sz w:val="24"/>
          <w:szCs w:val="24"/>
        </w:rPr>
        <w:t>、住建局、水利局、农业农村局等单位进行沟通，最终完成规划成果。</w:t>
      </w:r>
    </w:p>
    <w:p w14:paraId="035F45AE" w14:textId="77777777" w:rsidR="00045AE6" w:rsidRPr="00B2206E" w:rsidRDefault="00045AE6" w:rsidP="001D2261">
      <w:pPr>
        <w:widowControl/>
        <w:spacing w:line="360" w:lineRule="auto"/>
        <w:ind w:firstLineChars="200" w:firstLine="480"/>
        <w:jc w:val="left"/>
        <w:rPr>
          <w:kern w:val="1"/>
          <w:sz w:val="24"/>
          <w:szCs w:val="24"/>
        </w:rPr>
      </w:pPr>
    </w:p>
    <w:p w14:paraId="7900DA75" w14:textId="77777777" w:rsidR="00045AE6" w:rsidRPr="00B2206E" w:rsidRDefault="00045AE6" w:rsidP="001D2261">
      <w:pPr>
        <w:widowControl/>
        <w:spacing w:line="360" w:lineRule="auto"/>
        <w:ind w:firstLineChars="200" w:firstLine="480"/>
        <w:jc w:val="left"/>
        <w:rPr>
          <w:kern w:val="1"/>
          <w:sz w:val="24"/>
          <w:szCs w:val="24"/>
        </w:rPr>
      </w:pPr>
    </w:p>
    <w:p w14:paraId="30C9A7D3" w14:textId="77777777" w:rsidR="00045AE6" w:rsidRPr="00B2206E" w:rsidRDefault="00045AE6" w:rsidP="001D2261">
      <w:pPr>
        <w:widowControl/>
        <w:spacing w:line="360" w:lineRule="auto"/>
        <w:ind w:firstLineChars="200" w:firstLine="480"/>
        <w:jc w:val="left"/>
        <w:rPr>
          <w:kern w:val="1"/>
          <w:sz w:val="24"/>
          <w:szCs w:val="24"/>
        </w:rPr>
      </w:pPr>
    </w:p>
    <w:p w14:paraId="43382417" w14:textId="77777777" w:rsidR="00045AE6" w:rsidRPr="00B2206E" w:rsidRDefault="00045AE6" w:rsidP="001D2261">
      <w:pPr>
        <w:widowControl/>
        <w:spacing w:line="360" w:lineRule="auto"/>
        <w:ind w:firstLineChars="200" w:firstLine="480"/>
        <w:jc w:val="left"/>
        <w:rPr>
          <w:kern w:val="1"/>
          <w:sz w:val="24"/>
          <w:szCs w:val="24"/>
        </w:rPr>
      </w:pPr>
    </w:p>
    <w:p w14:paraId="5BCD6969" w14:textId="77777777" w:rsidR="00045AE6" w:rsidRPr="00B2206E" w:rsidRDefault="00045AE6" w:rsidP="001D2261">
      <w:pPr>
        <w:widowControl/>
        <w:spacing w:line="360" w:lineRule="auto"/>
        <w:ind w:firstLineChars="200" w:firstLine="480"/>
        <w:jc w:val="left"/>
        <w:rPr>
          <w:kern w:val="1"/>
          <w:sz w:val="24"/>
          <w:szCs w:val="24"/>
        </w:rPr>
      </w:pPr>
    </w:p>
    <w:p w14:paraId="7251BFED" w14:textId="77777777" w:rsidR="00045AE6" w:rsidRPr="00B2206E" w:rsidRDefault="00045AE6" w:rsidP="001D2261">
      <w:pPr>
        <w:widowControl/>
        <w:spacing w:line="360" w:lineRule="auto"/>
        <w:ind w:firstLineChars="200" w:firstLine="480"/>
        <w:jc w:val="left"/>
        <w:rPr>
          <w:kern w:val="1"/>
          <w:sz w:val="24"/>
          <w:szCs w:val="24"/>
        </w:rPr>
      </w:pPr>
    </w:p>
    <w:p w14:paraId="453CDEAF" w14:textId="77777777" w:rsidR="00045AE6" w:rsidRPr="00B2206E" w:rsidRDefault="00045AE6" w:rsidP="001D2261">
      <w:pPr>
        <w:widowControl/>
        <w:spacing w:line="360" w:lineRule="auto"/>
        <w:ind w:firstLineChars="200" w:firstLine="480"/>
        <w:jc w:val="left"/>
        <w:rPr>
          <w:kern w:val="1"/>
          <w:sz w:val="24"/>
          <w:szCs w:val="24"/>
        </w:rPr>
      </w:pPr>
    </w:p>
    <w:p w14:paraId="4B37B584" w14:textId="77777777" w:rsidR="00045AE6" w:rsidRPr="00B2206E" w:rsidRDefault="00045AE6" w:rsidP="001D2261">
      <w:pPr>
        <w:widowControl/>
        <w:spacing w:line="360" w:lineRule="auto"/>
        <w:ind w:firstLineChars="200" w:firstLine="480"/>
        <w:jc w:val="left"/>
        <w:rPr>
          <w:kern w:val="1"/>
          <w:sz w:val="24"/>
          <w:szCs w:val="24"/>
        </w:rPr>
      </w:pPr>
    </w:p>
    <w:p w14:paraId="333B6FE8" w14:textId="77777777" w:rsidR="00657A0A" w:rsidRPr="00B2206E" w:rsidRDefault="00657A0A">
      <w:pPr>
        <w:widowControl/>
        <w:spacing w:line="360" w:lineRule="auto"/>
        <w:jc w:val="left"/>
        <w:rPr>
          <w:kern w:val="1"/>
          <w:sz w:val="24"/>
          <w:szCs w:val="24"/>
        </w:rPr>
      </w:pPr>
      <w:r w:rsidRPr="00B2206E">
        <w:rPr>
          <w:noProof/>
          <w:kern w:val="1"/>
          <w:sz w:val="24"/>
          <w:szCs w:val="24"/>
        </w:rPr>
        <w:lastRenderedPageBreak/>
        <w:drawing>
          <wp:inline distT="0" distB="0" distL="0" distR="0" wp14:anchorId="7593DD6C" wp14:editId="44A2664E">
            <wp:extent cx="6680284" cy="4853744"/>
            <wp:effectExtent l="0" t="0" r="635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z\Pictures\获嘉污水技术路线091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9676" t="10375" r="8700" b="5739"/>
                    <a:stretch/>
                  </pic:blipFill>
                  <pic:spPr bwMode="auto">
                    <a:xfrm>
                      <a:off x="0" y="0"/>
                      <a:ext cx="6690526" cy="4861186"/>
                    </a:xfrm>
                    <a:prstGeom prst="rect">
                      <a:avLst/>
                    </a:prstGeom>
                    <a:noFill/>
                    <a:ln>
                      <a:noFill/>
                    </a:ln>
                    <a:extLst>
                      <a:ext uri="{53640926-AAD7-44D8-BBD7-CCE9431645EC}">
                        <a14:shadowObscured xmlns:a14="http://schemas.microsoft.com/office/drawing/2010/main"/>
                      </a:ext>
                    </a:extLst>
                  </pic:spPr>
                </pic:pic>
              </a:graphicData>
            </a:graphic>
          </wp:inline>
        </w:drawing>
      </w:r>
    </w:p>
    <w:p w14:paraId="0A40E0CA" w14:textId="77777777" w:rsidR="00085469" w:rsidRPr="00B2206E" w:rsidRDefault="001D2261" w:rsidP="001D2261">
      <w:pPr>
        <w:widowControl/>
        <w:spacing w:line="360" w:lineRule="auto"/>
        <w:ind w:firstLineChars="200" w:firstLine="442"/>
        <w:jc w:val="center"/>
        <w:rPr>
          <w:kern w:val="1"/>
          <w:sz w:val="24"/>
          <w:szCs w:val="24"/>
        </w:rPr>
      </w:pPr>
      <w:r w:rsidRPr="00B2206E">
        <w:rPr>
          <w:rFonts w:asciiTheme="majorEastAsia" w:eastAsiaTheme="majorEastAsia" w:hAnsiTheme="majorEastAsia" w:hint="eastAsia"/>
          <w:b/>
          <w:kern w:val="0"/>
          <w:sz w:val="22"/>
        </w:rPr>
        <w:t>规划技术路线图</w:t>
      </w:r>
    </w:p>
    <w:p w14:paraId="75FC6020" w14:textId="77777777" w:rsidR="00085469" w:rsidRPr="00B2206E" w:rsidRDefault="007701EA">
      <w:pPr>
        <w:widowControl/>
        <w:jc w:val="left"/>
        <w:rPr>
          <w:kern w:val="1"/>
          <w:sz w:val="28"/>
          <w:szCs w:val="28"/>
        </w:rPr>
      </w:pPr>
      <w:r w:rsidRPr="00B2206E">
        <w:rPr>
          <w:kern w:val="1"/>
          <w:sz w:val="28"/>
          <w:szCs w:val="28"/>
        </w:rPr>
        <w:br w:type="page"/>
      </w:r>
    </w:p>
    <w:p w14:paraId="6E00950C" w14:textId="77777777" w:rsidR="00085469" w:rsidRPr="00B2206E" w:rsidRDefault="007701EA">
      <w:pPr>
        <w:pStyle w:val="1"/>
        <w:spacing w:beforeLines="100" w:before="312" w:afterLines="100" w:after="312" w:line="360" w:lineRule="auto"/>
        <w:jc w:val="center"/>
        <w:rPr>
          <w:rStyle w:val="11"/>
        </w:rPr>
      </w:pPr>
      <w:bookmarkStart w:id="14" w:name="_Toc27556951"/>
      <w:r w:rsidRPr="00B2206E">
        <w:rPr>
          <w:rStyle w:val="11"/>
          <w:rFonts w:hint="eastAsia"/>
        </w:rPr>
        <w:lastRenderedPageBreak/>
        <w:t>第二章</w:t>
      </w:r>
      <w:r w:rsidRPr="00B2206E">
        <w:rPr>
          <w:rStyle w:val="11"/>
          <w:rFonts w:hint="eastAsia"/>
        </w:rPr>
        <w:t xml:space="preserve">  </w:t>
      </w:r>
      <w:r w:rsidRPr="00B2206E">
        <w:rPr>
          <w:rStyle w:val="11"/>
          <w:rFonts w:hint="eastAsia"/>
        </w:rPr>
        <w:t>区域概况</w:t>
      </w:r>
      <w:bookmarkEnd w:id="14"/>
    </w:p>
    <w:p w14:paraId="2762DD14" w14:textId="77777777" w:rsidR="00085469" w:rsidRPr="00B2206E" w:rsidRDefault="007701EA">
      <w:pPr>
        <w:pStyle w:val="2"/>
        <w:spacing w:before="120" w:after="120" w:line="360" w:lineRule="auto"/>
        <w:rPr>
          <w:rStyle w:val="22"/>
        </w:rPr>
      </w:pPr>
      <w:bookmarkStart w:id="15" w:name="_Toc27556952"/>
      <w:bookmarkStart w:id="16" w:name="_Toc499846786"/>
      <w:r w:rsidRPr="00B2206E">
        <w:rPr>
          <w:rStyle w:val="22"/>
          <w:rFonts w:hint="eastAsia"/>
        </w:rPr>
        <w:t>2.1</w:t>
      </w:r>
      <w:r w:rsidRPr="00B2206E">
        <w:rPr>
          <w:rStyle w:val="22"/>
          <w:rFonts w:hint="eastAsia"/>
        </w:rPr>
        <w:t>自然</w:t>
      </w:r>
      <w:r w:rsidRPr="00B2206E">
        <w:rPr>
          <w:rStyle w:val="22"/>
        </w:rPr>
        <w:t>条件</w:t>
      </w:r>
      <w:bookmarkEnd w:id="15"/>
    </w:p>
    <w:p w14:paraId="16C81B84" w14:textId="77777777" w:rsidR="00085469" w:rsidRPr="00B2206E" w:rsidRDefault="007701EA">
      <w:pPr>
        <w:pStyle w:val="3"/>
        <w:ind w:firstLine="482"/>
      </w:pPr>
      <w:r w:rsidRPr="00B2206E">
        <w:rPr>
          <w:rFonts w:hint="eastAsia"/>
        </w:rPr>
        <w:t>2.</w:t>
      </w:r>
      <w:r w:rsidRPr="00B2206E">
        <w:t>1.1</w:t>
      </w:r>
      <w:r w:rsidRPr="00B2206E">
        <w:rPr>
          <w:rFonts w:hint="eastAsia"/>
        </w:rPr>
        <w:t>地形地貌</w:t>
      </w:r>
    </w:p>
    <w:p w14:paraId="15D442DD" w14:textId="77777777" w:rsidR="00085469" w:rsidRPr="00B2206E" w:rsidRDefault="007701EA">
      <w:pPr>
        <w:spacing w:line="360" w:lineRule="auto"/>
        <w:ind w:firstLine="480"/>
        <w:rPr>
          <w:sz w:val="24"/>
          <w:szCs w:val="24"/>
        </w:rPr>
      </w:pPr>
      <w:r w:rsidRPr="00B2206E">
        <w:rPr>
          <w:rFonts w:hint="eastAsia"/>
          <w:sz w:val="24"/>
          <w:szCs w:val="24"/>
        </w:rPr>
        <w:t>获嘉县地处黄河中下游，古黄河流经县境，在北部边缘与太行山冲积扇前交接；中、南部以古阳堤为界，堤南为古黄河</w:t>
      </w:r>
      <w:r w:rsidRPr="00B2206E">
        <w:rPr>
          <w:rFonts w:hint="eastAsia"/>
          <w:sz w:val="24"/>
          <w:szCs w:val="24"/>
        </w:rPr>
        <w:t>(</w:t>
      </w:r>
      <w:r w:rsidRPr="00B2206E">
        <w:rPr>
          <w:rFonts w:hint="eastAsia"/>
          <w:sz w:val="24"/>
          <w:szCs w:val="24"/>
        </w:rPr>
        <w:t>禹河</w:t>
      </w:r>
      <w:r w:rsidRPr="00B2206E">
        <w:rPr>
          <w:rFonts w:hint="eastAsia"/>
          <w:sz w:val="24"/>
          <w:szCs w:val="24"/>
        </w:rPr>
        <w:t>)</w:t>
      </w:r>
      <w:r w:rsidRPr="00B2206E">
        <w:rPr>
          <w:rFonts w:hint="eastAsia"/>
          <w:sz w:val="24"/>
          <w:szCs w:val="24"/>
        </w:rPr>
        <w:t>故道，堤北为古老的黄河泛区。获嘉县地势西南向东北倾斜，海拔高度在</w:t>
      </w:r>
      <w:r w:rsidRPr="00B2206E">
        <w:rPr>
          <w:rFonts w:hint="eastAsia"/>
          <w:sz w:val="24"/>
          <w:szCs w:val="24"/>
        </w:rPr>
        <w:t>74.2----87.5</w:t>
      </w:r>
      <w:r w:rsidRPr="00B2206E">
        <w:rPr>
          <w:rFonts w:hint="eastAsia"/>
          <w:sz w:val="24"/>
          <w:szCs w:val="24"/>
        </w:rPr>
        <w:t>米之间（最高点宣阳驿</w:t>
      </w:r>
      <w:r w:rsidRPr="00B2206E">
        <w:rPr>
          <w:rFonts w:hint="eastAsia"/>
          <w:sz w:val="24"/>
          <w:szCs w:val="24"/>
        </w:rPr>
        <w:t>87.5</w:t>
      </w:r>
      <w:r w:rsidRPr="00B2206E">
        <w:rPr>
          <w:rFonts w:hint="eastAsia"/>
          <w:sz w:val="24"/>
          <w:szCs w:val="24"/>
        </w:rPr>
        <w:t>米，最低点楼村</w:t>
      </w:r>
      <w:r w:rsidRPr="00B2206E">
        <w:rPr>
          <w:rFonts w:hint="eastAsia"/>
          <w:sz w:val="24"/>
          <w:szCs w:val="24"/>
        </w:rPr>
        <w:t>74.2</w:t>
      </w:r>
      <w:r w:rsidRPr="00B2206E">
        <w:rPr>
          <w:rFonts w:hint="eastAsia"/>
          <w:sz w:val="24"/>
          <w:szCs w:val="24"/>
        </w:rPr>
        <w:t>米），地形自然坡度，西高东低，坡度为三千分之一，南高北低，坡度为五千分之一，属典型的平原县。其中县城区的地势较为平坦，其地貌特征主要表现为微倾斜平地和平地。</w:t>
      </w:r>
    </w:p>
    <w:p w14:paraId="0B15DCB3" w14:textId="77777777" w:rsidR="00571E29" w:rsidRPr="00B2206E" w:rsidRDefault="00571E29">
      <w:pPr>
        <w:spacing w:line="360" w:lineRule="auto"/>
        <w:ind w:firstLine="480"/>
        <w:rPr>
          <w:sz w:val="24"/>
          <w:szCs w:val="24"/>
        </w:rPr>
      </w:pPr>
      <w:r w:rsidRPr="00B2206E">
        <w:rPr>
          <w:rFonts w:hint="eastAsia"/>
          <w:sz w:val="24"/>
          <w:szCs w:val="24"/>
        </w:rPr>
        <w:t>从地质构造来看，虽然地壳构造运动使华北平原处于不断沉降的趋势，但是冲积物堆积作用大于沉降的速度，因此使区内沉寂了较厚的松散沉积物，在地貌成因类型上属于堆积地形。</w:t>
      </w:r>
    </w:p>
    <w:p w14:paraId="60C06C48" w14:textId="77777777" w:rsidR="00085469" w:rsidRPr="00B2206E" w:rsidRDefault="007701EA">
      <w:pPr>
        <w:pStyle w:val="3"/>
        <w:ind w:firstLine="482"/>
      </w:pPr>
      <w:r w:rsidRPr="00B2206E">
        <w:rPr>
          <w:rFonts w:hint="eastAsia"/>
        </w:rPr>
        <w:t>2.1.2气候气象</w:t>
      </w:r>
    </w:p>
    <w:p w14:paraId="5106FB45" w14:textId="77777777" w:rsidR="00085469" w:rsidRPr="00B2206E" w:rsidRDefault="007701EA">
      <w:pPr>
        <w:spacing w:line="360" w:lineRule="auto"/>
        <w:ind w:firstLine="480"/>
        <w:rPr>
          <w:sz w:val="24"/>
          <w:szCs w:val="24"/>
        </w:rPr>
      </w:pPr>
      <w:r w:rsidRPr="00B2206E">
        <w:rPr>
          <w:rFonts w:hint="eastAsia"/>
          <w:sz w:val="24"/>
          <w:szCs w:val="24"/>
        </w:rPr>
        <w:t>获嘉县位于中纬度地区，属暖温带大陆性季风气候，四季分明。春季干燥少雨，冷暖多变，多春旱；夏季炎热高温，降雨集中，秋季天高气爽，气候宜人；冬季寒冷寡照，较少雨雪。冬春季多东北风</w:t>
      </w:r>
      <w:r w:rsidRPr="00B2206E">
        <w:rPr>
          <w:sz w:val="24"/>
          <w:szCs w:val="24"/>
        </w:rPr>
        <w:t>，夏季多西南风。</w:t>
      </w:r>
    </w:p>
    <w:p w14:paraId="13E25C3D" w14:textId="77777777" w:rsidR="00085469" w:rsidRPr="00B2206E" w:rsidRDefault="007701EA">
      <w:pPr>
        <w:spacing w:line="360" w:lineRule="auto"/>
        <w:ind w:firstLine="480"/>
        <w:rPr>
          <w:sz w:val="24"/>
          <w:szCs w:val="24"/>
        </w:rPr>
      </w:pPr>
      <w:r w:rsidRPr="00B2206E">
        <w:rPr>
          <w:rFonts w:hint="eastAsia"/>
          <w:sz w:val="24"/>
          <w:szCs w:val="24"/>
        </w:rPr>
        <w:t>年</w:t>
      </w:r>
      <w:r w:rsidRPr="00B2206E">
        <w:rPr>
          <w:sz w:val="24"/>
          <w:szCs w:val="24"/>
        </w:rPr>
        <w:t>平均气温为</w:t>
      </w:r>
      <w:r w:rsidRPr="00B2206E">
        <w:rPr>
          <w:rFonts w:hint="eastAsia"/>
          <w:sz w:val="24"/>
          <w:szCs w:val="24"/>
        </w:rPr>
        <w:t>14.4</w:t>
      </w:r>
      <w:r w:rsidRPr="00B2206E">
        <w:rPr>
          <w:rFonts w:hint="eastAsia"/>
          <w:sz w:val="24"/>
          <w:szCs w:val="24"/>
        </w:rPr>
        <w:t>℃</w:t>
      </w:r>
      <w:r w:rsidRPr="00B2206E">
        <w:rPr>
          <w:sz w:val="24"/>
          <w:szCs w:val="24"/>
        </w:rPr>
        <w:t>，</w:t>
      </w:r>
      <w:r w:rsidRPr="00B2206E">
        <w:rPr>
          <w:rFonts w:hint="eastAsia"/>
          <w:sz w:val="24"/>
          <w:szCs w:val="24"/>
        </w:rPr>
        <w:t>历年</w:t>
      </w:r>
      <w:r w:rsidRPr="00B2206E">
        <w:rPr>
          <w:sz w:val="24"/>
          <w:szCs w:val="24"/>
        </w:rPr>
        <w:t>极端最高气温</w:t>
      </w:r>
      <w:r w:rsidRPr="00B2206E">
        <w:rPr>
          <w:rFonts w:hint="eastAsia"/>
          <w:sz w:val="24"/>
          <w:szCs w:val="24"/>
        </w:rPr>
        <w:t>43</w:t>
      </w:r>
      <w:r w:rsidRPr="00B2206E">
        <w:rPr>
          <w:rFonts w:hint="eastAsia"/>
          <w:sz w:val="24"/>
          <w:szCs w:val="24"/>
        </w:rPr>
        <w:t>℃</w:t>
      </w:r>
      <w:r w:rsidRPr="00B2206E">
        <w:rPr>
          <w:sz w:val="24"/>
          <w:szCs w:val="24"/>
        </w:rPr>
        <w:t>，历年极端最低气温达零下</w:t>
      </w:r>
      <w:r w:rsidRPr="00B2206E">
        <w:rPr>
          <w:rFonts w:hint="eastAsia"/>
          <w:sz w:val="24"/>
          <w:szCs w:val="24"/>
        </w:rPr>
        <w:t>17</w:t>
      </w:r>
      <w:r w:rsidRPr="00B2206E">
        <w:rPr>
          <w:rFonts w:hint="eastAsia"/>
          <w:sz w:val="24"/>
          <w:szCs w:val="24"/>
        </w:rPr>
        <w:t>℃。</w:t>
      </w:r>
      <w:r w:rsidRPr="00B2206E">
        <w:rPr>
          <w:sz w:val="24"/>
          <w:szCs w:val="24"/>
        </w:rPr>
        <w:t>多年</w:t>
      </w:r>
      <w:r w:rsidRPr="00B2206E">
        <w:rPr>
          <w:rFonts w:hint="eastAsia"/>
          <w:sz w:val="24"/>
          <w:szCs w:val="24"/>
        </w:rPr>
        <w:t>平均</w:t>
      </w:r>
      <w:r w:rsidRPr="00B2206E">
        <w:rPr>
          <w:sz w:val="24"/>
          <w:szCs w:val="24"/>
        </w:rPr>
        <w:t>日照</w:t>
      </w:r>
      <w:r w:rsidRPr="00B2206E">
        <w:rPr>
          <w:rFonts w:hint="eastAsia"/>
          <w:sz w:val="24"/>
          <w:szCs w:val="24"/>
        </w:rPr>
        <w:t>2382h</w:t>
      </w:r>
      <w:r w:rsidRPr="00B2206E">
        <w:rPr>
          <w:rFonts w:hint="eastAsia"/>
          <w:sz w:val="24"/>
          <w:szCs w:val="24"/>
        </w:rPr>
        <w:t>，</w:t>
      </w:r>
      <w:r w:rsidRPr="00B2206E">
        <w:rPr>
          <w:sz w:val="24"/>
          <w:szCs w:val="24"/>
        </w:rPr>
        <w:t>无霜期</w:t>
      </w:r>
      <w:r w:rsidRPr="00B2206E">
        <w:rPr>
          <w:rFonts w:hint="eastAsia"/>
          <w:sz w:val="24"/>
          <w:szCs w:val="24"/>
        </w:rPr>
        <w:t>210-220</w:t>
      </w:r>
      <w:r w:rsidRPr="00B2206E">
        <w:rPr>
          <w:rFonts w:hint="eastAsia"/>
          <w:sz w:val="24"/>
          <w:szCs w:val="24"/>
        </w:rPr>
        <w:t>天</w:t>
      </w:r>
      <w:r w:rsidRPr="00B2206E">
        <w:rPr>
          <w:sz w:val="24"/>
          <w:szCs w:val="24"/>
        </w:rPr>
        <w:t>，光照充足，有利于</w:t>
      </w:r>
      <w:r w:rsidRPr="00B2206E">
        <w:rPr>
          <w:rFonts w:hint="eastAsia"/>
          <w:sz w:val="24"/>
          <w:szCs w:val="24"/>
        </w:rPr>
        <w:t>农作物</w:t>
      </w:r>
      <w:r w:rsidRPr="00B2206E">
        <w:rPr>
          <w:sz w:val="24"/>
          <w:szCs w:val="24"/>
        </w:rPr>
        <w:t>生长。</w:t>
      </w:r>
    </w:p>
    <w:p w14:paraId="6DF93F4A" w14:textId="77777777" w:rsidR="00571E29" w:rsidRPr="00B2206E" w:rsidRDefault="007701EA">
      <w:pPr>
        <w:spacing w:line="360" w:lineRule="auto"/>
        <w:ind w:firstLine="480"/>
        <w:rPr>
          <w:sz w:val="24"/>
          <w:szCs w:val="24"/>
        </w:rPr>
      </w:pPr>
      <w:r w:rsidRPr="00B2206E">
        <w:rPr>
          <w:rFonts w:hint="eastAsia"/>
          <w:sz w:val="24"/>
          <w:szCs w:val="24"/>
        </w:rPr>
        <w:t>多年</w:t>
      </w:r>
      <w:r w:rsidRPr="00B2206E">
        <w:rPr>
          <w:sz w:val="24"/>
          <w:szCs w:val="24"/>
        </w:rPr>
        <w:t>平均降雨量</w:t>
      </w:r>
      <w:r w:rsidRPr="00B2206E">
        <w:rPr>
          <w:rFonts w:hint="eastAsia"/>
          <w:sz w:val="24"/>
          <w:szCs w:val="24"/>
        </w:rPr>
        <w:t>560.5mm</w:t>
      </w:r>
      <w:r w:rsidRPr="00B2206E">
        <w:rPr>
          <w:rFonts w:hint="eastAsia"/>
          <w:sz w:val="24"/>
          <w:szCs w:val="24"/>
        </w:rPr>
        <w:t>，</w:t>
      </w:r>
      <w:r w:rsidR="00571E29" w:rsidRPr="00B2206E">
        <w:rPr>
          <w:rFonts w:hint="eastAsia"/>
          <w:sz w:val="24"/>
          <w:szCs w:val="24"/>
        </w:rPr>
        <w:t>且年降水量季节分布很不均匀，大雨高度集中于夏季。</w:t>
      </w:r>
      <w:r w:rsidRPr="00B2206E">
        <w:rPr>
          <w:sz w:val="24"/>
          <w:szCs w:val="24"/>
        </w:rPr>
        <w:t>多集中在</w:t>
      </w:r>
      <w:r w:rsidRPr="00B2206E">
        <w:rPr>
          <w:rFonts w:hint="eastAsia"/>
          <w:sz w:val="24"/>
          <w:szCs w:val="24"/>
        </w:rPr>
        <w:t>7</w:t>
      </w:r>
      <w:r w:rsidRPr="00B2206E">
        <w:rPr>
          <w:rFonts w:hint="eastAsia"/>
          <w:sz w:val="24"/>
          <w:szCs w:val="24"/>
        </w:rPr>
        <w:t>、</w:t>
      </w:r>
      <w:r w:rsidRPr="00B2206E">
        <w:rPr>
          <w:rFonts w:hint="eastAsia"/>
          <w:sz w:val="24"/>
          <w:szCs w:val="24"/>
        </w:rPr>
        <w:t>8</w:t>
      </w:r>
      <w:r w:rsidRPr="00B2206E">
        <w:rPr>
          <w:rFonts w:hint="eastAsia"/>
          <w:sz w:val="24"/>
          <w:szCs w:val="24"/>
        </w:rPr>
        <w:t>月份，约</w:t>
      </w:r>
      <w:r w:rsidRPr="00B2206E">
        <w:rPr>
          <w:sz w:val="24"/>
          <w:szCs w:val="24"/>
        </w:rPr>
        <w:t>占全年</w:t>
      </w:r>
      <w:r w:rsidRPr="00B2206E">
        <w:rPr>
          <w:rFonts w:hint="eastAsia"/>
          <w:sz w:val="24"/>
          <w:szCs w:val="24"/>
        </w:rPr>
        <w:t>降水量</w:t>
      </w:r>
      <w:r w:rsidRPr="00B2206E">
        <w:rPr>
          <w:sz w:val="24"/>
          <w:szCs w:val="24"/>
        </w:rPr>
        <w:t>的</w:t>
      </w:r>
      <w:r w:rsidRPr="00B2206E">
        <w:rPr>
          <w:rFonts w:hint="eastAsia"/>
          <w:sz w:val="24"/>
          <w:szCs w:val="24"/>
        </w:rPr>
        <w:t>60</w:t>
      </w:r>
      <w:r w:rsidRPr="00B2206E">
        <w:rPr>
          <w:sz w:val="24"/>
          <w:szCs w:val="24"/>
        </w:rPr>
        <w:t>%</w:t>
      </w:r>
      <w:r w:rsidRPr="00B2206E">
        <w:rPr>
          <w:sz w:val="24"/>
          <w:szCs w:val="24"/>
        </w:rPr>
        <w:t>。</w:t>
      </w:r>
      <w:r w:rsidR="00571E29" w:rsidRPr="00B2206E">
        <w:rPr>
          <w:rFonts w:hint="eastAsia"/>
          <w:sz w:val="24"/>
          <w:szCs w:val="24"/>
        </w:rPr>
        <w:t>年平均绝对湿度为</w:t>
      </w:r>
      <w:r w:rsidR="00571E29" w:rsidRPr="00B2206E">
        <w:rPr>
          <w:rFonts w:hint="eastAsia"/>
          <w:sz w:val="24"/>
          <w:szCs w:val="24"/>
        </w:rPr>
        <w:t>13.0</w:t>
      </w:r>
      <w:r w:rsidR="00571E29" w:rsidRPr="00B2206E">
        <w:rPr>
          <w:rFonts w:hint="eastAsia"/>
          <w:sz w:val="24"/>
          <w:szCs w:val="24"/>
        </w:rPr>
        <w:t>毫巴，春季和夏初干旱明显，单靠降水不能补偿土壤因蒸发而失掉的水分。平均冻结期为</w:t>
      </w:r>
      <w:r w:rsidR="00571E29" w:rsidRPr="00B2206E">
        <w:rPr>
          <w:rFonts w:hint="eastAsia"/>
          <w:sz w:val="24"/>
          <w:szCs w:val="24"/>
        </w:rPr>
        <w:t>30</w:t>
      </w:r>
      <w:r w:rsidR="00571E29" w:rsidRPr="00B2206E">
        <w:rPr>
          <w:rFonts w:hint="eastAsia"/>
          <w:sz w:val="24"/>
          <w:szCs w:val="24"/>
        </w:rPr>
        <w:t>天，无霜期为</w:t>
      </w:r>
      <w:r w:rsidR="00571E29" w:rsidRPr="00B2206E">
        <w:rPr>
          <w:rFonts w:hint="eastAsia"/>
          <w:sz w:val="24"/>
          <w:szCs w:val="24"/>
        </w:rPr>
        <w:t>216</w:t>
      </w:r>
      <w:r w:rsidR="00571E29" w:rsidRPr="00B2206E">
        <w:rPr>
          <w:rFonts w:hint="eastAsia"/>
          <w:sz w:val="24"/>
          <w:szCs w:val="24"/>
        </w:rPr>
        <w:t>天。</w:t>
      </w:r>
    </w:p>
    <w:p w14:paraId="0DFDDD64" w14:textId="77777777" w:rsidR="00085469" w:rsidRPr="00B2206E" w:rsidRDefault="00571E29">
      <w:pPr>
        <w:spacing w:line="360" w:lineRule="auto"/>
        <w:ind w:firstLine="480"/>
        <w:rPr>
          <w:sz w:val="24"/>
          <w:szCs w:val="24"/>
        </w:rPr>
      </w:pPr>
      <w:r w:rsidRPr="00B2206E">
        <w:rPr>
          <w:rFonts w:hint="eastAsia"/>
          <w:sz w:val="24"/>
          <w:szCs w:val="24"/>
        </w:rPr>
        <w:t>年平均风速为</w:t>
      </w:r>
      <w:r w:rsidRPr="00B2206E">
        <w:rPr>
          <w:rFonts w:hint="eastAsia"/>
          <w:sz w:val="24"/>
          <w:szCs w:val="24"/>
        </w:rPr>
        <w:t>2.08</w:t>
      </w:r>
      <w:r w:rsidRPr="00B2206E">
        <w:rPr>
          <w:rFonts w:hint="eastAsia"/>
          <w:sz w:val="24"/>
          <w:szCs w:val="24"/>
        </w:rPr>
        <w:t>米</w:t>
      </w:r>
      <w:r w:rsidRPr="00B2206E">
        <w:rPr>
          <w:rFonts w:hint="eastAsia"/>
          <w:sz w:val="24"/>
          <w:szCs w:val="24"/>
        </w:rPr>
        <w:t>/</w:t>
      </w:r>
      <w:r w:rsidRPr="00B2206E">
        <w:rPr>
          <w:rFonts w:hint="eastAsia"/>
          <w:sz w:val="24"/>
          <w:szCs w:val="24"/>
        </w:rPr>
        <w:t>秒，</w:t>
      </w:r>
      <w:r w:rsidR="007701EA" w:rsidRPr="00B2206E">
        <w:rPr>
          <w:sz w:val="24"/>
          <w:szCs w:val="24"/>
        </w:rPr>
        <w:t>最大风速</w:t>
      </w:r>
      <w:r w:rsidR="007701EA" w:rsidRPr="00B2206E">
        <w:rPr>
          <w:rFonts w:hint="eastAsia"/>
          <w:sz w:val="24"/>
          <w:szCs w:val="24"/>
        </w:rPr>
        <w:t>15.5m/s</w:t>
      </w:r>
      <w:r w:rsidR="007701EA" w:rsidRPr="00B2206E">
        <w:rPr>
          <w:rFonts w:hint="eastAsia"/>
          <w:sz w:val="24"/>
          <w:szCs w:val="24"/>
        </w:rPr>
        <w:t>，</w:t>
      </w:r>
      <w:r w:rsidRPr="00B2206E">
        <w:rPr>
          <w:rFonts w:hint="eastAsia"/>
          <w:sz w:val="24"/>
          <w:szCs w:val="24"/>
        </w:rPr>
        <w:t>境内地形平坦，南北气流畅通，加之季风气候特征明显，主导风向为东北风。</w:t>
      </w:r>
      <w:r w:rsidR="007701EA" w:rsidRPr="00B2206E">
        <w:rPr>
          <w:sz w:val="24"/>
          <w:szCs w:val="24"/>
        </w:rPr>
        <w:t>年平均</w:t>
      </w:r>
      <w:r w:rsidR="007701EA" w:rsidRPr="00B2206E">
        <w:rPr>
          <w:rFonts w:hint="eastAsia"/>
          <w:sz w:val="24"/>
          <w:szCs w:val="24"/>
        </w:rPr>
        <w:t>相对</w:t>
      </w:r>
      <w:r w:rsidR="007701EA" w:rsidRPr="00B2206E">
        <w:rPr>
          <w:sz w:val="24"/>
          <w:szCs w:val="24"/>
        </w:rPr>
        <w:t>湿度</w:t>
      </w:r>
      <w:r w:rsidR="007701EA" w:rsidRPr="00B2206E">
        <w:rPr>
          <w:rFonts w:hint="eastAsia"/>
          <w:sz w:val="24"/>
          <w:szCs w:val="24"/>
        </w:rPr>
        <w:t>73</w:t>
      </w:r>
      <w:r w:rsidR="007701EA" w:rsidRPr="00B2206E">
        <w:rPr>
          <w:sz w:val="24"/>
          <w:szCs w:val="24"/>
        </w:rPr>
        <w:t>%</w:t>
      </w:r>
      <w:r w:rsidR="007701EA" w:rsidRPr="00B2206E">
        <w:rPr>
          <w:sz w:val="24"/>
          <w:szCs w:val="24"/>
        </w:rPr>
        <w:t>。因</w:t>
      </w:r>
      <w:r w:rsidR="007701EA" w:rsidRPr="00B2206E">
        <w:rPr>
          <w:rFonts w:hint="eastAsia"/>
          <w:sz w:val="24"/>
          <w:szCs w:val="24"/>
        </w:rPr>
        <w:t>年内</w:t>
      </w:r>
      <w:r w:rsidR="007701EA" w:rsidRPr="00B2206E">
        <w:rPr>
          <w:sz w:val="24"/>
          <w:szCs w:val="24"/>
        </w:rPr>
        <w:t>雨量时空</w:t>
      </w:r>
      <w:r w:rsidR="007701EA" w:rsidRPr="00B2206E">
        <w:rPr>
          <w:rFonts w:hint="eastAsia"/>
          <w:sz w:val="24"/>
          <w:szCs w:val="24"/>
        </w:rPr>
        <w:t>分配</w:t>
      </w:r>
      <w:r w:rsidR="007701EA" w:rsidRPr="00B2206E">
        <w:rPr>
          <w:sz w:val="24"/>
          <w:szCs w:val="24"/>
        </w:rPr>
        <w:t>不均，致使春旱夏涝的特点很明显，在春秋两季</w:t>
      </w:r>
      <w:r w:rsidR="007701EA" w:rsidRPr="00B2206E">
        <w:rPr>
          <w:rFonts w:hint="eastAsia"/>
          <w:sz w:val="24"/>
          <w:szCs w:val="24"/>
        </w:rPr>
        <w:t>时常</w:t>
      </w:r>
      <w:r w:rsidR="007701EA" w:rsidRPr="00B2206E">
        <w:rPr>
          <w:sz w:val="24"/>
          <w:szCs w:val="24"/>
        </w:rPr>
        <w:t>旱涝交替出现。</w:t>
      </w:r>
    </w:p>
    <w:p w14:paraId="5F230132" w14:textId="77777777" w:rsidR="00085469" w:rsidRPr="00B2206E" w:rsidRDefault="007701EA">
      <w:pPr>
        <w:pStyle w:val="3"/>
        <w:ind w:firstLine="482"/>
      </w:pPr>
      <w:r w:rsidRPr="00B2206E">
        <w:rPr>
          <w:rFonts w:hint="eastAsia"/>
        </w:rPr>
        <w:t>2.1.3水文</w:t>
      </w:r>
    </w:p>
    <w:p w14:paraId="5CF1BA06" w14:textId="77777777" w:rsidR="00C868FB" w:rsidRPr="00B2206E" w:rsidRDefault="00C868FB" w:rsidP="00C868FB">
      <w:pPr>
        <w:spacing w:line="360" w:lineRule="auto"/>
        <w:ind w:firstLine="480"/>
        <w:rPr>
          <w:sz w:val="24"/>
          <w:szCs w:val="24"/>
        </w:rPr>
      </w:pPr>
      <w:r w:rsidRPr="00B2206E">
        <w:rPr>
          <w:rFonts w:hint="eastAsia"/>
          <w:sz w:val="24"/>
          <w:szCs w:val="24"/>
        </w:rPr>
        <w:t>全县水资源总量为</w:t>
      </w:r>
      <w:r w:rsidRPr="00B2206E">
        <w:rPr>
          <w:rFonts w:hint="eastAsia"/>
          <w:sz w:val="24"/>
          <w:szCs w:val="24"/>
        </w:rPr>
        <w:t>4.7</w:t>
      </w:r>
      <w:r w:rsidRPr="00B2206E">
        <w:rPr>
          <w:rFonts w:hint="eastAsia"/>
          <w:sz w:val="24"/>
          <w:szCs w:val="24"/>
        </w:rPr>
        <w:t>亿立方米。水资源可利用量为</w:t>
      </w:r>
      <w:r w:rsidRPr="00B2206E">
        <w:rPr>
          <w:rFonts w:hint="eastAsia"/>
          <w:sz w:val="24"/>
          <w:szCs w:val="24"/>
        </w:rPr>
        <w:t>1.3</w:t>
      </w:r>
      <w:r w:rsidRPr="00B2206E">
        <w:rPr>
          <w:rFonts w:hint="eastAsia"/>
          <w:sz w:val="24"/>
          <w:szCs w:val="24"/>
        </w:rPr>
        <w:t>亿立方米。其中地下水资源量为</w:t>
      </w:r>
      <w:r w:rsidRPr="00B2206E">
        <w:rPr>
          <w:rFonts w:hint="eastAsia"/>
          <w:sz w:val="24"/>
          <w:szCs w:val="24"/>
        </w:rPr>
        <w:t>0.7</w:t>
      </w:r>
      <w:r w:rsidRPr="00B2206E">
        <w:rPr>
          <w:rFonts w:hint="eastAsia"/>
          <w:sz w:val="24"/>
          <w:szCs w:val="24"/>
        </w:rPr>
        <w:t>亿立方米。地表水为</w:t>
      </w:r>
      <w:r w:rsidRPr="00B2206E">
        <w:rPr>
          <w:rFonts w:hint="eastAsia"/>
          <w:sz w:val="24"/>
          <w:szCs w:val="24"/>
        </w:rPr>
        <w:t>0.6</w:t>
      </w:r>
      <w:r w:rsidRPr="00B2206E">
        <w:rPr>
          <w:rFonts w:hint="eastAsia"/>
          <w:sz w:val="24"/>
          <w:szCs w:val="24"/>
        </w:rPr>
        <w:t>亿立方米。</w:t>
      </w:r>
    </w:p>
    <w:p w14:paraId="407A505F" w14:textId="1F1727A7" w:rsidR="00C868FB" w:rsidRPr="00B2206E" w:rsidRDefault="00C868FB" w:rsidP="00C868FB">
      <w:pPr>
        <w:spacing w:line="360" w:lineRule="auto"/>
        <w:ind w:firstLine="480"/>
        <w:rPr>
          <w:sz w:val="24"/>
          <w:szCs w:val="24"/>
        </w:rPr>
      </w:pPr>
      <w:r w:rsidRPr="00B2206E">
        <w:rPr>
          <w:rFonts w:hint="eastAsia"/>
          <w:sz w:val="24"/>
          <w:szCs w:val="24"/>
        </w:rPr>
        <w:lastRenderedPageBreak/>
        <w:t>获嘉县主要排河有共产主义渠、大狮涝河、</w:t>
      </w:r>
      <w:r w:rsidR="0009109B" w:rsidRPr="00B2206E">
        <w:rPr>
          <w:rFonts w:hint="eastAsia"/>
          <w:sz w:val="24"/>
          <w:szCs w:val="24"/>
        </w:rPr>
        <w:t>西</w:t>
      </w:r>
      <w:r w:rsidR="007F3C7F" w:rsidRPr="00B2206E">
        <w:rPr>
          <w:rFonts w:hint="eastAsia"/>
          <w:sz w:val="24"/>
          <w:szCs w:val="24"/>
        </w:rPr>
        <w:t>孟姜女河</w:t>
      </w:r>
      <w:r w:rsidRPr="00B2206E">
        <w:rPr>
          <w:rFonts w:hint="eastAsia"/>
          <w:sz w:val="24"/>
          <w:szCs w:val="24"/>
        </w:rPr>
        <w:t>与卫河。支排、斗排、干排等排河共</w:t>
      </w:r>
      <w:r w:rsidRPr="00B2206E">
        <w:rPr>
          <w:rFonts w:hint="eastAsia"/>
          <w:sz w:val="24"/>
          <w:szCs w:val="24"/>
        </w:rPr>
        <w:t>37</w:t>
      </w:r>
      <w:r w:rsidRPr="00B2206E">
        <w:rPr>
          <w:rFonts w:hint="eastAsia"/>
          <w:sz w:val="24"/>
          <w:szCs w:val="24"/>
        </w:rPr>
        <w:t>条，大部分流入县域内主要排河。</w:t>
      </w:r>
    </w:p>
    <w:p w14:paraId="2F6A1E56" w14:textId="77777777" w:rsidR="00C868FB" w:rsidRPr="00B2206E" w:rsidRDefault="00C868FB">
      <w:pPr>
        <w:spacing w:line="360" w:lineRule="auto"/>
        <w:ind w:firstLine="480"/>
        <w:rPr>
          <w:sz w:val="24"/>
          <w:szCs w:val="24"/>
        </w:rPr>
      </w:pPr>
      <w:r w:rsidRPr="00B2206E">
        <w:rPr>
          <w:rFonts w:hint="eastAsia"/>
          <w:sz w:val="24"/>
          <w:szCs w:val="24"/>
        </w:rPr>
        <w:t>（</w:t>
      </w:r>
      <w:r w:rsidRPr="00B2206E">
        <w:rPr>
          <w:rFonts w:hint="eastAsia"/>
          <w:sz w:val="24"/>
          <w:szCs w:val="24"/>
        </w:rPr>
        <w:t>1</w:t>
      </w:r>
      <w:r w:rsidRPr="00B2206E">
        <w:rPr>
          <w:rFonts w:hint="eastAsia"/>
          <w:sz w:val="24"/>
          <w:szCs w:val="24"/>
        </w:rPr>
        <w:t>）地表水</w:t>
      </w:r>
    </w:p>
    <w:p w14:paraId="151A8A35" w14:textId="2DAE9358" w:rsidR="00085469" w:rsidRPr="00B2206E" w:rsidRDefault="007701EA">
      <w:pPr>
        <w:spacing w:line="360" w:lineRule="auto"/>
        <w:ind w:firstLine="480"/>
        <w:rPr>
          <w:sz w:val="24"/>
          <w:szCs w:val="24"/>
        </w:rPr>
      </w:pPr>
      <w:r w:rsidRPr="00B2206E">
        <w:rPr>
          <w:rFonts w:hint="eastAsia"/>
          <w:sz w:val="24"/>
          <w:szCs w:val="24"/>
        </w:rPr>
        <w:t>获嘉县地处黄河、海河两大流域，境内天然河道有</w:t>
      </w:r>
      <w:r w:rsidR="0003752B" w:rsidRPr="00B2206E">
        <w:rPr>
          <w:rFonts w:hint="eastAsia"/>
          <w:sz w:val="24"/>
          <w:szCs w:val="24"/>
        </w:rPr>
        <w:t>大沙河（卫河）</w:t>
      </w:r>
      <w:r w:rsidRPr="00B2206E">
        <w:rPr>
          <w:rFonts w:hint="eastAsia"/>
          <w:sz w:val="24"/>
          <w:szCs w:val="24"/>
        </w:rPr>
        <w:t>、</w:t>
      </w:r>
      <w:r w:rsidR="0009109B" w:rsidRPr="00B2206E">
        <w:rPr>
          <w:rFonts w:hint="eastAsia"/>
          <w:sz w:val="24"/>
          <w:szCs w:val="24"/>
        </w:rPr>
        <w:t>西</w:t>
      </w:r>
      <w:r w:rsidR="007F3C7F" w:rsidRPr="00B2206E">
        <w:rPr>
          <w:rFonts w:hint="eastAsia"/>
          <w:sz w:val="24"/>
          <w:szCs w:val="24"/>
        </w:rPr>
        <w:t>孟姜女河</w:t>
      </w:r>
      <w:r w:rsidRPr="00B2206E">
        <w:rPr>
          <w:rFonts w:hint="eastAsia"/>
          <w:sz w:val="24"/>
          <w:szCs w:val="24"/>
        </w:rPr>
        <w:t>、大狮涝河，人工渠道有共产主义渠、人民胜利渠与武嘉干渠等，均由西南向东北流经获嘉县，“南水北调”中线工程紧邻县境，引黄工程完善，水资源充沛。</w:t>
      </w:r>
    </w:p>
    <w:p w14:paraId="3634D93D" w14:textId="77777777" w:rsidR="00C868FB" w:rsidRPr="00B2206E" w:rsidRDefault="00C868FB" w:rsidP="00C868FB">
      <w:pPr>
        <w:spacing w:line="360" w:lineRule="auto"/>
        <w:ind w:firstLine="480"/>
        <w:rPr>
          <w:sz w:val="24"/>
          <w:szCs w:val="24"/>
        </w:rPr>
      </w:pPr>
      <w:r w:rsidRPr="00B2206E">
        <w:rPr>
          <w:rFonts w:hint="eastAsia"/>
          <w:sz w:val="24"/>
          <w:szCs w:val="24"/>
        </w:rPr>
        <w:t>大沙河：发源于山西省陵川县夺火镇，流经河南省博爱、焦作、武陟、获嘉、辉县，经新乡县西永康北入共产主义渠，全长</w:t>
      </w:r>
      <w:r w:rsidRPr="00B2206E">
        <w:rPr>
          <w:rFonts w:hint="eastAsia"/>
          <w:sz w:val="24"/>
          <w:szCs w:val="24"/>
        </w:rPr>
        <w:t>115.5km</w:t>
      </w:r>
      <w:r w:rsidRPr="00B2206E">
        <w:rPr>
          <w:rFonts w:hint="eastAsia"/>
          <w:sz w:val="24"/>
          <w:szCs w:val="24"/>
        </w:rPr>
        <w:t>，流域面积</w:t>
      </w:r>
      <w:r w:rsidRPr="00B2206E">
        <w:rPr>
          <w:rFonts w:hint="eastAsia"/>
          <w:sz w:val="24"/>
          <w:szCs w:val="24"/>
        </w:rPr>
        <w:t>2688km</w:t>
      </w:r>
      <w:r w:rsidRPr="00B2206E">
        <w:rPr>
          <w:rFonts w:hint="eastAsia"/>
          <w:sz w:val="24"/>
          <w:szCs w:val="24"/>
          <w:vertAlign w:val="superscript"/>
        </w:rPr>
        <w:t>2</w:t>
      </w:r>
      <w:r w:rsidRPr="00B2206E">
        <w:rPr>
          <w:rFonts w:hint="eastAsia"/>
          <w:sz w:val="24"/>
          <w:szCs w:val="24"/>
        </w:rPr>
        <w:t>。大沙河坡陡、流急。</w:t>
      </w:r>
      <w:r w:rsidRPr="00B2206E">
        <w:rPr>
          <w:rFonts w:hint="eastAsia"/>
          <w:sz w:val="24"/>
          <w:szCs w:val="24"/>
        </w:rPr>
        <w:t>1964</w:t>
      </w:r>
      <w:r w:rsidRPr="00B2206E">
        <w:rPr>
          <w:rFonts w:hint="eastAsia"/>
          <w:sz w:val="24"/>
          <w:szCs w:val="24"/>
        </w:rPr>
        <w:t>年、</w:t>
      </w:r>
      <w:r w:rsidRPr="00B2206E">
        <w:rPr>
          <w:rFonts w:hint="eastAsia"/>
          <w:sz w:val="24"/>
          <w:szCs w:val="24"/>
        </w:rPr>
        <w:t>1978</w:t>
      </w:r>
      <w:r w:rsidRPr="00B2206E">
        <w:rPr>
          <w:rFonts w:hint="eastAsia"/>
          <w:sz w:val="24"/>
          <w:szCs w:val="24"/>
        </w:rPr>
        <w:t>年又进行扩挖并兴建桥、涵、闸等工程，除涝标准</w:t>
      </w:r>
      <w:r w:rsidRPr="00B2206E">
        <w:rPr>
          <w:rFonts w:hint="eastAsia"/>
          <w:sz w:val="24"/>
          <w:szCs w:val="24"/>
        </w:rPr>
        <w:t>2</w:t>
      </w:r>
      <w:r w:rsidRPr="00B2206E">
        <w:rPr>
          <w:rFonts w:hint="eastAsia"/>
          <w:sz w:val="24"/>
          <w:szCs w:val="24"/>
        </w:rPr>
        <w:t>～</w:t>
      </w:r>
      <w:r w:rsidRPr="00B2206E">
        <w:rPr>
          <w:rFonts w:hint="eastAsia"/>
          <w:sz w:val="24"/>
          <w:szCs w:val="24"/>
        </w:rPr>
        <w:t>10</w:t>
      </w:r>
      <w:r w:rsidRPr="00B2206E">
        <w:rPr>
          <w:rFonts w:hint="eastAsia"/>
          <w:sz w:val="24"/>
          <w:szCs w:val="24"/>
        </w:rPr>
        <w:t>年一遇，现防洪标准达</w:t>
      </w:r>
      <w:r w:rsidRPr="00B2206E">
        <w:rPr>
          <w:rFonts w:hint="eastAsia"/>
          <w:sz w:val="24"/>
          <w:szCs w:val="24"/>
        </w:rPr>
        <w:t>20</w:t>
      </w:r>
      <w:r w:rsidRPr="00B2206E">
        <w:rPr>
          <w:rFonts w:hint="eastAsia"/>
          <w:sz w:val="24"/>
          <w:szCs w:val="24"/>
        </w:rPr>
        <w:t>年一遇，最大行洪流量可达</w:t>
      </w:r>
      <w:r w:rsidRPr="00B2206E">
        <w:rPr>
          <w:rFonts w:hint="eastAsia"/>
          <w:sz w:val="24"/>
          <w:szCs w:val="24"/>
        </w:rPr>
        <w:t>980</w:t>
      </w:r>
      <w:r w:rsidRPr="00B2206E">
        <w:rPr>
          <w:rFonts w:hint="eastAsia"/>
          <w:sz w:val="24"/>
          <w:szCs w:val="24"/>
        </w:rPr>
        <w:t>～</w:t>
      </w:r>
      <w:r w:rsidRPr="00B2206E">
        <w:rPr>
          <w:rFonts w:hint="eastAsia"/>
          <w:sz w:val="24"/>
          <w:szCs w:val="24"/>
        </w:rPr>
        <w:t>1260m</w:t>
      </w:r>
      <w:r w:rsidRPr="00B2206E">
        <w:rPr>
          <w:rFonts w:hint="eastAsia"/>
          <w:sz w:val="24"/>
          <w:szCs w:val="24"/>
          <w:vertAlign w:val="superscript"/>
        </w:rPr>
        <w:t>3</w:t>
      </w:r>
      <w:r w:rsidRPr="00B2206E">
        <w:rPr>
          <w:rFonts w:hint="eastAsia"/>
          <w:sz w:val="24"/>
          <w:szCs w:val="24"/>
        </w:rPr>
        <w:t>/s</w:t>
      </w:r>
      <w:r w:rsidRPr="00B2206E">
        <w:rPr>
          <w:rFonts w:hint="eastAsia"/>
          <w:sz w:val="24"/>
          <w:szCs w:val="24"/>
        </w:rPr>
        <w:t>。</w:t>
      </w:r>
    </w:p>
    <w:p w14:paraId="247EC5AA" w14:textId="77777777" w:rsidR="00C868FB" w:rsidRPr="00B2206E" w:rsidRDefault="00C868FB" w:rsidP="00C868FB">
      <w:pPr>
        <w:spacing w:line="360" w:lineRule="auto"/>
        <w:ind w:firstLine="480"/>
        <w:rPr>
          <w:sz w:val="24"/>
          <w:szCs w:val="24"/>
        </w:rPr>
      </w:pPr>
      <w:r w:rsidRPr="00B2206E">
        <w:rPr>
          <w:rFonts w:hint="eastAsia"/>
          <w:sz w:val="24"/>
          <w:szCs w:val="24"/>
        </w:rPr>
        <w:t>大狮涝河：发源于武陟县大樊，由西南－东北向流经获嘉县西北部，在刘桥东汇入卫河，为季节性排涝河。</w:t>
      </w:r>
    </w:p>
    <w:p w14:paraId="2E71CFB1" w14:textId="77777777" w:rsidR="00C868FB" w:rsidRPr="00B2206E" w:rsidRDefault="00C868FB" w:rsidP="00C868FB">
      <w:pPr>
        <w:spacing w:line="360" w:lineRule="auto"/>
        <w:ind w:firstLine="480"/>
        <w:rPr>
          <w:sz w:val="24"/>
          <w:szCs w:val="24"/>
        </w:rPr>
      </w:pPr>
      <w:r w:rsidRPr="00B2206E">
        <w:rPr>
          <w:rFonts w:hint="eastAsia"/>
          <w:sz w:val="24"/>
          <w:szCs w:val="24"/>
        </w:rPr>
        <w:t>共产主义渠：为</w:t>
      </w:r>
      <w:r w:rsidRPr="00B2206E">
        <w:rPr>
          <w:rFonts w:hint="eastAsia"/>
          <w:sz w:val="24"/>
          <w:szCs w:val="24"/>
        </w:rPr>
        <w:t>1958</w:t>
      </w:r>
      <w:r w:rsidRPr="00B2206E">
        <w:rPr>
          <w:rFonts w:hint="eastAsia"/>
          <w:sz w:val="24"/>
          <w:szCs w:val="24"/>
        </w:rPr>
        <w:t>年人工开挖的引黄济卫河道，源于武陟县秦广，在境内照镜楼村北与大沙河交汇。区内长</w:t>
      </w:r>
      <w:r w:rsidRPr="00B2206E">
        <w:rPr>
          <w:rFonts w:hint="eastAsia"/>
          <w:sz w:val="24"/>
          <w:szCs w:val="24"/>
        </w:rPr>
        <w:t>10.5km</w:t>
      </w:r>
      <w:r w:rsidRPr="00B2206E">
        <w:rPr>
          <w:rFonts w:hint="eastAsia"/>
          <w:sz w:val="24"/>
          <w:szCs w:val="24"/>
        </w:rPr>
        <w:t>，设计宽</w:t>
      </w:r>
      <w:r w:rsidRPr="00B2206E">
        <w:rPr>
          <w:rFonts w:hint="eastAsia"/>
          <w:sz w:val="24"/>
          <w:szCs w:val="24"/>
        </w:rPr>
        <w:t>100m</w:t>
      </w:r>
      <w:r w:rsidRPr="00B2206E">
        <w:rPr>
          <w:rFonts w:hint="eastAsia"/>
          <w:sz w:val="24"/>
          <w:szCs w:val="24"/>
        </w:rPr>
        <w:t>，河深</w:t>
      </w:r>
      <w:r w:rsidRPr="00B2206E">
        <w:rPr>
          <w:rFonts w:hint="eastAsia"/>
          <w:sz w:val="24"/>
          <w:szCs w:val="24"/>
        </w:rPr>
        <w:t>3.5m</w:t>
      </w:r>
      <w:r w:rsidRPr="00B2206E">
        <w:rPr>
          <w:rFonts w:hint="eastAsia"/>
          <w:sz w:val="24"/>
          <w:szCs w:val="24"/>
        </w:rPr>
        <w:t>，流量</w:t>
      </w:r>
      <w:r w:rsidRPr="00B2206E">
        <w:rPr>
          <w:rFonts w:hint="eastAsia"/>
          <w:sz w:val="24"/>
          <w:szCs w:val="24"/>
        </w:rPr>
        <w:t>200m</w:t>
      </w:r>
      <w:r w:rsidRPr="00B2206E">
        <w:rPr>
          <w:rFonts w:hint="eastAsia"/>
          <w:sz w:val="24"/>
          <w:szCs w:val="24"/>
          <w:vertAlign w:val="superscript"/>
        </w:rPr>
        <w:t>3</w:t>
      </w:r>
      <w:r w:rsidRPr="00B2206E">
        <w:rPr>
          <w:rFonts w:hint="eastAsia"/>
          <w:sz w:val="24"/>
          <w:szCs w:val="24"/>
        </w:rPr>
        <w:t>/s</w:t>
      </w:r>
      <w:r w:rsidRPr="00B2206E">
        <w:rPr>
          <w:rFonts w:hint="eastAsia"/>
          <w:sz w:val="24"/>
          <w:szCs w:val="24"/>
        </w:rPr>
        <w:t>。输水后引起两岸地下水位抬高，造成农田盐碱化，于</w:t>
      </w:r>
      <w:r w:rsidRPr="00B2206E">
        <w:rPr>
          <w:rFonts w:hint="eastAsia"/>
          <w:sz w:val="24"/>
          <w:szCs w:val="24"/>
        </w:rPr>
        <w:t>1961</w:t>
      </w:r>
      <w:r w:rsidRPr="00B2206E">
        <w:rPr>
          <w:rFonts w:hint="eastAsia"/>
          <w:sz w:val="24"/>
          <w:szCs w:val="24"/>
        </w:rPr>
        <w:t>年停止引水，成为获嘉县的排涝河道。</w:t>
      </w:r>
    </w:p>
    <w:p w14:paraId="5F399756" w14:textId="77777777" w:rsidR="00C868FB" w:rsidRPr="00B2206E" w:rsidRDefault="00C868FB" w:rsidP="00C868FB">
      <w:pPr>
        <w:spacing w:line="360" w:lineRule="auto"/>
        <w:ind w:firstLine="480"/>
        <w:rPr>
          <w:sz w:val="24"/>
          <w:szCs w:val="24"/>
        </w:rPr>
      </w:pPr>
      <w:r w:rsidRPr="00B2206E">
        <w:rPr>
          <w:rFonts w:hint="eastAsia"/>
          <w:sz w:val="24"/>
          <w:szCs w:val="24"/>
        </w:rPr>
        <w:t>（</w:t>
      </w:r>
      <w:r w:rsidRPr="00B2206E">
        <w:rPr>
          <w:rFonts w:hint="eastAsia"/>
          <w:sz w:val="24"/>
          <w:szCs w:val="24"/>
        </w:rPr>
        <w:t>2</w:t>
      </w:r>
      <w:r w:rsidRPr="00B2206E">
        <w:rPr>
          <w:rFonts w:hint="eastAsia"/>
          <w:sz w:val="24"/>
          <w:szCs w:val="24"/>
        </w:rPr>
        <w:t>）地下水</w:t>
      </w:r>
    </w:p>
    <w:p w14:paraId="3F6F9682" w14:textId="77777777" w:rsidR="00C868FB" w:rsidRPr="00B2206E" w:rsidRDefault="00C868FB" w:rsidP="00C868FB">
      <w:pPr>
        <w:spacing w:line="360" w:lineRule="auto"/>
        <w:ind w:firstLine="480"/>
        <w:rPr>
          <w:sz w:val="24"/>
          <w:szCs w:val="24"/>
        </w:rPr>
      </w:pPr>
      <w:r w:rsidRPr="00B2206E">
        <w:rPr>
          <w:rFonts w:hint="eastAsia"/>
          <w:sz w:val="24"/>
          <w:szCs w:val="24"/>
        </w:rPr>
        <w:t>获嘉县的地质、地貌构造条件，控制和影响着县境内地下水的赋存和分布规律。大气降水入渗为本县地下水的主要补给源。在古阳堤以南的古河道密集带、包气带岩性颗粒粗，有利于入渗，而在古黄河背河洼地及交接洼地是汇集地表水、地下水的场所，径流条件差，蒸发作用强，入渗性低。</w:t>
      </w:r>
    </w:p>
    <w:p w14:paraId="36EDD204"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表2-1 </w:t>
      </w:r>
      <w:r w:rsidR="00DC6122"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县域各排河排水现状一览表（2018）</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6"/>
        <w:gridCol w:w="3098"/>
        <w:gridCol w:w="4556"/>
        <w:gridCol w:w="1823"/>
      </w:tblGrid>
      <w:tr w:rsidR="00AD3BC0" w:rsidRPr="00B2206E" w14:paraId="2F7F2F0E" w14:textId="77777777" w:rsidTr="00DC6122">
        <w:trPr>
          <w:trHeight w:hRule="exact" w:val="397"/>
        </w:trPr>
        <w:tc>
          <w:tcPr>
            <w:tcW w:w="866" w:type="dxa"/>
            <w:shd w:val="clear" w:color="auto" w:fill="auto"/>
            <w:tcMar>
              <w:top w:w="15" w:type="dxa"/>
              <w:left w:w="15" w:type="dxa"/>
              <w:bottom w:w="0" w:type="dxa"/>
              <w:right w:w="15" w:type="dxa"/>
            </w:tcMar>
            <w:vAlign w:val="center"/>
          </w:tcPr>
          <w:p w14:paraId="5C9EC6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3098" w:type="dxa"/>
            <w:shd w:val="clear" w:color="auto" w:fill="auto"/>
            <w:tcMar>
              <w:top w:w="15" w:type="dxa"/>
              <w:left w:w="15" w:type="dxa"/>
              <w:bottom w:w="0" w:type="dxa"/>
              <w:right w:w="15" w:type="dxa"/>
            </w:tcMar>
            <w:vAlign w:val="center"/>
          </w:tcPr>
          <w:p w14:paraId="523807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排河名称</w:t>
            </w:r>
          </w:p>
        </w:tc>
        <w:tc>
          <w:tcPr>
            <w:tcW w:w="4556" w:type="dxa"/>
            <w:shd w:val="clear" w:color="auto" w:fill="auto"/>
            <w:tcMar>
              <w:top w:w="15" w:type="dxa"/>
              <w:left w:w="15" w:type="dxa"/>
              <w:bottom w:w="0" w:type="dxa"/>
              <w:right w:w="15" w:type="dxa"/>
            </w:tcMar>
            <w:vAlign w:val="center"/>
          </w:tcPr>
          <w:p w14:paraId="4A8E40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流经乡镇</w:t>
            </w:r>
          </w:p>
        </w:tc>
        <w:tc>
          <w:tcPr>
            <w:tcW w:w="1823" w:type="dxa"/>
            <w:shd w:val="clear" w:color="auto" w:fill="auto"/>
            <w:tcMar>
              <w:top w:w="15" w:type="dxa"/>
              <w:left w:w="15" w:type="dxa"/>
              <w:bottom w:w="0" w:type="dxa"/>
              <w:right w:w="15" w:type="dxa"/>
            </w:tcMar>
            <w:vAlign w:val="center"/>
          </w:tcPr>
          <w:p w14:paraId="4E3DAF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流入河流</w:t>
            </w:r>
          </w:p>
        </w:tc>
      </w:tr>
      <w:tr w:rsidR="00AD3BC0" w:rsidRPr="00B2206E" w14:paraId="77D121B8" w14:textId="77777777" w:rsidTr="00DC6122">
        <w:trPr>
          <w:trHeight w:hRule="exact" w:val="397"/>
        </w:trPr>
        <w:tc>
          <w:tcPr>
            <w:tcW w:w="866" w:type="dxa"/>
            <w:shd w:val="clear" w:color="auto" w:fill="auto"/>
            <w:tcMar>
              <w:top w:w="15" w:type="dxa"/>
              <w:left w:w="15" w:type="dxa"/>
              <w:bottom w:w="0" w:type="dxa"/>
              <w:right w:w="15" w:type="dxa"/>
            </w:tcMar>
            <w:vAlign w:val="center"/>
          </w:tcPr>
          <w:p w14:paraId="3D3CF2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01</w:t>
            </w:r>
          </w:p>
        </w:tc>
        <w:tc>
          <w:tcPr>
            <w:tcW w:w="3098" w:type="dxa"/>
            <w:shd w:val="clear" w:color="auto" w:fill="auto"/>
            <w:tcMar>
              <w:top w:w="15" w:type="dxa"/>
              <w:left w:w="15" w:type="dxa"/>
              <w:bottom w:w="0" w:type="dxa"/>
              <w:right w:w="15" w:type="dxa"/>
            </w:tcMar>
            <w:vAlign w:val="center"/>
          </w:tcPr>
          <w:p w14:paraId="663947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运粮河</w:t>
            </w:r>
          </w:p>
        </w:tc>
        <w:tc>
          <w:tcPr>
            <w:tcW w:w="4556" w:type="dxa"/>
            <w:shd w:val="clear" w:color="auto" w:fill="auto"/>
            <w:tcMar>
              <w:top w:w="15" w:type="dxa"/>
              <w:left w:w="15" w:type="dxa"/>
              <w:bottom w:w="0" w:type="dxa"/>
              <w:right w:w="15" w:type="dxa"/>
            </w:tcMar>
            <w:vAlign w:val="center"/>
          </w:tcPr>
          <w:p w14:paraId="3E8748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val="restart"/>
            <w:shd w:val="clear" w:color="auto" w:fill="auto"/>
            <w:tcMar>
              <w:top w:w="15" w:type="dxa"/>
              <w:left w:w="15" w:type="dxa"/>
              <w:bottom w:w="0" w:type="dxa"/>
              <w:right w:w="15" w:type="dxa"/>
            </w:tcMar>
            <w:vAlign w:val="center"/>
          </w:tcPr>
          <w:p w14:paraId="67064D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卫河</w:t>
            </w:r>
          </w:p>
        </w:tc>
      </w:tr>
      <w:tr w:rsidR="00AD3BC0" w:rsidRPr="00B2206E" w14:paraId="732A1819" w14:textId="77777777" w:rsidTr="00DC6122">
        <w:trPr>
          <w:trHeight w:hRule="exact" w:val="397"/>
        </w:trPr>
        <w:tc>
          <w:tcPr>
            <w:tcW w:w="866" w:type="dxa"/>
            <w:shd w:val="clear" w:color="auto" w:fill="auto"/>
            <w:tcMar>
              <w:top w:w="15" w:type="dxa"/>
              <w:left w:w="15" w:type="dxa"/>
              <w:bottom w:w="0" w:type="dxa"/>
              <w:right w:w="15" w:type="dxa"/>
            </w:tcMar>
            <w:vAlign w:val="center"/>
          </w:tcPr>
          <w:p w14:paraId="2D0795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02</w:t>
            </w:r>
          </w:p>
        </w:tc>
        <w:tc>
          <w:tcPr>
            <w:tcW w:w="3098" w:type="dxa"/>
            <w:shd w:val="clear" w:color="auto" w:fill="auto"/>
            <w:tcMar>
              <w:top w:w="15" w:type="dxa"/>
              <w:left w:w="15" w:type="dxa"/>
              <w:bottom w:w="0" w:type="dxa"/>
              <w:right w:w="15" w:type="dxa"/>
            </w:tcMar>
            <w:vAlign w:val="center"/>
          </w:tcPr>
          <w:p w14:paraId="16FA05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九支排1</w:t>
            </w:r>
          </w:p>
        </w:tc>
        <w:tc>
          <w:tcPr>
            <w:tcW w:w="4556" w:type="dxa"/>
            <w:shd w:val="clear" w:color="auto" w:fill="auto"/>
            <w:tcMar>
              <w:top w:w="15" w:type="dxa"/>
              <w:left w:w="15" w:type="dxa"/>
              <w:bottom w:w="0" w:type="dxa"/>
              <w:right w:w="15" w:type="dxa"/>
            </w:tcMar>
            <w:vAlign w:val="center"/>
          </w:tcPr>
          <w:p w14:paraId="109EA0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史庄、位庄</w:t>
            </w:r>
          </w:p>
        </w:tc>
        <w:tc>
          <w:tcPr>
            <w:tcW w:w="1823" w:type="dxa"/>
            <w:vMerge/>
            <w:shd w:val="clear" w:color="auto" w:fill="auto"/>
            <w:vAlign w:val="center"/>
          </w:tcPr>
          <w:p w14:paraId="30777E03" w14:textId="77777777" w:rsidR="00085469" w:rsidRPr="00B2206E" w:rsidRDefault="00085469">
            <w:pPr>
              <w:widowControl/>
              <w:jc w:val="center"/>
              <w:rPr>
                <w:rFonts w:ascii="宋体" w:eastAsia="宋体" w:hAnsi="宋体" w:cs="宋体"/>
                <w:kern w:val="0"/>
                <w:sz w:val="22"/>
              </w:rPr>
            </w:pPr>
          </w:p>
        </w:tc>
      </w:tr>
      <w:tr w:rsidR="00AD3BC0" w:rsidRPr="00B2206E" w14:paraId="33D69C17" w14:textId="77777777" w:rsidTr="00DC6122">
        <w:trPr>
          <w:trHeight w:hRule="exact" w:val="397"/>
        </w:trPr>
        <w:tc>
          <w:tcPr>
            <w:tcW w:w="866" w:type="dxa"/>
            <w:shd w:val="clear" w:color="auto" w:fill="auto"/>
            <w:tcMar>
              <w:top w:w="15" w:type="dxa"/>
              <w:left w:w="15" w:type="dxa"/>
              <w:bottom w:w="0" w:type="dxa"/>
              <w:right w:w="15" w:type="dxa"/>
            </w:tcMar>
            <w:vAlign w:val="center"/>
          </w:tcPr>
          <w:p w14:paraId="30EB5D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03</w:t>
            </w:r>
          </w:p>
        </w:tc>
        <w:tc>
          <w:tcPr>
            <w:tcW w:w="3098" w:type="dxa"/>
            <w:shd w:val="clear" w:color="auto" w:fill="auto"/>
            <w:tcMar>
              <w:top w:w="15" w:type="dxa"/>
              <w:left w:w="15" w:type="dxa"/>
              <w:bottom w:w="0" w:type="dxa"/>
              <w:right w:w="15" w:type="dxa"/>
            </w:tcMar>
            <w:vAlign w:val="center"/>
          </w:tcPr>
          <w:p w14:paraId="5063AA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官地涝河</w:t>
            </w:r>
          </w:p>
        </w:tc>
        <w:tc>
          <w:tcPr>
            <w:tcW w:w="4556" w:type="dxa"/>
            <w:shd w:val="clear" w:color="auto" w:fill="auto"/>
            <w:tcMar>
              <w:top w:w="15" w:type="dxa"/>
              <w:left w:w="15" w:type="dxa"/>
              <w:bottom w:w="0" w:type="dxa"/>
              <w:right w:w="15" w:type="dxa"/>
            </w:tcMar>
            <w:vAlign w:val="center"/>
          </w:tcPr>
          <w:p w14:paraId="1A8808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val="restart"/>
            <w:shd w:val="clear" w:color="auto" w:fill="auto"/>
            <w:tcMar>
              <w:top w:w="15" w:type="dxa"/>
              <w:left w:w="15" w:type="dxa"/>
              <w:bottom w:w="0" w:type="dxa"/>
              <w:right w:w="15" w:type="dxa"/>
            </w:tcMar>
            <w:vAlign w:val="center"/>
          </w:tcPr>
          <w:p w14:paraId="6FABFB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大狮涝河</w:t>
            </w:r>
          </w:p>
        </w:tc>
      </w:tr>
      <w:tr w:rsidR="00AD3BC0" w:rsidRPr="00B2206E" w14:paraId="1160DBAE" w14:textId="77777777" w:rsidTr="00DC6122">
        <w:trPr>
          <w:trHeight w:hRule="exact" w:val="397"/>
        </w:trPr>
        <w:tc>
          <w:tcPr>
            <w:tcW w:w="866" w:type="dxa"/>
            <w:shd w:val="clear" w:color="auto" w:fill="auto"/>
            <w:tcMar>
              <w:top w:w="15" w:type="dxa"/>
              <w:left w:w="15" w:type="dxa"/>
              <w:bottom w:w="0" w:type="dxa"/>
              <w:right w:w="15" w:type="dxa"/>
            </w:tcMar>
            <w:vAlign w:val="center"/>
          </w:tcPr>
          <w:p w14:paraId="4B2EE3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04</w:t>
            </w:r>
          </w:p>
        </w:tc>
        <w:tc>
          <w:tcPr>
            <w:tcW w:w="3098" w:type="dxa"/>
            <w:shd w:val="clear" w:color="auto" w:fill="auto"/>
            <w:tcMar>
              <w:top w:w="15" w:type="dxa"/>
              <w:left w:w="15" w:type="dxa"/>
              <w:bottom w:w="0" w:type="dxa"/>
              <w:right w:w="15" w:type="dxa"/>
            </w:tcMar>
            <w:vAlign w:val="center"/>
          </w:tcPr>
          <w:p w14:paraId="60DB0B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四清排</w:t>
            </w:r>
          </w:p>
        </w:tc>
        <w:tc>
          <w:tcPr>
            <w:tcW w:w="4556" w:type="dxa"/>
            <w:shd w:val="clear" w:color="auto" w:fill="auto"/>
            <w:tcMar>
              <w:top w:w="15" w:type="dxa"/>
              <w:left w:w="15" w:type="dxa"/>
              <w:bottom w:w="0" w:type="dxa"/>
              <w:right w:w="15" w:type="dxa"/>
            </w:tcMar>
            <w:vAlign w:val="center"/>
          </w:tcPr>
          <w:p w14:paraId="4E562C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shd w:val="clear" w:color="auto" w:fill="auto"/>
            <w:vAlign w:val="center"/>
          </w:tcPr>
          <w:p w14:paraId="5AEEAC9D" w14:textId="77777777" w:rsidR="00085469" w:rsidRPr="00B2206E" w:rsidRDefault="00085469">
            <w:pPr>
              <w:widowControl/>
              <w:jc w:val="center"/>
              <w:rPr>
                <w:rFonts w:ascii="宋体" w:eastAsia="宋体" w:hAnsi="宋体" w:cs="宋体"/>
                <w:kern w:val="0"/>
                <w:sz w:val="22"/>
              </w:rPr>
            </w:pPr>
          </w:p>
        </w:tc>
      </w:tr>
      <w:tr w:rsidR="00AD3BC0" w:rsidRPr="00B2206E" w14:paraId="1018C1E1" w14:textId="77777777" w:rsidTr="00DC6122">
        <w:trPr>
          <w:trHeight w:hRule="exact" w:val="397"/>
        </w:trPr>
        <w:tc>
          <w:tcPr>
            <w:tcW w:w="866" w:type="dxa"/>
            <w:shd w:val="clear" w:color="auto" w:fill="auto"/>
            <w:tcMar>
              <w:top w:w="15" w:type="dxa"/>
              <w:left w:w="15" w:type="dxa"/>
              <w:bottom w:w="0" w:type="dxa"/>
              <w:right w:w="15" w:type="dxa"/>
            </w:tcMar>
            <w:vAlign w:val="center"/>
          </w:tcPr>
          <w:p w14:paraId="4BD851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05</w:t>
            </w:r>
          </w:p>
        </w:tc>
        <w:tc>
          <w:tcPr>
            <w:tcW w:w="3098" w:type="dxa"/>
            <w:shd w:val="clear" w:color="auto" w:fill="auto"/>
            <w:tcMar>
              <w:top w:w="15" w:type="dxa"/>
              <w:left w:w="15" w:type="dxa"/>
              <w:bottom w:w="0" w:type="dxa"/>
              <w:right w:w="15" w:type="dxa"/>
            </w:tcMar>
            <w:vAlign w:val="center"/>
          </w:tcPr>
          <w:p w14:paraId="44ACBA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江营排</w:t>
            </w:r>
          </w:p>
        </w:tc>
        <w:tc>
          <w:tcPr>
            <w:tcW w:w="4556" w:type="dxa"/>
            <w:shd w:val="clear" w:color="auto" w:fill="auto"/>
            <w:tcMar>
              <w:top w:w="15" w:type="dxa"/>
              <w:left w:w="15" w:type="dxa"/>
              <w:bottom w:w="0" w:type="dxa"/>
              <w:right w:w="15" w:type="dxa"/>
            </w:tcMar>
            <w:vAlign w:val="center"/>
          </w:tcPr>
          <w:p w14:paraId="317B88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shd w:val="clear" w:color="auto" w:fill="auto"/>
            <w:vAlign w:val="center"/>
          </w:tcPr>
          <w:p w14:paraId="6B394BAB" w14:textId="77777777" w:rsidR="00085469" w:rsidRPr="00B2206E" w:rsidRDefault="00085469">
            <w:pPr>
              <w:widowControl/>
              <w:jc w:val="center"/>
              <w:rPr>
                <w:rFonts w:ascii="宋体" w:eastAsia="宋体" w:hAnsi="宋体" w:cs="宋体"/>
                <w:kern w:val="0"/>
                <w:sz w:val="22"/>
              </w:rPr>
            </w:pPr>
          </w:p>
        </w:tc>
      </w:tr>
      <w:tr w:rsidR="00AD3BC0" w:rsidRPr="00B2206E" w14:paraId="4E12A15A" w14:textId="77777777" w:rsidTr="00DC6122">
        <w:trPr>
          <w:trHeight w:hRule="exact" w:val="397"/>
        </w:trPr>
        <w:tc>
          <w:tcPr>
            <w:tcW w:w="866" w:type="dxa"/>
            <w:shd w:val="clear" w:color="auto" w:fill="auto"/>
            <w:tcMar>
              <w:top w:w="15" w:type="dxa"/>
              <w:left w:w="15" w:type="dxa"/>
              <w:bottom w:w="0" w:type="dxa"/>
              <w:right w:w="15" w:type="dxa"/>
            </w:tcMar>
            <w:vAlign w:val="center"/>
          </w:tcPr>
          <w:p w14:paraId="20D297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06</w:t>
            </w:r>
          </w:p>
        </w:tc>
        <w:tc>
          <w:tcPr>
            <w:tcW w:w="3098" w:type="dxa"/>
            <w:shd w:val="clear" w:color="auto" w:fill="auto"/>
            <w:tcMar>
              <w:top w:w="15" w:type="dxa"/>
              <w:left w:w="15" w:type="dxa"/>
              <w:bottom w:w="0" w:type="dxa"/>
              <w:right w:w="15" w:type="dxa"/>
            </w:tcMar>
            <w:vAlign w:val="center"/>
          </w:tcPr>
          <w:p w14:paraId="4A165C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七斗排</w:t>
            </w:r>
          </w:p>
        </w:tc>
        <w:tc>
          <w:tcPr>
            <w:tcW w:w="4556" w:type="dxa"/>
            <w:shd w:val="clear" w:color="auto" w:fill="auto"/>
            <w:tcMar>
              <w:top w:w="15" w:type="dxa"/>
              <w:left w:w="15" w:type="dxa"/>
              <w:bottom w:w="0" w:type="dxa"/>
              <w:right w:w="15" w:type="dxa"/>
            </w:tcMar>
            <w:vAlign w:val="center"/>
          </w:tcPr>
          <w:p w14:paraId="56F124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shd w:val="clear" w:color="auto" w:fill="auto"/>
            <w:vAlign w:val="center"/>
          </w:tcPr>
          <w:p w14:paraId="7C0B06D9" w14:textId="77777777" w:rsidR="00085469" w:rsidRPr="00B2206E" w:rsidRDefault="00085469">
            <w:pPr>
              <w:widowControl/>
              <w:jc w:val="center"/>
              <w:rPr>
                <w:rFonts w:ascii="宋体" w:eastAsia="宋体" w:hAnsi="宋体" w:cs="宋体"/>
                <w:kern w:val="0"/>
                <w:sz w:val="22"/>
              </w:rPr>
            </w:pPr>
          </w:p>
        </w:tc>
      </w:tr>
      <w:tr w:rsidR="00AD3BC0" w:rsidRPr="00B2206E" w14:paraId="219F79CA" w14:textId="77777777" w:rsidTr="00DC6122">
        <w:trPr>
          <w:trHeight w:hRule="exact" w:val="397"/>
        </w:trPr>
        <w:tc>
          <w:tcPr>
            <w:tcW w:w="866" w:type="dxa"/>
            <w:shd w:val="clear" w:color="auto" w:fill="auto"/>
            <w:tcMar>
              <w:top w:w="15" w:type="dxa"/>
              <w:left w:w="15" w:type="dxa"/>
              <w:bottom w:w="0" w:type="dxa"/>
              <w:right w:w="15" w:type="dxa"/>
            </w:tcMar>
            <w:vAlign w:val="center"/>
          </w:tcPr>
          <w:p w14:paraId="3BC4D0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07</w:t>
            </w:r>
          </w:p>
        </w:tc>
        <w:tc>
          <w:tcPr>
            <w:tcW w:w="3098" w:type="dxa"/>
            <w:shd w:val="clear" w:color="auto" w:fill="auto"/>
            <w:tcMar>
              <w:top w:w="15" w:type="dxa"/>
              <w:left w:w="15" w:type="dxa"/>
              <w:bottom w:w="0" w:type="dxa"/>
              <w:right w:w="15" w:type="dxa"/>
            </w:tcMar>
            <w:vAlign w:val="center"/>
          </w:tcPr>
          <w:p w14:paraId="088105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八斗排</w:t>
            </w:r>
          </w:p>
        </w:tc>
        <w:tc>
          <w:tcPr>
            <w:tcW w:w="4556" w:type="dxa"/>
            <w:shd w:val="clear" w:color="auto" w:fill="auto"/>
            <w:tcMar>
              <w:top w:w="15" w:type="dxa"/>
              <w:left w:w="15" w:type="dxa"/>
              <w:bottom w:w="0" w:type="dxa"/>
              <w:right w:w="15" w:type="dxa"/>
            </w:tcMar>
            <w:vAlign w:val="center"/>
          </w:tcPr>
          <w:p w14:paraId="58C13C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shd w:val="clear" w:color="auto" w:fill="auto"/>
            <w:vAlign w:val="center"/>
          </w:tcPr>
          <w:p w14:paraId="0846DD2B" w14:textId="77777777" w:rsidR="00085469" w:rsidRPr="00B2206E" w:rsidRDefault="00085469">
            <w:pPr>
              <w:widowControl/>
              <w:jc w:val="center"/>
              <w:rPr>
                <w:rFonts w:ascii="宋体" w:eastAsia="宋体" w:hAnsi="宋体" w:cs="宋体"/>
                <w:kern w:val="0"/>
                <w:sz w:val="22"/>
              </w:rPr>
            </w:pPr>
          </w:p>
        </w:tc>
      </w:tr>
      <w:tr w:rsidR="00AD3BC0" w:rsidRPr="00B2206E" w14:paraId="4D646D72" w14:textId="77777777" w:rsidTr="00DC6122">
        <w:trPr>
          <w:trHeight w:hRule="exact" w:val="397"/>
        </w:trPr>
        <w:tc>
          <w:tcPr>
            <w:tcW w:w="866" w:type="dxa"/>
            <w:shd w:val="clear" w:color="auto" w:fill="auto"/>
            <w:tcMar>
              <w:top w:w="15" w:type="dxa"/>
              <w:left w:w="15" w:type="dxa"/>
              <w:bottom w:w="0" w:type="dxa"/>
              <w:right w:w="15" w:type="dxa"/>
            </w:tcMar>
            <w:vAlign w:val="center"/>
          </w:tcPr>
          <w:p w14:paraId="7E0FF2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08</w:t>
            </w:r>
          </w:p>
        </w:tc>
        <w:tc>
          <w:tcPr>
            <w:tcW w:w="3098" w:type="dxa"/>
            <w:shd w:val="clear" w:color="auto" w:fill="auto"/>
            <w:tcMar>
              <w:top w:w="15" w:type="dxa"/>
              <w:left w:w="15" w:type="dxa"/>
              <w:bottom w:w="0" w:type="dxa"/>
              <w:right w:w="15" w:type="dxa"/>
            </w:tcMar>
            <w:vAlign w:val="center"/>
          </w:tcPr>
          <w:p w14:paraId="44D9FA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九斗排</w:t>
            </w:r>
          </w:p>
        </w:tc>
        <w:tc>
          <w:tcPr>
            <w:tcW w:w="4556" w:type="dxa"/>
            <w:shd w:val="clear" w:color="auto" w:fill="auto"/>
            <w:tcMar>
              <w:top w:w="15" w:type="dxa"/>
              <w:left w:w="15" w:type="dxa"/>
              <w:bottom w:w="0" w:type="dxa"/>
              <w:right w:w="15" w:type="dxa"/>
            </w:tcMar>
            <w:vAlign w:val="center"/>
          </w:tcPr>
          <w:p w14:paraId="7969C9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w:t>
            </w:r>
          </w:p>
        </w:tc>
        <w:tc>
          <w:tcPr>
            <w:tcW w:w="1823" w:type="dxa"/>
            <w:vMerge/>
            <w:shd w:val="clear" w:color="auto" w:fill="auto"/>
            <w:vAlign w:val="center"/>
          </w:tcPr>
          <w:p w14:paraId="6A6F5D8A" w14:textId="77777777" w:rsidR="00085469" w:rsidRPr="00B2206E" w:rsidRDefault="00085469">
            <w:pPr>
              <w:widowControl/>
              <w:jc w:val="center"/>
              <w:rPr>
                <w:rFonts w:ascii="宋体" w:eastAsia="宋体" w:hAnsi="宋体" w:cs="宋体"/>
                <w:kern w:val="0"/>
                <w:sz w:val="22"/>
              </w:rPr>
            </w:pPr>
          </w:p>
        </w:tc>
      </w:tr>
      <w:tr w:rsidR="00AD3BC0" w:rsidRPr="00B2206E" w14:paraId="68BB17F8" w14:textId="77777777" w:rsidTr="00DC6122">
        <w:trPr>
          <w:trHeight w:hRule="exact" w:val="397"/>
        </w:trPr>
        <w:tc>
          <w:tcPr>
            <w:tcW w:w="866" w:type="dxa"/>
            <w:shd w:val="clear" w:color="auto" w:fill="auto"/>
            <w:tcMar>
              <w:top w:w="15" w:type="dxa"/>
              <w:left w:w="15" w:type="dxa"/>
              <w:bottom w:w="0" w:type="dxa"/>
              <w:right w:w="15" w:type="dxa"/>
            </w:tcMar>
            <w:vAlign w:val="center"/>
          </w:tcPr>
          <w:p w14:paraId="20C780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09</w:t>
            </w:r>
          </w:p>
        </w:tc>
        <w:tc>
          <w:tcPr>
            <w:tcW w:w="3098" w:type="dxa"/>
            <w:shd w:val="clear" w:color="auto" w:fill="auto"/>
            <w:tcMar>
              <w:top w:w="15" w:type="dxa"/>
              <w:left w:w="15" w:type="dxa"/>
              <w:bottom w:w="0" w:type="dxa"/>
              <w:right w:w="15" w:type="dxa"/>
            </w:tcMar>
            <w:vAlign w:val="center"/>
          </w:tcPr>
          <w:p w14:paraId="20AC23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八支排</w:t>
            </w:r>
          </w:p>
        </w:tc>
        <w:tc>
          <w:tcPr>
            <w:tcW w:w="4556" w:type="dxa"/>
            <w:shd w:val="clear" w:color="auto" w:fill="auto"/>
            <w:tcMar>
              <w:top w:w="15" w:type="dxa"/>
              <w:left w:w="15" w:type="dxa"/>
              <w:bottom w:w="0" w:type="dxa"/>
              <w:right w:w="15" w:type="dxa"/>
            </w:tcMar>
            <w:vAlign w:val="center"/>
          </w:tcPr>
          <w:p w14:paraId="06E765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位庄、照镜</w:t>
            </w:r>
          </w:p>
        </w:tc>
        <w:tc>
          <w:tcPr>
            <w:tcW w:w="1823" w:type="dxa"/>
            <w:vMerge w:val="restart"/>
            <w:shd w:val="clear" w:color="auto" w:fill="auto"/>
            <w:tcMar>
              <w:top w:w="15" w:type="dxa"/>
              <w:left w:w="15" w:type="dxa"/>
              <w:bottom w:w="0" w:type="dxa"/>
              <w:right w:w="15" w:type="dxa"/>
            </w:tcMar>
            <w:vAlign w:val="center"/>
          </w:tcPr>
          <w:p w14:paraId="762E49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共产主义渠</w:t>
            </w:r>
          </w:p>
        </w:tc>
      </w:tr>
      <w:tr w:rsidR="00AD3BC0" w:rsidRPr="00B2206E" w14:paraId="00865CB2" w14:textId="77777777" w:rsidTr="00DC6122">
        <w:trPr>
          <w:trHeight w:hRule="exact" w:val="397"/>
        </w:trPr>
        <w:tc>
          <w:tcPr>
            <w:tcW w:w="866" w:type="dxa"/>
            <w:shd w:val="clear" w:color="auto" w:fill="auto"/>
            <w:tcMar>
              <w:top w:w="15" w:type="dxa"/>
              <w:left w:w="15" w:type="dxa"/>
              <w:bottom w:w="0" w:type="dxa"/>
              <w:right w:w="15" w:type="dxa"/>
            </w:tcMar>
            <w:vAlign w:val="center"/>
          </w:tcPr>
          <w:p w14:paraId="6C937B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3098" w:type="dxa"/>
            <w:shd w:val="clear" w:color="auto" w:fill="auto"/>
            <w:tcMar>
              <w:top w:w="15" w:type="dxa"/>
              <w:left w:w="15" w:type="dxa"/>
              <w:bottom w:w="0" w:type="dxa"/>
              <w:right w:w="15" w:type="dxa"/>
            </w:tcMar>
            <w:vAlign w:val="center"/>
          </w:tcPr>
          <w:p w14:paraId="70F217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九支排2</w:t>
            </w:r>
          </w:p>
        </w:tc>
        <w:tc>
          <w:tcPr>
            <w:tcW w:w="4556" w:type="dxa"/>
            <w:shd w:val="clear" w:color="auto" w:fill="auto"/>
            <w:tcMar>
              <w:top w:w="15" w:type="dxa"/>
              <w:left w:w="15" w:type="dxa"/>
              <w:bottom w:w="0" w:type="dxa"/>
              <w:right w:w="15" w:type="dxa"/>
            </w:tcMar>
            <w:vAlign w:val="center"/>
          </w:tcPr>
          <w:p w14:paraId="1276B8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位庄、城关</w:t>
            </w:r>
          </w:p>
        </w:tc>
        <w:tc>
          <w:tcPr>
            <w:tcW w:w="1823" w:type="dxa"/>
            <w:vMerge/>
            <w:shd w:val="clear" w:color="auto" w:fill="auto"/>
            <w:vAlign w:val="center"/>
          </w:tcPr>
          <w:p w14:paraId="6F829B22" w14:textId="77777777" w:rsidR="00085469" w:rsidRPr="00B2206E" w:rsidRDefault="00085469">
            <w:pPr>
              <w:widowControl/>
              <w:jc w:val="center"/>
              <w:rPr>
                <w:rFonts w:ascii="宋体" w:eastAsia="宋体" w:hAnsi="宋体" w:cs="宋体"/>
                <w:kern w:val="0"/>
                <w:sz w:val="22"/>
              </w:rPr>
            </w:pPr>
          </w:p>
        </w:tc>
      </w:tr>
      <w:tr w:rsidR="00AD3BC0" w:rsidRPr="00B2206E" w14:paraId="71C52E0A" w14:textId="77777777" w:rsidTr="00DC6122">
        <w:trPr>
          <w:trHeight w:hRule="exact" w:val="397"/>
        </w:trPr>
        <w:tc>
          <w:tcPr>
            <w:tcW w:w="866" w:type="dxa"/>
            <w:shd w:val="clear" w:color="auto" w:fill="auto"/>
            <w:tcMar>
              <w:top w:w="15" w:type="dxa"/>
              <w:left w:w="15" w:type="dxa"/>
              <w:bottom w:w="0" w:type="dxa"/>
              <w:right w:w="15" w:type="dxa"/>
            </w:tcMar>
            <w:vAlign w:val="center"/>
          </w:tcPr>
          <w:p w14:paraId="3D9EB7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3098" w:type="dxa"/>
            <w:shd w:val="clear" w:color="auto" w:fill="auto"/>
            <w:tcMar>
              <w:top w:w="15" w:type="dxa"/>
              <w:left w:w="15" w:type="dxa"/>
              <w:bottom w:w="0" w:type="dxa"/>
              <w:right w:w="15" w:type="dxa"/>
            </w:tcMar>
            <w:vAlign w:val="center"/>
          </w:tcPr>
          <w:p w14:paraId="0CE576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井高涝河</w:t>
            </w:r>
          </w:p>
        </w:tc>
        <w:tc>
          <w:tcPr>
            <w:tcW w:w="4556" w:type="dxa"/>
            <w:shd w:val="clear" w:color="auto" w:fill="auto"/>
            <w:tcMar>
              <w:top w:w="15" w:type="dxa"/>
              <w:left w:w="15" w:type="dxa"/>
              <w:bottom w:w="0" w:type="dxa"/>
              <w:right w:w="15" w:type="dxa"/>
            </w:tcMar>
            <w:vAlign w:val="center"/>
          </w:tcPr>
          <w:p w14:paraId="5A11A3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w:t>
            </w:r>
          </w:p>
        </w:tc>
        <w:tc>
          <w:tcPr>
            <w:tcW w:w="1823" w:type="dxa"/>
            <w:vMerge/>
            <w:shd w:val="clear" w:color="auto" w:fill="auto"/>
            <w:vAlign w:val="center"/>
          </w:tcPr>
          <w:p w14:paraId="71AF6BBD" w14:textId="77777777" w:rsidR="00085469" w:rsidRPr="00B2206E" w:rsidRDefault="00085469">
            <w:pPr>
              <w:widowControl/>
              <w:jc w:val="center"/>
              <w:rPr>
                <w:rFonts w:ascii="宋体" w:eastAsia="宋体" w:hAnsi="宋体" w:cs="宋体"/>
                <w:kern w:val="0"/>
                <w:sz w:val="22"/>
              </w:rPr>
            </w:pPr>
          </w:p>
        </w:tc>
      </w:tr>
      <w:tr w:rsidR="00AD3BC0" w:rsidRPr="00B2206E" w14:paraId="19AC66A7" w14:textId="77777777" w:rsidTr="00DC6122">
        <w:trPr>
          <w:trHeight w:hRule="exact" w:val="397"/>
        </w:trPr>
        <w:tc>
          <w:tcPr>
            <w:tcW w:w="866" w:type="dxa"/>
            <w:shd w:val="clear" w:color="auto" w:fill="auto"/>
            <w:tcMar>
              <w:top w:w="15" w:type="dxa"/>
              <w:left w:w="15" w:type="dxa"/>
              <w:bottom w:w="0" w:type="dxa"/>
              <w:right w:w="15" w:type="dxa"/>
            </w:tcMar>
            <w:vAlign w:val="center"/>
          </w:tcPr>
          <w:p w14:paraId="348423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3098" w:type="dxa"/>
            <w:shd w:val="clear" w:color="auto" w:fill="auto"/>
            <w:tcMar>
              <w:top w:w="15" w:type="dxa"/>
              <w:left w:w="15" w:type="dxa"/>
              <w:bottom w:w="0" w:type="dxa"/>
              <w:right w:w="15" w:type="dxa"/>
            </w:tcMar>
            <w:vAlign w:val="center"/>
          </w:tcPr>
          <w:p w14:paraId="4C54C4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五支渠</w:t>
            </w:r>
          </w:p>
        </w:tc>
        <w:tc>
          <w:tcPr>
            <w:tcW w:w="4556" w:type="dxa"/>
            <w:shd w:val="clear" w:color="auto" w:fill="auto"/>
            <w:tcMar>
              <w:top w:w="15" w:type="dxa"/>
              <w:left w:w="15" w:type="dxa"/>
              <w:bottom w:w="0" w:type="dxa"/>
              <w:right w:w="15" w:type="dxa"/>
            </w:tcMar>
            <w:vAlign w:val="center"/>
          </w:tcPr>
          <w:p w14:paraId="6AF1C2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照镜（城关）</w:t>
            </w:r>
          </w:p>
        </w:tc>
        <w:tc>
          <w:tcPr>
            <w:tcW w:w="1823" w:type="dxa"/>
            <w:vMerge/>
            <w:shd w:val="clear" w:color="auto" w:fill="auto"/>
            <w:vAlign w:val="center"/>
          </w:tcPr>
          <w:p w14:paraId="57BD7132" w14:textId="77777777" w:rsidR="00085469" w:rsidRPr="00B2206E" w:rsidRDefault="00085469">
            <w:pPr>
              <w:widowControl/>
              <w:jc w:val="center"/>
              <w:rPr>
                <w:rFonts w:ascii="宋体" w:eastAsia="宋体" w:hAnsi="宋体" w:cs="宋体"/>
                <w:kern w:val="0"/>
                <w:sz w:val="22"/>
              </w:rPr>
            </w:pPr>
          </w:p>
        </w:tc>
      </w:tr>
      <w:tr w:rsidR="00AD3BC0" w:rsidRPr="00B2206E" w14:paraId="5C99F2DF" w14:textId="77777777" w:rsidTr="00DC6122">
        <w:trPr>
          <w:trHeight w:hRule="exact" w:val="397"/>
        </w:trPr>
        <w:tc>
          <w:tcPr>
            <w:tcW w:w="866" w:type="dxa"/>
            <w:shd w:val="clear" w:color="auto" w:fill="auto"/>
            <w:tcMar>
              <w:top w:w="15" w:type="dxa"/>
              <w:left w:w="15" w:type="dxa"/>
              <w:bottom w:w="0" w:type="dxa"/>
              <w:right w:w="15" w:type="dxa"/>
            </w:tcMar>
            <w:vAlign w:val="center"/>
          </w:tcPr>
          <w:p w14:paraId="05EAE6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3098" w:type="dxa"/>
            <w:shd w:val="clear" w:color="auto" w:fill="auto"/>
            <w:tcMar>
              <w:top w:w="15" w:type="dxa"/>
              <w:left w:w="15" w:type="dxa"/>
              <w:bottom w:w="0" w:type="dxa"/>
              <w:right w:w="15" w:type="dxa"/>
            </w:tcMar>
            <w:vAlign w:val="center"/>
          </w:tcPr>
          <w:p w14:paraId="1F8DB1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四支排</w:t>
            </w:r>
          </w:p>
        </w:tc>
        <w:tc>
          <w:tcPr>
            <w:tcW w:w="4556" w:type="dxa"/>
            <w:shd w:val="clear" w:color="auto" w:fill="auto"/>
            <w:tcMar>
              <w:top w:w="15" w:type="dxa"/>
              <w:left w:w="15" w:type="dxa"/>
              <w:bottom w:w="0" w:type="dxa"/>
              <w:right w:w="15" w:type="dxa"/>
            </w:tcMar>
            <w:vAlign w:val="center"/>
          </w:tcPr>
          <w:p w14:paraId="19D5E1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照镜（城关）</w:t>
            </w:r>
          </w:p>
        </w:tc>
        <w:tc>
          <w:tcPr>
            <w:tcW w:w="1823" w:type="dxa"/>
            <w:vMerge/>
            <w:shd w:val="clear" w:color="auto" w:fill="auto"/>
            <w:vAlign w:val="center"/>
          </w:tcPr>
          <w:p w14:paraId="3D28ADA2" w14:textId="77777777" w:rsidR="00085469" w:rsidRPr="00B2206E" w:rsidRDefault="00085469">
            <w:pPr>
              <w:widowControl/>
              <w:jc w:val="center"/>
              <w:rPr>
                <w:rFonts w:ascii="宋体" w:eastAsia="宋体" w:hAnsi="宋体" w:cs="宋体"/>
                <w:kern w:val="0"/>
                <w:sz w:val="22"/>
              </w:rPr>
            </w:pPr>
          </w:p>
        </w:tc>
      </w:tr>
      <w:tr w:rsidR="00AD3BC0" w:rsidRPr="00B2206E" w14:paraId="163A5162" w14:textId="77777777" w:rsidTr="00DC6122">
        <w:trPr>
          <w:trHeight w:hRule="exact" w:val="397"/>
        </w:trPr>
        <w:tc>
          <w:tcPr>
            <w:tcW w:w="866" w:type="dxa"/>
            <w:shd w:val="clear" w:color="auto" w:fill="auto"/>
            <w:tcMar>
              <w:top w:w="15" w:type="dxa"/>
              <w:left w:w="15" w:type="dxa"/>
              <w:bottom w:w="0" w:type="dxa"/>
              <w:right w:w="15" w:type="dxa"/>
            </w:tcMar>
            <w:vAlign w:val="center"/>
          </w:tcPr>
          <w:p w14:paraId="190738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3098" w:type="dxa"/>
            <w:shd w:val="clear" w:color="auto" w:fill="auto"/>
            <w:tcMar>
              <w:top w:w="15" w:type="dxa"/>
              <w:left w:w="15" w:type="dxa"/>
              <w:bottom w:w="0" w:type="dxa"/>
              <w:right w:w="15" w:type="dxa"/>
            </w:tcMar>
            <w:vAlign w:val="center"/>
          </w:tcPr>
          <w:p w14:paraId="4518A1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一斗排</w:t>
            </w:r>
          </w:p>
        </w:tc>
        <w:tc>
          <w:tcPr>
            <w:tcW w:w="4556" w:type="dxa"/>
            <w:shd w:val="clear" w:color="auto" w:fill="auto"/>
            <w:tcMar>
              <w:top w:w="15" w:type="dxa"/>
              <w:left w:w="15" w:type="dxa"/>
              <w:bottom w:w="0" w:type="dxa"/>
              <w:right w:w="15" w:type="dxa"/>
            </w:tcMar>
            <w:vAlign w:val="center"/>
          </w:tcPr>
          <w:p w14:paraId="5D03E1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78F2D09F" w14:textId="77777777" w:rsidR="00085469" w:rsidRPr="00B2206E" w:rsidRDefault="00085469">
            <w:pPr>
              <w:widowControl/>
              <w:jc w:val="center"/>
              <w:rPr>
                <w:rFonts w:ascii="宋体" w:eastAsia="宋体" w:hAnsi="宋体" w:cs="宋体"/>
                <w:kern w:val="0"/>
                <w:sz w:val="22"/>
              </w:rPr>
            </w:pPr>
          </w:p>
        </w:tc>
      </w:tr>
      <w:tr w:rsidR="00AD3BC0" w:rsidRPr="00B2206E" w14:paraId="5F48CB1D" w14:textId="77777777" w:rsidTr="00DC6122">
        <w:trPr>
          <w:trHeight w:hRule="exact" w:val="397"/>
        </w:trPr>
        <w:tc>
          <w:tcPr>
            <w:tcW w:w="866" w:type="dxa"/>
            <w:shd w:val="clear" w:color="auto" w:fill="auto"/>
            <w:tcMar>
              <w:top w:w="15" w:type="dxa"/>
              <w:left w:w="15" w:type="dxa"/>
              <w:bottom w:w="0" w:type="dxa"/>
              <w:right w:w="15" w:type="dxa"/>
            </w:tcMar>
            <w:vAlign w:val="center"/>
          </w:tcPr>
          <w:p w14:paraId="5650EC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3098" w:type="dxa"/>
            <w:shd w:val="clear" w:color="auto" w:fill="auto"/>
            <w:tcMar>
              <w:top w:w="15" w:type="dxa"/>
              <w:left w:w="15" w:type="dxa"/>
              <w:bottom w:w="0" w:type="dxa"/>
              <w:right w:w="15" w:type="dxa"/>
            </w:tcMar>
            <w:vAlign w:val="center"/>
          </w:tcPr>
          <w:p w14:paraId="798FAF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二斗排</w:t>
            </w:r>
          </w:p>
        </w:tc>
        <w:tc>
          <w:tcPr>
            <w:tcW w:w="4556" w:type="dxa"/>
            <w:shd w:val="clear" w:color="auto" w:fill="auto"/>
            <w:tcMar>
              <w:top w:w="15" w:type="dxa"/>
              <w:left w:w="15" w:type="dxa"/>
              <w:bottom w:w="0" w:type="dxa"/>
              <w:right w:w="15" w:type="dxa"/>
            </w:tcMar>
            <w:vAlign w:val="center"/>
          </w:tcPr>
          <w:p w14:paraId="1857DF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7E13F91D" w14:textId="77777777" w:rsidR="00085469" w:rsidRPr="00B2206E" w:rsidRDefault="00085469">
            <w:pPr>
              <w:widowControl/>
              <w:jc w:val="center"/>
              <w:rPr>
                <w:rFonts w:ascii="宋体" w:eastAsia="宋体" w:hAnsi="宋体" w:cs="宋体"/>
                <w:kern w:val="0"/>
                <w:sz w:val="22"/>
              </w:rPr>
            </w:pPr>
          </w:p>
        </w:tc>
      </w:tr>
      <w:tr w:rsidR="00AD3BC0" w:rsidRPr="00B2206E" w14:paraId="78542A40" w14:textId="77777777" w:rsidTr="00DC6122">
        <w:trPr>
          <w:trHeight w:hRule="exact" w:val="397"/>
        </w:trPr>
        <w:tc>
          <w:tcPr>
            <w:tcW w:w="866" w:type="dxa"/>
            <w:shd w:val="clear" w:color="auto" w:fill="auto"/>
            <w:tcMar>
              <w:top w:w="15" w:type="dxa"/>
              <w:left w:w="15" w:type="dxa"/>
              <w:bottom w:w="0" w:type="dxa"/>
              <w:right w:w="15" w:type="dxa"/>
            </w:tcMar>
            <w:vAlign w:val="center"/>
          </w:tcPr>
          <w:p w14:paraId="06A501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w:t>
            </w:r>
          </w:p>
        </w:tc>
        <w:tc>
          <w:tcPr>
            <w:tcW w:w="3098" w:type="dxa"/>
            <w:shd w:val="clear" w:color="auto" w:fill="auto"/>
            <w:tcMar>
              <w:top w:w="15" w:type="dxa"/>
              <w:left w:w="15" w:type="dxa"/>
              <w:bottom w:w="0" w:type="dxa"/>
              <w:right w:w="15" w:type="dxa"/>
            </w:tcMar>
            <w:vAlign w:val="center"/>
          </w:tcPr>
          <w:p w14:paraId="034525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三斗排</w:t>
            </w:r>
          </w:p>
        </w:tc>
        <w:tc>
          <w:tcPr>
            <w:tcW w:w="4556" w:type="dxa"/>
            <w:shd w:val="clear" w:color="auto" w:fill="auto"/>
            <w:tcMar>
              <w:top w:w="15" w:type="dxa"/>
              <w:left w:w="15" w:type="dxa"/>
              <w:bottom w:w="0" w:type="dxa"/>
              <w:right w:w="15" w:type="dxa"/>
            </w:tcMar>
            <w:vAlign w:val="center"/>
          </w:tcPr>
          <w:p w14:paraId="0EACF1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1BADDF17" w14:textId="77777777" w:rsidR="00085469" w:rsidRPr="00B2206E" w:rsidRDefault="00085469">
            <w:pPr>
              <w:widowControl/>
              <w:jc w:val="center"/>
              <w:rPr>
                <w:rFonts w:ascii="宋体" w:eastAsia="宋体" w:hAnsi="宋体" w:cs="宋体"/>
                <w:kern w:val="0"/>
                <w:sz w:val="22"/>
              </w:rPr>
            </w:pPr>
          </w:p>
        </w:tc>
      </w:tr>
      <w:tr w:rsidR="00AD3BC0" w:rsidRPr="00B2206E" w14:paraId="49EB759F" w14:textId="77777777" w:rsidTr="00DC6122">
        <w:trPr>
          <w:trHeight w:hRule="exact" w:val="397"/>
        </w:trPr>
        <w:tc>
          <w:tcPr>
            <w:tcW w:w="866" w:type="dxa"/>
            <w:shd w:val="clear" w:color="auto" w:fill="auto"/>
            <w:tcMar>
              <w:top w:w="15" w:type="dxa"/>
              <w:left w:w="15" w:type="dxa"/>
              <w:bottom w:w="0" w:type="dxa"/>
              <w:right w:w="15" w:type="dxa"/>
            </w:tcMar>
            <w:vAlign w:val="center"/>
          </w:tcPr>
          <w:p w14:paraId="4FE5E2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w:t>
            </w:r>
          </w:p>
        </w:tc>
        <w:tc>
          <w:tcPr>
            <w:tcW w:w="3098" w:type="dxa"/>
            <w:shd w:val="clear" w:color="auto" w:fill="auto"/>
            <w:tcMar>
              <w:top w:w="15" w:type="dxa"/>
              <w:left w:w="15" w:type="dxa"/>
              <w:bottom w:w="0" w:type="dxa"/>
              <w:right w:w="15" w:type="dxa"/>
            </w:tcMar>
            <w:vAlign w:val="center"/>
          </w:tcPr>
          <w:p w14:paraId="4132B9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四斗排</w:t>
            </w:r>
          </w:p>
        </w:tc>
        <w:tc>
          <w:tcPr>
            <w:tcW w:w="4556" w:type="dxa"/>
            <w:shd w:val="clear" w:color="auto" w:fill="auto"/>
            <w:tcMar>
              <w:top w:w="15" w:type="dxa"/>
              <w:left w:w="15" w:type="dxa"/>
              <w:bottom w:w="0" w:type="dxa"/>
              <w:right w:w="15" w:type="dxa"/>
            </w:tcMar>
            <w:vAlign w:val="center"/>
          </w:tcPr>
          <w:p w14:paraId="51F443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22CDBD7F" w14:textId="77777777" w:rsidR="00085469" w:rsidRPr="00B2206E" w:rsidRDefault="00085469">
            <w:pPr>
              <w:widowControl/>
              <w:jc w:val="center"/>
              <w:rPr>
                <w:rFonts w:ascii="宋体" w:eastAsia="宋体" w:hAnsi="宋体" w:cs="宋体"/>
                <w:kern w:val="0"/>
                <w:sz w:val="22"/>
              </w:rPr>
            </w:pPr>
          </w:p>
        </w:tc>
      </w:tr>
      <w:tr w:rsidR="00AD3BC0" w:rsidRPr="00B2206E" w14:paraId="1C8EBA1E" w14:textId="77777777" w:rsidTr="00DC6122">
        <w:trPr>
          <w:trHeight w:hRule="exact" w:val="397"/>
        </w:trPr>
        <w:tc>
          <w:tcPr>
            <w:tcW w:w="866" w:type="dxa"/>
            <w:shd w:val="clear" w:color="auto" w:fill="auto"/>
            <w:tcMar>
              <w:top w:w="15" w:type="dxa"/>
              <w:left w:w="15" w:type="dxa"/>
              <w:bottom w:w="0" w:type="dxa"/>
              <w:right w:w="15" w:type="dxa"/>
            </w:tcMar>
            <w:vAlign w:val="center"/>
          </w:tcPr>
          <w:p w14:paraId="690C2F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w:t>
            </w:r>
          </w:p>
        </w:tc>
        <w:tc>
          <w:tcPr>
            <w:tcW w:w="3098" w:type="dxa"/>
            <w:shd w:val="clear" w:color="auto" w:fill="auto"/>
            <w:tcMar>
              <w:top w:w="15" w:type="dxa"/>
              <w:left w:w="15" w:type="dxa"/>
              <w:bottom w:w="0" w:type="dxa"/>
              <w:right w:w="15" w:type="dxa"/>
            </w:tcMar>
            <w:vAlign w:val="center"/>
          </w:tcPr>
          <w:p w14:paraId="13815A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五斗排</w:t>
            </w:r>
          </w:p>
        </w:tc>
        <w:tc>
          <w:tcPr>
            <w:tcW w:w="4556" w:type="dxa"/>
            <w:shd w:val="clear" w:color="auto" w:fill="auto"/>
            <w:tcMar>
              <w:top w:w="15" w:type="dxa"/>
              <w:left w:w="15" w:type="dxa"/>
              <w:bottom w:w="0" w:type="dxa"/>
              <w:right w:w="15" w:type="dxa"/>
            </w:tcMar>
            <w:vAlign w:val="center"/>
          </w:tcPr>
          <w:p w14:paraId="6472F8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29BB96A3" w14:textId="77777777" w:rsidR="00085469" w:rsidRPr="00B2206E" w:rsidRDefault="00085469">
            <w:pPr>
              <w:widowControl/>
              <w:jc w:val="center"/>
              <w:rPr>
                <w:rFonts w:ascii="宋体" w:eastAsia="宋体" w:hAnsi="宋体" w:cs="宋体"/>
                <w:kern w:val="0"/>
                <w:sz w:val="22"/>
              </w:rPr>
            </w:pPr>
          </w:p>
        </w:tc>
      </w:tr>
      <w:tr w:rsidR="00AD3BC0" w:rsidRPr="00B2206E" w14:paraId="597082A0" w14:textId="77777777" w:rsidTr="00DC6122">
        <w:trPr>
          <w:trHeight w:hRule="exact" w:val="397"/>
        </w:trPr>
        <w:tc>
          <w:tcPr>
            <w:tcW w:w="866" w:type="dxa"/>
            <w:shd w:val="clear" w:color="auto" w:fill="auto"/>
            <w:tcMar>
              <w:top w:w="15" w:type="dxa"/>
              <w:left w:w="15" w:type="dxa"/>
              <w:bottom w:w="0" w:type="dxa"/>
              <w:right w:w="15" w:type="dxa"/>
            </w:tcMar>
            <w:vAlign w:val="center"/>
          </w:tcPr>
          <w:p w14:paraId="2A86CE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w:t>
            </w:r>
          </w:p>
        </w:tc>
        <w:tc>
          <w:tcPr>
            <w:tcW w:w="3098" w:type="dxa"/>
            <w:shd w:val="clear" w:color="auto" w:fill="auto"/>
            <w:tcMar>
              <w:top w:w="15" w:type="dxa"/>
              <w:left w:w="15" w:type="dxa"/>
              <w:bottom w:w="0" w:type="dxa"/>
              <w:right w:w="15" w:type="dxa"/>
            </w:tcMar>
            <w:vAlign w:val="center"/>
          </w:tcPr>
          <w:p w14:paraId="10B236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六斗排</w:t>
            </w:r>
          </w:p>
        </w:tc>
        <w:tc>
          <w:tcPr>
            <w:tcW w:w="4556" w:type="dxa"/>
            <w:shd w:val="clear" w:color="auto" w:fill="auto"/>
            <w:tcMar>
              <w:top w:w="15" w:type="dxa"/>
              <w:left w:w="15" w:type="dxa"/>
              <w:bottom w:w="0" w:type="dxa"/>
              <w:right w:w="15" w:type="dxa"/>
            </w:tcMar>
            <w:vAlign w:val="center"/>
          </w:tcPr>
          <w:p w14:paraId="1FEE47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1330FD42" w14:textId="77777777" w:rsidR="00085469" w:rsidRPr="00B2206E" w:rsidRDefault="00085469">
            <w:pPr>
              <w:widowControl/>
              <w:jc w:val="center"/>
              <w:rPr>
                <w:rFonts w:ascii="宋体" w:eastAsia="宋体" w:hAnsi="宋体" w:cs="宋体"/>
                <w:kern w:val="0"/>
                <w:sz w:val="22"/>
              </w:rPr>
            </w:pPr>
          </w:p>
        </w:tc>
      </w:tr>
      <w:tr w:rsidR="00AD3BC0" w:rsidRPr="00B2206E" w14:paraId="3F45A4AF" w14:textId="77777777" w:rsidTr="00DC6122">
        <w:trPr>
          <w:trHeight w:hRule="exact" w:val="397"/>
        </w:trPr>
        <w:tc>
          <w:tcPr>
            <w:tcW w:w="866" w:type="dxa"/>
            <w:shd w:val="clear" w:color="auto" w:fill="auto"/>
            <w:tcMar>
              <w:top w:w="15" w:type="dxa"/>
              <w:left w:w="15" w:type="dxa"/>
              <w:bottom w:w="0" w:type="dxa"/>
              <w:right w:w="15" w:type="dxa"/>
            </w:tcMar>
            <w:vAlign w:val="center"/>
          </w:tcPr>
          <w:p w14:paraId="4C5010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w:t>
            </w:r>
          </w:p>
        </w:tc>
        <w:tc>
          <w:tcPr>
            <w:tcW w:w="3098" w:type="dxa"/>
            <w:shd w:val="clear" w:color="auto" w:fill="auto"/>
            <w:tcMar>
              <w:top w:w="15" w:type="dxa"/>
              <w:left w:w="15" w:type="dxa"/>
              <w:bottom w:w="0" w:type="dxa"/>
              <w:right w:w="15" w:type="dxa"/>
            </w:tcMar>
            <w:vAlign w:val="center"/>
          </w:tcPr>
          <w:p w14:paraId="36850A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新三支排</w:t>
            </w:r>
          </w:p>
        </w:tc>
        <w:tc>
          <w:tcPr>
            <w:tcW w:w="4556" w:type="dxa"/>
            <w:shd w:val="clear" w:color="auto" w:fill="auto"/>
            <w:tcMar>
              <w:top w:w="15" w:type="dxa"/>
              <w:left w:w="15" w:type="dxa"/>
              <w:bottom w:w="0" w:type="dxa"/>
              <w:right w:w="15" w:type="dxa"/>
            </w:tcMar>
            <w:vAlign w:val="center"/>
          </w:tcPr>
          <w:p w14:paraId="28FB73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51943F1A" w14:textId="77777777" w:rsidR="00085469" w:rsidRPr="00B2206E" w:rsidRDefault="00085469">
            <w:pPr>
              <w:widowControl/>
              <w:jc w:val="center"/>
              <w:rPr>
                <w:rFonts w:ascii="宋体" w:eastAsia="宋体" w:hAnsi="宋体" w:cs="宋体"/>
                <w:kern w:val="0"/>
                <w:sz w:val="22"/>
              </w:rPr>
            </w:pPr>
          </w:p>
        </w:tc>
      </w:tr>
      <w:tr w:rsidR="00AD3BC0" w:rsidRPr="00B2206E" w14:paraId="65AD957B" w14:textId="77777777" w:rsidTr="00DC6122">
        <w:trPr>
          <w:trHeight w:hRule="exact" w:val="397"/>
        </w:trPr>
        <w:tc>
          <w:tcPr>
            <w:tcW w:w="866" w:type="dxa"/>
            <w:shd w:val="clear" w:color="auto" w:fill="auto"/>
            <w:tcMar>
              <w:top w:w="15" w:type="dxa"/>
              <w:left w:w="15" w:type="dxa"/>
              <w:bottom w:w="0" w:type="dxa"/>
              <w:right w:w="15" w:type="dxa"/>
            </w:tcMar>
            <w:vAlign w:val="center"/>
          </w:tcPr>
          <w:p w14:paraId="6DCB98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w:t>
            </w:r>
          </w:p>
        </w:tc>
        <w:tc>
          <w:tcPr>
            <w:tcW w:w="3098" w:type="dxa"/>
            <w:shd w:val="clear" w:color="auto" w:fill="auto"/>
            <w:tcMar>
              <w:top w:w="15" w:type="dxa"/>
              <w:left w:w="15" w:type="dxa"/>
              <w:bottom w:w="0" w:type="dxa"/>
              <w:right w:w="15" w:type="dxa"/>
            </w:tcMar>
            <w:vAlign w:val="center"/>
          </w:tcPr>
          <w:p w14:paraId="369519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幸福排</w:t>
            </w:r>
          </w:p>
        </w:tc>
        <w:tc>
          <w:tcPr>
            <w:tcW w:w="4556" w:type="dxa"/>
            <w:shd w:val="clear" w:color="auto" w:fill="auto"/>
            <w:tcMar>
              <w:top w:w="15" w:type="dxa"/>
              <w:left w:w="15" w:type="dxa"/>
              <w:bottom w:w="0" w:type="dxa"/>
              <w:right w:w="15" w:type="dxa"/>
            </w:tcMar>
            <w:vAlign w:val="center"/>
          </w:tcPr>
          <w:p w14:paraId="110775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w:t>
            </w:r>
          </w:p>
        </w:tc>
        <w:tc>
          <w:tcPr>
            <w:tcW w:w="1823" w:type="dxa"/>
            <w:vMerge/>
            <w:shd w:val="clear" w:color="auto" w:fill="auto"/>
            <w:vAlign w:val="center"/>
          </w:tcPr>
          <w:p w14:paraId="6636F6F9" w14:textId="77777777" w:rsidR="00085469" w:rsidRPr="00B2206E" w:rsidRDefault="00085469">
            <w:pPr>
              <w:widowControl/>
              <w:jc w:val="center"/>
              <w:rPr>
                <w:rFonts w:ascii="宋体" w:eastAsia="宋体" w:hAnsi="宋体" w:cs="宋体"/>
                <w:kern w:val="0"/>
                <w:sz w:val="22"/>
              </w:rPr>
            </w:pPr>
          </w:p>
        </w:tc>
      </w:tr>
      <w:tr w:rsidR="00AD3BC0" w:rsidRPr="00B2206E" w14:paraId="2510F2E6" w14:textId="77777777" w:rsidTr="00DC6122">
        <w:trPr>
          <w:trHeight w:hRule="exact" w:val="397"/>
        </w:trPr>
        <w:tc>
          <w:tcPr>
            <w:tcW w:w="866" w:type="dxa"/>
            <w:shd w:val="clear" w:color="auto" w:fill="auto"/>
            <w:tcMar>
              <w:top w:w="15" w:type="dxa"/>
              <w:left w:w="15" w:type="dxa"/>
              <w:bottom w:w="0" w:type="dxa"/>
              <w:right w:w="15" w:type="dxa"/>
            </w:tcMar>
            <w:vAlign w:val="center"/>
          </w:tcPr>
          <w:p w14:paraId="4F4C86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22</w:t>
            </w:r>
          </w:p>
        </w:tc>
        <w:tc>
          <w:tcPr>
            <w:tcW w:w="3098" w:type="dxa"/>
            <w:shd w:val="clear" w:color="auto" w:fill="auto"/>
            <w:tcMar>
              <w:top w:w="15" w:type="dxa"/>
              <w:left w:w="15" w:type="dxa"/>
              <w:bottom w:w="0" w:type="dxa"/>
              <w:right w:w="15" w:type="dxa"/>
            </w:tcMar>
            <w:vAlign w:val="center"/>
          </w:tcPr>
          <w:p w14:paraId="45D179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六支排</w:t>
            </w:r>
          </w:p>
        </w:tc>
        <w:tc>
          <w:tcPr>
            <w:tcW w:w="4556" w:type="dxa"/>
            <w:shd w:val="clear" w:color="auto" w:fill="auto"/>
            <w:tcMar>
              <w:top w:w="15" w:type="dxa"/>
              <w:left w:w="15" w:type="dxa"/>
              <w:bottom w:w="0" w:type="dxa"/>
              <w:right w:w="15" w:type="dxa"/>
            </w:tcMar>
            <w:vAlign w:val="center"/>
          </w:tcPr>
          <w:p w14:paraId="102768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中和、大新庄</w:t>
            </w:r>
          </w:p>
        </w:tc>
        <w:tc>
          <w:tcPr>
            <w:tcW w:w="1823" w:type="dxa"/>
            <w:vMerge/>
            <w:shd w:val="clear" w:color="auto" w:fill="auto"/>
            <w:vAlign w:val="center"/>
          </w:tcPr>
          <w:p w14:paraId="52EB39B0" w14:textId="77777777" w:rsidR="00085469" w:rsidRPr="00B2206E" w:rsidRDefault="00085469">
            <w:pPr>
              <w:widowControl/>
              <w:jc w:val="center"/>
              <w:rPr>
                <w:rFonts w:ascii="宋体" w:eastAsia="宋体" w:hAnsi="宋体" w:cs="宋体"/>
                <w:kern w:val="0"/>
                <w:sz w:val="22"/>
              </w:rPr>
            </w:pPr>
          </w:p>
        </w:tc>
      </w:tr>
      <w:tr w:rsidR="00AD3BC0" w:rsidRPr="00B2206E" w14:paraId="7D9D8716" w14:textId="77777777" w:rsidTr="00DC6122">
        <w:trPr>
          <w:trHeight w:hRule="exact" w:val="397"/>
        </w:trPr>
        <w:tc>
          <w:tcPr>
            <w:tcW w:w="866" w:type="dxa"/>
            <w:shd w:val="clear" w:color="auto" w:fill="auto"/>
            <w:tcMar>
              <w:top w:w="15" w:type="dxa"/>
              <w:left w:w="15" w:type="dxa"/>
              <w:bottom w:w="0" w:type="dxa"/>
              <w:right w:w="15" w:type="dxa"/>
            </w:tcMar>
            <w:vAlign w:val="center"/>
          </w:tcPr>
          <w:p w14:paraId="164332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w:t>
            </w:r>
          </w:p>
        </w:tc>
        <w:tc>
          <w:tcPr>
            <w:tcW w:w="3098" w:type="dxa"/>
            <w:shd w:val="clear" w:color="auto" w:fill="auto"/>
            <w:tcMar>
              <w:top w:w="15" w:type="dxa"/>
              <w:left w:w="15" w:type="dxa"/>
              <w:bottom w:w="0" w:type="dxa"/>
              <w:right w:w="15" w:type="dxa"/>
            </w:tcMar>
            <w:vAlign w:val="center"/>
          </w:tcPr>
          <w:p w14:paraId="2B02B2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小呈排</w:t>
            </w:r>
          </w:p>
        </w:tc>
        <w:tc>
          <w:tcPr>
            <w:tcW w:w="4556" w:type="dxa"/>
            <w:shd w:val="clear" w:color="auto" w:fill="auto"/>
            <w:tcMar>
              <w:top w:w="15" w:type="dxa"/>
              <w:left w:w="15" w:type="dxa"/>
              <w:bottom w:w="0" w:type="dxa"/>
              <w:right w:w="15" w:type="dxa"/>
            </w:tcMar>
            <w:vAlign w:val="center"/>
          </w:tcPr>
          <w:p w14:paraId="217798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w:t>
            </w:r>
          </w:p>
        </w:tc>
        <w:tc>
          <w:tcPr>
            <w:tcW w:w="1823" w:type="dxa"/>
            <w:vMerge/>
            <w:shd w:val="clear" w:color="auto" w:fill="auto"/>
            <w:vAlign w:val="center"/>
          </w:tcPr>
          <w:p w14:paraId="04279576" w14:textId="77777777" w:rsidR="00085469" w:rsidRPr="00B2206E" w:rsidRDefault="00085469">
            <w:pPr>
              <w:widowControl/>
              <w:jc w:val="center"/>
              <w:rPr>
                <w:rFonts w:ascii="宋体" w:eastAsia="宋体" w:hAnsi="宋体" w:cs="宋体"/>
                <w:kern w:val="0"/>
                <w:sz w:val="22"/>
              </w:rPr>
            </w:pPr>
          </w:p>
        </w:tc>
      </w:tr>
      <w:tr w:rsidR="00AD3BC0" w:rsidRPr="00B2206E" w14:paraId="166C4A43" w14:textId="77777777" w:rsidTr="00DC6122">
        <w:trPr>
          <w:trHeight w:hRule="exact" w:val="397"/>
        </w:trPr>
        <w:tc>
          <w:tcPr>
            <w:tcW w:w="866" w:type="dxa"/>
            <w:shd w:val="clear" w:color="auto" w:fill="auto"/>
            <w:tcMar>
              <w:top w:w="15" w:type="dxa"/>
              <w:left w:w="15" w:type="dxa"/>
              <w:bottom w:w="0" w:type="dxa"/>
              <w:right w:w="15" w:type="dxa"/>
            </w:tcMar>
            <w:vAlign w:val="center"/>
          </w:tcPr>
          <w:p w14:paraId="1F5452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3098" w:type="dxa"/>
            <w:shd w:val="clear" w:color="auto" w:fill="auto"/>
            <w:tcMar>
              <w:top w:w="15" w:type="dxa"/>
              <w:left w:w="15" w:type="dxa"/>
              <w:bottom w:w="0" w:type="dxa"/>
              <w:right w:w="15" w:type="dxa"/>
            </w:tcMar>
            <w:vAlign w:val="center"/>
          </w:tcPr>
          <w:p w14:paraId="00E153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七支排</w:t>
            </w:r>
          </w:p>
        </w:tc>
        <w:tc>
          <w:tcPr>
            <w:tcW w:w="4556" w:type="dxa"/>
            <w:shd w:val="clear" w:color="auto" w:fill="auto"/>
            <w:tcMar>
              <w:top w:w="15" w:type="dxa"/>
              <w:left w:w="15" w:type="dxa"/>
              <w:bottom w:w="0" w:type="dxa"/>
              <w:right w:w="15" w:type="dxa"/>
            </w:tcMar>
            <w:vAlign w:val="center"/>
          </w:tcPr>
          <w:p w14:paraId="5F4D36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史庄、城关</w:t>
            </w:r>
          </w:p>
        </w:tc>
        <w:tc>
          <w:tcPr>
            <w:tcW w:w="1823" w:type="dxa"/>
            <w:vMerge/>
            <w:shd w:val="clear" w:color="auto" w:fill="auto"/>
            <w:vAlign w:val="center"/>
          </w:tcPr>
          <w:p w14:paraId="302F01FE" w14:textId="77777777" w:rsidR="00085469" w:rsidRPr="00B2206E" w:rsidRDefault="00085469">
            <w:pPr>
              <w:widowControl/>
              <w:jc w:val="center"/>
              <w:rPr>
                <w:rFonts w:ascii="宋体" w:eastAsia="宋体" w:hAnsi="宋体" w:cs="宋体"/>
                <w:kern w:val="0"/>
                <w:sz w:val="22"/>
              </w:rPr>
            </w:pPr>
          </w:p>
        </w:tc>
      </w:tr>
      <w:tr w:rsidR="00AD3BC0" w:rsidRPr="00B2206E" w14:paraId="375010EC" w14:textId="77777777" w:rsidTr="00DC6122">
        <w:trPr>
          <w:trHeight w:hRule="exact" w:val="397"/>
        </w:trPr>
        <w:tc>
          <w:tcPr>
            <w:tcW w:w="866" w:type="dxa"/>
            <w:shd w:val="clear" w:color="auto" w:fill="auto"/>
            <w:tcMar>
              <w:top w:w="15" w:type="dxa"/>
              <w:left w:w="15" w:type="dxa"/>
              <w:bottom w:w="0" w:type="dxa"/>
              <w:right w:w="15" w:type="dxa"/>
            </w:tcMar>
            <w:vAlign w:val="center"/>
          </w:tcPr>
          <w:p w14:paraId="5369AF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w:t>
            </w:r>
          </w:p>
        </w:tc>
        <w:tc>
          <w:tcPr>
            <w:tcW w:w="3098" w:type="dxa"/>
            <w:shd w:val="clear" w:color="auto" w:fill="auto"/>
            <w:tcMar>
              <w:top w:w="15" w:type="dxa"/>
              <w:left w:w="15" w:type="dxa"/>
              <w:bottom w:w="0" w:type="dxa"/>
              <w:right w:w="15" w:type="dxa"/>
            </w:tcMar>
            <w:vAlign w:val="center"/>
          </w:tcPr>
          <w:p w14:paraId="18892B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五支排</w:t>
            </w:r>
          </w:p>
        </w:tc>
        <w:tc>
          <w:tcPr>
            <w:tcW w:w="4556" w:type="dxa"/>
            <w:shd w:val="clear" w:color="auto" w:fill="auto"/>
            <w:tcMar>
              <w:top w:w="15" w:type="dxa"/>
              <w:left w:w="15" w:type="dxa"/>
              <w:bottom w:w="0" w:type="dxa"/>
              <w:right w:w="15" w:type="dxa"/>
            </w:tcMar>
            <w:vAlign w:val="center"/>
          </w:tcPr>
          <w:p w14:paraId="61456F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徐营、中和、大新庄</w:t>
            </w:r>
          </w:p>
        </w:tc>
        <w:tc>
          <w:tcPr>
            <w:tcW w:w="1823" w:type="dxa"/>
            <w:vMerge/>
            <w:shd w:val="clear" w:color="auto" w:fill="auto"/>
            <w:vAlign w:val="center"/>
          </w:tcPr>
          <w:p w14:paraId="3FDA5DDF" w14:textId="77777777" w:rsidR="00085469" w:rsidRPr="00B2206E" w:rsidRDefault="00085469">
            <w:pPr>
              <w:widowControl/>
              <w:jc w:val="center"/>
              <w:rPr>
                <w:rFonts w:ascii="宋体" w:eastAsia="宋体" w:hAnsi="宋体" w:cs="宋体"/>
                <w:kern w:val="0"/>
                <w:sz w:val="22"/>
              </w:rPr>
            </w:pPr>
          </w:p>
        </w:tc>
      </w:tr>
      <w:tr w:rsidR="00AD3BC0" w:rsidRPr="00B2206E" w14:paraId="393196FD" w14:textId="77777777" w:rsidTr="00DC6122">
        <w:trPr>
          <w:trHeight w:hRule="exact" w:val="397"/>
        </w:trPr>
        <w:tc>
          <w:tcPr>
            <w:tcW w:w="866" w:type="dxa"/>
            <w:shd w:val="clear" w:color="auto" w:fill="auto"/>
            <w:tcMar>
              <w:top w:w="15" w:type="dxa"/>
              <w:left w:w="15" w:type="dxa"/>
              <w:bottom w:w="0" w:type="dxa"/>
              <w:right w:w="15" w:type="dxa"/>
            </w:tcMar>
            <w:vAlign w:val="center"/>
          </w:tcPr>
          <w:p w14:paraId="15A610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w:t>
            </w:r>
          </w:p>
        </w:tc>
        <w:tc>
          <w:tcPr>
            <w:tcW w:w="3098" w:type="dxa"/>
            <w:shd w:val="clear" w:color="auto" w:fill="auto"/>
            <w:tcMar>
              <w:top w:w="15" w:type="dxa"/>
              <w:left w:w="15" w:type="dxa"/>
              <w:bottom w:w="0" w:type="dxa"/>
              <w:right w:w="15" w:type="dxa"/>
            </w:tcMar>
            <w:vAlign w:val="center"/>
          </w:tcPr>
          <w:p w14:paraId="1ED654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四支排</w:t>
            </w:r>
          </w:p>
        </w:tc>
        <w:tc>
          <w:tcPr>
            <w:tcW w:w="4556" w:type="dxa"/>
            <w:shd w:val="clear" w:color="auto" w:fill="auto"/>
            <w:tcMar>
              <w:top w:w="15" w:type="dxa"/>
              <w:left w:w="15" w:type="dxa"/>
              <w:bottom w:w="0" w:type="dxa"/>
              <w:right w:w="15" w:type="dxa"/>
            </w:tcMar>
            <w:vAlign w:val="center"/>
          </w:tcPr>
          <w:p w14:paraId="1F76A9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徐营、大新庄</w:t>
            </w:r>
          </w:p>
        </w:tc>
        <w:tc>
          <w:tcPr>
            <w:tcW w:w="1823" w:type="dxa"/>
            <w:vMerge/>
            <w:shd w:val="clear" w:color="auto" w:fill="auto"/>
            <w:vAlign w:val="center"/>
          </w:tcPr>
          <w:p w14:paraId="2644D1CE" w14:textId="77777777" w:rsidR="00085469" w:rsidRPr="00B2206E" w:rsidRDefault="00085469">
            <w:pPr>
              <w:widowControl/>
              <w:jc w:val="center"/>
              <w:rPr>
                <w:rFonts w:ascii="宋体" w:eastAsia="宋体" w:hAnsi="宋体" w:cs="宋体"/>
                <w:kern w:val="0"/>
                <w:sz w:val="22"/>
              </w:rPr>
            </w:pPr>
          </w:p>
        </w:tc>
      </w:tr>
      <w:tr w:rsidR="00AD3BC0" w:rsidRPr="00B2206E" w14:paraId="60482880" w14:textId="77777777" w:rsidTr="00DC6122">
        <w:trPr>
          <w:trHeight w:hRule="exact" w:val="397"/>
        </w:trPr>
        <w:tc>
          <w:tcPr>
            <w:tcW w:w="866" w:type="dxa"/>
            <w:shd w:val="clear" w:color="auto" w:fill="auto"/>
            <w:tcMar>
              <w:top w:w="15" w:type="dxa"/>
              <w:left w:w="15" w:type="dxa"/>
              <w:bottom w:w="0" w:type="dxa"/>
              <w:right w:w="15" w:type="dxa"/>
            </w:tcMar>
            <w:vAlign w:val="center"/>
          </w:tcPr>
          <w:p w14:paraId="3E7A48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27</w:t>
            </w:r>
          </w:p>
        </w:tc>
        <w:tc>
          <w:tcPr>
            <w:tcW w:w="3098" w:type="dxa"/>
            <w:shd w:val="clear" w:color="auto" w:fill="auto"/>
            <w:tcMar>
              <w:top w:w="15" w:type="dxa"/>
              <w:left w:w="15" w:type="dxa"/>
              <w:bottom w:w="0" w:type="dxa"/>
              <w:right w:w="15" w:type="dxa"/>
            </w:tcMar>
            <w:vAlign w:val="center"/>
          </w:tcPr>
          <w:p w14:paraId="744A48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二干排</w:t>
            </w:r>
          </w:p>
        </w:tc>
        <w:tc>
          <w:tcPr>
            <w:tcW w:w="4556" w:type="dxa"/>
            <w:shd w:val="clear" w:color="auto" w:fill="auto"/>
            <w:tcMar>
              <w:top w:w="15" w:type="dxa"/>
              <w:left w:w="15" w:type="dxa"/>
              <w:bottom w:w="0" w:type="dxa"/>
              <w:right w:w="15" w:type="dxa"/>
            </w:tcMar>
            <w:vAlign w:val="center"/>
          </w:tcPr>
          <w:p w14:paraId="60BE38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徐营、大新庄</w:t>
            </w:r>
          </w:p>
        </w:tc>
        <w:tc>
          <w:tcPr>
            <w:tcW w:w="1823" w:type="dxa"/>
            <w:vMerge/>
            <w:shd w:val="clear" w:color="auto" w:fill="auto"/>
            <w:vAlign w:val="center"/>
          </w:tcPr>
          <w:p w14:paraId="7C80479C" w14:textId="77777777" w:rsidR="00085469" w:rsidRPr="00B2206E" w:rsidRDefault="00085469">
            <w:pPr>
              <w:widowControl/>
              <w:jc w:val="center"/>
              <w:rPr>
                <w:rFonts w:ascii="宋体" w:eastAsia="宋体" w:hAnsi="宋体" w:cs="宋体"/>
                <w:kern w:val="0"/>
                <w:sz w:val="22"/>
              </w:rPr>
            </w:pPr>
          </w:p>
        </w:tc>
      </w:tr>
      <w:tr w:rsidR="00AD3BC0" w:rsidRPr="00B2206E" w14:paraId="05EFDF34" w14:textId="77777777" w:rsidTr="00DC6122">
        <w:trPr>
          <w:trHeight w:hRule="exact" w:val="397"/>
        </w:trPr>
        <w:tc>
          <w:tcPr>
            <w:tcW w:w="866" w:type="dxa"/>
            <w:shd w:val="clear" w:color="auto" w:fill="auto"/>
            <w:tcMar>
              <w:top w:w="15" w:type="dxa"/>
              <w:left w:w="15" w:type="dxa"/>
              <w:bottom w:w="0" w:type="dxa"/>
              <w:right w:w="15" w:type="dxa"/>
            </w:tcMar>
            <w:vAlign w:val="center"/>
          </w:tcPr>
          <w:p w14:paraId="4B46A8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28</w:t>
            </w:r>
          </w:p>
        </w:tc>
        <w:tc>
          <w:tcPr>
            <w:tcW w:w="3098" w:type="dxa"/>
            <w:shd w:val="clear" w:color="auto" w:fill="auto"/>
            <w:tcMar>
              <w:top w:w="15" w:type="dxa"/>
              <w:left w:w="15" w:type="dxa"/>
              <w:bottom w:w="0" w:type="dxa"/>
              <w:right w:w="15" w:type="dxa"/>
            </w:tcMar>
            <w:vAlign w:val="center"/>
          </w:tcPr>
          <w:p w14:paraId="70A882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五福排</w:t>
            </w:r>
          </w:p>
        </w:tc>
        <w:tc>
          <w:tcPr>
            <w:tcW w:w="4556" w:type="dxa"/>
            <w:shd w:val="clear" w:color="auto" w:fill="auto"/>
            <w:tcMar>
              <w:top w:w="15" w:type="dxa"/>
              <w:left w:w="15" w:type="dxa"/>
              <w:bottom w:w="0" w:type="dxa"/>
              <w:right w:w="15" w:type="dxa"/>
            </w:tcMar>
            <w:vAlign w:val="center"/>
          </w:tcPr>
          <w:p w14:paraId="0B9FD1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中和、大新庄</w:t>
            </w:r>
          </w:p>
        </w:tc>
        <w:tc>
          <w:tcPr>
            <w:tcW w:w="1823" w:type="dxa"/>
            <w:vMerge/>
            <w:shd w:val="clear" w:color="auto" w:fill="auto"/>
            <w:vAlign w:val="center"/>
          </w:tcPr>
          <w:p w14:paraId="0D3A0574" w14:textId="77777777" w:rsidR="00085469" w:rsidRPr="00B2206E" w:rsidRDefault="00085469">
            <w:pPr>
              <w:widowControl/>
              <w:jc w:val="center"/>
              <w:rPr>
                <w:rFonts w:ascii="宋体" w:eastAsia="宋体" w:hAnsi="宋体" w:cs="宋体"/>
                <w:kern w:val="0"/>
                <w:sz w:val="22"/>
              </w:rPr>
            </w:pPr>
          </w:p>
        </w:tc>
      </w:tr>
      <w:tr w:rsidR="00AD3BC0" w:rsidRPr="00B2206E" w14:paraId="67A89D8A" w14:textId="77777777" w:rsidTr="00DC6122">
        <w:trPr>
          <w:trHeight w:hRule="exact" w:val="397"/>
        </w:trPr>
        <w:tc>
          <w:tcPr>
            <w:tcW w:w="866" w:type="dxa"/>
            <w:shd w:val="clear" w:color="auto" w:fill="auto"/>
            <w:tcMar>
              <w:top w:w="15" w:type="dxa"/>
              <w:left w:w="15" w:type="dxa"/>
              <w:bottom w:w="0" w:type="dxa"/>
              <w:right w:w="15" w:type="dxa"/>
            </w:tcMar>
            <w:vAlign w:val="center"/>
          </w:tcPr>
          <w:p w14:paraId="5E5279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29</w:t>
            </w:r>
          </w:p>
        </w:tc>
        <w:tc>
          <w:tcPr>
            <w:tcW w:w="3098" w:type="dxa"/>
            <w:shd w:val="clear" w:color="auto" w:fill="auto"/>
            <w:tcMar>
              <w:top w:w="15" w:type="dxa"/>
              <w:left w:w="15" w:type="dxa"/>
              <w:bottom w:w="0" w:type="dxa"/>
              <w:right w:w="15" w:type="dxa"/>
            </w:tcMar>
            <w:vAlign w:val="center"/>
          </w:tcPr>
          <w:p w14:paraId="1D1A51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屯街排</w:t>
            </w:r>
          </w:p>
        </w:tc>
        <w:tc>
          <w:tcPr>
            <w:tcW w:w="4556" w:type="dxa"/>
            <w:shd w:val="clear" w:color="auto" w:fill="auto"/>
            <w:tcMar>
              <w:top w:w="15" w:type="dxa"/>
              <w:left w:w="15" w:type="dxa"/>
              <w:bottom w:w="0" w:type="dxa"/>
              <w:right w:w="15" w:type="dxa"/>
            </w:tcMar>
            <w:vAlign w:val="center"/>
          </w:tcPr>
          <w:p w14:paraId="15BF28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w:t>
            </w:r>
          </w:p>
        </w:tc>
        <w:tc>
          <w:tcPr>
            <w:tcW w:w="1823" w:type="dxa"/>
            <w:vMerge/>
            <w:shd w:val="clear" w:color="auto" w:fill="auto"/>
            <w:vAlign w:val="center"/>
          </w:tcPr>
          <w:p w14:paraId="6185DE28" w14:textId="77777777" w:rsidR="00085469" w:rsidRPr="00B2206E" w:rsidRDefault="00085469">
            <w:pPr>
              <w:widowControl/>
              <w:jc w:val="center"/>
              <w:rPr>
                <w:rFonts w:ascii="宋体" w:eastAsia="宋体" w:hAnsi="宋体" w:cs="宋体"/>
                <w:kern w:val="0"/>
                <w:sz w:val="22"/>
              </w:rPr>
            </w:pPr>
          </w:p>
        </w:tc>
      </w:tr>
      <w:tr w:rsidR="00AD3BC0" w:rsidRPr="00B2206E" w14:paraId="3AE5701C" w14:textId="77777777" w:rsidTr="00DC6122">
        <w:trPr>
          <w:trHeight w:hRule="exact" w:val="397"/>
        </w:trPr>
        <w:tc>
          <w:tcPr>
            <w:tcW w:w="866" w:type="dxa"/>
            <w:shd w:val="clear" w:color="auto" w:fill="auto"/>
            <w:tcMar>
              <w:top w:w="15" w:type="dxa"/>
              <w:left w:w="15" w:type="dxa"/>
              <w:bottom w:w="0" w:type="dxa"/>
              <w:right w:w="15" w:type="dxa"/>
            </w:tcMar>
            <w:vAlign w:val="center"/>
          </w:tcPr>
          <w:p w14:paraId="4AB09E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3098" w:type="dxa"/>
            <w:shd w:val="clear" w:color="auto" w:fill="auto"/>
            <w:tcMar>
              <w:top w:w="15" w:type="dxa"/>
              <w:left w:w="15" w:type="dxa"/>
              <w:bottom w:w="0" w:type="dxa"/>
              <w:right w:w="15" w:type="dxa"/>
            </w:tcMar>
            <w:vAlign w:val="center"/>
          </w:tcPr>
          <w:p w14:paraId="74B8FA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固县排</w:t>
            </w:r>
          </w:p>
        </w:tc>
        <w:tc>
          <w:tcPr>
            <w:tcW w:w="4556" w:type="dxa"/>
            <w:shd w:val="clear" w:color="auto" w:fill="auto"/>
            <w:tcMar>
              <w:top w:w="15" w:type="dxa"/>
              <w:left w:w="15" w:type="dxa"/>
              <w:bottom w:w="0" w:type="dxa"/>
              <w:right w:w="15" w:type="dxa"/>
            </w:tcMar>
            <w:vAlign w:val="center"/>
          </w:tcPr>
          <w:p w14:paraId="77813F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w:t>
            </w:r>
          </w:p>
        </w:tc>
        <w:tc>
          <w:tcPr>
            <w:tcW w:w="1823" w:type="dxa"/>
            <w:vMerge/>
            <w:shd w:val="clear" w:color="auto" w:fill="auto"/>
            <w:vAlign w:val="center"/>
          </w:tcPr>
          <w:p w14:paraId="3479ACC2" w14:textId="77777777" w:rsidR="00085469" w:rsidRPr="00B2206E" w:rsidRDefault="00085469">
            <w:pPr>
              <w:widowControl/>
              <w:jc w:val="center"/>
              <w:rPr>
                <w:rFonts w:ascii="宋体" w:eastAsia="宋体" w:hAnsi="宋体" w:cs="宋体"/>
                <w:kern w:val="0"/>
                <w:sz w:val="22"/>
              </w:rPr>
            </w:pPr>
          </w:p>
        </w:tc>
      </w:tr>
      <w:tr w:rsidR="00AD3BC0" w:rsidRPr="00B2206E" w14:paraId="3DF23243" w14:textId="77777777" w:rsidTr="00DC6122">
        <w:trPr>
          <w:trHeight w:hRule="exact" w:val="397"/>
        </w:trPr>
        <w:tc>
          <w:tcPr>
            <w:tcW w:w="866" w:type="dxa"/>
            <w:shd w:val="clear" w:color="auto" w:fill="auto"/>
            <w:tcMar>
              <w:top w:w="15" w:type="dxa"/>
              <w:left w:w="15" w:type="dxa"/>
              <w:bottom w:w="0" w:type="dxa"/>
              <w:right w:w="15" w:type="dxa"/>
            </w:tcMar>
            <w:vAlign w:val="center"/>
          </w:tcPr>
          <w:p w14:paraId="0F0AAF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31</w:t>
            </w:r>
          </w:p>
        </w:tc>
        <w:tc>
          <w:tcPr>
            <w:tcW w:w="3098" w:type="dxa"/>
            <w:shd w:val="clear" w:color="auto" w:fill="auto"/>
            <w:tcMar>
              <w:top w:w="15" w:type="dxa"/>
              <w:left w:w="15" w:type="dxa"/>
              <w:bottom w:w="0" w:type="dxa"/>
              <w:right w:w="15" w:type="dxa"/>
            </w:tcMar>
            <w:vAlign w:val="center"/>
          </w:tcPr>
          <w:p w14:paraId="280146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三支排（北）</w:t>
            </w:r>
          </w:p>
        </w:tc>
        <w:tc>
          <w:tcPr>
            <w:tcW w:w="4556" w:type="dxa"/>
            <w:shd w:val="clear" w:color="auto" w:fill="auto"/>
            <w:tcMar>
              <w:top w:w="15" w:type="dxa"/>
              <w:left w:w="15" w:type="dxa"/>
              <w:bottom w:w="0" w:type="dxa"/>
              <w:right w:w="15" w:type="dxa"/>
            </w:tcMar>
            <w:vAlign w:val="center"/>
          </w:tcPr>
          <w:p w14:paraId="53EB22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val="restart"/>
            <w:shd w:val="clear" w:color="auto" w:fill="auto"/>
            <w:vAlign w:val="center"/>
          </w:tcPr>
          <w:p w14:paraId="7E8E8E33" w14:textId="3D22774C" w:rsidR="00085469" w:rsidRPr="00B2206E" w:rsidRDefault="0009109B">
            <w:pPr>
              <w:widowControl/>
              <w:jc w:val="center"/>
              <w:rPr>
                <w:rFonts w:ascii="宋体" w:eastAsia="宋体" w:hAnsi="宋体" w:cs="宋体"/>
                <w:kern w:val="0"/>
                <w:sz w:val="22"/>
              </w:rPr>
            </w:pPr>
            <w:r w:rsidRPr="00B2206E">
              <w:rPr>
                <w:rFonts w:ascii="宋体" w:eastAsia="宋体" w:hAnsi="宋体" w:cs="宋体" w:hint="eastAsia"/>
                <w:kern w:val="0"/>
                <w:sz w:val="22"/>
              </w:rPr>
              <w:t>西</w:t>
            </w:r>
            <w:r w:rsidR="007F3C7F" w:rsidRPr="00B2206E">
              <w:rPr>
                <w:rFonts w:ascii="宋体" w:eastAsia="宋体" w:hAnsi="宋体" w:cs="宋体" w:hint="eastAsia"/>
                <w:kern w:val="0"/>
                <w:sz w:val="22"/>
              </w:rPr>
              <w:t>孟姜女河</w:t>
            </w:r>
          </w:p>
        </w:tc>
      </w:tr>
      <w:tr w:rsidR="00AD3BC0" w:rsidRPr="00B2206E" w14:paraId="17F5CE70" w14:textId="77777777" w:rsidTr="00DC6122">
        <w:trPr>
          <w:trHeight w:hRule="exact" w:val="397"/>
        </w:trPr>
        <w:tc>
          <w:tcPr>
            <w:tcW w:w="866" w:type="dxa"/>
            <w:shd w:val="clear" w:color="auto" w:fill="auto"/>
            <w:tcMar>
              <w:top w:w="15" w:type="dxa"/>
              <w:left w:w="15" w:type="dxa"/>
              <w:bottom w:w="0" w:type="dxa"/>
              <w:right w:w="15" w:type="dxa"/>
            </w:tcMar>
            <w:vAlign w:val="center"/>
          </w:tcPr>
          <w:p w14:paraId="0F7F18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32</w:t>
            </w:r>
          </w:p>
        </w:tc>
        <w:tc>
          <w:tcPr>
            <w:tcW w:w="3098" w:type="dxa"/>
            <w:shd w:val="clear" w:color="auto" w:fill="auto"/>
            <w:tcMar>
              <w:top w:w="15" w:type="dxa"/>
              <w:left w:w="15" w:type="dxa"/>
              <w:bottom w:w="0" w:type="dxa"/>
              <w:right w:w="15" w:type="dxa"/>
            </w:tcMar>
            <w:vAlign w:val="center"/>
          </w:tcPr>
          <w:p w14:paraId="19D6BA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三支排（南）</w:t>
            </w:r>
          </w:p>
        </w:tc>
        <w:tc>
          <w:tcPr>
            <w:tcW w:w="4556" w:type="dxa"/>
            <w:shd w:val="clear" w:color="auto" w:fill="auto"/>
            <w:tcMar>
              <w:top w:w="15" w:type="dxa"/>
              <w:left w:w="15" w:type="dxa"/>
              <w:bottom w:w="0" w:type="dxa"/>
              <w:right w:w="15" w:type="dxa"/>
            </w:tcMar>
            <w:vAlign w:val="center"/>
          </w:tcPr>
          <w:p w14:paraId="5DC8E6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w:t>
            </w:r>
          </w:p>
        </w:tc>
        <w:tc>
          <w:tcPr>
            <w:tcW w:w="1823" w:type="dxa"/>
            <w:vMerge/>
            <w:shd w:val="clear" w:color="auto" w:fill="auto"/>
            <w:vAlign w:val="center"/>
          </w:tcPr>
          <w:p w14:paraId="7F310E12" w14:textId="77777777" w:rsidR="00085469" w:rsidRPr="00B2206E" w:rsidRDefault="00085469">
            <w:pPr>
              <w:widowControl/>
              <w:jc w:val="center"/>
              <w:rPr>
                <w:rFonts w:ascii="宋体" w:eastAsia="宋体" w:hAnsi="宋体" w:cs="宋体"/>
                <w:kern w:val="0"/>
                <w:sz w:val="22"/>
              </w:rPr>
            </w:pPr>
          </w:p>
        </w:tc>
      </w:tr>
      <w:tr w:rsidR="00AD3BC0" w:rsidRPr="00B2206E" w14:paraId="3F730929" w14:textId="77777777" w:rsidTr="00DC6122">
        <w:trPr>
          <w:trHeight w:hRule="exact" w:val="397"/>
        </w:trPr>
        <w:tc>
          <w:tcPr>
            <w:tcW w:w="866" w:type="dxa"/>
            <w:shd w:val="clear" w:color="auto" w:fill="auto"/>
            <w:tcMar>
              <w:top w:w="15" w:type="dxa"/>
              <w:left w:w="15" w:type="dxa"/>
              <w:bottom w:w="0" w:type="dxa"/>
              <w:right w:w="15" w:type="dxa"/>
            </w:tcMar>
            <w:vAlign w:val="center"/>
          </w:tcPr>
          <w:p w14:paraId="4BFD68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33</w:t>
            </w:r>
          </w:p>
        </w:tc>
        <w:tc>
          <w:tcPr>
            <w:tcW w:w="3098" w:type="dxa"/>
            <w:shd w:val="clear" w:color="auto" w:fill="auto"/>
            <w:tcMar>
              <w:top w:w="15" w:type="dxa"/>
              <w:left w:w="15" w:type="dxa"/>
              <w:bottom w:w="0" w:type="dxa"/>
              <w:right w:w="15" w:type="dxa"/>
            </w:tcMar>
            <w:vAlign w:val="center"/>
          </w:tcPr>
          <w:p w14:paraId="53AFBF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西干一支排上段</w:t>
            </w:r>
          </w:p>
        </w:tc>
        <w:tc>
          <w:tcPr>
            <w:tcW w:w="4556" w:type="dxa"/>
            <w:shd w:val="clear" w:color="auto" w:fill="auto"/>
            <w:tcMar>
              <w:top w:w="15" w:type="dxa"/>
              <w:left w:w="15" w:type="dxa"/>
              <w:bottom w:w="0" w:type="dxa"/>
              <w:right w:w="15" w:type="dxa"/>
            </w:tcMar>
            <w:vAlign w:val="center"/>
          </w:tcPr>
          <w:p w14:paraId="1856D0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冯庄、亢村、太山</w:t>
            </w:r>
          </w:p>
        </w:tc>
        <w:tc>
          <w:tcPr>
            <w:tcW w:w="1823" w:type="dxa"/>
            <w:vMerge/>
            <w:shd w:val="clear" w:color="auto" w:fill="auto"/>
            <w:vAlign w:val="center"/>
          </w:tcPr>
          <w:p w14:paraId="558DE40F" w14:textId="77777777" w:rsidR="00085469" w:rsidRPr="00B2206E" w:rsidRDefault="00085469">
            <w:pPr>
              <w:widowControl/>
              <w:jc w:val="center"/>
              <w:rPr>
                <w:rFonts w:ascii="宋体" w:eastAsia="宋体" w:hAnsi="宋体" w:cs="宋体"/>
                <w:kern w:val="0"/>
                <w:sz w:val="22"/>
              </w:rPr>
            </w:pPr>
          </w:p>
        </w:tc>
      </w:tr>
      <w:tr w:rsidR="00AD3BC0" w:rsidRPr="00B2206E" w14:paraId="47E933B5" w14:textId="77777777" w:rsidTr="00DC6122">
        <w:trPr>
          <w:trHeight w:hRule="exact" w:val="397"/>
        </w:trPr>
        <w:tc>
          <w:tcPr>
            <w:tcW w:w="866" w:type="dxa"/>
            <w:shd w:val="clear" w:color="auto" w:fill="auto"/>
            <w:tcMar>
              <w:top w:w="15" w:type="dxa"/>
              <w:left w:w="15" w:type="dxa"/>
              <w:bottom w:w="0" w:type="dxa"/>
              <w:right w:w="15" w:type="dxa"/>
            </w:tcMar>
            <w:vAlign w:val="center"/>
          </w:tcPr>
          <w:p w14:paraId="3B3351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34</w:t>
            </w:r>
          </w:p>
        </w:tc>
        <w:tc>
          <w:tcPr>
            <w:tcW w:w="3098" w:type="dxa"/>
            <w:shd w:val="clear" w:color="auto" w:fill="auto"/>
            <w:tcMar>
              <w:top w:w="15" w:type="dxa"/>
              <w:left w:w="15" w:type="dxa"/>
              <w:bottom w:w="0" w:type="dxa"/>
              <w:right w:w="15" w:type="dxa"/>
            </w:tcMar>
            <w:vAlign w:val="center"/>
          </w:tcPr>
          <w:p w14:paraId="3AC85D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西干一支排下段</w:t>
            </w:r>
          </w:p>
        </w:tc>
        <w:tc>
          <w:tcPr>
            <w:tcW w:w="4556" w:type="dxa"/>
            <w:shd w:val="clear" w:color="auto" w:fill="auto"/>
            <w:tcMar>
              <w:top w:w="15" w:type="dxa"/>
              <w:left w:w="15" w:type="dxa"/>
              <w:bottom w:w="0" w:type="dxa"/>
              <w:right w:w="15" w:type="dxa"/>
            </w:tcMar>
            <w:vAlign w:val="center"/>
          </w:tcPr>
          <w:p w14:paraId="33B039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亢村、太山</w:t>
            </w:r>
          </w:p>
        </w:tc>
        <w:tc>
          <w:tcPr>
            <w:tcW w:w="1823" w:type="dxa"/>
            <w:vMerge/>
            <w:shd w:val="clear" w:color="auto" w:fill="auto"/>
            <w:vAlign w:val="center"/>
          </w:tcPr>
          <w:p w14:paraId="0A99C362" w14:textId="77777777" w:rsidR="00085469" w:rsidRPr="00B2206E" w:rsidRDefault="00085469">
            <w:pPr>
              <w:widowControl/>
              <w:jc w:val="center"/>
              <w:rPr>
                <w:rFonts w:ascii="宋体" w:eastAsia="宋体" w:hAnsi="宋体" w:cs="宋体"/>
                <w:kern w:val="0"/>
                <w:sz w:val="22"/>
              </w:rPr>
            </w:pPr>
          </w:p>
        </w:tc>
      </w:tr>
      <w:tr w:rsidR="00AD3BC0" w:rsidRPr="00B2206E" w14:paraId="3A913279" w14:textId="77777777" w:rsidTr="00DC6122">
        <w:trPr>
          <w:trHeight w:hRule="exact" w:val="397"/>
        </w:trPr>
        <w:tc>
          <w:tcPr>
            <w:tcW w:w="866" w:type="dxa"/>
            <w:shd w:val="clear" w:color="auto" w:fill="auto"/>
            <w:tcMar>
              <w:top w:w="15" w:type="dxa"/>
              <w:left w:w="15" w:type="dxa"/>
              <w:bottom w:w="0" w:type="dxa"/>
              <w:right w:w="15" w:type="dxa"/>
            </w:tcMar>
            <w:vAlign w:val="center"/>
          </w:tcPr>
          <w:p w14:paraId="58718D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35</w:t>
            </w:r>
          </w:p>
        </w:tc>
        <w:tc>
          <w:tcPr>
            <w:tcW w:w="3098" w:type="dxa"/>
            <w:shd w:val="clear" w:color="auto" w:fill="auto"/>
            <w:tcMar>
              <w:top w:w="15" w:type="dxa"/>
              <w:left w:w="15" w:type="dxa"/>
              <w:bottom w:w="0" w:type="dxa"/>
              <w:right w:w="15" w:type="dxa"/>
            </w:tcMar>
            <w:vAlign w:val="center"/>
          </w:tcPr>
          <w:p w14:paraId="175EC1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清水河</w:t>
            </w:r>
          </w:p>
        </w:tc>
        <w:tc>
          <w:tcPr>
            <w:tcW w:w="4556" w:type="dxa"/>
            <w:shd w:val="clear" w:color="auto" w:fill="auto"/>
            <w:tcMar>
              <w:top w:w="15" w:type="dxa"/>
              <w:left w:w="15" w:type="dxa"/>
              <w:bottom w:w="0" w:type="dxa"/>
              <w:right w:w="15" w:type="dxa"/>
            </w:tcMar>
            <w:vAlign w:val="center"/>
          </w:tcPr>
          <w:p w14:paraId="29405C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w:t>
            </w:r>
          </w:p>
        </w:tc>
        <w:tc>
          <w:tcPr>
            <w:tcW w:w="1823" w:type="dxa"/>
            <w:shd w:val="clear" w:color="auto" w:fill="auto"/>
            <w:vAlign w:val="center"/>
          </w:tcPr>
          <w:p w14:paraId="253342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人民胜利渠</w:t>
            </w:r>
          </w:p>
        </w:tc>
      </w:tr>
      <w:tr w:rsidR="00AD3BC0" w:rsidRPr="00B2206E" w14:paraId="6F86F58E" w14:textId="77777777" w:rsidTr="00DC6122">
        <w:trPr>
          <w:trHeight w:hRule="exact" w:val="397"/>
        </w:trPr>
        <w:tc>
          <w:tcPr>
            <w:tcW w:w="866" w:type="dxa"/>
            <w:shd w:val="clear" w:color="auto" w:fill="auto"/>
            <w:tcMar>
              <w:top w:w="15" w:type="dxa"/>
              <w:left w:w="15" w:type="dxa"/>
              <w:bottom w:w="0" w:type="dxa"/>
              <w:right w:w="15" w:type="dxa"/>
            </w:tcMar>
            <w:vAlign w:val="center"/>
          </w:tcPr>
          <w:p w14:paraId="6F4A27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3098" w:type="dxa"/>
            <w:shd w:val="clear" w:color="auto" w:fill="auto"/>
            <w:tcMar>
              <w:top w:w="15" w:type="dxa"/>
              <w:left w:w="15" w:type="dxa"/>
              <w:bottom w:w="0" w:type="dxa"/>
              <w:right w:w="15" w:type="dxa"/>
            </w:tcMar>
            <w:vAlign w:val="center"/>
          </w:tcPr>
          <w:p w14:paraId="0AC9B2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东干二支排</w:t>
            </w:r>
          </w:p>
        </w:tc>
        <w:tc>
          <w:tcPr>
            <w:tcW w:w="4556" w:type="dxa"/>
            <w:shd w:val="clear" w:color="auto" w:fill="auto"/>
            <w:tcMar>
              <w:top w:w="15" w:type="dxa"/>
              <w:left w:w="15" w:type="dxa"/>
              <w:bottom w:w="0" w:type="dxa"/>
              <w:right w:w="15" w:type="dxa"/>
            </w:tcMar>
            <w:vAlign w:val="center"/>
          </w:tcPr>
          <w:p w14:paraId="76D4DE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w:t>
            </w:r>
          </w:p>
        </w:tc>
        <w:tc>
          <w:tcPr>
            <w:tcW w:w="1823" w:type="dxa"/>
            <w:shd w:val="clear" w:color="auto" w:fill="auto"/>
            <w:vAlign w:val="center"/>
          </w:tcPr>
          <w:p w14:paraId="5F5F8B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34955082" w14:textId="77777777" w:rsidTr="00DC6122">
        <w:trPr>
          <w:trHeight w:hRule="exact" w:val="397"/>
        </w:trPr>
        <w:tc>
          <w:tcPr>
            <w:tcW w:w="866" w:type="dxa"/>
            <w:shd w:val="clear" w:color="auto" w:fill="auto"/>
            <w:tcMar>
              <w:top w:w="15" w:type="dxa"/>
              <w:left w:w="15" w:type="dxa"/>
              <w:bottom w:w="0" w:type="dxa"/>
              <w:right w:w="15" w:type="dxa"/>
            </w:tcMar>
            <w:vAlign w:val="center"/>
          </w:tcPr>
          <w:p w14:paraId="278744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37</w:t>
            </w:r>
          </w:p>
        </w:tc>
        <w:tc>
          <w:tcPr>
            <w:tcW w:w="3098" w:type="dxa"/>
            <w:shd w:val="clear" w:color="auto" w:fill="auto"/>
            <w:tcMar>
              <w:top w:w="15" w:type="dxa"/>
              <w:left w:w="15" w:type="dxa"/>
              <w:bottom w:w="0" w:type="dxa"/>
              <w:right w:w="15" w:type="dxa"/>
            </w:tcMar>
            <w:vAlign w:val="center"/>
          </w:tcPr>
          <w:p w14:paraId="0B50E7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新磁排</w:t>
            </w:r>
          </w:p>
        </w:tc>
        <w:tc>
          <w:tcPr>
            <w:tcW w:w="4556" w:type="dxa"/>
            <w:shd w:val="clear" w:color="auto" w:fill="auto"/>
            <w:tcMar>
              <w:top w:w="15" w:type="dxa"/>
              <w:left w:w="15" w:type="dxa"/>
              <w:bottom w:w="0" w:type="dxa"/>
              <w:right w:w="15" w:type="dxa"/>
            </w:tcMar>
            <w:vAlign w:val="center"/>
          </w:tcPr>
          <w:p w14:paraId="39BE59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w:t>
            </w:r>
          </w:p>
        </w:tc>
        <w:tc>
          <w:tcPr>
            <w:tcW w:w="1823" w:type="dxa"/>
            <w:shd w:val="clear" w:color="auto" w:fill="auto"/>
            <w:vAlign w:val="center"/>
          </w:tcPr>
          <w:p w14:paraId="568B2E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5F3E6D75" w14:textId="77777777" w:rsidR="00085469" w:rsidRPr="00B2206E" w:rsidRDefault="007701EA">
      <w:pPr>
        <w:pStyle w:val="3"/>
        <w:ind w:firstLine="482"/>
      </w:pPr>
      <w:r w:rsidRPr="00B2206E">
        <w:rPr>
          <w:rFonts w:hint="eastAsia"/>
        </w:rPr>
        <w:t>2.1.4</w:t>
      </w:r>
      <w:r w:rsidR="00E77733" w:rsidRPr="00B2206E">
        <w:rPr>
          <w:rFonts w:hint="eastAsia"/>
        </w:rPr>
        <w:t>工程地质</w:t>
      </w:r>
    </w:p>
    <w:p w14:paraId="78FA005C" w14:textId="77777777" w:rsidR="00571E29" w:rsidRPr="00B2206E" w:rsidRDefault="00571E29" w:rsidP="00571E29">
      <w:pPr>
        <w:spacing w:line="360" w:lineRule="auto"/>
        <w:ind w:firstLine="480"/>
        <w:rPr>
          <w:sz w:val="24"/>
          <w:szCs w:val="24"/>
        </w:rPr>
      </w:pPr>
      <w:r w:rsidRPr="00B2206E">
        <w:rPr>
          <w:rFonts w:hint="eastAsia"/>
          <w:sz w:val="24"/>
          <w:szCs w:val="24"/>
        </w:rPr>
        <w:t>获嘉县地质情况简单，表层全为第四系冲击地层，在第四系之下，基岩地表没有出露。古生</w:t>
      </w:r>
      <w:r w:rsidRPr="00B2206E">
        <w:rPr>
          <w:rFonts w:hint="eastAsia"/>
          <w:sz w:val="24"/>
          <w:szCs w:val="24"/>
        </w:rPr>
        <w:lastRenderedPageBreak/>
        <w:t>界主要有奥陶系、石炭系、二迭系，新生界有新第三系、第四系。</w:t>
      </w:r>
    </w:p>
    <w:p w14:paraId="29ECC7FA" w14:textId="77777777" w:rsidR="00571E29" w:rsidRPr="00B2206E" w:rsidRDefault="00571E29" w:rsidP="00571E29">
      <w:pPr>
        <w:spacing w:line="360" w:lineRule="auto"/>
        <w:ind w:firstLine="480"/>
        <w:rPr>
          <w:sz w:val="24"/>
          <w:szCs w:val="24"/>
        </w:rPr>
      </w:pPr>
      <w:r w:rsidRPr="00B2206E">
        <w:rPr>
          <w:rFonts w:hint="eastAsia"/>
          <w:sz w:val="24"/>
          <w:szCs w:val="24"/>
        </w:rPr>
        <w:t>获嘉县在大地构造位置上属于中朝准地台次级单元的山西台隆与华北凹陷的过渡地带。县境北部地层产状走向为北西～南东，倾向南西，倾角</w:t>
      </w:r>
      <w:r w:rsidRPr="00B2206E">
        <w:rPr>
          <w:rFonts w:hint="eastAsia"/>
          <w:sz w:val="24"/>
          <w:szCs w:val="24"/>
        </w:rPr>
        <w:t>30</w:t>
      </w:r>
      <w:r w:rsidRPr="00B2206E">
        <w:rPr>
          <w:rFonts w:hint="eastAsia"/>
          <w:sz w:val="24"/>
          <w:szCs w:val="24"/>
        </w:rPr>
        <w:t>度左右。凤凰岭新层南侧岩层产状为北东</w:t>
      </w:r>
      <w:r w:rsidRPr="00B2206E">
        <w:rPr>
          <w:rFonts w:hint="eastAsia"/>
          <w:sz w:val="24"/>
          <w:szCs w:val="24"/>
        </w:rPr>
        <w:t>45</w:t>
      </w:r>
      <w:r w:rsidRPr="00B2206E">
        <w:rPr>
          <w:rFonts w:hint="eastAsia"/>
          <w:sz w:val="24"/>
          <w:szCs w:val="24"/>
        </w:rPr>
        <w:t>度，倾向南东，倾角</w:t>
      </w:r>
      <w:r w:rsidRPr="00B2206E">
        <w:rPr>
          <w:rFonts w:hint="eastAsia"/>
          <w:sz w:val="24"/>
          <w:szCs w:val="24"/>
        </w:rPr>
        <w:t>30</w:t>
      </w:r>
      <w:r w:rsidRPr="00B2206E">
        <w:rPr>
          <w:rFonts w:hint="eastAsia"/>
          <w:sz w:val="24"/>
          <w:szCs w:val="24"/>
        </w:rPr>
        <w:t>度左右。构造以断裂为主，自北向南有五条断层存在。以凤凰岭～货架断层及柏山～古固寨断层为主。</w:t>
      </w:r>
    </w:p>
    <w:p w14:paraId="7BC093B7" w14:textId="77777777" w:rsidR="00E77733" w:rsidRPr="00B2206E" w:rsidRDefault="00E77733" w:rsidP="00E77733">
      <w:pPr>
        <w:spacing w:line="360" w:lineRule="auto"/>
        <w:ind w:firstLine="480"/>
        <w:rPr>
          <w:sz w:val="24"/>
          <w:szCs w:val="24"/>
        </w:rPr>
      </w:pPr>
      <w:r w:rsidRPr="00B2206E">
        <w:rPr>
          <w:rFonts w:hint="eastAsia"/>
          <w:sz w:val="24"/>
          <w:szCs w:val="24"/>
        </w:rPr>
        <w:t>全县土壤可分为潮土、盐土两个土类，黄潮土、褐土化潮土、盐化湖土、碱化潮土、潮盐土</w:t>
      </w:r>
      <w:r w:rsidRPr="00B2206E">
        <w:rPr>
          <w:rFonts w:hint="eastAsia"/>
          <w:sz w:val="24"/>
          <w:szCs w:val="24"/>
        </w:rPr>
        <w:t>5</w:t>
      </w:r>
      <w:r w:rsidRPr="00B2206E">
        <w:rPr>
          <w:rFonts w:hint="eastAsia"/>
          <w:sz w:val="24"/>
          <w:szCs w:val="24"/>
        </w:rPr>
        <w:t>个亚类，</w:t>
      </w:r>
      <w:r w:rsidRPr="00B2206E">
        <w:rPr>
          <w:rFonts w:hint="eastAsia"/>
          <w:sz w:val="24"/>
          <w:szCs w:val="24"/>
        </w:rPr>
        <w:t>9</w:t>
      </w:r>
      <w:r w:rsidRPr="00B2206E">
        <w:rPr>
          <w:rFonts w:hint="eastAsia"/>
          <w:sz w:val="24"/>
          <w:szCs w:val="24"/>
        </w:rPr>
        <w:t>个土属，</w:t>
      </w:r>
      <w:r w:rsidRPr="00B2206E">
        <w:rPr>
          <w:rFonts w:hint="eastAsia"/>
          <w:sz w:val="24"/>
          <w:szCs w:val="24"/>
        </w:rPr>
        <w:t>53</w:t>
      </w:r>
      <w:r w:rsidRPr="00B2206E">
        <w:rPr>
          <w:rFonts w:hint="eastAsia"/>
          <w:sz w:val="24"/>
          <w:szCs w:val="24"/>
        </w:rPr>
        <w:t>个土种，县区约</w:t>
      </w:r>
      <w:r w:rsidRPr="00B2206E">
        <w:rPr>
          <w:rFonts w:hint="eastAsia"/>
          <w:sz w:val="24"/>
          <w:szCs w:val="24"/>
        </w:rPr>
        <w:t>6</w:t>
      </w:r>
      <w:r w:rsidRPr="00B2206E">
        <w:rPr>
          <w:rFonts w:hint="eastAsia"/>
          <w:sz w:val="24"/>
          <w:szCs w:val="24"/>
        </w:rPr>
        <w:t>米以上为黄河近期泛滥沉积的亚粘土、粘土；其下均为策四系全新统中期黄河冲积粘性土，约</w:t>
      </w:r>
      <w:r w:rsidRPr="00B2206E">
        <w:rPr>
          <w:rFonts w:hint="eastAsia"/>
          <w:sz w:val="24"/>
          <w:szCs w:val="24"/>
        </w:rPr>
        <w:t>10</w:t>
      </w:r>
      <w:r w:rsidRPr="00B2206E">
        <w:rPr>
          <w:rFonts w:hint="eastAsia"/>
          <w:sz w:val="24"/>
          <w:szCs w:val="24"/>
        </w:rPr>
        <w:t>米以下见粉沙层、地下水位距地表约</w:t>
      </w:r>
      <w:r w:rsidRPr="00B2206E">
        <w:rPr>
          <w:rFonts w:hint="eastAsia"/>
          <w:sz w:val="24"/>
          <w:szCs w:val="24"/>
        </w:rPr>
        <w:t>3</w:t>
      </w:r>
      <w:r w:rsidRPr="00B2206E">
        <w:rPr>
          <w:rFonts w:hint="eastAsia"/>
          <w:sz w:val="24"/>
          <w:szCs w:val="24"/>
        </w:rPr>
        <w:t>米左右。</w:t>
      </w:r>
    </w:p>
    <w:p w14:paraId="25EFC1C7" w14:textId="77777777" w:rsidR="00E77733" w:rsidRPr="00B2206E" w:rsidRDefault="00851967" w:rsidP="00851967">
      <w:pPr>
        <w:pStyle w:val="3"/>
        <w:ind w:firstLine="482"/>
      </w:pPr>
      <w:r w:rsidRPr="00B2206E">
        <w:rPr>
          <w:rFonts w:hint="eastAsia"/>
        </w:rPr>
        <w:t>2.1.5</w:t>
      </w:r>
      <w:r w:rsidR="00E77733" w:rsidRPr="00B2206E">
        <w:rPr>
          <w:rFonts w:hint="eastAsia"/>
        </w:rPr>
        <w:t>地震烈度</w:t>
      </w:r>
    </w:p>
    <w:p w14:paraId="79E9B127" w14:textId="77777777" w:rsidR="00085469" w:rsidRPr="00B2206E" w:rsidRDefault="007701EA">
      <w:pPr>
        <w:spacing w:line="360" w:lineRule="auto"/>
        <w:ind w:firstLine="480"/>
        <w:rPr>
          <w:sz w:val="24"/>
          <w:szCs w:val="24"/>
        </w:rPr>
      </w:pPr>
      <w:r w:rsidRPr="00B2206E">
        <w:rPr>
          <w:rFonts w:hint="eastAsia"/>
          <w:sz w:val="24"/>
          <w:szCs w:val="24"/>
        </w:rPr>
        <w:t>获嘉县抗震</w:t>
      </w:r>
      <w:r w:rsidRPr="00B2206E">
        <w:rPr>
          <w:sz w:val="24"/>
          <w:szCs w:val="24"/>
        </w:rPr>
        <w:t>设防烈度为</w:t>
      </w:r>
      <w:r w:rsidRPr="00B2206E">
        <w:rPr>
          <w:rFonts w:hint="eastAsia"/>
          <w:sz w:val="24"/>
          <w:szCs w:val="24"/>
        </w:rPr>
        <w:t>8</w:t>
      </w:r>
      <w:r w:rsidRPr="00B2206E">
        <w:rPr>
          <w:rFonts w:hint="eastAsia"/>
          <w:sz w:val="24"/>
          <w:szCs w:val="24"/>
        </w:rPr>
        <w:t>度</w:t>
      </w:r>
      <w:r w:rsidRPr="00B2206E">
        <w:rPr>
          <w:sz w:val="24"/>
          <w:szCs w:val="24"/>
        </w:rPr>
        <w:t>，设计基本地震加速度</w:t>
      </w:r>
      <w:r w:rsidRPr="00B2206E">
        <w:rPr>
          <w:rFonts w:hint="eastAsia"/>
          <w:sz w:val="24"/>
          <w:szCs w:val="24"/>
        </w:rPr>
        <w:t>值</w:t>
      </w:r>
      <w:r w:rsidRPr="00B2206E">
        <w:rPr>
          <w:sz w:val="24"/>
          <w:szCs w:val="24"/>
        </w:rPr>
        <w:t>为</w:t>
      </w:r>
      <w:r w:rsidRPr="00B2206E">
        <w:rPr>
          <w:rFonts w:hint="eastAsia"/>
          <w:sz w:val="24"/>
          <w:szCs w:val="24"/>
        </w:rPr>
        <w:t>0.20g</w:t>
      </w:r>
      <w:r w:rsidRPr="00B2206E">
        <w:rPr>
          <w:rFonts w:hint="eastAsia"/>
          <w:sz w:val="24"/>
          <w:szCs w:val="24"/>
        </w:rPr>
        <w:t>。</w:t>
      </w:r>
    </w:p>
    <w:p w14:paraId="153E1869" w14:textId="77777777" w:rsidR="00085469" w:rsidRPr="00B2206E" w:rsidRDefault="00851967">
      <w:pPr>
        <w:pStyle w:val="3"/>
        <w:ind w:firstLine="482"/>
      </w:pPr>
      <w:r w:rsidRPr="00B2206E">
        <w:rPr>
          <w:rFonts w:hint="eastAsia"/>
        </w:rPr>
        <w:t>2.1.6</w:t>
      </w:r>
      <w:r w:rsidR="007701EA" w:rsidRPr="00B2206E">
        <w:rPr>
          <w:rFonts w:hint="eastAsia"/>
        </w:rPr>
        <w:t>旅游资源</w:t>
      </w:r>
    </w:p>
    <w:p w14:paraId="0A3B35B6" w14:textId="77777777" w:rsidR="00085469" w:rsidRPr="00B2206E" w:rsidRDefault="007701EA">
      <w:pPr>
        <w:spacing w:line="360" w:lineRule="auto"/>
        <w:ind w:firstLine="480"/>
        <w:rPr>
          <w:sz w:val="24"/>
          <w:szCs w:val="24"/>
        </w:rPr>
      </w:pPr>
      <w:r w:rsidRPr="00B2206E">
        <w:rPr>
          <w:rFonts w:hint="eastAsia"/>
          <w:sz w:val="24"/>
          <w:szCs w:val="24"/>
        </w:rPr>
        <w:t>3000</w:t>
      </w:r>
      <w:r w:rsidRPr="00B2206E">
        <w:rPr>
          <w:rFonts w:hint="eastAsia"/>
          <w:sz w:val="24"/>
          <w:szCs w:val="24"/>
        </w:rPr>
        <w:t>年前，武王伐纣会盟诸侯于此誓师，谋成牧野之战，奠定周朝之基，建有武王庙（即同盟山）。</w:t>
      </w:r>
      <w:r w:rsidRPr="00B2206E">
        <w:rPr>
          <w:rFonts w:hint="eastAsia"/>
          <w:sz w:val="24"/>
          <w:szCs w:val="24"/>
        </w:rPr>
        <w:t>2000</w:t>
      </w:r>
      <w:r w:rsidRPr="00B2206E">
        <w:rPr>
          <w:rFonts w:hint="eastAsia"/>
          <w:sz w:val="24"/>
          <w:szCs w:val="24"/>
        </w:rPr>
        <w:t>年前，汉武帝元鼎五年（公元前</w:t>
      </w:r>
      <w:r w:rsidRPr="00B2206E">
        <w:rPr>
          <w:rFonts w:hint="eastAsia"/>
          <w:sz w:val="24"/>
          <w:szCs w:val="24"/>
        </w:rPr>
        <w:t>112</w:t>
      </w:r>
      <w:r w:rsidRPr="00B2206E">
        <w:rPr>
          <w:rFonts w:hint="eastAsia"/>
          <w:sz w:val="24"/>
          <w:szCs w:val="24"/>
        </w:rPr>
        <w:t>年），南越国丞相吕嘉叛乱，武帝讨伐，平息叛乱，获吕嘉首级，逐以其地置县，名“获嘉”。现有各级文物保护单位</w:t>
      </w:r>
      <w:r w:rsidRPr="00B2206E">
        <w:rPr>
          <w:rFonts w:hint="eastAsia"/>
          <w:sz w:val="24"/>
          <w:szCs w:val="24"/>
        </w:rPr>
        <w:t>53</w:t>
      </w:r>
      <w:r w:rsidRPr="00B2206E">
        <w:rPr>
          <w:rFonts w:hint="eastAsia"/>
          <w:sz w:val="24"/>
          <w:szCs w:val="24"/>
        </w:rPr>
        <w:t>处。</w:t>
      </w:r>
    </w:p>
    <w:p w14:paraId="1C88381F" w14:textId="77777777" w:rsidR="00085469" w:rsidRPr="00B2206E" w:rsidRDefault="007701EA">
      <w:pPr>
        <w:spacing w:line="360" w:lineRule="auto"/>
        <w:ind w:firstLine="480"/>
        <w:rPr>
          <w:sz w:val="24"/>
          <w:szCs w:val="24"/>
        </w:rPr>
      </w:pPr>
      <w:r w:rsidRPr="00B2206E">
        <w:rPr>
          <w:rFonts w:hint="eastAsia"/>
          <w:sz w:val="24"/>
          <w:szCs w:val="24"/>
        </w:rPr>
        <w:t>获嘉县同盟山</w:t>
      </w:r>
      <w:r w:rsidRPr="00B2206E">
        <w:rPr>
          <w:sz w:val="24"/>
          <w:szCs w:val="24"/>
        </w:rPr>
        <w:t>、武王庙</w:t>
      </w:r>
      <w:r w:rsidRPr="00B2206E">
        <w:rPr>
          <w:rFonts w:hint="eastAsia"/>
          <w:sz w:val="24"/>
          <w:szCs w:val="24"/>
        </w:rPr>
        <w:t>是河南省重点文物保护单位，</w:t>
      </w:r>
      <w:r w:rsidRPr="00B2206E">
        <w:rPr>
          <w:sz w:val="24"/>
          <w:szCs w:val="24"/>
        </w:rPr>
        <w:t>获嘉县城东三公里</w:t>
      </w:r>
      <w:r w:rsidRPr="00B2206E">
        <w:rPr>
          <w:rFonts w:hint="eastAsia"/>
          <w:sz w:val="24"/>
          <w:szCs w:val="24"/>
        </w:rPr>
        <w:t>；</w:t>
      </w:r>
      <w:r w:rsidRPr="00B2206E">
        <w:rPr>
          <w:sz w:val="24"/>
          <w:szCs w:val="24"/>
        </w:rPr>
        <w:t>获嘉</w:t>
      </w:r>
      <w:r w:rsidRPr="00B2206E">
        <w:rPr>
          <w:rFonts w:hint="eastAsia"/>
          <w:sz w:val="24"/>
          <w:szCs w:val="24"/>
        </w:rPr>
        <w:t>饸饹条，因其味道鲜美，好吃不贵，成为闻名全国的食品；获嘉县十月物资交流大会，始于明朝嘉靖七年，由最初的祭祀庙会逐渐演变而来，在每年的农历十月初八到十八日举办，会期十天。</w:t>
      </w:r>
    </w:p>
    <w:p w14:paraId="30DDCF29" w14:textId="77777777" w:rsidR="00085469" w:rsidRPr="00B2206E" w:rsidRDefault="00DC6122">
      <w:pPr>
        <w:spacing w:line="360" w:lineRule="auto"/>
        <w:ind w:firstLine="480"/>
        <w:rPr>
          <w:sz w:val="24"/>
          <w:szCs w:val="24"/>
        </w:rPr>
      </w:pPr>
      <w:r w:rsidRPr="00B2206E">
        <w:rPr>
          <w:noProof/>
        </w:rPr>
        <w:drawing>
          <wp:anchor distT="0" distB="0" distL="114300" distR="114300" simplePos="0" relativeHeight="251656192" behindDoc="0" locked="0" layoutInCell="1" allowOverlap="1" wp14:anchorId="7259FFD1" wp14:editId="01B7E3D3">
            <wp:simplePos x="0" y="0"/>
            <wp:positionH relativeFrom="column">
              <wp:posOffset>3045460</wp:posOffset>
            </wp:positionH>
            <wp:positionV relativeFrom="paragraph">
              <wp:posOffset>725082</wp:posOffset>
            </wp:positionV>
            <wp:extent cx="3346450" cy="2296160"/>
            <wp:effectExtent l="19050" t="19050" r="25400" b="27940"/>
            <wp:wrapSquare wrapText="bothSides"/>
            <wp:docPr id="13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6450" cy="2296160"/>
                    </a:xfrm>
                    <a:prstGeom prst="rect">
                      <a:avLst/>
                    </a:prstGeom>
                    <a:ln w="9525">
                      <a:solidFill>
                        <a:schemeClr val="tx1">
                          <a:lumMod val="95000"/>
                          <a:lumOff val="5000"/>
                        </a:schemeClr>
                      </a:solidFill>
                    </a:ln>
                  </pic:spPr>
                </pic:pic>
              </a:graphicData>
            </a:graphic>
          </wp:anchor>
        </w:drawing>
      </w:r>
      <w:r w:rsidR="007701EA" w:rsidRPr="00B2206E">
        <w:rPr>
          <w:rFonts w:hint="eastAsia"/>
          <w:sz w:val="24"/>
          <w:szCs w:val="24"/>
        </w:rPr>
        <w:t>此外</w:t>
      </w:r>
      <w:r w:rsidR="007701EA" w:rsidRPr="00B2206E">
        <w:rPr>
          <w:sz w:val="24"/>
          <w:szCs w:val="24"/>
        </w:rPr>
        <w:t>，获嘉县亢村镇</w:t>
      </w:r>
      <w:r w:rsidR="007701EA" w:rsidRPr="00B2206E">
        <w:rPr>
          <w:rFonts w:hint="eastAsia"/>
          <w:sz w:val="24"/>
          <w:szCs w:val="24"/>
        </w:rPr>
        <w:t>同盟古</w:t>
      </w:r>
      <w:r w:rsidR="007701EA" w:rsidRPr="00B2206E">
        <w:rPr>
          <w:sz w:val="24"/>
          <w:szCs w:val="24"/>
        </w:rPr>
        <w:t>镇</w:t>
      </w:r>
      <w:r w:rsidR="007701EA" w:rsidRPr="00B2206E">
        <w:rPr>
          <w:sz w:val="24"/>
          <w:szCs w:val="24"/>
        </w:rPr>
        <w:t>·</w:t>
      </w:r>
      <w:r w:rsidR="007701EA" w:rsidRPr="00B2206E">
        <w:rPr>
          <w:rFonts w:hint="eastAsia"/>
          <w:sz w:val="24"/>
          <w:szCs w:val="24"/>
        </w:rPr>
        <w:t>袁家村近期已</w:t>
      </w:r>
      <w:r w:rsidR="007701EA" w:rsidRPr="00B2206E">
        <w:rPr>
          <w:sz w:val="24"/>
          <w:szCs w:val="24"/>
        </w:rPr>
        <w:t>正式营业，</w:t>
      </w:r>
      <w:r w:rsidR="007701EA" w:rsidRPr="00B2206E">
        <w:rPr>
          <w:rFonts w:hint="eastAsia"/>
          <w:sz w:val="24"/>
          <w:szCs w:val="24"/>
        </w:rPr>
        <w:t>以同盟文化为基础、以中原文化为依托，立足大郑州都市圈，旨在打造中原首个“以袁家村为蓝本，以吃住行娱购游为核心要素，以获嘉全域旅游为延伸”的休闲度假目的地。</w:t>
      </w:r>
    </w:p>
    <w:p w14:paraId="48611FD3" w14:textId="77777777" w:rsidR="00085469" w:rsidRPr="00B2206E" w:rsidRDefault="007701EA">
      <w:pPr>
        <w:pStyle w:val="2"/>
        <w:spacing w:before="120" w:after="120" w:line="360" w:lineRule="auto"/>
        <w:rPr>
          <w:rStyle w:val="22"/>
        </w:rPr>
      </w:pPr>
      <w:bookmarkStart w:id="17" w:name="_Toc27556953"/>
      <w:r w:rsidRPr="00B2206E">
        <w:rPr>
          <w:rStyle w:val="22"/>
          <w:rFonts w:hint="eastAsia"/>
        </w:rPr>
        <w:t>2.2</w:t>
      </w:r>
      <w:r w:rsidRPr="00B2206E">
        <w:rPr>
          <w:rStyle w:val="22"/>
          <w:rFonts w:hint="eastAsia"/>
        </w:rPr>
        <w:t>社会</w:t>
      </w:r>
      <w:r w:rsidRPr="00B2206E">
        <w:rPr>
          <w:rStyle w:val="22"/>
        </w:rPr>
        <w:t>经济状况</w:t>
      </w:r>
      <w:bookmarkEnd w:id="17"/>
    </w:p>
    <w:p w14:paraId="510EC9E0" w14:textId="77777777" w:rsidR="00085469" w:rsidRPr="00B2206E" w:rsidRDefault="007701EA">
      <w:pPr>
        <w:pStyle w:val="3"/>
        <w:ind w:firstLine="482"/>
      </w:pPr>
      <w:r w:rsidRPr="00B2206E">
        <w:rPr>
          <w:rFonts w:hint="eastAsia"/>
        </w:rPr>
        <w:t>2.2.1地理</w:t>
      </w:r>
      <w:bookmarkEnd w:id="16"/>
      <w:r w:rsidRPr="00B2206E">
        <w:rPr>
          <w:rFonts w:hint="eastAsia"/>
        </w:rPr>
        <w:t>区位</w:t>
      </w:r>
    </w:p>
    <w:p w14:paraId="3F63899D" w14:textId="77777777" w:rsidR="00085469" w:rsidRPr="00B2206E" w:rsidRDefault="007701EA">
      <w:pPr>
        <w:spacing w:line="360" w:lineRule="auto"/>
        <w:ind w:firstLine="480"/>
        <w:rPr>
          <w:sz w:val="24"/>
          <w:szCs w:val="24"/>
        </w:rPr>
      </w:pPr>
      <w:r w:rsidRPr="00B2206E">
        <w:rPr>
          <w:rFonts w:hint="eastAsia"/>
          <w:sz w:val="24"/>
          <w:szCs w:val="24"/>
        </w:rPr>
        <w:t>获嘉县隶属新乡市，地处河南省北部，新乡、焦作两市之间。南距黄河</w:t>
      </w:r>
      <w:r w:rsidRPr="00B2206E">
        <w:rPr>
          <w:rFonts w:hint="eastAsia"/>
          <w:sz w:val="24"/>
          <w:szCs w:val="24"/>
        </w:rPr>
        <w:t>45</w:t>
      </w:r>
      <w:r w:rsidRPr="00B2206E">
        <w:rPr>
          <w:rFonts w:hint="eastAsia"/>
          <w:sz w:val="24"/>
          <w:szCs w:val="24"/>
        </w:rPr>
        <w:t>公里，北距太行山</w:t>
      </w:r>
      <w:r w:rsidRPr="00B2206E">
        <w:rPr>
          <w:rFonts w:hint="eastAsia"/>
          <w:sz w:val="24"/>
          <w:szCs w:val="24"/>
        </w:rPr>
        <w:t>30</w:t>
      </w:r>
      <w:r w:rsidRPr="00B2206E">
        <w:rPr>
          <w:rFonts w:hint="eastAsia"/>
          <w:sz w:val="24"/>
          <w:szCs w:val="24"/>
        </w:rPr>
        <w:t>公里，东与新乡县相连，南与原阳县毗邻。获嘉县位于中原城市群核心发展</w:t>
      </w:r>
      <w:r w:rsidRPr="00B2206E">
        <w:rPr>
          <w:rFonts w:hint="eastAsia"/>
          <w:sz w:val="24"/>
          <w:szCs w:val="24"/>
        </w:rPr>
        <w:lastRenderedPageBreak/>
        <w:t>区与郑州</w:t>
      </w:r>
      <w:r w:rsidRPr="00B2206E">
        <w:rPr>
          <w:rFonts w:hint="eastAsia"/>
          <w:sz w:val="24"/>
          <w:szCs w:val="24"/>
        </w:rPr>
        <w:t>1</w:t>
      </w:r>
      <w:r w:rsidRPr="00B2206E">
        <w:rPr>
          <w:rFonts w:hint="eastAsia"/>
          <w:sz w:val="24"/>
          <w:szCs w:val="24"/>
        </w:rPr>
        <w:t>小时经济圈内，是中原经济区新、焦、济经济带上的节点城市，承东启西，贯穿南北。</w:t>
      </w:r>
    </w:p>
    <w:p w14:paraId="68A333CF" w14:textId="77777777" w:rsidR="00085469" w:rsidRPr="00B2206E" w:rsidRDefault="007701EA">
      <w:pPr>
        <w:spacing w:line="360" w:lineRule="auto"/>
        <w:ind w:firstLine="480"/>
        <w:rPr>
          <w:sz w:val="24"/>
          <w:szCs w:val="24"/>
        </w:rPr>
      </w:pPr>
      <w:r w:rsidRPr="00B2206E">
        <w:rPr>
          <w:rFonts w:hint="eastAsia"/>
          <w:sz w:val="24"/>
          <w:szCs w:val="24"/>
        </w:rPr>
        <w:t>获嘉是我国南北花卉交汇点，是南花北上与东花西引的天然驯化场，也是目前河南省最大的百合鲜切花基地，被授予“中国花木之乡”的称号。获嘉县目前有</w:t>
      </w:r>
      <w:r w:rsidRPr="00B2206E">
        <w:rPr>
          <w:rFonts w:hint="eastAsia"/>
          <w:sz w:val="24"/>
          <w:szCs w:val="24"/>
        </w:rPr>
        <w:t>1</w:t>
      </w:r>
      <w:r w:rsidRPr="00B2206E">
        <w:rPr>
          <w:rFonts w:hint="eastAsia"/>
          <w:sz w:val="24"/>
          <w:szCs w:val="24"/>
        </w:rPr>
        <w:t>个省级产业集聚区，以新材料与机械装备制造为主导产业；</w:t>
      </w:r>
      <w:r w:rsidRPr="00B2206E">
        <w:rPr>
          <w:rFonts w:hint="eastAsia"/>
          <w:sz w:val="24"/>
          <w:szCs w:val="24"/>
        </w:rPr>
        <w:t>1</w:t>
      </w:r>
      <w:r w:rsidRPr="00B2206E">
        <w:rPr>
          <w:rFonts w:hint="eastAsia"/>
          <w:sz w:val="24"/>
          <w:szCs w:val="24"/>
        </w:rPr>
        <w:t>个精细化工专业园区，位于照镜镇楼村</w:t>
      </w:r>
      <w:r w:rsidRPr="00B2206E">
        <w:rPr>
          <w:sz w:val="24"/>
          <w:szCs w:val="24"/>
        </w:rPr>
        <w:t>。</w:t>
      </w:r>
    </w:p>
    <w:p w14:paraId="58077BFE" w14:textId="77777777" w:rsidR="00085469" w:rsidRPr="00B2206E" w:rsidRDefault="007701EA">
      <w:pPr>
        <w:pStyle w:val="3"/>
        <w:ind w:firstLine="482"/>
      </w:pPr>
      <w:bookmarkStart w:id="18" w:name="_Toc499846788"/>
      <w:bookmarkStart w:id="19" w:name="_Toc499846787"/>
      <w:r w:rsidRPr="00B2206E">
        <w:t>2.2.2</w:t>
      </w:r>
      <w:r w:rsidRPr="00B2206E">
        <w:rPr>
          <w:rFonts w:hint="eastAsia"/>
        </w:rPr>
        <w:t>历史沿革</w:t>
      </w:r>
    </w:p>
    <w:p w14:paraId="322C996A" w14:textId="77777777" w:rsidR="00085469" w:rsidRPr="00B2206E" w:rsidRDefault="007701EA">
      <w:pPr>
        <w:spacing w:line="360" w:lineRule="auto"/>
        <w:ind w:firstLine="480"/>
        <w:rPr>
          <w:sz w:val="24"/>
          <w:szCs w:val="24"/>
        </w:rPr>
      </w:pPr>
      <w:r w:rsidRPr="00B2206E">
        <w:rPr>
          <w:rFonts w:hint="eastAsia"/>
          <w:sz w:val="24"/>
          <w:szCs w:val="24"/>
        </w:rPr>
        <w:t>获嘉县有人类活动的历史，可追溯到新石器时代晚期，大量出土文物证明，在四五千年前，人类的祖先就已繁衍生息劳动在这块美丽富饶的土地上。</w:t>
      </w:r>
    </w:p>
    <w:p w14:paraId="74063EB0" w14:textId="77777777" w:rsidR="00085469" w:rsidRPr="00B2206E" w:rsidRDefault="007701EA">
      <w:pPr>
        <w:spacing w:line="360" w:lineRule="auto"/>
        <w:ind w:firstLine="480"/>
        <w:rPr>
          <w:sz w:val="24"/>
          <w:szCs w:val="24"/>
        </w:rPr>
      </w:pPr>
      <w:r w:rsidRPr="00B2206E">
        <w:rPr>
          <w:rFonts w:hint="eastAsia"/>
          <w:sz w:val="24"/>
          <w:szCs w:val="24"/>
        </w:rPr>
        <w:t>获嘉县名源于汉代，汉武帝元鼎五年（公元前</w:t>
      </w:r>
      <w:r w:rsidRPr="00B2206E">
        <w:rPr>
          <w:rFonts w:hint="eastAsia"/>
          <w:sz w:val="24"/>
          <w:szCs w:val="24"/>
        </w:rPr>
        <w:t>112</w:t>
      </w:r>
      <w:r w:rsidRPr="00B2206E">
        <w:rPr>
          <w:rFonts w:hint="eastAsia"/>
          <w:sz w:val="24"/>
          <w:szCs w:val="24"/>
        </w:rPr>
        <w:t>年），南越国丞相吕嘉叛乱，武帝讨伐，平息叛乱，元鼎六年（公元前</w:t>
      </w:r>
      <w:r w:rsidRPr="00B2206E">
        <w:rPr>
          <w:rFonts w:hint="eastAsia"/>
          <w:sz w:val="24"/>
          <w:szCs w:val="24"/>
        </w:rPr>
        <w:t>111</w:t>
      </w:r>
      <w:r w:rsidRPr="00B2206E">
        <w:rPr>
          <w:rFonts w:hint="eastAsia"/>
          <w:sz w:val="24"/>
          <w:szCs w:val="24"/>
        </w:rPr>
        <w:t>年），获吕嘉首级，遂以其地置县，名曰“获嘉”。明太祖洪武十年（公元</w:t>
      </w:r>
      <w:r w:rsidRPr="00B2206E">
        <w:rPr>
          <w:rFonts w:hint="eastAsia"/>
          <w:sz w:val="24"/>
          <w:szCs w:val="24"/>
        </w:rPr>
        <w:t>1377</w:t>
      </w:r>
      <w:r w:rsidRPr="00B2206E">
        <w:rPr>
          <w:rFonts w:hint="eastAsia"/>
          <w:sz w:val="24"/>
          <w:szCs w:val="24"/>
        </w:rPr>
        <w:t>年），将获嘉县并入新乡县，十三年（公元</w:t>
      </w:r>
      <w:r w:rsidRPr="00B2206E">
        <w:rPr>
          <w:rFonts w:hint="eastAsia"/>
          <w:sz w:val="24"/>
          <w:szCs w:val="24"/>
        </w:rPr>
        <w:t>1380</w:t>
      </w:r>
      <w:r w:rsidRPr="00B2206E">
        <w:rPr>
          <w:rFonts w:hint="eastAsia"/>
          <w:sz w:val="24"/>
          <w:szCs w:val="24"/>
        </w:rPr>
        <w:t>年），恢复获嘉县制，属河南承宣布政使司卫辉府。</w:t>
      </w:r>
      <w:r w:rsidRPr="00B2206E">
        <w:rPr>
          <w:rFonts w:hint="eastAsia"/>
          <w:sz w:val="24"/>
          <w:szCs w:val="24"/>
        </w:rPr>
        <w:t>1948</w:t>
      </w:r>
      <w:r w:rsidRPr="00B2206E">
        <w:rPr>
          <w:rFonts w:hint="eastAsia"/>
          <w:sz w:val="24"/>
          <w:szCs w:val="24"/>
        </w:rPr>
        <w:t>年</w:t>
      </w:r>
      <w:r w:rsidRPr="00B2206E">
        <w:rPr>
          <w:rFonts w:hint="eastAsia"/>
          <w:sz w:val="24"/>
          <w:szCs w:val="24"/>
        </w:rPr>
        <w:t>11</w:t>
      </w:r>
      <w:r w:rsidRPr="00B2206E">
        <w:rPr>
          <w:rFonts w:hint="eastAsia"/>
          <w:sz w:val="24"/>
          <w:szCs w:val="24"/>
        </w:rPr>
        <w:t>月</w:t>
      </w:r>
      <w:r w:rsidRPr="00B2206E">
        <w:rPr>
          <w:rFonts w:hint="eastAsia"/>
          <w:sz w:val="24"/>
          <w:szCs w:val="24"/>
        </w:rPr>
        <w:t>2</w:t>
      </w:r>
      <w:r w:rsidRPr="00B2206E">
        <w:rPr>
          <w:rFonts w:hint="eastAsia"/>
          <w:sz w:val="24"/>
          <w:szCs w:val="24"/>
        </w:rPr>
        <w:t>日，中国人民解放军解放了获嘉县城。</w:t>
      </w:r>
      <w:r w:rsidRPr="00B2206E">
        <w:rPr>
          <w:rFonts w:hint="eastAsia"/>
          <w:sz w:val="24"/>
          <w:szCs w:val="24"/>
        </w:rPr>
        <w:t>1986</w:t>
      </w:r>
      <w:r w:rsidRPr="00B2206E">
        <w:rPr>
          <w:rFonts w:hint="eastAsia"/>
          <w:sz w:val="24"/>
          <w:szCs w:val="24"/>
        </w:rPr>
        <w:t>年</w:t>
      </w:r>
      <w:r w:rsidRPr="00B2206E">
        <w:rPr>
          <w:rFonts w:hint="eastAsia"/>
          <w:sz w:val="24"/>
          <w:szCs w:val="24"/>
        </w:rPr>
        <w:t>2</w:t>
      </w:r>
      <w:r w:rsidRPr="00B2206E">
        <w:rPr>
          <w:rFonts w:hint="eastAsia"/>
          <w:sz w:val="24"/>
          <w:szCs w:val="24"/>
        </w:rPr>
        <w:t>月撤销新乡专区，划归新乡市管辖至今。</w:t>
      </w:r>
    </w:p>
    <w:p w14:paraId="2E9FD535" w14:textId="77777777" w:rsidR="00085469" w:rsidRPr="00B2206E" w:rsidRDefault="007701EA">
      <w:pPr>
        <w:pStyle w:val="3"/>
        <w:ind w:firstLine="482"/>
      </w:pPr>
      <w:bookmarkStart w:id="20" w:name="_Toc499846789"/>
      <w:r w:rsidRPr="00B2206E">
        <w:t>2.2.3</w:t>
      </w:r>
      <w:r w:rsidRPr="00B2206E">
        <w:rPr>
          <w:rFonts w:hint="eastAsia"/>
        </w:rPr>
        <w:t>经济</w:t>
      </w:r>
      <w:bookmarkEnd w:id="20"/>
      <w:r w:rsidR="00560BD2" w:rsidRPr="00B2206E">
        <w:rPr>
          <w:rFonts w:hint="eastAsia"/>
        </w:rPr>
        <w:t>发展状况</w:t>
      </w:r>
    </w:p>
    <w:p w14:paraId="44C3220D" w14:textId="77777777" w:rsidR="00085469" w:rsidRPr="00B2206E" w:rsidRDefault="0075048B">
      <w:pPr>
        <w:spacing w:line="360" w:lineRule="auto"/>
        <w:ind w:firstLine="480"/>
        <w:rPr>
          <w:sz w:val="24"/>
          <w:szCs w:val="24"/>
        </w:rPr>
      </w:pPr>
      <w:r w:rsidRPr="00B2206E">
        <w:rPr>
          <w:rStyle w:val="22"/>
          <w:noProof/>
        </w:rPr>
        <w:drawing>
          <wp:anchor distT="0" distB="0" distL="114300" distR="114300" simplePos="0" relativeHeight="251659264" behindDoc="0" locked="0" layoutInCell="1" allowOverlap="1" wp14:anchorId="06ABC28A" wp14:editId="0652D40C">
            <wp:simplePos x="0" y="0"/>
            <wp:positionH relativeFrom="column">
              <wp:posOffset>3215640</wp:posOffset>
            </wp:positionH>
            <wp:positionV relativeFrom="paragraph">
              <wp:posOffset>71865</wp:posOffset>
            </wp:positionV>
            <wp:extent cx="3090545" cy="3674110"/>
            <wp:effectExtent l="19050" t="19050" r="14605" b="21590"/>
            <wp:wrapSquare wrapText="bothSides"/>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090545" cy="36741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128EF" w:rsidRPr="00B2206E">
        <w:rPr>
          <w:rFonts w:hint="eastAsia"/>
          <w:sz w:val="24"/>
          <w:szCs w:val="24"/>
        </w:rPr>
        <w:t>2018</w:t>
      </w:r>
      <w:r w:rsidR="00B128EF" w:rsidRPr="00B2206E">
        <w:rPr>
          <w:rFonts w:hint="eastAsia"/>
          <w:sz w:val="24"/>
          <w:szCs w:val="24"/>
        </w:rPr>
        <w:t>年全县地区生产总值完成</w:t>
      </w:r>
      <w:r w:rsidR="00B128EF" w:rsidRPr="00B2206E">
        <w:rPr>
          <w:rFonts w:hint="eastAsia"/>
          <w:sz w:val="24"/>
          <w:szCs w:val="24"/>
        </w:rPr>
        <w:t>113.9</w:t>
      </w:r>
      <w:r w:rsidR="00B128EF" w:rsidRPr="00B2206E">
        <w:rPr>
          <w:rFonts w:hint="eastAsia"/>
          <w:sz w:val="24"/>
          <w:szCs w:val="24"/>
        </w:rPr>
        <w:t>亿元，增长</w:t>
      </w:r>
      <w:r w:rsidR="00B128EF" w:rsidRPr="00B2206E">
        <w:rPr>
          <w:rFonts w:hint="eastAsia"/>
          <w:sz w:val="24"/>
          <w:szCs w:val="24"/>
        </w:rPr>
        <w:t>5.4%</w:t>
      </w:r>
      <w:r w:rsidR="00B128EF" w:rsidRPr="00B2206E">
        <w:rPr>
          <w:rFonts w:hint="eastAsia"/>
          <w:sz w:val="24"/>
          <w:szCs w:val="24"/>
        </w:rPr>
        <w:t>，其中第三产业增加值完成</w:t>
      </w:r>
      <w:r w:rsidR="00B128EF" w:rsidRPr="00B2206E">
        <w:rPr>
          <w:rFonts w:hint="eastAsia"/>
          <w:sz w:val="24"/>
          <w:szCs w:val="24"/>
        </w:rPr>
        <w:t>32.1</w:t>
      </w:r>
      <w:r w:rsidR="00B128EF" w:rsidRPr="00B2206E">
        <w:rPr>
          <w:rFonts w:hint="eastAsia"/>
          <w:sz w:val="24"/>
          <w:szCs w:val="24"/>
        </w:rPr>
        <w:t>亿元，增长</w:t>
      </w:r>
      <w:r w:rsidR="00B128EF" w:rsidRPr="00B2206E">
        <w:rPr>
          <w:rFonts w:hint="eastAsia"/>
          <w:sz w:val="24"/>
          <w:szCs w:val="24"/>
        </w:rPr>
        <w:t>4.7%;</w:t>
      </w:r>
      <w:r w:rsidR="00B128EF" w:rsidRPr="00B2206E">
        <w:rPr>
          <w:rFonts w:hint="eastAsia"/>
          <w:sz w:val="24"/>
          <w:szCs w:val="24"/>
        </w:rPr>
        <w:t>一般公共预算收入完成</w:t>
      </w:r>
      <w:r w:rsidR="00B128EF" w:rsidRPr="00B2206E">
        <w:rPr>
          <w:rFonts w:hint="eastAsia"/>
          <w:sz w:val="24"/>
          <w:szCs w:val="24"/>
        </w:rPr>
        <w:t>5.25</w:t>
      </w:r>
      <w:r w:rsidR="00B128EF" w:rsidRPr="00B2206E">
        <w:rPr>
          <w:rFonts w:hint="eastAsia"/>
          <w:sz w:val="24"/>
          <w:szCs w:val="24"/>
        </w:rPr>
        <w:t>亿元，增长</w:t>
      </w:r>
      <w:r w:rsidR="00B128EF" w:rsidRPr="00B2206E">
        <w:rPr>
          <w:rFonts w:hint="eastAsia"/>
          <w:sz w:val="24"/>
          <w:szCs w:val="24"/>
        </w:rPr>
        <w:t>22.8%</w:t>
      </w:r>
      <w:r w:rsidR="00B128EF" w:rsidRPr="00B2206E">
        <w:rPr>
          <w:rFonts w:hint="eastAsia"/>
          <w:sz w:val="24"/>
          <w:szCs w:val="24"/>
        </w:rPr>
        <w:t>。其中，税收完成</w:t>
      </w:r>
      <w:r w:rsidR="00B128EF" w:rsidRPr="00B2206E">
        <w:rPr>
          <w:rFonts w:hint="eastAsia"/>
          <w:sz w:val="24"/>
          <w:szCs w:val="24"/>
        </w:rPr>
        <w:t>3.8</w:t>
      </w:r>
      <w:r w:rsidR="00B128EF" w:rsidRPr="00B2206E">
        <w:rPr>
          <w:rFonts w:hint="eastAsia"/>
          <w:sz w:val="24"/>
          <w:szCs w:val="24"/>
        </w:rPr>
        <w:t>亿元，增长</w:t>
      </w:r>
      <w:r w:rsidR="00B128EF" w:rsidRPr="00B2206E">
        <w:rPr>
          <w:rFonts w:hint="eastAsia"/>
          <w:sz w:val="24"/>
          <w:szCs w:val="24"/>
        </w:rPr>
        <w:t>27.2%;</w:t>
      </w:r>
      <w:r w:rsidR="00B128EF" w:rsidRPr="00B2206E">
        <w:rPr>
          <w:rFonts w:hint="eastAsia"/>
          <w:sz w:val="24"/>
          <w:szCs w:val="24"/>
        </w:rPr>
        <w:t>规模以上工业增加值增长</w:t>
      </w:r>
      <w:r w:rsidR="00B128EF" w:rsidRPr="00B2206E">
        <w:rPr>
          <w:rFonts w:hint="eastAsia"/>
          <w:sz w:val="24"/>
          <w:szCs w:val="24"/>
        </w:rPr>
        <w:t>5.5%;</w:t>
      </w:r>
      <w:r w:rsidR="00B128EF" w:rsidRPr="00B2206E">
        <w:rPr>
          <w:rFonts w:hint="eastAsia"/>
          <w:sz w:val="24"/>
          <w:szCs w:val="24"/>
        </w:rPr>
        <w:t>固定资产投资增长</w:t>
      </w:r>
      <w:r w:rsidR="00B128EF" w:rsidRPr="00B2206E">
        <w:rPr>
          <w:rFonts w:hint="eastAsia"/>
          <w:sz w:val="24"/>
          <w:szCs w:val="24"/>
        </w:rPr>
        <w:t>13.8%</w:t>
      </w:r>
      <w:r w:rsidR="00B128EF" w:rsidRPr="00B2206E">
        <w:rPr>
          <w:rFonts w:hint="eastAsia"/>
          <w:sz w:val="24"/>
          <w:szCs w:val="24"/>
        </w:rPr>
        <w:t>，其中工业固定资产投资增长</w:t>
      </w:r>
      <w:r w:rsidR="00B128EF" w:rsidRPr="00B2206E">
        <w:rPr>
          <w:rFonts w:hint="eastAsia"/>
          <w:sz w:val="24"/>
          <w:szCs w:val="24"/>
        </w:rPr>
        <w:t>8.4%;</w:t>
      </w:r>
      <w:r w:rsidR="00B128EF" w:rsidRPr="00B2206E">
        <w:rPr>
          <w:rFonts w:hint="eastAsia"/>
          <w:sz w:val="24"/>
          <w:szCs w:val="24"/>
        </w:rPr>
        <w:t>社会消费品零售总额完成</w:t>
      </w:r>
      <w:r w:rsidR="00B128EF" w:rsidRPr="00B2206E">
        <w:rPr>
          <w:rFonts w:hint="eastAsia"/>
          <w:sz w:val="24"/>
          <w:szCs w:val="24"/>
        </w:rPr>
        <w:t>51.1</w:t>
      </w:r>
      <w:r w:rsidR="00B128EF" w:rsidRPr="00B2206E">
        <w:rPr>
          <w:rFonts w:hint="eastAsia"/>
          <w:sz w:val="24"/>
          <w:szCs w:val="24"/>
        </w:rPr>
        <w:t>亿元，增长</w:t>
      </w:r>
      <w:r w:rsidR="00B128EF" w:rsidRPr="00B2206E">
        <w:rPr>
          <w:rFonts w:hint="eastAsia"/>
          <w:sz w:val="24"/>
          <w:szCs w:val="24"/>
        </w:rPr>
        <w:t>10.9%;</w:t>
      </w:r>
      <w:r w:rsidR="00B128EF" w:rsidRPr="00B2206E">
        <w:rPr>
          <w:rFonts w:hint="eastAsia"/>
          <w:sz w:val="24"/>
          <w:szCs w:val="24"/>
        </w:rPr>
        <w:t>居民人均可支配收入达到</w:t>
      </w:r>
      <w:r w:rsidR="00B128EF" w:rsidRPr="00B2206E">
        <w:rPr>
          <w:rFonts w:hint="eastAsia"/>
          <w:sz w:val="24"/>
          <w:szCs w:val="24"/>
        </w:rPr>
        <w:t>18216</w:t>
      </w:r>
      <w:r w:rsidR="00B128EF" w:rsidRPr="00B2206E">
        <w:rPr>
          <w:rFonts w:hint="eastAsia"/>
          <w:sz w:val="24"/>
          <w:szCs w:val="24"/>
        </w:rPr>
        <w:t>元，增长</w:t>
      </w:r>
      <w:r w:rsidR="00B128EF" w:rsidRPr="00B2206E">
        <w:rPr>
          <w:rFonts w:hint="eastAsia"/>
          <w:sz w:val="24"/>
          <w:szCs w:val="24"/>
        </w:rPr>
        <w:t>8.6%</w:t>
      </w:r>
      <w:r w:rsidR="00B128EF" w:rsidRPr="00B2206E">
        <w:rPr>
          <w:rFonts w:hint="eastAsia"/>
          <w:sz w:val="24"/>
          <w:szCs w:val="24"/>
        </w:rPr>
        <w:t>。</w:t>
      </w:r>
    </w:p>
    <w:p w14:paraId="0CFE37B9" w14:textId="77777777" w:rsidR="00085469" w:rsidRPr="00B2206E" w:rsidRDefault="007701EA">
      <w:pPr>
        <w:pStyle w:val="3"/>
        <w:ind w:firstLine="482"/>
      </w:pPr>
      <w:r w:rsidRPr="00B2206E">
        <w:rPr>
          <w:rFonts w:hint="eastAsia"/>
        </w:rPr>
        <w:t>2.2</w:t>
      </w:r>
      <w:r w:rsidRPr="00B2206E">
        <w:t>.4</w:t>
      </w:r>
      <w:r w:rsidRPr="00B2206E">
        <w:rPr>
          <w:rFonts w:hint="eastAsia"/>
        </w:rPr>
        <w:t>交通</w:t>
      </w:r>
      <w:r w:rsidRPr="00B2206E">
        <w:t>现状</w:t>
      </w:r>
    </w:p>
    <w:p w14:paraId="0FAC765F" w14:textId="77777777" w:rsidR="00085469" w:rsidRPr="00B2206E" w:rsidRDefault="007701EA">
      <w:pPr>
        <w:spacing w:line="360" w:lineRule="auto"/>
        <w:ind w:firstLine="480"/>
        <w:rPr>
          <w:sz w:val="24"/>
          <w:szCs w:val="24"/>
        </w:rPr>
      </w:pPr>
      <w:r w:rsidRPr="00B2206E">
        <w:rPr>
          <w:rFonts w:hint="eastAsia"/>
          <w:sz w:val="24"/>
          <w:szCs w:val="24"/>
        </w:rPr>
        <w:t>县域内</w:t>
      </w:r>
      <w:r w:rsidRPr="00B2206E">
        <w:rPr>
          <w:sz w:val="24"/>
          <w:szCs w:val="24"/>
        </w:rPr>
        <w:t>主要有京广铁路、新月铁路、长济高速、</w:t>
      </w:r>
      <w:r w:rsidRPr="00B2206E">
        <w:rPr>
          <w:rFonts w:hint="eastAsia"/>
          <w:sz w:val="24"/>
          <w:szCs w:val="24"/>
        </w:rPr>
        <w:t>省道</w:t>
      </w:r>
      <w:r w:rsidRPr="00B2206E">
        <w:rPr>
          <w:rFonts w:hint="eastAsia"/>
          <w:sz w:val="24"/>
          <w:szCs w:val="24"/>
        </w:rPr>
        <w:t>S308</w:t>
      </w:r>
      <w:r w:rsidRPr="00B2206E">
        <w:rPr>
          <w:rFonts w:hint="eastAsia"/>
          <w:sz w:val="24"/>
          <w:szCs w:val="24"/>
        </w:rPr>
        <w:t>、</w:t>
      </w:r>
      <w:r w:rsidRPr="00B2206E">
        <w:rPr>
          <w:rFonts w:hint="eastAsia"/>
          <w:sz w:val="24"/>
          <w:szCs w:val="24"/>
        </w:rPr>
        <w:t>S309</w:t>
      </w:r>
      <w:r w:rsidRPr="00B2206E">
        <w:rPr>
          <w:rFonts w:hint="eastAsia"/>
          <w:sz w:val="24"/>
          <w:szCs w:val="24"/>
        </w:rPr>
        <w:t>、</w:t>
      </w:r>
      <w:r w:rsidRPr="00B2206E">
        <w:rPr>
          <w:rFonts w:hint="eastAsia"/>
          <w:sz w:val="24"/>
          <w:szCs w:val="24"/>
        </w:rPr>
        <w:t>S225</w:t>
      </w:r>
      <w:r w:rsidRPr="00B2206E">
        <w:rPr>
          <w:rFonts w:hint="eastAsia"/>
          <w:sz w:val="24"/>
          <w:szCs w:val="24"/>
        </w:rPr>
        <w:t>与</w:t>
      </w:r>
      <w:r w:rsidRPr="00B2206E">
        <w:rPr>
          <w:rFonts w:hint="eastAsia"/>
          <w:sz w:val="24"/>
          <w:szCs w:val="24"/>
        </w:rPr>
        <w:t>S230</w:t>
      </w:r>
      <w:r w:rsidRPr="00B2206E">
        <w:rPr>
          <w:rFonts w:hint="eastAsia"/>
          <w:sz w:val="24"/>
          <w:szCs w:val="24"/>
        </w:rPr>
        <w:t>等</w:t>
      </w:r>
      <w:r w:rsidRPr="00B2206E">
        <w:rPr>
          <w:sz w:val="24"/>
          <w:szCs w:val="24"/>
        </w:rPr>
        <w:t>主要道路。</w:t>
      </w:r>
      <w:r w:rsidRPr="00B2206E">
        <w:rPr>
          <w:rFonts w:hint="eastAsia"/>
          <w:sz w:val="24"/>
          <w:szCs w:val="24"/>
        </w:rPr>
        <w:t>省道全长</w:t>
      </w:r>
      <w:r w:rsidRPr="00B2206E">
        <w:rPr>
          <w:rFonts w:hint="eastAsia"/>
          <w:sz w:val="24"/>
          <w:szCs w:val="24"/>
        </w:rPr>
        <w:t>86</w:t>
      </w:r>
      <w:r w:rsidRPr="00B2206E">
        <w:rPr>
          <w:rFonts w:hint="eastAsia"/>
          <w:sz w:val="24"/>
          <w:szCs w:val="24"/>
        </w:rPr>
        <w:t>公里，县道</w:t>
      </w:r>
      <w:r w:rsidRPr="00B2206E">
        <w:rPr>
          <w:rFonts w:hint="eastAsia"/>
          <w:sz w:val="24"/>
          <w:szCs w:val="24"/>
        </w:rPr>
        <w:t>64</w:t>
      </w:r>
      <w:r w:rsidRPr="00B2206E">
        <w:rPr>
          <w:rFonts w:hint="eastAsia"/>
          <w:sz w:val="24"/>
          <w:szCs w:val="24"/>
        </w:rPr>
        <w:t>公里，乡道</w:t>
      </w:r>
      <w:r w:rsidRPr="00B2206E">
        <w:rPr>
          <w:rFonts w:hint="eastAsia"/>
          <w:sz w:val="24"/>
          <w:szCs w:val="24"/>
        </w:rPr>
        <w:lastRenderedPageBreak/>
        <w:t>59</w:t>
      </w:r>
      <w:r w:rsidR="00D34B72" w:rsidRPr="00B2206E">
        <w:rPr>
          <w:rFonts w:hint="eastAsia"/>
          <w:sz w:val="24"/>
          <w:szCs w:val="24"/>
        </w:rPr>
        <w:t>公里，构成县域四通八达的主干公路网。</w:t>
      </w:r>
    </w:p>
    <w:p w14:paraId="6645DCE5" w14:textId="77777777" w:rsidR="00085469" w:rsidRPr="00B2206E" w:rsidRDefault="007701EA">
      <w:pPr>
        <w:spacing w:line="360" w:lineRule="auto"/>
        <w:ind w:firstLine="480"/>
        <w:rPr>
          <w:sz w:val="24"/>
          <w:szCs w:val="24"/>
        </w:rPr>
      </w:pPr>
      <w:r w:rsidRPr="00B2206E">
        <w:rPr>
          <w:rFonts w:hint="eastAsia"/>
          <w:sz w:val="24"/>
          <w:szCs w:val="24"/>
        </w:rPr>
        <w:t>县域境内，新月铁路共</w:t>
      </w:r>
      <w:r w:rsidRPr="00B2206E">
        <w:rPr>
          <w:rFonts w:hint="eastAsia"/>
          <w:sz w:val="24"/>
          <w:szCs w:val="24"/>
        </w:rPr>
        <w:t>18</w:t>
      </w:r>
      <w:r w:rsidRPr="00B2206E">
        <w:rPr>
          <w:rFonts w:hint="eastAsia"/>
          <w:sz w:val="24"/>
          <w:szCs w:val="24"/>
        </w:rPr>
        <w:t>公里，设有获嘉火车站，黄堤火车站；京广铁路</w:t>
      </w:r>
      <w:r w:rsidRPr="00B2206E">
        <w:rPr>
          <w:rFonts w:hint="eastAsia"/>
          <w:sz w:val="24"/>
          <w:szCs w:val="24"/>
        </w:rPr>
        <w:t>15</w:t>
      </w:r>
      <w:r w:rsidRPr="00B2206E">
        <w:rPr>
          <w:rFonts w:hint="eastAsia"/>
          <w:sz w:val="24"/>
          <w:szCs w:val="24"/>
        </w:rPr>
        <w:t>公里，设有亢村、忠义火车站。目前，获嘉火车站运营状况较好，亢村站和忠义站已不再运载旅客。</w:t>
      </w:r>
    </w:p>
    <w:p w14:paraId="21383AD9" w14:textId="77777777" w:rsidR="00085469" w:rsidRPr="00B2206E" w:rsidRDefault="007701EA">
      <w:pPr>
        <w:spacing w:line="360" w:lineRule="auto"/>
        <w:ind w:firstLine="480"/>
        <w:rPr>
          <w:sz w:val="24"/>
          <w:szCs w:val="24"/>
        </w:rPr>
      </w:pPr>
      <w:r w:rsidRPr="00B2206E">
        <w:rPr>
          <w:rFonts w:hint="eastAsia"/>
          <w:sz w:val="24"/>
          <w:szCs w:val="24"/>
        </w:rPr>
        <w:t>长济（晋新）高速从县域北部穿过，县域内长度约</w:t>
      </w:r>
      <w:r w:rsidRPr="00B2206E">
        <w:rPr>
          <w:rFonts w:hint="eastAsia"/>
          <w:sz w:val="24"/>
          <w:szCs w:val="24"/>
        </w:rPr>
        <w:t>18</w:t>
      </w:r>
      <w:r w:rsidRPr="00B2206E">
        <w:rPr>
          <w:rFonts w:hint="eastAsia"/>
          <w:sz w:val="24"/>
          <w:szCs w:val="24"/>
        </w:rPr>
        <w:t>公里，在城区北部，位庄乡境内设有获嘉县高速口。</w:t>
      </w:r>
    </w:p>
    <w:p w14:paraId="053661C4" w14:textId="77777777" w:rsidR="00085469" w:rsidRPr="00B2206E" w:rsidRDefault="007701EA">
      <w:pPr>
        <w:pStyle w:val="3"/>
        <w:ind w:firstLine="482"/>
      </w:pPr>
      <w:r w:rsidRPr="00B2206E">
        <w:t>2.2.5</w:t>
      </w:r>
      <w:r w:rsidRPr="00B2206E">
        <w:rPr>
          <w:rFonts w:hint="eastAsia"/>
        </w:rPr>
        <w:t>行政区划</w:t>
      </w:r>
    </w:p>
    <w:p w14:paraId="125141E5" w14:textId="77777777" w:rsidR="00085469" w:rsidRPr="00B2206E" w:rsidRDefault="007701EA">
      <w:pPr>
        <w:spacing w:line="360" w:lineRule="auto"/>
        <w:ind w:firstLine="480"/>
        <w:rPr>
          <w:sz w:val="24"/>
          <w:szCs w:val="24"/>
        </w:rPr>
      </w:pPr>
      <w:r w:rsidRPr="00B2206E">
        <w:rPr>
          <w:rFonts w:hint="eastAsia"/>
          <w:sz w:val="24"/>
          <w:szCs w:val="24"/>
        </w:rPr>
        <w:t>目前，获嘉县辖</w:t>
      </w:r>
      <w:r w:rsidRPr="00B2206E">
        <w:rPr>
          <w:rFonts w:hint="eastAsia"/>
          <w:sz w:val="24"/>
          <w:szCs w:val="24"/>
        </w:rPr>
        <w:t>9</w:t>
      </w:r>
      <w:r w:rsidRPr="00B2206E">
        <w:rPr>
          <w:rFonts w:hint="eastAsia"/>
          <w:sz w:val="24"/>
          <w:szCs w:val="24"/>
        </w:rPr>
        <w:t>镇</w:t>
      </w:r>
      <w:r w:rsidRPr="00B2206E">
        <w:rPr>
          <w:rFonts w:hint="eastAsia"/>
          <w:sz w:val="24"/>
          <w:szCs w:val="24"/>
        </w:rPr>
        <w:t>2</w:t>
      </w:r>
      <w:r w:rsidRPr="00B2206E">
        <w:rPr>
          <w:rFonts w:hint="eastAsia"/>
          <w:sz w:val="24"/>
          <w:szCs w:val="24"/>
        </w:rPr>
        <w:t>乡</w:t>
      </w:r>
      <w:r w:rsidRPr="00B2206E">
        <w:rPr>
          <w:rFonts w:hint="eastAsia"/>
          <w:sz w:val="24"/>
          <w:szCs w:val="24"/>
        </w:rPr>
        <w:t>21</w:t>
      </w:r>
      <w:r w:rsidRPr="00B2206E">
        <w:rPr>
          <w:sz w:val="24"/>
          <w:szCs w:val="24"/>
        </w:rPr>
        <w:t>8</w:t>
      </w:r>
      <w:r w:rsidRPr="00B2206E">
        <w:rPr>
          <w:rFonts w:hint="eastAsia"/>
          <w:sz w:val="24"/>
          <w:szCs w:val="24"/>
        </w:rPr>
        <w:t>个行政村。</w:t>
      </w:r>
    </w:p>
    <w:p w14:paraId="5259AFAE" w14:textId="77777777" w:rsidR="00085469" w:rsidRPr="00B2206E" w:rsidRDefault="007701EA">
      <w:pPr>
        <w:spacing w:line="360" w:lineRule="auto"/>
        <w:ind w:firstLine="480"/>
        <w:rPr>
          <w:sz w:val="24"/>
          <w:szCs w:val="24"/>
        </w:rPr>
      </w:pPr>
      <w:r w:rsidRPr="00B2206E">
        <w:rPr>
          <w:rFonts w:hint="eastAsia"/>
          <w:sz w:val="24"/>
          <w:szCs w:val="24"/>
        </w:rPr>
        <w:t>9</w:t>
      </w:r>
      <w:r w:rsidRPr="00B2206E">
        <w:rPr>
          <w:rFonts w:hint="eastAsia"/>
          <w:sz w:val="24"/>
          <w:szCs w:val="24"/>
        </w:rPr>
        <w:t>个镇：城关镇、照镜镇、黄堤镇、中和镇、史庄镇、徐营镇、冯庄镇、亢村镇、太山镇。</w:t>
      </w:r>
    </w:p>
    <w:p w14:paraId="55B5769C" w14:textId="77777777" w:rsidR="00085469" w:rsidRPr="00B2206E" w:rsidRDefault="007701EA">
      <w:pPr>
        <w:spacing w:line="360" w:lineRule="auto"/>
        <w:ind w:firstLine="480"/>
        <w:rPr>
          <w:sz w:val="24"/>
          <w:szCs w:val="24"/>
        </w:rPr>
      </w:pPr>
      <w:r w:rsidRPr="00B2206E">
        <w:rPr>
          <w:rFonts w:hint="eastAsia"/>
          <w:sz w:val="24"/>
          <w:szCs w:val="24"/>
        </w:rPr>
        <w:t>2</w:t>
      </w:r>
      <w:r w:rsidRPr="00B2206E">
        <w:rPr>
          <w:rFonts w:hint="eastAsia"/>
          <w:sz w:val="24"/>
          <w:szCs w:val="24"/>
        </w:rPr>
        <w:t>个乡：位庄乡、大新庄乡。</w:t>
      </w:r>
    </w:p>
    <w:p w14:paraId="2D9414B1" w14:textId="77777777" w:rsidR="002C400D" w:rsidRPr="00B2206E" w:rsidRDefault="007701EA" w:rsidP="002C400D">
      <w:pPr>
        <w:spacing w:line="360" w:lineRule="auto"/>
        <w:ind w:firstLine="480"/>
        <w:rPr>
          <w:sz w:val="24"/>
          <w:szCs w:val="24"/>
        </w:rPr>
      </w:pPr>
      <w:r w:rsidRPr="00B2206E">
        <w:rPr>
          <w:rFonts w:hint="eastAsia"/>
          <w:sz w:val="24"/>
          <w:szCs w:val="24"/>
        </w:rPr>
        <w:t>获嘉县县域行政辖区面积</w:t>
      </w:r>
      <w:r w:rsidRPr="00B2206E">
        <w:rPr>
          <w:rFonts w:hint="eastAsia"/>
          <w:sz w:val="24"/>
          <w:szCs w:val="24"/>
        </w:rPr>
        <w:t>473</w:t>
      </w:r>
      <w:r w:rsidRPr="00B2206E">
        <w:rPr>
          <w:rFonts w:hint="eastAsia"/>
          <w:sz w:val="24"/>
          <w:szCs w:val="24"/>
        </w:rPr>
        <w:t>平方公里。</w:t>
      </w:r>
    </w:p>
    <w:p w14:paraId="24EA91DC"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表2-2 各乡镇所辖行政村一览表</w:t>
      </w:r>
    </w:p>
    <w:tbl>
      <w:tblPr>
        <w:tblW w:w="103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4"/>
        <w:gridCol w:w="1362"/>
        <w:gridCol w:w="2094"/>
        <w:gridCol w:w="6198"/>
      </w:tblGrid>
      <w:tr w:rsidR="00AD3BC0" w:rsidRPr="00B2206E" w14:paraId="0E20952A" w14:textId="77777777" w:rsidTr="0075048B">
        <w:trPr>
          <w:trHeight w:val="397"/>
          <w:jc w:val="center"/>
        </w:trPr>
        <w:tc>
          <w:tcPr>
            <w:tcW w:w="714" w:type="dxa"/>
            <w:shd w:val="clear" w:color="auto" w:fill="auto"/>
            <w:noWrap/>
            <w:vAlign w:val="center"/>
          </w:tcPr>
          <w:p w14:paraId="55EA6A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362" w:type="dxa"/>
            <w:shd w:val="clear" w:color="auto" w:fill="auto"/>
            <w:noWrap/>
            <w:vAlign w:val="center"/>
          </w:tcPr>
          <w:p w14:paraId="1CFD13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w:t>
            </w:r>
          </w:p>
        </w:tc>
        <w:tc>
          <w:tcPr>
            <w:tcW w:w="2094" w:type="dxa"/>
            <w:shd w:val="clear" w:color="auto" w:fill="auto"/>
            <w:noWrap/>
            <w:vAlign w:val="center"/>
          </w:tcPr>
          <w:p w14:paraId="33EE1E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行政村数量（个）</w:t>
            </w:r>
          </w:p>
        </w:tc>
        <w:tc>
          <w:tcPr>
            <w:tcW w:w="6198" w:type="dxa"/>
            <w:shd w:val="clear" w:color="auto" w:fill="auto"/>
            <w:noWrap/>
            <w:vAlign w:val="center"/>
          </w:tcPr>
          <w:p w14:paraId="512186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行政村名称</w:t>
            </w:r>
          </w:p>
        </w:tc>
      </w:tr>
      <w:tr w:rsidR="00AD3BC0" w:rsidRPr="00B2206E" w14:paraId="0F1DF41B" w14:textId="77777777" w:rsidTr="0075048B">
        <w:trPr>
          <w:trHeight w:val="397"/>
          <w:jc w:val="center"/>
        </w:trPr>
        <w:tc>
          <w:tcPr>
            <w:tcW w:w="714" w:type="dxa"/>
            <w:shd w:val="clear" w:color="auto" w:fill="auto"/>
            <w:noWrap/>
            <w:vAlign w:val="center"/>
          </w:tcPr>
          <w:p w14:paraId="13072A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01</w:t>
            </w:r>
          </w:p>
        </w:tc>
        <w:tc>
          <w:tcPr>
            <w:tcW w:w="1362" w:type="dxa"/>
            <w:shd w:val="clear" w:color="auto" w:fill="auto"/>
            <w:noWrap/>
            <w:vAlign w:val="center"/>
          </w:tcPr>
          <w:p w14:paraId="14E5EF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2094" w:type="dxa"/>
            <w:shd w:val="clear" w:color="auto" w:fill="auto"/>
            <w:noWrap/>
            <w:vAlign w:val="center"/>
          </w:tcPr>
          <w:p w14:paraId="541358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w:t>
            </w:r>
          </w:p>
        </w:tc>
        <w:tc>
          <w:tcPr>
            <w:tcW w:w="6198" w:type="dxa"/>
            <w:shd w:val="clear" w:color="auto" w:fill="auto"/>
            <w:vAlign w:val="center"/>
          </w:tcPr>
          <w:p w14:paraId="0532F6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照镜、楼村、桑庄、沈庄、巨柏、小王庄、东彰仪、西漳仪、东仓、西仓、陈固、方台、三位、贠庄、樊庄、安村、冯村</w:t>
            </w:r>
          </w:p>
        </w:tc>
      </w:tr>
      <w:tr w:rsidR="00AD3BC0" w:rsidRPr="00B2206E" w14:paraId="0E066CD3" w14:textId="77777777" w:rsidTr="0075048B">
        <w:trPr>
          <w:trHeight w:val="397"/>
          <w:jc w:val="center"/>
        </w:trPr>
        <w:tc>
          <w:tcPr>
            <w:tcW w:w="714" w:type="dxa"/>
            <w:shd w:val="clear" w:color="auto" w:fill="auto"/>
            <w:noWrap/>
            <w:vAlign w:val="center"/>
          </w:tcPr>
          <w:p w14:paraId="0B2A77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02</w:t>
            </w:r>
          </w:p>
        </w:tc>
        <w:tc>
          <w:tcPr>
            <w:tcW w:w="1362" w:type="dxa"/>
            <w:shd w:val="clear" w:color="auto" w:fill="auto"/>
            <w:noWrap/>
            <w:vAlign w:val="center"/>
          </w:tcPr>
          <w:p w14:paraId="772976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2094" w:type="dxa"/>
            <w:shd w:val="clear" w:color="auto" w:fill="auto"/>
            <w:noWrap/>
            <w:vAlign w:val="center"/>
          </w:tcPr>
          <w:p w14:paraId="0CC403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w:t>
            </w:r>
          </w:p>
        </w:tc>
        <w:tc>
          <w:tcPr>
            <w:tcW w:w="6198" w:type="dxa"/>
            <w:shd w:val="clear" w:color="auto" w:fill="auto"/>
            <w:vAlign w:val="center"/>
          </w:tcPr>
          <w:p w14:paraId="56BC39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史庄、东永安、西永安、十里铺、西曹庄、闫庄、邓庄、吴庄、大清、东张巨、西张巨、陈庄、范庄、杨洼、蒋村、高庙、李村、安洼新村、湖畔社区</w:t>
            </w:r>
          </w:p>
        </w:tc>
      </w:tr>
      <w:tr w:rsidR="00AD3BC0" w:rsidRPr="00B2206E" w14:paraId="5D5751C3" w14:textId="77777777" w:rsidTr="0075048B">
        <w:trPr>
          <w:trHeight w:val="397"/>
          <w:jc w:val="center"/>
        </w:trPr>
        <w:tc>
          <w:tcPr>
            <w:tcW w:w="714" w:type="dxa"/>
            <w:shd w:val="clear" w:color="auto" w:fill="auto"/>
            <w:noWrap/>
            <w:vAlign w:val="center"/>
          </w:tcPr>
          <w:p w14:paraId="278991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03</w:t>
            </w:r>
          </w:p>
        </w:tc>
        <w:tc>
          <w:tcPr>
            <w:tcW w:w="1362" w:type="dxa"/>
            <w:shd w:val="clear" w:color="auto" w:fill="auto"/>
            <w:noWrap/>
            <w:vAlign w:val="center"/>
          </w:tcPr>
          <w:p w14:paraId="63A293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黄堤镇</w:t>
            </w:r>
          </w:p>
        </w:tc>
        <w:tc>
          <w:tcPr>
            <w:tcW w:w="2094" w:type="dxa"/>
            <w:shd w:val="clear" w:color="auto" w:fill="auto"/>
            <w:noWrap/>
            <w:vAlign w:val="center"/>
          </w:tcPr>
          <w:p w14:paraId="6F0988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6198" w:type="dxa"/>
            <w:shd w:val="clear" w:color="auto" w:fill="auto"/>
            <w:vAlign w:val="center"/>
          </w:tcPr>
          <w:p w14:paraId="5BD033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黄堤、狮子营、安仪、张翟庄、孙庄、江营、西马厂、中马厂、北马厂、南马厂、刘桥、福园东区</w:t>
            </w:r>
          </w:p>
        </w:tc>
      </w:tr>
      <w:tr w:rsidR="00AD3BC0" w:rsidRPr="00B2206E" w14:paraId="2669005D" w14:textId="77777777" w:rsidTr="0075048B">
        <w:trPr>
          <w:trHeight w:val="397"/>
          <w:jc w:val="center"/>
        </w:trPr>
        <w:tc>
          <w:tcPr>
            <w:tcW w:w="714" w:type="dxa"/>
            <w:shd w:val="clear" w:color="auto" w:fill="auto"/>
            <w:noWrap/>
            <w:vAlign w:val="center"/>
          </w:tcPr>
          <w:p w14:paraId="79E88A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04</w:t>
            </w:r>
          </w:p>
        </w:tc>
        <w:tc>
          <w:tcPr>
            <w:tcW w:w="1362" w:type="dxa"/>
            <w:shd w:val="clear" w:color="auto" w:fill="auto"/>
            <w:noWrap/>
            <w:vAlign w:val="center"/>
          </w:tcPr>
          <w:p w14:paraId="692914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2094" w:type="dxa"/>
            <w:shd w:val="clear" w:color="auto" w:fill="auto"/>
            <w:noWrap/>
            <w:vAlign w:val="center"/>
          </w:tcPr>
          <w:p w14:paraId="67FEB8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6198" w:type="dxa"/>
            <w:shd w:val="clear" w:color="auto" w:fill="auto"/>
            <w:vAlign w:val="center"/>
          </w:tcPr>
          <w:p w14:paraId="31E7D8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南阳屯、徐庄、桑葛庄、王田、苏章营、新村、陈位庄、大位庄、石佛、马营（弘晟社区）、马营桥、王治、前渔池、中渔池、后渔池</w:t>
            </w:r>
          </w:p>
        </w:tc>
      </w:tr>
      <w:tr w:rsidR="00AD3BC0" w:rsidRPr="00B2206E" w14:paraId="2F234559" w14:textId="77777777" w:rsidTr="0075048B">
        <w:trPr>
          <w:trHeight w:val="397"/>
          <w:jc w:val="center"/>
        </w:trPr>
        <w:tc>
          <w:tcPr>
            <w:tcW w:w="714" w:type="dxa"/>
            <w:shd w:val="clear" w:color="auto" w:fill="auto"/>
            <w:noWrap/>
            <w:vAlign w:val="center"/>
          </w:tcPr>
          <w:p w14:paraId="253FB8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05</w:t>
            </w:r>
          </w:p>
        </w:tc>
        <w:tc>
          <w:tcPr>
            <w:tcW w:w="1362" w:type="dxa"/>
            <w:shd w:val="clear" w:color="auto" w:fill="auto"/>
            <w:noWrap/>
            <w:vAlign w:val="center"/>
          </w:tcPr>
          <w:p w14:paraId="18890E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太山镇</w:t>
            </w:r>
          </w:p>
        </w:tc>
        <w:tc>
          <w:tcPr>
            <w:tcW w:w="2094" w:type="dxa"/>
            <w:shd w:val="clear" w:color="auto" w:fill="auto"/>
            <w:noWrap/>
            <w:vAlign w:val="center"/>
          </w:tcPr>
          <w:p w14:paraId="5D0E9A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w:t>
            </w:r>
          </w:p>
        </w:tc>
        <w:tc>
          <w:tcPr>
            <w:tcW w:w="6198" w:type="dxa"/>
            <w:shd w:val="clear" w:color="auto" w:fill="auto"/>
            <w:vAlign w:val="center"/>
          </w:tcPr>
          <w:p w14:paraId="145C2C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太山、塔洼、程遇、胡郑庄、王石、韩小营、董庄、曹庄、王庄、程操、东寺营、西寺营、沙窝营、小庄、辛章、东古风、官庄、晁庄、李庄、马庄、罗旗营、大张卜、陈孝、武贾洲、丁、孝合</w:t>
            </w:r>
          </w:p>
        </w:tc>
      </w:tr>
      <w:tr w:rsidR="00AD3BC0" w:rsidRPr="00B2206E" w14:paraId="1CCDAD08" w14:textId="77777777" w:rsidTr="0075048B">
        <w:trPr>
          <w:trHeight w:val="397"/>
          <w:jc w:val="center"/>
        </w:trPr>
        <w:tc>
          <w:tcPr>
            <w:tcW w:w="714" w:type="dxa"/>
            <w:shd w:val="clear" w:color="auto" w:fill="auto"/>
            <w:noWrap/>
            <w:vAlign w:val="center"/>
          </w:tcPr>
          <w:p w14:paraId="772838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06</w:t>
            </w:r>
          </w:p>
        </w:tc>
        <w:tc>
          <w:tcPr>
            <w:tcW w:w="1362" w:type="dxa"/>
            <w:shd w:val="clear" w:color="auto" w:fill="auto"/>
            <w:noWrap/>
            <w:vAlign w:val="center"/>
          </w:tcPr>
          <w:p w14:paraId="5D1CD4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2094" w:type="dxa"/>
            <w:shd w:val="clear" w:color="auto" w:fill="auto"/>
            <w:noWrap/>
            <w:vAlign w:val="center"/>
          </w:tcPr>
          <w:p w14:paraId="361FB4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6198" w:type="dxa"/>
            <w:shd w:val="clear" w:color="auto" w:fill="auto"/>
            <w:vAlign w:val="center"/>
          </w:tcPr>
          <w:p w14:paraId="795A6B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段岩、西碑、高旗营、田楼、东碑村、东刘、南新庄、郭庄、孟庄、帅庄、小呈、张卜、新丰、西古风、西新庄、东新庄、西刘、孙岗、南务、张庄、大新庄、北务村、后小召、大呈村</w:t>
            </w:r>
          </w:p>
        </w:tc>
      </w:tr>
      <w:tr w:rsidR="00AD3BC0" w:rsidRPr="00B2206E" w14:paraId="5B8B423C" w14:textId="77777777" w:rsidTr="0075048B">
        <w:trPr>
          <w:trHeight w:val="397"/>
          <w:jc w:val="center"/>
        </w:trPr>
        <w:tc>
          <w:tcPr>
            <w:tcW w:w="714" w:type="dxa"/>
            <w:shd w:val="clear" w:color="auto" w:fill="auto"/>
            <w:noWrap/>
            <w:vAlign w:val="center"/>
          </w:tcPr>
          <w:p w14:paraId="1973DB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07</w:t>
            </w:r>
          </w:p>
        </w:tc>
        <w:tc>
          <w:tcPr>
            <w:tcW w:w="1362" w:type="dxa"/>
            <w:shd w:val="clear" w:color="auto" w:fill="auto"/>
            <w:noWrap/>
            <w:vAlign w:val="center"/>
          </w:tcPr>
          <w:p w14:paraId="0CA974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2094" w:type="dxa"/>
            <w:shd w:val="clear" w:color="auto" w:fill="auto"/>
            <w:noWrap/>
            <w:vAlign w:val="center"/>
          </w:tcPr>
          <w:p w14:paraId="5BE436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6198" w:type="dxa"/>
            <w:shd w:val="clear" w:color="auto" w:fill="auto"/>
            <w:vAlign w:val="center"/>
          </w:tcPr>
          <w:p w14:paraId="5D0673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西街、后五福、南村、东街、小官庄、前五福、北街、小营、羊二庄、西小吴、东小吴、大官庄、三刘庄、后寺</w:t>
            </w:r>
          </w:p>
        </w:tc>
      </w:tr>
      <w:tr w:rsidR="00AD3BC0" w:rsidRPr="00B2206E" w14:paraId="3DA87F6E" w14:textId="77777777" w:rsidTr="0075048B">
        <w:trPr>
          <w:trHeight w:val="397"/>
          <w:jc w:val="center"/>
        </w:trPr>
        <w:tc>
          <w:tcPr>
            <w:tcW w:w="714" w:type="dxa"/>
            <w:shd w:val="clear" w:color="auto" w:fill="auto"/>
            <w:noWrap/>
            <w:vAlign w:val="center"/>
          </w:tcPr>
          <w:p w14:paraId="0878CE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08</w:t>
            </w:r>
          </w:p>
        </w:tc>
        <w:tc>
          <w:tcPr>
            <w:tcW w:w="1362" w:type="dxa"/>
            <w:shd w:val="clear" w:color="auto" w:fill="auto"/>
            <w:noWrap/>
            <w:vAlign w:val="center"/>
          </w:tcPr>
          <w:p w14:paraId="1D8811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徐营镇</w:t>
            </w:r>
          </w:p>
        </w:tc>
        <w:tc>
          <w:tcPr>
            <w:tcW w:w="2094" w:type="dxa"/>
            <w:shd w:val="clear" w:color="auto" w:fill="auto"/>
            <w:noWrap/>
            <w:vAlign w:val="center"/>
          </w:tcPr>
          <w:p w14:paraId="08260B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w:t>
            </w:r>
          </w:p>
        </w:tc>
        <w:tc>
          <w:tcPr>
            <w:tcW w:w="6198" w:type="dxa"/>
            <w:shd w:val="clear" w:color="auto" w:fill="auto"/>
            <w:vAlign w:val="center"/>
          </w:tcPr>
          <w:p w14:paraId="36A6F2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东街、徐营西街、徐营后大门、徐营北庄、徐营北街、望高楼狮口、望高楼南堂、西望高楼、东望高楼、望高楼东营、望高楼侯堤、大林、杨马庄、邢韩、宣阳驿东街、宣阳驿西街、李吴巷、宋吴巷、赵吴巷、东浮庄、西浮庄、铁官滩、坑东、</w:t>
            </w:r>
            <w:r w:rsidRPr="00B2206E">
              <w:rPr>
                <w:rFonts w:ascii="宋体" w:eastAsia="宋体" w:hAnsi="宋体" w:cs="宋体" w:hint="eastAsia"/>
                <w:kern w:val="0"/>
                <w:sz w:val="22"/>
              </w:rPr>
              <w:lastRenderedPageBreak/>
              <w:t>坑西、南官滩</w:t>
            </w:r>
          </w:p>
        </w:tc>
      </w:tr>
      <w:tr w:rsidR="00AD3BC0" w:rsidRPr="00B2206E" w14:paraId="7F7BEEEB" w14:textId="77777777" w:rsidTr="0075048B">
        <w:trPr>
          <w:trHeight w:val="397"/>
          <w:jc w:val="center"/>
        </w:trPr>
        <w:tc>
          <w:tcPr>
            <w:tcW w:w="714" w:type="dxa"/>
            <w:shd w:val="clear" w:color="auto" w:fill="auto"/>
            <w:noWrap/>
            <w:vAlign w:val="center"/>
          </w:tcPr>
          <w:p w14:paraId="042D74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09</w:t>
            </w:r>
          </w:p>
        </w:tc>
        <w:tc>
          <w:tcPr>
            <w:tcW w:w="1362" w:type="dxa"/>
            <w:shd w:val="clear" w:color="auto" w:fill="auto"/>
            <w:noWrap/>
            <w:vAlign w:val="center"/>
          </w:tcPr>
          <w:p w14:paraId="5ED3A9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城关镇</w:t>
            </w:r>
          </w:p>
        </w:tc>
        <w:tc>
          <w:tcPr>
            <w:tcW w:w="2094" w:type="dxa"/>
            <w:shd w:val="clear" w:color="auto" w:fill="auto"/>
            <w:noWrap/>
            <w:vAlign w:val="center"/>
          </w:tcPr>
          <w:p w14:paraId="7929ED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w:t>
            </w:r>
          </w:p>
        </w:tc>
        <w:tc>
          <w:tcPr>
            <w:tcW w:w="6198" w:type="dxa"/>
            <w:shd w:val="clear" w:color="auto" w:fill="auto"/>
            <w:vAlign w:val="center"/>
          </w:tcPr>
          <w:p w14:paraId="5884F3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二街、大西关、嘉苑社区、马庄、西城后、东关、宋庄、小西关、大洛纣、四街、南关、小洛纣、前寺、岳庄、彦当、后寺、东城后、后李、前李</w:t>
            </w:r>
          </w:p>
        </w:tc>
      </w:tr>
      <w:tr w:rsidR="00AD3BC0" w:rsidRPr="00B2206E" w14:paraId="46AFBCA7" w14:textId="77777777" w:rsidTr="0075048B">
        <w:trPr>
          <w:trHeight w:val="397"/>
          <w:jc w:val="center"/>
        </w:trPr>
        <w:tc>
          <w:tcPr>
            <w:tcW w:w="714" w:type="dxa"/>
            <w:shd w:val="clear" w:color="auto" w:fill="auto"/>
            <w:noWrap/>
            <w:vAlign w:val="center"/>
          </w:tcPr>
          <w:p w14:paraId="5089A8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362" w:type="dxa"/>
            <w:shd w:val="clear" w:color="auto" w:fill="auto"/>
            <w:noWrap/>
            <w:vAlign w:val="center"/>
          </w:tcPr>
          <w:p w14:paraId="4C0E5B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2094" w:type="dxa"/>
            <w:shd w:val="clear" w:color="auto" w:fill="auto"/>
            <w:noWrap/>
            <w:vAlign w:val="center"/>
          </w:tcPr>
          <w:p w14:paraId="5DCB91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w:t>
            </w:r>
          </w:p>
        </w:tc>
        <w:tc>
          <w:tcPr>
            <w:tcW w:w="6198" w:type="dxa"/>
            <w:shd w:val="clear" w:color="auto" w:fill="auto"/>
            <w:vAlign w:val="center"/>
          </w:tcPr>
          <w:p w14:paraId="659CAD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亢西、亢北、亢南、亢王庄、小毛庄、西刘、东刘、国寺、郭堤、山头王、李道堤、牛屯、丰乐屯、王朋庄、王官营、王贵楼、吴厂、夹河、府庄、红荆嘴、大毛庄、贺庄、新城</w:t>
            </w:r>
          </w:p>
        </w:tc>
      </w:tr>
      <w:tr w:rsidR="00AD3BC0" w:rsidRPr="00B2206E" w14:paraId="25740C40" w14:textId="77777777" w:rsidTr="0075048B">
        <w:trPr>
          <w:trHeight w:val="397"/>
          <w:jc w:val="center"/>
        </w:trPr>
        <w:tc>
          <w:tcPr>
            <w:tcW w:w="714" w:type="dxa"/>
            <w:shd w:val="clear" w:color="auto" w:fill="auto"/>
            <w:noWrap/>
            <w:vAlign w:val="center"/>
          </w:tcPr>
          <w:p w14:paraId="5EE540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362" w:type="dxa"/>
            <w:shd w:val="clear" w:color="auto" w:fill="auto"/>
            <w:noWrap/>
            <w:vAlign w:val="center"/>
          </w:tcPr>
          <w:p w14:paraId="1BE026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冯庄镇</w:t>
            </w:r>
          </w:p>
        </w:tc>
        <w:tc>
          <w:tcPr>
            <w:tcW w:w="2094" w:type="dxa"/>
            <w:shd w:val="clear" w:color="auto" w:fill="auto"/>
            <w:noWrap/>
            <w:vAlign w:val="center"/>
          </w:tcPr>
          <w:p w14:paraId="013BAC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w:t>
            </w:r>
          </w:p>
        </w:tc>
        <w:tc>
          <w:tcPr>
            <w:tcW w:w="6198" w:type="dxa"/>
            <w:shd w:val="clear" w:color="auto" w:fill="auto"/>
            <w:vAlign w:val="center"/>
          </w:tcPr>
          <w:p w14:paraId="69455F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段庄、岳寨、古墙、前小召、忠义、崔槐树、寺后、张堤、固县、梁堤、职王、张槐树、孟营、张庄、新安屯、职庄、野场、屯街、王井、杨刘庄、尹寨、赵圪垱、冯庄村</w:t>
            </w:r>
          </w:p>
        </w:tc>
      </w:tr>
      <w:tr w:rsidR="00AD3BC0" w:rsidRPr="00B2206E" w14:paraId="20E0A8E7" w14:textId="77777777" w:rsidTr="0075048B">
        <w:trPr>
          <w:trHeight w:val="397"/>
          <w:jc w:val="center"/>
        </w:trPr>
        <w:tc>
          <w:tcPr>
            <w:tcW w:w="714" w:type="dxa"/>
            <w:shd w:val="clear" w:color="auto" w:fill="auto"/>
            <w:noWrap/>
            <w:vAlign w:val="center"/>
          </w:tcPr>
          <w:p w14:paraId="7006AC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362" w:type="dxa"/>
            <w:shd w:val="clear" w:color="auto" w:fill="auto"/>
            <w:noWrap/>
            <w:vAlign w:val="center"/>
          </w:tcPr>
          <w:p w14:paraId="4B05F5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2094" w:type="dxa"/>
            <w:shd w:val="clear" w:color="auto" w:fill="auto"/>
            <w:noWrap/>
            <w:vAlign w:val="center"/>
          </w:tcPr>
          <w:p w14:paraId="3EB88F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218</w:t>
            </w:r>
          </w:p>
        </w:tc>
        <w:tc>
          <w:tcPr>
            <w:tcW w:w="6198" w:type="dxa"/>
            <w:shd w:val="clear" w:color="auto" w:fill="auto"/>
            <w:vAlign w:val="center"/>
          </w:tcPr>
          <w:p w14:paraId="495A1B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65BC58DE" w14:textId="77777777" w:rsidR="00085469" w:rsidRPr="00B2206E" w:rsidRDefault="007701EA">
      <w:pPr>
        <w:pStyle w:val="3"/>
        <w:ind w:firstLine="482"/>
      </w:pPr>
      <w:r w:rsidRPr="00B2206E">
        <w:rPr>
          <w:rFonts w:hint="eastAsia"/>
        </w:rPr>
        <w:t>2.2.</w:t>
      </w:r>
      <w:r w:rsidRPr="00B2206E">
        <w:t>6</w:t>
      </w:r>
      <w:bookmarkEnd w:id="18"/>
      <w:r w:rsidR="00051BB8" w:rsidRPr="00B2206E">
        <w:rPr>
          <w:rFonts w:hint="eastAsia"/>
        </w:rPr>
        <w:t>人口分布及密度</w:t>
      </w:r>
    </w:p>
    <w:p w14:paraId="05AA2A46" w14:textId="77777777" w:rsidR="00085469" w:rsidRPr="00B2206E" w:rsidRDefault="007701EA">
      <w:pPr>
        <w:spacing w:line="360" w:lineRule="auto"/>
        <w:ind w:firstLine="480"/>
        <w:rPr>
          <w:sz w:val="24"/>
          <w:szCs w:val="24"/>
        </w:rPr>
      </w:pPr>
      <w:r w:rsidRPr="00B2206E">
        <w:rPr>
          <w:rFonts w:hint="eastAsia"/>
          <w:sz w:val="24"/>
          <w:szCs w:val="24"/>
        </w:rPr>
        <w:t>截至</w:t>
      </w:r>
      <w:r w:rsidRPr="00B2206E">
        <w:rPr>
          <w:rFonts w:hint="eastAsia"/>
          <w:sz w:val="24"/>
          <w:szCs w:val="24"/>
        </w:rPr>
        <w:t>201</w:t>
      </w:r>
      <w:r w:rsidRPr="00B2206E">
        <w:rPr>
          <w:sz w:val="24"/>
          <w:szCs w:val="24"/>
        </w:rPr>
        <w:t>8</w:t>
      </w:r>
      <w:r w:rsidRPr="00B2206E">
        <w:rPr>
          <w:rFonts w:hint="eastAsia"/>
          <w:sz w:val="24"/>
          <w:szCs w:val="24"/>
        </w:rPr>
        <w:t>年底，</w:t>
      </w:r>
      <w:r w:rsidR="00051BB8" w:rsidRPr="00B2206E">
        <w:rPr>
          <w:rFonts w:hint="eastAsia"/>
          <w:sz w:val="24"/>
          <w:szCs w:val="24"/>
        </w:rPr>
        <w:t>获嘉县辖</w:t>
      </w:r>
      <w:r w:rsidR="00051BB8" w:rsidRPr="00B2206E">
        <w:rPr>
          <w:rFonts w:hint="eastAsia"/>
          <w:sz w:val="24"/>
          <w:szCs w:val="24"/>
        </w:rPr>
        <w:t>9</w:t>
      </w:r>
      <w:r w:rsidR="00051BB8" w:rsidRPr="00B2206E">
        <w:rPr>
          <w:rFonts w:hint="eastAsia"/>
          <w:sz w:val="24"/>
          <w:szCs w:val="24"/>
        </w:rPr>
        <w:t>镇</w:t>
      </w:r>
      <w:r w:rsidR="00051BB8" w:rsidRPr="00B2206E">
        <w:rPr>
          <w:rFonts w:hint="eastAsia"/>
          <w:sz w:val="24"/>
          <w:szCs w:val="24"/>
        </w:rPr>
        <w:t>2</w:t>
      </w:r>
      <w:r w:rsidR="00051BB8" w:rsidRPr="00B2206E">
        <w:rPr>
          <w:rFonts w:hint="eastAsia"/>
          <w:sz w:val="24"/>
          <w:szCs w:val="24"/>
        </w:rPr>
        <w:t>乡</w:t>
      </w:r>
      <w:r w:rsidR="00051BB8" w:rsidRPr="00B2206E">
        <w:rPr>
          <w:rFonts w:hint="eastAsia"/>
          <w:sz w:val="24"/>
          <w:szCs w:val="24"/>
        </w:rPr>
        <w:t>218</w:t>
      </w:r>
      <w:r w:rsidR="00051BB8" w:rsidRPr="00B2206E">
        <w:rPr>
          <w:rFonts w:hint="eastAsia"/>
          <w:sz w:val="24"/>
          <w:szCs w:val="24"/>
        </w:rPr>
        <w:t>个行政村。</w:t>
      </w:r>
      <w:r w:rsidRPr="00B2206E">
        <w:rPr>
          <w:rFonts w:hint="eastAsia"/>
          <w:sz w:val="24"/>
          <w:szCs w:val="24"/>
        </w:rPr>
        <w:t>获嘉县总人口数为</w:t>
      </w:r>
      <w:r w:rsidR="00A71467" w:rsidRPr="00B2206E">
        <w:rPr>
          <w:sz w:val="24"/>
          <w:szCs w:val="24"/>
        </w:rPr>
        <w:t>45</w:t>
      </w:r>
      <w:r w:rsidRPr="00B2206E">
        <w:rPr>
          <w:rFonts w:hint="eastAsia"/>
          <w:sz w:val="24"/>
          <w:szCs w:val="24"/>
        </w:rPr>
        <w:t>万</w:t>
      </w:r>
      <w:r w:rsidR="00810DFE" w:rsidRPr="00B2206E">
        <w:rPr>
          <w:rFonts w:hint="eastAsia"/>
          <w:sz w:val="24"/>
          <w:szCs w:val="24"/>
        </w:rPr>
        <w:t>人</w:t>
      </w:r>
      <w:r w:rsidRPr="00B2206E">
        <w:rPr>
          <w:rFonts w:hint="eastAsia"/>
          <w:sz w:val="24"/>
          <w:szCs w:val="24"/>
        </w:rPr>
        <w:t>。</w:t>
      </w:r>
    </w:p>
    <w:p w14:paraId="6C2468F0" w14:textId="77777777" w:rsidR="00051BB8" w:rsidRPr="00B2206E" w:rsidRDefault="00051BB8">
      <w:pPr>
        <w:spacing w:line="360" w:lineRule="auto"/>
        <w:ind w:firstLine="480"/>
        <w:rPr>
          <w:sz w:val="24"/>
          <w:szCs w:val="24"/>
        </w:rPr>
      </w:pPr>
      <w:r w:rsidRPr="00B2206E">
        <w:rPr>
          <w:rFonts w:hint="eastAsia"/>
          <w:sz w:val="24"/>
          <w:szCs w:val="24"/>
        </w:rPr>
        <w:t>人口密度较大的地方主要分布在城关镇和</w:t>
      </w:r>
      <w:r w:rsidR="0014574B" w:rsidRPr="00B2206E">
        <w:rPr>
          <w:rFonts w:hint="eastAsia"/>
          <w:sz w:val="24"/>
          <w:szCs w:val="24"/>
        </w:rPr>
        <w:t>中和镇</w:t>
      </w:r>
      <w:r w:rsidRPr="00B2206E">
        <w:rPr>
          <w:rFonts w:hint="eastAsia"/>
          <w:sz w:val="24"/>
          <w:szCs w:val="24"/>
        </w:rPr>
        <w:t>，为</w:t>
      </w:r>
      <w:r w:rsidR="0014574B" w:rsidRPr="00B2206E">
        <w:rPr>
          <w:sz w:val="24"/>
          <w:szCs w:val="24"/>
        </w:rPr>
        <w:t>1500-2300</w:t>
      </w:r>
      <w:r w:rsidR="0014574B" w:rsidRPr="00B2206E">
        <w:rPr>
          <w:rFonts w:ascii="宋体" w:eastAsia="宋体" w:hAnsi="宋体" w:cs="宋体" w:hint="eastAsia"/>
          <w:kern w:val="0"/>
          <w:sz w:val="24"/>
          <w:szCs w:val="24"/>
        </w:rPr>
        <w:t>人/km</w:t>
      </w:r>
      <w:r w:rsidR="0014574B" w:rsidRPr="00B2206E">
        <w:rPr>
          <w:rFonts w:ascii="宋体" w:eastAsia="宋体" w:hAnsi="宋体" w:cs="宋体" w:hint="eastAsia"/>
          <w:kern w:val="0"/>
          <w:sz w:val="24"/>
          <w:szCs w:val="24"/>
          <w:vertAlign w:val="superscript"/>
        </w:rPr>
        <w:t>2</w:t>
      </w:r>
      <w:r w:rsidRPr="00B2206E">
        <w:rPr>
          <w:rFonts w:hint="eastAsia"/>
          <w:sz w:val="24"/>
          <w:szCs w:val="24"/>
        </w:rPr>
        <w:t>；人口密度较小的地方主要分布在</w:t>
      </w:r>
      <w:r w:rsidR="0014574B" w:rsidRPr="00B2206E">
        <w:rPr>
          <w:rFonts w:hint="eastAsia"/>
          <w:sz w:val="24"/>
          <w:szCs w:val="24"/>
        </w:rPr>
        <w:t>黄堤镇域</w:t>
      </w:r>
      <w:r w:rsidR="0014574B" w:rsidRPr="00B2206E">
        <w:rPr>
          <w:sz w:val="24"/>
          <w:szCs w:val="24"/>
        </w:rPr>
        <w:t>太山镇等</w:t>
      </w:r>
      <w:r w:rsidRPr="00B2206E">
        <w:rPr>
          <w:rFonts w:hint="eastAsia"/>
          <w:sz w:val="24"/>
          <w:szCs w:val="24"/>
        </w:rPr>
        <w:t>，为</w:t>
      </w:r>
      <w:r w:rsidR="0014574B" w:rsidRPr="00B2206E">
        <w:rPr>
          <w:sz w:val="24"/>
          <w:szCs w:val="24"/>
        </w:rPr>
        <w:t>650-760</w:t>
      </w:r>
      <w:r w:rsidR="0014574B" w:rsidRPr="00B2206E">
        <w:rPr>
          <w:rFonts w:ascii="宋体" w:eastAsia="宋体" w:hAnsi="宋体" w:cs="宋体" w:hint="eastAsia"/>
          <w:kern w:val="0"/>
          <w:sz w:val="24"/>
          <w:szCs w:val="24"/>
        </w:rPr>
        <w:t>人/km</w:t>
      </w:r>
      <w:r w:rsidR="0014574B" w:rsidRPr="00B2206E">
        <w:rPr>
          <w:rFonts w:ascii="宋体" w:eastAsia="宋体" w:hAnsi="宋体" w:cs="宋体" w:hint="eastAsia"/>
          <w:kern w:val="0"/>
          <w:sz w:val="24"/>
          <w:szCs w:val="24"/>
          <w:vertAlign w:val="superscript"/>
        </w:rPr>
        <w:t>2</w:t>
      </w:r>
      <w:r w:rsidRPr="00B2206E">
        <w:rPr>
          <w:rFonts w:hint="eastAsia"/>
          <w:sz w:val="24"/>
          <w:szCs w:val="24"/>
        </w:rPr>
        <w:t>。</w:t>
      </w:r>
    </w:p>
    <w:p w14:paraId="4BDAB127"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表2-3 各乡镇村庄现状人口规模与密度一览表（2018年）</w:t>
      </w:r>
    </w:p>
    <w:tbl>
      <w:tblPr>
        <w:tblW w:w="5000" w:type="pct"/>
        <w:tblLook w:val="04A0" w:firstRow="1" w:lastRow="0" w:firstColumn="1" w:lastColumn="0" w:noHBand="0" w:noVBand="1"/>
      </w:tblPr>
      <w:tblGrid>
        <w:gridCol w:w="1609"/>
        <w:gridCol w:w="1609"/>
        <w:gridCol w:w="1609"/>
        <w:gridCol w:w="1908"/>
        <w:gridCol w:w="3633"/>
      </w:tblGrid>
      <w:tr w:rsidR="00EC1FF8" w:rsidRPr="00B2206E" w14:paraId="5DA49E92" w14:textId="77777777" w:rsidTr="00A71467">
        <w:trPr>
          <w:trHeight w:val="330"/>
        </w:trPr>
        <w:tc>
          <w:tcPr>
            <w:tcW w:w="7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B09A6"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序号</w:t>
            </w:r>
          </w:p>
        </w:tc>
        <w:tc>
          <w:tcPr>
            <w:tcW w:w="7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DEF09"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乡镇名称</w:t>
            </w:r>
          </w:p>
        </w:tc>
        <w:tc>
          <w:tcPr>
            <w:tcW w:w="7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07FBEC"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人口规模（万人）</w:t>
            </w:r>
          </w:p>
        </w:tc>
        <w:tc>
          <w:tcPr>
            <w:tcW w:w="9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58436F" w14:textId="77777777" w:rsidR="00A71467" w:rsidRPr="00B2206E" w:rsidRDefault="00A71467" w:rsidP="00A71467">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面积（km</w:t>
            </w:r>
            <w:r w:rsidRPr="00B2206E">
              <w:rPr>
                <w:rFonts w:ascii="宋体" w:eastAsia="宋体" w:hAnsi="宋体" w:cs="宋体" w:hint="eastAsia"/>
                <w:kern w:val="0"/>
                <w:sz w:val="20"/>
                <w:szCs w:val="20"/>
                <w:vertAlign w:val="superscript"/>
              </w:rPr>
              <w:t>2</w:t>
            </w:r>
            <w:r w:rsidRPr="00B2206E">
              <w:rPr>
                <w:rFonts w:ascii="宋体" w:eastAsia="宋体" w:hAnsi="宋体" w:cs="宋体" w:hint="eastAsia"/>
                <w:kern w:val="0"/>
                <w:sz w:val="20"/>
                <w:szCs w:val="20"/>
              </w:rPr>
              <w:t>)</w:t>
            </w:r>
          </w:p>
        </w:tc>
        <w:tc>
          <w:tcPr>
            <w:tcW w:w="17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FC3B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人口密度（人/km</w:t>
            </w:r>
            <w:r w:rsidRPr="00B2206E">
              <w:rPr>
                <w:rFonts w:ascii="宋体" w:eastAsia="宋体" w:hAnsi="宋体" w:cs="宋体" w:hint="eastAsia"/>
                <w:kern w:val="0"/>
                <w:sz w:val="24"/>
                <w:szCs w:val="24"/>
                <w:vertAlign w:val="superscript"/>
              </w:rPr>
              <w:t>2</w:t>
            </w:r>
            <w:r w:rsidRPr="00B2206E">
              <w:rPr>
                <w:rFonts w:ascii="宋体" w:eastAsia="宋体" w:hAnsi="宋体" w:cs="宋体" w:hint="eastAsia"/>
                <w:kern w:val="0"/>
                <w:sz w:val="24"/>
                <w:szCs w:val="24"/>
              </w:rPr>
              <w:t>）</w:t>
            </w:r>
          </w:p>
        </w:tc>
      </w:tr>
      <w:tr w:rsidR="00EC1FF8" w:rsidRPr="00B2206E" w14:paraId="0FBAD69E" w14:textId="77777777" w:rsidTr="00A71467">
        <w:trPr>
          <w:trHeight w:val="330"/>
        </w:trPr>
        <w:tc>
          <w:tcPr>
            <w:tcW w:w="776" w:type="pct"/>
            <w:vMerge/>
            <w:tcBorders>
              <w:top w:val="single" w:sz="4" w:space="0" w:color="auto"/>
              <w:left w:val="single" w:sz="4" w:space="0" w:color="auto"/>
              <w:bottom w:val="single" w:sz="4" w:space="0" w:color="auto"/>
              <w:right w:val="single" w:sz="4" w:space="0" w:color="auto"/>
            </w:tcBorders>
            <w:vAlign w:val="center"/>
            <w:hideMark/>
          </w:tcPr>
          <w:p w14:paraId="0F642561" w14:textId="77777777" w:rsidR="00A71467" w:rsidRPr="00B2206E" w:rsidRDefault="00A71467" w:rsidP="00A71467">
            <w:pPr>
              <w:widowControl/>
              <w:jc w:val="left"/>
              <w:rPr>
                <w:rFonts w:ascii="宋体" w:eastAsia="宋体" w:hAnsi="宋体" w:cs="宋体"/>
                <w:kern w:val="0"/>
                <w:sz w:val="24"/>
                <w:szCs w:val="24"/>
              </w:rPr>
            </w:pPr>
          </w:p>
        </w:tc>
        <w:tc>
          <w:tcPr>
            <w:tcW w:w="776" w:type="pct"/>
            <w:vMerge/>
            <w:tcBorders>
              <w:top w:val="single" w:sz="4" w:space="0" w:color="auto"/>
              <w:left w:val="single" w:sz="4" w:space="0" w:color="auto"/>
              <w:bottom w:val="single" w:sz="4" w:space="0" w:color="auto"/>
              <w:right w:val="single" w:sz="4" w:space="0" w:color="auto"/>
            </w:tcBorders>
            <w:vAlign w:val="center"/>
            <w:hideMark/>
          </w:tcPr>
          <w:p w14:paraId="0FFAB00A" w14:textId="77777777" w:rsidR="00A71467" w:rsidRPr="00B2206E" w:rsidRDefault="00A71467" w:rsidP="00A71467">
            <w:pPr>
              <w:widowControl/>
              <w:jc w:val="left"/>
              <w:rPr>
                <w:rFonts w:ascii="宋体" w:eastAsia="宋体" w:hAnsi="宋体" w:cs="宋体"/>
                <w:kern w:val="0"/>
                <w:sz w:val="24"/>
                <w:szCs w:val="24"/>
              </w:rPr>
            </w:pPr>
          </w:p>
        </w:tc>
        <w:tc>
          <w:tcPr>
            <w:tcW w:w="776" w:type="pct"/>
            <w:vMerge/>
            <w:tcBorders>
              <w:top w:val="single" w:sz="4" w:space="0" w:color="auto"/>
              <w:left w:val="single" w:sz="4" w:space="0" w:color="auto"/>
              <w:bottom w:val="single" w:sz="4" w:space="0" w:color="auto"/>
              <w:right w:val="single" w:sz="4" w:space="0" w:color="auto"/>
            </w:tcBorders>
            <w:vAlign w:val="center"/>
            <w:hideMark/>
          </w:tcPr>
          <w:p w14:paraId="1F403325" w14:textId="77777777" w:rsidR="00A71467" w:rsidRPr="00B2206E" w:rsidRDefault="00A71467" w:rsidP="00A71467">
            <w:pPr>
              <w:widowControl/>
              <w:jc w:val="left"/>
              <w:rPr>
                <w:rFonts w:ascii="宋体" w:eastAsia="宋体" w:hAnsi="宋体" w:cs="宋体"/>
                <w:kern w:val="0"/>
                <w:sz w:val="24"/>
                <w:szCs w:val="24"/>
              </w:rPr>
            </w:pPr>
          </w:p>
        </w:tc>
        <w:tc>
          <w:tcPr>
            <w:tcW w:w="920" w:type="pct"/>
            <w:vMerge/>
            <w:tcBorders>
              <w:top w:val="single" w:sz="4" w:space="0" w:color="auto"/>
              <w:left w:val="single" w:sz="4" w:space="0" w:color="auto"/>
              <w:bottom w:val="single" w:sz="4" w:space="0" w:color="auto"/>
              <w:right w:val="single" w:sz="4" w:space="0" w:color="auto"/>
            </w:tcBorders>
            <w:vAlign w:val="center"/>
            <w:hideMark/>
          </w:tcPr>
          <w:p w14:paraId="7CF6DF2A" w14:textId="77777777" w:rsidR="00A71467" w:rsidRPr="00B2206E" w:rsidRDefault="00A71467" w:rsidP="00A71467">
            <w:pPr>
              <w:widowControl/>
              <w:jc w:val="left"/>
              <w:rPr>
                <w:rFonts w:ascii="宋体" w:eastAsia="宋体" w:hAnsi="宋体" w:cs="宋体"/>
                <w:kern w:val="0"/>
                <w:sz w:val="20"/>
                <w:szCs w:val="20"/>
              </w:rPr>
            </w:pPr>
          </w:p>
        </w:tc>
        <w:tc>
          <w:tcPr>
            <w:tcW w:w="1753" w:type="pct"/>
            <w:vMerge/>
            <w:tcBorders>
              <w:top w:val="single" w:sz="4" w:space="0" w:color="auto"/>
              <w:left w:val="single" w:sz="4" w:space="0" w:color="auto"/>
              <w:bottom w:val="single" w:sz="4" w:space="0" w:color="auto"/>
              <w:right w:val="single" w:sz="4" w:space="0" w:color="auto"/>
            </w:tcBorders>
            <w:vAlign w:val="center"/>
            <w:hideMark/>
          </w:tcPr>
          <w:p w14:paraId="25DC4E76" w14:textId="77777777" w:rsidR="00A71467" w:rsidRPr="00B2206E" w:rsidRDefault="00A71467" w:rsidP="00A71467">
            <w:pPr>
              <w:widowControl/>
              <w:jc w:val="left"/>
              <w:rPr>
                <w:rFonts w:ascii="宋体" w:eastAsia="宋体" w:hAnsi="宋体" w:cs="宋体"/>
                <w:kern w:val="0"/>
                <w:sz w:val="24"/>
                <w:szCs w:val="24"/>
              </w:rPr>
            </w:pPr>
          </w:p>
        </w:tc>
      </w:tr>
      <w:tr w:rsidR="00EC1FF8" w:rsidRPr="00B2206E" w14:paraId="0D4DC73E"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0DC8256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w:t>
            </w:r>
          </w:p>
        </w:tc>
        <w:tc>
          <w:tcPr>
            <w:tcW w:w="776" w:type="pct"/>
            <w:tcBorders>
              <w:top w:val="nil"/>
              <w:left w:val="nil"/>
              <w:bottom w:val="single" w:sz="4" w:space="0" w:color="auto"/>
              <w:right w:val="single" w:sz="4" w:space="0" w:color="auto"/>
            </w:tcBorders>
            <w:shd w:val="clear" w:color="auto" w:fill="auto"/>
            <w:noWrap/>
            <w:vAlign w:val="center"/>
            <w:hideMark/>
          </w:tcPr>
          <w:p w14:paraId="524F5DC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城关镇</w:t>
            </w:r>
          </w:p>
        </w:tc>
        <w:tc>
          <w:tcPr>
            <w:tcW w:w="776" w:type="pct"/>
            <w:tcBorders>
              <w:top w:val="nil"/>
              <w:left w:val="nil"/>
              <w:bottom w:val="single" w:sz="4" w:space="0" w:color="auto"/>
              <w:right w:val="single" w:sz="4" w:space="0" w:color="auto"/>
            </w:tcBorders>
            <w:shd w:val="clear" w:color="auto" w:fill="auto"/>
            <w:noWrap/>
            <w:vAlign w:val="center"/>
            <w:hideMark/>
          </w:tcPr>
          <w:p w14:paraId="49CE273C"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6.79</w:t>
            </w:r>
          </w:p>
        </w:tc>
        <w:tc>
          <w:tcPr>
            <w:tcW w:w="920" w:type="pct"/>
            <w:tcBorders>
              <w:top w:val="nil"/>
              <w:left w:val="nil"/>
              <w:bottom w:val="single" w:sz="4" w:space="0" w:color="auto"/>
              <w:right w:val="single" w:sz="4" w:space="0" w:color="auto"/>
            </w:tcBorders>
            <w:shd w:val="clear" w:color="auto" w:fill="auto"/>
            <w:noWrap/>
            <w:vAlign w:val="center"/>
            <w:hideMark/>
          </w:tcPr>
          <w:p w14:paraId="04C4179F"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29.96</w:t>
            </w:r>
          </w:p>
        </w:tc>
        <w:tc>
          <w:tcPr>
            <w:tcW w:w="1753" w:type="pct"/>
            <w:tcBorders>
              <w:top w:val="nil"/>
              <w:left w:val="nil"/>
              <w:bottom w:val="single" w:sz="4" w:space="0" w:color="auto"/>
              <w:right w:val="single" w:sz="4" w:space="0" w:color="auto"/>
            </w:tcBorders>
            <w:shd w:val="clear" w:color="auto" w:fill="auto"/>
            <w:noWrap/>
            <w:vAlign w:val="center"/>
            <w:hideMark/>
          </w:tcPr>
          <w:p w14:paraId="71CAD4AC"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2266.36 </w:t>
            </w:r>
          </w:p>
        </w:tc>
      </w:tr>
      <w:tr w:rsidR="00EC1FF8" w:rsidRPr="00B2206E" w14:paraId="65368F3C"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7BE159A1"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w:t>
            </w:r>
          </w:p>
        </w:tc>
        <w:tc>
          <w:tcPr>
            <w:tcW w:w="776" w:type="pct"/>
            <w:tcBorders>
              <w:top w:val="nil"/>
              <w:left w:val="nil"/>
              <w:bottom w:val="single" w:sz="4" w:space="0" w:color="auto"/>
              <w:right w:val="single" w:sz="4" w:space="0" w:color="auto"/>
            </w:tcBorders>
            <w:shd w:val="clear" w:color="auto" w:fill="auto"/>
            <w:noWrap/>
            <w:vAlign w:val="center"/>
            <w:hideMark/>
          </w:tcPr>
          <w:p w14:paraId="0F3879F7"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太山镇</w:t>
            </w:r>
          </w:p>
        </w:tc>
        <w:tc>
          <w:tcPr>
            <w:tcW w:w="776" w:type="pct"/>
            <w:tcBorders>
              <w:top w:val="nil"/>
              <w:left w:val="nil"/>
              <w:bottom w:val="single" w:sz="4" w:space="0" w:color="auto"/>
              <w:right w:val="single" w:sz="4" w:space="0" w:color="auto"/>
            </w:tcBorders>
            <w:shd w:val="clear" w:color="auto" w:fill="auto"/>
            <w:noWrap/>
            <w:vAlign w:val="center"/>
            <w:hideMark/>
          </w:tcPr>
          <w:p w14:paraId="04ABB19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4.54</w:t>
            </w:r>
          </w:p>
        </w:tc>
        <w:tc>
          <w:tcPr>
            <w:tcW w:w="920" w:type="pct"/>
            <w:tcBorders>
              <w:top w:val="nil"/>
              <w:left w:val="nil"/>
              <w:bottom w:val="single" w:sz="4" w:space="0" w:color="auto"/>
              <w:right w:val="single" w:sz="4" w:space="0" w:color="auto"/>
            </w:tcBorders>
            <w:shd w:val="clear" w:color="auto" w:fill="auto"/>
            <w:noWrap/>
            <w:vAlign w:val="center"/>
            <w:hideMark/>
          </w:tcPr>
          <w:p w14:paraId="49C9359D"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60.38</w:t>
            </w:r>
          </w:p>
        </w:tc>
        <w:tc>
          <w:tcPr>
            <w:tcW w:w="1753" w:type="pct"/>
            <w:tcBorders>
              <w:top w:val="nil"/>
              <w:left w:val="nil"/>
              <w:bottom w:val="single" w:sz="4" w:space="0" w:color="auto"/>
              <w:right w:val="single" w:sz="4" w:space="0" w:color="auto"/>
            </w:tcBorders>
            <w:shd w:val="clear" w:color="auto" w:fill="auto"/>
            <w:noWrap/>
            <w:vAlign w:val="center"/>
            <w:hideMark/>
          </w:tcPr>
          <w:p w14:paraId="471AAB9D"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751.90 </w:t>
            </w:r>
          </w:p>
        </w:tc>
      </w:tr>
      <w:tr w:rsidR="00EC1FF8" w:rsidRPr="00B2206E" w14:paraId="5BA7C4EE"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7921CB88"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w:t>
            </w:r>
          </w:p>
        </w:tc>
        <w:tc>
          <w:tcPr>
            <w:tcW w:w="776" w:type="pct"/>
            <w:tcBorders>
              <w:top w:val="nil"/>
              <w:left w:val="nil"/>
              <w:bottom w:val="single" w:sz="4" w:space="0" w:color="auto"/>
              <w:right w:val="single" w:sz="4" w:space="0" w:color="auto"/>
            </w:tcBorders>
            <w:shd w:val="clear" w:color="auto" w:fill="auto"/>
            <w:noWrap/>
            <w:vAlign w:val="center"/>
            <w:hideMark/>
          </w:tcPr>
          <w:p w14:paraId="208A1F56"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冯庄镇</w:t>
            </w:r>
          </w:p>
        </w:tc>
        <w:tc>
          <w:tcPr>
            <w:tcW w:w="776" w:type="pct"/>
            <w:tcBorders>
              <w:top w:val="nil"/>
              <w:left w:val="nil"/>
              <w:bottom w:val="single" w:sz="4" w:space="0" w:color="auto"/>
              <w:right w:val="single" w:sz="4" w:space="0" w:color="auto"/>
            </w:tcBorders>
            <w:shd w:val="clear" w:color="auto" w:fill="auto"/>
            <w:noWrap/>
            <w:vAlign w:val="center"/>
            <w:hideMark/>
          </w:tcPr>
          <w:p w14:paraId="6DE0F4B1"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4.76</w:t>
            </w:r>
          </w:p>
        </w:tc>
        <w:tc>
          <w:tcPr>
            <w:tcW w:w="920" w:type="pct"/>
            <w:tcBorders>
              <w:top w:val="nil"/>
              <w:left w:val="nil"/>
              <w:bottom w:val="single" w:sz="4" w:space="0" w:color="auto"/>
              <w:right w:val="single" w:sz="4" w:space="0" w:color="auto"/>
            </w:tcBorders>
            <w:shd w:val="clear" w:color="auto" w:fill="auto"/>
            <w:noWrap/>
            <w:vAlign w:val="center"/>
            <w:hideMark/>
          </w:tcPr>
          <w:p w14:paraId="6A180AF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53.08</w:t>
            </w:r>
          </w:p>
        </w:tc>
        <w:tc>
          <w:tcPr>
            <w:tcW w:w="1753" w:type="pct"/>
            <w:tcBorders>
              <w:top w:val="nil"/>
              <w:left w:val="nil"/>
              <w:bottom w:val="single" w:sz="4" w:space="0" w:color="auto"/>
              <w:right w:val="single" w:sz="4" w:space="0" w:color="auto"/>
            </w:tcBorders>
            <w:shd w:val="clear" w:color="auto" w:fill="auto"/>
            <w:noWrap/>
            <w:vAlign w:val="center"/>
            <w:hideMark/>
          </w:tcPr>
          <w:p w14:paraId="37693F22"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896.76 </w:t>
            </w:r>
          </w:p>
        </w:tc>
      </w:tr>
      <w:tr w:rsidR="00EC1FF8" w:rsidRPr="00B2206E" w14:paraId="76528840"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4E3AC689"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w:t>
            </w:r>
          </w:p>
        </w:tc>
        <w:tc>
          <w:tcPr>
            <w:tcW w:w="776" w:type="pct"/>
            <w:tcBorders>
              <w:top w:val="nil"/>
              <w:left w:val="nil"/>
              <w:bottom w:val="single" w:sz="4" w:space="0" w:color="auto"/>
              <w:right w:val="single" w:sz="4" w:space="0" w:color="auto"/>
            </w:tcBorders>
            <w:shd w:val="clear" w:color="auto" w:fill="auto"/>
            <w:noWrap/>
            <w:vAlign w:val="center"/>
            <w:hideMark/>
          </w:tcPr>
          <w:p w14:paraId="3FDF5B13"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徐营镇</w:t>
            </w:r>
          </w:p>
        </w:tc>
        <w:tc>
          <w:tcPr>
            <w:tcW w:w="776" w:type="pct"/>
            <w:tcBorders>
              <w:top w:val="nil"/>
              <w:left w:val="nil"/>
              <w:bottom w:val="single" w:sz="4" w:space="0" w:color="auto"/>
              <w:right w:val="single" w:sz="4" w:space="0" w:color="auto"/>
            </w:tcBorders>
            <w:shd w:val="clear" w:color="auto" w:fill="auto"/>
            <w:noWrap/>
            <w:vAlign w:val="center"/>
            <w:hideMark/>
          </w:tcPr>
          <w:p w14:paraId="76B5B18E"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3.61</w:t>
            </w:r>
          </w:p>
        </w:tc>
        <w:tc>
          <w:tcPr>
            <w:tcW w:w="920" w:type="pct"/>
            <w:tcBorders>
              <w:top w:val="nil"/>
              <w:left w:val="nil"/>
              <w:bottom w:val="single" w:sz="4" w:space="0" w:color="auto"/>
              <w:right w:val="single" w:sz="4" w:space="0" w:color="auto"/>
            </w:tcBorders>
            <w:shd w:val="clear" w:color="auto" w:fill="auto"/>
            <w:noWrap/>
            <w:vAlign w:val="center"/>
            <w:hideMark/>
          </w:tcPr>
          <w:p w14:paraId="336983A1"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42.13</w:t>
            </w:r>
          </w:p>
        </w:tc>
        <w:tc>
          <w:tcPr>
            <w:tcW w:w="1753" w:type="pct"/>
            <w:tcBorders>
              <w:top w:val="nil"/>
              <w:left w:val="nil"/>
              <w:bottom w:val="single" w:sz="4" w:space="0" w:color="auto"/>
              <w:right w:val="single" w:sz="4" w:space="0" w:color="auto"/>
            </w:tcBorders>
            <w:shd w:val="clear" w:color="auto" w:fill="auto"/>
            <w:noWrap/>
            <w:vAlign w:val="center"/>
            <w:hideMark/>
          </w:tcPr>
          <w:p w14:paraId="71EB98D1"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856.87 </w:t>
            </w:r>
          </w:p>
        </w:tc>
      </w:tr>
      <w:tr w:rsidR="00EC1FF8" w:rsidRPr="00B2206E" w14:paraId="6BA8EEC9"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5742090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w:t>
            </w:r>
          </w:p>
        </w:tc>
        <w:tc>
          <w:tcPr>
            <w:tcW w:w="776" w:type="pct"/>
            <w:tcBorders>
              <w:top w:val="nil"/>
              <w:left w:val="nil"/>
              <w:bottom w:val="single" w:sz="4" w:space="0" w:color="auto"/>
              <w:right w:val="single" w:sz="4" w:space="0" w:color="auto"/>
            </w:tcBorders>
            <w:shd w:val="clear" w:color="auto" w:fill="auto"/>
            <w:noWrap/>
            <w:vAlign w:val="center"/>
            <w:hideMark/>
          </w:tcPr>
          <w:p w14:paraId="1B61C656"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亢村镇</w:t>
            </w:r>
          </w:p>
        </w:tc>
        <w:tc>
          <w:tcPr>
            <w:tcW w:w="776" w:type="pct"/>
            <w:tcBorders>
              <w:top w:val="nil"/>
              <w:left w:val="nil"/>
              <w:bottom w:val="single" w:sz="4" w:space="0" w:color="auto"/>
              <w:right w:val="single" w:sz="4" w:space="0" w:color="auto"/>
            </w:tcBorders>
            <w:shd w:val="clear" w:color="auto" w:fill="auto"/>
            <w:noWrap/>
            <w:vAlign w:val="center"/>
            <w:hideMark/>
          </w:tcPr>
          <w:p w14:paraId="110294D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4.96</w:t>
            </w:r>
          </w:p>
        </w:tc>
        <w:tc>
          <w:tcPr>
            <w:tcW w:w="920" w:type="pct"/>
            <w:tcBorders>
              <w:top w:val="nil"/>
              <w:left w:val="nil"/>
              <w:bottom w:val="single" w:sz="4" w:space="0" w:color="auto"/>
              <w:right w:val="single" w:sz="4" w:space="0" w:color="auto"/>
            </w:tcBorders>
            <w:shd w:val="clear" w:color="auto" w:fill="auto"/>
            <w:noWrap/>
            <w:vAlign w:val="center"/>
            <w:hideMark/>
          </w:tcPr>
          <w:p w14:paraId="2B145CB6"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55.75</w:t>
            </w:r>
          </w:p>
        </w:tc>
        <w:tc>
          <w:tcPr>
            <w:tcW w:w="1753" w:type="pct"/>
            <w:tcBorders>
              <w:top w:val="nil"/>
              <w:left w:val="nil"/>
              <w:bottom w:val="single" w:sz="4" w:space="0" w:color="auto"/>
              <w:right w:val="single" w:sz="4" w:space="0" w:color="auto"/>
            </w:tcBorders>
            <w:shd w:val="clear" w:color="auto" w:fill="auto"/>
            <w:noWrap/>
            <w:vAlign w:val="center"/>
            <w:hideMark/>
          </w:tcPr>
          <w:p w14:paraId="473587D6"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889.69 </w:t>
            </w:r>
          </w:p>
        </w:tc>
      </w:tr>
      <w:tr w:rsidR="00EC1FF8" w:rsidRPr="00B2206E" w14:paraId="5BE8CB78"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4ADD9140"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w:t>
            </w:r>
          </w:p>
        </w:tc>
        <w:tc>
          <w:tcPr>
            <w:tcW w:w="776" w:type="pct"/>
            <w:tcBorders>
              <w:top w:val="nil"/>
              <w:left w:val="nil"/>
              <w:bottom w:val="single" w:sz="4" w:space="0" w:color="auto"/>
              <w:right w:val="single" w:sz="4" w:space="0" w:color="auto"/>
            </w:tcBorders>
            <w:shd w:val="clear" w:color="auto" w:fill="auto"/>
            <w:noWrap/>
            <w:vAlign w:val="center"/>
            <w:hideMark/>
          </w:tcPr>
          <w:p w14:paraId="311A2462"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照镜镇</w:t>
            </w:r>
          </w:p>
        </w:tc>
        <w:tc>
          <w:tcPr>
            <w:tcW w:w="776" w:type="pct"/>
            <w:tcBorders>
              <w:top w:val="nil"/>
              <w:left w:val="nil"/>
              <w:bottom w:val="single" w:sz="4" w:space="0" w:color="auto"/>
              <w:right w:val="single" w:sz="4" w:space="0" w:color="auto"/>
            </w:tcBorders>
            <w:shd w:val="clear" w:color="auto" w:fill="auto"/>
            <w:noWrap/>
            <w:vAlign w:val="center"/>
            <w:hideMark/>
          </w:tcPr>
          <w:p w14:paraId="52F29F2A"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3.04</w:t>
            </w:r>
          </w:p>
        </w:tc>
        <w:tc>
          <w:tcPr>
            <w:tcW w:w="920" w:type="pct"/>
            <w:tcBorders>
              <w:top w:val="nil"/>
              <w:left w:val="nil"/>
              <w:bottom w:val="single" w:sz="4" w:space="0" w:color="auto"/>
              <w:right w:val="single" w:sz="4" w:space="0" w:color="auto"/>
            </w:tcBorders>
            <w:shd w:val="clear" w:color="auto" w:fill="auto"/>
            <w:noWrap/>
            <w:vAlign w:val="center"/>
            <w:hideMark/>
          </w:tcPr>
          <w:p w14:paraId="40D0E6C0"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32.65</w:t>
            </w:r>
          </w:p>
        </w:tc>
        <w:tc>
          <w:tcPr>
            <w:tcW w:w="1753" w:type="pct"/>
            <w:tcBorders>
              <w:top w:val="nil"/>
              <w:left w:val="nil"/>
              <w:bottom w:val="single" w:sz="4" w:space="0" w:color="auto"/>
              <w:right w:val="single" w:sz="4" w:space="0" w:color="auto"/>
            </w:tcBorders>
            <w:shd w:val="clear" w:color="auto" w:fill="auto"/>
            <w:noWrap/>
            <w:vAlign w:val="center"/>
            <w:hideMark/>
          </w:tcPr>
          <w:p w14:paraId="29311B1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931.09 </w:t>
            </w:r>
          </w:p>
        </w:tc>
      </w:tr>
      <w:tr w:rsidR="00EC1FF8" w:rsidRPr="00B2206E" w14:paraId="766AABC8"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0CD2A871"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7</w:t>
            </w:r>
          </w:p>
        </w:tc>
        <w:tc>
          <w:tcPr>
            <w:tcW w:w="776" w:type="pct"/>
            <w:tcBorders>
              <w:top w:val="nil"/>
              <w:left w:val="nil"/>
              <w:bottom w:val="single" w:sz="4" w:space="0" w:color="auto"/>
              <w:right w:val="single" w:sz="4" w:space="0" w:color="auto"/>
            </w:tcBorders>
            <w:shd w:val="clear" w:color="auto" w:fill="auto"/>
            <w:noWrap/>
            <w:vAlign w:val="center"/>
            <w:hideMark/>
          </w:tcPr>
          <w:p w14:paraId="0894B578"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黄堤镇</w:t>
            </w:r>
          </w:p>
        </w:tc>
        <w:tc>
          <w:tcPr>
            <w:tcW w:w="776" w:type="pct"/>
            <w:tcBorders>
              <w:top w:val="nil"/>
              <w:left w:val="nil"/>
              <w:bottom w:val="single" w:sz="4" w:space="0" w:color="auto"/>
              <w:right w:val="single" w:sz="4" w:space="0" w:color="auto"/>
            </w:tcBorders>
            <w:shd w:val="clear" w:color="auto" w:fill="auto"/>
            <w:noWrap/>
            <w:vAlign w:val="center"/>
            <w:hideMark/>
          </w:tcPr>
          <w:p w14:paraId="4C027BD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2.3</w:t>
            </w:r>
          </w:p>
        </w:tc>
        <w:tc>
          <w:tcPr>
            <w:tcW w:w="920" w:type="pct"/>
            <w:tcBorders>
              <w:top w:val="nil"/>
              <w:left w:val="nil"/>
              <w:bottom w:val="single" w:sz="4" w:space="0" w:color="auto"/>
              <w:right w:val="single" w:sz="4" w:space="0" w:color="auto"/>
            </w:tcBorders>
            <w:shd w:val="clear" w:color="auto" w:fill="auto"/>
            <w:noWrap/>
            <w:vAlign w:val="center"/>
            <w:hideMark/>
          </w:tcPr>
          <w:p w14:paraId="16557FE9"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35.34</w:t>
            </w:r>
          </w:p>
        </w:tc>
        <w:tc>
          <w:tcPr>
            <w:tcW w:w="1753" w:type="pct"/>
            <w:tcBorders>
              <w:top w:val="nil"/>
              <w:left w:val="nil"/>
              <w:bottom w:val="single" w:sz="4" w:space="0" w:color="auto"/>
              <w:right w:val="single" w:sz="4" w:space="0" w:color="auto"/>
            </w:tcBorders>
            <w:shd w:val="clear" w:color="auto" w:fill="auto"/>
            <w:noWrap/>
            <w:vAlign w:val="center"/>
            <w:hideMark/>
          </w:tcPr>
          <w:p w14:paraId="6918C5D7"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650.82 </w:t>
            </w:r>
          </w:p>
        </w:tc>
      </w:tr>
      <w:tr w:rsidR="00EC1FF8" w:rsidRPr="00B2206E" w14:paraId="1F38744F"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754D2053"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8</w:t>
            </w:r>
          </w:p>
        </w:tc>
        <w:tc>
          <w:tcPr>
            <w:tcW w:w="776" w:type="pct"/>
            <w:tcBorders>
              <w:top w:val="nil"/>
              <w:left w:val="nil"/>
              <w:bottom w:val="single" w:sz="4" w:space="0" w:color="auto"/>
              <w:right w:val="single" w:sz="4" w:space="0" w:color="auto"/>
            </w:tcBorders>
            <w:shd w:val="clear" w:color="auto" w:fill="auto"/>
            <w:noWrap/>
            <w:vAlign w:val="center"/>
            <w:hideMark/>
          </w:tcPr>
          <w:p w14:paraId="2ADDF5F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史庄镇</w:t>
            </w:r>
          </w:p>
        </w:tc>
        <w:tc>
          <w:tcPr>
            <w:tcW w:w="776" w:type="pct"/>
            <w:tcBorders>
              <w:top w:val="nil"/>
              <w:left w:val="nil"/>
              <w:bottom w:val="single" w:sz="4" w:space="0" w:color="auto"/>
              <w:right w:val="single" w:sz="4" w:space="0" w:color="auto"/>
            </w:tcBorders>
            <w:shd w:val="clear" w:color="auto" w:fill="auto"/>
            <w:noWrap/>
            <w:vAlign w:val="center"/>
            <w:hideMark/>
          </w:tcPr>
          <w:p w14:paraId="2032725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4.08</w:t>
            </w:r>
          </w:p>
        </w:tc>
        <w:tc>
          <w:tcPr>
            <w:tcW w:w="920" w:type="pct"/>
            <w:tcBorders>
              <w:top w:val="nil"/>
              <w:left w:val="nil"/>
              <w:bottom w:val="single" w:sz="4" w:space="0" w:color="auto"/>
              <w:right w:val="single" w:sz="4" w:space="0" w:color="auto"/>
            </w:tcBorders>
            <w:shd w:val="clear" w:color="auto" w:fill="auto"/>
            <w:noWrap/>
            <w:vAlign w:val="center"/>
            <w:hideMark/>
          </w:tcPr>
          <w:p w14:paraId="4A58D9AE"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44.26</w:t>
            </w:r>
          </w:p>
        </w:tc>
        <w:tc>
          <w:tcPr>
            <w:tcW w:w="1753" w:type="pct"/>
            <w:tcBorders>
              <w:top w:val="nil"/>
              <w:left w:val="nil"/>
              <w:bottom w:val="single" w:sz="4" w:space="0" w:color="auto"/>
              <w:right w:val="single" w:sz="4" w:space="0" w:color="auto"/>
            </w:tcBorders>
            <w:shd w:val="clear" w:color="auto" w:fill="auto"/>
            <w:noWrap/>
            <w:vAlign w:val="center"/>
            <w:hideMark/>
          </w:tcPr>
          <w:p w14:paraId="4DA3C7E5"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921.83 </w:t>
            </w:r>
          </w:p>
        </w:tc>
      </w:tr>
      <w:tr w:rsidR="00EC1FF8" w:rsidRPr="00B2206E" w14:paraId="3B87CB7A"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53D2C58D"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9</w:t>
            </w:r>
          </w:p>
        </w:tc>
        <w:tc>
          <w:tcPr>
            <w:tcW w:w="776" w:type="pct"/>
            <w:tcBorders>
              <w:top w:val="nil"/>
              <w:left w:val="nil"/>
              <w:bottom w:val="single" w:sz="4" w:space="0" w:color="auto"/>
              <w:right w:val="single" w:sz="4" w:space="0" w:color="auto"/>
            </w:tcBorders>
            <w:shd w:val="clear" w:color="auto" w:fill="auto"/>
            <w:noWrap/>
            <w:vAlign w:val="center"/>
            <w:hideMark/>
          </w:tcPr>
          <w:p w14:paraId="57F19DA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中和镇</w:t>
            </w:r>
          </w:p>
        </w:tc>
        <w:tc>
          <w:tcPr>
            <w:tcW w:w="776" w:type="pct"/>
            <w:tcBorders>
              <w:top w:val="nil"/>
              <w:left w:val="nil"/>
              <w:bottom w:val="single" w:sz="4" w:space="0" w:color="auto"/>
              <w:right w:val="single" w:sz="4" w:space="0" w:color="auto"/>
            </w:tcBorders>
            <w:shd w:val="clear" w:color="auto" w:fill="auto"/>
            <w:noWrap/>
            <w:vAlign w:val="center"/>
            <w:hideMark/>
          </w:tcPr>
          <w:p w14:paraId="6B3A9517"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3.78</w:t>
            </w:r>
          </w:p>
        </w:tc>
        <w:tc>
          <w:tcPr>
            <w:tcW w:w="920" w:type="pct"/>
            <w:tcBorders>
              <w:top w:val="nil"/>
              <w:left w:val="nil"/>
              <w:bottom w:val="single" w:sz="4" w:space="0" w:color="auto"/>
              <w:right w:val="single" w:sz="4" w:space="0" w:color="auto"/>
            </w:tcBorders>
            <w:shd w:val="clear" w:color="auto" w:fill="auto"/>
            <w:noWrap/>
            <w:vAlign w:val="center"/>
            <w:hideMark/>
          </w:tcPr>
          <w:p w14:paraId="417689BE"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25.08</w:t>
            </w:r>
          </w:p>
        </w:tc>
        <w:tc>
          <w:tcPr>
            <w:tcW w:w="1753" w:type="pct"/>
            <w:tcBorders>
              <w:top w:val="nil"/>
              <w:left w:val="nil"/>
              <w:bottom w:val="single" w:sz="4" w:space="0" w:color="auto"/>
              <w:right w:val="single" w:sz="4" w:space="0" w:color="auto"/>
            </w:tcBorders>
            <w:shd w:val="clear" w:color="auto" w:fill="auto"/>
            <w:noWrap/>
            <w:vAlign w:val="center"/>
            <w:hideMark/>
          </w:tcPr>
          <w:p w14:paraId="7B8F178F"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1507.18 </w:t>
            </w:r>
          </w:p>
        </w:tc>
      </w:tr>
      <w:tr w:rsidR="00EC1FF8" w:rsidRPr="00B2206E" w14:paraId="5D1827A7"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6395CAF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10</w:t>
            </w:r>
          </w:p>
        </w:tc>
        <w:tc>
          <w:tcPr>
            <w:tcW w:w="776" w:type="pct"/>
            <w:tcBorders>
              <w:top w:val="nil"/>
              <w:left w:val="nil"/>
              <w:bottom w:val="single" w:sz="4" w:space="0" w:color="auto"/>
              <w:right w:val="single" w:sz="4" w:space="0" w:color="auto"/>
            </w:tcBorders>
            <w:shd w:val="clear" w:color="auto" w:fill="auto"/>
            <w:noWrap/>
            <w:vAlign w:val="center"/>
            <w:hideMark/>
          </w:tcPr>
          <w:p w14:paraId="0498D9DA"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位庄乡</w:t>
            </w:r>
          </w:p>
        </w:tc>
        <w:tc>
          <w:tcPr>
            <w:tcW w:w="776" w:type="pct"/>
            <w:tcBorders>
              <w:top w:val="nil"/>
              <w:left w:val="nil"/>
              <w:bottom w:val="single" w:sz="4" w:space="0" w:color="auto"/>
              <w:right w:val="single" w:sz="4" w:space="0" w:color="auto"/>
            </w:tcBorders>
            <w:shd w:val="clear" w:color="auto" w:fill="auto"/>
            <w:noWrap/>
            <w:vAlign w:val="center"/>
            <w:hideMark/>
          </w:tcPr>
          <w:p w14:paraId="76EA2B6D"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2.96</w:t>
            </w:r>
          </w:p>
        </w:tc>
        <w:tc>
          <w:tcPr>
            <w:tcW w:w="920" w:type="pct"/>
            <w:tcBorders>
              <w:top w:val="nil"/>
              <w:left w:val="nil"/>
              <w:bottom w:val="single" w:sz="4" w:space="0" w:color="auto"/>
              <w:right w:val="single" w:sz="4" w:space="0" w:color="auto"/>
            </w:tcBorders>
            <w:shd w:val="clear" w:color="auto" w:fill="auto"/>
            <w:noWrap/>
            <w:vAlign w:val="center"/>
            <w:hideMark/>
          </w:tcPr>
          <w:p w14:paraId="1090ED63"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30.91</w:t>
            </w:r>
          </w:p>
        </w:tc>
        <w:tc>
          <w:tcPr>
            <w:tcW w:w="1753" w:type="pct"/>
            <w:tcBorders>
              <w:top w:val="nil"/>
              <w:left w:val="nil"/>
              <w:bottom w:val="single" w:sz="4" w:space="0" w:color="auto"/>
              <w:right w:val="single" w:sz="4" w:space="0" w:color="auto"/>
            </w:tcBorders>
            <w:shd w:val="clear" w:color="auto" w:fill="auto"/>
            <w:noWrap/>
            <w:vAlign w:val="center"/>
            <w:hideMark/>
          </w:tcPr>
          <w:p w14:paraId="22EF9AF3"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957.62 </w:t>
            </w:r>
          </w:p>
        </w:tc>
      </w:tr>
      <w:tr w:rsidR="00EC1FF8" w:rsidRPr="00B2206E" w14:paraId="688ACFCC" w14:textId="77777777" w:rsidTr="00A71467">
        <w:trPr>
          <w:trHeight w:val="330"/>
        </w:trPr>
        <w:tc>
          <w:tcPr>
            <w:tcW w:w="776" w:type="pct"/>
            <w:tcBorders>
              <w:top w:val="nil"/>
              <w:left w:val="single" w:sz="4" w:space="0" w:color="auto"/>
              <w:bottom w:val="single" w:sz="4" w:space="0" w:color="auto"/>
              <w:right w:val="single" w:sz="4" w:space="0" w:color="auto"/>
            </w:tcBorders>
            <w:shd w:val="clear" w:color="auto" w:fill="auto"/>
            <w:noWrap/>
            <w:vAlign w:val="center"/>
            <w:hideMark/>
          </w:tcPr>
          <w:p w14:paraId="02B62789"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11</w:t>
            </w:r>
          </w:p>
        </w:tc>
        <w:tc>
          <w:tcPr>
            <w:tcW w:w="776" w:type="pct"/>
            <w:tcBorders>
              <w:top w:val="nil"/>
              <w:left w:val="nil"/>
              <w:bottom w:val="single" w:sz="4" w:space="0" w:color="auto"/>
              <w:right w:val="single" w:sz="4" w:space="0" w:color="auto"/>
            </w:tcBorders>
            <w:shd w:val="clear" w:color="auto" w:fill="auto"/>
            <w:noWrap/>
            <w:vAlign w:val="center"/>
            <w:hideMark/>
          </w:tcPr>
          <w:p w14:paraId="21175B88"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大新庄乡</w:t>
            </w:r>
          </w:p>
        </w:tc>
        <w:tc>
          <w:tcPr>
            <w:tcW w:w="776" w:type="pct"/>
            <w:tcBorders>
              <w:top w:val="nil"/>
              <w:left w:val="nil"/>
              <w:bottom w:val="single" w:sz="4" w:space="0" w:color="auto"/>
              <w:right w:val="single" w:sz="4" w:space="0" w:color="auto"/>
            </w:tcBorders>
            <w:shd w:val="clear" w:color="auto" w:fill="auto"/>
            <w:noWrap/>
            <w:vAlign w:val="center"/>
            <w:hideMark/>
          </w:tcPr>
          <w:p w14:paraId="181F430F"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4.31</w:t>
            </w:r>
          </w:p>
        </w:tc>
        <w:tc>
          <w:tcPr>
            <w:tcW w:w="920" w:type="pct"/>
            <w:tcBorders>
              <w:top w:val="nil"/>
              <w:left w:val="nil"/>
              <w:bottom w:val="single" w:sz="4" w:space="0" w:color="auto"/>
              <w:right w:val="single" w:sz="4" w:space="0" w:color="auto"/>
            </w:tcBorders>
            <w:shd w:val="clear" w:color="auto" w:fill="auto"/>
            <w:noWrap/>
            <w:vAlign w:val="center"/>
            <w:hideMark/>
          </w:tcPr>
          <w:p w14:paraId="025C47FB"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51.79</w:t>
            </w:r>
          </w:p>
        </w:tc>
        <w:tc>
          <w:tcPr>
            <w:tcW w:w="1753" w:type="pct"/>
            <w:tcBorders>
              <w:top w:val="nil"/>
              <w:left w:val="nil"/>
              <w:bottom w:val="single" w:sz="4" w:space="0" w:color="auto"/>
              <w:right w:val="single" w:sz="4" w:space="0" w:color="auto"/>
            </w:tcBorders>
            <w:shd w:val="clear" w:color="auto" w:fill="auto"/>
            <w:noWrap/>
            <w:vAlign w:val="center"/>
            <w:hideMark/>
          </w:tcPr>
          <w:p w14:paraId="29421E22"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832.21 </w:t>
            </w:r>
          </w:p>
        </w:tc>
      </w:tr>
      <w:tr w:rsidR="00EC1FF8" w:rsidRPr="00B2206E" w14:paraId="451FF700" w14:textId="77777777" w:rsidTr="00A71467">
        <w:trPr>
          <w:trHeight w:val="330"/>
        </w:trPr>
        <w:tc>
          <w:tcPr>
            <w:tcW w:w="155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2C6F6"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合计</w:t>
            </w:r>
          </w:p>
        </w:tc>
        <w:tc>
          <w:tcPr>
            <w:tcW w:w="776" w:type="pct"/>
            <w:tcBorders>
              <w:top w:val="nil"/>
              <w:left w:val="nil"/>
              <w:bottom w:val="single" w:sz="4" w:space="0" w:color="auto"/>
              <w:right w:val="single" w:sz="4" w:space="0" w:color="auto"/>
            </w:tcBorders>
            <w:shd w:val="clear" w:color="auto" w:fill="auto"/>
            <w:noWrap/>
            <w:vAlign w:val="center"/>
            <w:hideMark/>
          </w:tcPr>
          <w:p w14:paraId="72A79CE3"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45.13</w:t>
            </w:r>
          </w:p>
        </w:tc>
        <w:tc>
          <w:tcPr>
            <w:tcW w:w="920" w:type="pct"/>
            <w:tcBorders>
              <w:top w:val="nil"/>
              <w:left w:val="nil"/>
              <w:bottom w:val="single" w:sz="4" w:space="0" w:color="auto"/>
              <w:right w:val="single" w:sz="4" w:space="0" w:color="auto"/>
            </w:tcBorders>
            <w:shd w:val="clear" w:color="auto" w:fill="auto"/>
            <w:noWrap/>
            <w:vAlign w:val="center"/>
            <w:hideMark/>
          </w:tcPr>
          <w:p w14:paraId="233AA248"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461.33</w:t>
            </w:r>
          </w:p>
        </w:tc>
        <w:tc>
          <w:tcPr>
            <w:tcW w:w="1753" w:type="pct"/>
            <w:tcBorders>
              <w:top w:val="nil"/>
              <w:left w:val="nil"/>
              <w:bottom w:val="single" w:sz="4" w:space="0" w:color="auto"/>
              <w:right w:val="single" w:sz="4" w:space="0" w:color="auto"/>
            </w:tcBorders>
            <w:shd w:val="clear" w:color="auto" w:fill="auto"/>
            <w:noWrap/>
            <w:vAlign w:val="center"/>
            <w:hideMark/>
          </w:tcPr>
          <w:p w14:paraId="1B707AB3" w14:textId="77777777" w:rsidR="00A71467" w:rsidRPr="00B2206E" w:rsidRDefault="00A71467" w:rsidP="00A71467">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978.26 </w:t>
            </w:r>
          </w:p>
        </w:tc>
      </w:tr>
    </w:tbl>
    <w:bookmarkEnd w:id="19"/>
    <w:p w14:paraId="765389E6" w14:textId="77777777" w:rsidR="00085469" w:rsidRPr="00B2206E" w:rsidRDefault="007701EA">
      <w:pPr>
        <w:pStyle w:val="3"/>
        <w:ind w:firstLine="482"/>
      </w:pPr>
      <w:r w:rsidRPr="00B2206E">
        <w:rPr>
          <w:rFonts w:hint="eastAsia"/>
        </w:rPr>
        <w:t>2.</w:t>
      </w:r>
      <w:r w:rsidRPr="00B2206E">
        <w:t>2.7</w:t>
      </w:r>
      <w:r w:rsidRPr="00B2206E">
        <w:rPr>
          <w:rFonts w:hint="eastAsia"/>
        </w:rPr>
        <w:t>乡镇概况</w:t>
      </w:r>
    </w:p>
    <w:p w14:paraId="7DDE20A8"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1</w:t>
      </w:r>
      <w:r w:rsidRPr="00B2206E">
        <w:rPr>
          <w:rFonts w:hint="eastAsia"/>
          <w:b/>
          <w:sz w:val="24"/>
          <w:szCs w:val="24"/>
        </w:rPr>
        <w:t>）</w:t>
      </w:r>
      <w:r w:rsidR="007701EA" w:rsidRPr="00B2206E">
        <w:rPr>
          <w:rFonts w:hint="eastAsia"/>
          <w:b/>
          <w:sz w:val="24"/>
          <w:szCs w:val="24"/>
        </w:rPr>
        <w:t>位庄乡</w:t>
      </w:r>
    </w:p>
    <w:p w14:paraId="4D97C0A5" w14:textId="77777777" w:rsidR="00085469" w:rsidRPr="00B2206E" w:rsidRDefault="007701EA">
      <w:pPr>
        <w:spacing w:line="360" w:lineRule="auto"/>
        <w:ind w:firstLine="480"/>
        <w:rPr>
          <w:sz w:val="24"/>
          <w:szCs w:val="24"/>
        </w:rPr>
      </w:pPr>
      <w:r w:rsidRPr="00B2206E">
        <w:rPr>
          <w:rFonts w:hint="eastAsia"/>
          <w:sz w:val="24"/>
          <w:szCs w:val="24"/>
        </w:rPr>
        <w:t>位庄乡位于获嘉</w:t>
      </w:r>
      <w:r w:rsidRPr="00B2206E">
        <w:rPr>
          <w:sz w:val="24"/>
          <w:szCs w:val="24"/>
        </w:rPr>
        <w:t>县</w:t>
      </w:r>
      <w:r w:rsidRPr="00B2206E">
        <w:rPr>
          <w:rFonts w:hint="eastAsia"/>
          <w:sz w:val="24"/>
          <w:szCs w:val="24"/>
        </w:rPr>
        <w:t>县域北部，乡政府驻地紧挨县城。现状包含</w:t>
      </w:r>
      <w:r w:rsidRPr="00B2206E">
        <w:rPr>
          <w:rFonts w:hint="eastAsia"/>
          <w:sz w:val="24"/>
          <w:szCs w:val="24"/>
        </w:rPr>
        <w:t xml:space="preserve">14 </w:t>
      </w:r>
      <w:r w:rsidRPr="00B2206E">
        <w:rPr>
          <w:rFonts w:hint="eastAsia"/>
          <w:sz w:val="24"/>
          <w:szCs w:val="24"/>
        </w:rPr>
        <w:t>个行政村，总人口</w:t>
      </w:r>
      <w:r w:rsidRPr="00B2206E">
        <w:rPr>
          <w:sz w:val="24"/>
          <w:szCs w:val="24"/>
        </w:rPr>
        <w:t>2.96</w:t>
      </w:r>
      <w:r w:rsidRPr="00B2206E">
        <w:rPr>
          <w:rFonts w:hint="eastAsia"/>
          <w:sz w:val="24"/>
          <w:szCs w:val="24"/>
        </w:rPr>
        <w:t>万人。北与辉县地界相连，西与黄堤镇交界，南与获嘉县城和史庄镇毗邻，东和照镜镇接壤。南北</w:t>
      </w:r>
      <w:r w:rsidRPr="00B2206E">
        <w:rPr>
          <w:rFonts w:hint="eastAsia"/>
          <w:sz w:val="24"/>
          <w:szCs w:val="24"/>
        </w:rPr>
        <w:lastRenderedPageBreak/>
        <w:t>最长处约</w:t>
      </w:r>
      <w:r w:rsidRPr="00B2206E">
        <w:rPr>
          <w:rFonts w:hint="eastAsia"/>
          <w:sz w:val="24"/>
          <w:szCs w:val="24"/>
        </w:rPr>
        <w:t>8.2</w:t>
      </w:r>
      <w:r w:rsidRPr="00B2206E">
        <w:rPr>
          <w:rFonts w:hint="eastAsia"/>
          <w:sz w:val="24"/>
          <w:szCs w:val="24"/>
        </w:rPr>
        <w:t>公里，东西最宽处</w:t>
      </w:r>
      <w:r w:rsidRPr="00B2206E">
        <w:rPr>
          <w:rFonts w:hint="eastAsia"/>
          <w:sz w:val="24"/>
          <w:szCs w:val="24"/>
        </w:rPr>
        <w:t>7.8</w:t>
      </w:r>
      <w:r w:rsidRPr="00B2206E">
        <w:rPr>
          <w:rFonts w:hint="eastAsia"/>
          <w:sz w:val="24"/>
          <w:szCs w:val="24"/>
        </w:rPr>
        <w:t>公里。北靠新济高速公路，与辉县相连；南靠京广铁路、新合铁路；东邻省薄口公路，直通</w:t>
      </w:r>
      <w:r w:rsidRPr="00B2206E">
        <w:rPr>
          <w:rFonts w:hint="eastAsia"/>
          <w:sz w:val="24"/>
          <w:szCs w:val="24"/>
        </w:rPr>
        <w:t>107</w:t>
      </w:r>
      <w:r w:rsidRPr="00B2206E">
        <w:rPr>
          <w:rFonts w:hint="eastAsia"/>
          <w:sz w:val="24"/>
          <w:szCs w:val="24"/>
        </w:rPr>
        <w:t>国道；西靠中州铝厂。该乡毗邻县城，已纳入城区规划，新焦路、县北环路、西环路、民主路穿境而过。济东高速连接线、薄口路纵贯南北，济东高速公路、新焦铁路横穿东西，区位优越，交通便利，环境优美。</w:t>
      </w:r>
    </w:p>
    <w:p w14:paraId="51C65E45"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2</w:t>
      </w:r>
      <w:r w:rsidRPr="00B2206E">
        <w:rPr>
          <w:rFonts w:hint="eastAsia"/>
          <w:b/>
          <w:sz w:val="24"/>
          <w:szCs w:val="24"/>
        </w:rPr>
        <w:t>）</w:t>
      </w:r>
      <w:r w:rsidR="007701EA" w:rsidRPr="00B2206E">
        <w:rPr>
          <w:rFonts w:hint="eastAsia"/>
          <w:b/>
          <w:sz w:val="24"/>
          <w:szCs w:val="24"/>
        </w:rPr>
        <w:t>徐营镇</w:t>
      </w:r>
    </w:p>
    <w:p w14:paraId="421B5F39" w14:textId="77777777" w:rsidR="00085469" w:rsidRPr="00B2206E" w:rsidRDefault="007701EA">
      <w:pPr>
        <w:spacing w:line="360" w:lineRule="auto"/>
        <w:ind w:firstLine="480"/>
        <w:rPr>
          <w:sz w:val="24"/>
          <w:szCs w:val="24"/>
        </w:rPr>
      </w:pPr>
      <w:r w:rsidRPr="00B2206E">
        <w:rPr>
          <w:rFonts w:hint="eastAsia"/>
          <w:sz w:val="24"/>
          <w:szCs w:val="24"/>
        </w:rPr>
        <w:t>徐营镇位于</w:t>
      </w:r>
      <w:r w:rsidRPr="00B2206E">
        <w:rPr>
          <w:sz w:val="24"/>
          <w:szCs w:val="24"/>
        </w:rPr>
        <w:t>获嘉县城西南部</w:t>
      </w:r>
      <w:r w:rsidRPr="00B2206E">
        <w:rPr>
          <w:rFonts w:hint="eastAsia"/>
          <w:sz w:val="24"/>
          <w:szCs w:val="24"/>
        </w:rPr>
        <w:t>15</w:t>
      </w:r>
      <w:r w:rsidRPr="00B2206E">
        <w:rPr>
          <w:rFonts w:hint="eastAsia"/>
          <w:sz w:val="24"/>
          <w:szCs w:val="24"/>
        </w:rPr>
        <w:t>公里处</w:t>
      </w:r>
      <w:r w:rsidRPr="00B2206E">
        <w:rPr>
          <w:sz w:val="24"/>
          <w:szCs w:val="24"/>
        </w:rPr>
        <w:t>，西</w:t>
      </w:r>
      <w:r w:rsidRPr="00B2206E">
        <w:rPr>
          <w:rFonts w:hint="eastAsia"/>
          <w:sz w:val="24"/>
          <w:szCs w:val="24"/>
        </w:rPr>
        <w:t>、</w:t>
      </w:r>
      <w:r w:rsidRPr="00B2206E">
        <w:rPr>
          <w:sz w:val="24"/>
          <w:szCs w:val="24"/>
        </w:rPr>
        <w:t>南</w:t>
      </w:r>
      <w:r w:rsidRPr="00B2206E">
        <w:rPr>
          <w:rFonts w:hint="eastAsia"/>
          <w:sz w:val="24"/>
          <w:szCs w:val="24"/>
        </w:rPr>
        <w:t>与</w:t>
      </w:r>
      <w:r w:rsidRPr="00B2206E">
        <w:rPr>
          <w:sz w:val="24"/>
          <w:szCs w:val="24"/>
        </w:rPr>
        <w:t>修武、武陵交界，东与本县大辛庄乡、中和镇接壤，北与史庄镇相邻。</w:t>
      </w:r>
      <w:r w:rsidRPr="00B2206E">
        <w:rPr>
          <w:rFonts w:hint="eastAsia"/>
          <w:sz w:val="24"/>
          <w:szCs w:val="24"/>
        </w:rPr>
        <w:t>全镇辖</w:t>
      </w:r>
      <w:r w:rsidRPr="00B2206E">
        <w:rPr>
          <w:sz w:val="24"/>
          <w:szCs w:val="24"/>
        </w:rPr>
        <w:t xml:space="preserve">19 </w:t>
      </w:r>
      <w:r w:rsidRPr="00B2206E">
        <w:rPr>
          <w:rFonts w:hint="eastAsia"/>
          <w:sz w:val="24"/>
          <w:szCs w:val="24"/>
        </w:rPr>
        <w:t>个自然村</w:t>
      </w:r>
      <w:r w:rsidRPr="00B2206E">
        <w:rPr>
          <w:sz w:val="24"/>
          <w:szCs w:val="24"/>
        </w:rPr>
        <w:t>，行政区划为</w:t>
      </w:r>
      <w:r w:rsidRPr="00B2206E">
        <w:rPr>
          <w:rFonts w:hint="eastAsia"/>
          <w:sz w:val="24"/>
          <w:szCs w:val="24"/>
        </w:rPr>
        <w:t>25</w:t>
      </w:r>
      <w:r w:rsidRPr="00B2206E">
        <w:rPr>
          <w:rFonts w:hint="eastAsia"/>
          <w:sz w:val="24"/>
          <w:szCs w:val="24"/>
        </w:rPr>
        <w:t>个行政村，</w:t>
      </w:r>
      <w:r w:rsidRPr="00B2206E">
        <w:rPr>
          <w:rFonts w:hint="eastAsia"/>
          <w:sz w:val="24"/>
          <w:szCs w:val="24"/>
        </w:rPr>
        <w:t>185</w:t>
      </w:r>
      <w:r w:rsidRPr="00B2206E">
        <w:rPr>
          <w:rFonts w:hint="eastAsia"/>
          <w:sz w:val="24"/>
          <w:szCs w:val="24"/>
        </w:rPr>
        <w:t>个</w:t>
      </w:r>
      <w:r w:rsidRPr="00B2206E">
        <w:rPr>
          <w:sz w:val="24"/>
          <w:szCs w:val="24"/>
        </w:rPr>
        <w:t>村民小组，</w:t>
      </w:r>
      <w:r w:rsidRPr="00B2206E">
        <w:rPr>
          <w:rFonts w:hint="eastAsia"/>
          <w:sz w:val="24"/>
          <w:szCs w:val="24"/>
        </w:rPr>
        <w:t>总人口</w:t>
      </w:r>
      <w:r w:rsidRPr="00B2206E">
        <w:rPr>
          <w:sz w:val="24"/>
          <w:szCs w:val="24"/>
        </w:rPr>
        <w:t>3.61</w:t>
      </w:r>
      <w:r w:rsidRPr="00B2206E">
        <w:rPr>
          <w:rFonts w:hint="eastAsia"/>
          <w:sz w:val="24"/>
          <w:szCs w:val="24"/>
        </w:rPr>
        <w:t>万人。省道获（嘉）</w:t>
      </w:r>
      <w:r w:rsidRPr="00B2206E">
        <w:rPr>
          <w:rFonts w:hint="eastAsia"/>
          <w:sz w:val="24"/>
          <w:szCs w:val="24"/>
        </w:rPr>
        <w:t>-</w:t>
      </w:r>
      <w:r w:rsidRPr="00B2206E">
        <w:rPr>
          <w:rFonts w:hint="eastAsia"/>
          <w:sz w:val="24"/>
          <w:szCs w:val="24"/>
        </w:rPr>
        <w:t>武（陟）公路、县道大（马厂）</w:t>
      </w:r>
      <w:r w:rsidRPr="00B2206E">
        <w:rPr>
          <w:rFonts w:hint="eastAsia"/>
          <w:sz w:val="24"/>
          <w:szCs w:val="24"/>
        </w:rPr>
        <w:t>-</w:t>
      </w:r>
      <w:r w:rsidRPr="00B2206E">
        <w:rPr>
          <w:sz w:val="24"/>
          <w:szCs w:val="24"/>
        </w:rPr>
        <w:t>徐</w:t>
      </w:r>
      <w:r w:rsidRPr="00B2206E">
        <w:rPr>
          <w:rFonts w:hint="eastAsia"/>
          <w:sz w:val="24"/>
          <w:szCs w:val="24"/>
        </w:rPr>
        <w:t>（营）路</w:t>
      </w:r>
      <w:r w:rsidRPr="00B2206E">
        <w:rPr>
          <w:sz w:val="24"/>
          <w:szCs w:val="24"/>
        </w:rPr>
        <w:t>和徐（</w:t>
      </w:r>
      <w:r w:rsidRPr="00B2206E">
        <w:rPr>
          <w:rFonts w:hint="eastAsia"/>
          <w:sz w:val="24"/>
          <w:szCs w:val="24"/>
        </w:rPr>
        <w:t>营</w:t>
      </w:r>
      <w:r w:rsidRPr="00B2206E">
        <w:rPr>
          <w:sz w:val="24"/>
          <w:szCs w:val="24"/>
        </w:rPr>
        <w:t>）</w:t>
      </w:r>
      <w:r w:rsidRPr="00B2206E">
        <w:rPr>
          <w:rFonts w:hint="eastAsia"/>
          <w:sz w:val="24"/>
          <w:szCs w:val="24"/>
        </w:rPr>
        <w:t>-</w:t>
      </w:r>
      <w:r w:rsidRPr="00B2206E">
        <w:rPr>
          <w:sz w:val="24"/>
          <w:szCs w:val="24"/>
        </w:rPr>
        <w:t>小（</w:t>
      </w:r>
      <w:r w:rsidRPr="00B2206E">
        <w:rPr>
          <w:rFonts w:hint="eastAsia"/>
          <w:sz w:val="24"/>
          <w:szCs w:val="24"/>
        </w:rPr>
        <w:t>冀</w:t>
      </w:r>
      <w:r w:rsidRPr="00B2206E">
        <w:rPr>
          <w:sz w:val="24"/>
          <w:szCs w:val="24"/>
        </w:rPr>
        <w:t>）</w:t>
      </w:r>
      <w:r w:rsidRPr="00B2206E">
        <w:rPr>
          <w:rFonts w:hint="eastAsia"/>
          <w:sz w:val="24"/>
          <w:szCs w:val="24"/>
        </w:rPr>
        <w:t>路等公路分别从镇域中部</w:t>
      </w:r>
      <w:r w:rsidRPr="00B2206E">
        <w:rPr>
          <w:sz w:val="24"/>
          <w:szCs w:val="24"/>
        </w:rPr>
        <w:t>和南部</w:t>
      </w:r>
      <w:r w:rsidRPr="00B2206E">
        <w:rPr>
          <w:rFonts w:hint="eastAsia"/>
          <w:sz w:val="24"/>
          <w:szCs w:val="24"/>
        </w:rPr>
        <w:t>穿越而过，交通十分便利。徐营镇是获嘉县委、县政府命名的“文明乡镇”。</w:t>
      </w:r>
    </w:p>
    <w:p w14:paraId="2F20E599"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3</w:t>
      </w:r>
      <w:r w:rsidRPr="00B2206E">
        <w:rPr>
          <w:rFonts w:hint="eastAsia"/>
          <w:b/>
          <w:sz w:val="24"/>
          <w:szCs w:val="24"/>
        </w:rPr>
        <w:t>）</w:t>
      </w:r>
      <w:r w:rsidR="007701EA" w:rsidRPr="00B2206E">
        <w:rPr>
          <w:rFonts w:hint="eastAsia"/>
          <w:b/>
          <w:sz w:val="24"/>
          <w:szCs w:val="24"/>
        </w:rPr>
        <w:t>太山镇</w:t>
      </w:r>
    </w:p>
    <w:p w14:paraId="1C14FAE5" w14:textId="77777777" w:rsidR="00085469" w:rsidRPr="00B2206E" w:rsidRDefault="007701EA">
      <w:pPr>
        <w:spacing w:line="360" w:lineRule="auto"/>
        <w:ind w:firstLine="480"/>
        <w:rPr>
          <w:sz w:val="24"/>
          <w:szCs w:val="24"/>
        </w:rPr>
      </w:pPr>
      <w:r w:rsidRPr="00B2206E">
        <w:rPr>
          <w:rFonts w:hint="eastAsia"/>
          <w:sz w:val="24"/>
          <w:szCs w:val="24"/>
        </w:rPr>
        <w:t>太山镇位于获嘉县域中南部，镇政府驻地距县城</w:t>
      </w:r>
      <w:r w:rsidRPr="00B2206E">
        <w:rPr>
          <w:rFonts w:hint="eastAsia"/>
          <w:sz w:val="24"/>
          <w:szCs w:val="24"/>
        </w:rPr>
        <w:t>8.5</w:t>
      </w:r>
      <w:r w:rsidRPr="00B2206E">
        <w:rPr>
          <w:rFonts w:hint="eastAsia"/>
          <w:sz w:val="24"/>
          <w:szCs w:val="24"/>
        </w:rPr>
        <w:t>公里。东与新乡县小冀镇地界相连，西隔共产主义渠和大新庄乡相望，南与亢村镇毗邻，北和照镜镇接壤。南北最长处约</w:t>
      </w:r>
      <w:r w:rsidRPr="00B2206E">
        <w:rPr>
          <w:rFonts w:hint="eastAsia"/>
          <w:sz w:val="24"/>
          <w:szCs w:val="24"/>
        </w:rPr>
        <w:t>10</w:t>
      </w:r>
      <w:r w:rsidRPr="00B2206E">
        <w:rPr>
          <w:rFonts w:hint="eastAsia"/>
          <w:sz w:val="24"/>
          <w:szCs w:val="24"/>
        </w:rPr>
        <w:t>公里，东西最宽处</w:t>
      </w:r>
      <w:r w:rsidRPr="00B2206E">
        <w:rPr>
          <w:rFonts w:hint="eastAsia"/>
          <w:sz w:val="24"/>
          <w:szCs w:val="24"/>
        </w:rPr>
        <w:t>5.6</w:t>
      </w:r>
      <w:r w:rsidRPr="00B2206E">
        <w:rPr>
          <w:rFonts w:hint="eastAsia"/>
          <w:sz w:val="24"/>
          <w:szCs w:val="24"/>
        </w:rPr>
        <w:t>公里。辖</w:t>
      </w:r>
      <w:r w:rsidRPr="00B2206E">
        <w:rPr>
          <w:sz w:val="24"/>
          <w:szCs w:val="24"/>
        </w:rPr>
        <w:t xml:space="preserve">26 </w:t>
      </w:r>
      <w:r w:rsidRPr="00B2206E">
        <w:rPr>
          <w:rFonts w:hint="eastAsia"/>
          <w:sz w:val="24"/>
          <w:szCs w:val="24"/>
        </w:rPr>
        <w:t>个行政村，</w:t>
      </w:r>
      <w:r w:rsidRPr="00B2206E">
        <w:rPr>
          <w:sz w:val="24"/>
          <w:szCs w:val="24"/>
        </w:rPr>
        <w:t>4.54</w:t>
      </w:r>
      <w:r w:rsidRPr="00B2206E">
        <w:rPr>
          <w:rFonts w:hint="eastAsia"/>
          <w:sz w:val="24"/>
          <w:szCs w:val="24"/>
        </w:rPr>
        <w:t>万人，境内有“薄口”公路可直达省会郑州，新建的“安王”路与“汲詹”路相连，共产主义渠穿境而过。新济公路穿境而过，新焦、京广铁路在获嘉停靠，薄亢路经太山镇上</w:t>
      </w:r>
      <w:r w:rsidRPr="00B2206E">
        <w:rPr>
          <w:rFonts w:hint="eastAsia"/>
          <w:sz w:val="24"/>
          <w:szCs w:val="24"/>
        </w:rPr>
        <w:t>107</w:t>
      </w:r>
      <w:r w:rsidRPr="00B2206E">
        <w:rPr>
          <w:rFonts w:hint="eastAsia"/>
          <w:sz w:val="24"/>
          <w:szCs w:val="24"/>
        </w:rPr>
        <w:t>国道，交通、通讯条件发达，地理位置优越。</w:t>
      </w:r>
    </w:p>
    <w:p w14:paraId="6BE9F4A3"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4</w:t>
      </w:r>
      <w:r w:rsidRPr="00B2206E">
        <w:rPr>
          <w:rFonts w:hint="eastAsia"/>
          <w:b/>
          <w:sz w:val="24"/>
          <w:szCs w:val="24"/>
        </w:rPr>
        <w:t>）</w:t>
      </w:r>
      <w:r w:rsidR="007701EA" w:rsidRPr="00B2206E">
        <w:rPr>
          <w:rFonts w:hint="eastAsia"/>
          <w:b/>
          <w:sz w:val="24"/>
          <w:szCs w:val="24"/>
        </w:rPr>
        <w:t>大新庄乡</w:t>
      </w:r>
    </w:p>
    <w:p w14:paraId="095AFC11" w14:textId="77777777" w:rsidR="00085469" w:rsidRPr="00B2206E" w:rsidRDefault="007701EA">
      <w:pPr>
        <w:spacing w:line="360" w:lineRule="auto"/>
        <w:ind w:firstLine="480"/>
        <w:rPr>
          <w:sz w:val="24"/>
          <w:szCs w:val="24"/>
        </w:rPr>
      </w:pPr>
      <w:r w:rsidRPr="00B2206E">
        <w:rPr>
          <w:rFonts w:hint="eastAsia"/>
          <w:sz w:val="24"/>
          <w:szCs w:val="24"/>
        </w:rPr>
        <w:t>大新庄乡位于获嘉县域中部，北与史庄镇相连，西与中和镇交界，南与冯庄镇和亢村镇毗邻，东和太山镇接壤。乡域面积</w:t>
      </w:r>
      <w:r w:rsidRPr="00B2206E">
        <w:rPr>
          <w:rFonts w:hint="eastAsia"/>
          <w:sz w:val="24"/>
          <w:szCs w:val="24"/>
        </w:rPr>
        <w:t>57</w:t>
      </w:r>
      <w:r w:rsidRPr="00B2206E">
        <w:rPr>
          <w:rFonts w:hint="eastAsia"/>
          <w:sz w:val="24"/>
          <w:szCs w:val="24"/>
        </w:rPr>
        <w:t>平方公里，乡政府驻地距获嘉县城约</w:t>
      </w:r>
      <w:r w:rsidRPr="00B2206E">
        <w:rPr>
          <w:rFonts w:hint="eastAsia"/>
          <w:sz w:val="24"/>
          <w:szCs w:val="24"/>
        </w:rPr>
        <w:t>10</w:t>
      </w:r>
      <w:r w:rsidRPr="00B2206E">
        <w:rPr>
          <w:rFonts w:hint="eastAsia"/>
          <w:sz w:val="24"/>
          <w:szCs w:val="24"/>
        </w:rPr>
        <w:t>公里。现状包含</w:t>
      </w:r>
      <w:r w:rsidRPr="00B2206E">
        <w:rPr>
          <w:sz w:val="24"/>
          <w:szCs w:val="24"/>
        </w:rPr>
        <w:t>24</w:t>
      </w:r>
      <w:r w:rsidRPr="00B2206E">
        <w:rPr>
          <w:rFonts w:hint="eastAsia"/>
          <w:sz w:val="24"/>
          <w:szCs w:val="24"/>
        </w:rPr>
        <w:t>个行政村，现状总人口</w:t>
      </w:r>
      <w:r w:rsidRPr="00B2206E">
        <w:rPr>
          <w:sz w:val="24"/>
          <w:szCs w:val="24"/>
        </w:rPr>
        <w:t>4.31</w:t>
      </w:r>
      <w:r w:rsidRPr="00B2206E">
        <w:rPr>
          <w:rFonts w:hint="eastAsia"/>
          <w:sz w:val="24"/>
          <w:szCs w:val="24"/>
        </w:rPr>
        <w:t>万人，乡政府驻地为大新庄村。乡域东有薄口路，南通汲詹公路到郑州；西有县道中冯路，北达新孟公路至洛阳；张徐公路横穿乡境，西到徐营镇。</w:t>
      </w:r>
    </w:p>
    <w:p w14:paraId="0284CC8E"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5</w:t>
      </w:r>
      <w:r w:rsidRPr="00B2206E">
        <w:rPr>
          <w:rFonts w:hint="eastAsia"/>
          <w:b/>
          <w:sz w:val="24"/>
          <w:szCs w:val="24"/>
        </w:rPr>
        <w:t>）</w:t>
      </w:r>
      <w:r w:rsidR="007701EA" w:rsidRPr="00B2206E">
        <w:rPr>
          <w:rFonts w:hint="eastAsia"/>
          <w:b/>
          <w:sz w:val="24"/>
          <w:szCs w:val="24"/>
        </w:rPr>
        <w:t>史庄镇</w:t>
      </w:r>
    </w:p>
    <w:p w14:paraId="3BA815CA" w14:textId="77777777" w:rsidR="00085469" w:rsidRPr="00B2206E" w:rsidRDefault="007701EA">
      <w:pPr>
        <w:spacing w:line="360" w:lineRule="auto"/>
        <w:ind w:firstLine="480"/>
        <w:rPr>
          <w:sz w:val="24"/>
          <w:szCs w:val="24"/>
        </w:rPr>
      </w:pPr>
      <w:r w:rsidRPr="00B2206E">
        <w:rPr>
          <w:rFonts w:hint="eastAsia"/>
          <w:sz w:val="24"/>
          <w:szCs w:val="24"/>
        </w:rPr>
        <w:t>史庄镇位于获嘉县城西南</w:t>
      </w:r>
      <w:r w:rsidRPr="00B2206E">
        <w:rPr>
          <w:rFonts w:hint="eastAsia"/>
          <w:sz w:val="24"/>
          <w:szCs w:val="24"/>
        </w:rPr>
        <w:t>3.5</w:t>
      </w:r>
      <w:r w:rsidRPr="00B2206E">
        <w:rPr>
          <w:rFonts w:hint="eastAsia"/>
          <w:sz w:val="24"/>
          <w:szCs w:val="24"/>
        </w:rPr>
        <w:t>公里处，位于获嘉县中部偏北，全镇总面积</w:t>
      </w:r>
      <w:r w:rsidRPr="00B2206E">
        <w:rPr>
          <w:rFonts w:hint="eastAsia"/>
          <w:sz w:val="24"/>
          <w:szCs w:val="24"/>
        </w:rPr>
        <w:t>27</w:t>
      </w:r>
      <w:r w:rsidRPr="00B2206E">
        <w:rPr>
          <w:rFonts w:hint="eastAsia"/>
          <w:sz w:val="24"/>
          <w:szCs w:val="24"/>
        </w:rPr>
        <w:t>平方公里。全镇辖</w:t>
      </w:r>
      <w:r w:rsidRPr="00B2206E">
        <w:rPr>
          <w:rFonts w:hint="eastAsia"/>
          <w:sz w:val="24"/>
          <w:szCs w:val="24"/>
        </w:rPr>
        <w:t>24</w:t>
      </w:r>
      <w:r w:rsidRPr="00B2206E">
        <w:rPr>
          <w:rFonts w:hint="eastAsia"/>
          <w:sz w:val="24"/>
          <w:szCs w:val="24"/>
        </w:rPr>
        <w:t>个行政村，</w:t>
      </w:r>
      <w:r w:rsidRPr="00B2206E">
        <w:rPr>
          <w:sz w:val="24"/>
          <w:szCs w:val="24"/>
        </w:rPr>
        <w:t>4.08</w:t>
      </w:r>
      <w:r w:rsidRPr="00B2206E">
        <w:rPr>
          <w:rFonts w:hint="eastAsia"/>
          <w:sz w:val="24"/>
          <w:szCs w:val="24"/>
        </w:rPr>
        <w:t>万人。新济（新乡—济源）路，获武路（获嘉—武陟）路，中冯（中州铝厂—冯庄）路，薄亢（薄壁—亢村）路，县城西环路、南环路纵横全镇境内，交通优势明显。</w:t>
      </w:r>
    </w:p>
    <w:p w14:paraId="3A58B4B0"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6</w:t>
      </w:r>
      <w:r w:rsidRPr="00B2206E">
        <w:rPr>
          <w:rFonts w:hint="eastAsia"/>
          <w:b/>
          <w:sz w:val="24"/>
          <w:szCs w:val="24"/>
        </w:rPr>
        <w:t>）</w:t>
      </w:r>
      <w:r w:rsidR="007701EA" w:rsidRPr="00B2206E">
        <w:rPr>
          <w:rFonts w:hint="eastAsia"/>
          <w:b/>
          <w:sz w:val="24"/>
          <w:szCs w:val="24"/>
        </w:rPr>
        <w:t>中和镇</w:t>
      </w:r>
    </w:p>
    <w:p w14:paraId="7818874C" w14:textId="77777777" w:rsidR="00085469" w:rsidRPr="00B2206E" w:rsidRDefault="007701EA">
      <w:pPr>
        <w:spacing w:line="360" w:lineRule="auto"/>
        <w:ind w:firstLine="480"/>
        <w:rPr>
          <w:sz w:val="24"/>
          <w:szCs w:val="24"/>
        </w:rPr>
      </w:pPr>
      <w:r w:rsidRPr="00B2206E">
        <w:rPr>
          <w:rFonts w:hint="eastAsia"/>
          <w:sz w:val="24"/>
          <w:szCs w:val="24"/>
        </w:rPr>
        <w:t>中和镇地处豫北平原，郑州、洛阳、新乡、焦作四城市的地理辐射中心。东北距获嘉县城</w:t>
      </w:r>
      <w:r w:rsidRPr="00B2206E">
        <w:rPr>
          <w:rFonts w:hint="eastAsia"/>
          <w:sz w:val="24"/>
          <w:szCs w:val="24"/>
        </w:rPr>
        <w:t>9</w:t>
      </w:r>
      <w:r w:rsidRPr="00B2206E">
        <w:rPr>
          <w:rFonts w:hint="eastAsia"/>
          <w:sz w:val="24"/>
          <w:szCs w:val="24"/>
        </w:rPr>
        <w:t>公里处，距新乡市</w:t>
      </w:r>
      <w:r w:rsidRPr="00B2206E">
        <w:rPr>
          <w:rFonts w:hint="eastAsia"/>
          <w:sz w:val="24"/>
          <w:szCs w:val="24"/>
        </w:rPr>
        <w:t>20</w:t>
      </w:r>
      <w:r w:rsidRPr="00B2206E">
        <w:rPr>
          <w:rFonts w:hint="eastAsia"/>
          <w:sz w:val="24"/>
          <w:szCs w:val="24"/>
        </w:rPr>
        <w:t>公里，东南与大新庄乡比邻，西南和徐营镇交界，北部为史庄镇，南北长</w:t>
      </w:r>
      <w:r w:rsidRPr="00B2206E">
        <w:rPr>
          <w:rFonts w:hint="eastAsia"/>
          <w:sz w:val="24"/>
          <w:szCs w:val="24"/>
        </w:rPr>
        <w:t>8</w:t>
      </w:r>
      <w:r w:rsidRPr="00B2206E">
        <w:rPr>
          <w:rFonts w:hint="eastAsia"/>
          <w:sz w:val="24"/>
          <w:szCs w:val="24"/>
        </w:rPr>
        <w:lastRenderedPageBreak/>
        <w:t>公里，东西宽</w:t>
      </w:r>
      <w:r w:rsidRPr="00B2206E">
        <w:rPr>
          <w:rFonts w:hint="eastAsia"/>
          <w:sz w:val="24"/>
          <w:szCs w:val="24"/>
        </w:rPr>
        <w:t>3.8</w:t>
      </w:r>
      <w:r w:rsidRPr="00B2206E">
        <w:rPr>
          <w:rFonts w:hint="eastAsia"/>
          <w:sz w:val="24"/>
          <w:szCs w:val="24"/>
        </w:rPr>
        <w:t>公里。中和镇包含</w:t>
      </w:r>
      <w:r w:rsidRPr="00B2206E">
        <w:rPr>
          <w:rFonts w:hint="eastAsia"/>
          <w:sz w:val="24"/>
          <w:szCs w:val="24"/>
        </w:rPr>
        <w:t xml:space="preserve">14 </w:t>
      </w:r>
      <w:r w:rsidRPr="00B2206E">
        <w:rPr>
          <w:rFonts w:hint="eastAsia"/>
          <w:sz w:val="24"/>
          <w:szCs w:val="24"/>
        </w:rPr>
        <w:t>个行政村，现状总人口约</w:t>
      </w:r>
      <w:r w:rsidRPr="00B2206E">
        <w:rPr>
          <w:sz w:val="24"/>
          <w:szCs w:val="24"/>
        </w:rPr>
        <w:t>3.78</w:t>
      </w:r>
      <w:r w:rsidRPr="00B2206E">
        <w:rPr>
          <w:rFonts w:hint="eastAsia"/>
          <w:sz w:val="24"/>
          <w:szCs w:val="24"/>
        </w:rPr>
        <w:t>万人，获武路、中州公路和规划新月复线（新月铁路）穿境而过，交通便利，地理位置优越。与中州铝厂生活区、获嘉县城“三足鼎立”，被誉为获嘉县经济“金三角”。</w:t>
      </w:r>
    </w:p>
    <w:p w14:paraId="600B53C3"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7</w:t>
      </w:r>
      <w:r w:rsidRPr="00B2206E">
        <w:rPr>
          <w:rFonts w:hint="eastAsia"/>
          <w:b/>
          <w:sz w:val="24"/>
          <w:szCs w:val="24"/>
        </w:rPr>
        <w:t>）</w:t>
      </w:r>
      <w:r w:rsidR="007701EA" w:rsidRPr="00B2206E">
        <w:rPr>
          <w:rFonts w:hint="eastAsia"/>
          <w:b/>
          <w:sz w:val="24"/>
          <w:szCs w:val="24"/>
        </w:rPr>
        <w:t>照镜镇</w:t>
      </w:r>
    </w:p>
    <w:p w14:paraId="2D994213" w14:textId="77777777" w:rsidR="00085469" w:rsidRPr="00B2206E" w:rsidRDefault="007701EA">
      <w:pPr>
        <w:spacing w:line="360" w:lineRule="auto"/>
        <w:ind w:firstLine="480"/>
        <w:rPr>
          <w:sz w:val="24"/>
          <w:szCs w:val="24"/>
        </w:rPr>
      </w:pPr>
      <w:r w:rsidRPr="00B2206E">
        <w:rPr>
          <w:rFonts w:hint="eastAsia"/>
          <w:sz w:val="24"/>
          <w:szCs w:val="24"/>
        </w:rPr>
        <w:t>照镜镇位于获嘉县域东北部，镇政府驻地距县城</w:t>
      </w:r>
      <w:r w:rsidRPr="00B2206E">
        <w:rPr>
          <w:rFonts w:hint="eastAsia"/>
          <w:sz w:val="24"/>
          <w:szCs w:val="24"/>
        </w:rPr>
        <w:t xml:space="preserve"> 4.2 </w:t>
      </w:r>
      <w:r w:rsidRPr="00B2206E">
        <w:rPr>
          <w:rFonts w:hint="eastAsia"/>
          <w:sz w:val="24"/>
          <w:szCs w:val="24"/>
        </w:rPr>
        <w:t>公里，距新乡市区</w:t>
      </w:r>
      <w:r w:rsidRPr="00B2206E">
        <w:rPr>
          <w:rFonts w:hint="eastAsia"/>
          <w:sz w:val="24"/>
          <w:szCs w:val="24"/>
        </w:rPr>
        <w:t>14</w:t>
      </w:r>
      <w:r w:rsidRPr="00B2206E">
        <w:rPr>
          <w:rFonts w:hint="eastAsia"/>
          <w:sz w:val="24"/>
          <w:szCs w:val="24"/>
        </w:rPr>
        <w:t>公里。东与新乡县合河乡、大召营镇接壤，南跨新焦铁路与太山镇连界，西和城关镇、位庄乡毗邻，北隔大沙河与辉县市占城乡相望。南北长</w:t>
      </w:r>
      <w:r w:rsidRPr="00B2206E">
        <w:rPr>
          <w:rFonts w:hint="eastAsia"/>
          <w:sz w:val="24"/>
          <w:szCs w:val="24"/>
        </w:rPr>
        <w:t>10.1</w:t>
      </w:r>
      <w:r w:rsidRPr="00B2206E">
        <w:rPr>
          <w:rFonts w:hint="eastAsia"/>
          <w:sz w:val="24"/>
          <w:szCs w:val="24"/>
        </w:rPr>
        <w:t>公里，东西宽</w:t>
      </w:r>
      <w:r w:rsidRPr="00B2206E">
        <w:rPr>
          <w:rFonts w:hint="eastAsia"/>
          <w:sz w:val="24"/>
          <w:szCs w:val="24"/>
        </w:rPr>
        <w:t>7</w:t>
      </w:r>
      <w:r w:rsidRPr="00B2206E">
        <w:rPr>
          <w:rFonts w:hint="eastAsia"/>
          <w:sz w:val="24"/>
          <w:szCs w:val="24"/>
        </w:rPr>
        <w:t>公里，镇域面积</w:t>
      </w:r>
      <w:r w:rsidRPr="00B2206E">
        <w:rPr>
          <w:rFonts w:hint="eastAsia"/>
          <w:sz w:val="24"/>
          <w:szCs w:val="24"/>
        </w:rPr>
        <w:t>36</w:t>
      </w:r>
      <w:r w:rsidRPr="00B2206E">
        <w:rPr>
          <w:rFonts w:hint="eastAsia"/>
          <w:sz w:val="24"/>
          <w:szCs w:val="24"/>
        </w:rPr>
        <w:t>平方公里。照镜镇辖</w:t>
      </w:r>
      <w:r w:rsidRPr="00B2206E">
        <w:rPr>
          <w:rFonts w:hint="eastAsia"/>
          <w:sz w:val="24"/>
          <w:szCs w:val="24"/>
        </w:rPr>
        <w:t xml:space="preserve"> 17</w:t>
      </w:r>
      <w:r w:rsidRPr="00B2206E">
        <w:rPr>
          <w:rFonts w:hint="eastAsia"/>
          <w:sz w:val="24"/>
          <w:szCs w:val="24"/>
        </w:rPr>
        <w:t>个行政村，现状总人口约</w:t>
      </w:r>
      <w:r w:rsidRPr="00B2206E">
        <w:rPr>
          <w:sz w:val="24"/>
          <w:szCs w:val="24"/>
        </w:rPr>
        <w:t>2.97</w:t>
      </w:r>
      <w:r w:rsidRPr="00B2206E">
        <w:rPr>
          <w:rFonts w:hint="eastAsia"/>
          <w:sz w:val="24"/>
          <w:szCs w:val="24"/>
        </w:rPr>
        <w:t>万人，新焦铁路、新济公路和薄亢公路穿境而过，以此为框架，全镇形成了以贯穿镇区的彦安路为纽带的四通八达的乡村公路网络，成为获嘉县对外的一个重要窗口。</w:t>
      </w:r>
    </w:p>
    <w:p w14:paraId="6B888B65"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8</w:t>
      </w:r>
      <w:r w:rsidRPr="00B2206E">
        <w:rPr>
          <w:rFonts w:hint="eastAsia"/>
          <w:b/>
          <w:sz w:val="24"/>
          <w:szCs w:val="24"/>
        </w:rPr>
        <w:t>）</w:t>
      </w:r>
      <w:r w:rsidR="007701EA" w:rsidRPr="00B2206E">
        <w:rPr>
          <w:rFonts w:hint="eastAsia"/>
          <w:b/>
          <w:sz w:val="24"/>
          <w:szCs w:val="24"/>
        </w:rPr>
        <w:t>黄堤镇</w:t>
      </w:r>
    </w:p>
    <w:p w14:paraId="7058A03E" w14:textId="77777777" w:rsidR="00085469" w:rsidRPr="00B2206E" w:rsidRDefault="007701EA">
      <w:pPr>
        <w:spacing w:line="360" w:lineRule="auto"/>
        <w:ind w:firstLine="480"/>
        <w:rPr>
          <w:sz w:val="24"/>
          <w:szCs w:val="24"/>
        </w:rPr>
      </w:pPr>
      <w:r w:rsidRPr="00B2206E">
        <w:rPr>
          <w:rFonts w:hint="eastAsia"/>
          <w:sz w:val="24"/>
          <w:szCs w:val="24"/>
        </w:rPr>
        <w:t>黄堤镇位于获嘉县西北部。全镇辖</w:t>
      </w:r>
      <w:r w:rsidRPr="00B2206E">
        <w:rPr>
          <w:rFonts w:hint="eastAsia"/>
          <w:sz w:val="24"/>
          <w:szCs w:val="24"/>
        </w:rPr>
        <w:t>11</w:t>
      </w:r>
      <w:r w:rsidRPr="00B2206E">
        <w:rPr>
          <w:rFonts w:hint="eastAsia"/>
          <w:sz w:val="24"/>
          <w:szCs w:val="24"/>
        </w:rPr>
        <w:t>个行政村，总人口</w:t>
      </w:r>
      <w:r w:rsidRPr="00B2206E">
        <w:rPr>
          <w:sz w:val="24"/>
          <w:szCs w:val="24"/>
        </w:rPr>
        <w:t>2.42</w:t>
      </w:r>
      <w:r w:rsidRPr="00B2206E">
        <w:rPr>
          <w:rFonts w:hint="eastAsia"/>
          <w:sz w:val="24"/>
          <w:szCs w:val="24"/>
        </w:rPr>
        <w:t>万人，镇域面积</w:t>
      </w:r>
      <w:r w:rsidRPr="00B2206E">
        <w:rPr>
          <w:rFonts w:hint="eastAsia"/>
          <w:sz w:val="24"/>
          <w:szCs w:val="24"/>
        </w:rPr>
        <w:t>41.7</w:t>
      </w:r>
      <w:r w:rsidRPr="00B2206E">
        <w:rPr>
          <w:rFonts w:hint="eastAsia"/>
          <w:sz w:val="24"/>
          <w:szCs w:val="24"/>
        </w:rPr>
        <w:t>平方公里。镇政府驻地距县城</w:t>
      </w:r>
      <w:r w:rsidRPr="00B2206E">
        <w:rPr>
          <w:rFonts w:hint="eastAsia"/>
          <w:sz w:val="24"/>
          <w:szCs w:val="24"/>
        </w:rPr>
        <w:t>10</w:t>
      </w:r>
      <w:r w:rsidRPr="00B2206E">
        <w:rPr>
          <w:rFonts w:hint="eastAsia"/>
          <w:sz w:val="24"/>
          <w:szCs w:val="24"/>
        </w:rPr>
        <w:t>公里，新（乡）—太（原）铁路、新（乡）—济（源）公路穿境而过，境内还有中铝</w:t>
      </w:r>
      <w:r w:rsidRPr="00B2206E">
        <w:rPr>
          <w:rFonts w:hint="eastAsia"/>
          <w:sz w:val="24"/>
          <w:szCs w:val="24"/>
        </w:rPr>
        <w:t>2</w:t>
      </w:r>
      <w:r w:rsidRPr="00B2206E">
        <w:rPr>
          <w:rFonts w:hint="eastAsia"/>
          <w:sz w:val="24"/>
          <w:szCs w:val="24"/>
        </w:rPr>
        <w:t>号公路、中冯公路等道路设施，交通运输十分便利。该镇距焦作、山西等能源基地较近，新太铁路、新济公路又是晋煤外运的重要通道，煤炭供应充足。</w:t>
      </w:r>
    </w:p>
    <w:p w14:paraId="130862C9"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9</w:t>
      </w:r>
      <w:r w:rsidRPr="00B2206E">
        <w:rPr>
          <w:rFonts w:hint="eastAsia"/>
          <w:b/>
          <w:sz w:val="24"/>
          <w:szCs w:val="24"/>
        </w:rPr>
        <w:t>）</w:t>
      </w:r>
      <w:r w:rsidR="007701EA" w:rsidRPr="00B2206E">
        <w:rPr>
          <w:rFonts w:hint="eastAsia"/>
          <w:b/>
          <w:sz w:val="24"/>
          <w:szCs w:val="24"/>
        </w:rPr>
        <w:t>冯庄镇</w:t>
      </w:r>
    </w:p>
    <w:p w14:paraId="43C28107" w14:textId="77777777" w:rsidR="00085469" w:rsidRPr="00B2206E" w:rsidRDefault="007701EA">
      <w:pPr>
        <w:spacing w:line="360" w:lineRule="auto"/>
        <w:ind w:firstLine="480"/>
        <w:rPr>
          <w:sz w:val="24"/>
          <w:szCs w:val="24"/>
        </w:rPr>
      </w:pPr>
      <w:r w:rsidRPr="00B2206E">
        <w:rPr>
          <w:rFonts w:hint="eastAsia"/>
          <w:sz w:val="24"/>
          <w:szCs w:val="24"/>
        </w:rPr>
        <w:t>冯庄镇位于河南省获嘉县西南部，距县城里</w:t>
      </w:r>
      <w:r w:rsidRPr="00B2206E">
        <w:rPr>
          <w:rFonts w:hint="eastAsia"/>
          <w:sz w:val="24"/>
          <w:szCs w:val="24"/>
        </w:rPr>
        <w:t>25</w:t>
      </w:r>
      <w:r w:rsidRPr="00B2206E">
        <w:rPr>
          <w:rFonts w:hint="eastAsia"/>
          <w:sz w:val="24"/>
          <w:szCs w:val="24"/>
        </w:rPr>
        <w:t>公里，南接原阳，西邻武陟，毗邻</w:t>
      </w:r>
      <w:r w:rsidRPr="00B2206E">
        <w:rPr>
          <w:rFonts w:hint="eastAsia"/>
          <w:sz w:val="24"/>
          <w:szCs w:val="24"/>
        </w:rPr>
        <w:t>107</w:t>
      </w:r>
      <w:r w:rsidRPr="00B2206E">
        <w:rPr>
          <w:rFonts w:hint="eastAsia"/>
          <w:sz w:val="24"/>
          <w:szCs w:val="24"/>
        </w:rPr>
        <w:t>国道，京广铁路</w:t>
      </w:r>
      <w:r w:rsidRPr="00B2206E">
        <w:rPr>
          <w:rFonts w:hint="eastAsia"/>
          <w:sz w:val="24"/>
          <w:szCs w:val="24"/>
        </w:rPr>
        <w:t xml:space="preserve"> </w:t>
      </w:r>
      <w:r w:rsidRPr="00B2206E">
        <w:rPr>
          <w:rFonts w:hint="eastAsia"/>
          <w:sz w:val="24"/>
          <w:szCs w:val="24"/>
        </w:rPr>
        <w:t>、汲詹公路、人民胜利渠穿境而过，位置优越，交通便利。全镇辖</w:t>
      </w:r>
      <w:r w:rsidRPr="00B2206E">
        <w:rPr>
          <w:rFonts w:hint="eastAsia"/>
          <w:sz w:val="24"/>
          <w:szCs w:val="24"/>
        </w:rPr>
        <w:t>23</w:t>
      </w:r>
      <w:r w:rsidRPr="00B2206E">
        <w:rPr>
          <w:rFonts w:hint="eastAsia"/>
          <w:sz w:val="24"/>
          <w:szCs w:val="24"/>
        </w:rPr>
        <w:t>个行政村，</w:t>
      </w:r>
      <w:r w:rsidRPr="00B2206E">
        <w:rPr>
          <w:sz w:val="24"/>
          <w:szCs w:val="24"/>
        </w:rPr>
        <w:t>4.74</w:t>
      </w:r>
      <w:r w:rsidRPr="00B2206E">
        <w:rPr>
          <w:rFonts w:hint="eastAsia"/>
          <w:sz w:val="24"/>
          <w:szCs w:val="24"/>
        </w:rPr>
        <w:t>万人，总面积</w:t>
      </w:r>
      <w:r w:rsidRPr="00B2206E">
        <w:rPr>
          <w:rFonts w:hint="eastAsia"/>
          <w:sz w:val="24"/>
          <w:szCs w:val="24"/>
        </w:rPr>
        <w:t>55</w:t>
      </w:r>
      <w:r w:rsidRPr="00B2206E">
        <w:rPr>
          <w:rFonts w:hint="eastAsia"/>
          <w:sz w:val="24"/>
          <w:szCs w:val="24"/>
        </w:rPr>
        <w:t>平方公里。</w:t>
      </w:r>
    </w:p>
    <w:p w14:paraId="17DCB260"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10</w:t>
      </w:r>
      <w:r w:rsidRPr="00B2206E">
        <w:rPr>
          <w:rFonts w:hint="eastAsia"/>
          <w:b/>
          <w:sz w:val="24"/>
          <w:szCs w:val="24"/>
        </w:rPr>
        <w:t>）</w:t>
      </w:r>
      <w:r w:rsidR="007701EA" w:rsidRPr="00B2206E">
        <w:rPr>
          <w:rFonts w:hint="eastAsia"/>
          <w:b/>
          <w:sz w:val="24"/>
          <w:szCs w:val="24"/>
        </w:rPr>
        <w:t>亢村镇</w:t>
      </w:r>
    </w:p>
    <w:p w14:paraId="08B3D5A2" w14:textId="77777777" w:rsidR="00085469" w:rsidRPr="00B2206E" w:rsidRDefault="007701EA">
      <w:pPr>
        <w:spacing w:line="360" w:lineRule="auto"/>
        <w:ind w:firstLine="480"/>
        <w:rPr>
          <w:sz w:val="24"/>
          <w:szCs w:val="24"/>
        </w:rPr>
      </w:pPr>
      <w:r w:rsidRPr="00B2206E">
        <w:rPr>
          <w:rFonts w:hint="eastAsia"/>
          <w:sz w:val="24"/>
          <w:szCs w:val="24"/>
        </w:rPr>
        <w:t>亢村镇位于获嘉县城南</w:t>
      </w:r>
      <w:r w:rsidRPr="00B2206E">
        <w:rPr>
          <w:rFonts w:hint="eastAsia"/>
          <w:sz w:val="24"/>
          <w:szCs w:val="24"/>
        </w:rPr>
        <w:t>17</w:t>
      </w:r>
      <w:r w:rsidRPr="00B2206E">
        <w:rPr>
          <w:rFonts w:hint="eastAsia"/>
          <w:sz w:val="24"/>
          <w:szCs w:val="24"/>
        </w:rPr>
        <w:t>公里处。东邻新乡县，南接原阳县。总面积</w:t>
      </w:r>
      <w:r w:rsidRPr="00B2206E">
        <w:rPr>
          <w:rFonts w:hint="eastAsia"/>
          <w:sz w:val="24"/>
          <w:szCs w:val="24"/>
        </w:rPr>
        <w:t>56.4</w:t>
      </w:r>
      <w:r w:rsidRPr="00B2206E">
        <w:rPr>
          <w:rFonts w:hint="eastAsia"/>
          <w:sz w:val="24"/>
          <w:szCs w:val="24"/>
        </w:rPr>
        <w:t>平方公里，其中耕地面积</w:t>
      </w:r>
      <w:r w:rsidRPr="00B2206E">
        <w:rPr>
          <w:rFonts w:hint="eastAsia"/>
          <w:sz w:val="24"/>
          <w:szCs w:val="24"/>
        </w:rPr>
        <w:t>55444</w:t>
      </w:r>
      <w:r w:rsidRPr="00B2206E">
        <w:rPr>
          <w:rFonts w:hint="eastAsia"/>
          <w:sz w:val="24"/>
          <w:szCs w:val="24"/>
        </w:rPr>
        <w:t>亩。全镇辖</w:t>
      </w:r>
      <w:r w:rsidRPr="00B2206E">
        <w:rPr>
          <w:rFonts w:hint="eastAsia"/>
          <w:sz w:val="24"/>
          <w:szCs w:val="24"/>
        </w:rPr>
        <w:t>23</w:t>
      </w:r>
      <w:r w:rsidRPr="00B2206E">
        <w:rPr>
          <w:rFonts w:hint="eastAsia"/>
          <w:sz w:val="24"/>
          <w:szCs w:val="24"/>
        </w:rPr>
        <w:t>个行政村，</w:t>
      </w:r>
      <w:r w:rsidRPr="00B2206E">
        <w:rPr>
          <w:rFonts w:hint="eastAsia"/>
          <w:sz w:val="24"/>
          <w:szCs w:val="24"/>
        </w:rPr>
        <w:t xml:space="preserve">8761 </w:t>
      </w:r>
      <w:r w:rsidRPr="00B2206E">
        <w:rPr>
          <w:rFonts w:hint="eastAsia"/>
          <w:sz w:val="24"/>
          <w:szCs w:val="24"/>
        </w:rPr>
        <w:t>户，</w:t>
      </w:r>
      <w:r w:rsidRPr="00B2206E">
        <w:rPr>
          <w:sz w:val="24"/>
          <w:szCs w:val="24"/>
        </w:rPr>
        <w:t>4.96</w:t>
      </w:r>
      <w:r w:rsidRPr="00B2206E">
        <w:rPr>
          <w:rFonts w:hint="eastAsia"/>
          <w:sz w:val="24"/>
          <w:szCs w:val="24"/>
        </w:rPr>
        <w:t>万人。亢村镇亢西村有明代驿站，为省级历史文物。亢村镇还毗邻平原新区，北接新乡，南邻郑州，将会迎来新的发展机遇。亢村阀门城享誉全国。全镇河渠纵横，机井密布，人民胜利渠、新磁排由西向东，穿境而过，形成一个早能浇、涝能排的农业生产格局。</w:t>
      </w:r>
    </w:p>
    <w:p w14:paraId="761769A3" w14:textId="77777777" w:rsidR="00085469" w:rsidRPr="00B2206E" w:rsidRDefault="0075048B">
      <w:pPr>
        <w:spacing w:line="360" w:lineRule="auto"/>
        <w:ind w:firstLine="480"/>
        <w:rPr>
          <w:b/>
          <w:sz w:val="24"/>
          <w:szCs w:val="24"/>
        </w:rPr>
      </w:pPr>
      <w:r w:rsidRPr="00B2206E">
        <w:rPr>
          <w:rFonts w:hint="eastAsia"/>
          <w:b/>
          <w:sz w:val="24"/>
          <w:szCs w:val="24"/>
        </w:rPr>
        <w:t>（</w:t>
      </w:r>
      <w:r w:rsidRPr="00B2206E">
        <w:rPr>
          <w:rFonts w:hint="eastAsia"/>
          <w:b/>
          <w:sz w:val="24"/>
          <w:szCs w:val="24"/>
        </w:rPr>
        <w:t>11</w:t>
      </w:r>
      <w:r w:rsidRPr="00B2206E">
        <w:rPr>
          <w:rFonts w:hint="eastAsia"/>
          <w:b/>
          <w:sz w:val="24"/>
          <w:szCs w:val="24"/>
        </w:rPr>
        <w:t>）</w:t>
      </w:r>
      <w:r w:rsidR="007701EA" w:rsidRPr="00B2206E">
        <w:rPr>
          <w:rFonts w:hint="eastAsia"/>
          <w:b/>
          <w:sz w:val="24"/>
          <w:szCs w:val="24"/>
        </w:rPr>
        <w:t>城关镇</w:t>
      </w:r>
    </w:p>
    <w:p w14:paraId="7B3C7E7C" w14:textId="77777777" w:rsidR="00085469" w:rsidRPr="00B2206E" w:rsidRDefault="007701EA">
      <w:pPr>
        <w:spacing w:line="360" w:lineRule="auto"/>
        <w:ind w:firstLine="480"/>
        <w:rPr>
          <w:sz w:val="24"/>
          <w:szCs w:val="24"/>
        </w:rPr>
      </w:pPr>
      <w:r w:rsidRPr="00B2206E">
        <w:rPr>
          <w:rFonts w:hint="eastAsia"/>
          <w:sz w:val="24"/>
          <w:szCs w:val="24"/>
        </w:rPr>
        <w:t>获嘉城关镇位于新乡市西</w:t>
      </w:r>
      <w:r w:rsidRPr="00B2206E">
        <w:rPr>
          <w:rFonts w:hint="eastAsia"/>
          <w:sz w:val="24"/>
          <w:szCs w:val="24"/>
        </w:rPr>
        <w:t>20</w:t>
      </w:r>
      <w:r w:rsidRPr="00B2206E">
        <w:rPr>
          <w:rFonts w:hint="eastAsia"/>
          <w:sz w:val="24"/>
          <w:szCs w:val="24"/>
        </w:rPr>
        <w:t>公里，总面积</w:t>
      </w:r>
      <w:r w:rsidRPr="00B2206E">
        <w:rPr>
          <w:rFonts w:hint="eastAsia"/>
          <w:sz w:val="24"/>
          <w:szCs w:val="24"/>
        </w:rPr>
        <w:t>11.4</w:t>
      </w:r>
      <w:r w:rsidRPr="00B2206E">
        <w:rPr>
          <w:rFonts w:hint="eastAsia"/>
          <w:sz w:val="24"/>
          <w:szCs w:val="24"/>
        </w:rPr>
        <w:t>平方公里，下辖</w:t>
      </w:r>
      <w:r w:rsidRPr="00B2206E">
        <w:rPr>
          <w:rFonts w:hint="eastAsia"/>
          <w:sz w:val="24"/>
          <w:szCs w:val="24"/>
        </w:rPr>
        <w:t>11</w:t>
      </w:r>
      <w:r w:rsidRPr="00B2206E">
        <w:rPr>
          <w:rFonts w:hint="eastAsia"/>
          <w:sz w:val="24"/>
          <w:szCs w:val="24"/>
        </w:rPr>
        <w:t>个行政村，总人口</w:t>
      </w:r>
      <w:r w:rsidR="002C400D" w:rsidRPr="00B2206E">
        <w:rPr>
          <w:rFonts w:hint="eastAsia"/>
          <w:sz w:val="24"/>
          <w:szCs w:val="24"/>
        </w:rPr>
        <w:t>6.79</w:t>
      </w:r>
      <w:r w:rsidRPr="00B2206E">
        <w:rPr>
          <w:rFonts w:hint="eastAsia"/>
          <w:sz w:val="24"/>
          <w:szCs w:val="24"/>
        </w:rPr>
        <w:t>万人，全镇耕地面积</w:t>
      </w:r>
      <w:r w:rsidRPr="00B2206E">
        <w:rPr>
          <w:rFonts w:hint="eastAsia"/>
          <w:sz w:val="24"/>
          <w:szCs w:val="24"/>
        </w:rPr>
        <w:t>6449</w:t>
      </w:r>
      <w:r w:rsidRPr="00B2206E">
        <w:rPr>
          <w:rFonts w:hint="eastAsia"/>
          <w:sz w:val="24"/>
          <w:szCs w:val="24"/>
        </w:rPr>
        <w:t>亩。城关镇位居全县政治、经济、文化、交通聚集地。地势平坦，交通便利，通讯快捷，水电设施齐备。东临</w:t>
      </w:r>
      <w:r w:rsidRPr="00B2206E">
        <w:rPr>
          <w:rFonts w:hint="eastAsia"/>
          <w:sz w:val="24"/>
          <w:szCs w:val="24"/>
        </w:rPr>
        <w:t>107</w:t>
      </w:r>
      <w:r w:rsidRPr="00B2206E">
        <w:rPr>
          <w:rFonts w:hint="eastAsia"/>
          <w:sz w:val="24"/>
          <w:szCs w:val="24"/>
        </w:rPr>
        <w:t>国道，新济、新洛、获亢、获辉公路连接贯通，焦兖铁</w:t>
      </w:r>
      <w:r w:rsidRPr="00B2206E">
        <w:rPr>
          <w:rFonts w:hint="eastAsia"/>
          <w:sz w:val="24"/>
          <w:szCs w:val="24"/>
        </w:rPr>
        <w:lastRenderedPageBreak/>
        <w:t>路穿镇而过，城区新辟的凯旋路、北环路、东环路、西环路与拓宽改造后的建设街、健康路纵横交错，布局合理，形成四通八达的交通网络。</w:t>
      </w:r>
    </w:p>
    <w:p w14:paraId="5ACD4704" w14:textId="77777777" w:rsidR="00085469" w:rsidRPr="00B2206E" w:rsidRDefault="007701EA">
      <w:pPr>
        <w:pStyle w:val="2"/>
        <w:spacing w:before="120" w:after="120" w:line="360" w:lineRule="auto"/>
        <w:rPr>
          <w:rStyle w:val="22"/>
        </w:rPr>
      </w:pPr>
      <w:bookmarkStart w:id="21" w:name="_Toc27556954"/>
      <w:r w:rsidRPr="00B2206E">
        <w:rPr>
          <w:rStyle w:val="22"/>
          <w:rFonts w:hint="eastAsia"/>
        </w:rPr>
        <w:t>2.3</w:t>
      </w:r>
      <w:r w:rsidRPr="00B2206E">
        <w:rPr>
          <w:rStyle w:val="22"/>
          <w:rFonts w:hint="eastAsia"/>
        </w:rPr>
        <w:t>相关</w:t>
      </w:r>
      <w:r w:rsidRPr="00B2206E">
        <w:rPr>
          <w:rStyle w:val="22"/>
        </w:rPr>
        <w:t>规划概要</w:t>
      </w:r>
      <w:bookmarkEnd w:id="21"/>
    </w:p>
    <w:p w14:paraId="102A5AEB" w14:textId="77777777" w:rsidR="00085469" w:rsidRPr="00B2206E" w:rsidRDefault="007701EA">
      <w:pPr>
        <w:pStyle w:val="3"/>
        <w:ind w:firstLine="482"/>
      </w:pPr>
      <w:r w:rsidRPr="00B2206E">
        <w:t>2.3.1</w:t>
      </w:r>
      <w:r w:rsidRPr="00B2206E">
        <w:rPr>
          <w:rFonts w:hint="eastAsia"/>
        </w:rPr>
        <w:t>《获嘉县城市总体规划（201</w:t>
      </w:r>
      <w:r w:rsidRPr="00B2206E">
        <w:t>2</w:t>
      </w:r>
      <w:r w:rsidRPr="00B2206E">
        <w:rPr>
          <w:rFonts w:hint="eastAsia"/>
        </w:rPr>
        <w:t>-2020）》</w:t>
      </w:r>
    </w:p>
    <w:p w14:paraId="43EEA384"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规划期限</w:t>
      </w:r>
    </w:p>
    <w:p w14:paraId="3503D6F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规划期限为2012-2020年，其中近期为2012-2015年；远期为2016-2020年。</w:t>
      </w:r>
    </w:p>
    <w:p w14:paraId="6F5BB885"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规划范围</w:t>
      </w:r>
    </w:p>
    <w:p w14:paraId="2CC2B5E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规划范围分为县域、城市规划区和中心城区三个空间层次。</w:t>
      </w:r>
    </w:p>
    <w:p w14:paraId="44C88AC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县域范围：是指获嘉县行政辖区，是县域城镇体系规划范围。</w:t>
      </w:r>
    </w:p>
    <w:p w14:paraId="5C80A871" w14:textId="77777777" w:rsidR="00425629" w:rsidRPr="00B2206E" w:rsidRDefault="007701EA" w:rsidP="0075048B">
      <w:pPr>
        <w:widowControl/>
        <w:spacing w:line="360" w:lineRule="auto"/>
        <w:jc w:val="center"/>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drawing>
          <wp:inline distT="0" distB="0" distL="0" distR="0" wp14:anchorId="329D8566" wp14:editId="60137BB6">
            <wp:extent cx="2441542" cy="3469064"/>
            <wp:effectExtent l="0" t="0" r="0" b="0"/>
            <wp:docPr id="1" name="图片 1" descr="E:\项目2\2019\02获嘉县县域乡村污水治理专项规划\资料\甲方发资料\规划局\获嘉县城市总体规划（2012-2020）\图纸\县域JPG\06-城镇空间结构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项目2\2019\02获嘉县县域乡村污水治理专项规划\资料\甲方发资料\规划局\获嘉县城市总体规划（2012-2020）\图纸\县域JPG\06-城镇空间结构图副本.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023" t="4967" r="6356" b="7984"/>
                    <a:stretch/>
                  </pic:blipFill>
                  <pic:spPr bwMode="auto">
                    <a:xfrm>
                      <a:off x="0" y="0"/>
                      <a:ext cx="2445791" cy="3475101"/>
                    </a:xfrm>
                    <a:prstGeom prst="rect">
                      <a:avLst/>
                    </a:prstGeom>
                    <a:noFill/>
                    <a:ln>
                      <a:noFill/>
                    </a:ln>
                    <a:extLst>
                      <a:ext uri="{53640926-AAD7-44D8-BBD7-CCE9431645EC}">
                        <a14:shadowObscured xmlns:a14="http://schemas.microsoft.com/office/drawing/2010/main"/>
                      </a:ext>
                    </a:extLst>
                  </pic:spPr>
                </pic:pic>
              </a:graphicData>
            </a:graphic>
          </wp:inline>
        </w:drawing>
      </w:r>
      <w:r w:rsidR="00E37FC2" w:rsidRPr="00B2206E">
        <w:rPr>
          <w:rFonts w:asciiTheme="majorEastAsia" w:eastAsiaTheme="majorEastAsia" w:hAnsiTheme="majorEastAsia" w:cs="宋体"/>
          <w:noProof/>
          <w:kern w:val="0"/>
          <w:sz w:val="24"/>
          <w:szCs w:val="24"/>
        </w:rPr>
        <w:drawing>
          <wp:inline distT="0" distB="0" distL="0" distR="0" wp14:anchorId="667DF05F" wp14:editId="087B6500">
            <wp:extent cx="2469823" cy="3421930"/>
            <wp:effectExtent l="0" t="0" r="6985" b="7620"/>
            <wp:docPr id="20" name="图片 20" descr="E:\2019项目\02-获嘉县县域农村污水\01-原始文件\01-甲方发资料\04-获嘉县总体规划\图纸\县域JPG\07-城镇等级规模结构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项目\02-获嘉县县域农村污水\01-原始文件\01-甲方发资料\04-获嘉县总体规划\图纸\县域JPG\07-城镇等级规模结构副本.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33" t="5337" r="7831" b="8120"/>
                    <a:stretch/>
                  </pic:blipFill>
                  <pic:spPr bwMode="auto">
                    <a:xfrm>
                      <a:off x="0" y="0"/>
                      <a:ext cx="2474496" cy="3428405"/>
                    </a:xfrm>
                    <a:prstGeom prst="rect">
                      <a:avLst/>
                    </a:prstGeom>
                    <a:noFill/>
                    <a:ln>
                      <a:noFill/>
                    </a:ln>
                    <a:extLst>
                      <a:ext uri="{53640926-AAD7-44D8-BBD7-CCE9431645EC}">
                        <a14:shadowObscured xmlns:a14="http://schemas.microsoft.com/office/drawing/2010/main"/>
                      </a:ext>
                    </a:extLst>
                  </pic:spPr>
                </pic:pic>
              </a:graphicData>
            </a:graphic>
          </wp:inline>
        </w:drawing>
      </w:r>
    </w:p>
    <w:p w14:paraId="4ECAE113" w14:textId="77777777" w:rsidR="00425629" w:rsidRPr="00B2206E" w:rsidRDefault="0014574B" w:rsidP="0075048B">
      <w:pPr>
        <w:widowControl/>
        <w:spacing w:line="360" w:lineRule="auto"/>
        <w:ind w:firstLineChars="833" w:firstLine="1840"/>
        <w:jc w:val="left"/>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获嘉县</w:t>
      </w:r>
      <w:r w:rsidR="00425629" w:rsidRPr="00B2206E">
        <w:rPr>
          <w:rFonts w:asciiTheme="majorEastAsia" w:eastAsiaTheme="majorEastAsia" w:hAnsiTheme="majorEastAsia" w:cs="宋体" w:hint="eastAsia"/>
          <w:b/>
          <w:kern w:val="0"/>
          <w:sz w:val="22"/>
        </w:rPr>
        <w:t>县域城镇</w:t>
      </w:r>
      <w:r w:rsidR="00425629" w:rsidRPr="00B2206E">
        <w:rPr>
          <w:rFonts w:asciiTheme="majorEastAsia" w:eastAsiaTheme="majorEastAsia" w:hAnsiTheme="majorEastAsia" w:cs="宋体"/>
          <w:b/>
          <w:kern w:val="0"/>
          <w:sz w:val="22"/>
        </w:rPr>
        <w:t>空间结构图</w:t>
      </w:r>
      <w:r w:rsidR="00E37FC2" w:rsidRPr="00B2206E">
        <w:rPr>
          <w:rFonts w:asciiTheme="majorEastAsia" w:eastAsiaTheme="majorEastAsia" w:hAnsiTheme="majorEastAsia" w:cs="宋体" w:hint="eastAsia"/>
          <w:b/>
          <w:kern w:val="0"/>
          <w:sz w:val="22"/>
        </w:rPr>
        <w:t xml:space="preserve">      </w:t>
      </w:r>
      <w:r w:rsidR="0075048B" w:rsidRPr="00B2206E">
        <w:rPr>
          <w:rFonts w:asciiTheme="majorEastAsia" w:eastAsiaTheme="majorEastAsia" w:hAnsiTheme="majorEastAsia" w:cs="宋体"/>
          <w:b/>
          <w:kern w:val="0"/>
          <w:sz w:val="22"/>
        </w:rPr>
        <w:t xml:space="preserve">  </w:t>
      </w:r>
      <w:r w:rsidR="0075048B" w:rsidRPr="00B2206E">
        <w:rPr>
          <w:rFonts w:asciiTheme="majorEastAsia" w:eastAsiaTheme="majorEastAsia" w:hAnsiTheme="majorEastAsia" w:cs="宋体" w:hint="eastAsia"/>
          <w:b/>
          <w:kern w:val="0"/>
          <w:sz w:val="22"/>
        </w:rPr>
        <w:t xml:space="preserve"> </w:t>
      </w:r>
      <w:r w:rsidR="00E37FC2" w:rsidRPr="00B2206E">
        <w:rPr>
          <w:rFonts w:asciiTheme="majorEastAsia" w:eastAsiaTheme="majorEastAsia" w:hAnsiTheme="majorEastAsia" w:cs="宋体" w:hint="eastAsia"/>
          <w:b/>
          <w:kern w:val="0"/>
          <w:sz w:val="22"/>
        </w:rPr>
        <w:t>获嘉县县域</w:t>
      </w:r>
      <w:r w:rsidR="00E37FC2" w:rsidRPr="00B2206E">
        <w:rPr>
          <w:rFonts w:asciiTheme="majorEastAsia" w:eastAsiaTheme="majorEastAsia" w:hAnsiTheme="majorEastAsia" w:cs="宋体"/>
          <w:b/>
          <w:kern w:val="0"/>
          <w:sz w:val="22"/>
        </w:rPr>
        <w:t>城镇</w:t>
      </w:r>
      <w:r w:rsidR="00E37FC2" w:rsidRPr="00B2206E">
        <w:rPr>
          <w:rFonts w:asciiTheme="majorEastAsia" w:eastAsiaTheme="majorEastAsia" w:hAnsiTheme="majorEastAsia" w:cs="宋体" w:hint="eastAsia"/>
          <w:b/>
          <w:kern w:val="0"/>
          <w:sz w:val="22"/>
        </w:rPr>
        <w:t>等级</w:t>
      </w:r>
      <w:r w:rsidR="00E37FC2" w:rsidRPr="00B2206E">
        <w:rPr>
          <w:rFonts w:asciiTheme="majorEastAsia" w:eastAsiaTheme="majorEastAsia" w:hAnsiTheme="majorEastAsia" w:cs="宋体"/>
          <w:b/>
          <w:kern w:val="0"/>
          <w:sz w:val="22"/>
        </w:rPr>
        <w:t>规模结构图</w:t>
      </w:r>
    </w:p>
    <w:p w14:paraId="5829709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城市规划区的范围：根据城乡经济社会发展的水平和统筹城乡发展的需要划定。考虑远期及远景城市发展用地、城市重要的基础设施、水源保护区、生态用地等，在城市周边区域合理安排直接为城市服务的配套设施，确保城市近郊受城市化影响区域的空间格局的发展能够符合城市经济、社会和环境的持续发展要求，保障在一定地域范围内居民点之间的设施关系和空间关系协调，</w:t>
      </w:r>
      <w:r w:rsidRPr="00B2206E">
        <w:rPr>
          <w:rFonts w:asciiTheme="majorEastAsia" w:eastAsiaTheme="majorEastAsia" w:hAnsiTheme="majorEastAsia" w:cs="宋体" w:hint="eastAsia"/>
          <w:kern w:val="0"/>
          <w:sz w:val="24"/>
          <w:szCs w:val="24"/>
        </w:rPr>
        <w:lastRenderedPageBreak/>
        <w:t>结合城市的实际行政辖区、自然地形地貌，将城区全部和城区周边需要进行规划控制的地区纳入城市规划区。</w:t>
      </w:r>
    </w:p>
    <w:p w14:paraId="48D03C4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综合各方面分析本次规划确定的县城规划区范围，东到获嘉县界，西至史庄镇界，南到六支排，北至获嘉县界。规划控制范围面积为137平方公里，包括城关镇、照镜镇、位庄乡和太山乡、史庄镇部分村庄。</w:t>
      </w:r>
    </w:p>
    <w:p w14:paraId="77A51BD9"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中心城区范围：规划城市建成区及周边用地，根据城市未来发展需要，研究空间增长边界来确定。中心城区包括获嘉县老城区、县城向西拓展的城市新区以及获嘉县产业集聚区。</w:t>
      </w:r>
    </w:p>
    <w:p w14:paraId="142A4C8B"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人口规模及城镇化水平</w:t>
      </w:r>
    </w:p>
    <w:p w14:paraId="35C73BF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县域人口规模：至2020年达到45.55万人；</w:t>
      </w:r>
    </w:p>
    <w:p w14:paraId="3753AFB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获嘉县城区人口规模：至2020年达到20.40万人；</w:t>
      </w:r>
    </w:p>
    <w:p w14:paraId="2089FD6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城镇化水平：县域城镇化水平至2020年达到60.7%；</w:t>
      </w:r>
    </w:p>
    <w:p w14:paraId="68CAB859"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城镇空间结构布局</w:t>
      </w:r>
    </w:p>
    <w:p w14:paraId="440F1210" w14:textId="77777777" w:rsidR="00085469" w:rsidRPr="00B2206E" w:rsidRDefault="00513DF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规划城镇空间结构布局为“两城、两</w:t>
      </w:r>
      <w:r w:rsidR="007701EA" w:rsidRPr="00B2206E">
        <w:rPr>
          <w:rFonts w:asciiTheme="majorEastAsia" w:eastAsiaTheme="majorEastAsia" w:hAnsiTheme="majorEastAsia" w:cs="宋体" w:hint="eastAsia"/>
          <w:kern w:val="0"/>
          <w:sz w:val="24"/>
          <w:szCs w:val="24"/>
        </w:rPr>
        <w:t>镇、三轴”。</w:t>
      </w:r>
    </w:p>
    <w:p w14:paraId="1134C09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1）“两城”是指获嘉县城和亢村镇副中心城市。</w:t>
      </w:r>
    </w:p>
    <w:p w14:paraId="2FCD0CF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513DFE" w:rsidRPr="00B2206E">
        <w:rPr>
          <w:rFonts w:asciiTheme="majorEastAsia" w:eastAsiaTheme="majorEastAsia" w:hAnsiTheme="majorEastAsia" w:cs="宋体" w:hint="eastAsia"/>
          <w:kern w:val="0"/>
          <w:sz w:val="24"/>
          <w:szCs w:val="24"/>
        </w:rPr>
        <w:t>）“两</w:t>
      </w:r>
      <w:r w:rsidRPr="00B2206E">
        <w:rPr>
          <w:rFonts w:asciiTheme="majorEastAsia" w:eastAsiaTheme="majorEastAsia" w:hAnsiTheme="majorEastAsia" w:cs="宋体" w:hint="eastAsia"/>
          <w:kern w:val="0"/>
          <w:sz w:val="24"/>
          <w:szCs w:val="24"/>
        </w:rPr>
        <w:t>镇”是指中和中心镇、照镜中心镇。</w:t>
      </w:r>
    </w:p>
    <w:p w14:paraId="68781F39"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3）三轴：即沿新焦公路(S308)城镇发展轴、沿新洛公路(S309)城镇发展轴和沿获亢公路（S230）城镇发展轴。</w:t>
      </w:r>
    </w:p>
    <w:p w14:paraId="6352BB53" w14:textId="77777777" w:rsidR="00085469" w:rsidRPr="00B2206E" w:rsidRDefault="00A7719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城镇体系规模结构</w:t>
      </w:r>
    </w:p>
    <w:p w14:paraId="77E95563" w14:textId="77777777" w:rsidR="00085469" w:rsidRPr="00B2206E" w:rsidRDefault="00550480">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1</w:t>
      </w:r>
      <w:r w:rsidRPr="00B2206E">
        <w:rPr>
          <w:rFonts w:asciiTheme="majorEastAsia" w:eastAsiaTheme="majorEastAsia" w:hAnsiTheme="majorEastAsia" w:cs="宋体" w:hint="eastAsia"/>
          <w:kern w:val="0"/>
          <w:sz w:val="24"/>
          <w:szCs w:val="24"/>
        </w:rPr>
        <w:t>）</w:t>
      </w:r>
      <w:r w:rsidR="007701EA" w:rsidRPr="00B2206E">
        <w:rPr>
          <w:rFonts w:asciiTheme="majorEastAsia" w:eastAsiaTheme="majorEastAsia" w:hAnsiTheme="majorEastAsia" w:cs="宋体" w:hint="eastAsia"/>
          <w:kern w:val="0"/>
          <w:sz w:val="24"/>
          <w:szCs w:val="24"/>
        </w:rPr>
        <w:t>根据获嘉县的人口现状和发展趋势，确定获嘉县城镇体系规模分为三级：</w:t>
      </w:r>
    </w:p>
    <w:p w14:paraId="4D7DA8E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一级：20万人，即获嘉县城。</w:t>
      </w:r>
    </w:p>
    <w:p w14:paraId="68C696F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二级：1.0—2.5万人，包括亢村镇、照镜镇、中和镇、冯庄镇、史庄镇、西工区。</w:t>
      </w:r>
    </w:p>
    <w:p w14:paraId="25996548" w14:textId="77777777" w:rsidR="00085469" w:rsidRPr="00B2206E" w:rsidRDefault="007701EA" w:rsidP="000A76D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三级：0.5-1.0万人，包括黄堤、徐营、位庄、太山、大新庄。</w:t>
      </w:r>
    </w:p>
    <w:p w14:paraId="08CF4AC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表2-4 </w:t>
      </w:r>
      <w:r w:rsidR="00E37FC2"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获嘉县城镇等级规模结构表（2020年）</w:t>
      </w:r>
    </w:p>
    <w:tbl>
      <w:tblPr>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842"/>
        <w:gridCol w:w="1276"/>
        <w:gridCol w:w="6251"/>
      </w:tblGrid>
      <w:tr w:rsidR="00AD3BC0" w:rsidRPr="00B2206E" w14:paraId="55B75DCD" w14:textId="77777777" w:rsidTr="00DC6122">
        <w:trPr>
          <w:trHeight w:val="397"/>
        </w:trPr>
        <w:tc>
          <w:tcPr>
            <w:tcW w:w="1101" w:type="dxa"/>
            <w:vAlign w:val="center"/>
          </w:tcPr>
          <w:p w14:paraId="13759DE6"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等级</w:t>
            </w:r>
          </w:p>
        </w:tc>
        <w:tc>
          <w:tcPr>
            <w:tcW w:w="1842" w:type="dxa"/>
            <w:vAlign w:val="center"/>
          </w:tcPr>
          <w:p w14:paraId="22374AF6" w14:textId="77777777" w:rsidR="00085469" w:rsidRPr="00B2206E" w:rsidRDefault="007701EA" w:rsidP="001D2261">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城镇人口（万人）</w:t>
            </w:r>
          </w:p>
        </w:tc>
        <w:tc>
          <w:tcPr>
            <w:tcW w:w="1276" w:type="dxa"/>
            <w:vAlign w:val="center"/>
          </w:tcPr>
          <w:p w14:paraId="3E438101" w14:textId="77777777" w:rsidR="00085469" w:rsidRPr="00B2206E" w:rsidRDefault="007701EA" w:rsidP="001D2261">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数量（个）</w:t>
            </w:r>
          </w:p>
        </w:tc>
        <w:tc>
          <w:tcPr>
            <w:tcW w:w="6251" w:type="dxa"/>
            <w:vAlign w:val="center"/>
          </w:tcPr>
          <w:p w14:paraId="3EB8E1B3"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城镇名称（乡镇所在地人口）</w:t>
            </w:r>
          </w:p>
        </w:tc>
      </w:tr>
      <w:tr w:rsidR="00AD3BC0" w:rsidRPr="00B2206E" w14:paraId="347BEB98" w14:textId="77777777" w:rsidTr="00DC6122">
        <w:trPr>
          <w:trHeight w:val="397"/>
        </w:trPr>
        <w:tc>
          <w:tcPr>
            <w:tcW w:w="1101" w:type="dxa"/>
            <w:vAlign w:val="center"/>
          </w:tcPr>
          <w:p w14:paraId="7696702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一级</w:t>
            </w:r>
          </w:p>
        </w:tc>
        <w:tc>
          <w:tcPr>
            <w:tcW w:w="1842" w:type="dxa"/>
            <w:vAlign w:val="center"/>
          </w:tcPr>
          <w:p w14:paraId="0458F9C9"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20</w:t>
            </w:r>
          </w:p>
        </w:tc>
        <w:tc>
          <w:tcPr>
            <w:tcW w:w="1276" w:type="dxa"/>
            <w:vAlign w:val="center"/>
          </w:tcPr>
          <w:p w14:paraId="64734C4A"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6251" w:type="dxa"/>
            <w:vAlign w:val="center"/>
          </w:tcPr>
          <w:p w14:paraId="36429C8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获嘉县城</w:t>
            </w:r>
          </w:p>
        </w:tc>
      </w:tr>
      <w:tr w:rsidR="00AD3BC0" w:rsidRPr="00B2206E" w14:paraId="04E076FB" w14:textId="77777777" w:rsidTr="00DC6122">
        <w:trPr>
          <w:trHeight w:val="397"/>
        </w:trPr>
        <w:tc>
          <w:tcPr>
            <w:tcW w:w="1101" w:type="dxa"/>
            <w:vAlign w:val="center"/>
          </w:tcPr>
          <w:p w14:paraId="1109E610" w14:textId="77777777" w:rsidR="00085469" w:rsidRPr="00B2206E" w:rsidRDefault="007701EA" w:rsidP="00DC6122">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二级</w:t>
            </w:r>
          </w:p>
        </w:tc>
        <w:tc>
          <w:tcPr>
            <w:tcW w:w="1842" w:type="dxa"/>
            <w:vAlign w:val="center"/>
          </w:tcPr>
          <w:p w14:paraId="43CB9DFF"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1.0—2.5</w:t>
            </w:r>
          </w:p>
        </w:tc>
        <w:tc>
          <w:tcPr>
            <w:tcW w:w="1276" w:type="dxa"/>
            <w:vAlign w:val="center"/>
          </w:tcPr>
          <w:p w14:paraId="75792397"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6</w:t>
            </w:r>
          </w:p>
        </w:tc>
        <w:tc>
          <w:tcPr>
            <w:tcW w:w="6251" w:type="dxa"/>
            <w:vAlign w:val="center"/>
          </w:tcPr>
          <w:p w14:paraId="43573D89"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亢村镇（2.3万）、照镜镇（2.0万）、中和镇（1.8万）、冯庄镇（1.3万）、史庄镇（1.5万）、西工区（1.0万）</w:t>
            </w:r>
          </w:p>
        </w:tc>
      </w:tr>
      <w:tr w:rsidR="00AD3BC0" w:rsidRPr="00B2206E" w14:paraId="00665DF1" w14:textId="77777777" w:rsidTr="00DC6122">
        <w:trPr>
          <w:trHeight w:val="397"/>
        </w:trPr>
        <w:tc>
          <w:tcPr>
            <w:tcW w:w="1101" w:type="dxa"/>
            <w:vAlign w:val="center"/>
          </w:tcPr>
          <w:p w14:paraId="3241363A" w14:textId="77777777" w:rsidR="00085469" w:rsidRPr="00B2206E" w:rsidRDefault="007701EA" w:rsidP="00DC6122">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三级</w:t>
            </w:r>
          </w:p>
        </w:tc>
        <w:tc>
          <w:tcPr>
            <w:tcW w:w="1842" w:type="dxa"/>
            <w:vAlign w:val="center"/>
          </w:tcPr>
          <w:p w14:paraId="0ACA2E02"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0.5-1.0</w:t>
            </w:r>
          </w:p>
        </w:tc>
        <w:tc>
          <w:tcPr>
            <w:tcW w:w="1276" w:type="dxa"/>
            <w:vAlign w:val="center"/>
          </w:tcPr>
          <w:p w14:paraId="0953BB87"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5</w:t>
            </w:r>
          </w:p>
        </w:tc>
        <w:tc>
          <w:tcPr>
            <w:tcW w:w="6251" w:type="dxa"/>
            <w:vAlign w:val="center"/>
          </w:tcPr>
          <w:p w14:paraId="6C4DD161"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黄堤镇（0.8万）、徐营镇（0.9万）、位庄乡（0.8万）、太山乡（0.8万）、大新庄乡（0.7万）</w:t>
            </w:r>
          </w:p>
        </w:tc>
      </w:tr>
    </w:tbl>
    <w:p w14:paraId="722EA902" w14:textId="77777777" w:rsidR="00085469" w:rsidRPr="00B2206E" w:rsidRDefault="00550480">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lastRenderedPageBreak/>
        <w:t>2</w:t>
      </w:r>
      <w:r w:rsidRPr="00B2206E">
        <w:rPr>
          <w:rFonts w:asciiTheme="majorEastAsia" w:eastAsiaTheme="majorEastAsia" w:hAnsiTheme="majorEastAsia" w:cs="宋体" w:hint="eastAsia"/>
          <w:kern w:val="0"/>
          <w:sz w:val="24"/>
          <w:szCs w:val="24"/>
        </w:rPr>
        <w:t>）</w:t>
      </w:r>
      <w:r w:rsidR="007701EA" w:rsidRPr="00B2206E">
        <w:rPr>
          <w:rFonts w:asciiTheme="majorEastAsia" w:eastAsiaTheme="majorEastAsia" w:hAnsiTheme="majorEastAsia" w:cs="宋体" w:hint="eastAsia"/>
          <w:kern w:val="0"/>
          <w:sz w:val="24"/>
          <w:szCs w:val="24"/>
        </w:rPr>
        <w:t>中心村布局</w:t>
      </w:r>
    </w:p>
    <w:p w14:paraId="0316B65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bookmarkStart w:id="22" w:name="_Toc234577901"/>
      <w:bookmarkStart w:id="23" w:name="_Toc234578060"/>
      <w:bookmarkStart w:id="24" w:name="_Toc234038322"/>
      <w:r w:rsidRPr="00B2206E">
        <w:rPr>
          <w:rFonts w:asciiTheme="majorEastAsia" w:eastAsiaTheme="majorEastAsia" w:hAnsiTheme="majorEastAsia" w:cs="宋体" w:hint="eastAsia"/>
          <w:kern w:val="0"/>
          <w:sz w:val="24"/>
          <w:szCs w:val="24"/>
        </w:rPr>
        <w:t>中心村确定的原则</w:t>
      </w:r>
      <w:bookmarkEnd w:id="22"/>
      <w:bookmarkEnd w:id="23"/>
      <w:bookmarkEnd w:id="24"/>
      <w:r w:rsidRPr="00B2206E">
        <w:rPr>
          <w:rFonts w:asciiTheme="majorEastAsia" w:eastAsiaTheme="majorEastAsia" w:hAnsiTheme="majorEastAsia" w:cs="宋体" w:hint="eastAsia"/>
          <w:kern w:val="0"/>
          <w:sz w:val="24"/>
          <w:szCs w:val="24"/>
        </w:rPr>
        <w:t>：结合获嘉县实际，参照《河南省县域村镇体系规划技术细则》，结合新乡市新农村社区建设的政策和标准，中心村基础村确定的原则为：</w:t>
      </w:r>
    </w:p>
    <w:p w14:paraId="195E6FE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有适当集聚的规模，人口规模一般在2000人以上。</w:t>
      </w:r>
    </w:p>
    <w:p w14:paraId="56F7457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经济实力较强，必须有较完善的服务设施。如：小学、卫生所和小集贸点等。</w:t>
      </w:r>
    </w:p>
    <w:p w14:paraId="6730A33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建设用地有保障，有较大的发展潜力和发展空间。</w:t>
      </w:r>
    </w:p>
    <w:p w14:paraId="4FF2960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有良好的交通条件，与城镇或小集镇联系方便。</w:t>
      </w:r>
    </w:p>
    <w:p w14:paraId="2871651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在乡镇范围内适当均衡布置，不靠近城镇或集镇。</w:t>
      </w:r>
    </w:p>
    <w:p w14:paraId="21406DE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有特殊需要的居民点，可以放宽其它限制。如政策需要、传统保护、发展条件良好、发展潜力巨大等。</w:t>
      </w:r>
      <w:bookmarkStart w:id="25" w:name="_Toc234577903"/>
      <w:bookmarkStart w:id="26" w:name="_Toc234578062"/>
    </w:p>
    <w:p w14:paraId="3FC4765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现状村庄筛选</w:t>
      </w:r>
      <w:bookmarkEnd w:id="25"/>
      <w:bookmarkEnd w:id="26"/>
      <w:r w:rsidRPr="00B2206E">
        <w:rPr>
          <w:rFonts w:asciiTheme="majorEastAsia" w:eastAsiaTheme="majorEastAsia" w:hAnsiTheme="majorEastAsia" w:cs="宋体" w:hint="eastAsia"/>
          <w:kern w:val="0"/>
          <w:sz w:val="24"/>
          <w:szCs w:val="24"/>
        </w:rPr>
        <w:t>：首先排除45个城中村以及并入新型城镇住宅社区的村庄，共计104个。然后其余115个村庄按村庄规模、经济状况、配套设施、区域位置、交通条件和历史文化等多方面进行筛选，确定其改造和搬迁的难易程度和今后的发展潜力。</w:t>
      </w:r>
    </w:p>
    <w:p w14:paraId="6EFC5EB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根据获嘉的实际，按人口划分为三个等级，分别为：</w:t>
      </w:r>
    </w:p>
    <w:p w14:paraId="62C96E89"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一级：人口在2000以上的村庄。（优先考虑作为中心村）</w:t>
      </w:r>
    </w:p>
    <w:p w14:paraId="64A26D7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二级：人口在1500—2000之间的村庄。（考虑作为中心村的备选村）</w:t>
      </w:r>
    </w:p>
    <w:p w14:paraId="464F279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三级：人口在1500人以下的村庄。（考虑作为迁并的村庄）</w:t>
      </w:r>
    </w:p>
    <w:p w14:paraId="65AE4A6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依据现状村庄的分类筛选，对中心村进行规划布局。2000人以上的村庄原则上确定为中心村；相邻村庄进行合并后规模超过2000人的确定为中心村；1500—2000人的村庄根据实际情况，条件较好的可确定为中心村，相邻的合并为中心村，没有条件的逐步搬迁至中心村；1500人以下的村庄分期分批逐步搬迁至中心村，取消一般村。</w:t>
      </w:r>
    </w:p>
    <w:p w14:paraId="6A6A4CD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以各个村庄的分析为依据综合考虑多方面的情况，进行中心村的规划，本次规划除城中村以外的中心村（社区）共计22个。</w:t>
      </w:r>
    </w:p>
    <w:p w14:paraId="0B1340C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表2-5 </w:t>
      </w:r>
      <w:r w:rsidR="00E37FC2"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各乡镇中心村分布一览表</w:t>
      </w:r>
      <w:r w:rsidR="00560BD2" w:rsidRPr="00B2206E">
        <w:rPr>
          <w:rFonts w:asciiTheme="majorEastAsia" w:eastAsiaTheme="majorEastAsia" w:hAnsiTheme="majorEastAsia" w:hint="eastAsia"/>
          <w:b/>
          <w:kern w:val="0"/>
          <w:sz w:val="22"/>
        </w:rPr>
        <w:t>（个）</w:t>
      </w:r>
    </w:p>
    <w:tbl>
      <w:tblPr>
        <w:tblW w:w="10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2"/>
        <w:gridCol w:w="1393"/>
        <w:gridCol w:w="1206"/>
        <w:gridCol w:w="2411"/>
        <w:gridCol w:w="3118"/>
      </w:tblGrid>
      <w:tr w:rsidR="00AD3BC0" w:rsidRPr="00B2206E" w14:paraId="7EE023D0" w14:textId="77777777" w:rsidTr="001D2261">
        <w:trPr>
          <w:trHeight w:val="397"/>
          <w:jc w:val="center"/>
        </w:trPr>
        <w:tc>
          <w:tcPr>
            <w:tcW w:w="2342" w:type="dxa"/>
            <w:vAlign w:val="center"/>
          </w:tcPr>
          <w:p w14:paraId="7CA9F11B"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乡  镇</w:t>
            </w:r>
          </w:p>
        </w:tc>
        <w:tc>
          <w:tcPr>
            <w:tcW w:w="1393" w:type="dxa"/>
            <w:vAlign w:val="center"/>
          </w:tcPr>
          <w:p w14:paraId="1E93839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原有村庄</w:t>
            </w:r>
          </w:p>
        </w:tc>
        <w:tc>
          <w:tcPr>
            <w:tcW w:w="1206" w:type="dxa"/>
            <w:vAlign w:val="center"/>
          </w:tcPr>
          <w:p w14:paraId="1C2BBED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合计</w:t>
            </w:r>
          </w:p>
        </w:tc>
        <w:tc>
          <w:tcPr>
            <w:tcW w:w="2411" w:type="dxa"/>
            <w:vAlign w:val="center"/>
          </w:tcPr>
          <w:p w14:paraId="55447A5F"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新型城镇社区</w:t>
            </w:r>
          </w:p>
        </w:tc>
        <w:tc>
          <w:tcPr>
            <w:tcW w:w="3118" w:type="dxa"/>
            <w:vAlign w:val="center"/>
          </w:tcPr>
          <w:p w14:paraId="3F17608F"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中心村</w:t>
            </w:r>
          </w:p>
        </w:tc>
      </w:tr>
      <w:tr w:rsidR="00AD3BC0" w:rsidRPr="00B2206E" w14:paraId="629E6A5B" w14:textId="77777777" w:rsidTr="001D2261">
        <w:trPr>
          <w:trHeight w:val="397"/>
          <w:jc w:val="center"/>
        </w:trPr>
        <w:tc>
          <w:tcPr>
            <w:tcW w:w="2342" w:type="dxa"/>
            <w:vAlign w:val="center"/>
          </w:tcPr>
          <w:p w14:paraId="77CAE8E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城关镇</w:t>
            </w:r>
          </w:p>
        </w:tc>
        <w:tc>
          <w:tcPr>
            <w:tcW w:w="1393" w:type="dxa"/>
            <w:vAlign w:val="center"/>
          </w:tcPr>
          <w:p w14:paraId="3E56005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1206" w:type="dxa"/>
            <w:vAlign w:val="center"/>
          </w:tcPr>
          <w:p w14:paraId="045817C0"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2411" w:type="dxa"/>
            <w:vAlign w:val="center"/>
          </w:tcPr>
          <w:p w14:paraId="4293C3D1"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39CC0311"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7EC5973F" w14:textId="77777777" w:rsidTr="001D2261">
        <w:trPr>
          <w:trHeight w:val="397"/>
          <w:jc w:val="center"/>
        </w:trPr>
        <w:tc>
          <w:tcPr>
            <w:tcW w:w="2342" w:type="dxa"/>
            <w:vAlign w:val="center"/>
          </w:tcPr>
          <w:p w14:paraId="72631453"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获嘉县产业集聚区</w:t>
            </w:r>
          </w:p>
        </w:tc>
        <w:tc>
          <w:tcPr>
            <w:tcW w:w="1393" w:type="dxa"/>
            <w:vAlign w:val="center"/>
          </w:tcPr>
          <w:p w14:paraId="5E0FAA3D"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12</w:t>
            </w:r>
          </w:p>
        </w:tc>
        <w:tc>
          <w:tcPr>
            <w:tcW w:w="1206" w:type="dxa"/>
            <w:vAlign w:val="center"/>
          </w:tcPr>
          <w:p w14:paraId="1A02CA31"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c>
          <w:tcPr>
            <w:tcW w:w="2411" w:type="dxa"/>
            <w:vAlign w:val="center"/>
          </w:tcPr>
          <w:p w14:paraId="7813801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w:t>
            </w:r>
          </w:p>
        </w:tc>
        <w:tc>
          <w:tcPr>
            <w:tcW w:w="3118" w:type="dxa"/>
            <w:vAlign w:val="center"/>
          </w:tcPr>
          <w:p w14:paraId="1F258E02"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4E9BC5B0" w14:textId="77777777" w:rsidTr="001D2261">
        <w:trPr>
          <w:trHeight w:val="397"/>
          <w:jc w:val="center"/>
        </w:trPr>
        <w:tc>
          <w:tcPr>
            <w:tcW w:w="2342" w:type="dxa"/>
            <w:vAlign w:val="center"/>
          </w:tcPr>
          <w:p w14:paraId="7D4858C0"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照镜镇</w:t>
            </w:r>
          </w:p>
        </w:tc>
        <w:tc>
          <w:tcPr>
            <w:tcW w:w="1393" w:type="dxa"/>
            <w:vAlign w:val="center"/>
          </w:tcPr>
          <w:p w14:paraId="5B81AA2B"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17</w:t>
            </w:r>
          </w:p>
        </w:tc>
        <w:tc>
          <w:tcPr>
            <w:tcW w:w="1206" w:type="dxa"/>
            <w:vAlign w:val="center"/>
          </w:tcPr>
          <w:p w14:paraId="186A2D8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3</w:t>
            </w:r>
          </w:p>
        </w:tc>
        <w:tc>
          <w:tcPr>
            <w:tcW w:w="2411" w:type="dxa"/>
            <w:vAlign w:val="center"/>
          </w:tcPr>
          <w:p w14:paraId="3C618230"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03CC45BB"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79A9E0E8" w14:textId="77777777" w:rsidTr="001D2261">
        <w:trPr>
          <w:trHeight w:val="397"/>
          <w:jc w:val="center"/>
        </w:trPr>
        <w:tc>
          <w:tcPr>
            <w:tcW w:w="2342" w:type="dxa"/>
            <w:vAlign w:val="center"/>
          </w:tcPr>
          <w:p w14:paraId="48FBD7F7"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lastRenderedPageBreak/>
              <w:t>黄堤镇</w:t>
            </w:r>
          </w:p>
        </w:tc>
        <w:tc>
          <w:tcPr>
            <w:tcW w:w="1393" w:type="dxa"/>
            <w:vAlign w:val="center"/>
          </w:tcPr>
          <w:p w14:paraId="0098EF3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11</w:t>
            </w:r>
          </w:p>
        </w:tc>
        <w:tc>
          <w:tcPr>
            <w:tcW w:w="1206" w:type="dxa"/>
            <w:vAlign w:val="center"/>
          </w:tcPr>
          <w:p w14:paraId="061D7AE1"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c>
          <w:tcPr>
            <w:tcW w:w="2411" w:type="dxa"/>
            <w:vAlign w:val="center"/>
          </w:tcPr>
          <w:p w14:paraId="33FFCD2D"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w:t>
            </w:r>
          </w:p>
        </w:tc>
        <w:tc>
          <w:tcPr>
            <w:tcW w:w="3118" w:type="dxa"/>
            <w:vAlign w:val="center"/>
          </w:tcPr>
          <w:p w14:paraId="776F089A"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58E6A8A2" w14:textId="77777777" w:rsidTr="001D2261">
        <w:trPr>
          <w:trHeight w:val="397"/>
          <w:jc w:val="center"/>
        </w:trPr>
        <w:tc>
          <w:tcPr>
            <w:tcW w:w="2342" w:type="dxa"/>
            <w:vAlign w:val="center"/>
          </w:tcPr>
          <w:p w14:paraId="05262E87"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史庄镇</w:t>
            </w:r>
          </w:p>
        </w:tc>
        <w:tc>
          <w:tcPr>
            <w:tcW w:w="1393" w:type="dxa"/>
            <w:vAlign w:val="center"/>
          </w:tcPr>
          <w:p w14:paraId="24D3A977"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17</w:t>
            </w:r>
          </w:p>
        </w:tc>
        <w:tc>
          <w:tcPr>
            <w:tcW w:w="1206" w:type="dxa"/>
            <w:vAlign w:val="center"/>
          </w:tcPr>
          <w:p w14:paraId="67190B73"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3</w:t>
            </w:r>
          </w:p>
        </w:tc>
        <w:tc>
          <w:tcPr>
            <w:tcW w:w="2411" w:type="dxa"/>
            <w:vAlign w:val="center"/>
          </w:tcPr>
          <w:p w14:paraId="46D9371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1623079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39D0F6CB" w14:textId="77777777" w:rsidTr="001D2261">
        <w:trPr>
          <w:trHeight w:val="397"/>
          <w:jc w:val="center"/>
        </w:trPr>
        <w:tc>
          <w:tcPr>
            <w:tcW w:w="2342" w:type="dxa"/>
            <w:vAlign w:val="center"/>
          </w:tcPr>
          <w:p w14:paraId="23E02FF6"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中和镇</w:t>
            </w:r>
          </w:p>
        </w:tc>
        <w:tc>
          <w:tcPr>
            <w:tcW w:w="1393" w:type="dxa"/>
            <w:vAlign w:val="center"/>
          </w:tcPr>
          <w:p w14:paraId="6A9CB36D"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13</w:t>
            </w:r>
          </w:p>
        </w:tc>
        <w:tc>
          <w:tcPr>
            <w:tcW w:w="1206" w:type="dxa"/>
            <w:vAlign w:val="center"/>
          </w:tcPr>
          <w:p w14:paraId="189C4C3E"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c>
          <w:tcPr>
            <w:tcW w:w="2411" w:type="dxa"/>
            <w:vAlign w:val="center"/>
          </w:tcPr>
          <w:p w14:paraId="3F25B2BA"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244658FF"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r>
      <w:tr w:rsidR="00AD3BC0" w:rsidRPr="00B2206E" w14:paraId="5063B794" w14:textId="77777777" w:rsidTr="001D2261">
        <w:trPr>
          <w:trHeight w:val="397"/>
          <w:jc w:val="center"/>
        </w:trPr>
        <w:tc>
          <w:tcPr>
            <w:tcW w:w="2342" w:type="dxa"/>
            <w:vAlign w:val="center"/>
          </w:tcPr>
          <w:p w14:paraId="2098A08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徐营镇</w:t>
            </w:r>
          </w:p>
        </w:tc>
        <w:tc>
          <w:tcPr>
            <w:tcW w:w="1393" w:type="dxa"/>
            <w:vAlign w:val="center"/>
          </w:tcPr>
          <w:p w14:paraId="1A52A87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8</w:t>
            </w:r>
          </w:p>
        </w:tc>
        <w:tc>
          <w:tcPr>
            <w:tcW w:w="1206" w:type="dxa"/>
            <w:vAlign w:val="center"/>
          </w:tcPr>
          <w:p w14:paraId="7015C621"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4</w:t>
            </w:r>
          </w:p>
        </w:tc>
        <w:tc>
          <w:tcPr>
            <w:tcW w:w="2411" w:type="dxa"/>
            <w:vAlign w:val="center"/>
          </w:tcPr>
          <w:p w14:paraId="0E5EC53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64C0B81A"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3</w:t>
            </w:r>
          </w:p>
        </w:tc>
      </w:tr>
      <w:tr w:rsidR="00AD3BC0" w:rsidRPr="00B2206E" w14:paraId="5B9B0AD6" w14:textId="77777777" w:rsidTr="001D2261">
        <w:trPr>
          <w:trHeight w:val="397"/>
          <w:jc w:val="center"/>
        </w:trPr>
        <w:tc>
          <w:tcPr>
            <w:tcW w:w="2342" w:type="dxa"/>
            <w:vAlign w:val="center"/>
          </w:tcPr>
          <w:p w14:paraId="1C86857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冯庄镇</w:t>
            </w:r>
          </w:p>
        </w:tc>
        <w:tc>
          <w:tcPr>
            <w:tcW w:w="1393" w:type="dxa"/>
            <w:vAlign w:val="center"/>
          </w:tcPr>
          <w:p w14:paraId="6FBA8110"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23</w:t>
            </w:r>
          </w:p>
        </w:tc>
        <w:tc>
          <w:tcPr>
            <w:tcW w:w="1206" w:type="dxa"/>
            <w:vAlign w:val="center"/>
          </w:tcPr>
          <w:p w14:paraId="60F63F6B"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3</w:t>
            </w:r>
          </w:p>
        </w:tc>
        <w:tc>
          <w:tcPr>
            <w:tcW w:w="2411" w:type="dxa"/>
            <w:vAlign w:val="center"/>
          </w:tcPr>
          <w:p w14:paraId="61EBC868"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2D742422"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0209B043" w14:textId="77777777" w:rsidTr="001D2261">
        <w:trPr>
          <w:trHeight w:val="397"/>
          <w:jc w:val="center"/>
        </w:trPr>
        <w:tc>
          <w:tcPr>
            <w:tcW w:w="2342" w:type="dxa"/>
            <w:vAlign w:val="center"/>
          </w:tcPr>
          <w:p w14:paraId="65FB8F7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亢村镇</w:t>
            </w:r>
          </w:p>
        </w:tc>
        <w:tc>
          <w:tcPr>
            <w:tcW w:w="1393" w:type="dxa"/>
            <w:vAlign w:val="center"/>
          </w:tcPr>
          <w:p w14:paraId="7EBB3B90"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23</w:t>
            </w:r>
          </w:p>
        </w:tc>
        <w:tc>
          <w:tcPr>
            <w:tcW w:w="1206" w:type="dxa"/>
            <w:vAlign w:val="center"/>
          </w:tcPr>
          <w:p w14:paraId="6FE90F20"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3</w:t>
            </w:r>
          </w:p>
        </w:tc>
        <w:tc>
          <w:tcPr>
            <w:tcW w:w="2411" w:type="dxa"/>
            <w:vAlign w:val="center"/>
          </w:tcPr>
          <w:p w14:paraId="5AF63CBA"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w:t>
            </w:r>
          </w:p>
        </w:tc>
        <w:tc>
          <w:tcPr>
            <w:tcW w:w="3118" w:type="dxa"/>
            <w:vAlign w:val="center"/>
          </w:tcPr>
          <w:p w14:paraId="3384A062"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0109E097" w14:textId="77777777" w:rsidTr="001D2261">
        <w:trPr>
          <w:trHeight w:val="397"/>
          <w:jc w:val="center"/>
        </w:trPr>
        <w:tc>
          <w:tcPr>
            <w:tcW w:w="2342" w:type="dxa"/>
            <w:vAlign w:val="center"/>
          </w:tcPr>
          <w:p w14:paraId="48BBB9F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位庄乡</w:t>
            </w:r>
          </w:p>
        </w:tc>
        <w:tc>
          <w:tcPr>
            <w:tcW w:w="1393" w:type="dxa"/>
            <w:vAlign w:val="center"/>
          </w:tcPr>
          <w:p w14:paraId="64D9A7A6"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9</w:t>
            </w:r>
          </w:p>
        </w:tc>
        <w:tc>
          <w:tcPr>
            <w:tcW w:w="1206" w:type="dxa"/>
            <w:vAlign w:val="center"/>
          </w:tcPr>
          <w:p w14:paraId="0D016C4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c>
          <w:tcPr>
            <w:tcW w:w="2411" w:type="dxa"/>
            <w:vAlign w:val="center"/>
          </w:tcPr>
          <w:p w14:paraId="0AA321D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w:t>
            </w:r>
          </w:p>
        </w:tc>
        <w:tc>
          <w:tcPr>
            <w:tcW w:w="3118" w:type="dxa"/>
            <w:vAlign w:val="center"/>
          </w:tcPr>
          <w:p w14:paraId="2F55938A"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093D8A3B" w14:textId="77777777" w:rsidTr="001D2261">
        <w:trPr>
          <w:trHeight w:val="397"/>
          <w:jc w:val="center"/>
        </w:trPr>
        <w:tc>
          <w:tcPr>
            <w:tcW w:w="2342" w:type="dxa"/>
            <w:vAlign w:val="center"/>
          </w:tcPr>
          <w:p w14:paraId="72F9B0F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1393" w:type="dxa"/>
            <w:vAlign w:val="center"/>
          </w:tcPr>
          <w:p w14:paraId="7006985E"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14</w:t>
            </w:r>
          </w:p>
        </w:tc>
        <w:tc>
          <w:tcPr>
            <w:tcW w:w="1206" w:type="dxa"/>
            <w:vAlign w:val="center"/>
          </w:tcPr>
          <w:p w14:paraId="4810532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c>
          <w:tcPr>
            <w:tcW w:w="2411" w:type="dxa"/>
            <w:vAlign w:val="center"/>
          </w:tcPr>
          <w:p w14:paraId="35529C2B"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w:t>
            </w:r>
          </w:p>
        </w:tc>
        <w:tc>
          <w:tcPr>
            <w:tcW w:w="3118" w:type="dxa"/>
            <w:vAlign w:val="center"/>
          </w:tcPr>
          <w:p w14:paraId="3D3DDC69"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474AEAB7" w14:textId="77777777" w:rsidTr="001D2261">
        <w:trPr>
          <w:trHeight w:val="397"/>
          <w:jc w:val="center"/>
        </w:trPr>
        <w:tc>
          <w:tcPr>
            <w:tcW w:w="2342" w:type="dxa"/>
            <w:vAlign w:val="center"/>
          </w:tcPr>
          <w:p w14:paraId="18ECA3FF"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太山乡</w:t>
            </w:r>
          </w:p>
        </w:tc>
        <w:tc>
          <w:tcPr>
            <w:tcW w:w="1393" w:type="dxa"/>
            <w:vAlign w:val="center"/>
          </w:tcPr>
          <w:p w14:paraId="495C27B5"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26</w:t>
            </w:r>
          </w:p>
        </w:tc>
        <w:tc>
          <w:tcPr>
            <w:tcW w:w="1206" w:type="dxa"/>
            <w:vAlign w:val="center"/>
          </w:tcPr>
          <w:p w14:paraId="6F6C1BD3"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c>
          <w:tcPr>
            <w:tcW w:w="2411" w:type="dxa"/>
            <w:vAlign w:val="center"/>
          </w:tcPr>
          <w:p w14:paraId="21745C06"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w:t>
            </w:r>
          </w:p>
        </w:tc>
        <w:tc>
          <w:tcPr>
            <w:tcW w:w="3118" w:type="dxa"/>
            <w:vAlign w:val="center"/>
          </w:tcPr>
          <w:p w14:paraId="07FB1B17"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0FC9AC46" w14:textId="77777777" w:rsidTr="001D2261">
        <w:trPr>
          <w:trHeight w:val="397"/>
          <w:jc w:val="center"/>
        </w:trPr>
        <w:tc>
          <w:tcPr>
            <w:tcW w:w="2342" w:type="dxa"/>
            <w:vAlign w:val="center"/>
          </w:tcPr>
          <w:p w14:paraId="201B5283"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合计</w:t>
            </w:r>
          </w:p>
        </w:tc>
        <w:tc>
          <w:tcPr>
            <w:tcW w:w="1393" w:type="dxa"/>
            <w:vAlign w:val="center"/>
          </w:tcPr>
          <w:p w14:paraId="533931DF"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174</w:t>
            </w:r>
          </w:p>
        </w:tc>
        <w:tc>
          <w:tcPr>
            <w:tcW w:w="1206" w:type="dxa"/>
            <w:vAlign w:val="center"/>
          </w:tcPr>
          <w:p w14:paraId="543B2063"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29</w:t>
            </w:r>
          </w:p>
        </w:tc>
        <w:tc>
          <w:tcPr>
            <w:tcW w:w="2411" w:type="dxa"/>
            <w:vAlign w:val="center"/>
          </w:tcPr>
          <w:p w14:paraId="7B5650C6"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7</w:t>
            </w:r>
          </w:p>
        </w:tc>
        <w:tc>
          <w:tcPr>
            <w:tcW w:w="3118" w:type="dxa"/>
            <w:vAlign w:val="center"/>
          </w:tcPr>
          <w:p w14:paraId="3965C1D4" w14:textId="77777777" w:rsidR="00085469" w:rsidRPr="00B2206E" w:rsidRDefault="007701EA">
            <w:pPr>
              <w:widowControl/>
              <w:jc w:val="center"/>
              <w:textAlignment w:val="center"/>
              <w:rPr>
                <w:rFonts w:ascii="宋体" w:eastAsia="宋体" w:hAnsi="宋体" w:cs="宋体"/>
                <w:kern w:val="0"/>
                <w:sz w:val="22"/>
              </w:rPr>
            </w:pPr>
            <w:r w:rsidRPr="00B2206E">
              <w:rPr>
                <w:rFonts w:ascii="宋体" w:eastAsia="宋体" w:hAnsi="宋体" w:cs="宋体" w:hint="eastAsia"/>
                <w:kern w:val="0"/>
                <w:sz w:val="22"/>
              </w:rPr>
              <w:t>22</w:t>
            </w:r>
          </w:p>
        </w:tc>
      </w:tr>
    </w:tbl>
    <w:p w14:paraId="46E2AD21"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（6）</w:t>
      </w:r>
      <w:r w:rsidR="007701EA" w:rsidRPr="00B2206E">
        <w:rPr>
          <w:rFonts w:asciiTheme="majorEastAsia" w:eastAsiaTheme="majorEastAsia" w:hAnsiTheme="majorEastAsia" w:cs="宋体" w:hint="eastAsia"/>
          <w:kern w:val="0"/>
          <w:sz w:val="24"/>
          <w:szCs w:val="24"/>
        </w:rPr>
        <w:t>给水工程规划</w:t>
      </w:r>
    </w:p>
    <w:p w14:paraId="0118B192" w14:textId="44C55DE4"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获嘉县地表水水源主要有卫河、</w:t>
      </w:r>
      <w:r w:rsidR="0009109B" w:rsidRPr="00B2206E">
        <w:rPr>
          <w:rFonts w:asciiTheme="majorEastAsia" w:eastAsiaTheme="majorEastAsia" w:hAnsiTheme="majorEastAsia" w:cs="宋体"/>
          <w:kern w:val="0"/>
          <w:sz w:val="24"/>
          <w:szCs w:val="24"/>
        </w:rPr>
        <w:t>西</w:t>
      </w:r>
      <w:r w:rsidR="007F3C7F" w:rsidRPr="00B2206E">
        <w:rPr>
          <w:rFonts w:asciiTheme="majorEastAsia" w:eastAsiaTheme="majorEastAsia" w:hAnsiTheme="majorEastAsia" w:cs="宋体"/>
          <w:kern w:val="0"/>
          <w:sz w:val="24"/>
          <w:szCs w:val="24"/>
        </w:rPr>
        <w:t>孟姜女河</w:t>
      </w:r>
      <w:r w:rsidRPr="00B2206E">
        <w:rPr>
          <w:rFonts w:asciiTheme="majorEastAsia" w:eastAsiaTheme="majorEastAsia" w:hAnsiTheme="majorEastAsia" w:cs="宋体"/>
          <w:kern w:val="0"/>
          <w:sz w:val="24"/>
          <w:szCs w:val="24"/>
        </w:rPr>
        <w:t>、大狮涝河、共产主义渠、人民胜利渠、武嘉干渠。其中，人民胜利渠武嘉干渠引黄水目前是城区工业用水的主要供水水源。</w:t>
      </w:r>
    </w:p>
    <w:p w14:paraId="2B60D4B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南水北调水源：南水北调中线工程30号口门设置在辉县市敦屯村南总干渠右岸，管道自口门向东南方向跨越大沙河穿越济东高速公路向获嘉县城输水，年度配额给获嘉县城用水指标0.189亿立方米。</w:t>
      </w:r>
    </w:p>
    <w:p w14:paraId="3CCCCCBE" w14:textId="77777777" w:rsidR="00085469" w:rsidRPr="00B2206E" w:rsidRDefault="00DE5E9C">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规划远期封闭新</w:t>
      </w:r>
      <w:r w:rsidR="007701EA" w:rsidRPr="00B2206E">
        <w:rPr>
          <w:rFonts w:asciiTheme="majorEastAsia" w:eastAsiaTheme="majorEastAsia" w:hAnsiTheme="majorEastAsia" w:cs="宋体"/>
          <w:kern w:val="0"/>
          <w:sz w:val="24"/>
          <w:szCs w:val="24"/>
        </w:rPr>
        <w:t>水厂3万立方米/日地下水源，保留2万立方米/日地下</w:t>
      </w:r>
      <w:r w:rsidRPr="00B2206E">
        <w:rPr>
          <w:rFonts w:asciiTheme="majorEastAsia" w:eastAsiaTheme="majorEastAsia" w:hAnsiTheme="majorEastAsia" w:cs="宋体"/>
          <w:kern w:val="0"/>
          <w:sz w:val="24"/>
          <w:szCs w:val="24"/>
        </w:rPr>
        <w:t>水供水水源；使地下水源作为应急水源。以南水北调水为水源，扩大新</w:t>
      </w:r>
      <w:r w:rsidR="007701EA" w:rsidRPr="00B2206E">
        <w:rPr>
          <w:rFonts w:asciiTheme="majorEastAsia" w:eastAsiaTheme="majorEastAsia" w:hAnsiTheme="majorEastAsia" w:cs="宋体"/>
          <w:kern w:val="0"/>
          <w:sz w:val="24"/>
          <w:szCs w:val="24"/>
        </w:rPr>
        <w:t>水厂供水能力，设计供水规模为5万立方米/日。</w:t>
      </w:r>
    </w:p>
    <w:p w14:paraId="17D761B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 xml:space="preserve">中心镇宜单独建设小型水厂，一般镇和中心村规模比较少，采用无塔式自动供水，镇区、产业集聚区及周边附近村庄水源均依靠水厂供应，逐步取消供水区内自备水源井供水。管网布局采用环网和支网相结合的方式。到规划期末，各乡镇自来水普及率达到100%。  </w:t>
      </w:r>
    </w:p>
    <w:p w14:paraId="3CCC6C9E"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（7）</w:t>
      </w:r>
      <w:r w:rsidR="007701EA" w:rsidRPr="00B2206E">
        <w:rPr>
          <w:rFonts w:asciiTheme="majorEastAsia" w:eastAsiaTheme="majorEastAsia" w:hAnsiTheme="majorEastAsia" w:cs="宋体" w:hint="eastAsia"/>
          <w:kern w:val="0"/>
          <w:sz w:val="24"/>
          <w:szCs w:val="24"/>
        </w:rPr>
        <w:t>排水工程规划</w:t>
      </w:r>
    </w:p>
    <w:p w14:paraId="096FB9A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污水排放系统：中心镇、一般乡镇镇区和工业集聚区均采取雨、污水分流制，建立完善的城镇污水排放和污水处理系统。</w:t>
      </w:r>
    </w:p>
    <w:p w14:paraId="1E31DD6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新型农村住宅社区应建设雨、污水排水系统，粪便污水结合厕所建设单独收集，经化粪池、沼气池等卫生处理后制作肥料；养殖业污水应分别集中收集，制作肥料，自行处理，不得排入排水系统。排水沟渠经常清理，防止生活垃圾、污泥淤积堵塞，保持排水畅通。</w:t>
      </w:r>
    </w:p>
    <w:p w14:paraId="7A06EEC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污水处理厂规划：远期规划扩建获嘉县县城城东污水处理厂，扩建规模为4.5万立方米/日，总设计污水处理能力7.5万立方米/日。</w:t>
      </w:r>
    </w:p>
    <w:p w14:paraId="770299D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各乡镇均要建设小型污水处理厂，新型农村住宅社区要求建设有小型的污水处理设施，有水污染的工厂应自建污水处理设施，工业废水均应达标排放，达标后排入城镇污水排放系统。</w:t>
      </w:r>
    </w:p>
    <w:p w14:paraId="39D48F4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污水排放标准：凡由城市污水系统接纳的污水，必须按照国家《污水综合排放标准》（GB8978-1996）、《污水排入城市下水道水质标准》（GJ3082-1999）中的规定执行，对超标的工业企业生产废水，必须经过企业自行处理后，达到排放标准方可接入城镇污水管道系统。污水处理厂进行处理后出水水质必须满足《城镇污水处理厂污染物排放标准》（GB18918－2002）及地方标准规定的要求。</w:t>
      </w:r>
    </w:p>
    <w:p w14:paraId="2A890C88" w14:textId="77777777" w:rsidR="00085469" w:rsidRPr="00B2206E" w:rsidRDefault="007701EA">
      <w:pPr>
        <w:widowControl/>
        <w:tabs>
          <w:tab w:val="left" w:pos="720"/>
        </w:tabs>
        <w:spacing w:line="360" w:lineRule="auto"/>
        <w:jc w:val="center"/>
        <w:rPr>
          <w:rFonts w:asciiTheme="majorEastAsia" w:eastAsiaTheme="majorEastAsia" w:hAnsiTheme="majorEastAsia"/>
          <w:sz w:val="24"/>
          <w:szCs w:val="24"/>
        </w:rPr>
      </w:pPr>
      <w:r w:rsidRPr="00B2206E">
        <w:rPr>
          <w:rFonts w:asciiTheme="majorEastAsia" w:eastAsiaTheme="majorEastAsia" w:hAnsiTheme="majorEastAsia"/>
          <w:noProof/>
          <w:sz w:val="24"/>
          <w:szCs w:val="24"/>
        </w:rPr>
        <w:drawing>
          <wp:inline distT="0" distB="0" distL="0" distR="0" wp14:anchorId="00DE677A" wp14:editId="6F3468D1">
            <wp:extent cx="5951501" cy="3714161"/>
            <wp:effectExtent l="0" t="0" r="0" b="635"/>
            <wp:docPr id="9" name="图片 9" descr="C:\Users\admin\Desktop\11-排水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11-排水规划图.jpg"/>
                    <pic:cNvPicPr>
                      <a:picLocks noChangeAspect="1" noChangeArrowheads="1"/>
                    </pic:cNvPicPr>
                  </pic:nvPicPr>
                  <pic:blipFill>
                    <a:blip r:embed="rId19" cstate="print">
                      <a:extLst>
                        <a:ext uri="{28A0092B-C50C-407E-A947-70E740481C1C}">
                          <a14:useLocalDpi xmlns:a14="http://schemas.microsoft.com/office/drawing/2010/main" val="0"/>
                        </a:ext>
                      </a:extLst>
                    </a:blip>
                    <a:srcRect l="146" t="11160" r="1402" b="2039"/>
                    <a:stretch>
                      <a:fillRect/>
                    </a:stretch>
                  </pic:blipFill>
                  <pic:spPr>
                    <a:xfrm>
                      <a:off x="0" y="0"/>
                      <a:ext cx="5955205" cy="3716473"/>
                    </a:xfrm>
                    <a:prstGeom prst="rect">
                      <a:avLst/>
                    </a:prstGeom>
                    <a:noFill/>
                    <a:ln>
                      <a:noFill/>
                    </a:ln>
                  </pic:spPr>
                </pic:pic>
              </a:graphicData>
            </a:graphic>
          </wp:inline>
        </w:drawing>
      </w:r>
    </w:p>
    <w:p w14:paraId="66B2754D" w14:textId="77777777" w:rsidR="00425629" w:rsidRPr="00B2206E" w:rsidRDefault="0014574B">
      <w:pPr>
        <w:widowControl/>
        <w:tabs>
          <w:tab w:val="left" w:pos="720"/>
        </w:tabs>
        <w:spacing w:line="360" w:lineRule="auto"/>
        <w:jc w:val="center"/>
        <w:rPr>
          <w:rFonts w:asciiTheme="majorEastAsia" w:eastAsiaTheme="majorEastAsia" w:hAnsiTheme="majorEastAsia"/>
          <w:b/>
          <w:sz w:val="22"/>
        </w:rPr>
      </w:pPr>
      <w:r w:rsidRPr="00B2206E">
        <w:rPr>
          <w:rFonts w:asciiTheme="majorEastAsia" w:eastAsiaTheme="majorEastAsia" w:hAnsiTheme="majorEastAsia" w:hint="eastAsia"/>
          <w:b/>
          <w:sz w:val="22"/>
        </w:rPr>
        <w:t>获嘉县</w:t>
      </w:r>
      <w:r w:rsidR="00425629" w:rsidRPr="00B2206E">
        <w:rPr>
          <w:rFonts w:asciiTheme="majorEastAsia" w:eastAsiaTheme="majorEastAsia" w:hAnsiTheme="majorEastAsia" w:hint="eastAsia"/>
          <w:b/>
          <w:sz w:val="22"/>
        </w:rPr>
        <w:t>中心城区</w:t>
      </w:r>
      <w:r w:rsidR="00425629" w:rsidRPr="00B2206E">
        <w:rPr>
          <w:rFonts w:asciiTheme="majorEastAsia" w:eastAsiaTheme="majorEastAsia" w:hAnsiTheme="majorEastAsia"/>
          <w:b/>
          <w:sz w:val="22"/>
        </w:rPr>
        <w:t>排水规划图</w:t>
      </w:r>
    </w:p>
    <w:p w14:paraId="674AF824" w14:textId="77777777" w:rsidR="0075048B"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（8）规划衔接</w:t>
      </w:r>
    </w:p>
    <w:p w14:paraId="421E6FD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城市总体规划（2012-2020）》中对县域人口规模的预测，空间结构规划，乡镇发展指引、乡村振兴的规划，排水体制、污水排放标准、城镇污水处理设施规划等规划内容，是本规划进行人口预测、村庄类型确定、镇区污水工程规划的依据，同时排水体制、污水排放标准、城镇污水处理设施规划对本规划具有重要的指导意义。</w:t>
      </w:r>
    </w:p>
    <w:p w14:paraId="24B67BFB" w14:textId="77777777" w:rsidR="00085469" w:rsidRPr="00B2206E" w:rsidRDefault="007701EA">
      <w:pPr>
        <w:pStyle w:val="3"/>
        <w:ind w:firstLine="482"/>
      </w:pPr>
      <w:r w:rsidRPr="00B2206E">
        <w:t>2.3.2</w:t>
      </w:r>
      <w:r w:rsidRPr="00B2206E">
        <w:rPr>
          <w:rFonts w:hint="eastAsia"/>
        </w:rPr>
        <w:t>《获嘉县发展总体规划（20</w:t>
      </w:r>
      <w:r w:rsidRPr="00B2206E">
        <w:t>15</w:t>
      </w:r>
      <w:r w:rsidRPr="00B2206E">
        <w:rPr>
          <w:rFonts w:hint="eastAsia"/>
        </w:rPr>
        <w:t>-20</w:t>
      </w:r>
      <w:r w:rsidRPr="00B2206E">
        <w:t>3</w:t>
      </w:r>
      <w:r w:rsidRPr="00B2206E">
        <w:rPr>
          <w:rFonts w:hint="eastAsia"/>
        </w:rPr>
        <w:t>0）》</w:t>
      </w:r>
    </w:p>
    <w:p w14:paraId="07BF07FB"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规划范围</w:t>
      </w:r>
      <w:r w:rsidR="007701EA" w:rsidRPr="00B2206E">
        <w:rPr>
          <w:rFonts w:asciiTheme="majorEastAsia" w:eastAsiaTheme="majorEastAsia" w:hAnsiTheme="majorEastAsia" w:cs="宋体"/>
          <w:kern w:val="0"/>
          <w:sz w:val="24"/>
          <w:szCs w:val="24"/>
        </w:rPr>
        <w:t>与期限</w:t>
      </w:r>
    </w:p>
    <w:p w14:paraId="46A1D9B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本次规划范围包括：获嘉县行政辖区范围及新乡市西工区，总面积</w:t>
      </w:r>
      <w:r w:rsidRPr="00B2206E">
        <w:rPr>
          <w:rFonts w:asciiTheme="majorEastAsia" w:eastAsiaTheme="majorEastAsia" w:hAnsiTheme="majorEastAsia" w:cs="宋体"/>
          <w:kern w:val="0"/>
          <w:sz w:val="24"/>
          <w:szCs w:val="24"/>
        </w:rPr>
        <w:t>473</w:t>
      </w:r>
      <w:r w:rsidRPr="00B2206E">
        <w:rPr>
          <w:rFonts w:asciiTheme="majorEastAsia" w:eastAsiaTheme="majorEastAsia" w:hAnsiTheme="majorEastAsia" w:cs="宋体" w:hint="eastAsia"/>
          <w:kern w:val="0"/>
          <w:sz w:val="24"/>
          <w:szCs w:val="24"/>
        </w:rPr>
        <w:t>平方公里。</w:t>
      </w:r>
    </w:p>
    <w:p w14:paraId="4A29F76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本次规划期限为2015年—2030年。</w:t>
      </w:r>
    </w:p>
    <w:p w14:paraId="4706086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其中：规划基准年为2014年。近期为：2015年—2020年，远期为：2021—2030年。</w:t>
      </w:r>
    </w:p>
    <w:p w14:paraId="4D7D68A1"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生态</w:t>
      </w:r>
      <w:r w:rsidR="007701EA" w:rsidRPr="00B2206E">
        <w:rPr>
          <w:rFonts w:asciiTheme="majorEastAsia" w:eastAsiaTheme="majorEastAsia" w:hAnsiTheme="majorEastAsia" w:cs="宋体"/>
          <w:kern w:val="0"/>
          <w:sz w:val="24"/>
          <w:szCs w:val="24"/>
        </w:rPr>
        <w:t>空间管制</w:t>
      </w:r>
    </w:p>
    <w:p w14:paraId="5F23C31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生态红线分区：将生态系统服务功能重要性评价结果中极重要的生态要素划为一级红线管控区，将重要的生态要素划为二级红线管控区，具体分区如下：</w:t>
      </w:r>
    </w:p>
    <w:p w14:paraId="79FFA0E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一级红线管控区：包括获嘉境内的主要的河流渠系，以及南水北调引水渠，地下饮用水源一级保护区等。面积：3.01平方公里，占县域国土面积的0.64%。</w:t>
      </w:r>
    </w:p>
    <w:p w14:paraId="5ECC47BB" w14:textId="77777777" w:rsidR="00425629" w:rsidRPr="00B2206E" w:rsidRDefault="00425629">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drawing>
          <wp:inline distT="0" distB="0" distL="0" distR="0" wp14:anchorId="48A60E4A" wp14:editId="257F15B6">
            <wp:extent cx="2563495" cy="3625850"/>
            <wp:effectExtent l="0" t="0" r="8255" b="0"/>
            <wp:docPr id="26" name="图片 26" descr="C:\Users\admin\Desktop\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esktop\未标题-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563495" cy="3625850"/>
                    </a:xfrm>
                    <a:prstGeom prst="rect">
                      <a:avLst/>
                    </a:prstGeom>
                    <a:noFill/>
                    <a:ln>
                      <a:noFill/>
                    </a:ln>
                  </pic:spPr>
                </pic:pic>
              </a:graphicData>
            </a:graphic>
          </wp:inline>
        </w:drawing>
      </w:r>
      <w:r w:rsidRPr="00B2206E">
        <w:rPr>
          <w:rFonts w:asciiTheme="majorEastAsia" w:eastAsiaTheme="majorEastAsia" w:hAnsiTheme="majorEastAsia" w:cs="宋体" w:hint="eastAsia"/>
          <w:kern w:val="0"/>
          <w:sz w:val="24"/>
          <w:szCs w:val="24"/>
        </w:rPr>
        <w:t xml:space="preserve">  </w:t>
      </w:r>
      <w:r w:rsidR="00B756C4" w:rsidRPr="00B2206E">
        <w:rPr>
          <w:rFonts w:asciiTheme="majorEastAsia" w:eastAsiaTheme="majorEastAsia" w:hAnsiTheme="majorEastAsia" w:cs="宋体"/>
          <w:noProof/>
          <w:kern w:val="0"/>
          <w:sz w:val="24"/>
          <w:szCs w:val="24"/>
        </w:rPr>
        <w:drawing>
          <wp:inline distT="0" distB="0" distL="0" distR="0" wp14:anchorId="17709F04" wp14:editId="56912342">
            <wp:extent cx="2903456" cy="3562805"/>
            <wp:effectExtent l="0" t="0" r="0" b="0"/>
            <wp:docPr id="14338" name="图片 14338" descr="C:\Users\admin\Desktop\获嘉污水\图纸\05-县域生态要素综合分析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获嘉污水\图纸\05-县域生态要素综合分析图.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722" t="13421" r="2851" b="5526"/>
                    <a:stretch/>
                  </pic:blipFill>
                  <pic:spPr bwMode="auto">
                    <a:xfrm>
                      <a:off x="0" y="0"/>
                      <a:ext cx="2908158" cy="3568575"/>
                    </a:xfrm>
                    <a:prstGeom prst="rect">
                      <a:avLst/>
                    </a:prstGeom>
                    <a:noFill/>
                    <a:ln>
                      <a:noFill/>
                    </a:ln>
                    <a:extLst>
                      <a:ext uri="{53640926-AAD7-44D8-BBD7-CCE9431645EC}">
                        <a14:shadowObscured xmlns:a14="http://schemas.microsoft.com/office/drawing/2010/main"/>
                      </a:ext>
                    </a:extLst>
                  </pic:spPr>
                </pic:pic>
              </a:graphicData>
            </a:graphic>
          </wp:inline>
        </w:drawing>
      </w:r>
    </w:p>
    <w:p w14:paraId="5DE8C958" w14:textId="77777777" w:rsidR="00425629" w:rsidRPr="00B2206E" w:rsidRDefault="0014574B" w:rsidP="001D2261">
      <w:pPr>
        <w:widowControl/>
        <w:spacing w:line="360" w:lineRule="auto"/>
        <w:ind w:firstLineChars="550" w:firstLine="1215"/>
        <w:jc w:val="left"/>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获嘉县</w:t>
      </w:r>
      <w:r w:rsidR="00425629" w:rsidRPr="00B2206E">
        <w:rPr>
          <w:rFonts w:asciiTheme="majorEastAsia" w:eastAsiaTheme="majorEastAsia" w:hAnsiTheme="majorEastAsia" w:cs="宋体" w:hint="eastAsia"/>
          <w:b/>
          <w:kern w:val="0"/>
          <w:sz w:val="22"/>
        </w:rPr>
        <w:t>国土空间规划图</w:t>
      </w:r>
      <w:r w:rsidR="005F426A" w:rsidRPr="00B2206E">
        <w:rPr>
          <w:rFonts w:asciiTheme="majorEastAsia" w:eastAsiaTheme="majorEastAsia" w:hAnsiTheme="majorEastAsia" w:cs="宋体" w:hint="eastAsia"/>
          <w:b/>
          <w:kern w:val="0"/>
          <w:sz w:val="22"/>
        </w:rPr>
        <w:t xml:space="preserve">                    </w:t>
      </w:r>
      <w:r w:rsidR="00B756C4" w:rsidRPr="00B2206E">
        <w:rPr>
          <w:rFonts w:asciiTheme="majorEastAsia" w:eastAsiaTheme="majorEastAsia" w:hAnsiTheme="majorEastAsia" w:cs="宋体" w:hint="eastAsia"/>
          <w:b/>
          <w:kern w:val="0"/>
          <w:sz w:val="22"/>
        </w:rPr>
        <w:t>获嘉县生态</w:t>
      </w:r>
      <w:r w:rsidR="005D49ED" w:rsidRPr="00B2206E">
        <w:rPr>
          <w:rFonts w:asciiTheme="majorEastAsia" w:eastAsiaTheme="majorEastAsia" w:hAnsiTheme="majorEastAsia" w:cs="宋体" w:hint="eastAsia"/>
          <w:b/>
          <w:kern w:val="0"/>
          <w:sz w:val="22"/>
        </w:rPr>
        <w:t>要素综合分析图</w:t>
      </w:r>
    </w:p>
    <w:p w14:paraId="46810AD6" w14:textId="0F211766"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二级红线管控区：包括获嘉境内的主要的河流渠系防护廊道，大沙河和大狮涝河两侧30米宽、</w:t>
      </w:r>
      <w:r w:rsidR="0009109B" w:rsidRPr="00B2206E">
        <w:rPr>
          <w:rFonts w:asciiTheme="majorEastAsia" w:eastAsiaTheme="majorEastAsia" w:hAnsiTheme="majorEastAsia" w:cs="宋体" w:hint="eastAsia"/>
          <w:kern w:val="0"/>
          <w:sz w:val="24"/>
          <w:szCs w:val="24"/>
        </w:rPr>
        <w:t>西</w:t>
      </w:r>
      <w:r w:rsidR="007F3C7F" w:rsidRPr="00B2206E">
        <w:rPr>
          <w:rFonts w:asciiTheme="majorEastAsia" w:eastAsiaTheme="majorEastAsia" w:hAnsiTheme="majorEastAsia" w:cs="宋体" w:hint="eastAsia"/>
          <w:kern w:val="0"/>
          <w:sz w:val="24"/>
          <w:szCs w:val="24"/>
        </w:rPr>
        <w:t>孟姜女河</w:t>
      </w:r>
      <w:r w:rsidRPr="00B2206E">
        <w:rPr>
          <w:rFonts w:asciiTheme="majorEastAsia" w:eastAsiaTheme="majorEastAsia" w:hAnsiTheme="majorEastAsia" w:cs="宋体" w:hint="eastAsia"/>
          <w:kern w:val="0"/>
          <w:sz w:val="24"/>
          <w:szCs w:val="24"/>
        </w:rPr>
        <w:t>两侧20米宽，共产主义渠两侧30米宽、武嘉干渠和人民胜利渠两侧10米宽，南水北调引水渠两侧30米宽，以及林地保护区、地下饮用水源二级保护区、同盟山风景名胜区等。面积：25.62平方公里，占县域国土面积的5.45%。</w:t>
      </w:r>
    </w:p>
    <w:p w14:paraId="5F8993B9"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发展</w:t>
      </w:r>
      <w:r w:rsidR="007701EA" w:rsidRPr="00B2206E">
        <w:rPr>
          <w:rFonts w:asciiTheme="majorEastAsia" w:eastAsiaTheme="majorEastAsia" w:hAnsiTheme="majorEastAsia" w:cs="宋体"/>
          <w:kern w:val="0"/>
          <w:sz w:val="24"/>
          <w:szCs w:val="24"/>
        </w:rPr>
        <w:t>规模判断</w:t>
      </w:r>
    </w:p>
    <w:p w14:paraId="3BF51432"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综合线性回归、综合增长率等预测方法，以及相关规划预测结论，确定获嘉县域总人口2020年约为45.9-50.1万人，2030年约为49.6-60.4万人，预测人口满足水、土资源的承载能力。最终选择预测结果的中间值做为预测结果，2020年为50万人，2030年为55万人。</w:t>
      </w:r>
    </w:p>
    <w:p w14:paraId="4414A2E6"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发展空间</w:t>
      </w:r>
      <w:r w:rsidR="007701EA" w:rsidRPr="00B2206E">
        <w:rPr>
          <w:rFonts w:asciiTheme="majorEastAsia" w:eastAsiaTheme="majorEastAsia" w:hAnsiTheme="majorEastAsia" w:cs="宋体"/>
          <w:kern w:val="0"/>
          <w:sz w:val="24"/>
          <w:szCs w:val="24"/>
        </w:rPr>
        <w:t>判断</w:t>
      </w:r>
    </w:p>
    <w:p w14:paraId="66BA1823" w14:textId="77777777" w:rsidR="005F426A" w:rsidRPr="00B2206E" w:rsidRDefault="007701EA" w:rsidP="00A72AA3">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依据获嘉县行政区划，并考虑到县产业集聚区与县城的紧密联系，将全县划分为12个发展空间，分别为城关镇与县产业集聚区、照镜镇、亢村镇、黄堤镇、冯庄镇、西工区、中和镇、徐营镇、史庄镇、太山乡、位庄乡、大新庄乡。</w:t>
      </w:r>
    </w:p>
    <w:p w14:paraId="0C3CD49A"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表2-6 </w:t>
      </w:r>
      <w:r w:rsidR="00E37FC2"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获嘉县各乡镇发展条件综合评价分级表</w:t>
      </w:r>
    </w:p>
    <w:tbl>
      <w:tblPr>
        <w:tblW w:w="5000" w:type="pct"/>
        <w:tblLook w:val="04A0" w:firstRow="1" w:lastRow="0" w:firstColumn="1" w:lastColumn="0" w:noHBand="0" w:noVBand="1"/>
      </w:tblPr>
      <w:tblGrid>
        <w:gridCol w:w="1176"/>
        <w:gridCol w:w="1408"/>
        <w:gridCol w:w="7784"/>
      </w:tblGrid>
      <w:tr w:rsidR="00EC1FF8" w:rsidRPr="00B2206E" w14:paraId="249122B5" w14:textId="77777777" w:rsidTr="0075048B">
        <w:trPr>
          <w:trHeight w:val="397"/>
        </w:trPr>
        <w:tc>
          <w:tcPr>
            <w:tcW w:w="567" w:type="pct"/>
            <w:tcBorders>
              <w:top w:val="single" w:sz="4" w:space="0" w:color="auto"/>
              <w:left w:val="single" w:sz="4" w:space="0" w:color="auto"/>
              <w:bottom w:val="single" w:sz="4" w:space="0" w:color="auto"/>
              <w:right w:val="single" w:sz="4" w:space="0" w:color="auto"/>
            </w:tcBorders>
            <w:vAlign w:val="center"/>
          </w:tcPr>
          <w:p w14:paraId="14B4E2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等级</w:t>
            </w:r>
          </w:p>
        </w:tc>
        <w:tc>
          <w:tcPr>
            <w:tcW w:w="679" w:type="pct"/>
            <w:tcBorders>
              <w:top w:val="single" w:sz="4" w:space="0" w:color="auto"/>
              <w:left w:val="nil"/>
              <w:bottom w:val="single" w:sz="4" w:space="0" w:color="auto"/>
              <w:right w:val="single" w:sz="4" w:space="0" w:color="auto"/>
            </w:tcBorders>
            <w:vAlign w:val="center"/>
          </w:tcPr>
          <w:p w14:paraId="7A5978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得分</w:t>
            </w:r>
          </w:p>
        </w:tc>
        <w:tc>
          <w:tcPr>
            <w:tcW w:w="3754" w:type="pct"/>
            <w:tcBorders>
              <w:top w:val="single" w:sz="4" w:space="0" w:color="auto"/>
              <w:left w:val="nil"/>
              <w:bottom w:val="single" w:sz="4" w:space="0" w:color="auto"/>
              <w:right w:val="single" w:sz="4" w:space="0" w:color="auto"/>
            </w:tcBorders>
            <w:vAlign w:val="center"/>
          </w:tcPr>
          <w:p w14:paraId="556F29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w:t>
            </w:r>
          </w:p>
        </w:tc>
      </w:tr>
      <w:tr w:rsidR="00EC1FF8" w:rsidRPr="00B2206E" w14:paraId="547CC56B" w14:textId="77777777" w:rsidTr="0075048B">
        <w:trPr>
          <w:trHeight w:val="397"/>
        </w:trPr>
        <w:tc>
          <w:tcPr>
            <w:tcW w:w="567" w:type="pct"/>
            <w:tcBorders>
              <w:top w:val="nil"/>
              <w:left w:val="single" w:sz="4" w:space="0" w:color="auto"/>
              <w:bottom w:val="single" w:sz="4" w:space="0" w:color="auto"/>
              <w:right w:val="single" w:sz="4" w:space="0" w:color="auto"/>
            </w:tcBorders>
            <w:vAlign w:val="center"/>
          </w:tcPr>
          <w:p w14:paraId="6EED2D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I级</w:t>
            </w:r>
          </w:p>
        </w:tc>
        <w:tc>
          <w:tcPr>
            <w:tcW w:w="679" w:type="pct"/>
            <w:tcBorders>
              <w:top w:val="nil"/>
              <w:left w:val="nil"/>
              <w:bottom w:val="single" w:sz="4" w:space="0" w:color="auto"/>
              <w:right w:val="single" w:sz="4" w:space="0" w:color="auto"/>
            </w:tcBorders>
            <w:vAlign w:val="center"/>
          </w:tcPr>
          <w:p w14:paraId="1BEA22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4.36</w:t>
            </w:r>
          </w:p>
        </w:tc>
        <w:tc>
          <w:tcPr>
            <w:tcW w:w="3754" w:type="pct"/>
            <w:tcBorders>
              <w:top w:val="nil"/>
              <w:left w:val="nil"/>
              <w:bottom w:val="single" w:sz="4" w:space="0" w:color="auto"/>
              <w:right w:val="single" w:sz="4" w:space="0" w:color="auto"/>
            </w:tcBorders>
            <w:vAlign w:val="center"/>
          </w:tcPr>
          <w:p w14:paraId="003035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城关镇与县产业集聚区</w:t>
            </w:r>
          </w:p>
        </w:tc>
      </w:tr>
      <w:tr w:rsidR="00EC1FF8" w:rsidRPr="00B2206E" w14:paraId="6700193C" w14:textId="77777777" w:rsidTr="0075048B">
        <w:trPr>
          <w:trHeight w:val="397"/>
        </w:trPr>
        <w:tc>
          <w:tcPr>
            <w:tcW w:w="567" w:type="pct"/>
            <w:tcBorders>
              <w:top w:val="nil"/>
              <w:left w:val="single" w:sz="4" w:space="0" w:color="auto"/>
              <w:bottom w:val="single" w:sz="4" w:space="0" w:color="auto"/>
              <w:right w:val="single" w:sz="4" w:space="0" w:color="auto"/>
            </w:tcBorders>
            <w:vAlign w:val="center"/>
          </w:tcPr>
          <w:p w14:paraId="51AE8B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II级</w:t>
            </w:r>
          </w:p>
        </w:tc>
        <w:tc>
          <w:tcPr>
            <w:tcW w:w="679" w:type="pct"/>
            <w:tcBorders>
              <w:top w:val="nil"/>
              <w:left w:val="nil"/>
              <w:bottom w:val="single" w:sz="4" w:space="0" w:color="auto"/>
              <w:right w:val="single" w:sz="4" w:space="0" w:color="auto"/>
            </w:tcBorders>
            <w:vAlign w:val="center"/>
          </w:tcPr>
          <w:p w14:paraId="302644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w:t>
            </w:r>
            <w:r w:rsidRPr="00B2206E">
              <w:rPr>
                <w:rFonts w:ascii="宋体" w:eastAsia="宋体" w:hAnsi="宋体" w:cs="宋体" w:hint="eastAsia"/>
                <w:sz w:val="22"/>
              </w:rPr>
              <w:t>----</w:t>
            </w:r>
            <w:r w:rsidRPr="00B2206E">
              <w:rPr>
                <w:rFonts w:ascii="宋体" w:eastAsia="宋体" w:hAnsi="宋体" w:cs="宋体" w:hint="eastAsia"/>
                <w:kern w:val="0"/>
                <w:sz w:val="22"/>
              </w:rPr>
              <w:t>3.0</w:t>
            </w:r>
          </w:p>
        </w:tc>
        <w:tc>
          <w:tcPr>
            <w:tcW w:w="3754" w:type="pct"/>
            <w:tcBorders>
              <w:top w:val="nil"/>
              <w:left w:val="nil"/>
              <w:bottom w:val="single" w:sz="4" w:space="0" w:color="auto"/>
              <w:right w:val="single" w:sz="4" w:space="0" w:color="auto"/>
            </w:tcBorders>
            <w:vAlign w:val="center"/>
          </w:tcPr>
          <w:p w14:paraId="471761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r>
      <w:tr w:rsidR="00EC1FF8" w:rsidRPr="00B2206E" w14:paraId="5ADE66B1" w14:textId="77777777" w:rsidTr="0075048B">
        <w:trPr>
          <w:trHeight w:val="397"/>
        </w:trPr>
        <w:tc>
          <w:tcPr>
            <w:tcW w:w="567" w:type="pct"/>
            <w:tcBorders>
              <w:top w:val="nil"/>
              <w:left w:val="single" w:sz="4" w:space="0" w:color="auto"/>
              <w:bottom w:val="single" w:sz="4" w:space="0" w:color="auto"/>
              <w:right w:val="single" w:sz="4" w:space="0" w:color="auto"/>
            </w:tcBorders>
            <w:vAlign w:val="center"/>
          </w:tcPr>
          <w:p w14:paraId="09D4FF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III级</w:t>
            </w:r>
          </w:p>
        </w:tc>
        <w:tc>
          <w:tcPr>
            <w:tcW w:w="679" w:type="pct"/>
            <w:tcBorders>
              <w:top w:val="nil"/>
              <w:left w:val="nil"/>
              <w:bottom w:val="single" w:sz="4" w:space="0" w:color="auto"/>
              <w:right w:val="single" w:sz="4" w:space="0" w:color="auto"/>
            </w:tcBorders>
            <w:vAlign w:val="center"/>
          </w:tcPr>
          <w:p w14:paraId="4B66D9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hint="eastAsia"/>
                <w:sz w:val="22"/>
              </w:rPr>
              <w:t>----</w:t>
            </w:r>
            <w:r w:rsidRPr="00B2206E">
              <w:rPr>
                <w:rFonts w:ascii="宋体" w:eastAsia="宋体" w:hAnsi="宋体" w:cs="宋体" w:hint="eastAsia"/>
                <w:kern w:val="0"/>
                <w:sz w:val="22"/>
              </w:rPr>
              <w:t>2.0</w:t>
            </w:r>
          </w:p>
        </w:tc>
        <w:tc>
          <w:tcPr>
            <w:tcW w:w="3754" w:type="pct"/>
            <w:tcBorders>
              <w:top w:val="nil"/>
              <w:left w:val="nil"/>
              <w:bottom w:val="single" w:sz="4" w:space="0" w:color="auto"/>
              <w:right w:val="single" w:sz="4" w:space="0" w:color="auto"/>
            </w:tcBorders>
            <w:vAlign w:val="center"/>
          </w:tcPr>
          <w:p w14:paraId="43BD93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照镜镇、黄堤镇、冯庄镇、西工区、中和镇、徐营镇、史庄镇、太山乡、位庄乡、大新庄乡</w:t>
            </w:r>
          </w:p>
        </w:tc>
      </w:tr>
    </w:tbl>
    <w:p w14:paraId="2116733D" w14:textId="77777777" w:rsidR="0075048B" w:rsidRPr="00B2206E" w:rsidRDefault="0075048B" w:rsidP="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规划</w:t>
      </w:r>
      <w:r w:rsidRPr="00B2206E">
        <w:rPr>
          <w:rFonts w:asciiTheme="majorEastAsia" w:eastAsiaTheme="majorEastAsia" w:hAnsiTheme="majorEastAsia" w:cs="宋体"/>
          <w:kern w:val="0"/>
          <w:sz w:val="24"/>
          <w:szCs w:val="24"/>
        </w:rPr>
        <w:t>衔接</w:t>
      </w:r>
    </w:p>
    <w:p w14:paraId="754FA3F4" w14:textId="12F1D65C" w:rsidR="007701EA" w:rsidRPr="00B2206E" w:rsidRDefault="007701EA" w:rsidP="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本</w:t>
      </w:r>
      <w:r w:rsidRPr="00B2206E">
        <w:rPr>
          <w:rFonts w:asciiTheme="majorEastAsia" w:eastAsiaTheme="majorEastAsia" w:hAnsiTheme="majorEastAsia" w:cs="宋体"/>
          <w:kern w:val="0"/>
          <w:sz w:val="24"/>
          <w:szCs w:val="24"/>
        </w:rPr>
        <w:t>规划与</w:t>
      </w:r>
      <w:r w:rsidRPr="00B2206E">
        <w:rPr>
          <w:rFonts w:asciiTheme="majorEastAsia" w:eastAsiaTheme="majorEastAsia" w:hAnsiTheme="majorEastAsia" w:cs="宋体" w:hint="eastAsia"/>
          <w:kern w:val="0"/>
          <w:sz w:val="24"/>
          <w:szCs w:val="24"/>
        </w:rPr>
        <w:t>《获嘉县发展总体规划（20</w:t>
      </w:r>
      <w:r w:rsidRPr="00B2206E">
        <w:rPr>
          <w:rFonts w:asciiTheme="majorEastAsia" w:eastAsiaTheme="majorEastAsia" w:hAnsiTheme="majorEastAsia" w:cs="宋体"/>
          <w:kern w:val="0"/>
          <w:sz w:val="24"/>
          <w:szCs w:val="24"/>
        </w:rPr>
        <w:t>15</w:t>
      </w:r>
      <w:r w:rsidRPr="00B2206E">
        <w:rPr>
          <w:rFonts w:asciiTheme="majorEastAsia" w:eastAsiaTheme="majorEastAsia" w:hAnsiTheme="majorEastAsia" w:cs="宋体" w:hint="eastAsia"/>
          <w:kern w:val="0"/>
          <w:sz w:val="24"/>
          <w:szCs w:val="24"/>
        </w:rPr>
        <w:t>-20</w:t>
      </w:r>
      <w:r w:rsidRPr="00B2206E">
        <w:rPr>
          <w:rFonts w:asciiTheme="majorEastAsia" w:eastAsiaTheme="majorEastAsia" w:hAnsiTheme="majorEastAsia" w:cs="宋体"/>
          <w:kern w:val="0"/>
          <w:sz w:val="24"/>
          <w:szCs w:val="24"/>
        </w:rPr>
        <w:t>3</w:t>
      </w:r>
      <w:r w:rsidRPr="00B2206E">
        <w:rPr>
          <w:rFonts w:asciiTheme="majorEastAsia" w:eastAsiaTheme="majorEastAsia" w:hAnsiTheme="majorEastAsia" w:cs="宋体" w:hint="eastAsia"/>
          <w:kern w:val="0"/>
          <w:sz w:val="24"/>
          <w:szCs w:val="24"/>
        </w:rPr>
        <w:t>0）》中</w:t>
      </w:r>
      <w:r w:rsidRPr="00B2206E">
        <w:rPr>
          <w:rFonts w:asciiTheme="majorEastAsia" w:eastAsiaTheme="majorEastAsia" w:hAnsiTheme="majorEastAsia" w:cs="宋体"/>
          <w:kern w:val="0"/>
          <w:sz w:val="24"/>
          <w:szCs w:val="24"/>
        </w:rPr>
        <w:t>的</w:t>
      </w:r>
      <w:r w:rsidRPr="00B2206E">
        <w:rPr>
          <w:rFonts w:asciiTheme="majorEastAsia" w:eastAsiaTheme="majorEastAsia" w:hAnsiTheme="majorEastAsia" w:cs="宋体" w:hint="eastAsia"/>
          <w:kern w:val="0"/>
          <w:sz w:val="24"/>
          <w:szCs w:val="24"/>
        </w:rPr>
        <w:t>生态红线</w:t>
      </w:r>
      <w:r w:rsidRPr="00B2206E">
        <w:rPr>
          <w:rFonts w:asciiTheme="majorEastAsia" w:eastAsiaTheme="majorEastAsia" w:hAnsiTheme="majorEastAsia" w:cs="宋体"/>
          <w:kern w:val="0"/>
          <w:sz w:val="24"/>
          <w:szCs w:val="24"/>
        </w:rPr>
        <w:t>管控区充分衔接，</w:t>
      </w:r>
      <w:r w:rsidRPr="00B2206E">
        <w:rPr>
          <w:rFonts w:asciiTheme="majorEastAsia" w:eastAsiaTheme="majorEastAsia" w:hAnsiTheme="majorEastAsia" w:cs="宋体" w:hint="eastAsia"/>
          <w:kern w:val="0"/>
          <w:sz w:val="24"/>
          <w:szCs w:val="24"/>
        </w:rPr>
        <w:t>在一级红线</w:t>
      </w:r>
      <w:r w:rsidRPr="00B2206E">
        <w:rPr>
          <w:rFonts w:asciiTheme="majorEastAsia" w:eastAsiaTheme="majorEastAsia" w:hAnsiTheme="majorEastAsia" w:cs="宋体"/>
          <w:kern w:val="0"/>
          <w:sz w:val="24"/>
          <w:szCs w:val="24"/>
        </w:rPr>
        <w:t>管控区和二级</w:t>
      </w:r>
      <w:r w:rsidRPr="00B2206E">
        <w:rPr>
          <w:rFonts w:asciiTheme="majorEastAsia" w:eastAsiaTheme="majorEastAsia" w:hAnsiTheme="majorEastAsia" w:cs="宋体" w:hint="eastAsia"/>
          <w:kern w:val="0"/>
          <w:sz w:val="24"/>
          <w:szCs w:val="24"/>
        </w:rPr>
        <w:t>红线</w:t>
      </w:r>
      <w:r w:rsidRPr="00B2206E">
        <w:rPr>
          <w:rFonts w:asciiTheme="majorEastAsia" w:eastAsiaTheme="majorEastAsia" w:hAnsiTheme="majorEastAsia" w:cs="宋体"/>
          <w:kern w:val="0"/>
          <w:sz w:val="24"/>
          <w:szCs w:val="24"/>
        </w:rPr>
        <w:t>管控区内，禁止污水</w:t>
      </w:r>
      <w:r w:rsidRPr="00B2206E">
        <w:rPr>
          <w:rFonts w:asciiTheme="majorEastAsia" w:eastAsiaTheme="majorEastAsia" w:hAnsiTheme="majorEastAsia" w:cs="宋体" w:hint="eastAsia"/>
          <w:kern w:val="0"/>
          <w:sz w:val="24"/>
          <w:szCs w:val="24"/>
        </w:rPr>
        <w:t>排放或</w:t>
      </w:r>
      <w:r w:rsidRPr="00B2206E">
        <w:rPr>
          <w:rFonts w:asciiTheme="majorEastAsia" w:eastAsiaTheme="majorEastAsia" w:hAnsiTheme="majorEastAsia" w:cs="宋体"/>
          <w:kern w:val="0"/>
          <w:sz w:val="24"/>
          <w:szCs w:val="24"/>
        </w:rPr>
        <w:t>污水处理后</w:t>
      </w:r>
      <w:r w:rsidRPr="00B2206E">
        <w:rPr>
          <w:rFonts w:asciiTheme="majorEastAsia" w:eastAsiaTheme="majorEastAsia" w:hAnsiTheme="majorEastAsia" w:cs="宋体" w:hint="eastAsia"/>
          <w:kern w:val="0"/>
          <w:sz w:val="24"/>
          <w:szCs w:val="24"/>
        </w:rPr>
        <w:t>达到</w:t>
      </w:r>
      <w:r w:rsidRPr="00B2206E">
        <w:rPr>
          <w:rFonts w:asciiTheme="majorEastAsia" w:eastAsiaTheme="majorEastAsia" w:hAnsiTheme="majorEastAsia" w:cs="宋体"/>
          <w:kern w:val="0"/>
          <w:sz w:val="24"/>
          <w:szCs w:val="24"/>
        </w:rPr>
        <w:t>相关标准和要求后排放</w:t>
      </w:r>
      <w:r w:rsidRPr="00B2206E">
        <w:rPr>
          <w:rFonts w:asciiTheme="majorEastAsia" w:eastAsiaTheme="majorEastAsia" w:hAnsiTheme="majorEastAsia" w:cs="宋体" w:hint="eastAsia"/>
          <w:kern w:val="0"/>
          <w:sz w:val="24"/>
          <w:szCs w:val="24"/>
        </w:rPr>
        <w:t>。</w:t>
      </w:r>
      <w:r w:rsidRPr="00B2206E">
        <w:rPr>
          <w:rFonts w:asciiTheme="majorEastAsia" w:eastAsiaTheme="majorEastAsia" w:hAnsiTheme="majorEastAsia" w:cs="宋体"/>
          <w:kern w:val="0"/>
          <w:sz w:val="24"/>
          <w:szCs w:val="24"/>
        </w:rPr>
        <w:t>包括</w:t>
      </w:r>
      <w:r w:rsidRPr="00B2206E">
        <w:rPr>
          <w:rFonts w:asciiTheme="majorEastAsia" w:eastAsiaTheme="majorEastAsia" w:hAnsiTheme="majorEastAsia" w:cs="宋体" w:hint="eastAsia"/>
          <w:kern w:val="0"/>
          <w:sz w:val="24"/>
          <w:szCs w:val="24"/>
        </w:rPr>
        <w:t>获嘉境内的主要的河流渠系及其防护廊道，以及南水北调引水渠，地下饮用水源一级保护区等，大沙河和大狮涝河两侧30米宽、</w:t>
      </w:r>
      <w:r w:rsidR="0009109B" w:rsidRPr="00B2206E">
        <w:rPr>
          <w:rFonts w:asciiTheme="majorEastAsia" w:eastAsiaTheme="majorEastAsia" w:hAnsiTheme="majorEastAsia" w:cs="宋体" w:hint="eastAsia"/>
          <w:kern w:val="0"/>
          <w:sz w:val="24"/>
          <w:szCs w:val="24"/>
        </w:rPr>
        <w:t>西</w:t>
      </w:r>
      <w:r w:rsidR="007F3C7F" w:rsidRPr="00B2206E">
        <w:rPr>
          <w:rFonts w:asciiTheme="majorEastAsia" w:eastAsiaTheme="majorEastAsia" w:hAnsiTheme="majorEastAsia" w:cs="宋体" w:hint="eastAsia"/>
          <w:kern w:val="0"/>
          <w:sz w:val="24"/>
          <w:szCs w:val="24"/>
        </w:rPr>
        <w:t>孟姜女河</w:t>
      </w:r>
      <w:r w:rsidRPr="00B2206E">
        <w:rPr>
          <w:rFonts w:asciiTheme="majorEastAsia" w:eastAsiaTheme="majorEastAsia" w:hAnsiTheme="majorEastAsia" w:cs="宋体" w:hint="eastAsia"/>
          <w:kern w:val="0"/>
          <w:sz w:val="24"/>
          <w:szCs w:val="24"/>
        </w:rPr>
        <w:t>两侧20米宽，共产主义渠两侧30米宽、武嘉干渠和人民胜利渠两侧10米宽，南水北调引水渠两侧30米宽，以及林地保护区、地下饮用水源二级保护区、同盟山风景名胜区等。</w:t>
      </w:r>
    </w:p>
    <w:p w14:paraId="0B51BBB5" w14:textId="77777777" w:rsidR="00085469" w:rsidRPr="00B2206E" w:rsidRDefault="007701EA">
      <w:pPr>
        <w:pStyle w:val="3"/>
        <w:ind w:firstLine="482"/>
      </w:pPr>
      <w:r w:rsidRPr="00B2206E">
        <w:t>2.3.3</w:t>
      </w:r>
      <w:r w:rsidRPr="00B2206E">
        <w:rPr>
          <w:rFonts w:hint="eastAsia"/>
        </w:rPr>
        <w:t>《河南省获嘉县域村镇体系规划（2008-2020）》</w:t>
      </w:r>
    </w:p>
    <w:p w14:paraId="599AD02A"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规划期限</w:t>
      </w:r>
    </w:p>
    <w:p w14:paraId="2330CB0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规划期限为2008—2020 年，其中：近期为2008—2015 年；远期为2016—2020 年。</w:t>
      </w:r>
    </w:p>
    <w:p w14:paraId="21EA8BDD"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规划范围</w:t>
      </w:r>
    </w:p>
    <w:p w14:paraId="3E04647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获嘉县行政辖区范围，包括县城和11个乡镇，总面积473.15平方公里。</w:t>
      </w:r>
    </w:p>
    <w:p w14:paraId="498F1880"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县域人口预测与城镇化水平</w:t>
      </w:r>
    </w:p>
    <w:p w14:paraId="11ABB63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至2020 年获嘉县全县总人口4</w:t>
      </w:r>
      <w:r w:rsidRPr="00B2206E">
        <w:rPr>
          <w:rFonts w:asciiTheme="majorEastAsia" w:eastAsiaTheme="majorEastAsia" w:hAnsiTheme="majorEastAsia" w:cs="宋体"/>
          <w:kern w:val="0"/>
          <w:sz w:val="24"/>
          <w:szCs w:val="24"/>
        </w:rPr>
        <w:t>4</w:t>
      </w:r>
      <w:r w:rsidRPr="00B2206E">
        <w:rPr>
          <w:rFonts w:asciiTheme="majorEastAsia" w:eastAsiaTheme="majorEastAsia" w:hAnsiTheme="majorEastAsia" w:cs="宋体" w:hint="eastAsia"/>
          <w:kern w:val="0"/>
          <w:sz w:val="24"/>
          <w:szCs w:val="24"/>
        </w:rPr>
        <w:t>万人。</w:t>
      </w:r>
    </w:p>
    <w:p w14:paraId="037A8CB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至2020年，获嘉县城镇化水平为</w:t>
      </w:r>
      <w:r w:rsidRPr="00B2206E">
        <w:rPr>
          <w:rFonts w:asciiTheme="majorEastAsia" w:eastAsiaTheme="majorEastAsia" w:hAnsiTheme="majorEastAsia" w:cs="宋体"/>
          <w:kern w:val="0"/>
          <w:sz w:val="24"/>
          <w:szCs w:val="24"/>
        </w:rPr>
        <w:t>57.9</w:t>
      </w:r>
      <w:r w:rsidRPr="00B2206E">
        <w:rPr>
          <w:rFonts w:asciiTheme="majorEastAsia" w:eastAsiaTheme="majorEastAsia" w:hAnsiTheme="majorEastAsia" w:cs="宋体" w:hint="eastAsia"/>
          <w:kern w:val="0"/>
          <w:sz w:val="24"/>
          <w:szCs w:val="24"/>
        </w:rPr>
        <w:t>%左右。</w:t>
      </w:r>
    </w:p>
    <w:p w14:paraId="0F75F4F2" w14:textId="77777777" w:rsidR="00425629" w:rsidRPr="00B2206E" w:rsidRDefault="00425629" w:rsidP="0075048B">
      <w:pPr>
        <w:widowControl/>
        <w:spacing w:line="360" w:lineRule="auto"/>
        <w:ind w:firstLineChars="118" w:firstLine="283"/>
        <w:jc w:val="center"/>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lastRenderedPageBreak/>
        <w:drawing>
          <wp:inline distT="0" distB="0" distL="0" distR="0" wp14:anchorId="19028DC5" wp14:editId="12057C89">
            <wp:extent cx="2809187" cy="3968685"/>
            <wp:effectExtent l="0" t="0" r="0" b="0"/>
            <wp:docPr id="12" name="图片 12" descr="E:\项目2\2019\02获嘉县县域乡村污水治理专项规划\资料\甲方发资料\规划局\获嘉规划\09获嘉县村镇体系规划\图纸\图纸(1)\10-城镇等级规模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项目2\2019\02获嘉县县域乡村污水治理专项规划\资料\甲方发资料\规划局\获嘉规划\09获嘉县村镇体系规划\图纸\图纸(1)\10-城镇等级规模结构图.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867" t="3132" r="2229" b="2686"/>
                    <a:stretch/>
                  </pic:blipFill>
                  <pic:spPr bwMode="auto">
                    <a:xfrm>
                      <a:off x="0" y="0"/>
                      <a:ext cx="2824550" cy="3990389"/>
                    </a:xfrm>
                    <a:prstGeom prst="rect">
                      <a:avLst/>
                    </a:prstGeom>
                    <a:noFill/>
                    <a:ln>
                      <a:noFill/>
                    </a:ln>
                    <a:extLst>
                      <a:ext uri="{53640926-AAD7-44D8-BBD7-CCE9431645EC}">
                        <a14:shadowObscured xmlns:a14="http://schemas.microsoft.com/office/drawing/2010/main"/>
                      </a:ext>
                    </a:extLst>
                  </pic:spPr>
                </pic:pic>
              </a:graphicData>
            </a:graphic>
          </wp:inline>
        </w:drawing>
      </w:r>
      <w:r w:rsidR="00D45849" w:rsidRPr="00B2206E">
        <w:rPr>
          <w:rFonts w:asciiTheme="majorEastAsia" w:eastAsiaTheme="majorEastAsia" w:hAnsiTheme="majorEastAsia" w:cs="宋体" w:hint="eastAsia"/>
          <w:noProof/>
          <w:kern w:val="0"/>
          <w:sz w:val="24"/>
          <w:szCs w:val="24"/>
        </w:rPr>
        <w:drawing>
          <wp:inline distT="0" distB="0" distL="0" distR="0" wp14:anchorId="77874F8F" wp14:editId="1D041F35">
            <wp:extent cx="2780907" cy="3959257"/>
            <wp:effectExtent l="0" t="0" r="635" b="3175"/>
            <wp:docPr id="28" name="图片 28" descr="E:\2019项目\02-获嘉县县域农村污水\01-原始文件\01-甲方发资料\获嘉规划--魏工补充\09获嘉县村镇体系规划\图纸\图纸(1)\09-城镇空间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9项目\02-获嘉县县域农村污水\01-原始文件\01-甲方发资料\获嘉规划--魏工补充\09获嘉县村镇体系规划\图纸\图纸(1)\09-城镇空间结构图.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76" t="3125" r="2949" b="2909"/>
                    <a:stretch/>
                  </pic:blipFill>
                  <pic:spPr bwMode="auto">
                    <a:xfrm>
                      <a:off x="0" y="0"/>
                      <a:ext cx="2797424" cy="3982773"/>
                    </a:xfrm>
                    <a:prstGeom prst="rect">
                      <a:avLst/>
                    </a:prstGeom>
                    <a:noFill/>
                    <a:ln>
                      <a:noFill/>
                    </a:ln>
                    <a:extLst>
                      <a:ext uri="{53640926-AAD7-44D8-BBD7-CCE9431645EC}">
                        <a14:shadowObscured xmlns:a14="http://schemas.microsoft.com/office/drawing/2010/main"/>
                      </a:ext>
                    </a:extLst>
                  </pic:spPr>
                </pic:pic>
              </a:graphicData>
            </a:graphic>
          </wp:inline>
        </w:drawing>
      </w:r>
    </w:p>
    <w:p w14:paraId="3B42A9ED" w14:textId="77777777" w:rsidR="00425629" w:rsidRPr="00B2206E" w:rsidRDefault="0014574B" w:rsidP="0075048B">
      <w:pPr>
        <w:widowControl/>
        <w:spacing w:line="360" w:lineRule="auto"/>
        <w:ind w:firstLineChars="649" w:firstLine="1433"/>
        <w:jc w:val="left"/>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获嘉县</w:t>
      </w:r>
      <w:r w:rsidR="00425629" w:rsidRPr="00B2206E">
        <w:rPr>
          <w:rFonts w:asciiTheme="majorEastAsia" w:eastAsiaTheme="majorEastAsia" w:hAnsiTheme="majorEastAsia" w:cs="宋体" w:hint="eastAsia"/>
          <w:b/>
          <w:kern w:val="0"/>
          <w:sz w:val="22"/>
        </w:rPr>
        <w:t>城镇规模等级</w:t>
      </w:r>
      <w:r w:rsidR="00425629" w:rsidRPr="00B2206E">
        <w:rPr>
          <w:rFonts w:asciiTheme="majorEastAsia" w:eastAsiaTheme="majorEastAsia" w:hAnsiTheme="majorEastAsia" w:cs="宋体"/>
          <w:b/>
          <w:kern w:val="0"/>
          <w:sz w:val="22"/>
        </w:rPr>
        <w:t>结构图</w:t>
      </w:r>
      <w:r w:rsidR="007A00CC" w:rsidRPr="00B2206E">
        <w:rPr>
          <w:rFonts w:asciiTheme="majorEastAsia" w:eastAsiaTheme="majorEastAsia" w:hAnsiTheme="majorEastAsia" w:cs="宋体" w:hint="eastAsia"/>
          <w:b/>
          <w:kern w:val="0"/>
          <w:sz w:val="22"/>
        </w:rPr>
        <w:t xml:space="preserve">  </w:t>
      </w:r>
      <w:r w:rsidR="007A00CC" w:rsidRPr="00B2206E">
        <w:rPr>
          <w:rFonts w:asciiTheme="majorEastAsia" w:eastAsiaTheme="majorEastAsia" w:hAnsiTheme="majorEastAsia" w:cs="宋体"/>
          <w:b/>
          <w:kern w:val="0"/>
          <w:sz w:val="22"/>
        </w:rPr>
        <w:t xml:space="preserve">                </w:t>
      </w:r>
      <w:r w:rsidR="007A00CC" w:rsidRPr="00B2206E">
        <w:rPr>
          <w:rFonts w:asciiTheme="majorEastAsia" w:eastAsiaTheme="majorEastAsia" w:hAnsiTheme="majorEastAsia" w:cs="宋体" w:hint="eastAsia"/>
          <w:b/>
          <w:kern w:val="0"/>
          <w:sz w:val="22"/>
        </w:rPr>
        <w:t>获嘉县</w:t>
      </w:r>
      <w:r w:rsidR="007A00CC" w:rsidRPr="00B2206E">
        <w:rPr>
          <w:rFonts w:asciiTheme="majorEastAsia" w:eastAsiaTheme="majorEastAsia" w:hAnsiTheme="majorEastAsia" w:cs="宋体"/>
          <w:b/>
          <w:kern w:val="0"/>
          <w:sz w:val="22"/>
        </w:rPr>
        <w:t>城镇空间结构规划图</w:t>
      </w:r>
    </w:p>
    <w:p w14:paraId="077DC3EA" w14:textId="77777777" w:rsidR="00085469" w:rsidRPr="00B2206E" w:rsidRDefault="0075048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城镇空间布局结构规划</w:t>
      </w:r>
    </w:p>
    <w:p w14:paraId="7ED1A12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1）空间结构</w:t>
      </w:r>
    </w:p>
    <w:p w14:paraId="4B212BE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获嘉县形成“一城、一区、两镇、三轴”的空间结构。</w:t>
      </w:r>
    </w:p>
    <w:p w14:paraId="529D9D1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一城：即获嘉县城。</w:t>
      </w:r>
    </w:p>
    <w:p w14:paraId="039FB42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一区：即西工区。</w:t>
      </w:r>
    </w:p>
    <w:p w14:paraId="20CFE6C2"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两镇：即两个中心镇，分别为中和镇、亢村镇。</w:t>
      </w:r>
    </w:p>
    <w:p w14:paraId="62D4741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三轴：新济公路城镇发展轴、获武城镇公路发展轴、薄口公路城镇发展轴。</w:t>
      </w:r>
    </w:p>
    <w:p w14:paraId="0B76B1D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新济公路城镇发展轴：是以县城为主体，以乡镇为补充的城镇发展轴，主要包括获嘉县城、城关镇、照镜镇、黄堤镇、史庄镇等；</w:t>
      </w:r>
    </w:p>
    <w:p w14:paraId="63910E8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获武公路城镇发展轴：主要包括城关镇、中和镇、徐营镇；</w:t>
      </w:r>
    </w:p>
    <w:p w14:paraId="4EE7E65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薄口公路城镇发展轴：主要包括城关镇、大新庄乡、太山乡、亢村镇和冯庄镇。</w:t>
      </w:r>
    </w:p>
    <w:p w14:paraId="317CEE3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2）城镇等级规模</w:t>
      </w:r>
    </w:p>
    <w:p w14:paraId="20CAFCC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形成“一级（获嘉县城）——二级镇——三级乡镇”的三级城镇体系。</w:t>
      </w:r>
    </w:p>
    <w:p w14:paraId="264F7D5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一级：获嘉县城，19 万人</w:t>
      </w:r>
    </w:p>
    <w:p w14:paraId="5288246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二级镇：1—2万人，包括亢村镇、中和镇、冯庄镇、史庄镇。</w:t>
      </w:r>
    </w:p>
    <w:p w14:paraId="4BEA882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三级乡镇：小于1万人，包括照镜镇、黄堤镇、徐营镇、太山乡、位庄乡、大新庄乡。</w:t>
      </w:r>
    </w:p>
    <w:p w14:paraId="7F75DAC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3）城镇体系职能结构规划</w:t>
      </w:r>
    </w:p>
    <w:p w14:paraId="67567D8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城镇职能结构从职能等级、职能类型和职能分工等三个层次说明。</w:t>
      </w:r>
    </w:p>
    <w:p w14:paraId="7C1B56D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职能等级分为县城、中心镇和一般镇3个级别。</w:t>
      </w:r>
    </w:p>
    <w:p w14:paraId="3FE0A23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职能类型分为综合型、工贸型、旅游型、商贸型和农贸型5个类型。</w:t>
      </w:r>
    </w:p>
    <w:p w14:paraId="27BD20D5"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表2-7 </w:t>
      </w:r>
      <w:r w:rsidR="007A00CC"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获嘉县规划中心村统计表</w:t>
      </w:r>
      <w:r w:rsidR="00560BD2" w:rsidRPr="00B2206E">
        <w:rPr>
          <w:rFonts w:asciiTheme="majorEastAsia" w:eastAsiaTheme="majorEastAsia" w:hAnsiTheme="majorEastAsia" w:hint="eastAsia"/>
          <w:b/>
          <w:kern w:val="0"/>
          <w:sz w:val="22"/>
        </w:rPr>
        <w:t>（个）</w:t>
      </w:r>
    </w:p>
    <w:tbl>
      <w:tblPr>
        <w:tblStyle w:val="ae"/>
        <w:tblW w:w="10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8"/>
        <w:gridCol w:w="1379"/>
        <w:gridCol w:w="1194"/>
        <w:gridCol w:w="2389"/>
        <w:gridCol w:w="3088"/>
      </w:tblGrid>
      <w:tr w:rsidR="00AD3BC0" w:rsidRPr="00B2206E" w14:paraId="078DB662" w14:textId="77777777" w:rsidTr="007A00CC">
        <w:trPr>
          <w:trHeight w:val="283"/>
          <w:jc w:val="center"/>
        </w:trPr>
        <w:tc>
          <w:tcPr>
            <w:tcW w:w="2318" w:type="dxa"/>
            <w:vAlign w:val="center"/>
          </w:tcPr>
          <w:p w14:paraId="1DA14B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  镇</w:t>
            </w:r>
          </w:p>
        </w:tc>
        <w:tc>
          <w:tcPr>
            <w:tcW w:w="1379" w:type="dxa"/>
            <w:vAlign w:val="center"/>
          </w:tcPr>
          <w:p w14:paraId="4FEC32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原有村庄</w:t>
            </w:r>
          </w:p>
        </w:tc>
        <w:tc>
          <w:tcPr>
            <w:tcW w:w="1194" w:type="dxa"/>
            <w:vAlign w:val="center"/>
          </w:tcPr>
          <w:p w14:paraId="335DF8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2389" w:type="dxa"/>
            <w:vAlign w:val="center"/>
          </w:tcPr>
          <w:p w14:paraId="371A61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新型城镇社区</w:t>
            </w:r>
          </w:p>
        </w:tc>
        <w:tc>
          <w:tcPr>
            <w:tcW w:w="3088" w:type="dxa"/>
            <w:vAlign w:val="center"/>
          </w:tcPr>
          <w:p w14:paraId="0A15F6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中心村</w:t>
            </w:r>
          </w:p>
        </w:tc>
      </w:tr>
      <w:tr w:rsidR="00AD3BC0" w:rsidRPr="00B2206E" w14:paraId="1D41D087" w14:textId="77777777" w:rsidTr="007A00CC">
        <w:trPr>
          <w:trHeight w:val="283"/>
          <w:jc w:val="center"/>
        </w:trPr>
        <w:tc>
          <w:tcPr>
            <w:tcW w:w="2318" w:type="dxa"/>
          </w:tcPr>
          <w:p w14:paraId="629A76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县城</w:t>
            </w:r>
          </w:p>
        </w:tc>
        <w:tc>
          <w:tcPr>
            <w:tcW w:w="1379" w:type="dxa"/>
            <w:vAlign w:val="center"/>
          </w:tcPr>
          <w:p w14:paraId="5AC71F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194" w:type="dxa"/>
            <w:vAlign w:val="center"/>
          </w:tcPr>
          <w:p w14:paraId="24202A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2389" w:type="dxa"/>
            <w:vAlign w:val="center"/>
          </w:tcPr>
          <w:p w14:paraId="0115D4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3088" w:type="dxa"/>
            <w:vAlign w:val="center"/>
          </w:tcPr>
          <w:p w14:paraId="3D91CB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3F41DB1C" w14:textId="77777777" w:rsidTr="007A00CC">
        <w:trPr>
          <w:trHeight w:val="283"/>
          <w:jc w:val="center"/>
        </w:trPr>
        <w:tc>
          <w:tcPr>
            <w:tcW w:w="2318" w:type="dxa"/>
          </w:tcPr>
          <w:p w14:paraId="00E999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获嘉县产业集聚区</w:t>
            </w:r>
          </w:p>
        </w:tc>
        <w:tc>
          <w:tcPr>
            <w:tcW w:w="1379" w:type="dxa"/>
            <w:vAlign w:val="center"/>
          </w:tcPr>
          <w:p w14:paraId="1CA6D7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194" w:type="dxa"/>
            <w:vAlign w:val="center"/>
          </w:tcPr>
          <w:p w14:paraId="47B755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2389" w:type="dxa"/>
            <w:vAlign w:val="center"/>
          </w:tcPr>
          <w:p w14:paraId="5F532F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3088" w:type="dxa"/>
            <w:vAlign w:val="center"/>
          </w:tcPr>
          <w:p w14:paraId="1560D7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r>
      <w:tr w:rsidR="00AD3BC0" w:rsidRPr="00B2206E" w14:paraId="2E79B407" w14:textId="77777777" w:rsidTr="007A00CC">
        <w:trPr>
          <w:trHeight w:val="283"/>
          <w:jc w:val="center"/>
        </w:trPr>
        <w:tc>
          <w:tcPr>
            <w:tcW w:w="2318" w:type="dxa"/>
          </w:tcPr>
          <w:p w14:paraId="5C7F8C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1379" w:type="dxa"/>
            <w:vAlign w:val="center"/>
          </w:tcPr>
          <w:p w14:paraId="243A0C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194" w:type="dxa"/>
            <w:vAlign w:val="center"/>
          </w:tcPr>
          <w:p w14:paraId="6210D0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2389" w:type="dxa"/>
          </w:tcPr>
          <w:p w14:paraId="3A1D83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193C04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r>
      <w:tr w:rsidR="00AD3BC0" w:rsidRPr="00B2206E" w14:paraId="1A1072CA" w14:textId="77777777" w:rsidTr="007A00CC">
        <w:trPr>
          <w:trHeight w:val="283"/>
          <w:jc w:val="center"/>
        </w:trPr>
        <w:tc>
          <w:tcPr>
            <w:tcW w:w="2318" w:type="dxa"/>
            <w:vAlign w:val="center"/>
          </w:tcPr>
          <w:p w14:paraId="0DFC3D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黄堤镇</w:t>
            </w:r>
          </w:p>
        </w:tc>
        <w:tc>
          <w:tcPr>
            <w:tcW w:w="1379" w:type="dxa"/>
            <w:vAlign w:val="center"/>
          </w:tcPr>
          <w:p w14:paraId="20CD19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194" w:type="dxa"/>
            <w:vAlign w:val="center"/>
          </w:tcPr>
          <w:p w14:paraId="775DBE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2389" w:type="dxa"/>
          </w:tcPr>
          <w:p w14:paraId="626B0C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3FC8EB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4749328D" w14:textId="77777777" w:rsidTr="007A00CC">
        <w:trPr>
          <w:trHeight w:val="283"/>
          <w:jc w:val="center"/>
        </w:trPr>
        <w:tc>
          <w:tcPr>
            <w:tcW w:w="2318" w:type="dxa"/>
            <w:vAlign w:val="center"/>
          </w:tcPr>
          <w:p w14:paraId="04107A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1379" w:type="dxa"/>
            <w:vAlign w:val="center"/>
          </w:tcPr>
          <w:p w14:paraId="074AF9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194" w:type="dxa"/>
            <w:vAlign w:val="center"/>
          </w:tcPr>
          <w:p w14:paraId="6263C8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2389" w:type="dxa"/>
          </w:tcPr>
          <w:p w14:paraId="290BEB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494A6D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r>
      <w:tr w:rsidR="00AD3BC0" w:rsidRPr="00B2206E" w14:paraId="7AAA794E" w14:textId="77777777" w:rsidTr="007A00CC">
        <w:trPr>
          <w:trHeight w:val="283"/>
          <w:jc w:val="center"/>
        </w:trPr>
        <w:tc>
          <w:tcPr>
            <w:tcW w:w="2318" w:type="dxa"/>
            <w:vAlign w:val="center"/>
          </w:tcPr>
          <w:p w14:paraId="5E2521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1379" w:type="dxa"/>
            <w:vAlign w:val="center"/>
          </w:tcPr>
          <w:p w14:paraId="5181AE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1194" w:type="dxa"/>
            <w:vAlign w:val="center"/>
          </w:tcPr>
          <w:p w14:paraId="77179B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2389" w:type="dxa"/>
          </w:tcPr>
          <w:p w14:paraId="5FBC6B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5A689F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r>
      <w:tr w:rsidR="00AD3BC0" w:rsidRPr="00B2206E" w14:paraId="4FCA4701" w14:textId="77777777" w:rsidTr="007A00CC">
        <w:trPr>
          <w:trHeight w:val="283"/>
          <w:jc w:val="center"/>
        </w:trPr>
        <w:tc>
          <w:tcPr>
            <w:tcW w:w="2318" w:type="dxa"/>
            <w:vAlign w:val="center"/>
          </w:tcPr>
          <w:p w14:paraId="78FC9F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徐营镇</w:t>
            </w:r>
          </w:p>
        </w:tc>
        <w:tc>
          <w:tcPr>
            <w:tcW w:w="1379" w:type="dxa"/>
            <w:vAlign w:val="center"/>
          </w:tcPr>
          <w:p w14:paraId="0E7BBB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w:t>
            </w:r>
          </w:p>
        </w:tc>
        <w:tc>
          <w:tcPr>
            <w:tcW w:w="1194" w:type="dxa"/>
            <w:vAlign w:val="center"/>
          </w:tcPr>
          <w:p w14:paraId="3BD45D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2389" w:type="dxa"/>
          </w:tcPr>
          <w:p w14:paraId="5D05E0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457FB8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r>
      <w:tr w:rsidR="00AD3BC0" w:rsidRPr="00B2206E" w14:paraId="13FFB782" w14:textId="77777777" w:rsidTr="007A00CC">
        <w:trPr>
          <w:trHeight w:val="283"/>
          <w:jc w:val="center"/>
        </w:trPr>
        <w:tc>
          <w:tcPr>
            <w:tcW w:w="2318" w:type="dxa"/>
            <w:vAlign w:val="center"/>
          </w:tcPr>
          <w:p w14:paraId="1E12E0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冯庄镇</w:t>
            </w:r>
          </w:p>
        </w:tc>
        <w:tc>
          <w:tcPr>
            <w:tcW w:w="1379" w:type="dxa"/>
            <w:vAlign w:val="center"/>
          </w:tcPr>
          <w:p w14:paraId="5534F7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w:t>
            </w:r>
          </w:p>
        </w:tc>
        <w:tc>
          <w:tcPr>
            <w:tcW w:w="1194" w:type="dxa"/>
            <w:vAlign w:val="center"/>
          </w:tcPr>
          <w:p w14:paraId="6BF821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2389" w:type="dxa"/>
          </w:tcPr>
          <w:p w14:paraId="29382C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6B1B5E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r>
      <w:tr w:rsidR="00AD3BC0" w:rsidRPr="00B2206E" w14:paraId="05B9C100" w14:textId="77777777" w:rsidTr="007A00CC">
        <w:trPr>
          <w:trHeight w:val="283"/>
          <w:jc w:val="center"/>
        </w:trPr>
        <w:tc>
          <w:tcPr>
            <w:tcW w:w="2318" w:type="dxa"/>
            <w:vAlign w:val="center"/>
          </w:tcPr>
          <w:p w14:paraId="542F9F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1379" w:type="dxa"/>
            <w:vAlign w:val="center"/>
          </w:tcPr>
          <w:p w14:paraId="4212C1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w:t>
            </w:r>
          </w:p>
        </w:tc>
        <w:tc>
          <w:tcPr>
            <w:tcW w:w="1194" w:type="dxa"/>
            <w:vAlign w:val="center"/>
          </w:tcPr>
          <w:p w14:paraId="648815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2389" w:type="dxa"/>
          </w:tcPr>
          <w:p w14:paraId="53B2D1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vAlign w:val="center"/>
          </w:tcPr>
          <w:p w14:paraId="0E1639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r>
      <w:tr w:rsidR="00AD3BC0" w:rsidRPr="00B2206E" w14:paraId="7C8AF260" w14:textId="77777777" w:rsidTr="007A00CC">
        <w:trPr>
          <w:trHeight w:val="283"/>
          <w:jc w:val="center"/>
        </w:trPr>
        <w:tc>
          <w:tcPr>
            <w:tcW w:w="2318" w:type="dxa"/>
            <w:vAlign w:val="center"/>
          </w:tcPr>
          <w:p w14:paraId="422DC6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1379" w:type="dxa"/>
            <w:vAlign w:val="center"/>
          </w:tcPr>
          <w:p w14:paraId="71227B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194" w:type="dxa"/>
            <w:vAlign w:val="center"/>
          </w:tcPr>
          <w:p w14:paraId="52E1E1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2389" w:type="dxa"/>
          </w:tcPr>
          <w:p w14:paraId="3E8DA2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3088" w:type="dxa"/>
            <w:vAlign w:val="center"/>
          </w:tcPr>
          <w:p w14:paraId="5AAEBC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r>
      <w:tr w:rsidR="00AD3BC0" w:rsidRPr="00B2206E" w14:paraId="1857D23C" w14:textId="77777777" w:rsidTr="007A00CC">
        <w:trPr>
          <w:trHeight w:val="283"/>
          <w:jc w:val="center"/>
        </w:trPr>
        <w:tc>
          <w:tcPr>
            <w:tcW w:w="2318" w:type="dxa"/>
            <w:vAlign w:val="center"/>
          </w:tcPr>
          <w:p w14:paraId="79813F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1379" w:type="dxa"/>
            <w:vAlign w:val="center"/>
          </w:tcPr>
          <w:p w14:paraId="6E7441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1194" w:type="dxa"/>
            <w:vAlign w:val="center"/>
          </w:tcPr>
          <w:p w14:paraId="7CF1CB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2389" w:type="dxa"/>
          </w:tcPr>
          <w:p w14:paraId="630E28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3088" w:type="dxa"/>
            <w:vAlign w:val="center"/>
          </w:tcPr>
          <w:p w14:paraId="3139FA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r>
      <w:tr w:rsidR="00AD3BC0" w:rsidRPr="00B2206E" w14:paraId="3B55F6A6" w14:textId="77777777" w:rsidTr="007A00CC">
        <w:trPr>
          <w:trHeight w:val="283"/>
          <w:jc w:val="center"/>
        </w:trPr>
        <w:tc>
          <w:tcPr>
            <w:tcW w:w="2318" w:type="dxa"/>
            <w:vAlign w:val="center"/>
          </w:tcPr>
          <w:p w14:paraId="7C2905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太山乡</w:t>
            </w:r>
          </w:p>
        </w:tc>
        <w:tc>
          <w:tcPr>
            <w:tcW w:w="1379" w:type="dxa"/>
            <w:vAlign w:val="center"/>
          </w:tcPr>
          <w:p w14:paraId="4CB22D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1194" w:type="dxa"/>
            <w:vAlign w:val="center"/>
          </w:tcPr>
          <w:p w14:paraId="6A804A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2389" w:type="dxa"/>
          </w:tcPr>
          <w:p w14:paraId="56BB8E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3088" w:type="dxa"/>
            <w:vAlign w:val="center"/>
          </w:tcPr>
          <w:p w14:paraId="744FFA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r>
      <w:tr w:rsidR="00AD3BC0" w:rsidRPr="00B2206E" w14:paraId="3621621F" w14:textId="77777777" w:rsidTr="007A00CC">
        <w:trPr>
          <w:trHeight w:val="283"/>
          <w:jc w:val="center"/>
        </w:trPr>
        <w:tc>
          <w:tcPr>
            <w:tcW w:w="2318" w:type="dxa"/>
            <w:vAlign w:val="center"/>
          </w:tcPr>
          <w:p w14:paraId="6BE406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西工区</w:t>
            </w:r>
          </w:p>
        </w:tc>
        <w:tc>
          <w:tcPr>
            <w:tcW w:w="1379" w:type="dxa"/>
            <w:vAlign w:val="center"/>
          </w:tcPr>
          <w:p w14:paraId="25CD34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194" w:type="dxa"/>
            <w:vAlign w:val="center"/>
          </w:tcPr>
          <w:p w14:paraId="4C568D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2389" w:type="dxa"/>
          </w:tcPr>
          <w:p w14:paraId="2F782B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088" w:type="dxa"/>
          </w:tcPr>
          <w:p w14:paraId="3025D3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03741C82" w14:textId="77777777" w:rsidTr="007A00CC">
        <w:trPr>
          <w:trHeight w:val="283"/>
          <w:jc w:val="center"/>
        </w:trPr>
        <w:tc>
          <w:tcPr>
            <w:tcW w:w="2318" w:type="dxa"/>
            <w:vAlign w:val="center"/>
          </w:tcPr>
          <w:p w14:paraId="39BDFD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379" w:type="dxa"/>
            <w:vAlign w:val="center"/>
          </w:tcPr>
          <w:p w14:paraId="48B3FB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218</w:t>
            </w:r>
          </w:p>
        </w:tc>
        <w:tc>
          <w:tcPr>
            <w:tcW w:w="1194" w:type="dxa"/>
            <w:vAlign w:val="center"/>
          </w:tcPr>
          <w:p w14:paraId="3BCC3C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62</w:t>
            </w:r>
          </w:p>
        </w:tc>
        <w:tc>
          <w:tcPr>
            <w:tcW w:w="2389" w:type="dxa"/>
          </w:tcPr>
          <w:p w14:paraId="253ABE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3088" w:type="dxa"/>
          </w:tcPr>
          <w:p w14:paraId="59AAAB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bl>
    <w:p w14:paraId="187662F2"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县域村庄布局规划</w:t>
      </w:r>
    </w:p>
    <w:p w14:paraId="10BEAED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规划将获嘉县除城关镇外的 10个乡镇原有的205个村庄，按照《河南省县域村镇体系规划技术细则》的要求，撤销城中村、整治一般村、搬迁落后村、合并相邻村，结合新乡市逐步搬迁一般村，建设新型农村住宅社区的要求，进行中心村布局规划，整合为60个中心村（社区）。</w:t>
      </w:r>
    </w:p>
    <w:p w14:paraId="7E46282C"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表2-8 </w:t>
      </w:r>
      <w:r w:rsidR="00DC6122"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各乡镇新型城镇住宅社区</w:t>
      </w:r>
    </w:p>
    <w:tbl>
      <w:tblPr>
        <w:tblW w:w="10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670"/>
        <w:gridCol w:w="1444"/>
        <w:gridCol w:w="1533"/>
        <w:gridCol w:w="687"/>
        <w:gridCol w:w="4662"/>
      </w:tblGrid>
      <w:tr w:rsidR="00AD3BC0" w:rsidRPr="00B2206E" w14:paraId="06C21C21" w14:textId="77777777" w:rsidTr="00DC6122">
        <w:trPr>
          <w:trHeight w:val="340"/>
          <w:jc w:val="center"/>
        </w:trPr>
        <w:tc>
          <w:tcPr>
            <w:tcW w:w="1474" w:type="dxa"/>
            <w:vMerge w:val="restart"/>
            <w:shd w:val="clear" w:color="auto" w:fill="auto"/>
            <w:vAlign w:val="center"/>
          </w:tcPr>
          <w:p w14:paraId="6480176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 镇</w:t>
            </w:r>
          </w:p>
        </w:tc>
        <w:tc>
          <w:tcPr>
            <w:tcW w:w="670" w:type="dxa"/>
            <w:vMerge w:val="restart"/>
            <w:shd w:val="clear" w:color="auto" w:fill="auto"/>
            <w:vAlign w:val="center"/>
          </w:tcPr>
          <w:p w14:paraId="210F526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个数</w:t>
            </w:r>
          </w:p>
        </w:tc>
        <w:tc>
          <w:tcPr>
            <w:tcW w:w="1444" w:type="dxa"/>
            <w:vMerge w:val="restart"/>
            <w:shd w:val="clear" w:color="auto" w:fill="auto"/>
            <w:vAlign w:val="center"/>
          </w:tcPr>
          <w:p w14:paraId="63D89D1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社区名称</w:t>
            </w:r>
          </w:p>
        </w:tc>
        <w:tc>
          <w:tcPr>
            <w:tcW w:w="1533" w:type="dxa"/>
            <w:vMerge w:val="restart"/>
            <w:shd w:val="clear" w:color="auto" w:fill="auto"/>
            <w:vAlign w:val="center"/>
          </w:tcPr>
          <w:p w14:paraId="080F889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规划人口（人）</w:t>
            </w:r>
          </w:p>
        </w:tc>
        <w:tc>
          <w:tcPr>
            <w:tcW w:w="5349" w:type="dxa"/>
            <w:gridSpan w:val="2"/>
            <w:shd w:val="clear" w:color="auto" w:fill="auto"/>
            <w:vAlign w:val="center"/>
          </w:tcPr>
          <w:p w14:paraId="56F8181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整合村庄</w:t>
            </w:r>
          </w:p>
        </w:tc>
      </w:tr>
      <w:tr w:rsidR="00AD3BC0" w:rsidRPr="00B2206E" w14:paraId="7FD48C4B" w14:textId="77777777" w:rsidTr="00DC6122">
        <w:trPr>
          <w:trHeight w:val="340"/>
          <w:jc w:val="center"/>
        </w:trPr>
        <w:tc>
          <w:tcPr>
            <w:tcW w:w="1474" w:type="dxa"/>
            <w:vMerge/>
            <w:shd w:val="clear" w:color="auto" w:fill="auto"/>
            <w:vAlign w:val="center"/>
          </w:tcPr>
          <w:p w14:paraId="5FBDE0AC" w14:textId="77777777" w:rsidR="00085469" w:rsidRPr="00B2206E" w:rsidRDefault="00085469">
            <w:pPr>
              <w:widowControl/>
              <w:jc w:val="center"/>
              <w:rPr>
                <w:rFonts w:asciiTheme="minorEastAsia" w:hAnsiTheme="minorEastAsia" w:cs="宋体"/>
                <w:kern w:val="0"/>
                <w:sz w:val="22"/>
              </w:rPr>
            </w:pPr>
          </w:p>
        </w:tc>
        <w:tc>
          <w:tcPr>
            <w:tcW w:w="670" w:type="dxa"/>
            <w:vMerge/>
            <w:shd w:val="clear" w:color="auto" w:fill="auto"/>
            <w:vAlign w:val="center"/>
          </w:tcPr>
          <w:p w14:paraId="126119A7" w14:textId="77777777" w:rsidR="00085469" w:rsidRPr="00B2206E" w:rsidRDefault="00085469">
            <w:pPr>
              <w:widowControl/>
              <w:jc w:val="center"/>
              <w:rPr>
                <w:rFonts w:asciiTheme="minorEastAsia" w:hAnsiTheme="minorEastAsia" w:cs="宋体"/>
                <w:kern w:val="0"/>
                <w:sz w:val="22"/>
              </w:rPr>
            </w:pPr>
          </w:p>
        </w:tc>
        <w:tc>
          <w:tcPr>
            <w:tcW w:w="1444" w:type="dxa"/>
            <w:vMerge/>
            <w:shd w:val="clear" w:color="auto" w:fill="auto"/>
            <w:vAlign w:val="center"/>
          </w:tcPr>
          <w:p w14:paraId="3221D61D" w14:textId="77777777" w:rsidR="00085469" w:rsidRPr="00B2206E" w:rsidRDefault="00085469">
            <w:pPr>
              <w:widowControl/>
              <w:jc w:val="center"/>
              <w:rPr>
                <w:rFonts w:asciiTheme="minorEastAsia" w:hAnsiTheme="minorEastAsia" w:cs="宋体"/>
                <w:kern w:val="0"/>
                <w:sz w:val="22"/>
              </w:rPr>
            </w:pPr>
          </w:p>
        </w:tc>
        <w:tc>
          <w:tcPr>
            <w:tcW w:w="1533" w:type="dxa"/>
            <w:vMerge/>
            <w:shd w:val="clear" w:color="auto" w:fill="auto"/>
            <w:vAlign w:val="center"/>
          </w:tcPr>
          <w:p w14:paraId="571FE416" w14:textId="77777777" w:rsidR="00085469" w:rsidRPr="00B2206E" w:rsidRDefault="00085469">
            <w:pPr>
              <w:widowControl/>
              <w:jc w:val="center"/>
              <w:rPr>
                <w:rFonts w:asciiTheme="minorEastAsia" w:hAnsiTheme="minorEastAsia" w:cs="宋体"/>
                <w:kern w:val="0"/>
                <w:sz w:val="22"/>
              </w:rPr>
            </w:pPr>
          </w:p>
        </w:tc>
        <w:tc>
          <w:tcPr>
            <w:tcW w:w="687" w:type="dxa"/>
            <w:shd w:val="clear" w:color="auto" w:fill="auto"/>
            <w:vAlign w:val="center"/>
          </w:tcPr>
          <w:p w14:paraId="7D7DF9C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个数</w:t>
            </w:r>
          </w:p>
        </w:tc>
        <w:tc>
          <w:tcPr>
            <w:tcW w:w="4662" w:type="dxa"/>
            <w:shd w:val="clear" w:color="auto" w:fill="auto"/>
            <w:vAlign w:val="center"/>
          </w:tcPr>
          <w:p w14:paraId="64E3522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名  称</w:t>
            </w:r>
          </w:p>
        </w:tc>
      </w:tr>
      <w:tr w:rsidR="00AD3BC0" w:rsidRPr="00B2206E" w14:paraId="7112AA20" w14:textId="77777777" w:rsidTr="00DC6122">
        <w:trPr>
          <w:trHeight w:val="340"/>
          <w:jc w:val="center"/>
        </w:trPr>
        <w:tc>
          <w:tcPr>
            <w:tcW w:w="1474" w:type="dxa"/>
            <w:shd w:val="clear" w:color="auto" w:fill="auto"/>
            <w:vAlign w:val="center"/>
          </w:tcPr>
          <w:p w14:paraId="1817146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照镜镇</w:t>
            </w:r>
          </w:p>
        </w:tc>
        <w:tc>
          <w:tcPr>
            <w:tcW w:w="670" w:type="dxa"/>
            <w:shd w:val="clear" w:color="auto" w:fill="auto"/>
            <w:vAlign w:val="center"/>
          </w:tcPr>
          <w:p w14:paraId="48778B1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2D20B87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照镜社区</w:t>
            </w:r>
          </w:p>
        </w:tc>
        <w:tc>
          <w:tcPr>
            <w:tcW w:w="1533" w:type="dxa"/>
            <w:shd w:val="clear" w:color="auto" w:fill="auto"/>
            <w:vAlign w:val="center"/>
          </w:tcPr>
          <w:p w14:paraId="5B52954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4403</w:t>
            </w:r>
          </w:p>
        </w:tc>
        <w:tc>
          <w:tcPr>
            <w:tcW w:w="687" w:type="dxa"/>
            <w:shd w:val="clear" w:color="auto" w:fill="auto"/>
            <w:vAlign w:val="center"/>
          </w:tcPr>
          <w:p w14:paraId="0A34FCD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w:t>
            </w:r>
          </w:p>
        </w:tc>
        <w:tc>
          <w:tcPr>
            <w:tcW w:w="4662" w:type="dxa"/>
            <w:shd w:val="clear" w:color="auto" w:fill="auto"/>
            <w:vAlign w:val="center"/>
          </w:tcPr>
          <w:p w14:paraId="2DD575B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照镜、桑庄</w:t>
            </w:r>
          </w:p>
        </w:tc>
      </w:tr>
      <w:tr w:rsidR="00AD3BC0" w:rsidRPr="00B2206E" w14:paraId="4494EDD8" w14:textId="77777777" w:rsidTr="00DC6122">
        <w:trPr>
          <w:trHeight w:val="340"/>
          <w:jc w:val="center"/>
        </w:trPr>
        <w:tc>
          <w:tcPr>
            <w:tcW w:w="1474" w:type="dxa"/>
            <w:shd w:val="clear" w:color="auto" w:fill="auto"/>
            <w:vAlign w:val="center"/>
          </w:tcPr>
          <w:p w14:paraId="74157EF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黄堤镇</w:t>
            </w:r>
          </w:p>
        </w:tc>
        <w:tc>
          <w:tcPr>
            <w:tcW w:w="670" w:type="dxa"/>
            <w:shd w:val="clear" w:color="auto" w:fill="auto"/>
            <w:vAlign w:val="center"/>
          </w:tcPr>
          <w:p w14:paraId="77B5A95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0F2F65E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黄堤社区</w:t>
            </w:r>
          </w:p>
        </w:tc>
        <w:tc>
          <w:tcPr>
            <w:tcW w:w="1533" w:type="dxa"/>
            <w:shd w:val="clear" w:color="auto" w:fill="auto"/>
            <w:vAlign w:val="center"/>
          </w:tcPr>
          <w:p w14:paraId="2865E26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8611</w:t>
            </w:r>
          </w:p>
        </w:tc>
        <w:tc>
          <w:tcPr>
            <w:tcW w:w="687" w:type="dxa"/>
            <w:shd w:val="clear" w:color="auto" w:fill="auto"/>
            <w:vAlign w:val="center"/>
          </w:tcPr>
          <w:p w14:paraId="67AC6BA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w:t>
            </w:r>
          </w:p>
        </w:tc>
        <w:tc>
          <w:tcPr>
            <w:tcW w:w="4662" w:type="dxa"/>
            <w:shd w:val="clear" w:color="auto" w:fill="auto"/>
            <w:vAlign w:val="center"/>
          </w:tcPr>
          <w:p w14:paraId="5CABC44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黄堤、安仪、南马厂、北马厂、中马厂、刘桥</w:t>
            </w:r>
          </w:p>
        </w:tc>
      </w:tr>
      <w:tr w:rsidR="00AD3BC0" w:rsidRPr="00B2206E" w14:paraId="24958969" w14:textId="77777777" w:rsidTr="00DC6122">
        <w:trPr>
          <w:trHeight w:val="340"/>
          <w:jc w:val="center"/>
        </w:trPr>
        <w:tc>
          <w:tcPr>
            <w:tcW w:w="1474" w:type="dxa"/>
            <w:shd w:val="clear" w:color="auto" w:fill="auto"/>
            <w:vAlign w:val="center"/>
          </w:tcPr>
          <w:p w14:paraId="2075577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w:t>
            </w:r>
          </w:p>
        </w:tc>
        <w:tc>
          <w:tcPr>
            <w:tcW w:w="670" w:type="dxa"/>
            <w:shd w:val="clear" w:color="auto" w:fill="auto"/>
            <w:vAlign w:val="center"/>
          </w:tcPr>
          <w:p w14:paraId="50A8CAC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7677A1E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史庄社区</w:t>
            </w:r>
          </w:p>
        </w:tc>
        <w:tc>
          <w:tcPr>
            <w:tcW w:w="1533" w:type="dxa"/>
            <w:shd w:val="clear" w:color="auto" w:fill="auto"/>
            <w:vAlign w:val="center"/>
          </w:tcPr>
          <w:p w14:paraId="668C3AC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12005</w:t>
            </w:r>
          </w:p>
        </w:tc>
        <w:tc>
          <w:tcPr>
            <w:tcW w:w="687" w:type="dxa"/>
            <w:shd w:val="clear" w:color="auto" w:fill="auto"/>
            <w:vAlign w:val="center"/>
          </w:tcPr>
          <w:p w14:paraId="2CB7759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w:t>
            </w:r>
          </w:p>
        </w:tc>
        <w:tc>
          <w:tcPr>
            <w:tcW w:w="4662" w:type="dxa"/>
            <w:shd w:val="clear" w:color="auto" w:fill="auto"/>
            <w:vAlign w:val="center"/>
          </w:tcPr>
          <w:p w14:paraId="15276D3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闫庄、邓庄、曹庄、吴庄、史庄、十里铺村</w:t>
            </w:r>
          </w:p>
        </w:tc>
      </w:tr>
      <w:tr w:rsidR="00AD3BC0" w:rsidRPr="00B2206E" w14:paraId="5C932F14" w14:textId="77777777" w:rsidTr="00DC6122">
        <w:trPr>
          <w:trHeight w:val="340"/>
          <w:jc w:val="center"/>
        </w:trPr>
        <w:tc>
          <w:tcPr>
            <w:tcW w:w="1474" w:type="dxa"/>
            <w:shd w:val="clear" w:color="auto" w:fill="auto"/>
            <w:vAlign w:val="center"/>
          </w:tcPr>
          <w:p w14:paraId="17C53DF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中和镇</w:t>
            </w:r>
          </w:p>
        </w:tc>
        <w:tc>
          <w:tcPr>
            <w:tcW w:w="670" w:type="dxa"/>
            <w:shd w:val="clear" w:color="auto" w:fill="auto"/>
            <w:vAlign w:val="center"/>
          </w:tcPr>
          <w:p w14:paraId="04E7D94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4D86F50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六合苑社区</w:t>
            </w:r>
          </w:p>
        </w:tc>
        <w:tc>
          <w:tcPr>
            <w:tcW w:w="1533" w:type="dxa"/>
            <w:shd w:val="clear" w:color="auto" w:fill="auto"/>
            <w:vAlign w:val="center"/>
          </w:tcPr>
          <w:p w14:paraId="4D73A40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11642</w:t>
            </w:r>
          </w:p>
        </w:tc>
        <w:tc>
          <w:tcPr>
            <w:tcW w:w="687" w:type="dxa"/>
            <w:shd w:val="clear" w:color="auto" w:fill="auto"/>
            <w:vAlign w:val="center"/>
          </w:tcPr>
          <w:p w14:paraId="686966A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w:t>
            </w:r>
          </w:p>
        </w:tc>
        <w:tc>
          <w:tcPr>
            <w:tcW w:w="4662" w:type="dxa"/>
            <w:shd w:val="clear" w:color="auto" w:fill="auto"/>
            <w:vAlign w:val="center"/>
          </w:tcPr>
          <w:p w14:paraId="2E931B8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北街、西街、东街、南街、小官庄、小营</w:t>
            </w:r>
          </w:p>
        </w:tc>
      </w:tr>
      <w:tr w:rsidR="00AD3BC0" w:rsidRPr="00B2206E" w14:paraId="35A3AD7F" w14:textId="77777777" w:rsidTr="00DC6122">
        <w:trPr>
          <w:trHeight w:val="340"/>
          <w:jc w:val="center"/>
        </w:trPr>
        <w:tc>
          <w:tcPr>
            <w:tcW w:w="1474" w:type="dxa"/>
            <w:shd w:val="clear" w:color="auto" w:fill="auto"/>
            <w:vAlign w:val="center"/>
          </w:tcPr>
          <w:p w14:paraId="1581FED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lastRenderedPageBreak/>
              <w:t>亢村镇</w:t>
            </w:r>
          </w:p>
        </w:tc>
        <w:tc>
          <w:tcPr>
            <w:tcW w:w="670" w:type="dxa"/>
            <w:shd w:val="clear" w:color="auto" w:fill="auto"/>
            <w:vAlign w:val="center"/>
          </w:tcPr>
          <w:p w14:paraId="371A392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040F45B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亢村社区</w:t>
            </w:r>
          </w:p>
        </w:tc>
        <w:tc>
          <w:tcPr>
            <w:tcW w:w="1533" w:type="dxa"/>
            <w:shd w:val="clear" w:color="auto" w:fill="auto"/>
            <w:vAlign w:val="center"/>
          </w:tcPr>
          <w:p w14:paraId="58F342D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15452</w:t>
            </w:r>
          </w:p>
        </w:tc>
        <w:tc>
          <w:tcPr>
            <w:tcW w:w="687" w:type="dxa"/>
            <w:shd w:val="clear" w:color="auto" w:fill="auto"/>
            <w:vAlign w:val="center"/>
          </w:tcPr>
          <w:p w14:paraId="07573FF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4</w:t>
            </w:r>
          </w:p>
        </w:tc>
        <w:tc>
          <w:tcPr>
            <w:tcW w:w="4662" w:type="dxa"/>
            <w:shd w:val="clear" w:color="auto" w:fill="auto"/>
            <w:vAlign w:val="center"/>
          </w:tcPr>
          <w:p w14:paraId="393EB49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三亢、丰乐屯、亢王庄、小毛庄</w:t>
            </w:r>
          </w:p>
        </w:tc>
      </w:tr>
      <w:tr w:rsidR="00AD3BC0" w:rsidRPr="00B2206E" w14:paraId="1F05B3C6" w14:textId="77777777" w:rsidTr="00DC6122">
        <w:trPr>
          <w:trHeight w:val="340"/>
          <w:jc w:val="center"/>
        </w:trPr>
        <w:tc>
          <w:tcPr>
            <w:tcW w:w="1474" w:type="dxa"/>
            <w:shd w:val="clear" w:color="auto" w:fill="auto"/>
            <w:vAlign w:val="center"/>
          </w:tcPr>
          <w:p w14:paraId="6343BF6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徐营镇</w:t>
            </w:r>
          </w:p>
        </w:tc>
        <w:tc>
          <w:tcPr>
            <w:tcW w:w="670" w:type="dxa"/>
            <w:shd w:val="clear" w:color="auto" w:fill="auto"/>
            <w:vAlign w:val="center"/>
          </w:tcPr>
          <w:p w14:paraId="391272D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13CD54B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徐营社区</w:t>
            </w:r>
          </w:p>
        </w:tc>
        <w:tc>
          <w:tcPr>
            <w:tcW w:w="1533" w:type="dxa"/>
            <w:shd w:val="clear" w:color="auto" w:fill="auto"/>
            <w:vAlign w:val="center"/>
          </w:tcPr>
          <w:p w14:paraId="4737AE7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9024</w:t>
            </w:r>
          </w:p>
        </w:tc>
        <w:tc>
          <w:tcPr>
            <w:tcW w:w="687" w:type="dxa"/>
            <w:shd w:val="clear" w:color="auto" w:fill="auto"/>
            <w:vAlign w:val="center"/>
          </w:tcPr>
          <w:p w14:paraId="3E2C2D9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5</w:t>
            </w:r>
          </w:p>
        </w:tc>
        <w:tc>
          <w:tcPr>
            <w:tcW w:w="4662" w:type="dxa"/>
            <w:shd w:val="clear" w:color="auto" w:fill="auto"/>
            <w:vAlign w:val="center"/>
          </w:tcPr>
          <w:p w14:paraId="3FDD11E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徐营东街、西街、后大门、北庄、北街</w:t>
            </w:r>
          </w:p>
        </w:tc>
      </w:tr>
      <w:tr w:rsidR="00AD3BC0" w:rsidRPr="00B2206E" w14:paraId="4FA3C62F" w14:textId="77777777" w:rsidTr="00DC6122">
        <w:trPr>
          <w:trHeight w:val="340"/>
          <w:jc w:val="center"/>
        </w:trPr>
        <w:tc>
          <w:tcPr>
            <w:tcW w:w="1474" w:type="dxa"/>
            <w:shd w:val="clear" w:color="auto" w:fill="auto"/>
            <w:vAlign w:val="center"/>
          </w:tcPr>
          <w:p w14:paraId="38CE846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冯庄镇</w:t>
            </w:r>
          </w:p>
        </w:tc>
        <w:tc>
          <w:tcPr>
            <w:tcW w:w="670" w:type="dxa"/>
            <w:shd w:val="clear" w:color="auto" w:fill="auto"/>
            <w:vAlign w:val="center"/>
          </w:tcPr>
          <w:p w14:paraId="65B941B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0F1B30C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冯庄社区</w:t>
            </w:r>
          </w:p>
        </w:tc>
        <w:tc>
          <w:tcPr>
            <w:tcW w:w="1533" w:type="dxa"/>
            <w:shd w:val="clear" w:color="auto" w:fill="auto"/>
            <w:vAlign w:val="center"/>
          </w:tcPr>
          <w:p w14:paraId="212BCCB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14138</w:t>
            </w:r>
          </w:p>
        </w:tc>
        <w:tc>
          <w:tcPr>
            <w:tcW w:w="687" w:type="dxa"/>
            <w:shd w:val="clear" w:color="auto" w:fill="auto"/>
            <w:vAlign w:val="center"/>
          </w:tcPr>
          <w:p w14:paraId="285A453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w:t>
            </w:r>
          </w:p>
        </w:tc>
        <w:tc>
          <w:tcPr>
            <w:tcW w:w="4662" w:type="dxa"/>
            <w:shd w:val="clear" w:color="auto" w:fill="auto"/>
            <w:vAlign w:val="center"/>
          </w:tcPr>
          <w:p w14:paraId="2A1DADD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冯庄、赵圪垱、新安屯、尹寨、寺后、杨刘庄</w:t>
            </w:r>
          </w:p>
        </w:tc>
      </w:tr>
      <w:tr w:rsidR="00AD3BC0" w:rsidRPr="00B2206E" w14:paraId="50F89642" w14:textId="77777777" w:rsidTr="00DC6122">
        <w:trPr>
          <w:trHeight w:val="340"/>
          <w:jc w:val="center"/>
        </w:trPr>
        <w:tc>
          <w:tcPr>
            <w:tcW w:w="1474" w:type="dxa"/>
            <w:shd w:val="clear" w:color="auto" w:fill="auto"/>
            <w:vAlign w:val="center"/>
          </w:tcPr>
          <w:p w14:paraId="58F6DD2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独立社区</w:t>
            </w:r>
          </w:p>
        </w:tc>
        <w:tc>
          <w:tcPr>
            <w:tcW w:w="670" w:type="dxa"/>
            <w:shd w:val="clear" w:color="auto" w:fill="auto"/>
            <w:vAlign w:val="center"/>
          </w:tcPr>
          <w:p w14:paraId="118FFAF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1444" w:type="dxa"/>
            <w:shd w:val="clear" w:color="auto" w:fill="auto"/>
            <w:vAlign w:val="center"/>
          </w:tcPr>
          <w:p w14:paraId="5B9B939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西工社区</w:t>
            </w:r>
          </w:p>
        </w:tc>
        <w:tc>
          <w:tcPr>
            <w:tcW w:w="1533" w:type="dxa"/>
            <w:shd w:val="clear" w:color="auto" w:fill="auto"/>
            <w:vAlign w:val="center"/>
          </w:tcPr>
          <w:p w14:paraId="7A7B15F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12432</w:t>
            </w:r>
          </w:p>
        </w:tc>
        <w:tc>
          <w:tcPr>
            <w:tcW w:w="687" w:type="dxa"/>
            <w:shd w:val="clear" w:color="auto" w:fill="auto"/>
            <w:vAlign w:val="center"/>
          </w:tcPr>
          <w:p w14:paraId="5F05E74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3</w:t>
            </w:r>
          </w:p>
        </w:tc>
        <w:tc>
          <w:tcPr>
            <w:tcW w:w="4662" w:type="dxa"/>
            <w:shd w:val="clear" w:color="auto" w:fill="auto"/>
            <w:vAlign w:val="center"/>
          </w:tcPr>
          <w:p w14:paraId="0086DDD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中铝生活区、花庄、招民村、后庄</w:t>
            </w:r>
          </w:p>
        </w:tc>
      </w:tr>
      <w:tr w:rsidR="00AD3BC0" w:rsidRPr="00B2206E" w14:paraId="4C78022A" w14:textId="77777777" w:rsidTr="00DC6122">
        <w:trPr>
          <w:trHeight w:val="340"/>
          <w:jc w:val="center"/>
        </w:trPr>
        <w:tc>
          <w:tcPr>
            <w:tcW w:w="1474" w:type="dxa"/>
            <w:shd w:val="clear" w:color="auto" w:fill="auto"/>
            <w:vAlign w:val="center"/>
          </w:tcPr>
          <w:p w14:paraId="6BA93B1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合计</w:t>
            </w:r>
          </w:p>
        </w:tc>
        <w:tc>
          <w:tcPr>
            <w:tcW w:w="670" w:type="dxa"/>
            <w:shd w:val="clear" w:color="auto" w:fill="auto"/>
            <w:vAlign w:val="center"/>
          </w:tcPr>
          <w:p w14:paraId="564BDF5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8</w:t>
            </w:r>
          </w:p>
        </w:tc>
        <w:tc>
          <w:tcPr>
            <w:tcW w:w="1444" w:type="dxa"/>
            <w:shd w:val="clear" w:color="auto" w:fill="auto"/>
            <w:vAlign w:val="center"/>
          </w:tcPr>
          <w:p w14:paraId="37C47A5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1533" w:type="dxa"/>
            <w:shd w:val="clear" w:color="auto" w:fill="auto"/>
            <w:vAlign w:val="center"/>
          </w:tcPr>
          <w:p w14:paraId="0796B5C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87707</w:t>
            </w:r>
          </w:p>
        </w:tc>
        <w:tc>
          <w:tcPr>
            <w:tcW w:w="687" w:type="dxa"/>
            <w:shd w:val="clear" w:color="auto" w:fill="auto"/>
            <w:vAlign w:val="center"/>
          </w:tcPr>
          <w:p w14:paraId="3BC92A8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38</w:t>
            </w:r>
          </w:p>
        </w:tc>
        <w:tc>
          <w:tcPr>
            <w:tcW w:w="4662" w:type="dxa"/>
            <w:shd w:val="clear" w:color="auto" w:fill="auto"/>
            <w:vAlign w:val="center"/>
          </w:tcPr>
          <w:p w14:paraId="2F723C1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r>
    </w:tbl>
    <w:p w14:paraId="32F7EDDC" w14:textId="77777777" w:rsidR="00085469" w:rsidRPr="00B2206E" w:rsidRDefault="007701EA">
      <w:pPr>
        <w:pStyle w:val="3"/>
        <w:ind w:firstLine="482"/>
      </w:pPr>
      <w:r w:rsidRPr="00B2206E">
        <w:t>2.3.4</w:t>
      </w:r>
      <w:r w:rsidRPr="00B2206E">
        <w:rPr>
          <w:rFonts w:hint="eastAsia"/>
        </w:rPr>
        <w:t>《获嘉县照镜镇镇村体系规划（2012-2020）》</w:t>
      </w:r>
    </w:p>
    <w:p w14:paraId="6C6CDA46"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城镇性质</w:t>
      </w:r>
    </w:p>
    <w:p w14:paraId="26FEA8F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规划确定照镜镇的城镇性质为：新</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焦</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济产业轴上生态、宜居、高效的工贸型城镇，是获嘉县乃至新乡市产业转移的重要承接地。</w:t>
      </w:r>
    </w:p>
    <w:p w14:paraId="12A4D730"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人口规模</w:t>
      </w:r>
    </w:p>
    <w:p w14:paraId="58DFFC8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镇域人口规模：至2020年，镇域人口规模3.02万人。</w:t>
      </w:r>
    </w:p>
    <w:p w14:paraId="23E82B8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镇区人口规模：至2020年，镇区人口规模1.99万人。</w:t>
      </w:r>
    </w:p>
    <w:p w14:paraId="1CD9A086"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镇域等级规模结构规划</w:t>
      </w:r>
    </w:p>
    <w:p w14:paraId="63EFF20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规划将镇域体系分为“镇区—社区”两个规模等级。</w:t>
      </w:r>
    </w:p>
    <w:p w14:paraId="0725872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镇区：1个，规模为1.99万人；</w:t>
      </w:r>
    </w:p>
    <w:p w14:paraId="45BDF5D9" w14:textId="77777777" w:rsidR="0042562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社区：1个，巨柏社区人口</w:t>
      </w:r>
      <w:r w:rsidRPr="00B2206E">
        <w:rPr>
          <w:rFonts w:asciiTheme="majorEastAsia" w:eastAsiaTheme="majorEastAsia" w:hAnsiTheme="majorEastAsia" w:cs="宋体"/>
          <w:kern w:val="0"/>
          <w:sz w:val="24"/>
          <w:szCs w:val="24"/>
        </w:rPr>
        <w:t>1.03</w:t>
      </w:r>
      <w:r w:rsidRPr="00B2206E">
        <w:rPr>
          <w:rFonts w:asciiTheme="majorEastAsia" w:eastAsiaTheme="majorEastAsia" w:hAnsiTheme="majorEastAsia" w:cs="宋体" w:hint="eastAsia"/>
          <w:kern w:val="0"/>
          <w:sz w:val="24"/>
          <w:szCs w:val="24"/>
        </w:rPr>
        <w:t>万人。</w:t>
      </w:r>
    </w:p>
    <w:p w14:paraId="238D5F26" w14:textId="77777777" w:rsidR="00425629" w:rsidRPr="00B2206E" w:rsidRDefault="00425629" w:rsidP="001D2261">
      <w:pPr>
        <w:spacing w:line="360" w:lineRule="auto"/>
        <w:ind w:firstLineChars="236" w:firstLine="566"/>
        <w:jc w:val="center"/>
        <w:rPr>
          <w:rFonts w:asciiTheme="majorEastAsia" w:eastAsiaTheme="majorEastAsia" w:hAnsiTheme="majorEastAsia"/>
          <w:b/>
          <w:kern w:val="0"/>
          <w:sz w:val="22"/>
        </w:rPr>
      </w:pPr>
      <w:r w:rsidRPr="00B2206E">
        <w:rPr>
          <w:rFonts w:asciiTheme="majorEastAsia" w:eastAsiaTheme="majorEastAsia" w:hAnsiTheme="majorEastAsia" w:cs="宋体" w:hint="eastAsia"/>
          <w:noProof/>
          <w:kern w:val="0"/>
          <w:sz w:val="24"/>
          <w:szCs w:val="24"/>
        </w:rPr>
        <w:drawing>
          <wp:inline distT="0" distB="0" distL="0" distR="0" wp14:anchorId="422DEA47" wp14:editId="76817E35">
            <wp:extent cx="2490470" cy="3132083"/>
            <wp:effectExtent l="19050" t="19050" r="24130" b="11430"/>
            <wp:docPr id="17" name="图片 17" descr="E:\2019项目\02-获嘉县县域农村污水\01-原始文件\01-甲方发资料\03-各乡镇总体规划\01-照镜镇区\2012\照镜体系规划最终2016.1\7镇村体系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2019项目\02-获嘉县县域农村污水\01-原始文件\01-甲方发资料\03-各乡镇总体规划\01-照镜镇区\2012\照镜体系规划最终2016.1\7镇村体系规划图.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083" t="7651" r="12288" b="20144"/>
                    <a:stretch/>
                  </pic:blipFill>
                  <pic:spPr bwMode="auto">
                    <a:xfrm>
                      <a:off x="0" y="0"/>
                      <a:ext cx="2498435" cy="3142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A00CC" w:rsidRPr="00B2206E">
        <w:rPr>
          <w:rFonts w:asciiTheme="majorEastAsia" w:eastAsiaTheme="majorEastAsia" w:hAnsiTheme="majorEastAsia" w:hint="eastAsia"/>
          <w:b/>
          <w:noProof/>
          <w:kern w:val="0"/>
          <w:sz w:val="22"/>
        </w:rPr>
        <w:drawing>
          <wp:inline distT="0" distB="0" distL="0" distR="0" wp14:anchorId="60D39DFB" wp14:editId="31608139">
            <wp:extent cx="2498405" cy="3120915"/>
            <wp:effectExtent l="19050" t="19050" r="16510" b="22860"/>
            <wp:docPr id="8" name="图片 8" descr="E:\2019项目\02-获嘉县县域农村污水\01-原始文件\01-甲方发资料\03-各乡镇总体规划\01-照镜镇区\2012\照镜体系规划最终2016.1\8空间布局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项目\02-获嘉县县域农村污水\01-原始文件\01-甲方发资料\03-各乡镇总体规划\01-照镜镇区\2012\照镜体系规划最终2016.1\8空间布局规划图.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726" t="8965" r="11833" b="19529"/>
                    <a:stretch/>
                  </pic:blipFill>
                  <pic:spPr bwMode="auto">
                    <a:xfrm>
                      <a:off x="0" y="0"/>
                      <a:ext cx="2501905" cy="312528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87FC11" w14:textId="77777777" w:rsidR="007A00CC" w:rsidRPr="00B2206E" w:rsidRDefault="0014574B" w:rsidP="00107A7B">
      <w:pPr>
        <w:spacing w:line="360" w:lineRule="auto"/>
        <w:ind w:firstLineChars="1090" w:firstLine="2407"/>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照镜镇</w:t>
      </w:r>
      <w:r w:rsidR="00425629" w:rsidRPr="00B2206E">
        <w:rPr>
          <w:rFonts w:asciiTheme="majorEastAsia" w:eastAsiaTheme="majorEastAsia" w:hAnsiTheme="majorEastAsia" w:hint="eastAsia"/>
          <w:b/>
          <w:kern w:val="0"/>
          <w:sz w:val="22"/>
        </w:rPr>
        <w:t>镇村体系</w:t>
      </w:r>
      <w:r w:rsidR="00425629" w:rsidRPr="00B2206E">
        <w:rPr>
          <w:rFonts w:asciiTheme="majorEastAsia" w:eastAsiaTheme="majorEastAsia" w:hAnsiTheme="majorEastAsia"/>
          <w:b/>
          <w:kern w:val="0"/>
          <w:sz w:val="22"/>
        </w:rPr>
        <w:t>规划图</w:t>
      </w:r>
      <w:r w:rsidR="007A00CC" w:rsidRPr="00B2206E">
        <w:rPr>
          <w:rFonts w:asciiTheme="majorEastAsia" w:eastAsiaTheme="majorEastAsia" w:hAnsiTheme="majorEastAsia" w:hint="eastAsia"/>
          <w:b/>
          <w:kern w:val="0"/>
          <w:sz w:val="22"/>
        </w:rPr>
        <w:t xml:space="preserve">     </w:t>
      </w:r>
      <w:r w:rsidR="00B73256" w:rsidRPr="00B2206E">
        <w:rPr>
          <w:rFonts w:asciiTheme="majorEastAsia" w:eastAsiaTheme="majorEastAsia" w:hAnsiTheme="majorEastAsia" w:hint="eastAsia"/>
          <w:b/>
          <w:kern w:val="0"/>
          <w:sz w:val="22"/>
        </w:rPr>
        <w:t xml:space="preserve">   </w:t>
      </w:r>
      <w:r w:rsidR="00107A7B" w:rsidRPr="00B2206E">
        <w:rPr>
          <w:rFonts w:asciiTheme="majorEastAsia" w:eastAsiaTheme="majorEastAsia" w:hAnsiTheme="majorEastAsia"/>
          <w:b/>
          <w:kern w:val="0"/>
          <w:sz w:val="22"/>
        </w:rPr>
        <w:t xml:space="preserve"> </w:t>
      </w:r>
      <w:r w:rsidR="007A00CC" w:rsidRPr="00B2206E">
        <w:rPr>
          <w:rFonts w:asciiTheme="majorEastAsia" w:eastAsiaTheme="majorEastAsia" w:hAnsiTheme="majorEastAsia" w:hint="eastAsia"/>
          <w:b/>
          <w:kern w:val="0"/>
          <w:sz w:val="22"/>
        </w:rPr>
        <w:t xml:space="preserve">  照镜镇</w:t>
      </w:r>
      <w:r w:rsidR="007A00CC" w:rsidRPr="00B2206E">
        <w:rPr>
          <w:rFonts w:asciiTheme="majorEastAsia" w:eastAsiaTheme="majorEastAsia" w:hAnsiTheme="majorEastAsia"/>
          <w:b/>
          <w:kern w:val="0"/>
          <w:sz w:val="22"/>
        </w:rPr>
        <w:t>空间布局</w:t>
      </w:r>
      <w:r w:rsidR="007A00CC" w:rsidRPr="00B2206E">
        <w:rPr>
          <w:rFonts w:asciiTheme="majorEastAsia" w:eastAsiaTheme="majorEastAsia" w:hAnsiTheme="majorEastAsia" w:hint="eastAsia"/>
          <w:b/>
          <w:kern w:val="0"/>
          <w:sz w:val="22"/>
        </w:rPr>
        <w:t>结构</w:t>
      </w:r>
      <w:r w:rsidR="007A00CC" w:rsidRPr="00B2206E">
        <w:rPr>
          <w:rFonts w:asciiTheme="majorEastAsia" w:eastAsiaTheme="majorEastAsia" w:hAnsiTheme="majorEastAsia"/>
          <w:b/>
          <w:kern w:val="0"/>
          <w:sz w:val="22"/>
        </w:rPr>
        <w:t>规划图</w:t>
      </w:r>
    </w:p>
    <w:p w14:paraId="58DDC1A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表2-9 </w:t>
      </w:r>
      <w:r w:rsidR="007A00CC"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照镜镇镇域社区规划表</w:t>
      </w:r>
    </w:p>
    <w:tbl>
      <w:tblPr>
        <w:tblW w:w="10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33"/>
        <w:gridCol w:w="685"/>
        <w:gridCol w:w="1128"/>
        <w:gridCol w:w="768"/>
        <w:gridCol w:w="3721"/>
        <w:gridCol w:w="1051"/>
        <w:gridCol w:w="1876"/>
      </w:tblGrid>
      <w:tr w:rsidR="00AD3BC0" w:rsidRPr="00B2206E" w14:paraId="750F7E77" w14:textId="77777777" w:rsidTr="00560BD2">
        <w:trPr>
          <w:trHeight w:hRule="exact" w:val="397"/>
          <w:jc w:val="center"/>
        </w:trPr>
        <w:tc>
          <w:tcPr>
            <w:tcW w:w="933" w:type="dxa"/>
            <w:tcBorders>
              <w:top w:val="single" w:sz="4" w:space="0" w:color="auto"/>
              <w:left w:val="single" w:sz="4" w:space="0" w:color="auto"/>
              <w:bottom w:val="single" w:sz="4" w:space="0" w:color="auto"/>
              <w:right w:val="single" w:sz="4" w:space="0" w:color="auto"/>
              <w:tl2br w:val="nil"/>
              <w:tr2bl w:val="nil"/>
            </w:tcBorders>
            <w:vAlign w:val="center"/>
          </w:tcPr>
          <w:p w14:paraId="4E5C48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名称</w:t>
            </w:r>
          </w:p>
        </w:tc>
        <w:tc>
          <w:tcPr>
            <w:tcW w:w="1813"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4557C6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新型农村社区</w:t>
            </w:r>
          </w:p>
        </w:tc>
        <w:tc>
          <w:tcPr>
            <w:tcW w:w="4489"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353CF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整合村庄</w:t>
            </w:r>
          </w:p>
        </w:tc>
        <w:tc>
          <w:tcPr>
            <w:tcW w:w="1051" w:type="dxa"/>
            <w:vMerge w:val="restart"/>
            <w:tcBorders>
              <w:top w:val="single" w:sz="4" w:space="0" w:color="auto"/>
              <w:left w:val="single" w:sz="4" w:space="0" w:color="auto"/>
              <w:right w:val="single" w:sz="4" w:space="0" w:color="auto"/>
              <w:tl2br w:val="nil"/>
              <w:tr2bl w:val="nil"/>
            </w:tcBorders>
            <w:vAlign w:val="center"/>
          </w:tcPr>
          <w:p w14:paraId="513D28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876" w:type="dxa"/>
            <w:vMerge w:val="restart"/>
            <w:tcBorders>
              <w:top w:val="single" w:sz="4" w:space="0" w:color="auto"/>
              <w:left w:val="single" w:sz="4" w:space="0" w:color="auto"/>
              <w:right w:val="single" w:sz="4" w:space="0" w:color="auto"/>
              <w:tl2br w:val="nil"/>
              <w:tr2bl w:val="nil"/>
            </w:tcBorders>
            <w:vAlign w:val="center"/>
          </w:tcPr>
          <w:p w14:paraId="323D4F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规划用地（公顷）</w:t>
            </w:r>
          </w:p>
        </w:tc>
      </w:tr>
      <w:tr w:rsidR="00AD3BC0" w:rsidRPr="00B2206E" w14:paraId="1BC68D1C" w14:textId="77777777" w:rsidTr="00560BD2">
        <w:trPr>
          <w:trHeight w:hRule="exact" w:val="397"/>
          <w:jc w:val="center"/>
        </w:trPr>
        <w:tc>
          <w:tcPr>
            <w:tcW w:w="933"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6E7391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685" w:type="dxa"/>
            <w:tcBorders>
              <w:top w:val="single" w:sz="4" w:space="0" w:color="auto"/>
              <w:left w:val="single" w:sz="4" w:space="0" w:color="auto"/>
              <w:bottom w:val="single" w:sz="4" w:space="0" w:color="auto"/>
              <w:right w:val="single" w:sz="4" w:space="0" w:color="auto"/>
              <w:tl2br w:val="nil"/>
              <w:tr2bl w:val="nil"/>
            </w:tcBorders>
            <w:vAlign w:val="center"/>
          </w:tcPr>
          <w:p w14:paraId="628F34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个数</w:t>
            </w:r>
          </w:p>
        </w:tc>
        <w:tc>
          <w:tcPr>
            <w:tcW w:w="1128" w:type="dxa"/>
            <w:tcBorders>
              <w:top w:val="single" w:sz="4" w:space="0" w:color="auto"/>
              <w:left w:val="single" w:sz="4" w:space="0" w:color="auto"/>
              <w:bottom w:val="single" w:sz="4" w:space="0" w:color="auto"/>
              <w:right w:val="single" w:sz="4" w:space="0" w:color="auto"/>
              <w:tl2br w:val="nil"/>
              <w:tr2bl w:val="nil"/>
            </w:tcBorders>
            <w:vAlign w:val="center"/>
          </w:tcPr>
          <w:p w14:paraId="2AF00B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名称</w:t>
            </w:r>
          </w:p>
        </w:tc>
        <w:tc>
          <w:tcPr>
            <w:tcW w:w="768" w:type="dxa"/>
            <w:tcBorders>
              <w:top w:val="single" w:sz="4" w:space="0" w:color="auto"/>
              <w:left w:val="single" w:sz="4" w:space="0" w:color="auto"/>
              <w:bottom w:val="single" w:sz="4" w:space="0" w:color="auto"/>
              <w:right w:val="single" w:sz="4" w:space="0" w:color="auto"/>
              <w:tl2br w:val="nil"/>
              <w:tr2bl w:val="nil"/>
            </w:tcBorders>
            <w:vAlign w:val="center"/>
          </w:tcPr>
          <w:p w14:paraId="55EE50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个数</w:t>
            </w:r>
          </w:p>
        </w:tc>
        <w:tc>
          <w:tcPr>
            <w:tcW w:w="3721" w:type="dxa"/>
            <w:tcBorders>
              <w:top w:val="single" w:sz="4" w:space="0" w:color="auto"/>
              <w:left w:val="single" w:sz="4" w:space="0" w:color="auto"/>
              <w:bottom w:val="single" w:sz="4" w:space="0" w:color="auto"/>
              <w:right w:val="single" w:sz="4" w:space="0" w:color="auto"/>
              <w:tl2br w:val="nil"/>
              <w:tr2bl w:val="nil"/>
            </w:tcBorders>
            <w:vAlign w:val="center"/>
          </w:tcPr>
          <w:p w14:paraId="329156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村名</w:t>
            </w:r>
          </w:p>
        </w:tc>
        <w:tc>
          <w:tcPr>
            <w:tcW w:w="1051" w:type="dxa"/>
            <w:vMerge/>
            <w:tcBorders>
              <w:left w:val="single" w:sz="4" w:space="0" w:color="auto"/>
              <w:bottom w:val="single" w:sz="4" w:space="0" w:color="auto"/>
              <w:right w:val="single" w:sz="4" w:space="0" w:color="auto"/>
              <w:tl2br w:val="nil"/>
              <w:tr2bl w:val="nil"/>
            </w:tcBorders>
            <w:vAlign w:val="center"/>
          </w:tcPr>
          <w:p w14:paraId="0CC05AFA" w14:textId="77777777" w:rsidR="00085469" w:rsidRPr="00B2206E" w:rsidRDefault="00085469">
            <w:pPr>
              <w:widowControl/>
              <w:jc w:val="center"/>
              <w:rPr>
                <w:rFonts w:ascii="宋体" w:eastAsia="宋体" w:hAnsi="宋体" w:cs="宋体"/>
                <w:kern w:val="0"/>
                <w:sz w:val="22"/>
              </w:rPr>
            </w:pPr>
          </w:p>
        </w:tc>
        <w:tc>
          <w:tcPr>
            <w:tcW w:w="1876" w:type="dxa"/>
            <w:vMerge/>
            <w:tcBorders>
              <w:left w:val="single" w:sz="4" w:space="0" w:color="auto"/>
              <w:bottom w:val="single" w:sz="4" w:space="0" w:color="auto"/>
              <w:right w:val="single" w:sz="4" w:space="0" w:color="auto"/>
              <w:tl2br w:val="nil"/>
              <w:tr2bl w:val="nil"/>
            </w:tcBorders>
            <w:vAlign w:val="center"/>
          </w:tcPr>
          <w:p w14:paraId="4A6EE7FC" w14:textId="77777777" w:rsidR="00085469" w:rsidRPr="00B2206E" w:rsidRDefault="00085469">
            <w:pPr>
              <w:widowControl/>
              <w:jc w:val="center"/>
              <w:rPr>
                <w:rFonts w:ascii="宋体" w:eastAsia="宋体" w:hAnsi="宋体" w:cs="宋体"/>
                <w:kern w:val="0"/>
                <w:sz w:val="22"/>
              </w:rPr>
            </w:pPr>
          </w:p>
        </w:tc>
      </w:tr>
      <w:tr w:rsidR="00AD3BC0" w:rsidRPr="00B2206E" w14:paraId="4F419FF3" w14:textId="77777777" w:rsidTr="00560BD2">
        <w:trPr>
          <w:trHeight w:hRule="exact" w:val="397"/>
          <w:jc w:val="center"/>
        </w:trPr>
        <w:tc>
          <w:tcPr>
            <w:tcW w:w="933" w:type="dxa"/>
            <w:vMerge/>
            <w:tcBorders>
              <w:top w:val="single" w:sz="4" w:space="0" w:color="auto"/>
              <w:left w:val="single" w:sz="4" w:space="0" w:color="auto"/>
              <w:bottom w:val="single" w:sz="4" w:space="0" w:color="auto"/>
              <w:right w:val="single" w:sz="4" w:space="0" w:color="auto"/>
              <w:tl2br w:val="nil"/>
              <w:tr2bl w:val="nil"/>
            </w:tcBorders>
            <w:vAlign w:val="center"/>
          </w:tcPr>
          <w:p w14:paraId="2B20277E" w14:textId="77777777" w:rsidR="00085469" w:rsidRPr="00B2206E" w:rsidRDefault="00085469">
            <w:pPr>
              <w:widowControl/>
              <w:jc w:val="center"/>
              <w:rPr>
                <w:rFonts w:ascii="宋体" w:eastAsia="宋体" w:hAnsi="宋体" w:cs="宋体"/>
                <w:kern w:val="0"/>
                <w:sz w:val="22"/>
              </w:rPr>
            </w:pPr>
          </w:p>
        </w:tc>
        <w:tc>
          <w:tcPr>
            <w:tcW w:w="685"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0B97C8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3</w:t>
            </w:r>
          </w:p>
        </w:tc>
        <w:tc>
          <w:tcPr>
            <w:tcW w:w="1128" w:type="dxa"/>
            <w:tcBorders>
              <w:top w:val="single" w:sz="4" w:space="0" w:color="auto"/>
              <w:left w:val="single" w:sz="4" w:space="0" w:color="auto"/>
              <w:bottom w:val="single" w:sz="4" w:space="0" w:color="auto"/>
              <w:right w:val="single" w:sz="4" w:space="0" w:color="auto"/>
              <w:tl2br w:val="nil"/>
              <w:tr2bl w:val="nil"/>
            </w:tcBorders>
            <w:vAlign w:val="center"/>
          </w:tcPr>
          <w:p w14:paraId="58FBFA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照镜社区</w:t>
            </w:r>
          </w:p>
        </w:tc>
        <w:tc>
          <w:tcPr>
            <w:tcW w:w="768" w:type="dxa"/>
            <w:tcBorders>
              <w:top w:val="single" w:sz="4" w:space="0" w:color="auto"/>
              <w:left w:val="single" w:sz="4" w:space="0" w:color="auto"/>
              <w:bottom w:val="single" w:sz="4" w:space="0" w:color="auto"/>
              <w:right w:val="single" w:sz="4" w:space="0" w:color="auto"/>
              <w:tl2br w:val="nil"/>
              <w:tr2bl w:val="nil"/>
            </w:tcBorders>
            <w:vAlign w:val="center"/>
          </w:tcPr>
          <w:p w14:paraId="55BE7C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5</w:t>
            </w:r>
          </w:p>
        </w:tc>
        <w:tc>
          <w:tcPr>
            <w:tcW w:w="3721" w:type="dxa"/>
            <w:tcBorders>
              <w:top w:val="single" w:sz="4" w:space="0" w:color="auto"/>
              <w:left w:val="single" w:sz="4" w:space="0" w:color="auto"/>
              <w:bottom w:val="single" w:sz="4" w:space="0" w:color="auto"/>
              <w:right w:val="single" w:sz="4" w:space="0" w:color="auto"/>
              <w:tl2br w:val="nil"/>
              <w:tr2bl w:val="nil"/>
            </w:tcBorders>
            <w:vAlign w:val="center"/>
          </w:tcPr>
          <w:p w14:paraId="07C563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照镜、桑庄、东仓、西仓、陈固</w:t>
            </w:r>
          </w:p>
        </w:tc>
        <w:tc>
          <w:tcPr>
            <w:tcW w:w="1051" w:type="dxa"/>
            <w:tcBorders>
              <w:top w:val="single" w:sz="4" w:space="0" w:color="auto"/>
              <w:left w:val="single" w:sz="4" w:space="0" w:color="auto"/>
              <w:bottom w:val="single" w:sz="4" w:space="0" w:color="auto"/>
              <w:right w:val="single" w:sz="4" w:space="0" w:color="auto"/>
              <w:tl2br w:val="nil"/>
              <w:tr2bl w:val="nil"/>
            </w:tcBorders>
            <w:vAlign w:val="center"/>
          </w:tcPr>
          <w:p w14:paraId="3A9113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11200</w:t>
            </w:r>
          </w:p>
        </w:tc>
        <w:tc>
          <w:tcPr>
            <w:tcW w:w="1876" w:type="dxa"/>
            <w:tcBorders>
              <w:top w:val="single" w:sz="4" w:space="0" w:color="auto"/>
              <w:left w:val="single" w:sz="4" w:space="0" w:color="auto"/>
              <w:bottom w:val="single" w:sz="4" w:space="0" w:color="auto"/>
              <w:right w:val="single" w:sz="4" w:space="0" w:color="auto"/>
              <w:tl2br w:val="nil"/>
              <w:tr2bl w:val="nil"/>
            </w:tcBorders>
            <w:vAlign w:val="center"/>
          </w:tcPr>
          <w:p w14:paraId="6AAB78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78.4</w:t>
            </w:r>
          </w:p>
        </w:tc>
      </w:tr>
      <w:tr w:rsidR="00AD3BC0" w:rsidRPr="00B2206E" w14:paraId="13E64B6E" w14:textId="77777777" w:rsidTr="00560BD2">
        <w:trPr>
          <w:trHeight w:hRule="exact" w:val="397"/>
          <w:jc w:val="center"/>
        </w:trPr>
        <w:tc>
          <w:tcPr>
            <w:tcW w:w="933" w:type="dxa"/>
            <w:vMerge/>
            <w:tcBorders>
              <w:top w:val="single" w:sz="4" w:space="0" w:color="auto"/>
              <w:left w:val="single" w:sz="4" w:space="0" w:color="auto"/>
              <w:bottom w:val="single" w:sz="4" w:space="0" w:color="auto"/>
              <w:right w:val="single" w:sz="4" w:space="0" w:color="auto"/>
              <w:tl2br w:val="nil"/>
              <w:tr2bl w:val="nil"/>
            </w:tcBorders>
            <w:vAlign w:val="center"/>
          </w:tcPr>
          <w:p w14:paraId="23A206F8" w14:textId="77777777" w:rsidR="00085469" w:rsidRPr="00B2206E" w:rsidRDefault="00085469">
            <w:pPr>
              <w:widowControl/>
              <w:jc w:val="center"/>
              <w:rPr>
                <w:rFonts w:ascii="宋体" w:eastAsia="宋体" w:hAnsi="宋体" w:cs="宋体"/>
                <w:kern w:val="0"/>
                <w:sz w:val="22"/>
              </w:rPr>
            </w:pPr>
          </w:p>
        </w:tc>
        <w:tc>
          <w:tcPr>
            <w:tcW w:w="685" w:type="dxa"/>
            <w:vMerge/>
            <w:tcBorders>
              <w:top w:val="single" w:sz="4" w:space="0" w:color="auto"/>
              <w:left w:val="single" w:sz="4" w:space="0" w:color="auto"/>
              <w:bottom w:val="single" w:sz="4" w:space="0" w:color="auto"/>
              <w:right w:val="single" w:sz="4" w:space="0" w:color="auto"/>
              <w:tl2br w:val="nil"/>
              <w:tr2bl w:val="nil"/>
            </w:tcBorders>
            <w:vAlign w:val="center"/>
          </w:tcPr>
          <w:p w14:paraId="19F21BD5" w14:textId="77777777" w:rsidR="00085469" w:rsidRPr="00B2206E" w:rsidRDefault="00085469">
            <w:pPr>
              <w:widowControl/>
              <w:jc w:val="center"/>
              <w:rPr>
                <w:rFonts w:ascii="宋体" w:eastAsia="宋体" w:hAnsi="宋体" w:cs="宋体"/>
                <w:kern w:val="0"/>
                <w:sz w:val="22"/>
              </w:rPr>
            </w:pPr>
          </w:p>
        </w:tc>
        <w:tc>
          <w:tcPr>
            <w:tcW w:w="1128" w:type="dxa"/>
            <w:tcBorders>
              <w:top w:val="single" w:sz="4" w:space="0" w:color="auto"/>
              <w:left w:val="single" w:sz="4" w:space="0" w:color="auto"/>
              <w:bottom w:val="single" w:sz="4" w:space="0" w:color="auto"/>
              <w:right w:val="single" w:sz="4" w:space="0" w:color="auto"/>
              <w:tl2br w:val="nil"/>
              <w:tr2bl w:val="nil"/>
            </w:tcBorders>
            <w:vAlign w:val="center"/>
          </w:tcPr>
          <w:p w14:paraId="782275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楼村社区</w:t>
            </w:r>
          </w:p>
        </w:tc>
        <w:tc>
          <w:tcPr>
            <w:tcW w:w="768" w:type="dxa"/>
            <w:tcBorders>
              <w:top w:val="single" w:sz="4" w:space="0" w:color="auto"/>
              <w:left w:val="single" w:sz="4" w:space="0" w:color="auto"/>
              <w:bottom w:val="single" w:sz="4" w:space="0" w:color="auto"/>
              <w:right w:val="single" w:sz="4" w:space="0" w:color="auto"/>
              <w:tl2br w:val="nil"/>
              <w:tr2bl w:val="nil"/>
            </w:tcBorders>
            <w:vAlign w:val="center"/>
          </w:tcPr>
          <w:p w14:paraId="5D082E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4</w:t>
            </w:r>
          </w:p>
        </w:tc>
        <w:tc>
          <w:tcPr>
            <w:tcW w:w="3721" w:type="dxa"/>
            <w:tcBorders>
              <w:top w:val="single" w:sz="4" w:space="0" w:color="auto"/>
              <w:left w:val="single" w:sz="4" w:space="0" w:color="auto"/>
              <w:bottom w:val="single" w:sz="4" w:space="0" w:color="auto"/>
              <w:right w:val="single" w:sz="4" w:space="0" w:color="auto"/>
              <w:tl2br w:val="nil"/>
              <w:tr2bl w:val="nil"/>
            </w:tcBorders>
            <w:vAlign w:val="center"/>
          </w:tcPr>
          <w:p w14:paraId="1DF781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楼村、安村、冯村、方台</w:t>
            </w:r>
          </w:p>
        </w:tc>
        <w:tc>
          <w:tcPr>
            <w:tcW w:w="1051" w:type="dxa"/>
            <w:tcBorders>
              <w:top w:val="single" w:sz="4" w:space="0" w:color="auto"/>
              <w:left w:val="single" w:sz="4" w:space="0" w:color="auto"/>
              <w:bottom w:val="single" w:sz="4" w:space="0" w:color="auto"/>
              <w:right w:val="single" w:sz="4" w:space="0" w:color="auto"/>
              <w:tl2br w:val="nil"/>
              <w:tr2bl w:val="nil"/>
            </w:tcBorders>
            <w:vAlign w:val="center"/>
          </w:tcPr>
          <w:p w14:paraId="3B33CD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8700</w:t>
            </w:r>
          </w:p>
        </w:tc>
        <w:tc>
          <w:tcPr>
            <w:tcW w:w="1876" w:type="dxa"/>
            <w:tcBorders>
              <w:top w:val="single" w:sz="4" w:space="0" w:color="auto"/>
              <w:left w:val="single" w:sz="4" w:space="0" w:color="auto"/>
              <w:bottom w:val="single" w:sz="4" w:space="0" w:color="auto"/>
              <w:right w:val="single" w:sz="4" w:space="0" w:color="auto"/>
              <w:tl2br w:val="nil"/>
              <w:tr2bl w:val="nil"/>
            </w:tcBorders>
            <w:vAlign w:val="center"/>
          </w:tcPr>
          <w:p w14:paraId="4D676D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60.4</w:t>
            </w:r>
          </w:p>
        </w:tc>
      </w:tr>
      <w:tr w:rsidR="00AD3BC0" w:rsidRPr="00B2206E" w14:paraId="5D88D184" w14:textId="77777777" w:rsidTr="00560BD2">
        <w:trPr>
          <w:trHeight w:hRule="exact" w:val="769"/>
          <w:jc w:val="center"/>
        </w:trPr>
        <w:tc>
          <w:tcPr>
            <w:tcW w:w="933" w:type="dxa"/>
            <w:vMerge/>
            <w:tcBorders>
              <w:top w:val="single" w:sz="4" w:space="0" w:color="auto"/>
              <w:left w:val="single" w:sz="4" w:space="0" w:color="auto"/>
              <w:bottom w:val="single" w:sz="4" w:space="0" w:color="auto"/>
              <w:right w:val="single" w:sz="4" w:space="0" w:color="auto"/>
              <w:tl2br w:val="nil"/>
              <w:tr2bl w:val="nil"/>
            </w:tcBorders>
            <w:vAlign w:val="center"/>
          </w:tcPr>
          <w:p w14:paraId="04E87170" w14:textId="77777777" w:rsidR="00085469" w:rsidRPr="00B2206E" w:rsidRDefault="00085469">
            <w:pPr>
              <w:widowControl/>
              <w:jc w:val="center"/>
              <w:rPr>
                <w:rFonts w:ascii="宋体" w:eastAsia="宋体" w:hAnsi="宋体" w:cs="宋体"/>
                <w:kern w:val="0"/>
                <w:sz w:val="22"/>
              </w:rPr>
            </w:pPr>
          </w:p>
        </w:tc>
        <w:tc>
          <w:tcPr>
            <w:tcW w:w="685" w:type="dxa"/>
            <w:vMerge/>
            <w:tcBorders>
              <w:top w:val="single" w:sz="4" w:space="0" w:color="auto"/>
              <w:left w:val="single" w:sz="4" w:space="0" w:color="auto"/>
              <w:bottom w:val="single" w:sz="4" w:space="0" w:color="auto"/>
              <w:right w:val="single" w:sz="4" w:space="0" w:color="auto"/>
              <w:tl2br w:val="nil"/>
              <w:tr2bl w:val="nil"/>
            </w:tcBorders>
            <w:vAlign w:val="center"/>
          </w:tcPr>
          <w:p w14:paraId="64548B2F" w14:textId="77777777" w:rsidR="00085469" w:rsidRPr="00B2206E" w:rsidRDefault="00085469">
            <w:pPr>
              <w:widowControl/>
              <w:jc w:val="center"/>
              <w:rPr>
                <w:rFonts w:ascii="宋体" w:eastAsia="宋体" w:hAnsi="宋体" w:cs="宋体"/>
                <w:kern w:val="0"/>
                <w:sz w:val="22"/>
              </w:rPr>
            </w:pPr>
          </w:p>
        </w:tc>
        <w:tc>
          <w:tcPr>
            <w:tcW w:w="1128" w:type="dxa"/>
            <w:tcBorders>
              <w:top w:val="single" w:sz="4" w:space="0" w:color="auto"/>
              <w:left w:val="single" w:sz="4" w:space="0" w:color="auto"/>
              <w:bottom w:val="single" w:sz="4" w:space="0" w:color="auto"/>
              <w:right w:val="single" w:sz="4" w:space="0" w:color="auto"/>
              <w:tl2br w:val="nil"/>
              <w:tr2bl w:val="nil"/>
            </w:tcBorders>
            <w:vAlign w:val="center"/>
          </w:tcPr>
          <w:p w14:paraId="1A6C7E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巨柏社区</w:t>
            </w:r>
          </w:p>
        </w:tc>
        <w:tc>
          <w:tcPr>
            <w:tcW w:w="768" w:type="dxa"/>
            <w:tcBorders>
              <w:top w:val="single" w:sz="4" w:space="0" w:color="auto"/>
              <w:left w:val="single" w:sz="4" w:space="0" w:color="auto"/>
              <w:bottom w:val="single" w:sz="4" w:space="0" w:color="auto"/>
              <w:right w:val="single" w:sz="4" w:space="0" w:color="auto"/>
              <w:tl2br w:val="nil"/>
              <w:tr2bl w:val="nil"/>
            </w:tcBorders>
            <w:vAlign w:val="center"/>
          </w:tcPr>
          <w:p w14:paraId="4F3B6B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8</w:t>
            </w:r>
          </w:p>
        </w:tc>
        <w:tc>
          <w:tcPr>
            <w:tcW w:w="3721" w:type="dxa"/>
            <w:tcBorders>
              <w:top w:val="single" w:sz="4" w:space="0" w:color="auto"/>
              <w:left w:val="single" w:sz="4" w:space="0" w:color="auto"/>
              <w:bottom w:val="single" w:sz="4" w:space="0" w:color="auto"/>
              <w:right w:val="single" w:sz="4" w:space="0" w:color="auto"/>
              <w:tl2br w:val="nil"/>
              <w:tr2bl w:val="nil"/>
            </w:tcBorders>
            <w:vAlign w:val="center"/>
          </w:tcPr>
          <w:p w14:paraId="35A72E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巨柏、沈庄、东彰仪、西彰仪、小王庄、三位、员庄、樊庄</w:t>
            </w:r>
          </w:p>
        </w:tc>
        <w:tc>
          <w:tcPr>
            <w:tcW w:w="1051" w:type="dxa"/>
            <w:tcBorders>
              <w:top w:val="single" w:sz="4" w:space="0" w:color="auto"/>
              <w:left w:val="single" w:sz="4" w:space="0" w:color="auto"/>
              <w:bottom w:val="single" w:sz="4" w:space="0" w:color="auto"/>
              <w:right w:val="single" w:sz="4" w:space="0" w:color="auto"/>
              <w:tl2br w:val="nil"/>
              <w:tr2bl w:val="nil"/>
            </w:tcBorders>
            <w:vAlign w:val="center"/>
          </w:tcPr>
          <w:p w14:paraId="69BEE6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10300</w:t>
            </w:r>
          </w:p>
        </w:tc>
        <w:tc>
          <w:tcPr>
            <w:tcW w:w="1876" w:type="dxa"/>
            <w:tcBorders>
              <w:top w:val="single" w:sz="4" w:space="0" w:color="auto"/>
              <w:left w:val="single" w:sz="4" w:space="0" w:color="auto"/>
              <w:bottom w:val="single" w:sz="4" w:space="0" w:color="auto"/>
              <w:right w:val="single" w:sz="4" w:space="0" w:color="auto"/>
              <w:tl2br w:val="nil"/>
              <w:tr2bl w:val="nil"/>
            </w:tcBorders>
            <w:vAlign w:val="center"/>
          </w:tcPr>
          <w:p w14:paraId="5BAED7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71.5</w:t>
            </w:r>
          </w:p>
        </w:tc>
      </w:tr>
      <w:tr w:rsidR="00AD3BC0" w:rsidRPr="00B2206E" w14:paraId="5920A69A" w14:textId="77777777" w:rsidTr="00560BD2">
        <w:trPr>
          <w:trHeight w:hRule="exact" w:val="397"/>
          <w:jc w:val="center"/>
        </w:trPr>
        <w:tc>
          <w:tcPr>
            <w:tcW w:w="933" w:type="dxa"/>
            <w:tcBorders>
              <w:top w:val="single" w:sz="4" w:space="0" w:color="auto"/>
              <w:left w:val="single" w:sz="4" w:space="0" w:color="auto"/>
              <w:bottom w:val="single" w:sz="4" w:space="0" w:color="auto"/>
              <w:right w:val="single" w:sz="4" w:space="0" w:color="auto"/>
              <w:tl2br w:val="nil"/>
              <w:tr2bl w:val="nil"/>
            </w:tcBorders>
            <w:vAlign w:val="center"/>
          </w:tcPr>
          <w:p w14:paraId="64DAA0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685" w:type="dxa"/>
            <w:tcBorders>
              <w:top w:val="single" w:sz="4" w:space="0" w:color="auto"/>
              <w:left w:val="single" w:sz="4" w:space="0" w:color="auto"/>
              <w:bottom w:val="single" w:sz="4" w:space="0" w:color="auto"/>
              <w:right w:val="single" w:sz="4" w:space="0" w:color="auto"/>
              <w:tl2br w:val="nil"/>
              <w:tr2bl w:val="nil"/>
            </w:tcBorders>
            <w:vAlign w:val="center"/>
          </w:tcPr>
          <w:p w14:paraId="3256B4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128" w:type="dxa"/>
            <w:tcBorders>
              <w:top w:val="single" w:sz="4" w:space="0" w:color="auto"/>
              <w:left w:val="single" w:sz="4" w:space="0" w:color="auto"/>
              <w:bottom w:val="single" w:sz="4" w:space="0" w:color="auto"/>
              <w:right w:val="single" w:sz="4" w:space="0" w:color="auto"/>
              <w:tl2br w:val="nil"/>
              <w:tr2bl w:val="nil"/>
            </w:tcBorders>
            <w:vAlign w:val="center"/>
          </w:tcPr>
          <w:p w14:paraId="4352CF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68" w:type="dxa"/>
            <w:tcBorders>
              <w:top w:val="single" w:sz="4" w:space="0" w:color="auto"/>
              <w:left w:val="single" w:sz="4" w:space="0" w:color="auto"/>
              <w:bottom w:val="single" w:sz="4" w:space="0" w:color="auto"/>
              <w:right w:val="single" w:sz="4" w:space="0" w:color="auto"/>
              <w:tl2br w:val="nil"/>
              <w:tr2bl w:val="nil"/>
            </w:tcBorders>
            <w:vAlign w:val="center"/>
          </w:tcPr>
          <w:p w14:paraId="5ADCCE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7</w:t>
            </w:r>
          </w:p>
        </w:tc>
        <w:tc>
          <w:tcPr>
            <w:tcW w:w="3721" w:type="dxa"/>
            <w:tcBorders>
              <w:top w:val="single" w:sz="4" w:space="0" w:color="auto"/>
              <w:left w:val="single" w:sz="4" w:space="0" w:color="auto"/>
              <w:bottom w:val="single" w:sz="4" w:space="0" w:color="auto"/>
              <w:right w:val="single" w:sz="4" w:space="0" w:color="auto"/>
              <w:tl2br w:val="nil"/>
              <w:tr2bl w:val="nil"/>
            </w:tcBorders>
            <w:vAlign w:val="center"/>
          </w:tcPr>
          <w:p w14:paraId="63E077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051" w:type="dxa"/>
            <w:tcBorders>
              <w:top w:val="single" w:sz="4" w:space="0" w:color="auto"/>
              <w:left w:val="single" w:sz="4" w:space="0" w:color="auto"/>
              <w:bottom w:val="single" w:sz="4" w:space="0" w:color="auto"/>
              <w:right w:val="single" w:sz="4" w:space="0" w:color="auto"/>
              <w:tl2br w:val="nil"/>
              <w:tr2bl w:val="nil"/>
            </w:tcBorders>
            <w:vAlign w:val="center"/>
          </w:tcPr>
          <w:p w14:paraId="3567F4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30200</w:t>
            </w:r>
          </w:p>
        </w:tc>
        <w:tc>
          <w:tcPr>
            <w:tcW w:w="1876" w:type="dxa"/>
            <w:tcBorders>
              <w:top w:val="single" w:sz="4" w:space="0" w:color="auto"/>
              <w:left w:val="single" w:sz="4" w:space="0" w:color="auto"/>
              <w:bottom w:val="single" w:sz="4" w:space="0" w:color="auto"/>
              <w:right w:val="single" w:sz="4" w:space="0" w:color="auto"/>
              <w:tl2br w:val="nil"/>
              <w:tr2bl w:val="nil"/>
            </w:tcBorders>
            <w:vAlign w:val="center"/>
          </w:tcPr>
          <w:p w14:paraId="701B0F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210.3</w:t>
            </w:r>
          </w:p>
        </w:tc>
      </w:tr>
    </w:tbl>
    <w:p w14:paraId="54A44992"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空间发展规划</w:t>
      </w:r>
    </w:p>
    <w:p w14:paraId="3DA747E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依托照镜镇地处新</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焦</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济产业发展带和与获嘉县城相邻的区位优势，参与到中原城市群建设互动中，积极促进获嘉县城与照镜镇区的功能连接和基础设施共享，构筑开放、统筹与协调发展的空间结构。打破行政区划门槛，强化空间整合，优化功能配置，提高运行效率。构建合理健康、适合照镜现实情况和未来发展需要的空间布局结构框架。</w:t>
      </w:r>
    </w:p>
    <w:p w14:paraId="557DFE92"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污水工程规划</w:t>
      </w:r>
    </w:p>
    <w:p w14:paraId="5D9C13D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1）排水体制</w:t>
      </w:r>
    </w:p>
    <w:p w14:paraId="47B1C8B1"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镇区及工业区的排水采用雨污分流制排水体制。雨水就近排入共产主义渠、大沙河等水体。污水经排污管道系统收集至污水处理厂，经处理达标后方可排放或回收利用。</w:t>
      </w:r>
    </w:p>
    <w:p w14:paraId="0A6D00E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2）污水工程规划</w:t>
      </w:r>
    </w:p>
    <w:p w14:paraId="12C74B4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污水厂、污水管网规划应与获嘉县城及产业区规划协调</w:t>
      </w:r>
      <w:r w:rsidRPr="00B2206E">
        <w:rPr>
          <w:rFonts w:asciiTheme="majorEastAsia" w:eastAsiaTheme="majorEastAsia" w:hAnsiTheme="majorEastAsia" w:cs="宋体"/>
          <w:kern w:val="0"/>
          <w:sz w:val="24"/>
          <w:szCs w:val="24"/>
        </w:rPr>
        <w:t xml:space="preserve"> </w:t>
      </w:r>
      <w:r w:rsidRPr="00B2206E">
        <w:rPr>
          <w:rFonts w:asciiTheme="majorEastAsia" w:eastAsiaTheme="majorEastAsia" w:hAnsiTheme="majorEastAsia" w:cs="宋体" w:hint="eastAsia"/>
          <w:kern w:val="0"/>
          <w:sz w:val="24"/>
          <w:szCs w:val="24"/>
        </w:rPr>
        <w:t>。规划保留锦源化工厂内部的污水处理厂并新建楼村专业园区污水处理厂。可接收和处理产业区、楼村及三位的污水。</w:t>
      </w:r>
    </w:p>
    <w:p w14:paraId="02A065C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污水处理厂位于照镜镇安王公路南段，可接收和处理来自镇区、产业区、巨柏社区的污水。处理后的污水应充分考虑污水回用以节约水资源，按其回用目的之不同执行相应的水质标准，一般条件下宜浇灌农田。排入河道时执行污水综合排放标准。</w:t>
      </w:r>
    </w:p>
    <w:p w14:paraId="5E6C20A2" w14:textId="77777777" w:rsidR="00085469" w:rsidRPr="00B2206E" w:rsidRDefault="007701EA">
      <w:pPr>
        <w:pStyle w:val="3"/>
        <w:ind w:firstLine="482"/>
      </w:pPr>
      <w:r w:rsidRPr="00B2206E">
        <w:t>2.3.5</w:t>
      </w:r>
      <w:r w:rsidRPr="00B2206E">
        <w:rPr>
          <w:rFonts w:hint="eastAsia"/>
        </w:rPr>
        <w:t>《获嘉县中和镇总体规划（2012-2020）》</w:t>
      </w:r>
    </w:p>
    <w:p w14:paraId="752CD54C"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城镇性质</w:t>
      </w:r>
    </w:p>
    <w:p w14:paraId="53FFAB69"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获嘉县西部的经济和商贸中心，镇域的政治、经济中心，工贸型城镇。</w:t>
      </w:r>
    </w:p>
    <w:p w14:paraId="125FBD14"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人口规模</w:t>
      </w:r>
    </w:p>
    <w:p w14:paraId="7DE56B4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镇域人口规模：至2020年，镇域人口3.44万人。</w:t>
      </w:r>
    </w:p>
    <w:p w14:paraId="65505EE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镇区人口规模：至2020年，城镇人口3.2万人。</w:t>
      </w:r>
    </w:p>
    <w:p w14:paraId="57567A7F"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镇村体系规划</w:t>
      </w:r>
    </w:p>
    <w:p w14:paraId="2BA6302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规划将镇域体系分为两级，即中心镇区、中心村（社区）。</w:t>
      </w:r>
    </w:p>
    <w:p w14:paraId="2192361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中心镇区：中和镇政府所在地，全镇的政治、经济、文化、信息中心，是全镇的商贸物资集散地服务中心，起到经济引擎的作用。到规划期末人口达到3.2万人，规划建设用地 356.16公顷。</w:t>
      </w:r>
    </w:p>
    <w:p w14:paraId="0131D5B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中心村（社区）：由于镇区周边集中了中和镇的大多数村庄，村民的安置主要在镇区安置，南部只规划设置一个五福社区。</w:t>
      </w:r>
    </w:p>
    <w:p w14:paraId="6FE19524" w14:textId="77777777" w:rsidR="00425629" w:rsidRPr="00B2206E" w:rsidRDefault="00425629" w:rsidP="001D2261">
      <w:pPr>
        <w:widowControl/>
        <w:spacing w:line="360" w:lineRule="auto"/>
        <w:ind w:firstLineChars="177" w:firstLine="425"/>
        <w:jc w:val="center"/>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drawing>
          <wp:inline distT="0" distB="0" distL="0" distR="0" wp14:anchorId="5E4A35C8" wp14:editId="5FFE1DD5">
            <wp:extent cx="2602230" cy="3682365"/>
            <wp:effectExtent l="0" t="0" r="7620" b="0"/>
            <wp:docPr id="27" name="图片 27" descr="E:\项目2\2019\02获嘉县县域乡村污水治理专项规划\资料\甲方发资料\规划局\各乡镇总规\6 中和镇总体规划\2012\13-中和用地图-初步定稿12月-2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项目2\2019\02获嘉县县域乡村污水治理专项规划\资料\甲方发资料\规划局\各乡镇总规\6 中和镇总体规划\2012\13-中和用地图-初步定稿12月-2 拷贝.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602230" cy="3682365"/>
                    </a:xfrm>
                    <a:prstGeom prst="rect">
                      <a:avLst/>
                    </a:prstGeom>
                    <a:noFill/>
                    <a:ln>
                      <a:noFill/>
                    </a:ln>
                  </pic:spPr>
                </pic:pic>
              </a:graphicData>
            </a:graphic>
          </wp:inline>
        </w:drawing>
      </w:r>
      <w:r w:rsidRPr="00B2206E">
        <w:rPr>
          <w:rFonts w:asciiTheme="majorEastAsia" w:eastAsiaTheme="majorEastAsia" w:hAnsiTheme="majorEastAsia" w:cs="宋体"/>
          <w:noProof/>
          <w:kern w:val="0"/>
          <w:sz w:val="24"/>
          <w:szCs w:val="24"/>
        </w:rPr>
        <w:drawing>
          <wp:inline distT="0" distB="0" distL="0" distR="0" wp14:anchorId="32CB6EF6" wp14:editId="416CB380">
            <wp:extent cx="2602230" cy="3682365"/>
            <wp:effectExtent l="0" t="0" r="7620" b="0"/>
            <wp:docPr id="19" name="图片 19" descr="C:\Users\admin\AppData\Local\Temp\360zip$Temp\360$1\20-中和用地图-污水专项 副本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360zip$Temp\360$1\20-中和用地图-污水专项 副本 拷贝.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2230" cy="3682365"/>
                    </a:xfrm>
                    <a:prstGeom prst="rect">
                      <a:avLst/>
                    </a:prstGeom>
                    <a:noFill/>
                    <a:ln>
                      <a:noFill/>
                    </a:ln>
                  </pic:spPr>
                </pic:pic>
              </a:graphicData>
            </a:graphic>
          </wp:inline>
        </w:drawing>
      </w:r>
    </w:p>
    <w:p w14:paraId="3C236BFB" w14:textId="77777777" w:rsidR="00425629" w:rsidRPr="00B2206E" w:rsidRDefault="00213C5E" w:rsidP="001D2261">
      <w:pPr>
        <w:widowControl/>
        <w:spacing w:line="360" w:lineRule="auto"/>
        <w:ind w:firstLineChars="192" w:firstLine="424"/>
        <w:jc w:val="center"/>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中和镇镇区</w:t>
      </w:r>
      <w:r w:rsidR="00425629" w:rsidRPr="00B2206E">
        <w:rPr>
          <w:rFonts w:asciiTheme="majorEastAsia" w:eastAsiaTheme="majorEastAsia" w:hAnsiTheme="majorEastAsia" w:cs="宋体" w:hint="eastAsia"/>
          <w:b/>
          <w:kern w:val="0"/>
          <w:sz w:val="22"/>
        </w:rPr>
        <w:t>用地布局</w:t>
      </w:r>
      <w:r w:rsidR="00425629" w:rsidRPr="00B2206E">
        <w:rPr>
          <w:rFonts w:asciiTheme="majorEastAsia" w:eastAsiaTheme="majorEastAsia" w:hAnsiTheme="majorEastAsia" w:cs="宋体"/>
          <w:b/>
          <w:kern w:val="0"/>
          <w:sz w:val="22"/>
        </w:rPr>
        <w:t>规划图</w:t>
      </w:r>
      <w:r w:rsidRPr="00B2206E">
        <w:rPr>
          <w:rFonts w:asciiTheme="majorEastAsia" w:eastAsiaTheme="majorEastAsia" w:hAnsiTheme="majorEastAsia" w:cs="宋体" w:hint="eastAsia"/>
          <w:b/>
          <w:kern w:val="0"/>
          <w:sz w:val="22"/>
        </w:rPr>
        <w:t xml:space="preserve">             </w:t>
      </w:r>
      <w:r w:rsidRPr="00B2206E">
        <w:rPr>
          <w:rFonts w:asciiTheme="majorEastAsia" w:eastAsiaTheme="majorEastAsia" w:hAnsiTheme="majorEastAsia" w:cs="宋体"/>
          <w:b/>
          <w:kern w:val="0"/>
          <w:sz w:val="22"/>
        </w:rPr>
        <w:t xml:space="preserve">  </w:t>
      </w:r>
      <w:r w:rsidRPr="00B2206E">
        <w:rPr>
          <w:rFonts w:asciiTheme="majorEastAsia" w:eastAsiaTheme="majorEastAsia" w:hAnsiTheme="majorEastAsia" w:cs="宋体" w:hint="eastAsia"/>
          <w:b/>
          <w:kern w:val="0"/>
          <w:sz w:val="22"/>
        </w:rPr>
        <w:t>中和镇镇区</w:t>
      </w:r>
      <w:r w:rsidRPr="00B2206E">
        <w:rPr>
          <w:rFonts w:asciiTheme="majorEastAsia" w:eastAsiaTheme="majorEastAsia" w:hAnsiTheme="majorEastAsia" w:cs="宋体"/>
          <w:b/>
          <w:kern w:val="0"/>
          <w:sz w:val="22"/>
        </w:rPr>
        <w:t>污水专项规划图</w:t>
      </w:r>
    </w:p>
    <w:p w14:paraId="35F262C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在规划期内，对各行政村现有农村居民点及自然村逐步实施搬迁控制发展，新建住房应集中于集镇或中心村（社区）。中心村（社区）应配备居委会、小学、卫生所、敬老院、商贸、文化、科技等公共服务设施，逐步建设成为具有一定规模和服务功能的社会主义新农村社区。</w:t>
      </w:r>
    </w:p>
    <w:p w14:paraId="2EC39FDE"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镇区建设用地规模</w:t>
      </w:r>
    </w:p>
    <w:p w14:paraId="21D8D70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至2020年：2020年建设用地面积356.16公顷，人均建设用地指标控制在115平方米以内。</w:t>
      </w:r>
    </w:p>
    <w:p w14:paraId="16BCDC31" w14:textId="77777777" w:rsidR="00535EF3" w:rsidRPr="00B2206E" w:rsidRDefault="00560BD2" w:rsidP="00535EF3">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镇区用地结构规划</w:t>
      </w:r>
    </w:p>
    <w:p w14:paraId="6657F853" w14:textId="77777777" w:rsidR="00535EF3" w:rsidRPr="00B2206E" w:rsidRDefault="007701EA" w:rsidP="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规划区结构概括为“一体、两翼、一组团”的结构体系。</w:t>
      </w:r>
    </w:p>
    <w:p w14:paraId="57DE6EA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一体：即镇区居住商贸区，可以进一步细分为4个居住组团。通过对本区的逐步改造，来降低现有居住密度，增加公共服务设施和基础设施，改善现状居民生活条件。建议老区改建以2——3层住宅为主。通过对本区的逐步改造，同时结合绿化覆盖的特征，创建住宅区。</w:t>
      </w:r>
    </w:p>
    <w:p w14:paraId="0B47E91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两翼：即镇区北侧与西侧的工业区，其中北侧的工业区，跟据道路网布局情况可以分为两个工业组团。减少对城镇北部影响，创建具有现代产业功能、环境良好的特色工业区。</w:t>
      </w:r>
    </w:p>
    <w:p w14:paraId="60C5EAD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一组团：即后寺居住组团。</w:t>
      </w:r>
    </w:p>
    <w:p w14:paraId="23CE87D5"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w:t>
      </w:r>
      <w:r w:rsidR="00560BD2" w:rsidRPr="00B2206E">
        <w:rPr>
          <w:rFonts w:asciiTheme="majorEastAsia" w:eastAsiaTheme="majorEastAsia" w:hAnsiTheme="majorEastAsia" w:cs="宋体" w:hint="eastAsia"/>
          <w:kern w:val="0"/>
          <w:sz w:val="24"/>
          <w:szCs w:val="24"/>
        </w:rPr>
        <w:t>6</w:t>
      </w:r>
      <w:r w:rsidRPr="00B2206E">
        <w:rPr>
          <w:rFonts w:asciiTheme="majorEastAsia" w:eastAsiaTheme="majorEastAsia" w:hAnsiTheme="majorEastAsia" w:cs="宋体" w:hint="eastAsia"/>
          <w:kern w:val="0"/>
          <w:sz w:val="24"/>
          <w:szCs w:val="24"/>
        </w:rPr>
        <w:t>）</w:t>
      </w:r>
      <w:r w:rsidR="007701EA" w:rsidRPr="00B2206E">
        <w:rPr>
          <w:rFonts w:asciiTheme="majorEastAsia" w:eastAsiaTheme="majorEastAsia" w:hAnsiTheme="majorEastAsia" w:cs="宋体" w:hint="eastAsia"/>
          <w:kern w:val="0"/>
          <w:sz w:val="24"/>
          <w:szCs w:val="24"/>
        </w:rPr>
        <w:t>污水工程规划</w:t>
      </w:r>
    </w:p>
    <w:p w14:paraId="453DAE6D" w14:textId="77777777" w:rsidR="00C90E06" w:rsidRPr="00B2206E" w:rsidRDefault="007701EA" w:rsidP="00535EF3">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镇区规划新建一处理污水厂，厂址在镇区南部，污水处理采用化粪池的方式。化粪池容积约11900m³，一期建设规模5000m³，二期建设规模6900m³。处理后的污水提供给农田灌溉或直接</w:t>
      </w:r>
      <w:r w:rsidRPr="00B2206E">
        <w:rPr>
          <w:rFonts w:hint="eastAsia"/>
          <w:sz w:val="24"/>
          <w:szCs w:val="24"/>
        </w:rPr>
        <w:t>排</w:t>
      </w:r>
      <w:r w:rsidRPr="00B2206E">
        <w:rPr>
          <w:rFonts w:asciiTheme="majorEastAsia" w:eastAsiaTheme="majorEastAsia" w:hAnsiTheme="majorEastAsia" w:cs="宋体" w:hint="eastAsia"/>
          <w:kern w:val="0"/>
          <w:sz w:val="24"/>
          <w:szCs w:val="24"/>
        </w:rPr>
        <w:t>入河沟或农田。新农村社区建设中，根据村庄地势和农居分布情况，因地制宜，可采取分散分户处理、传统方法处理、沼气处理等各种方法处理污水。</w:t>
      </w:r>
    </w:p>
    <w:p w14:paraId="6A596057"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w:t>
      </w:r>
      <w:r w:rsidR="00560BD2" w:rsidRPr="00B2206E">
        <w:rPr>
          <w:rFonts w:asciiTheme="majorEastAsia" w:eastAsiaTheme="majorEastAsia" w:hAnsiTheme="majorEastAsia" w:cs="宋体" w:hint="eastAsia"/>
          <w:kern w:val="0"/>
          <w:sz w:val="24"/>
          <w:szCs w:val="24"/>
        </w:rPr>
        <w:t>7</w:t>
      </w:r>
      <w:r w:rsidRPr="00B2206E">
        <w:rPr>
          <w:rFonts w:asciiTheme="majorEastAsia" w:eastAsiaTheme="majorEastAsia" w:hAnsiTheme="majorEastAsia" w:cs="宋体" w:hint="eastAsia"/>
          <w:kern w:val="0"/>
          <w:sz w:val="24"/>
          <w:szCs w:val="24"/>
        </w:rPr>
        <w:t>）</w:t>
      </w:r>
      <w:r w:rsidR="007701EA" w:rsidRPr="00B2206E">
        <w:rPr>
          <w:rFonts w:asciiTheme="majorEastAsia" w:eastAsiaTheme="majorEastAsia" w:hAnsiTheme="majorEastAsia" w:cs="宋体" w:hint="eastAsia"/>
          <w:kern w:val="0"/>
          <w:sz w:val="24"/>
          <w:szCs w:val="24"/>
        </w:rPr>
        <w:t>环境保护规划</w:t>
      </w:r>
    </w:p>
    <w:p w14:paraId="01D1D42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依据《地面水环境质量标准》GB3838－88规划中规定的二类标准。污水排放执行《污水综合排放标准（GB8978-88）》，所有排入镇区地下污水管网，进行集中处理。必须符合《污水排入城市下水道水质标准（CJ18-86）》的要求，否则铺设专用管道。</w:t>
      </w:r>
    </w:p>
    <w:p w14:paraId="69C4C13E" w14:textId="77777777" w:rsidR="00085469" w:rsidRPr="00B2206E" w:rsidRDefault="007701EA">
      <w:pPr>
        <w:pStyle w:val="3"/>
        <w:ind w:firstLine="482"/>
      </w:pPr>
      <w:r w:rsidRPr="00B2206E">
        <w:t>2.3.6</w:t>
      </w:r>
      <w:r w:rsidRPr="00B2206E">
        <w:rPr>
          <w:rFonts w:hint="eastAsia"/>
        </w:rPr>
        <w:t>《获嘉县位庄乡总体规划（2013-2025）》</w:t>
      </w:r>
    </w:p>
    <w:p w14:paraId="3C366901"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城镇性质</w:t>
      </w:r>
    </w:p>
    <w:p w14:paraId="0E67110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获嘉县城北部以发展商贸、物流、农副产品加工为主的商贸型城镇。</w:t>
      </w:r>
    </w:p>
    <w:p w14:paraId="2305D05A"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人口规模</w:t>
      </w:r>
    </w:p>
    <w:p w14:paraId="3116E21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镇域人口规模：至2025年，镇域人口将达到3.5万人。</w:t>
      </w:r>
    </w:p>
    <w:p w14:paraId="55ED4F12"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镇区人口规模：至2025年城镇人口为1.7万人。</w:t>
      </w:r>
    </w:p>
    <w:p w14:paraId="0BFF4BE5"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镇村体系规模等级结构规划</w:t>
      </w:r>
    </w:p>
    <w:p w14:paraId="5C0F485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规划将乡域镇村体系分为：“中心镇区——中心社区”二级结构。</w:t>
      </w:r>
    </w:p>
    <w:p w14:paraId="515600C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其中，中心镇区1个，规模为1.7万人；中心社区6个，分别为沁园社区、弘晟社区、南屯社区、大位庄社区、渔池社区、徐庄社区。</w:t>
      </w:r>
    </w:p>
    <w:p w14:paraId="6B68925B" w14:textId="77777777" w:rsidR="00DC6122"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p>
    <w:p w14:paraId="25C39283" w14:textId="77777777" w:rsidR="00DC6122"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p>
    <w:p w14:paraId="5AD88354"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表2-10 位庄乡镇村规模等级结构规划表</w:t>
      </w:r>
    </w:p>
    <w:tbl>
      <w:tblPr>
        <w:tblStyle w:val="ae"/>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0"/>
        <w:gridCol w:w="3685"/>
        <w:gridCol w:w="4825"/>
      </w:tblGrid>
      <w:tr w:rsidR="00AD3BC0" w:rsidRPr="00B2206E" w14:paraId="63F0F12B" w14:textId="77777777">
        <w:trPr>
          <w:trHeight w:val="312"/>
        </w:trPr>
        <w:tc>
          <w:tcPr>
            <w:tcW w:w="1960" w:type="dxa"/>
            <w:vAlign w:val="center"/>
          </w:tcPr>
          <w:p w14:paraId="3F3322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镇村等级</w:t>
            </w:r>
          </w:p>
        </w:tc>
        <w:tc>
          <w:tcPr>
            <w:tcW w:w="3685" w:type="dxa"/>
            <w:vAlign w:val="center"/>
          </w:tcPr>
          <w:p w14:paraId="27B5F1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规模（人）</w:t>
            </w:r>
          </w:p>
        </w:tc>
        <w:tc>
          <w:tcPr>
            <w:tcW w:w="4825" w:type="dxa"/>
            <w:vAlign w:val="center"/>
          </w:tcPr>
          <w:p w14:paraId="09F701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村镇名称</w:t>
            </w:r>
          </w:p>
        </w:tc>
      </w:tr>
      <w:tr w:rsidR="00AD3BC0" w:rsidRPr="00B2206E" w14:paraId="4BE05C44" w14:textId="77777777">
        <w:trPr>
          <w:trHeight w:val="312"/>
        </w:trPr>
        <w:tc>
          <w:tcPr>
            <w:tcW w:w="1960" w:type="dxa"/>
            <w:vAlign w:val="center"/>
          </w:tcPr>
          <w:p w14:paraId="2D60F2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中心镇区</w:t>
            </w:r>
          </w:p>
        </w:tc>
        <w:tc>
          <w:tcPr>
            <w:tcW w:w="3685" w:type="dxa"/>
            <w:vAlign w:val="center"/>
          </w:tcPr>
          <w:p w14:paraId="7B426B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17000</w:t>
            </w:r>
          </w:p>
        </w:tc>
        <w:tc>
          <w:tcPr>
            <w:tcW w:w="4825" w:type="dxa"/>
            <w:vAlign w:val="center"/>
          </w:tcPr>
          <w:p w14:paraId="3E2927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位庄乡镇区</w:t>
            </w:r>
          </w:p>
        </w:tc>
      </w:tr>
      <w:tr w:rsidR="00AD3BC0" w:rsidRPr="00B2206E" w14:paraId="54F09D46" w14:textId="77777777">
        <w:trPr>
          <w:trHeight w:val="312"/>
        </w:trPr>
        <w:tc>
          <w:tcPr>
            <w:tcW w:w="1960" w:type="dxa"/>
            <w:vAlign w:val="center"/>
          </w:tcPr>
          <w:p w14:paraId="79406E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中心社区</w:t>
            </w:r>
          </w:p>
        </w:tc>
        <w:tc>
          <w:tcPr>
            <w:tcW w:w="3685" w:type="dxa"/>
            <w:vAlign w:val="center"/>
          </w:tcPr>
          <w:p w14:paraId="37CBB2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3000—7000</w:t>
            </w:r>
          </w:p>
        </w:tc>
        <w:tc>
          <w:tcPr>
            <w:tcW w:w="4825" w:type="dxa"/>
            <w:vAlign w:val="center"/>
          </w:tcPr>
          <w:p w14:paraId="1C9681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沁园社区、弘晟社区、南屯社区、大位庄社区、渔池社区、徐庄社区</w:t>
            </w:r>
          </w:p>
        </w:tc>
      </w:tr>
    </w:tbl>
    <w:p w14:paraId="2DCE5C60"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镇区建设用地规模</w:t>
      </w:r>
    </w:p>
    <w:p w14:paraId="60BA8F7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至2025年，镇区用地规模将达到170公顷。</w:t>
      </w:r>
    </w:p>
    <w:p w14:paraId="701E91BC"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镇区功能结构规划</w:t>
      </w:r>
    </w:p>
    <w:p w14:paraId="5FC9BA6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规划期末镇区形成“三轴、三心、四组团、一带”的布局结构。</w:t>
      </w:r>
    </w:p>
    <w:p w14:paraId="5900EAD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三轴：高速连接线发展轴，陈位路发展轴，位庄路发展轴；</w:t>
      </w:r>
    </w:p>
    <w:p w14:paraId="133E29C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三心：行政中心、商贸中心、教育中心；</w:t>
      </w:r>
    </w:p>
    <w:p w14:paraId="52D476F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四组团：行政商贸组团、生态居住组团、教育居住组团、仓储居住组团；</w:t>
      </w:r>
    </w:p>
    <w:p w14:paraId="3BE43E11"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一带：防护绿化带（高压线走廊）。</w:t>
      </w:r>
    </w:p>
    <w:p w14:paraId="3E2DDA55" w14:textId="77777777" w:rsidR="00085469" w:rsidRPr="00B2206E" w:rsidRDefault="007701EA">
      <w:pPr>
        <w:widowControl/>
        <w:spacing w:line="360" w:lineRule="auto"/>
        <w:jc w:val="center"/>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drawing>
          <wp:inline distT="0" distB="0" distL="0" distR="0" wp14:anchorId="022F1111" wp14:editId="62AE6B4D">
            <wp:extent cx="3949700" cy="2945765"/>
            <wp:effectExtent l="0" t="0" r="0" b="0"/>
            <wp:docPr id="31" name="图片 31" descr="C:\Users\admin\Desktop\未标题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未标题000.jpg"/>
                    <pic:cNvPicPr>
                      <a:picLocks noChangeAspect="1" noChangeArrowheads="1"/>
                    </pic:cNvPicPr>
                  </pic:nvPicPr>
                  <pic:blipFill>
                    <a:blip r:embed="rId28" cstate="print">
                      <a:extLst>
                        <a:ext uri="{28A0092B-C50C-407E-A947-70E740481C1C}">
                          <a14:useLocalDpi xmlns:a14="http://schemas.microsoft.com/office/drawing/2010/main" val="0"/>
                        </a:ext>
                      </a:extLst>
                    </a:blip>
                    <a:srcRect l="6730" t="1656" r="2273" b="2330"/>
                    <a:stretch>
                      <a:fillRect/>
                    </a:stretch>
                  </pic:blipFill>
                  <pic:spPr>
                    <a:xfrm>
                      <a:off x="0" y="0"/>
                      <a:ext cx="3958442" cy="2952839"/>
                    </a:xfrm>
                    <a:prstGeom prst="rect">
                      <a:avLst/>
                    </a:prstGeom>
                    <a:noFill/>
                    <a:ln>
                      <a:noFill/>
                    </a:ln>
                  </pic:spPr>
                </pic:pic>
              </a:graphicData>
            </a:graphic>
          </wp:inline>
        </w:drawing>
      </w:r>
    </w:p>
    <w:p w14:paraId="001DC5A6" w14:textId="77777777" w:rsidR="00213C5E" w:rsidRPr="00B2206E" w:rsidRDefault="00213C5E">
      <w:pPr>
        <w:widowControl/>
        <w:spacing w:line="360" w:lineRule="auto"/>
        <w:jc w:val="center"/>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位庄乡</w:t>
      </w:r>
      <w:r w:rsidRPr="00B2206E">
        <w:rPr>
          <w:rFonts w:asciiTheme="majorEastAsia" w:eastAsiaTheme="majorEastAsia" w:hAnsiTheme="majorEastAsia" w:cs="宋体"/>
          <w:b/>
          <w:kern w:val="0"/>
          <w:sz w:val="22"/>
        </w:rPr>
        <w:t>集镇区用地规划图</w:t>
      </w:r>
    </w:p>
    <w:p w14:paraId="113431D2"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（6）</w:t>
      </w:r>
      <w:r w:rsidR="007701EA" w:rsidRPr="00B2206E">
        <w:rPr>
          <w:rFonts w:asciiTheme="majorEastAsia" w:eastAsiaTheme="majorEastAsia" w:hAnsiTheme="majorEastAsia" w:cs="宋体" w:hint="eastAsia"/>
          <w:kern w:val="0"/>
          <w:sz w:val="24"/>
          <w:szCs w:val="24"/>
        </w:rPr>
        <w:t>污水工程规划</w:t>
      </w:r>
    </w:p>
    <w:p w14:paraId="1A6807D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根据位庄乡区的实际情况，规划期内镇区采取雨污分流制。污水排入县污水干管，由县污水处理厂处理。建成区污水排放必须符合国家的《污水综合排放标准》；医院废水应严格执行《医院机构水</w:t>
      </w:r>
      <w:r w:rsidRPr="00B2206E">
        <w:rPr>
          <w:rFonts w:asciiTheme="majorEastAsia" w:eastAsiaTheme="majorEastAsia" w:hAnsiTheme="majorEastAsia" w:cs="宋体"/>
          <w:kern w:val="0"/>
          <w:sz w:val="24"/>
          <w:szCs w:val="24"/>
        </w:rPr>
        <w:t>污染物</w:t>
      </w:r>
      <w:r w:rsidRPr="00B2206E">
        <w:rPr>
          <w:rFonts w:asciiTheme="majorEastAsia" w:eastAsiaTheme="majorEastAsia" w:hAnsiTheme="majorEastAsia" w:cs="宋体" w:hint="eastAsia"/>
          <w:kern w:val="0"/>
          <w:sz w:val="24"/>
          <w:szCs w:val="24"/>
        </w:rPr>
        <w:t>排放标准》)(GBJ</w:t>
      </w:r>
      <w:r w:rsidRPr="00B2206E">
        <w:rPr>
          <w:rFonts w:asciiTheme="majorEastAsia" w:eastAsiaTheme="majorEastAsia" w:hAnsiTheme="majorEastAsia" w:cs="宋体"/>
          <w:kern w:val="0"/>
          <w:sz w:val="24"/>
          <w:szCs w:val="24"/>
        </w:rPr>
        <w:t>18466</w:t>
      </w:r>
      <w:r w:rsidRPr="00B2206E">
        <w:rPr>
          <w:rFonts w:asciiTheme="majorEastAsia" w:eastAsiaTheme="majorEastAsia" w:hAnsiTheme="majorEastAsia" w:cs="宋体" w:hint="eastAsia"/>
          <w:kern w:val="0"/>
          <w:sz w:val="24"/>
          <w:szCs w:val="24"/>
        </w:rPr>
        <w:t>-</w:t>
      </w:r>
      <w:r w:rsidRPr="00B2206E">
        <w:rPr>
          <w:rFonts w:asciiTheme="majorEastAsia" w:eastAsiaTheme="majorEastAsia" w:hAnsiTheme="majorEastAsia" w:cs="宋体"/>
          <w:kern w:val="0"/>
          <w:sz w:val="24"/>
          <w:szCs w:val="24"/>
        </w:rPr>
        <w:t>2005</w:t>
      </w:r>
      <w:r w:rsidRPr="00B2206E">
        <w:rPr>
          <w:rFonts w:asciiTheme="majorEastAsia" w:eastAsiaTheme="majorEastAsia" w:hAnsiTheme="majorEastAsia" w:cs="宋体" w:hint="eastAsia"/>
          <w:kern w:val="0"/>
          <w:sz w:val="24"/>
          <w:szCs w:val="24"/>
        </w:rPr>
        <w:t>)，必须经消毒后，才可排入镇区管网；镇区内工厂</w:t>
      </w:r>
      <w:r w:rsidRPr="00B2206E">
        <w:rPr>
          <w:rFonts w:asciiTheme="majorEastAsia" w:eastAsiaTheme="majorEastAsia" w:hAnsiTheme="majorEastAsia" w:cs="宋体" w:hint="eastAsia"/>
          <w:kern w:val="0"/>
          <w:sz w:val="24"/>
          <w:szCs w:val="24"/>
        </w:rPr>
        <w:lastRenderedPageBreak/>
        <w:t>污水须先在厂内预处理达标后，方可排入镇区管网。经污水处理排放的污水水质达到国家地面水三类水体以上标准。对于各中心社区，可以进行分区排水。</w:t>
      </w:r>
    </w:p>
    <w:p w14:paraId="24011D40" w14:textId="77777777" w:rsidR="00085469" w:rsidRPr="00B2206E" w:rsidRDefault="007701EA">
      <w:pPr>
        <w:pStyle w:val="3"/>
        <w:ind w:firstLine="482"/>
      </w:pPr>
      <w:r w:rsidRPr="00B2206E">
        <w:t>2.3.7</w:t>
      </w:r>
      <w:r w:rsidRPr="00B2206E">
        <w:rPr>
          <w:rFonts w:hint="eastAsia"/>
        </w:rPr>
        <w:t>《获嘉县太山乡总体规划（2012-2020）》</w:t>
      </w:r>
    </w:p>
    <w:p w14:paraId="59CBE5FD"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城镇性质</w:t>
      </w:r>
    </w:p>
    <w:p w14:paraId="7E4300B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以发展商贸、蔬菜批发、农副产品加工为特色的工贸型城镇。</w:t>
      </w:r>
    </w:p>
    <w:p w14:paraId="6B8026BA"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 xml:space="preserve">人口规模 </w:t>
      </w:r>
    </w:p>
    <w:p w14:paraId="2E5AA64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乡域人口：至2020年，全乡总人口为4.7万人。</w:t>
      </w:r>
    </w:p>
    <w:p w14:paraId="66A9E39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集镇区人口：2020年镇区人口为3万人。</w:t>
      </w:r>
    </w:p>
    <w:p w14:paraId="1E8DAE24"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村镇等级结构规划</w:t>
      </w:r>
    </w:p>
    <w:p w14:paraId="3C5E661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全乡主要村镇分两个层次：</w:t>
      </w:r>
    </w:p>
    <w:p w14:paraId="0C7F06A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一级：中心城镇，即太山镇区，是太山乡人民政府所在地，是全乡的政治、经济、文化、商业服务中心。</w:t>
      </w:r>
    </w:p>
    <w:p w14:paraId="002EF20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二级：太鸿社区，是镇区发展建设以外的重点建设区域，是乡北部的区域性中心。</w:t>
      </w:r>
    </w:p>
    <w:p w14:paraId="2408140B" w14:textId="77777777" w:rsidR="00085469" w:rsidRPr="00B2206E" w:rsidRDefault="00B73256" w:rsidP="001938AF">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镇区建设用地规模</w:t>
      </w:r>
    </w:p>
    <w:p w14:paraId="64F5BC7E" w14:textId="77777777" w:rsidR="001264D4" w:rsidRPr="00B2206E" w:rsidRDefault="007701EA" w:rsidP="001264D4">
      <w:pPr>
        <w:widowControl/>
        <w:spacing w:line="360" w:lineRule="auto"/>
        <w:ind w:firstLineChars="200" w:firstLine="480"/>
        <w:jc w:val="left"/>
        <w:rPr>
          <w:rFonts w:asciiTheme="majorEastAsia" w:eastAsiaTheme="majorEastAsia" w:hAnsiTheme="majorEastAsia" w:cs="宋体"/>
          <w:noProof/>
          <w:kern w:val="0"/>
          <w:sz w:val="24"/>
          <w:szCs w:val="24"/>
        </w:rPr>
      </w:pPr>
      <w:r w:rsidRPr="00B2206E">
        <w:rPr>
          <w:rFonts w:asciiTheme="majorEastAsia" w:eastAsiaTheme="majorEastAsia" w:hAnsiTheme="majorEastAsia" w:cs="宋体" w:hint="eastAsia"/>
          <w:kern w:val="0"/>
          <w:sz w:val="24"/>
          <w:szCs w:val="24"/>
        </w:rPr>
        <w:t>至2020年，镇区建设用地规模将达到278.54公顷，人均建设用地92.85平方米；</w:t>
      </w:r>
      <w:r w:rsidR="001264D4" w:rsidRPr="00B2206E">
        <w:rPr>
          <w:rFonts w:asciiTheme="majorEastAsia" w:eastAsiaTheme="majorEastAsia" w:hAnsiTheme="majorEastAsia" w:cs="宋体"/>
          <w:noProof/>
          <w:kern w:val="0"/>
          <w:sz w:val="24"/>
          <w:szCs w:val="24"/>
        </w:rPr>
        <w:t xml:space="preserve"> </w:t>
      </w:r>
    </w:p>
    <w:p w14:paraId="424D1579" w14:textId="77777777" w:rsidR="001264D4" w:rsidRPr="00B2206E" w:rsidRDefault="001264D4" w:rsidP="007A00CC">
      <w:pPr>
        <w:widowControl/>
        <w:spacing w:line="360" w:lineRule="auto"/>
        <w:jc w:val="center"/>
        <w:rPr>
          <w:rFonts w:asciiTheme="majorEastAsia" w:eastAsiaTheme="majorEastAsia" w:hAnsiTheme="majorEastAsia" w:cs="宋体"/>
          <w:noProof/>
          <w:kern w:val="0"/>
          <w:sz w:val="24"/>
          <w:szCs w:val="24"/>
        </w:rPr>
      </w:pPr>
      <w:r w:rsidRPr="00B2206E">
        <w:rPr>
          <w:rFonts w:asciiTheme="majorEastAsia" w:eastAsiaTheme="majorEastAsia" w:hAnsiTheme="majorEastAsia" w:cs="宋体"/>
          <w:noProof/>
          <w:kern w:val="0"/>
          <w:sz w:val="24"/>
          <w:szCs w:val="24"/>
        </w:rPr>
        <w:drawing>
          <wp:inline distT="0" distB="0" distL="0" distR="0" wp14:anchorId="585756AB" wp14:editId="29A4CBF8">
            <wp:extent cx="3077245" cy="2429404"/>
            <wp:effectExtent l="0" t="0" r="8890" b="9525"/>
            <wp:docPr id="43009" name="图片 43009" descr="C:\Users\admin\AppData\Local\Temp\360zip$Temp\360$4\12.用地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360zip$Temp\360$4\12.用地规划图.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430" r="7265" b="3508"/>
                    <a:stretch/>
                  </pic:blipFill>
                  <pic:spPr bwMode="auto">
                    <a:xfrm>
                      <a:off x="0" y="0"/>
                      <a:ext cx="3102075" cy="2449006"/>
                    </a:xfrm>
                    <a:prstGeom prst="rect">
                      <a:avLst/>
                    </a:prstGeom>
                    <a:noFill/>
                    <a:ln>
                      <a:noFill/>
                    </a:ln>
                    <a:extLst>
                      <a:ext uri="{53640926-AAD7-44D8-BBD7-CCE9431645EC}">
                        <a14:shadowObscured xmlns:a14="http://schemas.microsoft.com/office/drawing/2010/main"/>
                      </a:ext>
                    </a:extLst>
                  </pic:spPr>
                </pic:pic>
              </a:graphicData>
            </a:graphic>
          </wp:inline>
        </w:drawing>
      </w:r>
      <w:r w:rsidRPr="00B2206E">
        <w:rPr>
          <w:rFonts w:asciiTheme="majorEastAsia" w:eastAsiaTheme="majorEastAsia" w:hAnsiTheme="majorEastAsia" w:cs="宋体"/>
          <w:noProof/>
          <w:kern w:val="0"/>
          <w:sz w:val="24"/>
          <w:szCs w:val="24"/>
        </w:rPr>
        <w:drawing>
          <wp:inline distT="0" distB="0" distL="0" distR="0" wp14:anchorId="3231A783" wp14:editId="35F40BD5">
            <wp:extent cx="3169696" cy="2434067"/>
            <wp:effectExtent l="0" t="0" r="0" b="4445"/>
            <wp:docPr id="43008" name="图片 43008" descr="C:\Users\admin\AppData\Local\Temp\360zip$Temp\360$3\17.污水管网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360zip$Temp\360$3\17.污水管网图.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289" t="4489" r="7286" b="3674"/>
                    <a:stretch/>
                  </pic:blipFill>
                  <pic:spPr bwMode="auto">
                    <a:xfrm>
                      <a:off x="0" y="0"/>
                      <a:ext cx="3206933" cy="2462662"/>
                    </a:xfrm>
                    <a:prstGeom prst="rect">
                      <a:avLst/>
                    </a:prstGeom>
                    <a:noFill/>
                    <a:ln>
                      <a:noFill/>
                    </a:ln>
                    <a:extLst>
                      <a:ext uri="{53640926-AAD7-44D8-BBD7-CCE9431645EC}">
                        <a14:shadowObscured xmlns:a14="http://schemas.microsoft.com/office/drawing/2010/main"/>
                      </a:ext>
                    </a:extLst>
                  </pic:spPr>
                </pic:pic>
              </a:graphicData>
            </a:graphic>
          </wp:inline>
        </w:drawing>
      </w:r>
    </w:p>
    <w:p w14:paraId="223DABC9" w14:textId="77777777" w:rsidR="001264D4" w:rsidRPr="00B2206E" w:rsidRDefault="00464BA8" w:rsidP="007A00CC">
      <w:pPr>
        <w:widowControl/>
        <w:spacing w:line="360" w:lineRule="auto"/>
        <w:jc w:val="center"/>
        <w:rPr>
          <w:rFonts w:asciiTheme="majorEastAsia" w:eastAsiaTheme="majorEastAsia" w:hAnsiTheme="majorEastAsia" w:cs="宋体"/>
          <w:kern w:val="0"/>
          <w:szCs w:val="21"/>
        </w:rPr>
      </w:pPr>
      <w:r w:rsidRPr="00B2206E">
        <w:rPr>
          <w:rFonts w:asciiTheme="majorEastAsia" w:eastAsiaTheme="majorEastAsia" w:hAnsiTheme="majorEastAsia" w:hint="eastAsia"/>
          <w:b/>
          <w:kern w:val="0"/>
          <w:szCs w:val="21"/>
        </w:rPr>
        <w:t>太山乡</w:t>
      </w:r>
      <w:r w:rsidR="00213C5E" w:rsidRPr="00B2206E">
        <w:rPr>
          <w:rFonts w:asciiTheme="majorEastAsia" w:eastAsiaTheme="majorEastAsia" w:hAnsiTheme="majorEastAsia" w:hint="eastAsia"/>
          <w:b/>
          <w:kern w:val="0"/>
          <w:szCs w:val="21"/>
        </w:rPr>
        <w:t>集镇区</w:t>
      </w:r>
      <w:r w:rsidRPr="00B2206E">
        <w:rPr>
          <w:rFonts w:asciiTheme="majorEastAsia" w:eastAsiaTheme="majorEastAsia" w:hAnsiTheme="majorEastAsia" w:hint="eastAsia"/>
          <w:b/>
          <w:kern w:val="0"/>
          <w:szCs w:val="21"/>
        </w:rPr>
        <w:t>用地规划图                    太山乡</w:t>
      </w:r>
      <w:r w:rsidR="00213C5E" w:rsidRPr="00B2206E">
        <w:rPr>
          <w:rFonts w:asciiTheme="majorEastAsia" w:eastAsiaTheme="majorEastAsia" w:hAnsiTheme="majorEastAsia" w:hint="eastAsia"/>
          <w:b/>
          <w:kern w:val="0"/>
          <w:szCs w:val="21"/>
        </w:rPr>
        <w:t>集镇区</w:t>
      </w:r>
      <w:r w:rsidRPr="00B2206E">
        <w:rPr>
          <w:rFonts w:asciiTheme="majorEastAsia" w:eastAsiaTheme="majorEastAsia" w:hAnsiTheme="majorEastAsia" w:hint="eastAsia"/>
          <w:b/>
          <w:kern w:val="0"/>
          <w:szCs w:val="21"/>
        </w:rPr>
        <w:t>污水管网图</w:t>
      </w:r>
    </w:p>
    <w:p w14:paraId="32F3F5EB"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镇区功能结构规划</w:t>
      </w:r>
    </w:p>
    <w:p w14:paraId="542DFF2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镇区布局结构归纳为 “一心”、 “两带”。</w:t>
      </w:r>
    </w:p>
    <w:p w14:paraId="03A3542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“一心”： 是指全镇区政治、经济中心镇功能。</w:t>
      </w:r>
    </w:p>
    <w:p w14:paraId="2BDFA70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“两带” 是指太兴路与和谐大道两侧商业、商服两条发展带。</w:t>
      </w:r>
    </w:p>
    <w:p w14:paraId="3E18332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一条滨河景观带：沿三支排的景观发展带，规划预留两侧各20米的绿化防护带，通过沿渠设置各种健身场所、器材和不同植物的配置，建设优美的滨水景观带，为人们提供良好的休憩场所。</w:t>
      </w:r>
    </w:p>
    <w:p w14:paraId="416F370F"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（6）</w:t>
      </w:r>
      <w:r w:rsidR="007701EA" w:rsidRPr="00B2206E">
        <w:rPr>
          <w:rFonts w:asciiTheme="majorEastAsia" w:eastAsiaTheme="majorEastAsia" w:hAnsiTheme="majorEastAsia" w:cs="宋体" w:hint="eastAsia"/>
          <w:kern w:val="0"/>
          <w:sz w:val="24"/>
          <w:szCs w:val="24"/>
        </w:rPr>
        <w:t>污水工程规划</w:t>
      </w:r>
    </w:p>
    <w:p w14:paraId="62A016C2" w14:textId="77777777" w:rsidR="001264D4" w:rsidRPr="00B2206E" w:rsidRDefault="007701EA" w:rsidP="007E75F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的镇区、社区宜铺设污水管道，待条件成熟时，应建设小型生活污水处理厂。推广使用气、改水、改厨、改厕。规划镇区采用污、雨水分流制排水系统，在镇区东南部规划建设一座污水处理厂，使生活污水及生产废水通过污水管网进入污水处理厂，处理达标后排入东侧水渠。</w:t>
      </w:r>
    </w:p>
    <w:p w14:paraId="3296084A" w14:textId="77777777" w:rsidR="00085469" w:rsidRPr="00B2206E" w:rsidRDefault="007701EA">
      <w:pPr>
        <w:pStyle w:val="3"/>
        <w:ind w:firstLine="482"/>
      </w:pPr>
      <w:r w:rsidRPr="00B2206E">
        <w:t>2.3.8</w:t>
      </w:r>
      <w:r w:rsidRPr="00B2206E">
        <w:rPr>
          <w:rFonts w:hint="eastAsia"/>
        </w:rPr>
        <w:t>《获嘉县大新庄乡</w:t>
      </w:r>
      <w:r w:rsidR="0002038C" w:rsidRPr="00B2206E">
        <w:rPr>
          <w:rFonts w:hint="eastAsia"/>
        </w:rPr>
        <w:t>镇</w:t>
      </w:r>
      <w:r w:rsidR="00560BD2" w:rsidRPr="00B2206E">
        <w:rPr>
          <w:rFonts w:hint="eastAsia"/>
        </w:rPr>
        <w:t>村</w:t>
      </w:r>
      <w:r w:rsidR="0002038C" w:rsidRPr="00B2206E">
        <w:rPr>
          <w:rFonts w:hint="eastAsia"/>
        </w:rPr>
        <w:t>体系</w:t>
      </w:r>
      <w:r w:rsidRPr="00B2206E">
        <w:rPr>
          <w:rFonts w:hint="eastAsia"/>
        </w:rPr>
        <w:t>规划（20</w:t>
      </w:r>
      <w:r w:rsidRPr="00B2206E">
        <w:t>09</w:t>
      </w:r>
      <w:r w:rsidRPr="00B2206E">
        <w:rPr>
          <w:rFonts w:hint="eastAsia"/>
        </w:rPr>
        <w:t>-2020）》</w:t>
      </w:r>
    </w:p>
    <w:p w14:paraId="40C8C35E"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城镇性质</w:t>
      </w:r>
    </w:p>
    <w:p w14:paraId="70FBC7B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大新庄乡的政治、经济、文化中心，以发展加工业、商贸为主的工贸型城镇。</w:t>
      </w:r>
    </w:p>
    <w:p w14:paraId="062A684B"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 xml:space="preserve">人口规模 </w:t>
      </w:r>
    </w:p>
    <w:p w14:paraId="23EFB56D" w14:textId="77777777" w:rsidR="00213C5E" w:rsidRPr="00B2206E" w:rsidRDefault="007701EA" w:rsidP="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乡域人口：至2020年，全乡总人口为</w:t>
      </w:r>
      <w:r w:rsidRPr="00B2206E">
        <w:rPr>
          <w:rFonts w:asciiTheme="majorEastAsia" w:eastAsiaTheme="majorEastAsia" w:hAnsiTheme="majorEastAsia" w:cs="宋体"/>
          <w:kern w:val="0"/>
          <w:sz w:val="24"/>
          <w:szCs w:val="24"/>
        </w:rPr>
        <w:t>5.8</w:t>
      </w:r>
      <w:r w:rsidRPr="00B2206E">
        <w:rPr>
          <w:rFonts w:asciiTheme="majorEastAsia" w:eastAsiaTheme="majorEastAsia" w:hAnsiTheme="majorEastAsia" w:cs="宋体" w:hint="eastAsia"/>
          <w:kern w:val="0"/>
          <w:sz w:val="24"/>
          <w:szCs w:val="24"/>
        </w:rPr>
        <w:t>万人。</w:t>
      </w:r>
    </w:p>
    <w:p w14:paraId="3E0FE892" w14:textId="77777777" w:rsidR="007E75F6" w:rsidRPr="00B2206E" w:rsidRDefault="007701EA" w:rsidP="007E75F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集镇区人口：2020年镇区人口为</w:t>
      </w:r>
      <w:r w:rsidRPr="00B2206E">
        <w:rPr>
          <w:rFonts w:asciiTheme="majorEastAsia" w:eastAsiaTheme="majorEastAsia" w:hAnsiTheme="majorEastAsia" w:cs="宋体"/>
          <w:kern w:val="0"/>
          <w:sz w:val="24"/>
          <w:szCs w:val="24"/>
        </w:rPr>
        <w:t>2.6</w:t>
      </w:r>
      <w:r w:rsidRPr="00B2206E">
        <w:rPr>
          <w:rFonts w:asciiTheme="majorEastAsia" w:eastAsiaTheme="majorEastAsia" w:hAnsiTheme="majorEastAsia" w:cs="宋体" w:hint="eastAsia"/>
          <w:kern w:val="0"/>
          <w:sz w:val="24"/>
          <w:szCs w:val="24"/>
        </w:rPr>
        <w:t>万人。</w:t>
      </w:r>
    </w:p>
    <w:p w14:paraId="0359F7F1" w14:textId="77777777" w:rsidR="00213C5E" w:rsidRPr="00B2206E" w:rsidRDefault="00213C5E" w:rsidP="001D2261">
      <w:pPr>
        <w:widowControl/>
        <w:spacing w:line="360" w:lineRule="auto"/>
        <w:ind w:firstLineChars="405" w:firstLine="850"/>
        <w:jc w:val="left"/>
        <w:rPr>
          <w:rFonts w:asciiTheme="majorEastAsia" w:eastAsiaTheme="majorEastAsia" w:hAnsiTheme="majorEastAsia"/>
          <w:b/>
          <w:kern w:val="0"/>
          <w:szCs w:val="21"/>
        </w:rPr>
      </w:pPr>
      <w:r w:rsidRPr="00B2206E">
        <w:rPr>
          <w:noProof/>
        </w:rPr>
        <w:drawing>
          <wp:inline distT="0" distB="0" distL="0" distR="0" wp14:anchorId="6E76A98A" wp14:editId="5953180E">
            <wp:extent cx="2613025" cy="3811905"/>
            <wp:effectExtent l="0" t="0" r="0" b="0"/>
            <wp:docPr id="43011" name="图片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13025" cy="3811905"/>
                    </a:xfrm>
                    <a:prstGeom prst="rect">
                      <a:avLst/>
                    </a:prstGeom>
                  </pic:spPr>
                </pic:pic>
              </a:graphicData>
            </a:graphic>
          </wp:inline>
        </w:drawing>
      </w:r>
      <w:r w:rsidRPr="00B2206E">
        <w:rPr>
          <w:rFonts w:asciiTheme="majorEastAsia" w:eastAsiaTheme="majorEastAsia" w:hAnsiTheme="majorEastAsia" w:hint="eastAsia"/>
          <w:b/>
          <w:kern w:val="0"/>
          <w:szCs w:val="21"/>
        </w:rPr>
        <w:t xml:space="preserve">    </w:t>
      </w:r>
      <w:r w:rsidRPr="00B2206E">
        <w:rPr>
          <w:rFonts w:asciiTheme="majorEastAsia" w:eastAsiaTheme="majorEastAsia" w:hAnsiTheme="majorEastAsia" w:hint="eastAsia"/>
          <w:b/>
          <w:noProof/>
          <w:kern w:val="0"/>
          <w:szCs w:val="21"/>
        </w:rPr>
        <w:drawing>
          <wp:inline distT="0" distB="0" distL="0" distR="0" wp14:anchorId="63CEB3EA" wp14:editId="0BD90841">
            <wp:extent cx="2597273" cy="3810506"/>
            <wp:effectExtent l="0" t="0" r="0" b="0"/>
            <wp:docPr id="14" name="图片 14" descr="E:\2019项目\02-获嘉县县域农村污水\01-原始文件\01-甲方发资料\03-各乡镇总体规划\06-大新庄\图集\14排水工程规划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项目\02-获嘉县县域农村污水\01-原始文件\01-甲方发资料\03-各乡镇总体规划\06-大新庄\图集\14排水工程规划图副本.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1054" cy="3816054"/>
                    </a:xfrm>
                    <a:prstGeom prst="rect">
                      <a:avLst/>
                    </a:prstGeom>
                    <a:noFill/>
                    <a:ln>
                      <a:noFill/>
                    </a:ln>
                  </pic:spPr>
                </pic:pic>
              </a:graphicData>
            </a:graphic>
          </wp:inline>
        </w:drawing>
      </w:r>
    </w:p>
    <w:p w14:paraId="2D89964B" w14:textId="77777777" w:rsidR="007E75F6" w:rsidRPr="00B2206E" w:rsidRDefault="007E75F6" w:rsidP="001D2261">
      <w:pPr>
        <w:widowControl/>
        <w:spacing w:line="360" w:lineRule="auto"/>
        <w:ind w:firstLineChars="806" w:firstLine="1699"/>
        <w:jc w:val="left"/>
        <w:rPr>
          <w:rFonts w:asciiTheme="majorEastAsia" w:eastAsiaTheme="majorEastAsia" w:hAnsiTheme="majorEastAsia" w:cs="宋体"/>
          <w:kern w:val="0"/>
          <w:sz w:val="24"/>
          <w:szCs w:val="24"/>
        </w:rPr>
      </w:pPr>
      <w:r w:rsidRPr="00B2206E">
        <w:rPr>
          <w:rFonts w:asciiTheme="majorEastAsia" w:eastAsiaTheme="majorEastAsia" w:hAnsiTheme="majorEastAsia" w:hint="eastAsia"/>
          <w:b/>
          <w:kern w:val="0"/>
          <w:szCs w:val="21"/>
        </w:rPr>
        <w:t>大新庄乡用地规划图</w:t>
      </w:r>
      <w:r w:rsidR="00213C5E" w:rsidRPr="00B2206E">
        <w:rPr>
          <w:rFonts w:asciiTheme="majorEastAsia" w:eastAsiaTheme="majorEastAsia" w:hAnsiTheme="majorEastAsia" w:hint="eastAsia"/>
          <w:b/>
          <w:kern w:val="0"/>
          <w:szCs w:val="21"/>
        </w:rPr>
        <w:t xml:space="preserve">                        </w:t>
      </w:r>
      <w:r w:rsidRPr="00B2206E">
        <w:rPr>
          <w:rFonts w:asciiTheme="majorEastAsia" w:eastAsiaTheme="majorEastAsia" w:hAnsiTheme="majorEastAsia" w:hint="eastAsia"/>
          <w:b/>
          <w:kern w:val="0"/>
          <w:szCs w:val="21"/>
        </w:rPr>
        <w:t>大新庄乡</w:t>
      </w:r>
      <w:r w:rsidR="00213C5E" w:rsidRPr="00B2206E">
        <w:rPr>
          <w:rFonts w:asciiTheme="majorEastAsia" w:eastAsiaTheme="majorEastAsia" w:hAnsiTheme="majorEastAsia" w:hint="eastAsia"/>
          <w:b/>
          <w:kern w:val="0"/>
          <w:szCs w:val="21"/>
        </w:rPr>
        <w:t>排水工程</w:t>
      </w:r>
      <w:r w:rsidR="00213C5E" w:rsidRPr="00B2206E">
        <w:rPr>
          <w:rFonts w:asciiTheme="majorEastAsia" w:eastAsiaTheme="majorEastAsia" w:hAnsiTheme="majorEastAsia"/>
          <w:b/>
          <w:kern w:val="0"/>
          <w:szCs w:val="21"/>
        </w:rPr>
        <w:t>规划图</w:t>
      </w:r>
    </w:p>
    <w:p w14:paraId="12578880"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（3）</w:t>
      </w:r>
      <w:r w:rsidR="007701EA" w:rsidRPr="00B2206E">
        <w:rPr>
          <w:rFonts w:asciiTheme="majorEastAsia" w:eastAsiaTheme="majorEastAsia" w:hAnsiTheme="majorEastAsia" w:cs="宋体" w:hint="eastAsia"/>
          <w:kern w:val="0"/>
          <w:sz w:val="24"/>
          <w:szCs w:val="24"/>
        </w:rPr>
        <w:t>村镇等级结构规划</w:t>
      </w:r>
    </w:p>
    <w:p w14:paraId="431C546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规划将全乡主要村镇分两个层次：</w:t>
      </w:r>
    </w:p>
    <w:p w14:paraId="30DE5B8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一级：中心城镇，即大新庄镇区，是大新庄乡人民政府所在地，是全乡的政治、经济、文化、商业服务中心。</w:t>
      </w:r>
    </w:p>
    <w:p w14:paraId="5D69B2F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二级：新型住宅社区，结合撤村并点规划，将条件好、经济实力强、设施较完善、规模较大、职能范围广的村庄定位为新型住宅社区。全乡规划了7个中心村，分别为：锦华社区、小呈社区、新丰社区、大新庄社区、东碑社区、后小召社区和宁南社区。</w:t>
      </w:r>
    </w:p>
    <w:p w14:paraId="3B0389AB"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镇区规划</w:t>
      </w:r>
      <w:r w:rsidR="007701EA" w:rsidRPr="00B2206E">
        <w:rPr>
          <w:rFonts w:asciiTheme="majorEastAsia" w:eastAsiaTheme="majorEastAsia" w:hAnsiTheme="majorEastAsia" w:cs="宋体"/>
          <w:kern w:val="0"/>
          <w:sz w:val="24"/>
          <w:szCs w:val="24"/>
        </w:rPr>
        <w:t>布局结构</w:t>
      </w:r>
    </w:p>
    <w:p w14:paraId="11C53A1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根据大新庄镇区的现状条件和用地发展空间特点，规划将镇区布局结构归纳为 “两心”、“两轴”、“三区”。</w:t>
      </w:r>
    </w:p>
    <w:p w14:paraId="56525D72"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两心：以镇政府和文体活动场馆为主形成的行政、文化中心；以集中大型商场形成商业中心。</w:t>
      </w:r>
    </w:p>
    <w:p w14:paraId="30D7B721"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两轴：以不同主题形成的商业轴线和生态防护轴线。</w:t>
      </w:r>
    </w:p>
    <w:p w14:paraId="5E994939"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三区：分布与镇区不同位置的三个居住社区，三个社区在空间上形成品字型。</w:t>
      </w:r>
    </w:p>
    <w:p w14:paraId="399B008D"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污水工程规划</w:t>
      </w:r>
    </w:p>
    <w:p w14:paraId="0A70E9D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镇区排水体制采用雨污分流制，雨水就近排入河沟或汇集后排入共产主义渠；生活污水采用化粪池预处理后排入污水管道；生产污水特别是污染严重的工业废水应按环保要求，在企业内自行处理，达到排放标准方可排入镇区污水管道，最后进入污水处理场处理。</w:t>
      </w:r>
    </w:p>
    <w:p w14:paraId="28C7443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在镇区西部，根据现有的情况，择地建造一处污水处理厂，总规模为1万吨/日，用地面积1公顷。分两期建设，近期建设5000吨/日，远期扩建至1万吨/日。污水达到二级处理程度，处理后的污水排入西侧的共产主义渠。</w:t>
      </w:r>
    </w:p>
    <w:p w14:paraId="7F915995" w14:textId="77777777" w:rsidR="00085469" w:rsidRPr="00B2206E" w:rsidRDefault="007701EA">
      <w:pPr>
        <w:pStyle w:val="3"/>
        <w:ind w:firstLine="482"/>
      </w:pPr>
      <w:r w:rsidRPr="00B2206E">
        <w:t>2.3.9</w:t>
      </w:r>
      <w:r w:rsidRPr="00B2206E">
        <w:rPr>
          <w:rFonts w:hint="eastAsia"/>
        </w:rPr>
        <w:t>《新乡市获嘉县</w:t>
      </w:r>
      <w:r w:rsidRPr="00B2206E">
        <w:t>徐营镇</w:t>
      </w:r>
      <w:r w:rsidRPr="00B2206E">
        <w:rPr>
          <w:rFonts w:hint="eastAsia"/>
        </w:rPr>
        <w:t>总体规划（20</w:t>
      </w:r>
      <w:r w:rsidRPr="00B2206E">
        <w:t>09</w:t>
      </w:r>
      <w:r w:rsidRPr="00B2206E">
        <w:rPr>
          <w:rFonts w:hint="eastAsia"/>
        </w:rPr>
        <w:t>-202</w:t>
      </w:r>
      <w:r w:rsidRPr="00B2206E">
        <w:t>5</w:t>
      </w:r>
      <w:r w:rsidRPr="00B2206E">
        <w:rPr>
          <w:rFonts w:hint="eastAsia"/>
        </w:rPr>
        <w:t>）》</w:t>
      </w:r>
    </w:p>
    <w:p w14:paraId="06269448"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城镇性质</w:t>
      </w:r>
    </w:p>
    <w:p w14:paraId="1113380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获嘉县三级</w:t>
      </w:r>
      <w:r w:rsidRPr="00B2206E">
        <w:rPr>
          <w:rFonts w:asciiTheme="majorEastAsia" w:eastAsiaTheme="majorEastAsia" w:hAnsiTheme="majorEastAsia" w:cs="宋体"/>
          <w:kern w:val="0"/>
          <w:sz w:val="24"/>
          <w:szCs w:val="24"/>
        </w:rPr>
        <w:t>村镇，获嘉县西部区域经济发展中心，</w:t>
      </w:r>
      <w:r w:rsidRPr="00B2206E">
        <w:rPr>
          <w:rFonts w:asciiTheme="majorEastAsia" w:eastAsiaTheme="majorEastAsia" w:hAnsiTheme="majorEastAsia" w:cs="宋体" w:hint="eastAsia"/>
          <w:kern w:val="0"/>
          <w:sz w:val="24"/>
          <w:szCs w:val="24"/>
        </w:rPr>
        <w:t>以</w:t>
      </w:r>
      <w:r w:rsidRPr="00B2206E">
        <w:rPr>
          <w:rFonts w:asciiTheme="majorEastAsia" w:eastAsiaTheme="majorEastAsia" w:hAnsiTheme="majorEastAsia" w:cs="宋体"/>
          <w:kern w:val="0"/>
          <w:sz w:val="24"/>
          <w:szCs w:val="24"/>
        </w:rPr>
        <w:t>工业为主、商贸为辅的综合性镇区。</w:t>
      </w:r>
    </w:p>
    <w:p w14:paraId="2959C614"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 xml:space="preserve">人口规模 </w:t>
      </w:r>
    </w:p>
    <w:p w14:paraId="7410BD1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乡域人口：至202</w:t>
      </w:r>
      <w:r w:rsidRPr="00B2206E">
        <w:rPr>
          <w:rFonts w:asciiTheme="majorEastAsia" w:eastAsiaTheme="majorEastAsia" w:hAnsiTheme="majorEastAsia" w:cs="宋体"/>
          <w:kern w:val="0"/>
          <w:sz w:val="24"/>
          <w:szCs w:val="24"/>
        </w:rPr>
        <w:t>5</w:t>
      </w:r>
      <w:r w:rsidRPr="00B2206E">
        <w:rPr>
          <w:rFonts w:asciiTheme="majorEastAsia" w:eastAsiaTheme="majorEastAsia" w:hAnsiTheme="majorEastAsia" w:cs="宋体" w:hint="eastAsia"/>
          <w:kern w:val="0"/>
          <w:sz w:val="24"/>
          <w:szCs w:val="24"/>
        </w:rPr>
        <w:t>年，全乡总人口为</w:t>
      </w:r>
      <w:r w:rsidRPr="00B2206E">
        <w:rPr>
          <w:rFonts w:asciiTheme="majorEastAsia" w:eastAsiaTheme="majorEastAsia" w:hAnsiTheme="majorEastAsia" w:cs="宋体"/>
          <w:kern w:val="0"/>
          <w:sz w:val="24"/>
          <w:szCs w:val="24"/>
        </w:rPr>
        <w:t>3.49</w:t>
      </w:r>
      <w:r w:rsidRPr="00B2206E">
        <w:rPr>
          <w:rFonts w:asciiTheme="majorEastAsia" w:eastAsiaTheme="majorEastAsia" w:hAnsiTheme="majorEastAsia" w:cs="宋体" w:hint="eastAsia"/>
          <w:kern w:val="0"/>
          <w:sz w:val="24"/>
          <w:szCs w:val="24"/>
        </w:rPr>
        <w:t>万人。</w:t>
      </w:r>
    </w:p>
    <w:p w14:paraId="4131F9C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集镇区人口：202</w:t>
      </w:r>
      <w:r w:rsidRPr="00B2206E">
        <w:rPr>
          <w:rFonts w:asciiTheme="majorEastAsia" w:eastAsiaTheme="majorEastAsia" w:hAnsiTheme="majorEastAsia" w:cs="宋体"/>
          <w:kern w:val="0"/>
          <w:sz w:val="24"/>
          <w:szCs w:val="24"/>
        </w:rPr>
        <w:t>5</w:t>
      </w:r>
      <w:r w:rsidRPr="00B2206E">
        <w:rPr>
          <w:rFonts w:asciiTheme="majorEastAsia" w:eastAsiaTheme="majorEastAsia" w:hAnsiTheme="majorEastAsia" w:cs="宋体" w:hint="eastAsia"/>
          <w:kern w:val="0"/>
          <w:sz w:val="24"/>
          <w:szCs w:val="24"/>
        </w:rPr>
        <w:t>年镇区人口为</w:t>
      </w:r>
      <w:r w:rsidRPr="00B2206E">
        <w:rPr>
          <w:rFonts w:asciiTheme="majorEastAsia" w:eastAsiaTheme="majorEastAsia" w:hAnsiTheme="majorEastAsia" w:cs="宋体"/>
          <w:kern w:val="0"/>
          <w:sz w:val="24"/>
          <w:szCs w:val="24"/>
        </w:rPr>
        <w:t>1.70</w:t>
      </w:r>
      <w:r w:rsidRPr="00B2206E">
        <w:rPr>
          <w:rFonts w:asciiTheme="majorEastAsia" w:eastAsiaTheme="majorEastAsia" w:hAnsiTheme="majorEastAsia" w:cs="宋体" w:hint="eastAsia"/>
          <w:kern w:val="0"/>
          <w:sz w:val="24"/>
          <w:szCs w:val="24"/>
        </w:rPr>
        <w:t>万人，</w:t>
      </w:r>
      <w:r w:rsidRPr="00B2206E">
        <w:rPr>
          <w:rFonts w:asciiTheme="majorEastAsia" w:eastAsiaTheme="majorEastAsia" w:hAnsiTheme="majorEastAsia" w:cs="宋体"/>
          <w:kern w:val="0"/>
          <w:sz w:val="24"/>
          <w:szCs w:val="24"/>
        </w:rPr>
        <w:t>镇区总建设用地为</w:t>
      </w:r>
      <w:r w:rsidRPr="00B2206E">
        <w:rPr>
          <w:rFonts w:asciiTheme="majorEastAsia" w:eastAsiaTheme="majorEastAsia" w:hAnsiTheme="majorEastAsia" w:cs="宋体" w:hint="eastAsia"/>
          <w:kern w:val="0"/>
          <w:sz w:val="24"/>
          <w:szCs w:val="24"/>
        </w:rPr>
        <w:t>204公顷</w:t>
      </w:r>
      <w:r w:rsidRPr="00B2206E">
        <w:rPr>
          <w:rFonts w:asciiTheme="majorEastAsia" w:eastAsiaTheme="majorEastAsia" w:hAnsiTheme="majorEastAsia" w:cs="宋体"/>
          <w:kern w:val="0"/>
          <w:sz w:val="24"/>
          <w:szCs w:val="24"/>
        </w:rPr>
        <w:t>，人均规划建设用地为</w:t>
      </w:r>
      <w:r w:rsidRPr="00B2206E">
        <w:rPr>
          <w:rFonts w:asciiTheme="majorEastAsia" w:eastAsiaTheme="majorEastAsia" w:hAnsiTheme="majorEastAsia" w:cs="宋体" w:hint="eastAsia"/>
          <w:kern w:val="0"/>
          <w:sz w:val="24"/>
          <w:szCs w:val="24"/>
        </w:rPr>
        <w:t>120平方米</w:t>
      </w:r>
      <w:r w:rsidRPr="00B2206E">
        <w:rPr>
          <w:rFonts w:asciiTheme="majorEastAsia" w:eastAsiaTheme="majorEastAsia" w:hAnsiTheme="majorEastAsia" w:cs="宋体"/>
          <w:kern w:val="0"/>
          <w:sz w:val="24"/>
          <w:szCs w:val="24"/>
        </w:rPr>
        <w:t>。</w:t>
      </w:r>
    </w:p>
    <w:p w14:paraId="354962BA"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（3）</w:t>
      </w:r>
      <w:r w:rsidR="007701EA" w:rsidRPr="00B2206E">
        <w:rPr>
          <w:rFonts w:asciiTheme="majorEastAsia" w:eastAsiaTheme="majorEastAsia" w:hAnsiTheme="majorEastAsia" w:cs="宋体" w:hint="eastAsia"/>
          <w:kern w:val="0"/>
          <w:sz w:val="24"/>
          <w:szCs w:val="24"/>
        </w:rPr>
        <w:t>镇域经济区</w:t>
      </w:r>
      <w:r w:rsidR="007701EA" w:rsidRPr="00B2206E">
        <w:rPr>
          <w:rFonts w:asciiTheme="majorEastAsia" w:eastAsiaTheme="majorEastAsia" w:hAnsiTheme="majorEastAsia" w:cs="宋体"/>
          <w:kern w:val="0"/>
          <w:sz w:val="24"/>
          <w:szCs w:val="24"/>
        </w:rPr>
        <w:t>划分</w:t>
      </w:r>
    </w:p>
    <w:p w14:paraId="5B5D3BF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北部综合经济区</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该区</w:t>
      </w:r>
      <w:r w:rsidRPr="00B2206E">
        <w:rPr>
          <w:rFonts w:asciiTheme="majorEastAsia" w:eastAsiaTheme="majorEastAsia" w:hAnsiTheme="majorEastAsia" w:cs="宋体"/>
          <w:kern w:val="0"/>
          <w:sz w:val="24"/>
          <w:szCs w:val="24"/>
        </w:rPr>
        <w:t>位于镇域北部，主要以宣阳驿、李吴巷、吴巷社区、刑韩社区为主，发展优质稻米、生猪养殖、蛋鸡生产，适当发展农副产品深加工等产业。</w:t>
      </w:r>
    </w:p>
    <w:p w14:paraId="22D1FD4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南部</w:t>
      </w:r>
      <w:r w:rsidRPr="00B2206E">
        <w:rPr>
          <w:rFonts w:asciiTheme="majorEastAsia" w:eastAsiaTheme="majorEastAsia" w:hAnsiTheme="majorEastAsia" w:cs="宋体"/>
          <w:kern w:val="0"/>
          <w:sz w:val="24"/>
          <w:szCs w:val="24"/>
        </w:rPr>
        <w:t>经济区：</w:t>
      </w:r>
      <w:r w:rsidRPr="00B2206E">
        <w:rPr>
          <w:rFonts w:asciiTheme="majorEastAsia" w:eastAsiaTheme="majorEastAsia" w:hAnsiTheme="majorEastAsia" w:cs="宋体" w:hint="eastAsia"/>
          <w:kern w:val="0"/>
          <w:sz w:val="24"/>
          <w:szCs w:val="24"/>
        </w:rPr>
        <w:t>主要</w:t>
      </w:r>
      <w:r w:rsidRPr="00B2206E">
        <w:rPr>
          <w:rFonts w:asciiTheme="majorEastAsia" w:eastAsiaTheme="majorEastAsia" w:hAnsiTheme="majorEastAsia" w:cs="宋体"/>
          <w:kern w:val="0"/>
          <w:sz w:val="24"/>
          <w:szCs w:val="24"/>
        </w:rPr>
        <w:t>以徐营社区、</w:t>
      </w:r>
      <w:r w:rsidRPr="00B2206E">
        <w:rPr>
          <w:rFonts w:asciiTheme="majorEastAsia" w:eastAsiaTheme="majorEastAsia" w:hAnsiTheme="majorEastAsia" w:cs="宋体" w:hint="eastAsia"/>
          <w:kern w:val="0"/>
          <w:sz w:val="24"/>
          <w:szCs w:val="24"/>
        </w:rPr>
        <w:t>官滩</w:t>
      </w:r>
      <w:r w:rsidRPr="00B2206E">
        <w:rPr>
          <w:rFonts w:asciiTheme="majorEastAsia" w:eastAsiaTheme="majorEastAsia" w:hAnsiTheme="majorEastAsia" w:cs="宋体"/>
          <w:kern w:val="0"/>
          <w:sz w:val="24"/>
          <w:szCs w:val="24"/>
        </w:rPr>
        <w:t>社区、浮庄社区、大、小望高楼社区、大林社区为主发展蔬菜种植、莲菜和鲶鱼养殖等产业。</w:t>
      </w:r>
    </w:p>
    <w:p w14:paraId="6CEF1789" w14:textId="77777777" w:rsidR="00107A7B" w:rsidRPr="00B2206E" w:rsidRDefault="00107A7B" w:rsidP="00107A7B">
      <w:pPr>
        <w:widowControl/>
        <w:spacing w:line="360" w:lineRule="auto"/>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drawing>
          <wp:inline distT="0" distB="0" distL="0" distR="0" wp14:anchorId="201E5CD6" wp14:editId="47DC5290">
            <wp:extent cx="3079021" cy="2205872"/>
            <wp:effectExtent l="0" t="0" r="7620" b="4445"/>
            <wp:docPr id="88" name="图片 88" descr="E:\2019项目\02-获嘉县县域农村污水\02-过程文件\01-CAD\5镇底图（刘）\徐莹\徐营镇用地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E:\2019项目\02-获嘉县县域农村污水\02-过程文件\01-CAD\5镇底图（刘）\徐莹\徐营镇用地规划图.jpg"/>
                    <pic:cNvPicPr>
                      <a:picLocks noChangeAspect="1" noChangeArrowheads="1"/>
                    </pic:cNvPicPr>
                  </pic:nvPicPr>
                  <pic:blipFill>
                    <a:blip r:embed="rId33" cstate="print">
                      <a:extLst>
                        <a:ext uri="{28A0092B-C50C-407E-A947-70E740481C1C}">
                          <a14:useLocalDpi xmlns:a14="http://schemas.microsoft.com/office/drawing/2010/main" val="0"/>
                        </a:ext>
                      </a:extLst>
                    </a:blip>
                    <a:srcRect l="5257" t="7358" r="2472" b="4540"/>
                    <a:stretch>
                      <a:fillRect/>
                    </a:stretch>
                  </pic:blipFill>
                  <pic:spPr>
                    <a:xfrm>
                      <a:off x="0" y="0"/>
                      <a:ext cx="3094151" cy="2216712"/>
                    </a:xfrm>
                    <a:prstGeom prst="rect">
                      <a:avLst/>
                    </a:prstGeom>
                    <a:noFill/>
                    <a:ln>
                      <a:noFill/>
                    </a:ln>
                  </pic:spPr>
                </pic:pic>
              </a:graphicData>
            </a:graphic>
          </wp:inline>
        </w:drawing>
      </w:r>
      <w:r w:rsidRPr="00B2206E">
        <w:rPr>
          <w:rFonts w:asciiTheme="majorEastAsia" w:eastAsiaTheme="majorEastAsia" w:hAnsiTheme="majorEastAsia" w:cs="宋体" w:hint="eastAsia"/>
          <w:kern w:val="0"/>
          <w:sz w:val="24"/>
          <w:szCs w:val="24"/>
        </w:rPr>
        <w:t xml:space="preserve">  </w:t>
      </w:r>
      <w:r w:rsidRPr="00B2206E">
        <w:rPr>
          <w:rFonts w:asciiTheme="majorEastAsia" w:eastAsiaTheme="majorEastAsia" w:hAnsiTheme="majorEastAsia" w:cs="宋体" w:hint="eastAsia"/>
          <w:noProof/>
          <w:kern w:val="0"/>
          <w:sz w:val="24"/>
          <w:szCs w:val="24"/>
        </w:rPr>
        <w:drawing>
          <wp:inline distT="0" distB="0" distL="0" distR="0" wp14:anchorId="6A582977" wp14:editId="533B9B30">
            <wp:extent cx="3005913" cy="2159414"/>
            <wp:effectExtent l="0" t="0" r="4445" b="0"/>
            <wp:docPr id="16" name="图片 16" descr="E:\2019项目\02-获嘉县县域农村污水\01-原始文件\01-甲方发资料\03-各乡镇总体规划\08-徐营镇\IMG_20190225_11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项目\02-获嘉县县域农村污水\01-原始文件\01-甲方发资料\03-各乡镇总体规划\08-徐营镇\IMG_20190225_111746.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l="6939" t="9257" r="3611" b="5017"/>
                    <a:stretch/>
                  </pic:blipFill>
                  <pic:spPr bwMode="auto">
                    <a:xfrm>
                      <a:off x="0" y="0"/>
                      <a:ext cx="3019077" cy="2168871"/>
                    </a:xfrm>
                    <a:prstGeom prst="rect">
                      <a:avLst/>
                    </a:prstGeom>
                    <a:noFill/>
                    <a:ln>
                      <a:noFill/>
                    </a:ln>
                    <a:extLst>
                      <a:ext uri="{53640926-AAD7-44D8-BBD7-CCE9431645EC}">
                        <a14:shadowObscured xmlns:a14="http://schemas.microsoft.com/office/drawing/2010/main"/>
                      </a:ext>
                    </a:extLst>
                  </pic:spPr>
                </pic:pic>
              </a:graphicData>
            </a:graphic>
          </wp:inline>
        </w:drawing>
      </w:r>
    </w:p>
    <w:p w14:paraId="2B66D530" w14:textId="77777777" w:rsidR="00107A7B" w:rsidRPr="00B2206E" w:rsidRDefault="00107A7B" w:rsidP="00107A7B">
      <w:pPr>
        <w:widowControl/>
        <w:spacing w:line="360" w:lineRule="auto"/>
        <w:ind w:firstLineChars="472" w:firstLine="1042"/>
        <w:jc w:val="left"/>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徐营镇</w:t>
      </w:r>
      <w:r w:rsidRPr="00B2206E">
        <w:rPr>
          <w:rFonts w:asciiTheme="majorEastAsia" w:eastAsiaTheme="majorEastAsia" w:hAnsiTheme="majorEastAsia" w:cs="宋体"/>
          <w:b/>
          <w:kern w:val="0"/>
          <w:sz w:val="22"/>
        </w:rPr>
        <w:t>镇区</w:t>
      </w:r>
      <w:r w:rsidRPr="00B2206E">
        <w:rPr>
          <w:rFonts w:asciiTheme="majorEastAsia" w:eastAsiaTheme="majorEastAsia" w:hAnsiTheme="majorEastAsia" w:cs="宋体" w:hint="eastAsia"/>
          <w:b/>
          <w:kern w:val="0"/>
          <w:sz w:val="22"/>
        </w:rPr>
        <w:t>用地布局</w:t>
      </w:r>
      <w:r w:rsidRPr="00B2206E">
        <w:rPr>
          <w:rFonts w:asciiTheme="majorEastAsia" w:eastAsiaTheme="majorEastAsia" w:hAnsiTheme="majorEastAsia" w:cs="宋体"/>
          <w:b/>
          <w:kern w:val="0"/>
          <w:sz w:val="22"/>
        </w:rPr>
        <w:t>规划图</w:t>
      </w:r>
      <w:r w:rsidRPr="00B2206E">
        <w:rPr>
          <w:rFonts w:asciiTheme="majorEastAsia" w:eastAsiaTheme="majorEastAsia" w:hAnsiTheme="majorEastAsia" w:cs="宋体" w:hint="eastAsia"/>
          <w:b/>
          <w:kern w:val="0"/>
          <w:sz w:val="22"/>
        </w:rPr>
        <w:t xml:space="preserve">          </w:t>
      </w:r>
      <w:r w:rsidRPr="00B2206E">
        <w:rPr>
          <w:rFonts w:asciiTheme="majorEastAsia" w:eastAsiaTheme="majorEastAsia" w:hAnsiTheme="majorEastAsia" w:cs="宋体"/>
          <w:b/>
          <w:kern w:val="0"/>
          <w:sz w:val="22"/>
        </w:rPr>
        <w:t xml:space="preserve">   </w:t>
      </w:r>
      <w:r w:rsidRPr="00B2206E">
        <w:rPr>
          <w:rFonts w:asciiTheme="majorEastAsia" w:eastAsiaTheme="majorEastAsia" w:hAnsiTheme="majorEastAsia" w:cs="宋体" w:hint="eastAsia"/>
          <w:b/>
          <w:kern w:val="0"/>
          <w:sz w:val="22"/>
        </w:rPr>
        <w:t xml:space="preserve">     徐营镇</w:t>
      </w:r>
      <w:r w:rsidRPr="00B2206E">
        <w:rPr>
          <w:rFonts w:asciiTheme="majorEastAsia" w:eastAsiaTheme="majorEastAsia" w:hAnsiTheme="majorEastAsia" w:cs="宋体"/>
          <w:b/>
          <w:kern w:val="0"/>
          <w:sz w:val="22"/>
        </w:rPr>
        <w:t>镇区雨水、污水规划图</w:t>
      </w:r>
    </w:p>
    <w:p w14:paraId="230D5400"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镇区</w:t>
      </w:r>
      <w:r w:rsidR="007701EA" w:rsidRPr="00B2206E">
        <w:rPr>
          <w:rFonts w:asciiTheme="majorEastAsia" w:eastAsiaTheme="majorEastAsia" w:hAnsiTheme="majorEastAsia" w:cs="宋体"/>
          <w:kern w:val="0"/>
          <w:sz w:val="24"/>
          <w:szCs w:val="24"/>
        </w:rPr>
        <w:t>总体布局结构</w:t>
      </w:r>
      <w:r w:rsidR="007701EA" w:rsidRPr="00B2206E">
        <w:rPr>
          <w:rFonts w:asciiTheme="majorEastAsia" w:eastAsiaTheme="majorEastAsia" w:hAnsiTheme="majorEastAsia" w:cs="宋体" w:hint="eastAsia"/>
          <w:kern w:val="0"/>
          <w:sz w:val="24"/>
          <w:szCs w:val="24"/>
        </w:rPr>
        <w:t xml:space="preserve"> </w:t>
      </w:r>
    </w:p>
    <w:p w14:paraId="515C5B5E" w14:textId="77777777" w:rsidR="00107A7B" w:rsidRPr="00B2206E" w:rsidRDefault="007701EA" w:rsidP="0003752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w:t>
      </w:r>
      <w:r w:rsidRPr="00B2206E">
        <w:rPr>
          <w:rFonts w:asciiTheme="majorEastAsia" w:eastAsiaTheme="majorEastAsia" w:hAnsiTheme="majorEastAsia" w:cs="宋体"/>
          <w:kern w:val="0"/>
          <w:sz w:val="24"/>
          <w:szCs w:val="24"/>
        </w:rPr>
        <w:t>采用集中紧凑型的</w:t>
      </w:r>
      <w:r w:rsidRPr="00B2206E">
        <w:rPr>
          <w:rFonts w:asciiTheme="majorEastAsia" w:eastAsiaTheme="majorEastAsia" w:hAnsiTheme="majorEastAsia" w:cs="宋体" w:hint="eastAsia"/>
          <w:kern w:val="0"/>
          <w:sz w:val="24"/>
          <w:szCs w:val="24"/>
        </w:rPr>
        <w:t>团状</w:t>
      </w:r>
      <w:r w:rsidRPr="00B2206E">
        <w:rPr>
          <w:rFonts w:asciiTheme="majorEastAsia" w:eastAsiaTheme="majorEastAsia" w:hAnsiTheme="majorEastAsia" w:cs="宋体"/>
          <w:kern w:val="0"/>
          <w:sz w:val="24"/>
          <w:szCs w:val="24"/>
        </w:rPr>
        <w:t>镇区布局形态，具体功能结构为“</w:t>
      </w:r>
      <w:r w:rsidRPr="00B2206E">
        <w:rPr>
          <w:rFonts w:asciiTheme="majorEastAsia" w:eastAsiaTheme="majorEastAsia" w:hAnsiTheme="majorEastAsia" w:cs="宋体" w:hint="eastAsia"/>
          <w:kern w:val="0"/>
          <w:sz w:val="24"/>
          <w:szCs w:val="24"/>
        </w:rPr>
        <w:t>一心</w:t>
      </w:r>
      <w:r w:rsidRPr="00B2206E">
        <w:rPr>
          <w:rFonts w:asciiTheme="majorEastAsia" w:eastAsiaTheme="majorEastAsia" w:hAnsiTheme="majorEastAsia" w:cs="宋体"/>
          <w:kern w:val="0"/>
          <w:sz w:val="24"/>
          <w:szCs w:val="24"/>
        </w:rPr>
        <w:t>、一轴、三组团”</w:t>
      </w:r>
      <w:r w:rsidRPr="00B2206E">
        <w:rPr>
          <w:rFonts w:asciiTheme="majorEastAsia" w:eastAsiaTheme="majorEastAsia" w:hAnsiTheme="majorEastAsia" w:cs="宋体" w:hint="eastAsia"/>
          <w:kern w:val="0"/>
          <w:sz w:val="24"/>
          <w:szCs w:val="24"/>
        </w:rPr>
        <w:t>，</w:t>
      </w:r>
      <w:r w:rsidRPr="00B2206E">
        <w:rPr>
          <w:rFonts w:asciiTheme="majorEastAsia" w:eastAsiaTheme="majorEastAsia" w:hAnsiTheme="majorEastAsia" w:cs="宋体"/>
          <w:kern w:val="0"/>
          <w:sz w:val="24"/>
          <w:szCs w:val="24"/>
        </w:rPr>
        <w:t>即一个公共设施中心，获嘉—</w:t>
      </w:r>
      <w:r w:rsidRPr="00B2206E">
        <w:rPr>
          <w:rFonts w:asciiTheme="majorEastAsia" w:eastAsiaTheme="majorEastAsia" w:hAnsiTheme="majorEastAsia" w:cs="宋体" w:hint="eastAsia"/>
          <w:kern w:val="0"/>
          <w:sz w:val="24"/>
          <w:szCs w:val="24"/>
        </w:rPr>
        <w:t>武陟</w:t>
      </w:r>
      <w:r w:rsidRPr="00B2206E">
        <w:rPr>
          <w:rFonts w:asciiTheme="majorEastAsia" w:eastAsiaTheme="majorEastAsia" w:hAnsiTheme="majorEastAsia" w:cs="宋体"/>
          <w:kern w:val="0"/>
          <w:sz w:val="24"/>
          <w:szCs w:val="24"/>
        </w:rPr>
        <w:t>省道为城镇发展轴线，分为两个居住组团</w:t>
      </w:r>
      <w:r w:rsidRPr="00B2206E">
        <w:rPr>
          <w:rFonts w:asciiTheme="majorEastAsia" w:eastAsiaTheme="majorEastAsia" w:hAnsiTheme="majorEastAsia" w:cs="宋体" w:hint="eastAsia"/>
          <w:kern w:val="0"/>
          <w:sz w:val="24"/>
          <w:szCs w:val="24"/>
        </w:rPr>
        <w:t>和</w:t>
      </w:r>
      <w:r w:rsidRPr="00B2206E">
        <w:rPr>
          <w:rFonts w:asciiTheme="majorEastAsia" w:eastAsiaTheme="majorEastAsia" w:hAnsiTheme="majorEastAsia" w:cs="宋体"/>
          <w:kern w:val="0"/>
          <w:sz w:val="24"/>
          <w:szCs w:val="24"/>
        </w:rPr>
        <w:t>一个工业组团。</w:t>
      </w:r>
    </w:p>
    <w:p w14:paraId="5F29F70B" w14:textId="77777777" w:rsidR="00085469" w:rsidRPr="00B2206E" w:rsidRDefault="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排水</w:t>
      </w:r>
      <w:r w:rsidR="007701EA" w:rsidRPr="00B2206E">
        <w:rPr>
          <w:rFonts w:asciiTheme="majorEastAsia" w:eastAsiaTheme="majorEastAsia" w:hAnsiTheme="majorEastAsia" w:cs="宋体"/>
          <w:kern w:val="0"/>
          <w:sz w:val="24"/>
          <w:szCs w:val="24"/>
        </w:rPr>
        <w:t>工程规划</w:t>
      </w:r>
    </w:p>
    <w:p w14:paraId="67F74F4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镇区采用雨污</w:t>
      </w:r>
      <w:r w:rsidRPr="00B2206E">
        <w:rPr>
          <w:rFonts w:asciiTheme="majorEastAsia" w:eastAsiaTheme="majorEastAsia" w:hAnsiTheme="majorEastAsia" w:cs="宋体"/>
          <w:kern w:val="0"/>
          <w:sz w:val="24"/>
          <w:szCs w:val="24"/>
        </w:rPr>
        <w:t>分流排水体制，预测近期污水量为</w:t>
      </w:r>
      <w:r w:rsidRPr="00B2206E">
        <w:rPr>
          <w:rFonts w:asciiTheme="majorEastAsia" w:eastAsiaTheme="majorEastAsia" w:hAnsiTheme="majorEastAsia" w:cs="宋体" w:hint="eastAsia"/>
          <w:kern w:val="0"/>
          <w:sz w:val="24"/>
          <w:szCs w:val="24"/>
        </w:rPr>
        <w:t>0.28万吨/日</w:t>
      </w:r>
      <w:r w:rsidRPr="00B2206E">
        <w:rPr>
          <w:rFonts w:asciiTheme="majorEastAsia" w:eastAsiaTheme="majorEastAsia" w:hAnsiTheme="majorEastAsia" w:cs="宋体"/>
          <w:kern w:val="0"/>
          <w:sz w:val="24"/>
          <w:szCs w:val="24"/>
        </w:rPr>
        <w:t>，远期污水量为</w:t>
      </w:r>
      <w:r w:rsidRPr="00B2206E">
        <w:rPr>
          <w:rFonts w:asciiTheme="majorEastAsia" w:eastAsiaTheme="majorEastAsia" w:hAnsiTheme="majorEastAsia" w:cs="宋体" w:hint="eastAsia"/>
          <w:kern w:val="0"/>
          <w:sz w:val="24"/>
          <w:szCs w:val="24"/>
        </w:rPr>
        <w:t>0.54万吨/日</w:t>
      </w:r>
      <w:r w:rsidRPr="00B2206E">
        <w:rPr>
          <w:rFonts w:asciiTheme="majorEastAsia" w:eastAsiaTheme="majorEastAsia" w:hAnsiTheme="majorEastAsia" w:cs="宋体"/>
          <w:kern w:val="0"/>
          <w:sz w:val="24"/>
          <w:szCs w:val="24"/>
        </w:rPr>
        <w:t>，规划新建一日处理水量</w:t>
      </w:r>
      <w:r w:rsidRPr="00B2206E">
        <w:rPr>
          <w:rFonts w:asciiTheme="majorEastAsia" w:eastAsiaTheme="majorEastAsia" w:hAnsiTheme="majorEastAsia" w:cs="宋体" w:hint="eastAsia"/>
          <w:kern w:val="0"/>
          <w:sz w:val="24"/>
          <w:szCs w:val="24"/>
        </w:rPr>
        <w:t>0.6万吨</w:t>
      </w:r>
      <w:r w:rsidRPr="00B2206E">
        <w:rPr>
          <w:rFonts w:asciiTheme="majorEastAsia" w:eastAsiaTheme="majorEastAsia" w:hAnsiTheme="majorEastAsia" w:cs="宋体"/>
          <w:kern w:val="0"/>
          <w:sz w:val="24"/>
          <w:szCs w:val="24"/>
        </w:rPr>
        <w:t>的污水厂，占地</w:t>
      </w:r>
      <w:r w:rsidRPr="00B2206E">
        <w:rPr>
          <w:rFonts w:asciiTheme="majorEastAsia" w:eastAsiaTheme="majorEastAsia" w:hAnsiTheme="majorEastAsia" w:cs="宋体" w:hint="eastAsia"/>
          <w:kern w:val="0"/>
          <w:sz w:val="24"/>
          <w:szCs w:val="24"/>
        </w:rPr>
        <w:t>0.5公顷</w:t>
      </w:r>
      <w:r w:rsidRPr="00B2206E">
        <w:rPr>
          <w:rFonts w:asciiTheme="majorEastAsia" w:eastAsiaTheme="majorEastAsia" w:hAnsiTheme="majorEastAsia" w:cs="宋体"/>
          <w:kern w:val="0"/>
          <w:sz w:val="24"/>
          <w:szCs w:val="24"/>
        </w:rPr>
        <w:t>，徐营镇应积极采取节水措施，构建节约用水评价体系，建设节水型镇区。</w:t>
      </w:r>
    </w:p>
    <w:p w14:paraId="15A9B21C" w14:textId="77777777" w:rsidR="00085469" w:rsidRPr="00B2206E" w:rsidRDefault="007701EA">
      <w:pPr>
        <w:pStyle w:val="3"/>
        <w:ind w:firstLine="482"/>
      </w:pPr>
      <w:r w:rsidRPr="00B2206E">
        <w:t>2.3.10</w:t>
      </w:r>
      <w:r w:rsidRPr="00B2206E">
        <w:rPr>
          <w:rFonts w:hint="eastAsia"/>
        </w:rPr>
        <w:t>《获嘉县亢村镇&amp;冯庄镇总体规划（2017—2035）》（未报批）</w:t>
      </w:r>
    </w:p>
    <w:p w14:paraId="2A22A90D" w14:textId="77777777" w:rsidR="00DA6735" w:rsidRPr="00B2206E" w:rsidRDefault="007701EA" w:rsidP="00DC6122">
      <w:pPr>
        <w:widowControl/>
        <w:spacing w:line="360" w:lineRule="auto"/>
        <w:ind w:firstLineChars="200" w:firstLine="480"/>
        <w:jc w:val="center"/>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《获嘉县亢村镇&amp;冯庄镇总体规划（2017—2035）》目前</w:t>
      </w:r>
      <w:r w:rsidRPr="00B2206E">
        <w:rPr>
          <w:rFonts w:asciiTheme="majorEastAsia" w:eastAsiaTheme="majorEastAsia" w:hAnsiTheme="majorEastAsia" w:cs="宋体"/>
          <w:kern w:val="0"/>
          <w:sz w:val="24"/>
          <w:szCs w:val="24"/>
        </w:rPr>
        <w:t>未报批，</w:t>
      </w:r>
      <w:r w:rsidRPr="00B2206E">
        <w:rPr>
          <w:rFonts w:asciiTheme="majorEastAsia" w:eastAsiaTheme="majorEastAsia" w:hAnsiTheme="majorEastAsia" w:cs="宋体" w:hint="eastAsia"/>
          <w:kern w:val="0"/>
          <w:sz w:val="24"/>
          <w:szCs w:val="24"/>
        </w:rPr>
        <w:t>本次专项</w:t>
      </w:r>
      <w:r w:rsidRPr="00B2206E">
        <w:rPr>
          <w:rFonts w:asciiTheme="majorEastAsia" w:eastAsiaTheme="majorEastAsia" w:hAnsiTheme="majorEastAsia" w:cs="宋体"/>
          <w:kern w:val="0"/>
          <w:sz w:val="24"/>
          <w:szCs w:val="24"/>
        </w:rPr>
        <w:t>规划</w:t>
      </w:r>
      <w:r w:rsidRPr="00B2206E">
        <w:rPr>
          <w:rFonts w:asciiTheme="majorEastAsia" w:eastAsiaTheme="majorEastAsia" w:hAnsiTheme="majorEastAsia" w:cs="宋体" w:hint="eastAsia"/>
          <w:kern w:val="0"/>
          <w:sz w:val="24"/>
          <w:szCs w:val="24"/>
        </w:rPr>
        <w:t>依据现状</w:t>
      </w:r>
      <w:r w:rsidRPr="00B2206E">
        <w:rPr>
          <w:rFonts w:asciiTheme="majorEastAsia" w:eastAsiaTheme="majorEastAsia" w:hAnsiTheme="majorEastAsia" w:cs="宋体"/>
          <w:kern w:val="0"/>
          <w:sz w:val="24"/>
          <w:szCs w:val="24"/>
        </w:rPr>
        <w:t>调研、考虑</w:t>
      </w:r>
      <w:r w:rsidRPr="00B2206E">
        <w:rPr>
          <w:rFonts w:asciiTheme="majorEastAsia" w:eastAsiaTheme="majorEastAsia" w:hAnsiTheme="majorEastAsia" w:cs="宋体" w:hint="eastAsia"/>
          <w:kern w:val="0"/>
          <w:sz w:val="24"/>
          <w:szCs w:val="24"/>
        </w:rPr>
        <w:t>各乡镇实际发展</w:t>
      </w:r>
      <w:r w:rsidRPr="00B2206E">
        <w:rPr>
          <w:rFonts w:asciiTheme="majorEastAsia" w:eastAsiaTheme="majorEastAsia" w:hAnsiTheme="majorEastAsia" w:cs="宋体"/>
          <w:kern w:val="0"/>
          <w:sz w:val="24"/>
          <w:szCs w:val="24"/>
        </w:rPr>
        <w:t>状况</w:t>
      </w:r>
      <w:r w:rsidRPr="00B2206E">
        <w:rPr>
          <w:rFonts w:asciiTheme="majorEastAsia" w:eastAsiaTheme="majorEastAsia" w:hAnsiTheme="majorEastAsia" w:cs="宋体" w:hint="eastAsia"/>
          <w:kern w:val="0"/>
          <w:sz w:val="24"/>
          <w:szCs w:val="24"/>
        </w:rPr>
        <w:t>，及</w:t>
      </w:r>
      <w:r w:rsidRPr="00B2206E">
        <w:rPr>
          <w:rFonts w:asciiTheme="majorEastAsia" w:eastAsiaTheme="majorEastAsia" w:hAnsiTheme="majorEastAsia" w:cs="宋体"/>
          <w:kern w:val="0"/>
          <w:sz w:val="24"/>
          <w:szCs w:val="24"/>
        </w:rPr>
        <w:t>与</w:t>
      </w:r>
      <w:r w:rsidRPr="00B2206E">
        <w:rPr>
          <w:rFonts w:asciiTheme="majorEastAsia" w:eastAsiaTheme="majorEastAsia" w:hAnsiTheme="majorEastAsia" w:cs="宋体" w:hint="eastAsia"/>
          <w:kern w:val="0"/>
          <w:sz w:val="24"/>
          <w:szCs w:val="24"/>
        </w:rPr>
        <w:t>乡镇</w:t>
      </w:r>
      <w:r w:rsidRPr="00B2206E">
        <w:rPr>
          <w:rFonts w:asciiTheme="majorEastAsia" w:eastAsiaTheme="majorEastAsia" w:hAnsiTheme="majorEastAsia" w:cs="宋体"/>
          <w:kern w:val="0"/>
          <w:sz w:val="24"/>
          <w:szCs w:val="24"/>
        </w:rPr>
        <w:t>的</w:t>
      </w:r>
      <w:r w:rsidRPr="00B2206E">
        <w:rPr>
          <w:rFonts w:asciiTheme="majorEastAsia" w:eastAsiaTheme="majorEastAsia" w:hAnsiTheme="majorEastAsia" w:cs="宋体" w:hint="eastAsia"/>
          <w:kern w:val="0"/>
          <w:sz w:val="24"/>
          <w:szCs w:val="24"/>
        </w:rPr>
        <w:t>沟通</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遵循科学实用</w:t>
      </w:r>
      <w:r w:rsidRPr="00B2206E">
        <w:rPr>
          <w:rFonts w:asciiTheme="majorEastAsia" w:eastAsiaTheme="majorEastAsia" w:hAnsiTheme="majorEastAsia" w:cs="宋体"/>
          <w:kern w:val="0"/>
          <w:sz w:val="24"/>
          <w:szCs w:val="24"/>
        </w:rPr>
        <w:t>的原则，</w:t>
      </w:r>
      <w:r w:rsidRPr="00B2206E">
        <w:rPr>
          <w:rFonts w:asciiTheme="majorEastAsia" w:eastAsiaTheme="majorEastAsia" w:hAnsiTheme="majorEastAsia" w:cs="宋体" w:hint="eastAsia"/>
          <w:kern w:val="0"/>
          <w:sz w:val="24"/>
          <w:szCs w:val="24"/>
        </w:rPr>
        <w:t>在衔接</w:t>
      </w:r>
      <w:r w:rsidRPr="00B2206E">
        <w:rPr>
          <w:rFonts w:asciiTheme="majorEastAsia" w:eastAsiaTheme="majorEastAsia" w:hAnsiTheme="majorEastAsia" w:cs="宋体"/>
          <w:kern w:val="0"/>
          <w:sz w:val="24"/>
          <w:szCs w:val="24"/>
        </w:rPr>
        <w:t>镇区</w:t>
      </w:r>
      <w:r w:rsidRPr="00B2206E">
        <w:rPr>
          <w:rFonts w:asciiTheme="majorEastAsia" w:eastAsiaTheme="majorEastAsia" w:hAnsiTheme="majorEastAsia" w:cs="宋体" w:hint="eastAsia"/>
          <w:kern w:val="0"/>
          <w:sz w:val="24"/>
          <w:szCs w:val="24"/>
        </w:rPr>
        <w:t>用地的</w:t>
      </w:r>
      <w:r w:rsidRPr="00B2206E">
        <w:rPr>
          <w:rFonts w:asciiTheme="majorEastAsia" w:eastAsiaTheme="majorEastAsia" w:hAnsiTheme="majorEastAsia" w:cs="宋体"/>
          <w:kern w:val="0"/>
          <w:sz w:val="24"/>
          <w:szCs w:val="24"/>
        </w:rPr>
        <w:t>基础上，</w:t>
      </w:r>
      <w:r w:rsidRPr="00B2206E">
        <w:rPr>
          <w:rFonts w:asciiTheme="majorEastAsia" w:eastAsiaTheme="majorEastAsia" w:hAnsiTheme="majorEastAsia" w:cs="宋体" w:hint="eastAsia"/>
          <w:kern w:val="0"/>
          <w:sz w:val="24"/>
          <w:szCs w:val="24"/>
        </w:rPr>
        <w:t>保留</w:t>
      </w:r>
      <w:r w:rsidRPr="00B2206E">
        <w:rPr>
          <w:rFonts w:asciiTheme="majorEastAsia" w:eastAsiaTheme="majorEastAsia" w:hAnsiTheme="majorEastAsia" w:cs="宋体"/>
          <w:kern w:val="0"/>
          <w:sz w:val="24"/>
          <w:szCs w:val="24"/>
        </w:rPr>
        <w:t>现状村庄，</w:t>
      </w:r>
      <w:r w:rsidRPr="00B2206E">
        <w:rPr>
          <w:rFonts w:asciiTheme="majorEastAsia" w:eastAsiaTheme="majorEastAsia" w:hAnsiTheme="majorEastAsia" w:cs="宋体" w:hint="eastAsia"/>
          <w:kern w:val="0"/>
          <w:sz w:val="24"/>
          <w:szCs w:val="24"/>
        </w:rPr>
        <w:t>对镇区</w:t>
      </w:r>
      <w:r w:rsidRPr="00B2206E">
        <w:rPr>
          <w:rFonts w:asciiTheme="majorEastAsia" w:eastAsiaTheme="majorEastAsia" w:hAnsiTheme="majorEastAsia" w:cs="宋体"/>
          <w:kern w:val="0"/>
          <w:sz w:val="24"/>
          <w:szCs w:val="24"/>
        </w:rPr>
        <w:t>及村庄进行</w:t>
      </w:r>
      <w:r w:rsidRPr="00B2206E">
        <w:rPr>
          <w:rFonts w:asciiTheme="majorEastAsia" w:eastAsiaTheme="majorEastAsia" w:hAnsiTheme="majorEastAsia" w:cs="宋体" w:hint="eastAsia"/>
          <w:kern w:val="0"/>
          <w:sz w:val="24"/>
          <w:szCs w:val="24"/>
        </w:rPr>
        <w:t>生活污水</w:t>
      </w:r>
      <w:r w:rsidRPr="00B2206E">
        <w:rPr>
          <w:rFonts w:asciiTheme="majorEastAsia" w:eastAsiaTheme="majorEastAsia" w:hAnsiTheme="majorEastAsia" w:cs="宋体"/>
          <w:kern w:val="0"/>
          <w:sz w:val="24"/>
          <w:szCs w:val="24"/>
        </w:rPr>
        <w:t>处理</w:t>
      </w:r>
      <w:r w:rsidRPr="00B2206E">
        <w:rPr>
          <w:rFonts w:asciiTheme="majorEastAsia" w:eastAsiaTheme="majorEastAsia" w:hAnsiTheme="majorEastAsia" w:cs="宋体" w:hint="eastAsia"/>
          <w:kern w:val="0"/>
          <w:sz w:val="24"/>
          <w:szCs w:val="24"/>
        </w:rPr>
        <w:t>规划</w:t>
      </w:r>
      <w:r w:rsidRPr="00B2206E">
        <w:rPr>
          <w:rFonts w:asciiTheme="majorEastAsia" w:eastAsiaTheme="majorEastAsia" w:hAnsiTheme="majorEastAsia" w:cs="宋体"/>
          <w:kern w:val="0"/>
          <w:sz w:val="24"/>
          <w:szCs w:val="24"/>
        </w:rPr>
        <w:t>以及污水设施的布局与引导</w:t>
      </w:r>
      <w:r w:rsidRPr="00B2206E">
        <w:rPr>
          <w:rFonts w:asciiTheme="majorEastAsia" w:eastAsiaTheme="majorEastAsia" w:hAnsiTheme="majorEastAsia" w:cs="宋体" w:hint="eastAsia"/>
          <w:kern w:val="0"/>
          <w:sz w:val="24"/>
          <w:szCs w:val="24"/>
        </w:rPr>
        <w:t>。远期搬迁</w:t>
      </w:r>
      <w:r w:rsidRPr="00B2206E">
        <w:rPr>
          <w:rFonts w:asciiTheme="majorEastAsia" w:eastAsiaTheme="majorEastAsia" w:hAnsiTheme="majorEastAsia" w:cs="宋体"/>
          <w:kern w:val="0"/>
          <w:sz w:val="24"/>
          <w:szCs w:val="24"/>
        </w:rPr>
        <w:t>，原</w:t>
      </w:r>
      <w:r w:rsidRPr="00B2206E">
        <w:rPr>
          <w:rFonts w:asciiTheme="majorEastAsia" w:eastAsiaTheme="majorEastAsia" w:hAnsiTheme="majorEastAsia" w:cs="宋体"/>
          <w:kern w:val="0"/>
          <w:sz w:val="24"/>
          <w:szCs w:val="24"/>
        </w:rPr>
        <w:lastRenderedPageBreak/>
        <w:t>有用地纳入</w:t>
      </w:r>
      <w:r w:rsidRPr="00B2206E">
        <w:rPr>
          <w:rFonts w:asciiTheme="majorEastAsia" w:eastAsiaTheme="majorEastAsia" w:hAnsiTheme="majorEastAsia" w:cs="宋体" w:hint="eastAsia"/>
          <w:kern w:val="0"/>
          <w:sz w:val="24"/>
          <w:szCs w:val="24"/>
        </w:rPr>
        <w:t>工业</w:t>
      </w:r>
      <w:r w:rsidRPr="00B2206E">
        <w:rPr>
          <w:rFonts w:asciiTheme="majorEastAsia" w:eastAsiaTheme="majorEastAsia" w:hAnsiTheme="majorEastAsia" w:cs="宋体"/>
          <w:kern w:val="0"/>
          <w:sz w:val="24"/>
          <w:szCs w:val="24"/>
        </w:rPr>
        <w:t>产业园区等</w:t>
      </w:r>
      <w:r w:rsidRPr="00B2206E">
        <w:rPr>
          <w:rFonts w:asciiTheme="majorEastAsia" w:eastAsiaTheme="majorEastAsia" w:hAnsiTheme="majorEastAsia" w:cs="宋体" w:hint="eastAsia"/>
          <w:kern w:val="0"/>
          <w:sz w:val="24"/>
          <w:szCs w:val="24"/>
        </w:rPr>
        <w:t>用地</w:t>
      </w:r>
      <w:r w:rsidRPr="00B2206E">
        <w:rPr>
          <w:rFonts w:asciiTheme="majorEastAsia" w:eastAsiaTheme="majorEastAsia" w:hAnsiTheme="majorEastAsia" w:cs="宋体"/>
          <w:kern w:val="0"/>
          <w:sz w:val="24"/>
          <w:szCs w:val="24"/>
        </w:rPr>
        <w:t>的</w:t>
      </w:r>
      <w:r w:rsidRPr="00B2206E">
        <w:rPr>
          <w:rFonts w:asciiTheme="majorEastAsia" w:eastAsiaTheme="majorEastAsia" w:hAnsiTheme="majorEastAsia" w:cs="宋体" w:hint="eastAsia"/>
          <w:kern w:val="0"/>
          <w:sz w:val="24"/>
          <w:szCs w:val="24"/>
        </w:rPr>
        <w:t>村庄</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其生活</w:t>
      </w:r>
      <w:r w:rsidRPr="00B2206E">
        <w:rPr>
          <w:rFonts w:asciiTheme="majorEastAsia" w:eastAsiaTheme="majorEastAsia" w:hAnsiTheme="majorEastAsia" w:cs="宋体"/>
          <w:kern w:val="0"/>
          <w:sz w:val="24"/>
          <w:szCs w:val="24"/>
        </w:rPr>
        <w:t>污水处理由</w:t>
      </w:r>
      <w:r w:rsidRPr="00B2206E">
        <w:rPr>
          <w:rFonts w:asciiTheme="majorEastAsia" w:eastAsiaTheme="majorEastAsia" w:hAnsiTheme="majorEastAsia" w:cs="宋体" w:hint="eastAsia"/>
          <w:kern w:val="0"/>
          <w:sz w:val="24"/>
          <w:szCs w:val="24"/>
        </w:rPr>
        <w:t>镇区</w:t>
      </w:r>
      <w:r w:rsidRPr="00B2206E">
        <w:rPr>
          <w:rFonts w:asciiTheme="majorEastAsia" w:eastAsiaTheme="majorEastAsia" w:hAnsiTheme="majorEastAsia" w:cs="宋体"/>
          <w:kern w:val="0"/>
          <w:sz w:val="24"/>
          <w:szCs w:val="24"/>
        </w:rPr>
        <w:t>统一考虑。</w:t>
      </w:r>
      <w:r w:rsidR="00DC6122" w:rsidRPr="00B2206E">
        <w:rPr>
          <w:rFonts w:asciiTheme="majorEastAsia" w:eastAsiaTheme="majorEastAsia" w:hAnsiTheme="majorEastAsia" w:cs="宋体" w:hint="eastAsia"/>
          <w:kern w:val="0"/>
          <w:sz w:val="24"/>
          <w:szCs w:val="24"/>
        </w:rPr>
        <w:t xml:space="preserve">  </w:t>
      </w:r>
      <w:r w:rsidR="00DC6122" w:rsidRPr="00B2206E">
        <w:rPr>
          <w:rFonts w:asciiTheme="majorEastAsia" w:eastAsiaTheme="majorEastAsia" w:hAnsiTheme="majorEastAsia" w:cs="宋体"/>
          <w:kern w:val="0"/>
          <w:sz w:val="24"/>
          <w:szCs w:val="24"/>
        </w:rPr>
        <w:t xml:space="preserve">    </w:t>
      </w:r>
      <w:r w:rsidR="00DC6122" w:rsidRPr="00B2206E">
        <w:rPr>
          <w:rFonts w:asciiTheme="majorEastAsia" w:eastAsiaTheme="majorEastAsia" w:hAnsiTheme="majorEastAsia" w:cs="宋体"/>
          <w:noProof/>
          <w:kern w:val="0"/>
          <w:sz w:val="24"/>
          <w:szCs w:val="24"/>
        </w:rPr>
        <w:drawing>
          <wp:inline distT="0" distB="0" distL="0" distR="0" wp14:anchorId="30BD5BED" wp14:editId="6B7C649E">
            <wp:extent cx="2700020" cy="3833495"/>
            <wp:effectExtent l="0" t="0" r="5080" b="0"/>
            <wp:docPr id="86" name="图片 86" descr="E:\2019项目\02-获嘉县县域农村污水\01-原始文件\01-甲方发资料\03-各乡镇总体规划\10、11-冯庄亢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E:\2019项目\02-获嘉县县域农村污水\01-原始文件\01-甲方发资料\03-各乡镇总体规划\10、11-冯庄亢村.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700020" cy="3833495"/>
                    </a:xfrm>
                    <a:prstGeom prst="rect">
                      <a:avLst/>
                    </a:prstGeom>
                    <a:noFill/>
                    <a:ln>
                      <a:noFill/>
                    </a:ln>
                  </pic:spPr>
                </pic:pic>
              </a:graphicData>
            </a:graphic>
          </wp:inline>
        </w:drawing>
      </w:r>
      <w:r w:rsidR="00DC6122" w:rsidRPr="00B2206E">
        <w:rPr>
          <w:rFonts w:asciiTheme="majorEastAsia" w:eastAsiaTheme="majorEastAsia" w:hAnsiTheme="majorEastAsia" w:cs="宋体"/>
          <w:kern w:val="0"/>
          <w:sz w:val="24"/>
          <w:szCs w:val="24"/>
        </w:rPr>
        <w:t xml:space="preserve">      </w:t>
      </w:r>
      <w:r w:rsidR="00DC6122" w:rsidRPr="00B2206E">
        <w:rPr>
          <w:noProof/>
        </w:rPr>
        <w:drawing>
          <wp:inline distT="0" distB="0" distL="0" distR="0" wp14:anchorId="1E2CF338" wp14:editId="3D7B5B86">
            <wp:extent cx="2393315" cy="3792855"/>
            <wp:effectExtent l="19050" t="19050" r="26035" b="17145"/>
            <wp:docPr id="43014" name="图片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3315" cy="3792855"/>
                    </a:xfrm>
                    <a:prstGeom prst="rect">
                      <a:avLst/>
                    </a:prstGeom>
                    <a:ln w="3175">
                      <a:solidFill>
                        <a:schemeClr val="bg1">
                          <a:lumMod val="65000"/>
                        </a:schemeClr>
                      </a:solidFill>
                    </a:ln>
                  </pic:spPr>
                </pic:pic>
              </a:graphicData>
            </a:graphic>
          </wp:inline>
        </w:drawing>
      </w:r>
    </w:p>
    <w:p w14:paraId="0EBC1923" w14:textId="77777777" w:rsidR="00DC6122" w:rsidRPr="00B2206E" w:rsidRDefault="00DC6122" w:rsidP="00DC6122">
      <w:pPr>
        <w:widowControl/>
        <w:spacing w:line="360" w:lineRule="auto"/>
        <w:ind w:firstLineChars="200" w:firstLine="442"/>
        <w:jc w:val="center"/>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获嘉县</w:t>
      </w:r>
      <w:r w:rsidRPr="00B2206E">
        <w:rPr>
          <w:rFonts w:asciiTheme="majorEastAsia" w:eastAsiaTheme="majorEastAsia" w:hAnsiTheme="majorEastAsia" w:cs="宋体"/>
          <w:b/>
          <w:kern w:val="0"/>
          <w:sz w:val="22"/>
        </w:rPr>
        <w:t>亢村镇&amp;冯庄镇总体规划</w:t>
      </w:r>
      <w:r w:rsidRPr="00B2206E">
        <w:rPr>
          <w:rFonts w:asciiTheme="majorEastAsia" w:eastAsiaTheme="majorEastAsia" w:hAnsiTheme="majorEastAsia" w:cs="宋体" w:hint="eastAsia"/>
          <w:b/>
          <w:kern w:val="0"/>
          <w:sz w:val="22"/>
        </w:rPr>
        <w:t xml:space="preserve">      </w:t>
      </w:r>
      <w:r w:rsidR="00107A7B" w:rsidRPr="00B2206E">
        <w:rPr>
          <w:rFonts w:asciiTheme="majorEastAsia" w:eastAsiaTheme="majorEastAsia" w:hAnsiTheme="majorEastAsia" w:cs="宋体"/>
          <w:b/>
          <w:kern w:val="0"/>
          <w:sz w:val="22"/>
        </w:rPr>
        <w:t xml:space="preserve">     </w:t>
      </w:r>
      <w:r w:rsidRPr="00B2206E">
        <w:rPr>
          <w:rFonts w:asciiTheme="majorEastAsia" w:eastAsiaTheme="majorEastAsia" w:hAnsiTheme="majorEastAsia" w:cs="宋体" w:hint="eastAsia"/>
          <w:b/>
          <w:kern w:val="0"/>
          <w:sz w:val="22"/>
        </w:rPr>
        <w:t xml:space="preserve">      获嘉县土地利用</w:t>
      </w:r>
      <w:r w:rsidRPr="00B2206E">
        <w:rPr>
          <w:rFonts w:asciiTheme="majorEastAsia" w:eastAsiaTheme="majorEastAsia" w:hAnsiTheme="majorEastAsia" w:cs="宋体"/>
          <w:b/>
          <w:kern w:val="0"/>
          <w:sz w:val="22"/>
        </w:rPr>
        <w:t>总体规划图</w:t>
      </w:r>
    </w:p>
    <w:p w14:paraId="611D1D25" w14:textId="77777777" w:rsidR="00F866EF" w:rsidRPr="00B2206E" w:rsidRDefault="00F866EF" w:rsidP="00F866EF">
      <w:pPr>
        <w:pStyle w:val="3"/>
        <w:ind w:firstLine="482"/>
      </w:pPr>
      <w:r w:rsidRPr="00B2206E">
        <w:rPr>
          <w:rFonts w:hint="eastAsia"/>
        </w:rPr>
        <w:t>2</w:t>
      </w:r>
      <w:r w:rsidRPr="00B2206E">
        <w:t>.3.11</w:t>
      </w:r>
      <w:r w:rsidRPr="00B2206E">
        <w:rPr>
          <w:rFonts w:hint="eastAsia"/>
        </w:rPr>
        <w:t>《新乡市</w:t>
      </w:r>
      <w:r w:rsidRPr="00B2206E">
        <w:t>史庄镇总体规划</w:t>
      </w:r>
      <w:r w:rsidRPr="00B2206E">
        <w:rPr>
          <w:rFonts w:hint="eastAsia"/>
        </w:rPr>
        <w:t>（2014-2030）》</w:t>
      </w:r>
    </w:p>
    <w:p w14:paraId="34F3EE95"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（1）镇村</w:t>
      </w:r>
      <w:r w:rsidRPr="00B2206E">
        <w:rPr>
          <w:rFonts w:asciiTheme="minorEastAsia" w:hAnsiTheme="minorEastAsia"/>
          <w:sz w:val="24"/>
          <w:szCs w:val="24"/>
        </w:rPr>
        <w:t>体系</w:t>
      </w:r>
      <w:r w:rsidRPr="00B2206E">
        <w:rPr>
          <w:rFonts w:asciiTheme="minorEastAsia" w:hAnsiTheme="minorEastAsia" w:hint="eastAsia"/>
          <w:sz w:val="24"/>
          <w:szCs w:val="24"/>
        </w:rPr>
        <w:t>规划</w:t>
      </w:r>
    </w:p>
    <w:p w14:paraId="0D149150"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规划对镇域</w:t>
      </w:r>
      <w:r w:rsidRPr="00B2206E">
        <w:rPr>
          <w:rFonts w:asciiTheme="minorEastAsia" w:hAnsiTheme="minorEastAsia"/>
          <w:sz w:val="24"/>
          <w:szCs w:val="24"/>
        </w:rPr>
        <w:t>范围内村庄进行</w:t>
      </w:r>
      <w:r w:rsidRPr="00B2206E">
        <w:rPr>
          <w:rFonts w:asciiTheme="minorEastAsia" w:hAnsiTheme="minorEastAsia" w:hint="eastAsia"/>
          <w:sz w:val="24"/>
          <w:szCs w:val="24"/>
        </w:rPr>
        <w:t>整合</w:t>
      </w:r>
      <w:r w:rsidRPr="00B2206E">
        <w:rPr>
          <w:rFonts w:asciiTheme="minorEastAsia" w:hAnsiTheme="minorEastAsia"/>
          <w:sz w:val="24"/>
          <w:szCs w:val="24"/>
        </w:rPr>
        <w:t>合并</w:t>
      </w:r>
      <w:r w:rsidRPr="00B2206E">
        <w:rPr>
          <w:rFonts w:asciiTheme="minorEastAsia" w:hAnsiTheme="minorEastAsia" w:hint="eastAsia"/>
          <w:sz w:val="24"/>
          <w:szCs w:val="24"/>
        </w:rPr>
        <w:t>，规划</w:t>
      </w:r>
      <w:r w:rsidRPr="00B2206E">
        <w:rPr>
          <w:rFonts w:asciiTheme="minorEastAsia" w:hAnsiTheme="minorEastAsia"/>
          <w:sz w:val="24"/>
          <w:szCs w:val="24"/>
        </w:rPr>
        <w:t>后形成</w:t>
      </w:r>
      <w:r w:rsidRPr="00B2206E">
        <w:rPr>
          <w:rFonts w:asciiTheme="minorEastAsia" w:hAnsiTheme="minorEastAsia" w:hint="eastAsia"/>
          <w:sz w:val="24"/>
          <w:szCs w:val="24"/>
        </w:rPr>
        <w:t>4片集中居住区</w:t>
      </w:r>
      <w:r w:rsidRPr="00B2206E">
        <w:rPr>
          <w:rFonts w:asciiTheme="minorEastAsia" w:hAnsiTheme="minorEastAsia"/>
          <w:sz w:val="24"/>
          <w:szCs w:val="24"/>
        </w:rPr>
        <w:t>，分别为：镇区、花园社区、</w:t>
      </w:r>
      <w:r w:rsidRPr="00B2206E">
        <w:rPr>
          <w:rFonts w:asciiTheme="minorEastAsia" w:hAnsiTheme="minorEastAsia" w:hint="eastAsia"/>
          <w:sz w:val="24"/>
          <w:szCs w:val="24"/>
        </w:rPr>
        <w:t>张巨社区</w:t>
      </w:r>
      <w:r w:rsidRPr="00B2206E">
        <w:rPr>
          <w:rFonts w:asciiTheme="minorEastAsia" w:hAnsiTheme="minorEastAsia"/>
          <w:sz w:val="24"/>
          <w:szCs w:val="24"/>
        </w:rPr>
        <w:t>与齐州社区</w:t>
      </w:r>
      <w:r w:rsidRPr="00B2206E">
        <w:rPr>
          <w:rFonts w:asciiTheme="minorEastAsia" w:hAnsiTheme="minorEastAsia" w:hint="eastAsia"/>
          <w:sz w:val="24"/>
          <w:szCs w:val="24"/>
        </w:rPr>
        <w:t>。</w:t>
      </w:r>
    </w:p>
    <w:p w14:paraId="691772F7"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（2）镇域给水与</w:t>
      </w:r>
      <w:r w:rsidRPr="00B2206E">
        <w:rPr>
          <w:rFonts w:asciiTheme="minorEastAsia" w:hAnsiTheme="minorEastAsia"/>
          <w:sz w:val="24"/>
          <w:szCs w:val="24"/>
        </w:rPr>
        <w:t>污水设施规划</w:t>
      </w:r>
    </w:p>
    <w:p w14:paraId="43A263D1"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规划1处</w:t>
      </w:r>
      <w:r w:rsidRPr="00B2206E">
        <w:rPr>
          <w:rFonts w:asciiTheme="minorEastAsia" w:hAnsiTheme="minorEastAsia"/>
          <w:sz w:val="24"/>
          <w:szCs w:val="24"/>
        </w:rPr>
        <w:t>自来水厂</w:t>
      </w:r>
      <w:r w:rsidRPr="00B2206E">
        <w:rPr>
          <w:rFonts w:asciiTheme="minorEastAsia" w:hAnsiTheme="minorEastAsia" w:hint="eastAsia"/>
          <w:sz w:val="24"/>
          <w:szCs w:val="24"/>
        </w:rPr>
        <w:t>，位于镇区</w:t>
      </w:r>
      <w:r w:rsidRPr="00B2206E">
        <w:rPr>
          <w:rFonts w:asciiTheme="minorEastAsia" w:hAnsiTheme="minorEastAsia"/>
          <w:sz w:val="24"/>
          <w:szCs w:val="24"/>
        </w:rPr>
        <w:t>东部；</w:t>
      </w:r>
      <w:r w:rsidRPr="00B2206E">
        <w:rPr>
          <w:rFonts w:asciiTheme="minorEastAsia" w:hAnsiTheme="minorEastAsia" w:hint="eastAsia"/>
          <w:sz w:val="24"/>
          <w:szCs w:val="24"/>
        </w:rPr>
        <w:t>1处</w:t>
      </w:r>
      <w:r w:rsidRPr="00B2206E">
        <w:rPr>
          <w:rFonts w:asciiTheme="minorEastAsia" w:hAnsiTheme="minorEastAsia"/>
          <w:sz w:val="24"/>
          <w:szCs w:val="24"/>
        </w:rPr>
        <w:t>污水处理厂，</w:t>
      </w:r>
      <w:r w:rsidRPr="00B2206E">
        <w:rPr>
          <w:rFonts w:asciiTheme="minorEastAsia" w:hAnsiTheme="minorEastAsia" w:hint="eastAsia"/>
          <w:sz w:val="24"/>
          <w:szCs w:val="24"/>
        </w:rPr>
        <w:t>位于</w:t>
      </w:r>
      <w:r w:rsidRPr="00B2206E">
        <w:rPr>
          <w:rFonts w:asciiTheme="minorEastAsia" w:hAnsiTheme="minorEastAsia"/>
          <w:sz w:val="24"/>
          <w:szCs w:val="24"/>
        </w:rPr>
        <w:t>镇区东南部。</w:t>
      </w:r>
    </w:p>
    <w:p w14:paraId="47DC2CF4"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（3）镇区</w:t>
      </w:r>
      <w:r w:rsidRPr="00B2206E">
        <w:rPr>
          <w:rFonts w:asciiTheme="minorEastAsia" w:hAnsiTheme="minorEastAsia"/>
          <w:sz w:val="24"/>
          <w:szCs w:val="24"/>
        </w:rPr>
        <w:t>用地规划结构</w:t>
      </w:r>
    </w:p>
    <w:p w14:paraId="64B57949"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规划镇区</w:t>
      </w:r>
      <w:r w:rsidRPr="00B2206E">
        <w:rPr>
          <w:rFonts w:asciiTheme="minorEastAsia" w:hAnsiTheme="minorEastAsia"/>
          <w:sz w:val="24"/>
          <w:szCs w:val="24"/>
        </w:rPr>
        <w:t>形成“</w:t>
      </w:r>
      <w:r w:rsidRPr="00B2206E">
        <w:rPr>
          <w:rFonts w:asciiTheme="minorEastAsia" w:hAnsiTheme="minorEastAsia" w:hint="eastAsia"/>
          <w:sz w:val="24"/>
          <w:szCs w:val="24"/>
        </w:rPr>
        <w:t>两轴一心</w:t>
      </w:r>
      <w:r w:rsidRPr="00B2206E">
        <w:rPr>
          <w:rFonts w:asciiTheme="minorEastAsia" w:hAnsiTheme="minorEastAsia"/>
          <w:sz w:val="24"/>
          <w:szCs w:val="24"/>
        </w:rPr>
        <w:t>多</w:t>
      </w:r>
      <w:r w:rsidRPr="00B2206E">
        <w:rPr>
          <w:rFonts w:asciiTheme="minorEastAsia" w:hAnsiTheme="minorEastAsia" w:hint="eastAsia"/>
          <w:sz w:val="24"/>
          <w:szCs w:val="24"/>
        </w:rPr>
        <w:t>点</w:t>
      </w:r>
      <w:r w:rsidRPr="00B2206E">
        <w:rPr>
          <w:rFonts w:asciiTheme="minorEastAsia" w:hAnsiTheme="minorEastAsia"/>
          <w:sz w:val="24"/>
          <w:szCs w:val="24"/>
        </w:rPr>
        <w:t>”</w:t>
      </w:r>
      <w:r w:rsidRPr="00B2206E">
        <w:rPr>
          <w:rFonts w:asciiTheme="minorEastAsia" w:hAnsiTheme="minorEastAsia" w:hint="eastAsia"/>
          <w:sz w:val="24"/>
          <w:szCs w:val="24"/>
        </w:rPr>
        <w:t>的规划</w:t>
      </w:r>
      <w:r w:rsidRPr="00B2206E">
        <w:rPr>
          <w:rFonts w:asciiTheme="minorEastAsia" w:hAnsiTheme="minorEastAsia"/>
          <w:sz w:val="24"/>
          <w:szCs w:val="24"/>
        </w:rPr>
        <w:t>结构</w:t>
      </w:r>
      <w:r w:rsidRPr="00B2206E">
        <w:rPr>
          <w:rFonts w:asciiTheme="minorEastAsia" w:hAnsiTheme="minorEastAsia" w:hint="eastAsia"/>
          <w:sz w:val="24"/>
          <w:szCs w:val="24"/>
        </w:rPr>
        <w:t>。</w:t>
      </w:r>
      <w:r w:rsidRPr="00B2206E">
        <w:rPr>
          <w:rFonts w:asciiTheme="minorEastAsia" w:hAnsiTheme="minorEastAsia"/>
          <w:sz w:val="24"/>
          <w:szCs w:val="24"/>
        </w:rPr>
        <w:t>“</w:t>
      </w:r>
      <w:r w:rsidRPr="00B2206E">
        <w:rPr>
          <w:rFonts w:asciiTheme="minorEastAsia" w:hAnsiTheme="minorEastAsia" w:hint="eastAsia"/>
          <w:sz w:val="24"/>
          <w:szCs w:val="24"/>
        </w:rPr>
        <w:t>两轴</w:t>
      </w:r>
      <w:r w:rsidRPr="00B2206E">
        <w:rPr>
          <w:rFonts w:asciiTheme="minorEastAsia" w:hAnsiTheme="minorEastAsia"/>
          <w:sz w:val="24"/>
          <w:szCs w:val="24"/>
        </w:rPr>
        <w:t>”</w:t>
      </w:r>
      <w:r w:rsidRPr="00B2206E">
        <w:rPr>
          <w:rFonts w:asciiTheme="minorEastAsia" w:hAnsiTheme="minorEastAsia" w:hint="eastAsia"/>
          <w:sz w:val="24"/>
          <w:szCs w:val="24"/>
        </w:rPr>
        <w:t>即沿</w:t>
      </w:r>
      <w:r w:rsidRPr="00B2206E">
        <w:rPr>
          <w:rFonts w:asciiTheme="minorEastAsia" w:hAnsiTheme="minorEastAsia"/>
          <w:sz w:val="24"/>
          <w:szCs w:val="24"/>
        </w:rPr>
        <w:t>北部东西向道路与中部南北向道路的主要发展轴，</w:t>
      </w:r>
      <w:r w:rsidRPr="00B2206E">
        <w:rPr>
          <w:rFonts w:asciiTheme="minorEastAsia" w:hAnsiTheme="minorEastAsia" w:hint="eastAsia"/>
          <w:sz w:val="24"/>
          <w:szCs w:val="24"/>
        </w:rPr>
        <w:t>“一核”指行政</w:t>
      </w:r>
      <w:r w:rsidRPr="00B2206E">
        <w:rPr>
          <w:rFonts w:asciiTheme="minorEastAsia" w:hAnsiTheme="minorEastAsia"/>
          <w:sz w:val="24"/>
          <w:szCs w:val="24"/>
        </w:rPr>
        <w:t>中心，“</w:t>
      </w:r>
      <w:r w:rsidRPr="00B2206E">
        <w:rPr>
          <w:rFonts w:asciiTheme="minorEastAsia" w:hAnsiTheme="minorEastAsia" w:hint="eastAsia"/>
          <w:sz w:val="24"/>
          <w:szCs w:val="24"/>
        </w:rPr>
        <w:t>多点</w:t>
      </w:r>
      <w:r w:rsidRPr="00B2206E">
        <w:rPr>
          <w:rFonts w:asciiTheme="minorEastAsia" w:hAnsiTheme="minorEastAsia"/>
          <w:sz w:val="24"/>
          <w:szCs w:val="24"/>
        </w:rPr>
        <w:t>”</w:t>
      </w:r>
      <w:r w:rsidRPr="00B2206E">
        <w:rPr>
          <w:rFonts w:asciiTheme="minorEastAsia" w:hAnsiTheme="minorEastAsia" w:hint="eastAsia"/>
          <w:sz w:val="24"/>
          <w:szCs w:val="24"/>
        </w:rPr>
        <w:t>指</w:t>
      </w:r>
      <w:r w:rsidRPr="00B2206E">
        <w:rPr>
          <w:rFonts w:asciiTheme="minorEastAsia" w:hAnsiTheme="minorEastAsia"/>
          <w:sz w:val="24"/>
          <w:szCs w:val="24"/>
        </w:rPr>
        <w:t>镇区生活中心、商业中心、</w:t>
      </w:r>
      <w:r w:rsidRPr="00B2206E">
        <w:rPr>
          <w:rFonts w:asciiTheme="minorEastAsia" w:hAnsiTheme="minorEastAsia" w:hint="eastAsia"/>
          <w:sz w:val="24"/>
          <w:szCs w:val="24"/>
        </w:rPr>
        <w:t>文体中心</w:t>
      </w:r>
      <w:r w:rsidRPr="00B2206E">
        <w:rPr>
          <w:rFonts w:asciiTheme="minorEastAsia" w:hAnsiTheme="minorEastAsia"/>
          <w:sz w:val="24"/>
          <w:szCs w:val="24"/>
        </w:rPr>
        <w:t>等。</w:t>
      </w:r>
    </w:p>
    <w:p w14:paraId="20FACDE6"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（4）镇区</w:t>
      </w:r>
      <w:r w:rsidRPr="00B2206E">
        <w:rPr>
          <w:rFonts w:asciiTheme="minorEastAsia" w:hAnsiTheme="minorEastAsia"/>
          <w:sz w:val="24"/>
          <w:szCs w:val="24"/>
        </w:rPr>
        <w:t>污水工程规划</w:t>
      </w:r>
    </w:p>
    <w:p w14:paraId="50B9A501" w14:textId="77777777" w:rsidR="00F866EF" w:rsidRPr="00B2206E" w:rsidRDefault="00F866EF" w:rsidP="00F866EF">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规划</w:t>
      </w:r>
      <w:r w:rsidRPr="00B2206E">
        <w:rPr>
          <w:rFonts w:asciiTheme="minorEastAsia" w:hAnsiTheme="minorEastAsia"/>
          <w:sz w:val="24"/>
          <w:szCs w:val="24"/>
        </w:rPr>
        <w:t>沿镇区</w:t>
      </w:r>
      <w:r w:rsidRPr="00B2206E">
        <w:rPr>
          <w:rFonts w:asciiTheme="minorEastAsia" w:hAnsiTheme="minorEastAsia" w:hint="eastAsia"/>
          <w:sz w:val="24"/>
          <w:szCs w:val="24"/>
        </w:rPr>
        <w:t>道路</w:t>
      </w:r>
      <w:r w:rsidRPr="00B2206E">
        <w:rPr>
          <w:rFonts w:asciiTheme="minorEastAsia" w:hAnsiTheme="minorEastAsia"/>
          <w:sz w:val="24"/>
          <w:szCs w:val="24"/>
        </w:rPr>
        <w:t>铺设污水管道，管径分别为</w:t>
      </w:r>
      <w:r w:rsidRPr="00B2206E">
        <w:rPr>
          <w:rFonts w:asciiTheme="minorEastAsia" w:hAnsiTheme="minorEastAsia" w:hint="eastAsia"/>
          <w:sz w:val="24"/>
          <w:szCs w:val="24"/>
        </w:rPr>
        <w:t>DN800、DN600、DN300，</w:t>
      </w:r>
      <w:r w:rsidRPr="00B2206E">
        <w:rPr>
          <w:rFonts w:asciiTheme="minorEastAsia" w:hAnsiTheme="minorEastAsia"/>
          <w:sz w:val="24"/>
          <w:szCs w:val="24"/>
        </w:rPr>
        <w:t>收集后的</w:t>
      </w:r>
      <w:r w:rsidRPr="00B2206E">
        <w:rPr>
          <w:rFonts w:asciiTheme="minorEastAsia" w:hAnsiTheme="minorEastAsia" w:hint="eastAsia"/>
          <w:sz w:val="24"/>
          <w:szCs w:val="24"/>
        </w:rPr>
        <w:t>污水</w:t>
      </w:r>
      <w:r w:rsidRPr="00B2206E">
        <w:rPr>
          <w:rFonts w:asciiTheme="minorEastAsia" w:hAnsiTheme="minorEastAsia"/>
          <w:sz w:val="24"/>
          <w:szCs w:val="24"/>
        </w:rPr>
        <w:t>排入镇区</w:t>
      </w:r>
      <w:r w:rsidRPr="00B2206E">
        <w:rPr>
          <w:rFonts w:asciiTheme="minorEastAsia" w:hAnsiTheme="minorEastAsia" w:hint="eastAsia"/>
          <w:sz w:val="24"/>
          <w:szCs w:val="24"/>
        </w:rPr>
        <w:t>东南</w:t>
      </w:r>
      <w:r w:rsidRPr="00B2206E">
        <w:rPr>
          <w:rFonts w:asciiTheme="minorEastAsia" w:hAnsiTheme="minorEastAsia"/>
          <w:sz w:val="24"/>
          <w:szCs w:val="24"/>
        </w:rPr>
        <w:t>污水处理设施，进行统一</w:t>
      </w:r>
      <w:r w:rsidRPr="00B2206E">
        <w:rPr>
          <w:rFonts w:asciiTheme="minorEastAsia" w:hAnsiTheme="minorEastAsia" w:hint="eastAsia"/>
          <w:sz w:val="24"/>
          <w:szCs w:val="24"/>
        </w:rPr>
        <w:t>处理</w:t>
      </w:r>
      <w:r w:rsidRPr="00B2206E">
        <w:rPr>
          <w:rFonts w:asciiTheme="minorEastAsia" w:hAnsiTheme="minorEastAsia"/>
          <w:sz w:val="24"/>
          <w:szCs w:val="24"/>
        </w:rPr>
        <w:t>。</w:t>
      </w:r>
    </w:p>
    <w:p w14:paraId="7CFBF6E5" w14:textId="77777777" w:rsidR="00F866EF" w:rsidRPr="00B2206E" w:rsidRDefault="00F866EF" w:rsidP="00F866EF">
      <w:pPr>
        <w:spacing w:line="360" w:lineRule="auto"/>
        <w:rPr>
          <w:rFonts w:asciiTheme="minorEastAsia" w:hAnsiTheme="minorEastAsia"/>
          <w:sz w:val="24"/>
          <w:szCs w:val="24"/>
        </w:rPr>
      </w:pPr>
      <w:r w:rsidRPr="00B2206E">
        <w:rPr>
          <w:rFonts w:asciiTheme="minorEastAsia" w:hAnsiTheme="minorEastAsia"/>
          <w:noProof/>
          <w:sz w:val="24"/>
          <w:szCs w:val="24"/>
        </w:rPr>
        <w:lastRenderedPageBreak/>
        <w:drawing>
          <wp:inline distT="0" distB="0" distL="0" distR="0" wp14:anchorId="4072F5A7" wp14:editId="1546D692">
            <wp:extent cx="2894194" cy="2045230"/>
            <wp:effectExtent l="0" t="0" r="1905" b="0"/>
            <wp:docPr id="43010" name="图片 43010" descr="E:\2019项目\02-获嘉县县域农村污水\01-原始文件\01-甲方发资料\03-各乡镇总体规划\02-史庄镇区\史庄镇最新002-图纸部分\013用地规划图---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项目\02-获嘉县县域农村污水\01-原始文件\01-甲方发资料\03-各乡镇总体规划\02-史庄镇区\史庄镇最新002-图纸部分\013用地规划图---0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7247" cy="2047388"/>
                    </a:xfrm>
                    <a:prstGeom prst="rect">
                      <a:avLst/>
                    </a:prstGeom>
                    <a:noFill/>
                    <a:ln>
                      <a:noFill/>
                    </a:ln>
                  </pic:spPr>
                </pic:pic>
              </a:graphicData>
            </a:graphic>
          </wp:inline>
        </w:drawing>
      </w:r>
      <w:r w:rsidRPr="00B2206E">
        <w:rPr>
          <w:rFonts w:asciiTheme="minorEastAsia" w:hAnsiTheme="minorEastAsia" w:hint="eastAsia"/>
          <w:sz w:val="24"/>
          <w:szCs w:val="24"/>
        </w:rPr>
        <w:t xml:space="preserve">  </w:t>
      </w:r>
      <w:r w:rsidRPr="00B2206E">
        <w:rPr>
          <w:rFonts w:asciiTheme="minorEastAsia" w:hAnsiTheme="minorEastAsia" w:hint="eastAsia"/>
          <w:noProof/>
          <w:sz w:val="24"/>
          <w:szCs w:val="24"/>
        </w:rPr>
        <w:drawing>
          <wp:inline distT="0" distB="0" distL="0" distR="0" wp14:anchorId="59A25CC7" wp14:editId="44CE31E8">
            <wp:extent cx="3001459" cy="2121031"/>
            <wp:effectExtent l="0" t="0" r="8890" b="0"/>
            <wp:docPr id="43013" name="图片 43013" descr="E:\2019项目\02-获嘉县县域农村污水\01-原始文件\01-甲方发资料\03-各乡镇总体规划\02-史庄镇区\史庄镇最新002-图纸部分\021污水工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项目\02-获嘉县县域农村污水\01-原始文件\01-甲方发资料\03-各乡镇总体规划\02-史庄镇区\史庄镇最新002-图纸部分\021污水工程.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3044" cy="2122151"/>
                    </a:xfrm>
                    <a:prstGeom prst="rect">
                      <a:avLst/>
                    </a:prstGeom>
                    <a:noFill/>
                    <a:ln>
                      <a:noFill/>
                    </a:ln>
                  </pic:spPr>
                </pic:pic>
              </a:graphicData>
            </a:graphic>
          </wp:inline>
        </w:drawing>
      </w:r>
    </w:p>
    <w:p w14:paraId="693B9FBB" w14:textId="77777777" w:rsidR="00F866EF" w:rsidRPr="00B2206E" w:rsidRDefault="00F866EF" w:rsidP="00F866EF">
      <w:pPr>
        <w:spacing w:line="360" w:lineRule="auto"/>
        <w:ind w:firstLineChars="577" w:firstLine="1274"/>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史庄镇</w:t>
      </w:r>
      <w:r w:rsidRPr="00B2206E">
        <w:rPr>
          <w:rFonts w:asciiTheme="majorEastAsia" w:eastAsiaTheme="majorEastAsia" w:hAnsiTheme="majorEastAsia" w:cs="宋体"/>
          <w:b/>
          <w:kern w:val="0"/>
          <w:sz w:val="22"/>
        </w:rPr>
        <w:t>镇区用地规划图</w:t>
      </w:r>
      <w:r w:rsidRPr="00B2206E">
        <w:rPr>
          <w:rFonts w:asciiTheme="majorEastAsia" w:eastAsiaTheme="majorEastAsia" w:hAnsiTheme="majorEastAsia" w:cs="宋体" w:hint="eastAsia"/>
          <w:b/>
          <w:kern w:val="0"/>
          <w:sz w:val="22"/>
        </w:rPr>
        <w:t xml:space="preserve">       </w:t>
      </w:r>
      <w:r w:rsidRPr="00B2206E">
        <w:rPr>
          <w:rFonts w:asciiTheme="majorEastAsia" w:eastAsiaTheme="majorEastAsia" w:hAnsiTheme="majorEastAsia" w:cs="宋体"/>
          <w:b/>
          <w:kern w:val="0"/>
          <w:sz w:val="22"/>
        </w:rPr>
        <w:t xml:space="preserve">          </w:t>
      </w:r>
      <w:r w:rsidRPr="00B2206E">
        <w:rPr>
          <w:rFonts w:asciiTheme="majorEastAsia" w:eastAsiaTheme="majorEastAsia" w:hAnsiTheme="majorEastAsia" w:cs="宋体" w:hint="eastAsia"/>
          <w:b/>
          <w:kern w:val="0"/>
          <w:sz w:val="22"/>
        </w:rPr>
        <w:t xml:space="preserve">   史庄镇</w:t>
      </w:r>
      <w:r w:rsidRPr="00B2206E">
        <w:rPr>
          <w:rFonts w:asciiTheme="majorEastAsia" w:eastAsiaTheme="majorEastAsia" w:hAnsiTheme="majorEastAsia" w:cs="宋体"/>
          <w:b/>
          <w:kern w:val="0"/>
          <w:sz w:val="22"/>
        </w:rPr>
        <w:t>镇区污水工程</w:t>
      </w:r>
      <w:r w:rsidRPr="00B2206E">
        <w:rPr>
          <w:rFonts w:asciiTheme="majorEastAsia" w:eastAsiaTheme="majorEastAsia" w:hAnsiTheme="majorEastAsia" w:cs="宋体" w:hint="eastAsia"/>
          <w:b/>
          <w:kern w:val="0"/>
          <w:sz w:val="22"/>
        </w:rPr>
        <w:t>规划图</w:t>
      </w:r>
    </w:p>
    <w:p w14:paraId="2F6BC28B" w14:textId="77777777" w:rsidR="00F866EF" w:rsidRPr="00B2206E" w:rsidRDefault="00F866EF" w:rsidP="00F866EF">
      <w:pPr>
        <w:pStyle w:val="3"/>
        <w:ind w:firstLine="482"/>
      </w:pPr>
      <w:r w:rsidRPr="00B2206E">
        <w:rPr>
          <w:rFonts w:hint="eastAsia"/>
        </w:rPr>
        <w:t>2.</w:t>
      </w:r>
      <w:r w:rsidRPr="00B2206E">
        <w:t>3.12</w:t>
      </w:r>
      <w:r w:rsidRPr="00B2206E">
        <w:rPr>
          <w:rFonts w:hint="eastAsia"/>
        </w:rPr>
        <w:t>《获嘉县</w:t>
      </w:r>
      <w:r w:rsidRPr="00B2206E">
        <w:t>黄堤镇总体规划（</w:t>
      </w:r>
      <w:r w:rsidRPr="00B2206E">
        <w:rPr>
          <w:rFonts w:hint="eastAsia"/>
        </w:rPr>
        <w:t>2013-2030</w:t>
      </w:r>
      <w:r w:rsidRPr="00B2206E">
        <w:t>）</w:t>
      </w:r>
      <w:r w:rsidRPr="00B2206E">
        <w:rPr>
          <w:rFonts w:hint="eastAsia"/>
        </w:rPr>
        <w:t>》</w:t>
      </w:r>
    </w:p>
    <w:p w14:paraId="541320C4" w14:textId="77777777" w:rsidR="00F866EF" w:rsidRPr="00B2206E" w:rsidRDefault="00F866EF" w:rsidP="00F866EF">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（1）镇村体系</w:t>
      </w:r>
      <w:r w:rsidRPr="00B2206E">
        <w:rPr>
          <w:rFonts w:asciiTheme="majorEastAsia" w:eastAsiaTheme="majorEastAsia" w:hAnsiTheme="majorEastAsia" w:cs="宋体"/>
          <w:kern w:val="0"/>
          <w:sz w:val="24"/>
          <w:szCs w:val="24"/>
        </w:rPr>
        <w:t>规划</w:t>
      </w:r>
    </w:p>
    <w:p w14:paraId="7CDCE9F9" w14:textId="77777777" w:rsidR="00F866EF" w:rsidRPr="00B2206E" w:rsidRDefault="00F866EF" w:rsidP="00F866EF">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w:t>
      </w:r>
      <w:r w:rsidRPr="00B2206E">
        <w:rPr>
          <w:rFonts w:asciiTheme="majorEastAsia" w:eastAsiaTheme="majorEastAsia" w:hAnsiTheme="majorEastAsia" w:cs="宋体"/>
          <w:kern w:val="0"/>
          <w:sz w:val="24"/>
          <w:szCs w:val="24"/>
        </w:rPr>
        <w:t>对</w:t>
      </w:r>
      <w:r w:rsidRPr="00B2206E">
        <w:rPr>
          <w:rFonts w:asciiTheme="majorEastAsia" w:eastAsiaTheme="majorEastAsia" w:hAnsiTheme="majorEastAsia" w:cs="宋体" w:hint="eastAsia"/>
          <w:kern w:val="0"/>
          <w:sz w:val="24"/>
          <w:szCs w:val="24"/>
        </w:rPr>
        <w:t>镇域</w:t>
      </w:r>
      <w:r w:rsidRPr="00B2206E">
        <w:rPr>
          <w:rFonts w:asciiTheme="majorEastAsia" w:eastAsiaTheme="majorEastAsia" w:hAnsiTheme="majorEastAsia" w:cs="宋体"/>
          <w:kern w:val="0"/>
          <w:sz w:val="24"/>
          <w:szCs w:val="24"/>
        </w:rPr>
        <w:t>内村庄进行</w:t>
      </w:r>
      <w:r w:rsidRPr="00B2206E">
        <w:rPr>
          <w:rFonts w:asciiTheme="majorEastAsia" w:eastAsiaTheme="majorEastAsia" w:hAnsiTheme="majorEastAsia" w:cs="宋体" w:hint="eastAsia"/>
          <w:kern w:val="0"/>
          <w:sz w:val="24"/>
          <w:szCs w:val="24"/>
        </w:rPr>
        <w:t>整合</w:t>
      </w:r>
      <w:r w:rsidRPr="00B2206E">
        <w:rPr>
          <w:rFonts w:asciiTheme="majorEastAsia" w:eastAsiaTheme="majorEastAsia" w:hAnsiTheme="majorEastAsia" w:cs="宋体"/>
          <w:kern w:val="0"/>
          <w:sz w:val="24"/>
          <w:szCs w:val="24"/>
        </w:rPr>
        <w:t>合并，</w:t>
      </w:r>
      <w:r w:rsidRPr="00B2206E">
        <w:rPr>
          <w:rFonts w:asciiTheme="majorEastAsia" w:eastAsiaTheme="majorEastAsia" w:hAnsiTheme="majorEastAsia" w:cs="宋体" w:hint="eastAsia"/>
          <w:kern w:val="0"/>
          <w:sz w:val="24"/>
          <w:szCs w:val="24"/>
        </w:rPr>
        <w:t>至</w:t>
      </w:r>
      <w:r w:rsidRPr="00B2206E">
        <w:rPr>
          <w:rFonts w:asciiTheme="majorEastAsia" w:eastAsiaTheme="majorEastAsia" w:hAnsiTheme="majorEastAsia" w:cs="宋体"/>
          <w:kern w:val="0"/>
          <w:sz w:val="24"/>
          <w:szCs w:val="24"/>
        </w:rPr>
        <w:t>规划期末形成</w:t>
      </w:r>
      <w:r w:rsidRPr="00B2206E">
        <w:rPr>
          <w:rFonts w:asciiTheme="majorEastAsia" w:eastAsiaTheme="majorEastAsia" w:hAnsiTheme="majorEastAsia" w:cs="宋体" w:hint="eastAsia"/>
          <w:kern w:val="0"/>
          <w:sz w:val="24"/>
          <w:szCs w:val="24"/>
        </w:rPr>
        <w:t>2个集中</w:t>
      </w:r>
      <w:r w:rsidRPr="00B2206E">
        <w:rPr>
          <w:rFonts w:asciiTheme="majorEastAsia" w:eastAsiaTheme="majorEastAsia" w:hAnsiTheme="majorEastAsia" w:cs="宋体"/>
          <w:kern w:val="0"/>
          <w:sz w:val="24"/>
          <w:szCs w:val="24"/>
        </w:rPr>
        <w:t>居住点，</w:t>
      </w:r>
      <w:r w:rsidRPr="00B2206E">
        <w:rPr>
          <w:rFonts w:asciiTheme="majorEastAsia" w:eastAsiaTheme="majorEastAsia" w:hAnsiTheme="majorEastAsia" w:cs="宋体" w:hint="eastAsia"/>
          <w:kern w:val="0"/>
          <w:sz w:val="24"/>
          <w:szCs w:val="24"/>
        </w:rPr>
        <w:t>一处位于</w:t>
      </w:r>
      <w:r w:rsidRPr="00B2206E">
        <w:rPr>
          <w:rFonts w:asciiTheme="majorEastAsia" w:eastAsiaTheme="majorEastAsia" w:hAnsiTheme="majorEastAsia" w:cs="宋体"/>
          <w:kern w:val="0"/>
          <w:sz w:val="24"/>
          <w:szCs w:val="24"/>
        </w:rPr>
        <w:t>镇区</w:t>
      </w:r>
      <w:r w:rsidRPr="00B2206E">
        <w:rPr>
          <w:rFonts w:asciiTheme="majorEastAsia" w:eastAsiaTheme="majorEastAsia" w:hAnsiTheme="majorEastAsia" w:cs="宋体" w:hint="eastAsia"/>
          <w:kern w:val="0"/>
          <w:sz w:val="24"/>
          <w:szCs w:val="24"/>
        </w:rPr>
        <w:t>，可</w:t>
      </w:r>
      <w:r w:rsidRPr="00B2206E">
        <w:rPr>
          <w:rFonts w:asciiTheme="majorEastAsia" w:eastAsiaTheme="majorEastAsia" w:hAnsiTheme="majorEastAsia" w:cs="宋体"/>
          <w:kern w:val="0"/>
          <w:sz w:val="24"/>
          <w:szCs w:val="24"/>
        </w:rPr>
        <w:t>容纳镇域内大部分人口；一处位于镇区北部，</w:t>
      </w:r>
      <w:r w:rsidRPr="00B2206E">
        <w:rPr>
          <w:rFonts w:asciiTheme="majorEastAsia" w:eastAsiaTheme="majorEastAsia" w:hAnsiTheme="majorEastAsia" w:cs="宋体" w:hint="eastAsia"/>
          <w:kern w:val="0"/>
          <w:sz w:val="24"/>
          <w:szCs w:val="24"/>
        </w:rPr>
        <w:t>形成</w:t>
      </w:r>
      <w:r w:rsidRPr="00B2206E">
        <w:rPr>
          <w:rFonts w:asciiTheme="majorEastAsia" w:eastAsiaTheme="majorEastAsia" w:hAnsiTheme="majorEastAsia" w:cs="宋体"/>
          <w:kern w:val="0"/>
          <w:sz w:val="24"/>
          <w:szCs w:val="24"/>
        </w:rPr>
        <w:t>新江苑社区，</w:t>
      </w:r>
      <w:r w:rsidRPr="00B2206E">
        <w:rPr>
          <w:rFonts w:asciiTheme="majorEastAsia" w:eastAsiaTheme="majorEastAsia" w:hAnsiTheme="majorEastAsia" w:cs="宋体" w:hint="eastAsia"/>
          <w:kern w:val="0"/>
          <w:sz w:val="24"/>
          <w:szCs w:val="24"/>
        </w:rPr>
        <w:t>即原</w:t>
      </w:r>
      <w:r w:rsidRPr="00B2206E">
        <w:rPr>
          <w:rFonts w:asciiTheme="majorEastAsia" w:eastAsiaTheme="majorEastAsia" w:hAnsiTheme="majorEastAsia" w:cs="宋体"/>
          <w:kern w:val="0"/>
          <w:sz w:val="24"/>
          <w:szCs w:val="24"/>
        </w:rPr>
        <w:t>江营村</w:t>
      </w:r>
      <w:r w:rsidRPr="00B2206E">
        <w:rPr>
          <w:rFonts w:asciiTheme="majorEastAsia" w:eastAsiaTheme="majorEastAsia" w:hAnsiTheme="majorEastAsia" w:cs="宋体" w:hint="eastAsia"/>
          <w:kern w:val="0"/>
          <w:sz w:val="24"/>
          <w:szCs w:val="24"/>
        </w:rPr>
        <w:t>居民点所在</w:t>
      </w:r>
      <w:r w:rsidRPr="00B2206E">
        <w:rPr>
          <w:rFonts w:asciiTheme="majorEastAsia" w:eastAsiaTheme="majorEastAsia" w:hAnsiTheme="majorEastAsia" w:cs="宋体"/>
          <w:kern w:val="0"/>
          <w:sz w:val="24"/>
          <w:szCs w:val="24"/>
        </w:rPr>
        <w:t>位置。</w:t>
      </w:r>
    </w:p>
    <w:p w14:paraId="4208EF71" w14:textId="77777777" w:rsidR="00F866EF" w:rsidRPr="00B2206E" w:rsidRDefault="00F866EF" w:rsidP="00F866EF">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（2）镇域</w:t>
      </w:r>
      <w:r w:rsidRPr="00B2206E">
        <w:rPr>
          <w:rFonts w:asciiTheme="majorEastAsia" w:eastAsiaTheme="majorEastAsia" w:hAnsiTheme="majorEastAsia" w:cs="宋体"/>
          <w:kern w:val="0"/>
          <w:sz w:val="24"/>
          <w:szCs w:val="24"/>
        </w:rPr>
        <w:t>给水</w:t>
      </w:r>
      <w:r w:rsidRPr="00B2206E">
        <w:rPr>
          <w:rFonts w:asciiTheme="majorEastAsia" w:eastAsiaTheme="majorEastAsia" w:hAnsiTheme="majorEastAsia" w:cs="宋体" w:hint="eastAsia"/>
          <w:kern w:val="0"/>
          <w:sz w:val="24"/>
          <w:szCs w:val="24"/>
        </w:rPr>
        <w:t>与</w:t>
      </w:r>
      <w:r w:rsidRPr="00B2206E">
        <w:rPr>
          <w:rFonts w:asciiTheme="majorEastAsia" w:eastAsiaTheme="majorEastAsia" w:hAnsiTheme="majorEastAsia" w:cs="宋体"/>
          <w:kern w:val="0"/>
          <w:sz w:val="24"/>
          <w:szCs w:val="24"/>
        </w:rPr>
        <w:t>污水设施规划</w:t>
      </w:r>
    </w:p>
    <w:p w14:paraId="6BD690CC" w14:textId="77777777" w:rsidR="00F866EF" w:rsidRPr="00B2206E" w:rsidRDefault="00F866EF" w:rsidP="00F866EF">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规划期末</w:t>
      </w:r>
      <w:r w:rsidRPr="00B2206E">
        <w:rPr>
          <w:rFonts w:asciiTheme="majorEastAsia" w:eastAsiaTheme="majorEastAsia" w:hAnsiTheme="majorEastAsia" w:cs="宋体"/>
          <w:kern w:val="0"/>
          <w:sz w:val="24"/>
          <w:szCs w:val="24"/>
        </w:rPr>
        <w:t>，镇域内有</w:t>
      </w:r>
      <w:r w:rsidRPr="00B2206E">
        <w:rPr>
          <w:rFonts w:asciiTheme="majorEastAsia" w:eastAsiaTheme="majorEastAsia" w:hAnsiTheme="majorEastAsia" w:cs="宋体" w:hint="eastAsia"/>
          <w:kern w:val="0"/>
          <w:sz w:val="24"/>
          <w:szCs w:val="24"/>
        </w:rPr>
        <w:t>1座</w:t>
      </w:r>
      <w:r w:rsidRPr="00B2206E">
        <w:rPr>
          <w:rFonts w:asciiTheme="majorEastAsia" w:eastAsiaTheme="majorEastAsia" w:hAnsiTheme="majorEastAsia" w:cs="宋体"/>
          <w:kern w:val="0"/>
          <w:sz w:val="24"/>
          <w:szCs w:val="24"/>
        </w:rPr>
        <w:t>自来水厂，位于镇区中部，</w:t>
      </w:r>
      <w:r w:rsidRPr="00B2206E">
        <w:rPr>
          <w:rFonts w:asciiTheme="majorEastAsia" w:eastAsiaTheme="majorEastAsia" w:hAnsiTheme="majorEastAsia" w:cs="宋体" w:hint="eastAsia"/>
          <w:kern w:val="0"/>
          <w:sz w:val="24"/>
          <w:szCs w:val="24"/>
        </w:rPr>
        <w:t>七斗河</w:t>
      </w:r>
      <w:r w:rsidRPr="00B2206E">
        <w:rPr>
          <w:rFonts w:asciiTheme="majorEastAsia" w:eastAsiaTheme="majorEastAsia" w:hAnsiTheme="majorEastAsia" w:cs="宋体"/>
          <w:kern w:val="0"/>
          <w:sz w:val="24"/>
          <w:szCs w:val="24"/>
        </w:rPr>
        <w:t>东部；</w:t>
      </w:r>
      <w:r w:rsidRPr="00B2206E">
        <w:rPr>
          <w:rFonts w:asciiTheme="majorEastAsia" w:eastAsiaTheme="majorEastAsia" w:hAnsiTheme="majorEastAsia" w:cs="宋体" w:hint="eastAsia"/>
          <w:kern w:val="0"/>
          <w:sz w:val="24"/>
          <w:szCs w:val="24"/>
        </w:rPr>
        <w:t>1座污水</w:t>
      </w:r>
      <w:r w:rsidRPr="00B2206E">
        <w:rPr>
          <w:rFonts w:asciiTheme="majorEastAsia" w:eastAsiaTheme="majorEastAsia" w:hAnsiTheme="majorEastAsia" w:cs="宋体"/>
          <w:kern w:val="0"/>
          <w:sz w:val="24"/>
          <w:szCs w:val="24"/>
        </w:rPr>
        <w:t>处理厂，位于镇区东部</w:t>
      </w:r>
      <w:r w:rsidRPr="00B2206E">
        <w:rPr>
          <w:rFonts w:asciiTheme="majorEastAsia" w:eastAsiaTheme="majorEastAsia" w:hAnsiTheme="majorEastAsia" w:cs="宋体" w:hint="eastAsia"/>
          <w:kern w:val="0"/>
          <w:sz w:val="24"/>
          <w:szCs w:val="24"/>
        </w:rPr>
        <w:t>。</w:t>
      </w:r>
    </w:p>
    <w:p w14:paraId="217DDEA4" w14:textId="77777777" w:rsidR="00F866EF" w:rsidRPr="00B2206E" w:rsidRDefault="00F866EF" w:rsidP="00F866EF">
      <w:pPr>
        <w:widowControl/>
        <w:spacing w:line="360" w:lineRule="auto"/>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noProof/>
          <w:kern w:val="0"/>
          <w:sz w:val="24"/>
          <w:szCs w:val="24"/>
        </w:rPr>
        <w:drawing>
          <wp:inline distT="0" distB="0" distL="0" distR="0" wp14:anchorId="355D7589" wp14:editId="5D72E3F5">
            <wp:extent cx="3011642" cy="2129556"/>
            <wp:effectExtent l="0" t="0" r="0" b="4445"/>
            <wp:docPr id="43016" name="图片 43016" descr="E:\2019项目\02-获嘉县县域农村污水\01-原始文件\01-甲方发资料\03-各乡镇总体规划\03-黄堤镇总体规划\jpg\05镇域镇村体系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项目\02-获嘉县县域农村污水\01-原始文件\01-甲方发资料\03-各乡镇总体规划\03-黄堤镇总体规划\jpg\05镇域镇村体系规划图.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8480" cy="2134391"/>
                    </a:xfrm>
                    <a:prstGeom prst="rect">
                      <a:avLst/>
                    </a:prstGeom>
                    <a:noFill/>
                    <a:ln>
                      <a:noFill/>
                    </a:ln>
                  </pic:spPr>
                </pic:pic>
              </a:graphicData>
            </a:graphic>
          </wp:inline>
        </w:drawing>
      </w:r>
      <w:r w:rsidRPr="00B2206E">
        <w:rPr>
          <w:rFonts w:asciiTheme="majorEastAsia" w:eastAsiaTheme="majorEastAsia" w:hAnsiTheme="majorEastAsia" w:cs="宋体" w:hint="eastAsia"/>
          <w:kern w:val="0"/>
          <w:sz w:val="24"/>
          <w:szCs w:val="24"/>
        </w:rPr>
        <w:t xml:space="preserve">  </w:t>
      </w:r>
      <w:r w:rsidRPr="00B2206E">
        <w:rPr>
          <w:rFonts w:asciiTheme="majorEastAsia" w:eastAsiaTheme="majorEastAsia" w:hAnsiTheme="majorEastAsia" w:cs="宋体" w:hint="eastAsia"/>
          <w:noProof/>
          <w:kern w:val="0"/>
          <w:sz w:val="24"/>
          <w:szCs w:val="24"/>
        </w:rPr>
        <w:drawing>
          <wp:inline distT="0" distB="0" distL="0" distR="0" wp14:anchorId="1BA00A05" wp14:editId="65AD1763">
            <wp:extent cx="3007958" cy="2123090"/>
            <wp:effectExtent l="0" t="0" r="2540" b="0"/>
            <wp:docPr id="43017" name="图片 43017" descr="E:\2019项目\02-获嘉县县域农村污水\01-原始文件\01-甲方发资料\03-各乡镇总体规划\03-黄堤镇总体规划\jpg\06镇域基础设施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9项目\02-获嘉县县域农村污水\01-原始文件\01-甲方发资料\03-各乡镇总体规划\03-黄堤镇总体规划\jpg\06镇域基础设施规划图.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11700" cy="2125731"/>
                    </a:xfrm>
                    <a:prstGeom prst="rect">
                      <a:avLst/>
                    </a:prstGeom>
                    <a:noFill/>
                    <a:ln>
                      <a:noFill/>
                    </a:ln>
                  </pic:spPr>
                </pic:pic>
              </a:graphicData>
            </a:graphic>
          </wp:inline>
        </w:drawing>
      </w:r>
    </w:p>
    <w:p w14:paraId="74D30F38" w14:textId="77777777" w:rsidR="00F866EF" w:rsidRPr="00B2206E" w:rsidRDefault="00F866EF" w:rsidP="00F866EF">
      <w:pPr>
        <w:spacing w:line="360" w:lineRule="auto"/>
        <w:ind w:firstLineChars="577" w:firstLine="1274"/>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黄堤镇镇域</w:t>
      </w:r>
      <w:r w:rsidRPr="00B2206E">
        <w:rPr>
          <w:rFonts w:asciiTheme="majorEastAsia" w:eastAsiaTheme="majorEastAsia" w:hAnsiTheme="majorEastAsia" w:cs="宋体"/>
          <w:b/>
          <w:kern w:val="0"/>
          <w:sz w:val="22"/>
        </w:rPr>
        <w:t>镇村体系规划图</w:t>
      </w:r>
      <w:r w:rsidRPr="00B2206E">
        <w:rPr>
          <w:rFonts w:asciiTheme="majorEastAsia" w:eastAsiaTheme="majorEastAsia" w:hAnsiTheme="majorEastAsia" w:cs="宋体" w:hint="eastAsia"/>
          <w:b/>
          <w:kern w:val="0"/>
          <w:sz w:val="22"/>
        </w:rPr>
        <w:t xml:space="preserve"> </w:t>
      </w:r>
      <w:r w:rsidRPr="00B2206E">
        <w:rPr>
          <w:rFonts w:asciiTheme="majorEastAsia" w:eastAsiaTheme="majorEastAsia" w:hAnsiTheme="majorEastAsia" w:cs="宋体"/>
          <w:b/>
          <w:kern w:val="0"/>
          <w:sz w:val="22"/>
        </w:rPr>
        <w:t xml:space="preserve">                </w:t>
      </w:r>
      <w:r w:rsidRPr="00B2206E">
        <w:rPr>
          <w:rFonts w:asciiTheme="majorEastAsia" w:eastAsiaTheme="majorEastAsia" w:hAnsiTheme="majorEastAsia" w:cs="宋体" w:hint="eastAsia"/>
          <w:b/>
          <w:kern w:val="0"/>
          <w:sz w:val="22"/>
        </w:rPr>
        <w:t xml:space="preserve">  黄堤镇</w:t>
      </w:r>
      <w:r w:rsidRPr="00B2206E">
        <w:rPr>
          <w:rFonts w:asciiTheme="majorEastAsia" w:eastAsiaTheme="majorEastAsia" w:hAnsiTheme="majorEastAsia" w:cs="宋体"/>
          <w:b/>
          <w:kern w:val="0"/>
          <w:sz w:val="22"/>
        </w:rPr>
        <w:t>镇域基础设施规划图</w:t>
      </w:r>
    </w:p>
    <w:p w14:paraId="5FFBC8C9" w14:textId="77777777" w:rsidR="00085469" w:rsidRPr="00B2206E" w:rsidRDefault="007701EA">
      <w:pPr>
        <w:pStyle w:val="3"/>
        <w:ind w:firstLine="482"/>
      </w:pPr>
      <w:r w:rsidRPr="00B2206E">
        <w:t>2</w:t>
      </w:r>
      <w:r w:rsidR="00F866EF" w:rsidRPr="00B2206E">
        <w:t>.3.13</w:t>
      </w:r>
      <w:r w:rsidRPr="00B2206E">
        <w:rPr>
          <w:rFonts w:hint="eastAsia"/>
        </w:rPr>
        <w:t>《获嘉县土地利用总体规划（2010-2020）》</w:t>
      </w:r>
    </w:p>
    <w:p w14:paraId="5952A12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充分考虑“十三五”规划新格局用地需求，合理调整建设用地布局。</w:t>
      </w:r>
    </w:p>
    <w:p w14:paraId="51FD691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2015年，获嘉县土地总面积46988.14 公顷，其中农用地、建设用地和其他土地面积分别为 37702.61 公顷、8855.45 公顷和 430.08公顷，分别占土地总面积的80.24%、18.84%和 0.92%。其中，城乡建设用地面积7692.78 公顷，占土地总面积的 16.37%。</w:t>
      </w:r>
    </w:p>
    <w:p w14:paraId="01B4ED2D" w14:textId="77777777" w:rsidR="00085469" w:rsidRPr="00B2206E" w:rsidRDefault="00F866EF">
      <w:pPr>
        <w:pStyle w:val="3"/>
        <w:ind w:firstLine="482"/>
      </w:pPr>
      <w:r w:rsidRPr="00B2206E">
        <w:t>2.3.14</w:t>
      </w:r>
      <w:r w:rsidR="007701EA" w:rsidRPr="00B2206E">
        <w:rPr>
          <w:rFonts w:hint="eastAsia"/>
        </w:rPr>
        <w:t>《获嘉县土地整治规划（2016-2020）》</w:t>
      </w:r>
    </w:p>
    <w:p w14:paraId="14FB80B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充分考虑十九大指出实施乡村振兴战略。以土地整治为平台，优化农村空间布局、完善农村基础设施配套和加强农村生态环境治理。</w:t>
      </w:r>
    </w:p>
    <w:p w14:paraId="0F8583C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获嘉县农用地待整理区共涉及 12 个乡（镇）225 个行政村，待整理区总面积是 32209.01 公顷，其中耕地面积 30611.16 公顷，林地、园地、坑塘水面等其他农用地面积21.69 公顷；农村道路、沟渠等辅助生产设施用地面积 1576.16 公顷。通过完善田间道路、灌溉与排水、农田防护与生态环境保持，可补充耕地面积 86.50 公顷。</w:t>
      </w:r>
    </w:p>
    <w:p w14:paraId="101D934F" w14:textId="764C2447" w:rsidR="007E75F6" w:rsidRPr="00B2206E" w:rsidRDefault="007701EA" w:rsidP="007E75F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规划进行“三河”河道清洁行动、“三道”绿化工程，大狮涝河等重点排河治理工程，共产主义渠、人民胜利渠、大沙河、</w:t>
      </w:r>
      <w:r w:rsidR="0009109B" w:rsidRPr="00B2206E">
        <w:rPr>
          <w:rFonts w:asciiTheme="majorEastAsia" w:eastAsiaTheme="majorEastAsia" w:hAnsiTheme="majorEastAsia" w:cs="宋体" w:hint="eastAsia"/>
          <w:kern w:val="0"/>
          <w:sz w:val="24"/>
          <w:szCs w:val="24"/>
        </w:rPr>
        <w:t>西</w:t>
      </w:r>
      <w:r w:rsidR="007F3C7F" w:rsidRPr="00B2206E">
        <w:rPr>
          <w:rFonts w:asciiTheme="majorEastAsia" w:eastAsiaTheme="majorEastAsia" w:hAnsiTheme="majorEastAsia" w:cs="宋体" w:hint="eastAsia"/>
          <w:kern w:val="0"/>
          <w:sz w:val="24"/>
          <w:szCs w:val="24"/>
        </w:rPr>
        <w:t>孟姜女河</w:t>
      </w:r>
      <w:r w:rsidRPr="00B2206E">
        <w:rPr>
          <w:rFonts w:asciiTheme="majorEastAsia" w:eastAsiaTheme="majorEastAsia" w:hAnsiTheme="majorEastAsia" w:cs="宋体" w:hint="eastAsia"/>
          <w:kern w:val="0"/>
          <w:sz w:val="24"/>
          <w:szCs w:val="24"/>
        </w:rPr>
        <w:t>、大狮涝河等地湿地保护区建设工程，南水北调中线生态走廊等生态恢复项目。加大重点流域水污染防治力度，确定重点控制区域，建立区域内控制单元，分类开展重点防治。加强地表水、地下水污染协同控制和系统管理，建立健全地下水环境监管体系，稳步推进地下水污染防治，改善水生态环境状况。</w:t>
      </w:r>
    </w:p>
    <w:p w14:paraId="59A8F6A5" w14:textId="77777777" w:rsidR="00085469" w:rsidRPr="00B2206E" w:rsidRDefault="00F866EF">
      <w:pPr>
        <w:pStyle w:val="3"/>
        <w:ind w:firstLine="482"/>
      </w:pPr>
      <w:r w:rsidRPr="00B2206E">
        <w:rPr>
          <w:rFonts w:hint="eastAsia"/>
        </w:rPr>
        <w:t>2.3.15</w:t>
      </w:r>
      <w:r w:rsidR="007701EA" w:rsidRPr="00B2206E">
        <w:rPr>
          <w:rFonts w:hint="eastAsia"/>
        </w:rPr>
        <w:t>《获嘉县</w:t>
      </w:r>
      <w:r w:rsidR="007701EA" w:rsidRPr="00B2206E">
        <w:t>水资源综合规划</w:t>
      </w:r>
      <w:r w:rsidR="007701EA" w:rsidRPr="00B2206E">
        <w:rPr>
          <w:rFonts w:hint="eastAsia"/>
        </w:rPr>
        <w:t>》</w:t>
      </w:r>
    </w:p>
    <w:p w14:paraId="420AF39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获嘉县水资源</w:t>
      </w:r>
      <w:r w:rsidRPr="00B2206E">
        <w:rPr>
          <w:rFonts w:asciiTheme="majorEastAsia" w:eastAsiaTheme="majorEastAsia" w:hAnsiTheme="majorEastAsia" w:cs="宋体"/>
          <w:kern w:val="0"/>
          <w:sz w:val="24"/>
          <w:szCs w:val="24"/>
        </w:rPr>
        <w:t>综合规划，</w:t>
      </w:r>
      <w:r w:rsidRPr="00B2206E">
        <w:rPr>
          <w:rFonts w:asciiTheme="majorEastAsia" w:eastAsiaTheme="majorEastAsia" w:hAnsiTheme="majorEastAsia" w:cs="宋体" w:hint="eastAsia"/>
          <w:kern w:val="0"/>
          <w:sz w:val="24"/>
          <w:szCs w:val="24"/>
        </w:rPr>
        <w:t>通过对</w:t>
      </w:r>
      <w:r w:rsidRPr="00B2206E">
        <w:rPr>
          <w:rFonts w:asciiTheme="majorEastAsia" w:eastAsiaTheme="majorEastAsia" w:hAnsiTheme="majorEastAsia" w:cs="宋体"/>
          <w:kern w:val="0"/>
          <w:sz w:val="24"/>
          <w:szCs w:val="24"/>
        </w:rPr>
        <w:t>水资源调查评价、水资源开发利用</w:t>
      </w:r>
      <w:r w:rsidRPr="00B2206E">
        <w:rPr>
          <w:rFonts w:asciiTheme="majorEastAsia" w:eastAsiaTheme="majorEastAsia" w:hAnsiTheme="majorEastAsia" w:cs="宋体" w:hint="eastAsia"/>
          <w:kern w:val="0"/>
          <w:sz w:val="24"/>
          <w:szCs w:val="24"/>
        </w:rPr>
        <w:t>调查评价，</w:t>
      </w:r>
      <w:r w:rsidRPr="00B2206E">
        <w:rPr>
          <w:rFonts w:asciiTheme="majorEastAsia" w:eastAsiaTheme="majorEastAsia" w:hAnsiTheme="majorEastAsia" w:cs="宋体"/>
          <w:kern w:val="0"/>
          <w:sz w:val="24"/>
          <w:szCs w:val="24"/>
        </w:rPr>
        <w:t>进行需水量预测，节约用水内容</w:t>
      </w:r>
      <w:r w:rsidRPr="00B2206E">
        <w:rPr>
          <w:rFonts w:asciiTheme="majorEastAsia" w:eastAsiaTheme="majorEastAsia" w:hAnsiTheme="majorEastAsia" w:cs="宋体" w:hint="eastAsia"/>
          <w:kern w:val="0"/>
          <w:sz w:val="24"/>
          <w:szCs w:val="24"/>
        </w:rPr>
        <w:t>、供水</w:t>
      </w:r>
      <w:r w:rsidRPr="00B2206E">
        <w:rPr>
          <w:rFonts w:asciiTheme="majorEastAsia" w:eastAsiaTheme="majorEastAsia" w:hAnsiTheme="majorEastAsia" w:cs="宋体"/>
          <w:kern w:val="0"/>
          <w:sz w:val="24"/>
          <w:szCs w:val="24"/>
        </w:rPr>
        <w:t>预测、</w:t>
      </w:r>
      <w:r w:rsidRPr="00B2206E">
        <w:rPr>
          <w:rFonts w:asciiTheme="majorEastAsia" w:eastAsiaTheme="majorEastAsia" w:hAnsiTheme="majorEastAsia" w:cs="宋体" w:hint="eastAsia"/>
          <w:kern w:val="0"/>
          <w:sz w:val="24"/>
          <w:szCs w:val="24"/>
        </w:rPr>
        <w:t>水资源供需</w:t>
      </w:r>
      <w:r w:rsidRPr="00B2206E">
        <w:rPr>
          <w:rFonts w:asciiTheme="majorEastAsia" w:eastAsiaTheme="majorEastAsia" w:hAnsiTheme="majorEastAsia" w:cs="宋体"/>
          <w:kern w:val="0"/>
          <w:sz w:val="24"/>
          <w:szCs w:val="24"/>
        </w:rPr>
        <w:t>分析，</w:t>
      </w:r>
      <w:r w:rsidRPr="00B2206E">
        <w:rPr>
          <w:rFonts w:asciiTheme="majorEastAsia" w:eastAsiaTheme="majorEastAsia" w:hAnsiTheme="majorEastAsia" w:cs="宋体" w:hint="eastAsia"/>
          <w:kern w:val="0"/>
          <w:sz w:val="24"/>
          <w:szCs w:val="24"/>
        </w:rPr>
        <w:t>对</w:t>
      </w:r>
      <w:r w:rsidRPr="00B2206E">
        <w:rPr>
          <w:rFonts w:asciiTheme="majorEastAsia" w:eastAsiaTheme="majorEastAsia" w:hAnsiTheme="majorEastAsia" w:cs="宋体"/>
          <w:kern w:val="0"/>
          <w:sz w:val="24"/>
          <w:szCs w:val="24"/>
        </w:rPr>
        <w:t>水资源</w:t>
      </w:r>
      <w:r w:rsidRPr="00B2206E">
        <w:rPr>
          <w:rFonts w:asciiTheme="majorEastAsia" w:eastAsiaTheme="majorEastAsia" w:hAnsiTheme="majorEastAsia" w:cs="宋体" w:hint="eastAsia"/>
          <w:kern w:val="0"/>
          <w:sz w:val="24"/>
          <w:szCs w:val="24"/>
        </w:rPr>
        <w:t>合理配置</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水资源</w:t>
      </w:r>
      <w:r w:rsidRPr="00B2206E">
        <w:rPr>
          <w:rFonts w:asciiTheme="majorEastAsia" w:eastAsiaTheme="majorEastAsia" w:hAnsiTheme="majorEastAsia" w:cs="宋体"/>
          <w:kern w:val="0"/>
          <w:sz w:val="24"/>
          <w:szCs w:val="24"/>
        </w:rPr>
        <w:t>保护与水生态修复</w:t>
      </w:r>
      <w:r w:rsidRPr="00B2206E">
        <w:rPr>
          <w:rFonts w:asciiTheme="majorEastAsia" w:eastAsiaTheme="majorEastAsia" w:hAnsiTheme="majorEastAsia" w:cs="宋体" w:hint="eastAsia"/>
          <w:kern w:val="0"/>
          <w:sz w:val="24"/>
          <w:szCs w:val="24"/>
        </w:rPr>
        <w:t>。</w:t>
      </w:r>
      <w:r w:rsidRPr="00B2206E">
        <w:rPr>
          <w:rFonts w:asciiTheme="majorEastAsia" w:eastAsiaTheme="majorEastAsia" w:hAnsiTheme="majorEastAsia" w:cs="宋体"/>
          <w:kern w:val="0"/>
          <w:sz w:val="24"/>
          <w:szCs w:val="24"/>
        </w:rPr>
        <w:t>同时</w:t>
      </w:r>
      <w:r w:rsidRPr="00B2206E">
        <w:rPr>
          <w:rFonts w:asciiTheme="majorEastAsia" w:eastAsiaTheme="majorEastAsia" w:hAnsiTheme="majorEastAsia" w:cs="宋体" w:hint="eastAsia"/>
          <w:kern w:val="0"/>
          <w:sz w:val="24"/>
          <w:szCs w:val="24"/>
        </w:rPr>
        <w:t>提出</w:t>
      </w:r>
      <w:r w:rsidRPr="00B2206E">
        <w:rPr>
          <w:rFonts w:asciiTheme="majorEastAsia" w:eastAsiaTheme="majorEastAsia" w:hAnsiTheme="majorEastAsia" w:cs="宋体"/>
          <w:kern w:val="0"/>
          <w:sz w:val="24"/>
          <w:szCs w:val="24"/>
        </w:rPr>
        <w:t>水资源管理</w:t>
      </w:r>
      <w:r w:rsidRPr="00B2206E">
        <w:rPr>
          <w:rFonts w:asciiTheme="majorEastAsia" w:eastAsiaTheme="majorEastAsia" w:hAnsiTheme="majorEastAsia" w:cs="宋体" w:hint="eastAsia"/>
          <w:kern w:val="0"/>
          <w:sz w:val="24"/>
          <w:szCs w:val="24"/>
        </w:rPr>
        <w:t>制度</w:t>
      </w:r>
      <w:r w:rsidRPr="00B2206E">
        <w:rPr>
          <w:rFonts w:asciiTheme="majorEastAsia" w:eastAsiaTheme="majorEastAsia" w:hAnsiTheme="majorEastAsia" w:cs="宋体"/>
          <w:kern w:val="0"/>
          <w:sz w:val="24"/>
          <w:szCs w:val="24"/>
        </w:rPr>
        <w:t>建设，实施方案与效果评价。</w:t>
      </w:r>
    </w:p>
    <w:p w14:paraId="392F543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其中</w:t>
      </w:r>
      <w:r w:rsidRPr="00B2206E">
        <w:rPr>
          <w:rFonts w:asciiTheme="majorEastAsia" w:eastAsiaTheme="majorEastAsia" w:hAnsiTheme="majorEastAsia" w:cs="宋体"/>
          <w:kern w:val="0"/>
          <w:sz w:val="24"/>
          <w:szCs w:val="24"/>
        </w:rPr>
        <w:t>，水资源保护</w:t>
      </w:r>
      <w:r w:rsidRPr="00B2206E">
        <w:rPr>
          <w:rFonts w:asciiTheme="majorEastAsia" w:eastAsiaTheme="majorEastAsia" w:hAnsiTheme="majorEastAsia" w:cs="宋体" w:hint="eastAsia"/>
          <w:kern w:val="0"/>
          <w:sz w:val="24"/>
          <w:szCs w:val="24"/>
        </w:rPr>
        <w:t>的</w:t>
      </w:r>
      <w:r w:rsidRPr="00B2206E">
        <w:rPr>
          <w:rFonts w:asciiTheme="majorEastAsia" w:eastAsiaTheme="majorEastAsia" w:hAnsiTheme="majorEastAsia" w:cs="宋体"/>
          <w:kern w:val="0"/>
          <w:sz w:val="24"/>
          <w:szCs w:val="24"/>
        </w:rPr>
        <w:t>水</w:t>
      </w:r>
      <w:r w:rsidRPr="00B2206E">
        <w:rPr>
          <w:rFonts w:asciiTheme="majorEastAsia" w:eastAsiaTheme="majorEastAsia" w:hAnsiTheme="majorEastAsia" w:cs="宋体" w:hint="eastAsia"/>
          <w:kern w:val="0"/>
          <w:sz w:val="24"/>
          <w:szCs w:val="24"/>
        </w:rPr>
        <w:t>功能</w:t>
      </w:r>
      <w:r w:rsidRPr="00B2206E">
        <w:rPr>
          <w:rFonts w:asciiTheme="majorEastAsia" w:eastAsiaTheme="majorEastAsia" w:hAnsiTheme="majorEastAsia" w:cs="宋体"/>
          <w:kern w:val="0"/>
          <w:sz w:val="24"/>
          <w:szCs w:val="24"/>
        </w:rPr>
        <w:t>区划部分，与</w:t>
      </w:r>
      <w:r w:rsidRPr="00B2206E">
        <w:rPr>
          <w:rFonts w:asciiTheme="majorEastAsia" w:eastAsiaTheme="majorEastAsia" w:hAnsiTheme="majorEastAsia" w:cs="宋体" w:hint="eastAsia"/>
          <w:kern w:val="0"/>
          <w:sz w:val="24"/>
          <w:szCs w:val="24"/>
        </w:rPr>
        <w:t>农村</w:t>
      </w:r>
      <w:r w:rsidRPr="00B2206E">
        <w:rPr>
          <w:rFonts w:asciiTheme="majorEastAsia" w:eastAsiaTheme="majorEastAsia" w:hAnsiTheme="majorEastAsia" w:cs="宋体"/>
          <w:kern w:val="0"/>
          <w:sz w:val="24"/>
          <w:szCs w:val="24"/>
        </w:rPr>
        <w:t>生活污水的治理</w:t>
      </w:r>
      <w:r w:rsidRPr="00B2206E">
        <w:rPr>
          <w:rFonts w:asciiTheme="majorEastAsia" w:eastAsiaTheme="majorEastAsia" w:hAnsiTheme="majorEastAsia" w:cs="宋体" w:hint="eastAsia"/>
          <w:kern w:val="0"/>
          <w:sz w:val="24"/>
          <w:szCs w:val="24"/>
        </w:rPr>
        <w:t>息息相关</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不同</w:t>
      </w:r>
      <w:r w:rsidRPr="00B2206E">
        <w:rPr>
          <w:rFonts w:asciiTheme="majorEastAsia" w:eastAsiaTheme="majorEastAsia" w:hAnsiTheme="majorEastAsia" w:cs="宋体"/>
          <w:kern w:val="0"/>
          <w:sz w:val="24"/>
          <w:szCs w:val="24"/>
        </w:rPr>
        <w:t>的</w:t>
      </w:r>
      <w:r w:rsidRPr="00B2206E">
        <w:rPr>
          <w:rFonts w:asciiTheme="majorEastAsia" w:eastAsiaTheme="majorEastAsia" w:hAnsiTheme="majorEastAsia" w:cs="宋体" w:hint="eastAsia"/>
          <w:kern w:val="0"/>
          <w:sz w:val="24"/>
          <w:szCs w:val="24"/>
        </w:rPr>
        <w:t>水功能区</w:t>
      </w:r>
      <w:r w:rsidRPr="00B2206E">
        <w:rPr>
          <w:rFonts w:asciiTheme="majorEastAsia" w:eastAsiaTheme="majorEastAsia" w:hAnsiTheme="majorEastAsia" w:cs="宋体"/>
          <w:kern w:val="0"/>
          <w:sz w:val="24"/>
          <w:szCs w:val="24"/>
        </w:rPr>
        <w:t>与水质目标，决定了</w:t>
      </w:r>
      <w:r w:rsidRPr="00B2206E">
        <w:rPr>
          <w:rFonts w:asciiTheme="majorEastAsia" w:eastAsiaTheme="majorEastAsia" w:hAnsiTheme="majorEastAsia" w:cs="宋体" w:hint="eastAsia"/>
          <w:kern w:val="0"/>
          <w:sz w:val="24"/>
          <w:szCs w:val="24"/>
        </w:rPr>
        <w:t>排放至</w:t>
      </w:r>
      <w:r w:rsidRPr="00B2206E">
        <w:rPr>
          <w:rFonts w:asciiTheme="majorEastAsia" w:eastAsiaTheme="majorEastAsia" w:hAnsiTheme="majorEastAsia" w:cs="宋体"/>
          <w:kern w:val="0"/>
          <w:sz w:val="24"/>
          <w:szCs w:val="24"/>
        </w:rPr>
        <w:t>河流的尾水排放标准</w:t>
      </w:r>
      <w:r w:rsidRPr="00B2206E">
        <w:rPr>
          <w:rFonts w:asciiTheme="majorEastAsia" w:eastAsiaTheme="majorEastAsia" w:hAnsiTheme="majorEastAsia" w:cs="宋体" w:hint="eastAsia"/>
          <w:kern w:val="0"/>
          <w:sz w:val="24"/>
          <w:szCs w:val="24"/>
        </w:rPr>
        <w:t>与</w:t>
      </w:r>
      <w:r w:rsidRPr="00B2206E">
        <w:rPr>
          <w:rFonts w:asciiTheme="majorEastAsia" w:eastAsiaTheme="majorEastAsia" w:hAnsiTheme="majorEastAsia" w:cs="宋体"/>
          <w:kern w:val="0"/>
          <w:sz w:val="24"/>
          <w:szCs w:val="24"/>
        </w:rPr>
        <w:t>处理工艺。</w:t>
      </w:r>
    </w:p>
    <w:p w14:paraId="67BEF847" w14:textId="668323F9"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水功能</w:t>
      </w:r>
      <w:r w:rsidRPr="00B2206E">
        <w:rPr>
          <w:rFonts w:asciiTheme="majorEastAsia" w:eastAsiaTheme="majorEastAsia" w:hAnsiTheme="majorEastAsia" w:cs="宋体"/>
          <w:kern w:val="0"/>
          <w:sz w:val="24"/>
          <w:szCs w:val="24"/>
        </w:rPr>
        <w:t>区划范围。</w:t>
      </w:r>
      <w:r w:rsidRPr="00B2206E">
        <w:rPr>
          <w:rFonts w:asciiTheme="majorEastAsia" w:eastAsiaTheme="majorEastAsia" w:hAnsiTheme="majorEastAsia" w:cs="宋体" w:hint="eastAsia"/>
          <w:kern w:val="0"/>
          <w:sz w:val="24"/>
          <w:szCs w:val="24"/>
        </w:rPr>
        <w:t>获嘉县属海河水系，参与水功能区划的河流共有3条，分别是大沙河、大狮涝河、</w:t>
      </w:r>
      <w:r w:rsidR="0009109B" w:rsidRPr="00B2206E">
        <w:rPr>
          <w:rFonts w:asciiTheme="majorEastAsia" w:eastAsiaTheme="majorEastAsia" w:hAnsiTheme="majorEastAsia" w:cs="宋体" w:hint="eastAsia"/>
          <w:kern w:val="0"/>
          <w:sz w:val="24"/>
          <w:szCs w:val="24"/>
        </w:rPr>
        <w:t>西</w:t>
      </w:r>
      <w:r w:rsidR="007F3C7F" w:rsidRPr="00B2206E">
        <w:rPr>
          <w:rFonts w:asciiTheme="majorEastAsia" w:eastAsiaTheme="majorEastAsia" w:hAnsiTheme="majorEastAsia" w:cs="宋体" w:hint="eastAsia"/>
          <w:kern w:val="0"/>
          <w:sz w:val="24"/>
          <w:szCs w:val="24"/>
        </w:rPr>
        <w:t>孟姜女河</w:t>
      </w:r>
      <w:r w:rsidRPr="00B2206E">
        <w:rPr>
          <w:rFonts w:asciiTheme="majorEastAsia" w:eastAsiaTheme="majorEastAsia" w:hAnsiTheme="majorEastAsia" w:cs="宋体" w:hint="eastAsia"/>
          <w:kern w:val="0"/>
          <w:sz w:val="24"/>
          <w:szCs w:val="24"/>
        </w:rPr>
        <w:t>。根据《河南省水功能区划报告》，获嘉县涉及3个一级功能区、3个二级功能区，功能区河总长59.5km，其中农业用水区1个，过度农业用水区2个。</w:t>
      </w:r>
    </w:p>
    <w:p w14:paraId="2447B960"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表2-11 获嘉县水功能区划成果表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1521"/>
        <w:gridCol w:w="1002"/>
        <w:gridCol w:w="1404"/>
        <w:gridCol w:w="1265"/>
        <w:gridCol w:w="981"/>
        <w:gridCol w:w="703"/>
        <w:gridCol w:w="832"/>
        <w:gridCol w:w="1147"/>
      </w:tblGrid>
      <w:tr w:rsidR="00EC1FF8" w:rsidRPr="00B2206E" w14:paraId="2E7C6467" w14:textId="77777777" w:rsidTr="00B73256">
        <w:trPr>
          <w:jc w:val="center"/>
        </w:trPr>
        <w:tc>
          <w:tcPr>
            <w:tcW w:w="730" w:type="pct"/>
            <w:vMerge w:val="restart"/>
            <w:shd w:val="clear" w:color="auto" w:fill="auto"/>
            <w:vAlign w:val="center"/>
          </w:tcPr>
          <w:p w14:paraId="6E9F5B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一级功能区</w:t>
            </w:r>
          </w:p>
        </w:tc>
        <w:tc>
          <w:tcPr>
            <w:tcW w:w="734" w:type="pct"/>
            <w:vMerge w:val="restart"/>
            <w:shd w:val="clear" w:color="auto" w:fill="auto"/>
            <w:vAlign w:val="center"/>
          </w:tcPr>
          <w:p w14:paraId="7292F0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二级功能区</w:t>
            </w:r>
          </w:p>
        </w:tc>
        <w:tc>
          <w:tcPr>
            <w:tcW w:w="483" w:type="pct"/>
            <w:vMerge w:val="restart"/>
            <w:shd w:val="clear" w:color="auto" w:fill="auto"/>
            <w:vAlign w:val="center"/>
          </w:tcPr>
          <w:p w14:paraId="0A3128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河流</w:t>
            </w:r>
          </w:p>
        </w:tc>
        <w:tc>
          <w:tcPr>
            <w:tcW w:w="1287" w:type="pct"/>
            <w:gridSpan w:val="2"/>
            <w:shd w:val="clear" w:color="auto" w:fill="auto"/>
            <w:vAlign w:val="center"/>
          </w:tcPr>
          <w:p w14:paraId="1AF0B0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范围</w:t>
            </w:r>
          </w:p>
        </w:tc>
        <w:tc>
          <w:tcPr>
            <w:tcW w:w="473" w:type="pct"/>
            <w:vMerge w:val="restart"/>
            <w:shd w:val="clear" w:color="auto" w:fill="auto"/>
            <w:vAlign w:val="center"/>
          </w:tcPr>
          <w:p w14:paraId="1EBAD2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长度（km）</w:t>
            </w:r>
          </w:p>
        </w:tc>
        <w:tc>
          <w:tcPr>
            <w:tcW w:w="339" w:type="pct"/>
            <w:vMerge w:val="restart"/>
            <w:shd w:val="clear" w:color="auto" w:fill="auto"/>
            <w:vAlign w:val="center"/>
          </w:tcPr>
          <w:p w14:paraId="001759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水质现状</w:t>
            </w:r>
          </w:p>
        </w:tc>
        <w:tc>
          <w:tcPr>
            <w:tcW w:w="401" w:type="pct"/>
            <w:vMerge w:val="restart"/>
            <w:shd w:val="clear" w:color="auto" w:fill="auto"/>
            <w:vAlign w:val="center"/>
          </w:tcPr>
          <w:p w14:paraId="1ABFA4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水质目标</w:t>
            </w:r>
          </w:p>
        </w:tc>
        <w:tc>
          <w:tcPr>
            <w:tcW w:w="553" w:type="pct"/>
            <w:vMerge w:val="restart"/>
            <w:shd w:val="clear" w:color="auto" w:fill="auto"/>
            <w:vAlign w:val="center"/>
          </w:tcPr>
          <w:p w14:paraId="45281A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区划依据</w:t>
            </w:r>
          </w:p>
        </w:tc>
      </w:tr>
      <w:tr w:rsidR="00EC1FF8" w:rsidRPr="00B2206E" w14:paraId="5CEB5196" w14:textId="77777777" w:rsidTr="00B73256">
        <w:trPr>
          <w:jc w:val="center"/>
        </w:trPr>
        <w:tc>
          <w:tcPr>
            <w:tcW w:w="730" w:type="pct"/>
            <w:vMerge/>
            <w:shd w:val="clear" w:color="auto" w:fill="auto"/>
            <w:vAlign w:val="center"/>
          </w:tcPr>
          <w:p w14:paraId="75248AAC" w14:textId="77777777" w:rsidR="00085469" w:rsidRPr="00B2206E" w:rsidRDefault="00085469">
            <w:pPr>
              <w:widowControl/>
              <w:jc w:val="center"/>
              <w:rPr>
                <w:rFonts w:ascii="宋体" w:eastAsia="宋体" w:hAnsi="宋体" w:cs="宋体"/>
                <w:kern w:val="0"/>
                <w:sz w:val="22"/>
              </w:rPr>
            </w:pPr>
          </w:p>
        </w:tc>
        <w:tc>
          <w:tcPr>
            <w:tcW w:w="734" w:type="pct"/>
            <w:vMerge/>
            <w:shd w:val="clear" w:color="auto" w:fill="auto"/>
            <w:vAlign w:val="center"/>
          </w:tcPr>
          <w:p w14:paraId="15E8DEB9" w14:textId="77777777" w:rsidR="00085469" w:rsidRPr="00B2206E" w:rsidRDefault="00085469">
            <w:pPr>
              <w:widowControl/>
              <w:jc w:val="center"/>
              <w:rPr>
                <w:rFonts w:ascii="宋体" w:eastAsia="宋体" w:hAnsi="宋体" w:cs="宋体"/>
                <w:kern w:val="0"/>
                <w:sz w:val="22"/>
              </w:rPr>
            </w:pPr>
          </w:p>
        </w:tc>
        <w:tc>
          <w:tcPr>
            <w:tcW w:w="483" w:type="pct"/>
            <w:vMerge/>
            <w:shd w:val="clear" w:color="auto" w:fill="auto"/>
            <w:vAlign w:val="center"/>
          </w:tcPr>
          <w:p w14:paraId="21B52AF6" w14:textId="77777777" w:rsidR="00085469" w:rsidRPr="00B2206E" w:rsidRDefault="00085469">
            <w:pPr>
              <w:widowControl/>
              <w:jc w:val="center"/>
              <w:rPr>
                <w:rFonts w:ascii="宋体" w:eastAsia="宋体" w:hAnsi="宋体" w:cs="宋体"/>
                <w:kern w:val="0"/>
                <w:sz w:val="22"/>
              </w:rPr>
            </w:pPr>
          </w:p>
        </w:tc>
        <w:tc>
          <w:tcPr>
            <w:tcW w:w="677" w:type="pct"/>
            <w:shd w:val="clear" w:color="auto" w:fill="auto"/>
            <w:vAlign w:val="center"/>
          </w:tcPr>
          <w:p w14:paraId="3E3DEB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起始断面</w:t>
            </w:r>
          </w:p>
        </w:tc>
        <w:tc>
          <w:tcPr>
            <w:tcW w:w="610" w:type="pct"/>
            <w:shd w:val="clear" w:color="auto" w:fill="auto"/>
            <w:vAlign w:val="center"/>
          </w:tcPr>
          <w:p w14:paraId="687A6F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中止断面</w:t>
            </w:r>
          </w:p>
        </w:tc>
        <w:tc>
          <w:tcPr>
            <w:tcW w:w="473" w:type="pct"/>
            <w:vMerge/>
            <w:shd w:val="clear" w:color="auto" w:fill="auto"/>
            <w:vAlign w:val="center"/>
          </w:tcPr>
          <w:p w14:paraId="3C21D2B7" w14:textId="77777777" w:rsidR="00085469" w:rsidRPr="00B2206E" w:rsidRDefault="00085469">
            <w:pPr>
              <w:widowControl/>
              <w:jc w:val="center"/>
              <w:rPr>
                <w:rFonts w:ascii="宋体" w:eastAsia="宋体" w:hAnsi="宋体" w:cs="宋体"/>
                <w:kern w:val="0"/>
                <w:sz w:val="22"/>
              </w:rPr>
            </w:pPr>
          </w:p>
        </w:tc>
        <w:tc>
          <w:tcPr>
            <w:tcW w:w="339" w:type="pct"/>
            <w:vMerge/>
            <w:shd w:val="clear" w:color="auto" w:fill="auto"/>
            <w:vAlign w:val="center"/>
          </w:tcPr>
          <w:p w14:paraId="789D8C1F" w14:textId="77777777" w:rsidR="00085469" w:rsidRPr="00B2206E" w:rsidRDefault="00085469">
            <w:pPr>
              <w:widowControl/>
              <w:jc w:val="center"/>
              <w:rPr>
                <w:rFonts w:ascii="宋体" w:eastAsia="宋体" w:hAnsi="宋体" w:cs="宋体"/>
                <w:kern w:val="0"/>
                <w:sz w:val="22"/>
              </w:rPr>
            </w:pPr>
          </w:p>
        </w:tc>
        <w:tc>
          <w:tcPr>
            <w:tcW w:w="401" w:type="pct"/>
            <w:vMerge/>
            <w:shd w:val="clear" w:color="auto" w:fill="auto"/>
            <w:vAlign w:val="center"/>
          </w:tcPr>
          <w:p w14:paraId="4F1572B4" w14:textId="77777777" w:rsidR="00085469" w:rsidRPr="00B2206E" w:rsidRDefault="00085469">
            <w:pPr>
              <w:widowControl/>
              <w:jc w:val="center"/>
              <w:rPr>
                <w:rFonts w:ascii="宋体" w:eastAsia="宋体" w:hAnsi="宋体" w:cs="宋体"/>
                <w:kern w:val="0"/>
                <w:sz w:val="22"/>
              </w:rPr>
            </w:pPr>
          </w:p>
        </w:tc>
        <w:tc>
          <w:tcPr>
            <w:tcW w:w="553" w:type="pct"/>
            <w:vMerge/>
            <w:shd w:val="clear" w:color="auto" w:fill="auto"/>
            <w:vAlign w:val="center"/>
          </w:tcPr>
          <w:p w14:paraId="04DE3D89" w14:textId="77777777" w:rsidR="00085469" w:rsidRPr="00B2206E" w:rsidRDefault="00085469">
            <w:pPr>
              <w:widowControl/>
              <w:jc w:val="center"/>
              <w:rPr>
                <w:rFonts w:ascii="宋体" w:eastAsia="宋体" w:hAnsi="宋体" w:cs="宋体"/>
                <w:kern w:val="0"/>
                <w:sz w:val="22"/>
              </w:rPr>
            </w:pPr>
          </w:p>
        </w:tc>
      </w:tr>
      <w:tr w:rsidR="00EC1FF8" w:rsidRPr="00B2206E" w14:paraId="6E32C95D" w14:textId="77777777" w:rsidTr="00B73256">
        <w:trPr>
          <w:jc w:val="center"/>
        </w:trPr>
        <w:tc>
          <w:tcPr>
            <w:tcW w:w="730" w:type="pct"/>
            <w:shd w:val="clear" w:color="auto" w:fill="auto"/>
            <w:vAlign w:val="center"/>
          </w:tcPr>
          <w:p w14:paraId="4AA5D6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大沙河焦作</w:t>
            </w:r>
            <w:r w:rsidRPr="00B2206E">
              <w:rPr>
                <w:rFonts w:ascii="宋体" w:eastAsia="宋体" w:hAnsi="宋体" w:cs="宋体" w:hint="eastAsia"/>
                <w:kern w:val="0"/>
                <w:sz w:val="22"/>
              </w:rPr>
              <w:lastRenderedPageBreak/>
              <w:t>开发利用区</w:t>
            </w:r>
          </w:p>
        </w:tc>
        <w:tc>
          <w:tcPr>
            <w:tcW w:w="734" w:type="pct"/>
            <w:shd w:val="clear" w:color="auto" w:fill="auto"/>
            <w:vAlign w:val="center"/>
          </w:tcPr>
          <w:p w14:paraId="572CC6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大沙河辉县</w:t>
            </w:r>
            <w:r w:rsidRPr="00B2206E">
              <w:rPr>
                <w:rFonts w:ascii="宋体" w:eastAsia="宋体" w:hAnsi="宋体" w:cs="宋体" w:hint="eastAsia"/>
                <w:kern w:val="0"/>
                <w:sz w:val="22"/>
              </w:rPr>
              <w:lastRenderedPageBreak/>
              <w:t>获嘉县过渡区</w:t>
            </w:r>
          </w:p>
        </w:tc>
        <w:tc>
          <w:tcPr>
            <w:tcW w:w="483" w:type="pct"/>
            <w:shd w:val="clear" w:color="auto" w:fill="auto"/>
            <w:vAlign w:val="center"/>
          </w:tcPr>
          <w:p w14:paraId="6BCA66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大沙河</w:t>
            </w:r>
          </w:p>
        </w:tc>
        <w:tc>
          <w:tcPr>
            <w:tcW w:w="677" w:type="pct"/>
            <w:shd w:val="clear" w:color="auto" w:fill="auto"/>
            <w:vAlign w:val="center"/>
          </w:tcPr>
          <w:p w14:paraId="4EC504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官司桥</w:t>
            </w:r>
          </w:p>
        </w:tc>
        <w:tc>
          <w:tcPr>
            <w:tcW w:w="610" w:type="pct"/>
            <w:shd w:val="clear" w:color="auto" w:fill="auto"/>
            <w:vAlign w:val="center"/>
          </w:tcPr>
          <w:p w14:paraId="7740F3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合河水文</w:t>
            </w:r>
            <w:r w:rsidRPr="00B2206E">
              <w:rPr>
                <w:rFonts w:ascii="宋体" w:eastAsia="宋体" w:hAnsi="宋体" w:cs="宋体" w:hint="eastAsia"/>
                <w:kern w:val="0"/>
                <w:sz w:val="22"/>
              </w:rPr>
              <w:lastRenderedPageBreak/>
              <w:t>站</w:t>
            </w:r>
          </w:p>
        </w:tc>
        <w:tc>
          <w:tcPr>
            <w:tcW w:w="473" w:type="pct"/>
            <w:shd w:val="clear" w:color="auto" w:fill="auto"/>
            <w:vAlign w:val="center"/>
          </w:tcPr>
          <w:p w14:paraId="11D4DB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20</w:t>
            </w:r>
          </w:p>
        </w:tc>
        <w:tc>
          <w:tcPr>
            <w:tcW w:w="339" w:type="pct"/>
            <w:shd w:val="clear" w:color="auto" w:fill="auto"/>
            <w:vAlign w:val="center"/>
          </w:tcPr>
          <w:p w14:paraId="2DFC79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劣V</w:t>
            </w:r>
          </w:p>
        </w:tc>
        <w:tc>
          <w:tcPr>
            <w:tcW w:w="401" w:type="pct"/>
            <w:shd w:val="clear" w:color="auto" w:fill="auto"/>
            <w:vAlign w:val="center"/>
          </w:tcPr>
          <w:p w14:paraId="49D3D4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IV</w:t>
            </w:r>
          </w:p>
        </w:tc>
        <w:tc>
          <w:tcPr>
            <w:tcW w:w="553" w:type="pct"/>
            <w:shd w:val="clear" w:color="auto" w:fill="auto"/>
            <w:vAlign w:val="center"/>
          </w:tcPr>
          <w:p w14:paraId="5E8D4F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农灌、过</w:t>
            </w:r>
            <w:r w:rsidRPr="00B2206E">
              <w:rPr>
                <w:rFonts w:ascii="宋体" w:eastAsia="宋体" w:hAnsi="宋体" w:cs="宋体" w:hint="eastAsia"/>
                <w:kern w:val="0"/>
                <w:sz w:val="22"/>
              </w:rPr>
              <w:lastRenderedPageBreak/>
              <w:t>渡</w:t>
            </w:r>
          </w:p>
        </w:tc>
      </w:tr>
      <w:tr w:rsidR="00EC1FF8" w:rsidRPr="00B2206E" w14:paraId="08A4D9E2" w14:textId="77777777" w:rsidTr="00B73256">
        <w:trPr>
          <w:jc w:val="center"/>
        </w:trPr>
        <w:tc>
          <w:tcPr>
            <w:tcW w:w="730" w:type="pct"/>
            <w:shd w:val="clear" w:color="auto" w:fill="auto"/>
            <w:vAlign w:val="center"/>
          </w:tcPr>
          <w:p w14:paraId="2D63E4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大狮涝河焦作市开发利用区</w:t>
            </w:r>
          </w:p>
        </w:tc>
        <w:tc>
          <w:tcPr>
            <w:tcW w:w="734" w:type="pct"/>
            <w:shd w:val="clear" w:color="auto" w:fill="auto"/>
            <w:vAlign w:val="center"/>
          </w:tcPr>
          <w:p w14:paraId="6C41FC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大狮涝河获嘉县过渡区</w:t>
            </w:r>
          </w:p>
        </w:tc>
        <w:tc>
          <w:tcPr>
            <w:tcW w:w="483" w:type="pct"/>
            <w:shd w:val="clear" w:color="auto" w:fill="auto"/>
            <w:vAlign w:val="center"/>
          </w:tcPr>
          <w:p w14:paraId="3A7190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大狮涝河</w:t>
            </w:r>
          </w:p>
        </w:tc>
        <w:tc>
          <w:tcPr>
            <w:tcW w:w="677" w:type="pct"/>
            <w:shd w:val="clear" w:color="auto" w:fill="auto"/>
            <w:vAlign w:val="center"/>
          </w:tcPr>
          <w:p w14:paraId="31BF29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万能铺闸</w:t>
            </w:r>
          </w:p>
        </w:tc>
        <w:tc>
          <w:tcPr>
            <w:tcW w:w="610" w:type="pct"/>
            <w:shd w:val="clear" w:color="auto" w:fill="auto"/>
            <w:vAlign w:val="center"/>
          </w:tcPr>
          <w:p w14:paraId="0DBA17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大沙口河</w:t>
            </w:r>
          </w:p>
        </w:tc>
        <w:tc>
          <w:tcPr>
            <w:tcW w:w="473" w:type="pct"/>
            <w:shd w:val="clear" w:color="auto" w:fill="auto"/>
            <w:vAlign w:val="center"/>
          </w:tcPr>
          <w:p w14:paraId="3711BA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8.5</w:t>
            </w:r>
          </w:p>
        </w:tc>
        <w:tc>
          <w:tcPr>
            <w:tcW w:w="339" w:type="pct"/>
            <w:shd w:val="clear" w:color="auto" w:fill="auto"/>
            <w:vAlign w:val="center"/>
          </w:tcPr>
          <w:p w14:paraId="3E3E46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劣V</w:t>
            </w:r>
          </w:p>
        </w:tc>
        <w:tc>
          <w:tcPr>
            <w:tcW w:w="401" w:type="pct"/>
            <w:shd w:val="clear" w:color="auto" w:fill="auto"/>
            <w:vAlign w:val="center"/>
          </w:tcPr>
          <w:p w14:paraId="761B2C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V</w:t>
            </w:r>
          </w:p>
        </w:tc>
        <w:tc>
          <w:tcPr>
            <w:tcW w:w="553" w:type="pct"/>
            <w:shd w:val="clear" w:color="auto" w:fill="auto"/>
            <w:vAlign w:val="center"/>
          </w:tcPr>
          <w:p w14:paraId="0B9906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过渡、农灌</w:t>
            </w:r>
          </w:p>
        </w:tc>
      </w:tr>
      <w:tr w:rsidR="00EC1FF8" w:rsidRPr="00B2206E" w14:paraId="76F1D7A5" w14:textId="77777777" w:rsidTr="00B73256">
        <w:trPr>
          <w:jc w:val="center"/>
        </w:trPr>
        <w:tc>
          <w:tcPr>
            <w:tcW w:w="730" w:type="pct"/>
            <w:shd w:val="clear" w:color="auto" w:fill="auto"/>
            <w:vAlign w:val="center"/>
          </w:tcPr>
          <w:p w14:paraId="37475652" w14:textId="5ABC825F" w:rsidR="00085469" w:rsidRPr="00B2206E" w:rsidRDefault="0009109B">
            <w:pPr>
              <w:widowControl/>
              <w:jc w:val="center"/>
              <w:rPr>
                <w:rFonts w:ascii="宋体" w:eastAsia="宋体" w:hAnsi="宋体" w:cs="宋体"/>
                <w:kern w:val="0"/>
                <w:sz w:val="22"/>
              </w:rPr>
            </w:pPr>
            <w:r w:rsidRPr="00B2206E">
              <w:rPr>
                <w:rFonts w:ascii="宋体" w:eastAsia="宋体" w:hAnsi="宋体" w:cs="宋体" w:hint="eastAsia"/>
                <w:kern w:val="0"/>
                <w:sz w:val="22"/>
              </w:rPr>
              <w:t>西</w:t>
            </w:r>
            <w:r w:rsidR="007F3C7F" w:rsidRPr="00B2206E">
              <w:rPr>
                <w:rFonts w:ascii="宋体" w:eastAsia="宋体" w:hAnsi="宋体" w:cs="宋体" w:hint="eastAsia"/>
                <w:kern w:val="0"/>
                <w:sz w:val="22"/>
              </w:rPr>
              <w:t>孟姜女河</w:t>
            </w:r>
            <w:r w:rsidR="007701EA" w:rsidRPr="00B2206E">
              <w:rPr>
                <w:rFonts w:ascii="宋体" w:eastAsia="宋体" w:hAnsi="宋体" w:cs="宋体" w:hint="eastAsia"/>
                <w:kern w:val="0"/>
                <w:sz w:val="22"/>
              </w:rPr>
              <w:t>新乡市开发利用区</w:t>
            </w:r>
          </w:p>
        </w:tc>
        <w:tc>
          <w:tcPr>
            <w:tcW w:w="734" w:type="pct"/>
            <w:shd w:val="clear" w:color="auto" w:fill="auto"/>
            <w:vAlign w:val="center"/>
          </w:tcPr>
          <w:p w14:paraId="46C74980" w14:textId="65A68B06" w:rsidR="00085469" w:rsidRPr="00B2206E" w:rsidRDefault="0009109B">
            <w:pPr>
              <w:widowControl/>
              <w:jc w:val="center"/>
              <w:rPr>
                <w:rFonts w:ascii="宋体" w:eastAsia="宋体" w:hAnsi="宋体" w:cs="宋体"/>
                <w:kern w:val="0"/>
                <w:sz w:val="22"/>
              </w:rPr>
            </w:pPr>
            <w:r w:rsidRPr="00B2206E">
              <w:rPr>
                <w:rFonts w:ascii="宋体" w:eastAsia="宋体" w:hAnsi="宋体" w:cs="宋体" w:hint="eastAsia"/>
                <w:kern w:val="0"/>
                <w:sz w:val="22"/>
              </w:rPr>
              <w:t>西</w:t>
            </w:r>
            <w:r w:rsidR="007F3C7F" w:rsidRPr="00B2206E">
              <w:rPr>
                <w:rFonts w:ascii="宋体" w:eastAsia="宋体" w:hAnsi="宋体" w:cs="宋体" w:hint="eastAsia"/>
                <w:kern w:val="0"/>
                <w:sz w:val="22"/>
              </w:rPr>
              <w:t>孟姜女河</w:t>
            </w:r>
            <w:r w:rsidR="007701EA" w:rsidRPr="00B2206E">
              <w:rPr>
                <w:rFonts w:ascii="宋体" w:eastAsia="宋体" w:hAnsi="宋体" w:cs="宋体" w:hint="eastAsia"/>
                <w:kern w:val="0"/>
                <w:sz w:val="22"/>
              </w:rPr>
              <w:t>新乡市农业利用区</w:t>
            </w:r>
          </w:p>
        </w:tc>
        <w:tc>
          <w:tcPr>
            <w:tcW w:w="483" w:type="pct"/>
            <w:shd w:val="clear" w:color="auto" w:fill="auto"/>
            <w:vAlign w:val="center"/>
          </w:tcPr>
          <w:p w14:paraId="665B98CD" w14:textId="74E57DDA" w:rsidR="00085469" w:rsidRPr="00B2206E" w:rsidRDefault="0009109B">
            <w:pPr>
              <w:widowControl/>
              <w:jc w:val="center"/>
              <w:rPr>
                <w:rFonts w:ascii="宋体" w:eastAsia="宋体" w:hAnsi="宋体" w:cs="宋体"/>
                <w:kern w:val="0"/>
                <w:sz w:val="22"/>
              </w:rPr>
            </w:pPr>
            <w:r w:rsidRPr="00B2206E">
              <w:rPr>
                <w:rFonts w:ascii="宋体" w:eastAsia="宋体" w:hAnsi="宋体" w:cs="宋体" w:hint="eastAsia"/>
                <w:kern w:val="0"/>
                <w:sz w:val="22"/>
              </w:rPr>
              <w:t>西</w:t>
            </w:r>
            <w:r w:rsidR="007F3C7F" w:rsidRPr="00B2206E">
              <w:rPr>
                <w:rFonts w:ascii="宋体" w:eastAsia="宋体" w:hAnsi="宋体" w:cs="宋体" w:hint="eastAsia"/>
                <w:kern w:val="0"/>
                <w:sz w:val="22"/>
              </w:rPr>
              <w:t>孟姜女河</w:t>
            </w:r>
          </w:p>
        </w:tc>
        <w:tc>
          <w:tcPr>
            <w:tcW w:w="677" w:type="pct"/>
            <w:shd w:val="clear" w:color="auto" w:fill="auto"/>
            <w:vAlign w:val="center"/>
          </w:tcPr>
          <w:p w14:paraId="6301E0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河源</w:t>
            </w:r>
          </w:p>
        </w:tc>
        <w:tc>
          <w:tcPr>
            <w:tcW w:w="610" w:type="pct"/>
            <w:shd w:val="clear" w:color="auto" w:fill="auto"/>
            <w:vAlign w:val="center"/>
          </w:tcPr>
          <w:p w14:paraId="5A0E0A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八里营水文站</w:t>
            </w:r>
          </w:p>
        </w:tc>
        <w:tc>
          <w:tcPr>
            <w:tcW w:w="473" w:type="pct"/>
            <w:shd w:val="clear" w:color="auto" w:fill="auto"/>
            <w:vAlign w:val="center"/>
          </w:tcPr>
          <w:p w14:paraId="67B3E5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31</w:t>
            </w:r>
          </w:p>
        </w:tc>
        <w:tc>
          <w:tcPr>
            <w:tcW w:w="339" w:type="pct"/>
            <w:shd w:val="clear" w:color="auto" w:fill="auto"/>
            <w:vAlign w:val="center"/>
          </w:tcPr>
          <w:p w14:paraId="7B716B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劣V</w:t>
            </w:r>
          </w:p>
        </w:tc>
        <w:tc>
          <w:tcPr>
            <w:tcW w:w="401" w:type="pct"/>
            <w:shd w:val="clear" w:color="auto" w:fill="auto"/>
            <w:vAlign w:val="center"/>
          </w:tcPr>
          <w:p w14:paraId="4929AF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IV</w:t>
            </w:r>
          </w:p>
        </w:tc>
        <w:tc>
          <w:tcPr>
            <w:tcW w:w="553" w:type="pct"/>
            <w:shd w:val="clear" w:color="auto" w:fill="auto"/>
            <w:vAlign w:val="center"/>
          </w:tcPr>
          <w:p w14:paraId="5F345D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w:t>
            </w:r>
          </w:p>
        </w:tc>
      </w:tr>
    </w:tbl>
    <w:p w14:paraId="36EAD119" w14:textId="77777777" w:rsidR="00910F6B" w:rsidRPr="00B2206E" w:rsidRDefault="00F866EF" w:rsidP="00910F6B">
      <w:pPr>
        <w:pStyle w:val="3"/>
        <w:ind w:firstLine="482"/>
      </w:pPr>
      <w:r w:rsidRPr="00B2206E">
        <w:rPr>
          <w:rFonts w:hint="eastAsia"/>
        </w:rPr>
        <w:t>2.3.16</w:t>
      </w:r>
      <w:r w:rsidR="00910F6B" w:rsidRPr="00B2206E">
        <w:rPr>
          <w:rFonts w:hint="eastAsia"/>
        </w:rPr>
        <w:t>《获嘉县</w:t>
      </w:r>
      <w:r w:rsidR="00A718AC" w:rsidRPr="00B2206E">
        <w:rPr>
          <w:rFonts w:hint="eastAsia"/>
        </w:rPr>
        <w:t>乡镇</w:t>
      </w:r>
      <w:r w:rsidR="00910F6B" w:rsidRPr="00B2206E">
        <w:rPr>
          <w:rFonts w:hint="eastAsia"/>
        </w:rPr>
        <w:t>集中式饮用水水源地保护区划分技术报告》</w:t>
      </w:r>
    </w:p>
    <w:p w14:paraId="6964852B"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（1）地下水饮用水水源地的分类</w:t>
      </w:r>
    </w:p>
    <w:p w14:paraId="5055C1B3"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获嘉县地下水饮用水水源井属孔隙水承压水型，但取水为混合型，故按潜水划分保护区，日开采量为1.8万m</w:t>
      </w:r>
      <w:r w:rsidRPr="00B2206E">
        <w:rPr>
          <w:rFonts w:asciiTheme="majorEastAsia" w:eastAsiaTheme="majorEastAsia" w:hAnsiTheme="majorEastAsia" w:cs="宋体" w:hint="eastAsia"/>
          <w:kern w:val="0"/>
          <w:sz w:val="24"/>
          <w:szCs w:val="24"/>
          <w:vertAlign w:val="superscript"/>
        </w:rPr>
        <w:t>3</w:t>
      </w:r>
      <w:r w:rsidRPr="00B2206E">
        <w:rPr>
          <w:rFonts w:asciiTheme="majorEastAsia" w:eastAsiaTheme="majorEastAsia" w:hAnsiTheme="majorEastAsia" w:cs="宋体" w:hint="eastAsia"/>
          <w:kern w:val="0"/>
          <w:sz w:val="24"/>
          <w:szCs w:val="24"/>
        </w:rPr>
        <w:t>，小于5 万m</w:t>
      </w:r>
      <w:r w:rsidRPr="00B2206E">
        <w:rPr>
          <w:rFonts w:asciiTheme="majorEastAsia" w:eastAsiaTheme="majorEastAsia" w:hAnsiTheme="majorEastAsia" w:cs="宋体" w:hint="eastAsia"/>
          <w:kern w:val="0"/>
          <w:sz w:val="24"/>
          <w:szCs w:val="24"/>
          <w:vertAlign w:val="superscript"/>
        </w:rPr>
        <w:t>3</w:t>
      </w:r>
      <w:r w:rsidRPr="00B2206E">
        <w:rPr>
          <w:rFonts w:asciiTheme="majorEastAsia" w:eastAsiaTheme="majorEastAsia" w:hAnsiTheme="majorEastAsia" w:cs="宋体" w:hint="eastAsia"/>
          <w:kern w:val="0"/>
          <w:sz w:val="24"/>
          <w:szCs w:val="24"/>
        </w:rPr>
        <w:t>，属于中小型水源地。</w:t>
      </w:r>
    </w:p>
    <w:p w14:paraId="04F4CC45"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（2）地下水水源地</w:t>
      </w:r>
    </w:p>
    <w:p w14:paraId="3E4D172F"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自来水厂位于获嘉县西部民主路南侧、振兴路西侧，建于2005年。地下水水源在用水井二眼位于厂区内，其余13眼井分布于位庄乡、史庄镇境内。井间距均大于100m。</w:t>
      </w:r>
    </w:p>
    <w:p w14:paraId="2E7F2EAE"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地下水水源地一级保护区</w:t>
      </w:r>
    </w:p>
    <w:p w14:paraId="602EA36C"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获嘉县在用15眼地下水井一级保护区：以取水口为原点、半径50m围成的圆形区域。</w:t>
      </w:r>
    </w:p>
    <w:p w14:paraId="78405ABF"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输水管线：输水管线采用铸铁暗管，无需划分一级保护区。</w:t>
      </w:r>
    </w:p>
    <w:p w14:paraId="57E63C88"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地下水水源地二级保护区</w:t>
      </w:r>
    </w:p>
    <w:p w14:paraId="36AD2405"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获嘉县在用15眼地下水井二级保护区：</w:t>
      </w:r>
    </w:p>
    <w:p w14:paraId="2B4B9BE6"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水厂（14#、15#井）二级保护区：一级保护区边界向外500m围成的区域，面积为1053543.9m2；</w:t>
      </w:r>
    </w:p>
    <w:p w14:paraId="0EA8965B" w14:textId="77777777" w:rsidR="00910F6B" w:rsidRPr="00B2206E" w:rsidRDefault="00910F6B" w:rsidP="00910F6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1～13＃井二级保护区：一级保护区边界向外500m、外切多边形围成的区域，面积为9243797.1m</w:t>
      </w:r>
      <w:r w:rsidRPr="00B2206E">
        <w:rPr>
          <w:rFonts w:asciiTheme="majorEastAsia" w:eastAsiaTheme="majorEastAsia" w:hAnsiTheme="majorEastAsia" w:cs="宋体" w:hint="eastAsia"/>
          <w:kern w:val="0"/>
          <w:sz w:val="24"/>
          <w:szCs w:val="24"/>
          <w:vertAlign w:val="superscript"/>
        </w:rPr>
        <w:t>2</w:t>
      </w:r>
      <w:r w:rsidRPr="00B2206E">
        <w:rPr>
          <w:rFonts w:asciiTheme="majorEastAsia" w:eastAsiaTheme="majorEastAsia" w:hAnsiTheme="majorEastAsia" w:cs="宋体" w:hint="eastAsia"/>
          <w:kern w:val="0"/>
          <w:sz w:val="24"/>
          <w:szCs w:val="24"/>
        </w:rPr>
        <w:t>。</w:t>
      </w:r>
    </w:p>
    <w:p w14:paraId="749CE5B1" w14:textId="77777777" w:rsidR="006C7E22" w:rsidRPr="00B2206E" w:rsidRDefault="001F3338" w:rsidP="00B7325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6C7E22" w:rsidRPr="00B2206E">
        <w:rPr>
          <w:rFonts w:asciiTheme="majorEastAsia" w:eastAsiaTheme="majorEastAsia" w:hAnsiTheme="majorEastAsia" w:cs="宋体" w:hint="eastAsia"/>
          <w:kern w:val="0"/>
          <w:sz w:val="24"/>
          <w:szCs w:val="24"/>
        </w:rPr>
        <w:t>定界饮用水水源保护区</w:t>
      </w:r>
    </w:p>
    <w:p w14:paraId="42249FD3" w14:textId="77777777" w:rsidR="006C7E22" w:rsidRPr="00B2206E" w:rsidRDefault="006C7E22" w:rsidP="006C7E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为便于开展日常环境管理工作，依据保护区划分的分析，结合水源保护区的地形、地标、地物特点，最终确定保护区的界线。</w:t>
      </w:r>
    </w:p>
    <w:p w14:paraId="12144A7B" w14:textId="77777777" w:rsidR="006C7E22" w:rsidRPr="00B2206E" w:rsidRDefault="006C7E22" w:rsidP="006C7E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获嘉县在用15眼地下水井一级保护区：以取水口为原点、半径50m围成的圆形区域。</w:t>
      </w:r>
    </w:p>
    <w:p w14:paraId="2F7A0895" w14:textId="77777777" w:rsidR="006C7E22" w:rsidRPr="00B2206E" w:rsidRDefault="006C7E22" w:rsidP="006C7E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水厂（14#、15#井）二级保护区：一级保护区边界向外500m围成的区域，面积为1053543.9m</w:t>
      </w:r>
      <w:r w:rsidRPr="00B2206E">
        <w:rPr>
          <w:rFonts w:asciiTheme="majorEastAsia" w:eastAsiaTheme="majorEastAsia" w:hAnsiTheme="majorEastAsia" w:cs="宋体" w:hint="eastAsia"/>
          <w:kern w:val="0"/>
          <w:sz w:val="24"/>
          <w:szCs w:val="24"/>
          <w:vertAlign w:val="superscript"/>
        </w:rPr>
        <w:t>2</w:t>
      </w:r>
      <w:r w:rsidRPr="00B2206E">
        <w:rPr>
          <w:rFonts w:asciiTheme="majorEastAsia" w:eastAsiaTheme="majorEastAsia" w:hAnsiTheme="majorEastAsia" w:cs="宋体" w:hint="eastAsia"/>
          <w:kern w:val="0"/>
          <w:sz w:val="24"/>
          <w:szCs w:val="24"/>
        </w:rPr>
        <w:t>；</w:t>
      </w:r>
    </w:p>
    <w:p w14:paraId="77A802EF" w14:textId="77777777" w:rsidR="006C7E22" w:rsidRPr="00B2206E" w:rsidRDefault="006C7E22" w:rsidP="006C7E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1～13＃井二级保护区：一级保护区边界向外500m、外切多边形围成的区域，面积为9243797.1m</w:t>
      </w:r>
      <w:r w:rsidRPr="00B2206E">
        <w:rPr>
          <w:rFonts w:asciiTheme="majorEastAsia" w:eastAsiaTheme="majorEastAsia" w:hAnsiTheme="majorEastAsia" w:cs="宋体" w:hint="eastAsia"/>
          <w:kern w:val="0"/>
          <w:sz w:val="24"/>
          <w:szCs w:val="24"/>
          <w:vertAlign w:val="superscript"/>
        </w:rPr>
        <w:t>2</w:t>
      </w:r>
      <w:r w:rsidRPr="00B2206E">
        <w:rPr>
          <w:rFonts w:asciiTheme="majorEastAsia" w:eastAsiaTheme="majorEastAsia" w:hAnsiTheme="majorEastAsia" w:cs="宋体" w:hint="eastAsia"/>
          <w:kern w:val="0"/>
          <w:sz w:val="24"/>
          <w:szCs w:val="24"/>
        </w:rPr>
        <w:t>。</w:t>
      </w:r>
    </w:p>
    <w:p w14:paraId="03857D9E" w14:textId="77777777" w:rsidR="00910F6B" w:rsidRPr="00B2206E" w:rsidRDefault="00910F6B" w:rsidP="001938AF">
      <w:pPr>
        <w:widowControl/>
        <w:spacing w:line="360" w:lineRule="auto"/>
        <w:ind w:firstLineChars="200" w:firstLine="420"/>
        <w:jc w:val="center"/>
        <w:rPr>
          <w:rFonts w:asciiTheme="majorEastAsia" w:eastAsiaTheme="majorEastAsia" w:hAnsiTheme="majorEastAsia" w:cs="宋体"/>
          <w:kern w:val="0"/>
          <w:sz w:val="24"/>
          <w:szCs w:val="24"/>
        </w:rPr>
      </w:pPr>
      <w:r w:rsidRPr="00B2206E">
        <w:rPr>
          <w:noProof/>
        </w:rPr>
        <w:lastRenderedPageBreak/>
        <w:drawing>
          <wp:inline distT="0" distB="0" distL="0" distR="0" wp14:anchorId="3C672C4C" wp14:editId="5D1B38B3">
            <wp:extent cx="4440025" cy="2682515"/>
            <wp:effectExtent l="0" t="0" r="0" b="3810"/>
            <wp:docPr id="43015" name="图片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442085" cy="2683760"/>
                    </a:xfrm>
                    <a:prstGeom prst="rect">
                      <a:avLst/>
                    </a:prstGeom>
                  </pic:spPr>
                </pic:pic>
              </a:graphicData>
            </a:graphic>
          </wp:inline>
        </w:drawing>
      </w:r>
    </w:p>
    <w:p w14:paraId="3330D45E" w14:textId="77777777" w:rsidR="007A00CC" w:rsidRPr="00B2206E" w:rsidRDefault="007A00CC" w:rsidP="001D2261">
      <w:pPr>
        <w:widowControl/>
        <w:spacing w:line="360" w:lineRule="auto"/>
        <w:ind w:firstLineChars="200" w:firstLine="442"/>
        <w:jc w:val="center"/>
        <w:rPr>
          <w:rFonts w:asciiTheme="majorEastAsia" w:eastAsiaTheme="majorEastAsia" w:hAnsiTheme="majorEastAsia" w:cs="宋体"/>
          <w:b/>
          <w:kern w:val="0"/>
          <w:sz w:val="22"/>
        </w:rPr>
      </w:pPr>
      <w:r w:rsidRPr="00B2206E">
        <w:rPr>
          <w:rFonts w:asciiTheme="majorEastAsia" w:eastAsiaTheme="majorEastAsia" w:hAnsiTheme="majorEastAsia" w:cs="宋体" w:hint="eastAsia"/>
          <w:b/>
          <w:kern w:val="0"/>
          <w:sz w:val="22"/>
        </w:rPr>
        <w:t>河南</w:t>
      </w:r>
      <w:r w:rsidRPr="00B2206E">
        <w:rPr>
          <w:rFonts w:asciiTheme="majorEastAsia" w:eastAsiaTheme="majorEastAsia" w:hAnsiTheme="majorEastAsia" w:cs="宋体"/>
          <w:b/>
          <w:kern w:val="0"/>
          <w:sz w:val="22"/>
        </w:rPr>
        <w:t>获嘉</w:t>
      </w:r>
      <w:r w:rsidRPr="00B2206E">
        <w:rPr>
          <w:rFonts w:asciiTheme="majorEastAsia" w:eastAsiaTheme="majorEastAsia" w:hAnsiTheme="majorEastAsia" w:cs="宋体" w:hint="eastAsia"/>
          <w:b/>
          <w:kern w:val="0"/>
          <w:sz w:val="22"/>
        </w:rPr>
        <w:t>新水</w:t>
      </w:r>
      <w:r w:rsidRPr="00B2206E">
        <w:rPr>
          <w:rFonts w:asciiTheme="majorEastAsia" w:eastAsiaTheme="majorEastAsia" w:hAnsiTheme="majorEastAsia" w:cs="宋体"/>
          <w:b/>
          <w:kern w:val="0"/>
          <w:sz w:val="22"/>
        </w:rPr>
        <w:t>水务</w:t>
      </w:r>
      <w:r w:rsidRPr="00B2206E">
        <w:rPr>
          <w:rFonts w:asciiTheme="majorEastAsia" w:eastAsiaTheme="majorEastAsia" w:hAnsiTheme="majorEastAsia" w:cs="宋体" w:hint="eastAsia"/>
          <w:b/>
          <w:kern w:val="0"/>
          <w:sz w:val="22"/>
        </w:rPr>
        <w:t>有限公司</w:t>
      </w:r>
      <w:r w:rsidRPr="00B2206E">
        <w:rPr>
          <w:rFonts w:asciiTheme="majorEastAsia" w:eastAsiaTheme="majorEastAsia" w:hAnsiTheme="majorEastAsia" w:cs="宋体"/>
          <w:b/>
          <w:kern w:val="0"/>
          <w:sz w:val="22"/>
        </w:rPr>
        <w:t>井群位置示意图</w:t>
      </w:r>
    </w:p>
    <w:p w14:paraId="734FD5F0" w14:textId="77777777" w:rsidR="00085469" w:rsidRPr="00B2206E" w:rsidRDefault="007701EA">
      <w:pPr>
        <w:pStyle w:val="2"/>
        <w:spacing w:before="120" w:after="120" w:line="360" w:lineRule="auto"/>
        <w:rPr>
          <w:rStyle w:val="22"/>
        </w:rPr>
      </w:pPr>
      <w:bookmarkStart w:id="27" w:name="_Toc27556955"/>
      <w:r w:rsidRPr="00B2206E">
        <w:rPr>
          <w:rStyle w:val="22"/>
          <w:rFonts w:hint="eastAsia"/>
        </w:rPr>
        <w:t>2.4</w:t>
      </w:r>
      <w:r w:rsidRPr="00B2206E">
        <w:rPr>
          <w:rStyle w:val="22"/>
          <w:rFonts w:hint="eastAsia"/>
        </w:rPr>
        <w:t>相关</w:t>
      </w:r>
      <w:r w:rsidRPr="00B2206E">
        <w:rPr>
          <w:rStyle w:val="22"/>
        </w:rPr>
        <w:t>政策解读</w:t>
      </w:r>
      <w:bookmarkEnd w:id="27"/>
    </w:p>
    <w:p w14:paraId="58CF5671" w14:textId="77777777" w:rsidR="00085469" w:rsidRPr="00B2206E" w:rsidRDefault="007701EA">
      <w:pPr>
        <w:pStyle w:val="3"/>
        <w:ind w:firstLine="482"/>
      </w:pPr>
      <w:r w:rsidRPr="00B2206E">
        <w:t>2.4.1</w:t>
      </w:r>
      <w:r w:rsidRPr="00B2206E">
        <w:rPr>
          <w:rFonts w:hint="eastAsia"/>
        </w:rPr>
        <w:t>《河南省改善农村人居环境五年行动计划(2016-2020年)》</w:t>
      </w:r>
    </w:p>
    <w:p w14:paraId="2534097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该行动计划明确目标：</w:t>
      </w:r>
    </w:p>
    <w:p w14:paraId="585AE61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到2016年底，各地基本达到“三无一规范一眼净”标准，普遍建立村庄保洁制度，开展垃圾分类和污水治理试点。</w:t>
      </w:r>
    </w:p>
    <w:p w14:paraId="323A5A2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到2018年，农村生活污水治理取得试点经验，农村道路、绿化、亮化、文化等方面建设水平明显提升，60%以上的行政村建成达标村，30%以上的行政村建成示范村。</w:t>
      </w:r>
    </w:p>
    <w:p w14:paraId="03A224F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到2020年，通过国家农村生活垃圾治理验收，农村生活污水得到逐步治理，80%以上的行政村建成达标村，40%以上的行政村建成示范村。农村道路畅通、绿树成荫、整洁明亮、文化生活丰富、美丽宜居，农民过上全面小康的新生活。</w:t>
      </w:r>
    </w:p>
    <w:p w14:paraId="7E704561" w14:textId="77777777" w:rsidR="00085469" w:rsidRPr="00B2206E" w:rsidRDefault="007701EA">
      <w:pPr>
        <w:pStyle w:val="3"/>
        <w:ind w:firstLine="482"/>
      </w:pPr>
      <w:r w:rsidRPr="00B2206E">
        <w:t>2.4.</w:t>
      </w:r>
      <w:r w:rsidRPr="00B2206E">
        <w:rPr>
          <w:rFonts w:hint="eastAsia"/>
        </w:rPr>
        <w:t>2《河南省农村人居环境整治三年行动实施方案》</w:t>
      </w:r>
    </w:p>
    <w:p w14:paraId="3422A8E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该方案明确目标：</w:t>
      </w:r>
    </w:p>
    <w:p w14:paraId="30B679C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2020年年底前，实现农村人居环境明显改善，村庄环境基本干净整洁有序，村民环境与健康意识普遍增强。</w:t>
      </w:r>
    </w:p>
    <w:p w14:paraId="636A117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经济条件较好的县（市、区）内、其他市县中心城区周边的村庄和饮用水水源保护区、风景名胜区、生态保护区（带）内的村庄（一类区域），人居环境质量全面提升，基本实现农村生活</w:t>
      </w:r>
      <w:r w:rsidRPr="00B2206E">
        <w:rPr>
          <w:rFonts w:asciiTheme="majorEastAsia" w:eastAsiaTheme="majorEastAsia" w:hAnsiTheme="majorEastAsia" w:cs="宋体" w:hint="eastAsia"/>
          <w:kern w:val="0"/>
          <w:sz w:val="24"/>
          <w:szCs w:val="24"/>
        </w:rPr>
        <w:lastRenderedPageBreak/>
        <w:t>垃圾收运处置体系全覆盖，基本完成农村户用厕所无害化改造，厕所粪污基本得到处理或资源化利用，村容村貌显著提升，管护长效机制基本建立。</w:t>
      </w:r>
    </w:p>
    <w:p w14:paraId="772DFEF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基本具备条件的县（市、区）内的村庄（二类区域），人居环境质量较大提升，90%左右的村庄生活垃圾得到治理，无害化卫生厕所普及率达到85%左右，生活污水乱排乱放得到管控，村容村貌明显改善，管护长效机制初步建立。</w:t>
      </w:r>
    </w:p>
    <w:p w14:paraId="3A9A3A2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经济欠发达县内和少数地处偏远、居住分散的村庄（三类区域），在优先保障村民基本生活条件基础上，实现人居环境干净整洁的基本要求。</w:t>
      </w:r>
    </w:p>
    <w:p w14:paraId="49B65C90" w14:textId="77777777" w:rsidR="00085469" w:rsidRPr="00B2206E" w:rsidRDefault="007701EA">
      <w:pPr>
        <w:pStyle w:val="3"/>
        <w:ind w:firstLine="482"/>
      </w:pPr>
      <w:r w:rsidRPr="00B2206E">
        <w:t>2.4.</w:t>
      </w:r>
      <w:r w:rsidRPr="00B2206E">
        <w:rPr>
          <w:rFonts w:hint="eastAsia"/>
        </w:rPr>
        <w:t xml:space="preserve">3《2018河南省农村生活污水治理工作实施方案》 </w:t>
      </w:r>
    </w:p>
    <w:p w14:paraId="7409CB1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该方案明确目标：</w:t>
      </w:r>
    </w:p>
    <w:p w14:paraId="36C115D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2018年，启动省级农村生活污水治理试点工作，各县（市、区）全面启动农村生活污水治理专项规划的编制工作。</w:t>
      </w:r>
    </w:p>
    <w:p w14:paraId="286F7C8C"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2019年底前，各县（市、区）完成农村生活污水治理专项规划的编制报批工作，县域农村生活污水处理率有较大提高。</w:t>
      </w:r>
    </w:p>
    <w:p w14:paraId="5809DD7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2020年底前，全省农村生活污水乱排乱放得到有效管控，初步建立县域农村生活污水治理设施运行、维护、监管体系。</w:t>
      </w:r>
    </w:p>
    <w:p w14:paraId="0D826A4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该方案明确主要任务：</w:t>
      </w:r>
    </w:p>
    <w:p w14:paraId="5F33571E"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科学编制农村生活污水治理专项规划。市、县规划管理部门要会同本级农村生活污水主管部门，根据城乡总体规划、土地利用规划、产业发展规划、生态保护规划等，结合当地经济条件、环境敏感度、地形地貌、人口规模、村庄人口聚集程度、环境管理要求等因素，尽快编制县域农村生活污水治理专项规划，并于2019年6月底前完成规划报批工作。规划要按照本实施方案的基本原则，参照《河南省农村生活污水治理技术导则（试行）》，合理布局县域农村生活污水处理设施、统筹安排建设时序，列出本地区年度目标任务、建设方案、建设规模，做到有步骤、有计划开展农村生活污水治理工作。</w:t>
      </w:r>
    </w:p>
    <w:p w14:paraId="4FA1FE60"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科学合理选择污水治理模式。各地要科学确定农村生活污水治理方案，根据污水产生规模、环境管理要求等因素，因地制宜采取污染治理与资源利用相结合、工程措施与生态措施相结合、集中与分散相结合等多种方式；根据地形地貌、污水处理工艺，合理选择生活污水和雨水的排水方式，确保治理方式简便、适用、有效。对规划纳入城镇污水管网的村庄，应加快推动城镇</w:t>
      </w:r>
      <w:r w:rsidR="007701EA" w:rsidRPr="00B2206E">
        <w:rPr>
          <w:rFonts w:asciiTheme="majorEastAsia" w:eastAsiaTheme="majorEastAsia" w:hAnsiTheme="majorEastAsia" w:cs="宋体" w:hint="eastAsia"/>
          <w:kern w:val="0"/>
          <w:sz w:val="24"/>
          <w:szCs w:val="24"/>
        </w:rPr>
        <w:lastRenderedPageBreak/>
        <w:t>污水管网和服务向其延伸覆盖；乡镇中心区和南水北调中线工程、饮用水水源保护区、风景名胜区、河流两侧、交通干线沿线的村庄，以及其他经济条件较好、居住相对集中的村庄宜规划建设污水收集管网和污水处理厂（站）；居住分散、人口密度较小的村庄，宜选择建设低成本、低能耗、易维护高效率的无动力污水处理设施；暂无能力建设污水处理设施的村庄，应明确厕所粪污的收集处理方式，确保改厕之后产生的粪污管控率达到100%，不得污染公共水体。</w:t>
      </w:r>
    </w:p>
    <w:p w14:paraId="14A898F8"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有序推进污水处理设施建设。各县（市、区）要结合本地经济条件，通过试点示范、典型引路，摸索出适合当地的农村生活污水治理方式，梯次推进县域农村生活污水治理工作，逐年提高县域农村生活污水处理率。根据农村生活污水治理专项规划，有计划地开展项目前期准备工作，落实项目用地，妥善解决项目建设中涉及到的立项审批、规划设计、征地拆迁等基础工作，确保按期完成建设任务。注重配套设施建设，污水收集管网要和污水处理设施要同步设计、同步建设、同步投入使用。从今年起，每年完成一定数量的村庄生活污水治理任务，带动全县农村生活污水治理工作进入常态化。</w:t>
      </w:r>
    </w:p>
    <w:p w14:paraId="230131BF"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7701EA" w:rsidRPr="00B2206E">
        <w:rPr>
          <w:rFonts w:asciiTheme="majorEastAsia" w:eastAsiaTheme="majorEastAsia" w:hAnsiTheme="majorEastAsia" w:cs="宋体" w:hint="eastAsia"/>
          <w:kern w:val="0"/>
          <w:sz w:val="24"/>
          <w:szCs w:val="24"/>
        </w:rPr>
        <w:t>建立长效运营维护机制。各县（市、区）要尽快建立完善有制度、有标准、有队伍、有经费、有督查的农村生活污水治理长效运营维护机制。污水处理设施（备）已经建成但不能正常运行的要逐一查明原因，进一步完善污水收集系统和运营维护机制，实现已建成的污水处理设施（备）长期稳定正常运行。鼓励各县（市、区）实行专业化、市场化建设和运行维护，探索建立生活污水处理农户付费制度，建立完善财政补贴和农户付费合理分担机制。</w:t>
      </w:r>
    </w:p>
    <w:p w14:paraId="7FDE2315" w14:textId="77777777" w:rsidR="00085469" w:rsidRPr="00B2206E" w:rsidRDefault="007701EA">
      <w:pPr>
        <w:pStyle w:val="3"/>
        <w:ind w:firstLine="482"/>
      </w:pPr>
      <w:r w:rsidRPr="00B2206E">
        <w:t>2.4.</w:t>
      </w:r>
      <w:r w:rsidRPr="00B2206E">
        <w:rPr>
          <w:rFonts w:hint="eastAsia"/>
        </w:rPr>
        <w:t>4《河南省乡村振兴战略规划（2018—2022年）》</w:t>
      </w:r>
    </w:p>
    <w:p w14:paraId="07F4CD66"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2018年10月，中共河南省委河南省人民政府关于印发《河南省乡村振兴战略规划（2018—2022年）》的通知，该规划明确发展目标：到2020年，乡村振兴取得重要进展，制度框架和政策体系基本形成，各地各部门乡村振兴的思路举措得以确立，城乡融合发展格局初步建立，广大农村与全省同步全面建成小康社会。到2022年，乡村振兴取得重大突破，乡村振兴的制度框架和政策体系初步健全，各地各部门推进乡村振兴格局基本形成。农业现代化水平全国领先，粮食生产这张王牌优势更加凸显，现代农业经营体系基本形成，农业与互联网、旅游、文化、康养、体育等深度融合，农民收入水平进一步提升，脱贫攻坚效果进一步巩固；农村人居环境明显改善，农村规划布局不断优化，基础设施和公共服务水平显著提升，农村生态环境明显好转，以党组织为核心的农村基层组织建设全面得到加强，乡村治理体系进一步完善，农村社会安定有序，自治、法治、</w:t>
      </w:r>
      <w:r w:rsidRPr="00B2206E">
        <w:rPr>
          <w:rFonts w:asciiTheme="majorEastAsia" w:eastAsiaTheme="majorEastAsia" w:hAnsiTheme="majorEastAsia" w:cs="宋体" w:hint="eastAsia"/>
          <w:kern w:val="0"/>
          <w:sz w:val="24"/>
          <w:szCs w:val="24"/>
        </w:rPr>
        <w:lastRenderedPageBreak/>
        <w:t>德治相结合的善治乡村治理体系基本建立，城乡收入差距进一步缩小，农村居民的幸福感、获得感、安全感显著提升。</w:t>
      </w:r>
    </w:p>
    <w:p w14:paraId="557883C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到2035年，乡村振兴取得决定性进展，农业农村现代化基本实现，农民生活更为富裕，城乡基本公共服务均等化基本实现，乡风文明达到新高度，乡村治理体系更加完善，农村生态环境根本好转，美丽宜居乡村基本实现，城乡融合带动乡村振兴的示范效应得到彰显。到2050年，乡村全面振兴，农业强、农村美、农民富全面实现，实现高水平的农业农村现代化，全体农民实现共同富裕，美丽乡村成为现代化强省的标志、美丽河南的底色。</w:t>
      </w:r>
    </w:p>
    <w:p w14:paraId="0B63DB82"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规划明确持续改善农村人居环境。开展农村“三治”行动。突出重点，全力抓好农村垃圾、厕所、污水治理。按照“五有”标准、“四个环节”、“一个目标”的总体要求，强力推进农村生活垃圾治理工作。构建村庄保洁长效机制，建立稳定的保洁队伍，村庄保洁人员数量不低于行政村总人口数的2‰，强化日常监督管理。探索具有农村特色、符合农村实际的生活垃圾分类模式，到2020年全省有条件的县（市、区）普遍开展农村生活垃圾源头分类减量和资源化利用工作；加大陈年垃圾清理和非正规垃圾堆放点排查整治力度，到2022年全省所有县（市、区）完成非正规垃圾堆放点清理整治任务。科学规划布局静脉产业园，到2022年建设60个左右静脉产业园，满足城乡垃圾处理的需要。积极推进“厕所革命”，到2022年农村卫生厕所普及率达到85%以上。以县级行政区域为单元，按照 “统一规划、统一建设、统一运行、统一管理” 的原则，逐步推进农村生活污水处理工作。优先推进乡镇政府所在地、丹江口水库、</w:t>
      </w:r>
      <w:hyperlink r:id="rId43" w:tgtFrame="_blank" w:history="1">
        <w:r w:rsidRPr="00B2206E">
          <w:rPr>
            <w:rFonts w:asciiTheme="majorEastAsia" w:eastAsiaTheme="majorEastAsia" w:hAnsiTheme="majorEastAsia" w:cs="宋体" w:hint="eastAsia"/>
            <w:kern w:val="0"/>
            <w:sz w:val="24"/>
            <w:szCs w:val="24"/>
          </w:rPr>
          <w:t>南水北调中线工程</w:t>
        </w:r>
      </w:hyperlink>
      <w:r w:rsidRPr="00B2206E">
        <w:rPr>
          <w:rFonts w:asciiTheme="majorEastAsia" w:eastAsiaTheme="majorEastAsia" w:hAnsiTheme="majorEastAsia" w:cs="宋体" w:hint="eastAsia"/>
          <w:kern w:val="0"/>
          <w:sz w:val="24"/>
          <w:szCs w:val="24"/>
        </w:rPr>
        <w:t>总干渠两侧、城市县城和乡镇集中式饮用水水源保护区、河流两侧、交通干线沿线和省界周边乡镇的村庄生活污水治理，加快推进城镇污水管网和服务向周边村庄延伸覆盖，以房前屋后河塘沟渠为重点实施清淤疏浚，到2022年基本消除农村黑臭水体。</w:t>
      </w:r>
    </w:p>
    <w:p w14:paraId="10E8D3E2" w14:textId="77777777" w:rsidR="00D2714D" w:rsidRPr="00B2206E" w:rsidRDefault="00D2714D" w:rsidP="00D2714D">
      <w:pPr>
        <w:pStyle w:val="3"/>
        <w:ind w:firstLine="482"/>
      </w:pPr>
      <w:r w:rsidRPr="00B2206E">
        <w:t>2.4.</w:t>
      </w:r>
      <w:r w:rsidRPr="00B2206E">
        <w:rPr>
          <w:rFonts w:hint="eastAsia"/>
        </w:rPr>
        <w:t>5《</w:t>
      </w:r>
      <w:r w:rsidR="007C1DEB" w:rsidRPr="00B2206E">
        <w:rPr>
          <w:rFonts w:hint="eastAsia"/>
        </w:rPr>
        <w:t>新乡市七里营引黄水源保护区划分技术报告</w:t>
      </w:r>
      <w:r w:rsidR="00A22E4E" w:rsidRPr="00B2206E">
        <w:rPr>
          <w:rFonts w:hint="eastAsia"/>
        </w:rPr>
        <w:t>（</w:t>
      </w:r>
      <w:r w:rsidR="007C1DEB" w:rsidRPr="00B2206E">
        <w:rPr>
          <w:rFonts w:hint="eastAsia"/>
        </w:rPr>
        <w:t>新政文</w:t>
      </w:r>
      <w:r w:rsidR="00A22E4E" w:rsidRPr="00B2206E">
        <w:rPr>
          <w:rFonts w:hint="eastAsia"/>
        </w:rPr>
        <w:t xml:space="preserve"> 〔20</w:t>
      </w:r>
      <w:r w:rsidR="007C1DEB" w:rsidRPr="00B2206E">
        <w:rPr>
          <w:rFonts w:hint="eastAsia"/>
        </w:rPr>
        <w:t>17</w:t>
      </w:r>
      <w:r w:rsidR="00A22E4E" w:rsidRPr="00B2206E">
        <w:rPr>
          <w:rFonts w:hint="eastAsia"/>
        </w:rPr>
        <w:t>〕1</w:t>
      </w:r>
      <w:r w:rsidR="007C1DEB" w:rsidRPr="00B2206E">
        <w:rPr>
          <w:rFonts w:hint="eastAsia"/>
        </w:rPr>
        <w:t>03</w:t>
      </w:r>
      <w:r w:rsidR="00A22E4E" w:rsidRPr="00B2206E">
        <w:rPr>
          <w:rFonts w:hint="eastAsia"/>
        </w:rPr>
        <w:t>号）</w:t>
      </w:r>
      <w:r w:rsidRPr="00B2206E">
        <w:rPr>
          <w:rFonts w:hint="eastAsia"/>
        </w:rPr>
        <w:t>》</w:t>
      </w:r>
    </w:p>
    <w:p w14:paraId="4F154DC8" w14:textId="3C312DE9" w:rsidR="00A22E4E" w:rsidRPr="00B2206E" w:rsidRDefault="007C1DEB" w:rsidP="007C1DE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技术报告明确：七里营引黄水源地饮用水水源保护区范围，即一级保护区范围为人民胜利渠新乡市界至新乡县本源水厂东厂界的30米明渠水域及渠道两侧20米的工程管理陆域范围，本源水厂厂区范围内全部区域。</w:t>
      </w:r>
    </w:p>
    <w:p w14:paraId="7F55D2D6" w14:textId="77777777" w:rsidR="00085469" w:rsidRPr="00B2206E" w:rsidRDefault="007701EA">
      <w:pPr>
        <w:pStyle w:val="3"/>
        <w:ind w:firstLine="482"/>
      </w:pPr>
      <w:r w:rsidRPr="00B2206E">
        <w:t>2.4.</w:t>
      </w:r>
      <w:r w:rsidR="00A22E4E" w:rsidRPr="00B2206E">
        <w:rPr>
          <w:rFonts w:hint="eastAsia"/>
        </w:rPr>
        <w:t>6</w:t>
      </w:r>
      <w:r w:rsidRPr="00B2206E">
        <w:rPr>
          <w:rFonts w:hint="eastAsia"/>
        </w:rPr>
        <w:t>《新乡市人民政府办公室关于农村生活污水和生活垃圾治理的实施意见》</w:t>
      </w:r>
    </w:p>
    <w:p w14:paraId="1A864C2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该意见明确目标：</w:t>
      </w:r>
    </w:p>
    <w:p w14:paraId="2D239FE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到2017年底，完成县域乡村生活污水治理专项规划编制，开展生活污水治理试点。农村环境得到基本改善。</w:t>
      </w:r>
    </w:p>
    <w:p w14:paraId="4AB920F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到2018年，农村生活污水治理取得试点经验，全市行政村60%以上的农村人居环境达标村村庄道路两侧建有雨污水排放管道或沟渠。30%以上示范村建立完善的雨污水收集排放设施。农村环境卫生明显改善，清扫保洁及垃圾收集转运机制全部建立，有条件的县（市、区）可申请省级达标验收，2019年全部完成验收。</w:t>
      </w:r>
    </w:p>
    <w:p w14:paraId="3B31FC8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到2020年，农村生活污水得到逐步治理，全市行政村90%以上的农村人居环境达标村村庄道路两侧建有雨污水排放管道或沟渠。45%以上示范村建立完善的雨污水收集排放设施。全市农村环境卫生管理工作达到规范化、长效化。</w:t>
      </w:r>
    </w:p>
    <w:p w14:paraId="07B23A6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排水不汇入河流、湖泊的，以及居住较分散的、人口密度较小的或偏远山区的农户，可考虑就近蓄水储存用于农田灌溉等资源化利用途径，并应防止对地下水的污染问题，处理标准应满足《农田灌溉水质标准》（GB5084）的规定。</w:t>
      </w:r>
    </w:p>
    <w:p w14:paraId="5B77A6C9" w14:textId="77777777" w:rsidR="00085469" w:rsidRPr="00B2206E" w:rsidRDefault="007701EA">
      <w:pPr>
        <w:pStyle w:val="2"/>
        <w:rPr>
          <w:rStyle w:val="22"/>
        </w:rPr>
      </w:pPr>
      <w:bookmarkStart w:id="28" w:name="_Toc27556956"/>
      <w:r w:rsidRPr="00B2206E">
        <w:rPr>
          <w:rStyle w:val="22"/>
          <w:rFonts w:hint="eastAsia"/>
        </w:rPr>
        <w:t>2.5</w:t>
      </w:r>
      <w:r w:rsidRPr="00B2206E">
        <w:rPr>
          <w:rStyle w:val="22"/>
          <w:rFonts w:hint="eastAsia"/>
        </w:rPr>
        <w:t>现状</w:t>
      </w:r>
      <w:r w:rsidRPr="00B2206E">
        <w:rPr>
          <w:rStyle w:val="22"/>
        </w:rPr>
        <w:t>分析</w:t>
      </w:r>
      <w:bookmarkEnd w:id="28"/>
    </w:p>
    <w:p w14:paraId="1846424A" w14:textId="77777777" w:rsidR="00085469" w:rsidRPr="00B2206E" w:rsidRDefault="007701EA">
      <w:pPr>
        <w:pStyle w:val="3"/>
        <w:ind w:firstLine="482"/>
        <w:rPr>
          <w:rStyle w:val="22"/>
        </w:rPr>
      </w:pPr>
      <w:r w:rsidRPr="00B2206E">
        <w:t>2.5.1</w:t>
      </w:r>
      <w:r w:rsidRPr="00B2206E">
        <w:rPr>
          <w:rFonts w:hint="eastAsia"/>
        </w:rPr>
        <w:t>供水</w:t>
      </w:r>
      <w:r w:rsidRPr="00B2206E">
        <w:t>概况</w:t>
      </w:r>
    </w:p>
    <w:p w14:paraId="5A69DF7B"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获嘉县</w:t>
      </w:r>
      <w:r w:rsidRPr="00B2206E">
        <w:rPr>
          <w:rFonts w:ascii="宋体" w:hAnsi="宋体"/>
          <w:sz w:val="24"/>
          <w:szCs w:val="24"/>
        </w:rPr>
        <w:t>县域农村现状用水方式为</w:t>
      </w:r>
      <w:r w:rsidRPr="00B2206E">
        <w:rPr>
          <w:rFonts w:ascii="宋体" w:hAnsi="宋体" w:hint="eastAsia"/>
          <w:sz w:val="24"/>
          <w:szCs w:val="24"/>
        </w:rPr>
        <w:t>以</w:t>
      </w:r>
      <w:r w:rsidRPr="00B2206E">
        <w:rPr>
          <w:rFonts w:ascii="宋体" w:hAnsi="宋体"/>
          <w:sz w:val="24"/>
          <w:szCs w:val="24"/>
        </w:rPr>
        <w:t>乡镇为单位，统一</w:t>
      </w:r>
      <w:r w:rsidRPr="00B2206E">
        <w:rPr>
          <w:rFonts w:ascii="宋体" w:hAnsi="宋体" w:hint="eastAsia"/>
          <w:sz w:val="24"/>
          <w:szCs w:val="24"/>
        </w:rPr>
        <w:t>供应</w:t>
      </w:r>
      <w:r w:rsidRPr="00B2206E">
        <w:rPr>
          <w:rFonts w:ascii="宋体" w:hAnsi="宋体"/>
          <w:sz w:val="24"/>
          <w:szCs w:val="24"/>
        </w:rPr>
        <w:t>的</w:t>
      </w:r>
      <w:r w:rsidRPr="00B2206E">
        <w:rPr>
          <w:rFonts w:ascii="宋体" w:hAnsi="宋体" w:hint="eastAsia"/>
          <w:sz w:val="24"/>
          <w:szCs w:val="24"/>
        </w:rPr>
        <w:t>深井</w:t>
      </w:r>
      <w:r w:rsidRPr="00B2206E">
        <w:rPr>
          <w:rFonts w:ascii="宋体" w:hAnsi="宋体"/>
          <w:sz w:val="24"/>
          <w:szCs w:val="24"/>
        </w:rPr>
        <w:t>地下水，自来水普及率</w:t>
      </w:r>
      <w:r w:rsidRPr="00B2206E">
        <w:rPr>
          <w:rFonts w:ascii="宋体" w:hAnsi="宋体" w:hint="eastAsia"/>
          <w:sz w:val="24"/>
          <w:szCs w:val="24"/>
        </w:rPr>
        <w:t>100</w:t>
      </w:r>
      <w:r w:rsidRPr="00B2206E">
        <w:rPr>
          <w:rFonts w:ascii="宋体" w:hAnsi="宋体"/>
          <w:sz w:val="24"/>
          <w:szCs w:val="24"/>
        </w:rPr>
        <w:t>%。</w:t>
      </w:r>
      <w:r w:rsidRPr="00B2206E">
        <w:rPr>
          <w:rFonts w:ascii="宋体" w:hAnsi="宋体" w:hint="eastAsia"/>
          <w:sz w:val="24"/>
          <w:szCs w:val="24"/>
        </w:rPr>
        <w:t>用水</w:t>
      </w:r>
      <w:r w:rsidRPr="00B2206E">
        <w:rPr>
          <w:rFonts w:ascii="宋体" w:hAnsi="宋体"/>
          <w:sz w:val="24"/>
          <w:szCs w:val="24"/>
        </w:rPr>
        <w:t>结构</w:t>
      </w:r>
      <w:r w:rsidRPr="00B2206E">
        <w:rPr>
          <w:rFonts w:ascii="宋体" w:hAnsi="宋体" w:hint="eastAsia"/>
          <w:sz w:val="24"/>
          <w:szCs w:val="24"/>
        </w:rPr>
        <w:t>以居民</w:t>
      </w:r>
      <w:r w:rsidRPr="00B2206E">
        <w:rPr>
          <w:rFonts w:ascii="宋体" w:hAnsi="宋体"/>
          <w:sz w:val="24"/>
          <w:szCs w:val="24"/>
        </w:rPr>
        <w:t>日常生活用水</w:t>
      </w:r>
      <w:r w:rsidRPr="00B2206E">
        <w:rPr>
          <w:rFonts w:ascii="宋体" w:hAnsi="宋体" w:hint="eastAsia"/>
          <w:sz w:val="24"/>
          <w:szCs w:val="24"/>
        </w:rPr>
        <w:t>为</w:t>
      </w:r>
      <w:r w:rsidRPr="00B2206E">
        <w:rPr>
          <w:rFonts w:ascii="宋体" w:hAnsi="宋体"/>
          <w:sz w:val="24"/>
          <w:szCs w:val="24"/>
        </w:rPr>
        <w:t>主</w:t>
      </w:r>
      <w:r w:rsidRPr="00B2206E">
        <w:rPr>
          <w:rFonts w:ascii="宋体" w:hAnsi="宋体" w:hint="eastAsia"/>
          <w:sz w:val="24"/>
          <w:szCs w:val="24"/>
        </w:rPr>
        <w:t>，农业</w:t>
      </w:r>
      <w:r w:rsidRPr="00B2206E">
        <w:rPr>
          <w:rFonts w:ascii="宋体" w:hAnsi="宋体"/>
          <w:sz w:val="24"/>
          <w:szCs w:val="24"/>
        </w:rPr>
        <w:t>用水与工业用水量较少</w:t>
      </w:r>
      <w:r w:rsidRPr="00B2206E">
        <w:rPr>
          <w:rFonts w:ascii="宋体" w:hAnsi="宋体" w:hint="eastAsia"/>
          <w:sz w:val="24"/>
          <w:szCs w:val="24"/>
        </w:rPr>
        <w:t>。一些</w:t>
      </w:r>
      <w:r w:rsidRPr="00B2206E">
        <w:rPr>
          <w:rFonts w:ascii="宋体" w:hAnsi="宋体"/>
          <w:sz w:val="24"/>
          <w:szCs w:val="24"/>
        </w:rPr>
        <w:t>工业较发达乡镇</w:t>
      </w:r>
      <w:r w:rsidRPr="00B2206E">
        <w:rPr>
          <w:rFonts w:ascii="宋体" w:hAnsi="宋体" w:hint="eastAsia"/>
          <w:sz w:val="24"/>
          <w:szCs w:val="24"/>
        </w:rPr>
        <w:t>或</w:t>
      </w:r>
      <w:r w:rsidRPr="00B2206E">
        <w:rPr>
          <w:rFonts w:ascii="宋体" w:hAnsi="宋体"/>
          <w:sz w:val="24"/>
          <w:szCs w:val="24"/>
        </w:rPr>
        <w:t>村庄，</w:t>
      </w:r>
      <w:r w:rsidRPr="00B2206E">
        <w:rPr>
          <w:rFonts w:ascii="宋体" w:hAnsi="宋体" w:hint="eastAsia"/>
          <w:sz w:val="24"/>
          <w:szCs w:val="24"/>
        </w:rPr>
        <w:t>工业</w:t>
      </w:r>
      <w:r w:rsidRPr="00B2206E">
        <w:rPr>
          <w:rFonts w:ascii="宋体" w:hAnsi="宋体"/>
          <w:sz w:val="24"/>
          <w:szCs w:val="24"/>
        </w:rPr>
        <w:t>用水比例略有提升，如亢村镇</w:t>
      </w:r>
      <w:r w:rsidR="00C90E06" w:rsidRPr="00B2206E">
        <w:rPr>
          <w:rFonts w:ascii="宋体" w:hAnsi="宋体" w:hint="eastAsia"/>
          <w:sz w:val="24"/>
          <w:szCs w:val="24"/>
        </w:rPr>
        <w:t>、</w:t>
      </w:r>
      <w:r w:rsidRPr="00B2206E">
        <w:rPr>
          <w:rFonts w:ascii="宋体" w:hAnsi="宋体"/>
          <w:sz w:val="24"/>
          <w:szCs w:val="24"/>
        </w:rPr>
        <w:t>黄堤镇江营村</w:t>
      </w:r>
      <w:r w:rsidRPr="00B2206E">
        <w:rPr>
          <w:rFonts w:ascii="宋体" w:hAnsi="宋体" w:hint="eastAsia"/>
          <w:sz w:val="24"/>
          <w:szCs w:val="24"/>
        </w:rPr>
        <w:t>与</w:t>
      </w:r>
      <w:r w:rsidRPr="00B2206E">
        <w:rPr>
          <w:rFonts w:ascii="宋体" w:hAnsi="宋体"/>
          <w:sz w:val="24"/>
          <w:szCs w:val="24"/>
        </w:rPr>
        <w:t>照镜镇楼村等。</w:t>
      </w:r>
    </w:p>
    <w:p w14:paraId="2AAF6048"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获嘉县现状乡镇及农村供水工程主要包括乡镇水厂、联村供水、单村供水及分散供水工程，均采用地下水作为供水水源，均属海河流域。除城关镇的其它10个乡镇镇区，共有10处水井群，20处水源井，水质类别均为Ⅲ类水，以水井为中心的一定区域内形成一级水源保护区，</w:t>
      </w:r>
      <w:r w:rsidRPr="00B2206E">
        <w:rPr>
          <w:rFonts w:ascii="宋体" w:hAnsi="宋体"/>
          <w:sz w:val="24"/>
          <w:szCs w:val="24"/>
        </w:rPr>
        <w:t>部分水井群划有</w:t>
      </w:r>
      <w:r w:rsidRPr="00B2206E">
        <w:rPr>
          <w:rFonts w:ascii="宋体" w:hAnsi="宋体" w:hint="eastAsia"/>
          <w:sz w:val="24"/>
          <w:szCs w:val="24"/>
        </w:rPr>
        <w:t>二级水源保护区。</w:t>
      </w:r>
    </w:p>
    <w:p w14:paraId="250D6188"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表2-12 各乡镇镇区水井群及其保护区基本概况一览表</w:t>
      </w:r>
    </w:p>
    <w:tbl>
      <w:tblPr>
        <w:tblW w:w="10182" w:type="dxa"/>
        <w:tblLayout w:type="fixed"/>
        <w:tblCellMar>
          <w:left w:w="0" w:type="dxa"/>
          <w:right w:w="0" w:type="dxa"/>
        </w:tblCellMar>
        <w:tblLook w:val="04A0" w:firstRow="1" w:lastRow="0" w:firstColumn="1" w:lastColumn="0" w:noHBand="0" w:noVBand="1"/>
      </w:tblPr>
      <w:tblGrid>
        <w:gridCol w:w="815"/>
        <w:gridCol w:w="2075"/>
        <w:gridCol w:w="1281"/>
        <w:gridCol w:w="1570"/>
        <w:gridCol w:w="1281"/>
        <w:gridCol w:w="1570"/>
        <w:gridCol w:w="1590"/>
      </w:tblGrid>
      <w:tr w:rsidR="00AD3BC0" w:rsidRPr="00B2206E" w14:paraId="328670CD"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D635A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79F2D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水井群名称</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09CEA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水井数量</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ED5AD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供水量</w:t>
            </w:r>
            <w:r w:rsidRPr="00B2206E">
              <w:rPr>
                <w:rFonts w:ascii="宋体" w:eastAsia="宋体" w:hAnsi="宋体" w:cs="宋体" w:hint="eastAsia"/>
                <w:kern w:val="0"/>
                <w:sz w:val="22"/>
              </w:rPr>
              <w:br/>
              <w:t>（万吨/年）</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66033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供水人口</w:t>
            </w:r>
          </w:p>
          <w:p w14:paraId="6398B4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（万人）</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46363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服务区域</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3F614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一级保护区半径（m）</w:t>
            </w:r>
          </w:p>
        </w:tc>
      </w:tr>
      <w:tr w:rsidR="00AD3BC0" w:rsidRPr="00B2206E" w14:paraId="2179FBFD"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AA22F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B0B08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162AE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1DD04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70927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52F05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7ED9B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r w:rsidR="00AD3BC0" w:rsidRPr="00B2206E" w14:paraId="33DCC333"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FC4DE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02</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EAAA3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351B2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03943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FEBA4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E00B1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BA494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r>
      <w:tr w:rsidR="00AD3BC0" w:rsidRPr="00B2206E" w14:paraId="4B54A77F"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73948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03</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B989F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92500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B98D3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46</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0E970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6838B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F8423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r>
      <w:tr w:rsidR="00AD3BC0" w:rsidRPr="00B2206E" w14:paraId="3792865D"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9AA93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04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FF1D8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C1909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7877E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6.57</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41893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0.27</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DEDFF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E7FCA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r w:rsidR="00AD3BC0" w:rsidRPr="00B2206E" w14:paraId="56CA7B10"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B396A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05</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4B51D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33BCC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82A6E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7.5</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ECC47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0.5</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DDB34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D7D9B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r w:rsidR="00AD3BC0" w:rsidRPr="00B2206E" w14:paraId="22996C93"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0E003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06</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CF82A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大新庄乡水井群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7750A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01C15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6.7</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076E5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C49B7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30E31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r w:rsidR="00AD3BC0" w:rsidRPr="00B2206E" w14:paraId="5B5B3E2B"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2E71A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07</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6FDA9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C560C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C1EF7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AF908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EC592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C93C0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r>
      <w:tr w:rsidR="00AD3BC0" w:rsidRPr="00B2206E" w14:paraId="11C574DE"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66CED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08</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BF0BC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D784E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B7A8F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7F17A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5EBD7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3BE97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r w:rsidR="00AD3BC0" w:rsidRPr="00B2206E" w14:paraId="45C6BD65"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F212A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09</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6742F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26054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4992F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3D209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BB5CF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8DE5D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r>
      <w:tr w:rsidR="00AD3BC0" w:rsidRPr="00B2206E" w14:paraId="7B047E4E" w14:textId="77777777">
        <w:trPr>
          <w:trHeight w:val="454"/>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45C93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E86E3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冯庄镇水井群</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7DC95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460D5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43.8</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1E977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48F5C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乡镇所在地</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ACAA4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r>
    </w:tbl>
    <w:p w14:paraId="766E72A4" w14:textId="77777777" w:rsidR="00085469" w:rsidRPr="00B2206E" w:rsidRDefault="007701EA">
      <w:pPr>
        <w:spacing w:line="360" w:lineRule="auto"/>
        <w:ind w:firstLineChars="650" w:firstLine="1365"/>
        <w:jc w:val="left"/>
      </w:pPr>
      <w:r w:rsidRPr="00B2206E">
        <w:rPr>
          <w:noProof/>
        </w:rPr>
        <mc:AlternateContent>
          <mc:Choice Requires="wpg">
            <w:drawing>
              <wp:inline distT="0" distB="0" distL="0" distR="0" wp14:anchorId="785B03BD" wp14:editId="56AB6C42">
                <wp:extent cx="4239895" cy="5126990"/>
                <wp:effectExtent l="19050" t="19050" r="27305" b="16510"/>
                <wp:docPr id="73" name="组合 1"/>
                <wp:cNvGraphicFramePr/>
                <a:graphic xmlns:a="http://schemas.openxmlformats.org/drawingml/2006/main">
                  <a:graphicData uri="http://schemas.microsoft.com/office/word/2010/wordprocessingGroup">
                    <wpg:wgp>
                      <wpg:cNvGrpSpPr/>
                      <wpg:grpSpPr>
                        <a:xfrm>
                          <a:off x="0" y="0"/>
                          <a:ext cx="4240382" cy="5127476"/>
                          <a:chOff x="0" y="0"/>
                          <a:chExt cx="6629400" cy="7830269"/>
                        </a:xfrm>
                      </wpg:grpSpPr>
                      <pic:pic xmlns:pic="http://schemas.openxmlformats.org/drawingml/2006/picture">
                        <pic:nvPicPr>
                          <pic:cNvPr id="74" name="图片 3"/>
                          <pic:cNvPicPr>
                            <a:picLocks noChangeAspect="1"/>
                          </pic:cNvPicPr>
                        </pic:nvPicPr>
                        <pic:blipFill>
                          <a:blip r:embed="rId44" cstate="print">
                            <a:extLst>
                              <a:ext uri="{28A0092B-C50C-407E-A947-70E740481C1C}">
                                <a14:useLocalDpi xmlns:a14="http://schemas.microsoft.com/office/drawing/2010/main" val="0"/>
                              </a:ext>
                            </a:extLst>
                          </a:blip>
                          <a:srcRect l="10141" t="14199" r="7473" b="16992"/>
                          <a:stretch>
                            <a:fillRect/>
                          </a:stretch>
                        </pic:blipFill>
                        <pic:spPr>
                          <a:xfrm>
                            <a:off x="0" y="0"/>
                            <a:ext cx="6629400" cy="7830269"/>
                          </a:xfrm>
                          <a:prstGeom prst="rect">
                            <a:avLst/>
                          </a:prstGeom>
                          <a:ln>
                            <a:solidFill>
                              <a:sysClr val="windowText" lastClr="000000"/>
                            </a:solidFill>
                          </a:ln>
                        </pic:spPr>
                      </pic:pic>
                      <pic:pic xmlns:pic="http://schemas.openxmlformats.org/drawingml/2006/picture">
                        <pic:nvPicPr>
                          <pic:cNvPr id="75" name="图片 4"/>
                          <pic:cNvPicPr>
                            <a:picLocks noChangeAspect="1"/>
                          </pic:cNvPicPr>
                        </pic:nvPicPr>
                        <pic:blipFill>
                          <a:blip r:embed="rId45" cstate="print">
                            <a:extLst>
                              <a:ext uri="{28A0092B-C50C-407E-A947-70E740481C1C}">
                                <a14:useLocalDpi xmlns:a14="http://schemas.microsoft.com/office/drawing/2010/main" val="0"/>
                              </a:ext>
                            </a:extLst>
                          </a:blip>
                          <a:srcRect l="12125" t="84397" r="55320" b="6908"/>
                          <a:stretch>
                            <a:fillRect/>
                          </a:stretch>
                        </pic:blipFill>
                        <pic:spPr>
                          <a:xfrm>
                            <a:off x="2535" y="6900629"/>
                            <a:ext cx="2461260" cy="929640"/>
                          </a:xfrm>
                          <a:prstGeom prst="rect">
                            <a:avLst/>
                          </a:prstGeom>
                          <a:ln>
                            <a:solidFill>
                              <a:sysClr val="windowText" lastClr="000000"/>
                            </a:solidFill>
                          </a:ln>
                        </pic:spPr>
                      </pic:pic>
                      <pic:pic xmlns:pic="http://schemas.openxmlformats.org/drawingml/2006/picture">
                        <pic:nvPicPr>
                          <pic:cNvPr id="76" name="图片 5"/>
                          <pic:cNvPicPr>
                            <a:picLocks noChangeAspect="1"/>
                          </pic:cNvPicPr>
                        </pic:nvPicPr>
                        <pic:blipFill>
                          <a:blip r:embed="rId46" cstate="print">
                            <a:extLst>
                              <a:ext uri="{28A0092B-C50C-407E-A947-70E740481C1C}">
                                <a14:useLocalDpi xmlns:a14="http://schemas.microsoft.com/office/drawing/2010/main" val="0"/>
                              </a:ext>
                            </a:extLst>
                          </a:blip>
                          <a:srcRect l="82625" t="84355" r="4771" b="6490"/>
                          <a:stretch>
                            <a:fillRect/>
                          </a:stretch>
                        </pic:blipFill>
                        <pic:spPr>
                          <a:xfrm>
                            <a:off x="5606721" y="6774175"/>
                            <a:ext cx="1018844" cy="1046571"/>
                          </a:xfrm>
                          <a:prstGeom prst="rect">
                            <a:avLst/>
                          </a:prstGeom>
                          <a:ln>
                            <a:solidFill>
                              <a:sysClr val="windowText" lastClr="000000"/>
                            </a:solidFill>
                          </a:ln>
                        </pic:spPr>
                      </pic:pic>
                    </wpg:wgp>
                  </a:graphicData>
                </a:graphic>
              </wp:inline>
            </w:drawing>
          </mc:Choice>
          <mc:Fallback xmlns:w15="http://schemas.microsoft.com/office/word/2012/wordml">
            <w:pict>
              <v:group w14:anchorId="05622077" id="组合 1" o:spid="_x0000_s1026" style="width:333.85pt;height:403.7pt;mso-position-horizontal-relative:char;mso-position-vertical-relative:line" coordsize="66294,78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C3GM3a3TwcAt08HABUAAABkcnMvbWVkaWEvaW1hZ2UzLmpwZWf/2P/g&#10;ABBKRklGAAEBAQDcANwAAP/bAEMAAgEBAgEBAgICAgICAgIDBQMDAwMDBgQEAwUHBgcHBwYHBwgJ&#10;CwkICAoIBwcKDQoKCwwMDAwHCQ4PDQwOCwwMDP/bAEMBAgICAwMDBgMDBgwIBwgMDAwMDAwMDAwM&#10;DAwMDAwMDAwMDAwMDAwMDAwMDAwMDAwMDAwMDAwMDAwMDAwMDAwMDP/AABEIBwkE1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Iuh/8p1de/wCyJ23/AKenr66r5F0P/lOrr3/ZE7b/ANPT0AfXVFFFABRRRQAUUUUAVdc/5At5&#10;/wBcH/8AQTXy/wD8EXf+Ue3g/wD6/NU/9OFxX1Brn/IFvP8Arg//AKCa+X/+CLv/ACj28H/9fmqf&#10;+nC4oA+qqKKMj1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kJxRm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H6V8j/8ABIj/AJE742f9lb8Rf+jlr64fpXyP/wAEiP8AkTvjZ/2VvxF/6OWgD65ooooAKKKKACii&#10;igCtrX/IGu/+uL/+gmvmT/gjJ/yjx8F/9fWqf+nG5r6b1r/kDXf/AFxf/wBBNfMn/BGT/lHj4L/6&#10;+tU/9ONzQB9SUUUbgOpAoAKKAQehB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&#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16jNGAOg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style="position:absolute;width:66294;height:78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6B+3EAAAA2wAAAA8AAABkcnMvZG93bnJldi54bWxEj0uLwkAQhO+C/2FoYW86WREf0YmoEFgW&#10;L+ouXttM58FmekJm1PjvdwTBY1FVX1GrdWdqcaPWVZYVfI4iEMSZ1RUXCn5O6XAOwnlkjbVlUvAg&#10;B+uk31thrO2dD3Q7+kIECLsYFZTeN7GULivJoBvZhjh4uW0N+iDbQuoW7wFuajmOoqk0WHFYKLGh&#10;XUnZ3/FqFHTz/LFNr1s5mX4Xu7P7vezTxUypj0G3WYLw1Pl3+NX+0gpmE3h+CT9AJ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6B+3EAAAA2wAAAA8AAAAAAAAAAAAAAAAA&#10;nwIAAGRycy9kb3ducmV2LnhtbFBLBQYAAAAABAAEAPcAAACQAwAAAAA=&#10;" stroked="t" strokecolor="windowText">
                  <v:imagedata r:id="rId47" o:title="" croptop="9305f" cropbottom="11136f" cropleft="6646f" cropright="4898f"/>
                  <v:path arrowok="t"/>
                </v:shape>
                <v:shape id="图片 4" o:spid="_x0000_s1028" type="#_x0000_t75" style="position:absolute;left:25;top:69006;width:24612;height:9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h9WLEAAAA2wAAAA8AAABkcnMvZG93bnJldi54bWxEj0FrAjEUhO+F/ofwCt5qtlLbsjWKKAVB&#10;PNQW1uPr5rlZunlZkqjRX28KBY/DzHzDTGbJduJIPrSOFTwNCxDEtdMtNwq+vz4e30CEiKyxc0wK&#10;zhRgNr2/m2Cp3Yk/6biNjcgQDiUqMDH2pZShNmQxDF1PnL298xZjlr6R2uMpw20nR0XxIi22nBcM&#10;9rQwVP9uD1bB83Jn0v5S6Wq92eFPdUix9UmpwUOav4OIlOIt/N9eaQWvY/j7kn+An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h9WLEAAAA2wAAAA8AAAAAAAAAAAAAAAAA&#10;nwIAAGRycy9kb3ducmV2LnhtbFBLBQYAAAAABAAEAPcAAACQAwAAAAA=&#10;" stroked="t" strokecolor="windowText">
                  <v:imagedata r:id="rId48" o:title="" croptop="55310f" cropbottom="4527f" cropleft="7946f" cropright="36255f"/>
                  <v:path arrowok="t"/>
                </v:shape>
                <v:shape id="图片 5" o:spid="_x0000_s1029" type="#_x0000_t75" style="position:absolute;left:56067;top:67741;width:10188;height:10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sCQ7BAAAA2wAAAA8AAABkcnMvZG93bnJldi54bWxEj1FLAzEQhN8F/0NYwTebWLA9rk1LEQo+&#10;KT39ActlzV172RzZtD3/vREKPg4z8w2z3k5hUBdK0ke28DwzoIjb6Hr2Fr4+908VKMnIDofIZOGH&#10;BLab+7s11i5e+UCXJntVICw1WuhyHmutpe0ooMziSFy875gC5iKT1y7htcDDoOfGLHTAnstChyO9&#10;dtSemnOw4JdN+vBZxPTmaMaXc/VeRbH28WHarUBlmvJ/+NZ+cxaWC/j7Un6A3v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8sCQ7BAAAA2wAAAA8AAAAAAAAAAAAAAAAAnwIA&#10;AGRycy9kb3ducmV2LnhtbFBLBQYAAAAABAAEAPcAAACNAwAAAAA=&#10;" stroked="t" strokecolor="windowText">
                  <v:imagedata r:id="rId49" o:title="" croptop="55283f" cropbottom="4253f" cropleft="54149f" cropright="3127f"/>
                  <v:path arrowok="t"/>
                </v:shape>
                <w10:anchorlock/>
              </v:group>
            </w:pict>
          </mc:Fallback>
        </mc:AlternateContent>
      </w:r>
    </w:p>
    <w:p w14:paraId="0630E49C" w14:textId="77777777" w:rsidR="000F78A8" w:rsidRPr="00B2206E" w:rsidRDefault="000F78A8" w:rsidP="000F78A8">
      <w:pPr>
        <w:spacing w:line="360" w:lineRule="auto"/>
        <w:ind w:firstLineChars="1615" w:firstLine="3405"/>
        <w:jc w:val="left"/>
      </w:pPr>
      <w:r w:rsidRPr="00B2206E">
        <w:rPr>
          <w:rFonts w:ascii="宋体" w:hAnsi="宋体" w:hint="eastAsia"/>
          <w:b/>
          <w:szCs w:val="21"/>
        </w:rPr>
        <w:t>县域各乡镇饮用水水井群位置图</w:t>
      </w:r>
    </w:p>
    <w:p w14:paraId="1CBEDEDC" w14:textId="77777777" w:rsidR="00085469" w:rsidRPr="00B2206E" w:rsidRDefault="007701EA">
      <w:pPr>
        <w:pStyle w:val="3"/>
        <w:ind w:firstLine="482"/>
      </w:pPr>
      <w:r w:rsidRPr="00B2206E">
        <w:lastRenderedPageBreak/>
        <w:t>2.5.2</w:t>
      </w:r>
      <w:r w:rsidRPr="00B2206E">
        <w:rPr>
          <w:rFonts w:hint="eastAsia"/>
        </w:rPr>
        <w:t>乡村生活</w:t>
      </w:r>
      <w:r w:rsidRPr="00B2206E">
        <w:t>污水</w:t>
      </w:r>
      <w:r w:rsidRPr="00B2206E">
        <w:rPr>
          <w:rFonts w:hint="eastAsia"/>
        </w:rPr>
        <w:t>特征</w:t>
      </w:r>
    </w:p>
    <w:p w14:paraId="61785B8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乡</w:t>
      </w:r>
      <w:r w:rsidRPr="00B2206E">
        <w:rPr>
          <w:rFonts w:asciiTheme="majorEastAsia" w:eastAsiaTheme="majorEastAsia" w:hAnsiTheme="majorEastAsia" w:cs="宋体"/>
          <w:kern w:val="0"/>
          <w:sz w:val="24"/>
          <w:szCs w:val="24"/>
        </w:rPr>
        <w:t>村居民生活过程中排放的污水，包括粪便污水、洗澡水、洗衣水和厨房污水等。</w:t>
      </w:r>
      <w:r w:rsidRPr="00B2206E">
        <w:rPr>
          <w:rFonts w:asciiTheme="majorEastAsia" w:eastAsiaTheme="majorEastAsia" w:hAnsiTheme="majorEastAsia" w:cs="宋体" w:hint="eastAsia"/>
          <w:kern w:val="0"/>
          <w:sz w:val="24"/>
          <w:szCs w:val="24"/>
        </w:rPr>
        <w:t>乡</w:t>
      </w:r>
      <w:r w:rsidRPr="00B2206E">
        <w:rPr>
          <w:rFonts w:asciiTheme="majorEastAsia" w:eastAsiaTheme="majorEastAsia" w:hAnsiTheme="majorEastAsia" w:cs="宋体"/>
          <w:kern w:val="0"/>
          <w:sz w:val="24"/>
          <w:szCs w:val="24"/>
        </w:rPr>
        <w:t>村生活污水在水质、水量和排水方式有其自身的特点。</w:t>
      </w:r>
      <w:bookmarkStart w:id="29" w:name="_Toc196663755"/>
    </w:p>
    <w:p w14:paraId="615B9644"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kern w:val="0"/>
          <w:sz w:val="24"/>
          <w:szCs w:val="24"/>
        </w:rPr>
        <w:t>水质特点</w:t>
      </w:r>
      <w:bookmarkEnd w:id="29"/>
      <w:r w:rsidR="007701EA" w:rsidRPr="00B2206E">
        <w:rPr>
          <w:rFonts w:asciiTheme="majorEastAsia" w:eastAsiaTheme="majorEastAsia" w:hAnsiTheme="majorEastAsia" w:cs="宋体"/>
          <w:kern w:val="0"/>
          <w:sz w:val="24"/>
          <w:szCs w:val="24"/>
        </w:rPr>
        <w:t>：</w:t>
      </w:r>
    </w:p>
    <w:p w14:paraId="11A09B3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第一，农村污水浓度低，变化大；</w:t>
      </w:r>
    </w:p>
    <w:p w14:paraId="596ECDF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第二，农村污水主要为生活污水和以农产品为原料的加工污水的混合水体，其中50％以上是生活污水，大部分农村污水的性质相差不大，一般BOD</w:t>
      </w:r>
      <w:r w:rsidRPr="00B2206E">
        <w:rPr>
          <w:rFonts w:asciiTheme="majorEastAsia" w:eastAsiaTheme="majorEastAsia" w:hAnsiTheme="majorEastAsia" w:cs="宋体"/>
          <w:kern w:val="0"/>
          <w:sz w:val="24"/>
          <w:szCs w:val="24"/>
          <w:vertAlign w:val="subscript"/>
        </w:rPr>
        <w:t>5</w:t>
      </w:r>
      <w:r w:rsidRPr="00B2206E">
        <w:rPr>
          <w:rFonts w:asciiTheme="majorEastAsia" w:eastAsiaTheme="majorEastAsia" w:hAnsiTheme="majorEastAsia" w:cs="宋体"/>
          <w:kern w:val="0"/>
          <w:sz w:val="24"/>
          <w:szCs w:val="24"/>
        </w:rPr>
        <w:t>≤250毫克/升，COD</w:t>
      </w:r>
      <w:r w:rsidRPr="00B2206E">
        <w:rPr>
          <w:rFonts w:asciiTheme="majorEastAsia" w:eastAsiaTheme="majorEastAsia" w:hAnsiTheme="majorEastAsia" w:cs="宋体"/>
          <w:kern w:val="0"/>
          <w:sz w:val="24"/>
          <w:szCs w:val="24"/>
          <w:vertAlign w:val="subscript"/>
        </w:rPr>
        <w:t>cr</w:t>
      </w:r>
      <w:r w:rsidRPr="00B2206E">
        <w:rPr>
          <w:rFonts w:asciiTheme="majorEastAsia" w:eastAsiaTheme="majorEastAsia" w:hAnsiTheme="majorEastAsia" w:cs="宋体"/>
          <w:kern w:val="0"/>
          <w:sz w:val="24"/>
          <w:szCs w:val="24"/>
        </w:rPr>
        <w:t>≤500毫克/升,pH值6-8,SS≤500毫克/升,色度（稀释倍数）≤100，基本上不含重金属和其他有毒有害物质，含一定量的氮和磷、水质波动大，可生化性好。</w:t>
      </w:r>
      <w:bookmarkStart w:id="30" w:name="_Toc196663756"/>
    </w:p>
    <w:p w14:paraId="0AE05FCA"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kern w:val="0"/>
          <w:sz w:val="24"/>
          <w:szCs w:val="24"/>
        </w:rPr>
        <w:t>水量特性</w:t>
      </w:r>
      <w:bookmarkEnd w:id="30"/>
      <w:r w:rsidR="007701EA" w:rsidRPr="00B2206E">
        <w:rPr>
          <w:rFonts w:asciiTheme="majorEastAsia" w:eastAsiaTheme="majorEastAsia" w:hAnsiTheme="majorEastAsia" w:cs="宋体"/>
          <w:kern w:val="0"/>
          <w:sz w:val="24"/>
          <w:szCs w:val="24"/>
        </w:rPr>
        <w:t>：</w:t>
      </w:r>
    </w:p>
    <w:p w14:paraId="5CC780C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第一，水量小，一般</w:t>
      </w:r>
      <w:r w:rsidRPr="00B2206E">
        <w:rPr>
          <w:rFonts w:asciiTheme="majorEastAsia" w:eastAsiaTheme="majorEastAsia" w:hAnsiTheme="majorEastAsia" w:cs="宋体" w:hint="eastAsia"/>
          <w:kern w:val="0"/>
          <w:sz w:val="24"/>
          <w:szCs w:val="24"/>
        </w:rPr>
        <w:t>乡</w:t>
      </w:r>
      <w:r w:rsidRPr="00B2206E">
        <w:rPr>
          <w:rFonts w:asciiTheme="majorEastAsia" w:eastAsiaTheme="majorEastAsia" w:hAnsiTheme="majorEastAsia" w:cs="宋体"/>
          <w:kern w:val="0"/>
          <w:sz w:val="24"/>
          <w:szCs w:val="24"/>
        </w:rPr>
        <w:t>村人口居住分散，人口数量相对少，产生污水量也小。</w:t>
      </w:r>
    </w:p>
    <w:p w14:paraId="6CA5300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第二，变化系数大，</w:t>
      </w:r>
      <w:r w:rsidRPr="00B2206E">
        <w:rPr>
          <w:rFonts w:asciiTheme="majorEastAsia" w:eastAsiaTheme="majorEastAsia" w:hAnsiTheme="majorEastAsia" w:cs="宋体" w:hint="eastAsia"/>
          <w:kern w:val="0"/>
          <w:sz w:val="24"/>
          <w:szCs w:val="24"/>
        </w:rPr>
        <w:t>乡</w:t>
      </w:r>
      <w:r w:rsidRPr="00B2206E">
        <w:rPr>
          <w:rFonts w:asciiTheme="majorEastAsia" w:eastAsiaTheme="majorEastAsia" w:hAnsiTheme="majorEastAsia" w:cs="宋体"/>
          <w:kern w:val="0"/>
          <w:sz w:val="24"/>
          <w:szCs w:val="24"/>
        </w:rPr>
        <w:t>村污水排放量和居民生活规律相近，早晚比白天大，夜间排水量小，甚至可能断流，水量变化明显，污水排放呈不连续状态，具有变化幅度大的特点。</w:t>
      </w:r>
      <w:bookmarkStart w:id="31" w:name="_Toc196663757"/>
      <w:bookmarkEnd w:id="31"/>
    </w:p>
    <w:p w14:paraId="18318565" w14:textId="77777777" w:rsidR="00085469" w:rsidRPr="00B2206E" w:rsidRDefault="000F78A8">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kern w:val="0"/>
          <w:sz w:val="24"/>
          <w:szCs w:val="24"/>
        </w:rPr>
        <w:t>排水体制特点：</w:t>
      </w:r>
    </w:p>
    <w:p w14:paraId="3ED7345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很多</w:t>
      </w:r>
      <w:r w:rsidRPr="00B2206E">
        <w:rPr>
          <w:rFonts w:asciiTheme="majorEastAsia" w:eastAsiaTheme="majorEastAsia" w:hAnsiTheme="majorEastAsia" w:cs="宋体" w:hint="eastAsia"/>
          <w:kern w:val="0"/>
          <w:sz w:val="24"/>
          <w:szCs w:val="24"/>
        </w:rPr>
        <w:t>乡</w:t>
      </w:r>
      <w:r w:rsidRPr="00B2206E">
        <w:rPr>
          <w:rFonts w:asciiTheme="majorEastAsia" w:eastAsiaTheme="majorEastAsia" w:hAnsiTheme="majorEastAsia" w:cs="宋体"/>
          <w:kern w:val="0"/>
          <w:sz w:val="24"/>
          <w:szCs w:val="24"/>
        </w:rPr>
        <w:t>村</w:t>
      </w:r>
      <w:r w:rsidRPr="00B2206E">
        <w:rPr>
          <w:rFonts w:asciiTheme="majorEastAsia" w:eastAsiaTheme="majorEastAsia" w:hAnsiTheme="majorEastAsia" w:cs="宋体" w:hint="eastAsia"/>
          <w:kern w:val="0"/>
          <w:sz w:val="24"/>
          <w:szCs w:val="24"/>
        </w:rPr>
        <w:t>目前</w:t>
      </w:r>
      <w:r w:rsidRPr="00B2206E">
        <w:rPr>
          <w:rFonts w:asciiTheme="majorEastAsia" w:eastAsiaTheme="majorEastAsia" w:hAnsiTheme="majorEastAsia" w:cs="宋体"/>
          <w:kern w:val="0"/>
          <w:sz w:val="24"/>
          <w:szCs w:val="24"/>
        </w:rPr>
        <w:t>尚无排水系统，雨水和污水均沿道路边沟或路面排至就近水体</w:t>
      </w:r>
      <w:r w:rsidRPr="00B2206E">
        <w:rPr>
          <w:rFonts w:asciiTheme="majorEastAsia" w:eastAsiaTheme="majorEastAsia" w:hAnsiTheme="majorEastAsia" w:cs="宋体" w:hint="eastAsia"/>
          <w:kern w:val="0"/>
          <w:sz w:val="24"/>
          <w:szCs w:val="24"/>
        </w:rPr>
        <w:t>或低洼处</w:t>
      </w:r>
      <w:r w:rsidRPr="00B2206E">
        <w:rPr>
          <w:rFonts w:asciiTheme="majorEastAsia" w:eastAsiaTheme="majorEastAsia" w:hAnsiTheme="majorEastAsia" w:cs="宋体"/>
          <w:kern w:val="0"/>
          <w:sz w:val="24"/>
          <w:szCs w:val="24"/>
        </w:rPr>
        <w:t>。有</w:t>
      </w:r>
      <w:r w:rsidRPr="00B2206E">
        <w:rPr>
          <w:rFonts w:asciiTheme="majorEastAsia" w:eastAsiaTheme="majorEastAsia" w:hAnsiTheme="majorEastAsia" w:cs="宋体" w:hint="eastAsia"/>
          <w:kern w:val="0"/>
          <w:sz w:val="24"/>
          <w:szCs w:val="24"/>
        </w:rPr>
        <w:t>个别乡镇镇区的主要道路有</w:t>
      </w:r>
      <w:r w:rsidRPr="00B2206E">
        <w:rPr>
          <w:rFonts w:asciiTheme="majorEastAsia" w:eastAsiaTheme="majorEastAsia" w:hAnsiTheme="majorEastAsia" w:cs="宋体"/>
          <w:kern w:val="0"/>
          <w:sz w:val="24"/>
          <w:szCs w:val="24"/>
        </w:rPr>
        <w:t>排水管道</w:t>
      </w:r>
      <w:r w:rsidRPr="00B2206E">
        <w:rPr>
          <w:rFonts w:asciiTheme="majorEastAsia" w:eastAsiaTheme="majorEastAsia" w:hAnsiTheme="majorEastAsia" w:cs="宋体" w:hint="eastAsia"/>
          <w:kern w:val="0"/>
          <w:sz w:val="24"/>
          <w:szCs w:val="24"/>
        </w:rPr>
        <w:t>或排水暗渠，排水系统还不完善，且管道均有老化现象，利用率较低</w:t>
      </w:r>
      <w:r w:rsidRPr="00B2206E">
        <w:rPr>
          <w:rFonts w:asciiTheme="majorEastAsia" w:eastAsiaTheme="majorEastAsia" w:hAnsiTheme="majorEastAsia" w:cs="宋体"/>
          <w:kern w:val="0"/>
          <w:sz w:val="24"/>
          <w:szCs w:val="24"/>
        </w:rPr>
        <w:t>，</w:t>
      </w:r>
      <w:r w:rsidRPr="00B2206E">
        <w:rPr>
          <w:rFonts w:asciiTheme="majorEastAsia" w:eastAsiaTheme="majorEastAsia" w:hAnsiTheme="majorEastAsia" w:cs="宋体" w:hint="eastAsia"/>
          <w:kern w:val="0"/>
          <w:sz w:val="24"/>
          <w:szCs w:val="24"/>
        </w:rPr>
        <w:t>这些有部分排水管道或排水暗渠的地区均</w:t>
      </w:r>
      <w:r w:rsidRPr="00B2206E">
        <w:rPr>
          <w:rFonts w:asciiTheme="majorEastAsia" w:eastAsiaTheme="majorEastAsia" w:hAnsiTheme="majorEastAsia" w:cs="宋体"/>
          <w:kern w:val="0"/>
          <w:sz w:val="24"/>
          <w:szCs w:val="24"/>
        </w:rPr>
        <w:t>采用合流制排水。</w:t>
      </w:r>
    </w:p>
    <w:p w14:paraId="61005788" w14:textId="77777777" w:rsidR="00085469" w:rsidRPr="00B2206E" w:rsidRDefault="007701EA">
      <w:pPr>
        <w:pStyle w:val="3"/>
        <w:ind w:firstLine="482"/>
      </w:pPr>
      <w:r w:rsidRPr="00B2206E">
        <w:t>2.5.3</w:t>
      </w:r>
      <w:r w:rsidRPr="00B2206E">
        <w:rPr>
          <w:rFonts w:hint="eastAsia"/>
        </w:rPr>
        <w:t>污水</w:t>
      </w:r>
      <w:r w:rsidRPr="00B2206E">
        <w:t>收集和处理现状</w:t>
      </w:r>
    </w:p>
    <w:p w14:paraId="652AD964"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自</w:t>
      </w:r>
      <w:r w:rsidRPr="00B2206E">
        <w:rPr>
          <w:rFonts w:ascii="宋体" w:hAnsi="宋体"/>
          <w:sz w:val="24"/>
          <w:szCs w:val="24"/>
        </w:rPr>
        <w:t>河南省要求改善农村人均环境</w:t>
      </w:r>
      <w:r w:rsidRPr="00B2206E">
        <w:rPr>
          <w:rFonts w:ascii="宋体" w:hAnsi="宋体" w:hint="eastAsia"/>
          <w:sz w:val="24"/>
          <w:szCs w:val="24"/>
        </w:rPr>
        <w:t>、</w:t>
      </w:r>
      <w:r w:rsidRPr="00B2206E">
        <w:rPr>
          <w:rFonts w:ascii="宋体" w:hAnsi="宋体"/>
          <w:sz w:val="24"/>
          <w:szCs w:val="24"/>
        </w:rPr>
        <w:t>建设美丽乡村以来，</w:t>
      </w:r>
      <w:r w:rsidRPr="00B2206E">
        <w:rPr>
          <w:rFonts w:ascii="宋体" w:hAnsi="宋体" w:hint="eastAsia"/>
          <w:sz w:val="24"/>
          <w:szCs w:val="24"/>
        </w:rPr>
        <w:t>获嘉县</w:t>
      </w:r>
      <w:r w:rsidRPr="00B2206E">
        <w:rPr>
          <w:rFonts w:ascii="宋体" w:hAnsi="宋体"/>
          <w:sz w:val="24"/>
          <w:szCs w:val="24"/>
        </w:rPr>
        <w:t>政府高度重视农村环境的整治工作，特别随着新农村建设的</w:t>
      </w:r>
      <w:r w:rsidRPr="00B2206E">
        <w:rPr>
          <w:rFonts w:ascii="宋体" w:hAnsi="宋体" w:hint="eastAsia"/>
          <w:sz w:val="24"/>
          <w:szCs w:val="24"/>
        </w:rPr>
        <w:t>不断</w:t>
      </w:r>
      <w:r w:rsidRPr="00B2206E">
        <w:rPr>
          <w:rFonts w:ascii="宋体" w:hAnsi="宋体"/>
          <w:sz w:val="24"/>
          <w:szCs w:val="24"/>
        </w:rPr>
        <w:t>推进，农村生活污水处理已经成为新农村建设</w:t>
      </w:r>
      <w:r w:rsidRPr="00B2206E">
        <w:rPr>
          <w:rFonts w:ascii="宋体" w:hAnsi="宋体" w:hint="eastAsia"/>
          <w:sz w:val="24"/>
          <w:szCs w:val="24"/>
        </w:rPr>
        <w:t>的</w:t>
      </w:r>
      <w:r w:rsidRPr="00B2206E">
        <w:rPr>
          <w:rFonts w:ascii="宋体" w:hAnsi="宋体"/>
          <w:sz w:val="24"/>
          <w:szCs w:val="24"/>
        </w:rPr>
        <w:t>重要突破口。</w:t>
      </w:r>
    </w:p>
    <w:p w14:paraId="37E2BB21"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目前</w:t>
      </w:r>
      <w:r w:rsidRPr="00B2206E">
        <w:rPr>
          <w:rFonts w:ascii="宋体" w:hAnsi="宋体"/>
          <w:sz w:val="24"/>
          <w:szCs w:val="24"/>
        </w:rPr>
        <w:t>获嘉县乡村生活污水处理尚处于开始阶段，由于缺乏统一规划指导建设，同时</w:t>
      </w:r>
      <w:r w:rsidRPr="00B2206E">
        <w:rPr>
          <w:rFonts w:ascii="宋体" w:hAnsi="宋体" w:hint="eastAsia"/>
          <w:sz w:val="24"/>
          <w:szCs w:val="24"/>
        </w:rPr>
        <w:t>加上</w:t>
      </w:r>
      <w:r w:rsidRPr="00B2206E">
        <w:rPr>
          <w:rFonts w:ascii="宋体" w:hAnsi="宋体"/>
          <w:sz w:val="24"/>
          <w:szCs w:val="24"/>
        </w:rPr>
        <w:t>资金的限制，</w:t>
      </w:r>
      <w:r w:rsidRPr="00B2206E">
        <w:rPr>
          <w:rFonts w:ascii="宋体" w:hAnsi="宋体" w:hint="eastAsia"/>
          <w:sz w:val="24"/>
          <w:szCs w:val="24"/>
        </w:rPr>
        <w:t>获嘉县</w:t>
      </w:r>
      <w:r w:rsidRPr="00B2206E">
        <w:rPr>
          <w:rFonts w:ascii="宋体" w:hAnsi="宋体"/>
          <w:sz w:val="24"/>
          <w:szCs w:val="24"/>
        </w:rPr>
        <w:t>所辖乡镇污水处理设施严重不足，绝大部分</w:t>
      </w:r>
      <w:r w:rsidRPr="00B2206E">
        <w:rPr>
          <w:rFonts w:ascii="宋体" w:hAnsi="宋体" w:hint="eastAsia"/>
          <w:sz w:val="24"/>
          <w:szCs w:val="24"/>
        </w:rPr>
        <w:t>行政村未</w:t>
      </w:r>
      <w:r w:rsidRPr="00B2206E">
        <w:rPr>
          <w:rFonts w:ascii="宋体" w:hAnsi="宋体"/>
          <w:sz w:val="24"/>
          <w:szCs w:val="24"/>
        </w:rPr>
        <w:t>建设污水处理设施，</w:t>
      </w:r>
      <w:r w:rsidRPr="00B2206E">
        <w:rPr>
          <w:rFonts w:ascii="宋体" w:hAnsi="宋体" w:hint="eastAsia"/>
          <w:sz w:val="24"/>
          <w:szCs w:val="24"/>
        </w:rPr>
        <w:t>导致</w:t>
      </w:r>
      <w:r w:rsidRPr="00B2206E">
        <w:rPr>
          <w:rFonts w:ascii="宋体" w:hAnsi="宋体"/>
          <w:sz w:val="24"/>
          <w:szCs w:val="24"/>
        </w:rPr>
        <w:t>污水处理严重滞后。</w:t>
      </w:r>
    </w:p>
    <w:p w14:paraId="1031A6C0" w14:textId="77777777" w:rsidR="00085469" w:rsidRPr="00B2206E" w:rsidRDefault="007701EA">
      <w:pPr>
        <w:spacing w:line="360" w:lineRule="auto"/>
        <w:rPr>
          <w:rFonts w:ascii="宋体" w:hAnsi="宋体"/>
          <w:sz w:val="24"/>
          <w:szCs w:val="24"/>
        </w:rPr>
      </w:pPr>
      <w:r w:rsidRPr="00B2206E">
        <w:rPr>
          <w:rFonts w:ascii="宋体" w:hAnsi="宋体"/>
          <w:noProof/>
          <w:sz w:val="24"/>
          <w:szCs w:val="24"/>
        </w:rPr>
        <w:lastRenderedPageBreak/>
        <w:drawing>
          <wp:inline distT="0" distB="0" distL="0" distR="0" wp14:anchorId="096510E6" wp14:editId="0545F0C5">
            <wp:extent cx="2024380" cy="1518285"/>
            <wp:effectExtent l="0" t="0" r="0" b="5715"/>
            <wp:docPr id="81" name="图片 52" descr="IMG_20190225_16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2" descr="IMG_20190225_16440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32841" cy="1524923"/>
                    </a:xfrm>
                    <a:prstGeom prst="rect">
                      <a:avLst/>
                    </a:prstGeom>
                  </pic:spPr>
                </pic:pic>
              </a:graphicData>
            </a:graphic>
          </wp:inline>
        </w:drawing>
      </w:r>
      <w:r w:rsidRPr="00B2206E">
        <w:rPr>
          <w:rFonts w:ascii="宋体" w:hAnsi="宋体" w:hint="eastAsia"/>
          <w:sz w:val="24"/>
          <w:szCs w:val="24"/>
        </w:rPr>
        <w:t xml:space="preserve"> </w:t>
      </w:r>
      <w:r w:rsidRPr="00B2206E">
        <w:rPr>
          <w:rFonts w:ascii="宋体" w:hAnsi="宋体"/>
          <w:noProof/>
          <w:sz w:val="24"/>
          <w:szCs w:val="24"/>
        </w:rPr>
        <w:drawing>
          <wp:inline distT="0" distB="0" distL="0" distR="0" wp14:anchorId="6732654B" wp14:editId="1364E323">
            <wp:extent cx="2078990" cy="1559560"/>
            <wp:effectExtent l="0" t="0" r="0" b="2540"/>
            <wp:docPr id="82" name="图片 44" descr="IMG_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4" descr="IMG_673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94241" cy="1571087"/>
                    </a:xfrm>
                    <a:prstGeom prst="rect">
                      <a:avLst/>
                    </a:prstGeom>
                  </pic:spPr>
                </pic:pic>
              </a:graphicData>
            </a:graphic>
          </wp:inline>
        </w:drawing>
      </w:r>
      <w:r w:rsidRPr="00B2206E">
        <w:rPr>
          <w:rFonts w:ascii="宋体" w:hAnsi="宋体" w:hint="eastAsia"/>
          <w:sz w:val="24"/>
          <w:szCs w:val="24"/>
        </w:rPr>
        <w:t xml:space="preserve"> </w:t>
      </w:r>
      <w:r w:rsidRPr="00B2206E">
        <w:rPr>
          <w:rFonts w:ascii="宋体" w:hAnsi="宋体"/>
          <w:noProof/>
          <w:sz w:val="24"/>
          <w:szCs w:val="24"/>
        </w:rPr>
        <w:drawing>
          <wp:inline distT="0" distB="0" distL="0" distR="0" wp14:anchorId="206A76FB" wp14:editId="2F6336AE">
            <wp:extent cx="2106930" cy="1579880"/>
            <wp:effectExtent l="0" t="0" r="7620" b="1270"/>
            <wp:docPr id="83" name="图片 51" descr="IMG_20190304_10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1" descr="IMG_20190304_10312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19214" cy="1589207"/>
                    </a:xfrm>
                    <a:prstGeom prst="rect">
                      <a:avLst/>
                    </a:prstGeom>
                  </pic:spPr>
                </pic:pic>
              </a:graphicData>
            </a:graphic>
          </wp:inline>
        </w:drawing>
      </w:r>
    </w:p>
    <w:p w14:paraId="5BD6CB58" w14:textId="77777777" w:rsidR="00085469" w:rsidRPr="00B2206E" w:rsidRDefault="007701EA" w:rsidP="00B34E34">
      <w:pPr>
        <w:spacing w:line="360" w:lineRule="auto"/>
        <w:ind w:firstLineChars="147" w:firstLine="310"/>
        <w:rPr>
          <w:rFonts w:ascii="宋体" w:hAnsi="宋体"/>
          <w:b/>
          <w:szCs w:val="21"/>
        </w:rPr>
      </w:pPr>
      <w:r w:rsidRPr="00B2206E">
        <w:rPr>
          <w:rFonts w:ascii="宋体" w:hAnsi="宋体" w:hint="eastAsia"/>
          <w:b/>
          <w:szCs w:val="21"/>
        </w:rPr>
        <w:t>随意排放——黄堤镇北马厂村      排水沟——亢村镇红荆嘴村          渗井——冯庄镇野场村</w:t>
      </w:r>
    </w:p>
    <w:p w14:paraId="5A43E6A1"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表2-13 各乡镇污水收集与处理现状情况一览表（2018年）</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0"/>
        <w:gridCol w:w="790"/>
        <w:gridCol w:w="815"/>
        <w:gridCol w:w="7963"/>
      </w:tblGrid>
      <w:tr w:rsidR="00EC1FF8" w:rsidRPr="00B2206E" w14:paraId="4EE83D6D" w14:textId="77777777" w:rsidTr="00B34E34">
        <w:trPr>
          <w:trHeight w:val="567"/>
        </w:trPr>
        <w:tc>
          <w:tcPr>
            <w:tcW w:w="386" w:type="pct"/>
            <w:shd w:val="clear" w:color="auto" w:fill="auto"/>
            <w:noWrap/>
            <w:vAlign w:val="center"/>
          </w:tcPr>
          <w:p w14:paraId="79F38B6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序号</w:t>
            </w:r>
          </w:p>
        </w:tc>
        <w:tc>
          <w:tcPr>
            <w:tcW w:w="774" w:type="pct"/>
            <w:gridSpan w:val="2"/>
            <w:shd w:val="clear" w:color="auto" w:fill="auto"/>
            <w:noWrap/>
            <w:vAlign w:val="center"/>
          </w:tcPr>
          <w:p w14:paraId="0F37AAE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名称</w:t>
            </w:r>
          </w:p>
        </w:tc>
        <w:tc>
          <w:tcPr>
            <w:tcW w:w="3840" w:type="pct"/>
            <w:shd w:val="clear" w:color="auto" w:fill="auto"/>
            <w:vAlign w:val="center"/>
          </w:tcPr>
          <w:p w14:paraId="65A3906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污水建设情况</w:t>
            </w:r>
          </w:p>
        </w:tc>
      </w:tr>
      <w:tr w:rsidR="00EC1FF8" w:rsidRPr="00B2206E" w14:paraId="45F3CBFE" w14:textId="77777777" w:rsidTr="00B34E34">
        <w:trPr>
          <w:trHeight w:val="567"/>
        </w:trPr>
        <w:tc>
          <w:tcPr>
            <w:tcW w:w="386" w:type="pct"/>
            <w:vMerge w:val="restart"/>
            <w:shd w:val="clear" w:color="auto" w:fill="auto"/>
            <w:noWrap/>
            <w:vAlign w:val="center"/>
          </w:tcPr>
          <w:p w14:paraId="3E894F4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01</w:t>
            </w:r>
          </w:p>
        </w:tc>
        <w:tc>
          <w:tcPr>
            <w:tcW w:w="381" w:type="pct"/>
            <w:vMerge w:val="restart"/>
            <w:shd w:val="clear" w:color="auto" w:fill="auto"/>
            <w:noWrap/>
            <w:vAlign w:val="center"/>
          </w:tcPr>
          <w:p w14:paraId="34B3E22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照</w:t>
            </w:r>
          </w:p>
          <w:p w14:paraId="73F7362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镜</w:t>
            </w:r>
          </w:p>
          <w:p w14:paraId="6DE53D0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0E63EF4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2ADEF1E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铺设有DN300、DN500、DN800的雨污合流排水管道，北部污水排往楼村嘉盟污水处理厂，南部污水直接排往共产主义渠。</w:t>
            </w:r>
          </w:p>
        </w:tc>
      </w:tr>
      <w:tr w:rsidR="00EC1FF8" w:rsidRPr="00B2206E" w14:paraId="12DAC4D6" w14:textId="77777777" w:rsidTr="00B34E34">
        <w:trPr>
          <w:trHeight w:val="1134"/>
        </w:trPr>
        <w:tc>
          <w:tcPr>
            <w:tcW w:w="386" w:type="pct"/>
            <w:vMerge/>
            <w:shd w:val="clear" w:color="auto" w:fill="auto"/>
            <w:vAlign w:val="center"/>
          </w:tcPr>
          <w:p w14:paraId="34E5A046"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68425E77"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552EEE8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0482393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大多数村庄污水排放方式为排水沟，深度一般为30-50cm；桑庄、东彰仪村有部分污水管网。东仓村污水处理设施因未敷设污水管网而未投入使用；东彰仪村污水处理设施为今年新建，已投入使用。</w:t>
            </w:r>
          </w:p>
        </w:tc>
      </w:tr>
      <w:tr w:rsidR="00EC1FF8" w:rsidRPr="00B2206E" w14:paraId="32517779" w14:textId="77777777" w:rsidTr="00B34E34">
        <w:trPr>
          <w:trHeight w:val="567"/>
        </w:trPr>
        <w:tc>
          <w:tcPr>
            <w:tcW w:w="386" w:type="pct"/>
            <w:vMerge w:val="restart"/>
            <w:shd w:val="clear" w:color="auto" w:fill="auto"/>
            <w:noWrap/>
            <w:vAlign w:val="center"/>
          </w:tcPr>
          <w:p w14:paraId="6DBDF9E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02</w:t>
            </w:r>
          </w:p>
        </w:tc>
        <w:tc>
          <w:tcPr>
            <w:tcW w:w="381" w:type="pct"/>
            <w:vMerge w:val="restart"/>
            <w:shd w:val="clear" w:color="auto" w:fill="auto"/>
            <w:noWrap/>
            <w:vAlign w:val="center"/>
          </w:tcPr>
          <w:p w14:paraId="2C2889D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史</w:t>
            </w:r>
          </w:p>
          <w:p w14:paraId="2A3D4AE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庄</w:t>
            </w:r>
          </w:p>
          <w:p w14:paraId="0C708B6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54A049A1"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2435783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未铺设污水管道与排水沟，大多为随意排放，污水量较少，未排至沟渠就已干涸。</w:t>
            </w:r>
          </w:p>
        </w:tc>
      </w:tr>
      <w:tr w:rsidR="00EC1FF8" w:rsidRPr="00B2206E" w14:paraId="04BAB28A" w14:textId="77777777" w:rsidTr="00B34E34">
        <w:trPr>
          <w:trHeight w:val="1134"/>
        </w:trPr>
        <w:tc>
          <w:tcPr>
            <w:tcW w:w="386" w:type="pct"/>
            <w:vMerge/>
            <w:shd w:val="clear" w:color="auto" w:fill="auto"/>
            <w:vAlign w:val="center"/>
          </w:tcPr>
          <w:p w14:paraId="7A613E36"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7F9C94F9"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350C224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2D8C919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大多数村庄生活污水排放方式以随意排放与脏水窖为主，个别村庄的部分路段开挖有排水沟；湖畔社区与安洼新村铺设有污水管网，排至污水处理站。</w:t>
            </w:r>
          </w:p>
        </w:tc>
      </w:tr>
      <w:tr w:rsidR="00EC1FF8" w:rsidRPr="00B2206E" w14:paraId="5AEC0784" w14:textId="77777777" w:rsidTr="00B34E34">
        <w:trPr>
          <w:trHeight w:val="567"/>
        </w:trPr>
        <w:tc>
          <w:tcPr>
            <w:tcW w:w="386" w:type="pct"/>
            <w:vMerge w:val="restart"/>
            <w:shd w:val="clear" w:color="auto" w:fill="auto"/>
            <w:noWrap/>
            <w:vAlign w:val="center"/>
          </w:tcPr>
          <w:p w14:paraId="096019B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03</w:t>
            </w:r>
          </w:p>
        </w:tc>
        <w:tc>
          <w:tcPr>
            <w:tcW w:w="381" w:type="pct"/>
            <w:vMerge w:val="restart"/>
            <w:shd w:val="clear" w:color="auto" w:fill="auto"/>
            <w:noWrap/>
            <w:vAlign w:val="center"/>
          </w:tcPr>
          <w:p w14:paraId="46C6990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黄</w:t>
            </w:r>
          </w:p>
          <w:p w14:paraId="4BE999C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堤</w:t>
            </w:r>
          </w:p>
          <w:p w14:paraId="5BBE3BC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2C07B66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3EEE66D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污水排放方式为随意排放，未到排水渠污水就已干涸。</w:t>
            </w:r>
          </w:p>
        </w:tc>
      </w:tr>
      <w:tr w:rsidR="00EC1FF8" w:rsidRPr="00B2206E" w14:paraId="67AE0C8B" w14:textId="77777777" w:rsidTr="00B34E34">
        <w:trPr>
          <w:trHeight w:val="567"/>
        </w:trPr>
        <w:tc>
          <w:tcPr>
            <w:tcW w:w="386" w:type="pct"/>
            <w:vMerge/>
            <w:shd w:val="clear" w:color="auto" w:fill="auto"/>
            <w:vAlign w:val="center"/>
          </w:tcPr>
          <w:p w14:paraId="2BE942BF"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2EB27387"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0F06C93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12627EF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大多数村庄污水排放方式为随意排放，部分村庄开挖有排水明沟，污水未经处理直接排入附近水体，如大狮涝河、八斗排等。</w:t>
            </w:r>
          </w:p>
        </w:tc>
      </w:tr>
      <w:tr w:rsidR="00EC1FF8" w:rsidRPr="00B2206E" w14:paraId="6471FFA6" w14:textId="77777777" w:rsidTr="00B34E34">
        <w:trPr>
          <w:trHeight w:val="1134"/>
        </w:trPr>
        <w:tc>
          <w:tcPr>
            <w:tcW w:w="386" w:type="pct"/>
            <w:vMerge w:val="restart"/>
            <w:shd w:val="clear" w:color="auto" w:fill="auto"/>
            <w:noWrap/>
            <w:vAlign w:val="center"/>
          </w:tcPr>
          <w:p w14:paraId="1B24148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04</w:t>
            </w:r>
          </w:p>
        </w:tc>
        <w:tc>
          <w:tcPr>
            <w:tcW w:w="381" w:type="pct"/>
            <w:vMerge w:val="restart"/>
            <w:shd w:val="clear" w:color="auto" w:fill="auto"/>
            <w:noWrap/>
            <w:vAlign w:val="center"/>
          </w:tcPr>
          <w:p w14:paraId="5234455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位</w:t>
            </w:r>
          </w:p>
          <w:p w14:paraId="3A54698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庄</w:t>
            </w:r>
          </w:p>
          <w:p w14:paraId="53613AD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乡</w:t>
            </w:r>
          </w:p>
        </w:tc>
        <w:tc>
          <w:tcPr>
            <w:tcW w:w="393" w:type="pct"/>
            <w:shd w:val="clear" w:color="auto" w:fill="auto"/>
            <w:noWrap/>
            <w:vAlign w:val="center"/>
          </w:tcPr>
          <w:p w14:paraId="541BC31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481839E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现状污水排放方式为随意排放，原有排水沟因使用不当，缺乏后期维护，造成堵塞已无法使用。</w:t>
            </w:r>
          </w:p>
        </w:tc>
      </w:tr>
      <w:tr w:rsidR="00EC1FF8" w:rsidRPr="00B2206E" w14:paraId="215086EE" w14:textId="77777777" w:rsidTr="00B34E34">
        <w:trPr>
          <w:trHeight w:val="1134"/>
        </w:trPr>
        <w:tc>
          <w:tcPr>
            <w:tcW w:w="386" w:type="pct"/>
            <w:vMerge/>
            <w:shd w:val="clear" w:color="auto" w:fill="auto"/>
            <w:vAlign w:val="center"/>
          </w:tcPr>
          <w:p w14:paraId="04696E02"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5BADE903"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39D1115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249272F2"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渗水井为主要排放方式的村庄较多。近年新建弘晟社区建有排水沟，排至社区污水处理站进行处理，后鱼池、前鱼池、中鱼池有近一半区域生活污水排至后鱼池西污水处理站进行处理；南阳屯与徐庄纳入城区管网，其余9个村庄均以渗水井为主。</w:t>
            </w:r>
          </w:p>
        </w:tc>
      </w:tr>
      <w:tr w:rsidR="00EC1FF8" w:rsidRPr="00B2206E" w14:paraId="7F437115" w14:textId="77777777" w:rsidTr="00B34E34">
        <w:trPr>
          <w:trHeight w:val="1134"/>
        </w:trPr>
        <w:tc>
          <w:tcPr>
            <w:tcW w:w="386" w:type="pct"/>
            <w:vMerge w:val="restart"/>
            <w:shd w:val="clear" w:color="auto" w:fill="auto"/>
            <w:noWrap/>
            <w:vAlign w:val="center"/>
          </w:tcPr>
          <w:p w14:paraId="29552A3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05</w:t>
            </w:r>
          </w:p>
        </w:tc>
        <w:tc>
          <w:tcPr>
            <w:tcW w:w="381" w:type="pct"/>
            <w:vMerge w:val="restart"/>
            <w:shd w:val="clear" w:color="auto" w:fill="auto"/>
            <w:noWrap/>
            <w:vAlign w:val="center"/>
          </w:tcPr>
          <w:p w14:paraId="4341139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太</w:t>
            </w:r>
          </w:p>
          <w:p w14:paraId="329A382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山</w:t>
            </w:r>
          </w:p>
          <w:p w14:paraId="6168893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02647EB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645DD86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开挖有排水沟，生活污水经排水沟直接排入村庄北部三支排，对水体造成一定的污染。</w:t>
            </w:r>
          </w:p>
        </w:tc>
      </w:tr>
      <w:tr w:rsidR="00EC1FF8" w:rsidRPr="00B2206E" w14:paraId="68A147B2" w14:textId="77777777" w:rsidTr="00B34E34">
        <w:trPr>
          <w:trHeight w:val="1134"/>
        </w:trPr>
        <w:tc>
          <w:tcPr>
            <w:tcW w:w="386" w:type="pct"/>
            <w:vMerge/>
            <w:shd w:val="clear" w:color="auto" w:fill="auto"/>
            <w:vAlign w:val="center"/>
          </w:tcPr>
          <w:p w14:paraId="59563407"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5B16E50E"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185E353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712D0EE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以排水沟与脏水窖为主，部分村庄的主要路段开挖有排水边沟，韩小营村、董庄村与程遇村污水处理设施因未敷设管网而未投入使用，武贾洲村与王石村为2000以后建设的移民村，安装有小型污水处理设施。</w:t>
            </w:r>
          </w:p>
        </w:tc>
      </w:tr>
      <w:tr w:rsidR="00EC1FF8" w:rsidRPr="00B2206E" w14:paraId="56674E76" w14:textId="77777777" w:rsidTr="00B34E34">
        <w:trPr>
          <w:trHeight w:val="871"/>
        </w:trPr>
        <w:tc>
          <w:tcPr>
            <w:tcW w:w="386" w:type="pct"/>
            <w:vMerge w:val="restart"/>
            <w:shd w:val="clear" w:color="auto" w:fill="auto"/>
            <w:noWrap/>
            <w:vAlign w:val="center"/>
          </w:tcPr>
          <w:p w14:paraId="0E487612"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lastRenderedPageBreak/>
              <w:t>06</w:t>
            </w:r>
          </w:p>
        </w:tc>
        <w:tc>
          <w:tcPr>
            <w:tcW w:w="381" w:type="pct"/>
            <w:vMerge w:val="restart"/>
            <w:shd w:val="clear" w:color="auto" w:fill="auto"/>
            <w:noWrap/>
            <w:vAlign w:val="center"/>
          </w:tcPr>
          <w:p w14:paraId="0CE6546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大</w:t>
            </w:r>
          </w:p>
          <w:p w14:paraId="7B41A2C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新</w:t>
            </w:r>
          </w:p>
          <w:p w14:paraId="200F7E12"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庄</w:t>
            </w:r>
          </w:p>
          <w:p w14:paraId="0D644C1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乡</w:t>
            </w:r>
          </w:p>
        </w:tc>
        <w:tc>
          <w:tcPr>
            <w:tcW w:w="393" w:type="pct"/>
            <w:shd w:val="clear" w:color="auto" w:fill="auto"/>
            <w:noWrap/>
            <w:vAlign w:val="center"/>
          </w:tcPr>
          <w:p w14:paraId="5BC7AFC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16AF1939"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生活污水以随意排放为主，排至镇区南侧二干排，对水体环境造成一定的污染。</w:t>
            </w:r>
          </w:p>
        </w:tc>
      </w:tr>
      <w:tr w:rsidR="00EC1FF8" w:rsidRPr="00B2206E" w14:paraId="63E20469" w14:textId="77777777" w:rsidTr="00B34E34">
        <w:trPr>
          <w:trHeight w:val="1134"/>
        </w:trPr>
        <w:tc>
          <w:tcPr>
            <w:tcW w:w="386" w:type="pct"/>
            <w:vMerge/>
            <w:shd w:val="clear" w:color="auto" w:fill="auto"/>
            <w:vAlign w:val="center"/>
          </w:tcPr>
          <w:p w14:paraId="5439EBE5"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4D1B80AA"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3323D6B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00F220D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随意排放与脏水窖为主，部分村庄主路铺设有排水沟，生活污水直接排入附近水体。后小召村铺设有部分污水管网，未能与污水处理站接通，现状污水处理站主要为企业提供服务；大呈村铺设有污水管网，计划接入县城污水管网系统。</w:t>
            </w:r>
          </w:p>
        </w:tc>
      </w:tr>
      <w:tr w:rsidR="00EC1FF8" w:rsidRPr="00B2206E" w14:paraId="7F4E05F9" w14:textId="77777777" w:rsidTr="00B34E34">
        <w:trPr>
          <w:trHeight w:val="1134"/>
        </w:trPr>
        <w:tc>
          <w:tcPr>
            <w:tcW w:w="386" w:type="pct"/>
            <w:vMerge w:val="restart"/>
            <w:shd w:val="clear" w:color="auto" w:fill="auto"/>
            <w:noWrap/>
            <w:vAlign w:val="center"/>
          </w:tcPr>
          <w:p w14:paraId="70D00E1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07</w:t>
            </w:r>
          </w:p>
        </w:tc>
        <w:tc>
          <w:tcPr>
            <w:tcW w:w="381" w:type="pct"/>
            <w:vMerge w:val="restart"/>
            <w:shd w:val="clear" w:color="auto" w:fill="auto"/>
            <w:noWrap/>
            <w:vAlign w:val="center"/>
          </w:tcPr>
          <w:p w14:paraId="78B9FE91"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中</w:t>
            </w:r>
          </w:p>
          <w:p w14:paraId="1267FC1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和</w:t>
            </w:r>
          </w:p>
          <w:p w14:paraId="3A3E91C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0D6AC16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538A64E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以排水沟与脏水窖为主，南街村铺设有DN800雨污合流管道，东街村南北向道路铺设有DN1000雨污管，生活污水直接排入附近水体。</w:t>
            </w:r>
          </w:p>
        </w:tc>
      </w:tr>
      <w:tr w:rsidR="00EC1FF8" w:rsidRPr="00B2206E" w14:paraId="49D3DC01" w14:textId="77777777" w:rsidTr="00B34E34">
        <w:trPr>
          <w:trHeight w:val="1134"/>
        </w:trPr>
        <w:tc>
          <w:tcPr>
            <w:tcW w:w="386" w:type="pct"/>
            <w:vMerge/>
            <w:shd w:val="clear" w:color="auto" w:fill="auto"/>
            <w:vAlign w:val="center"/>
          </w:tcPr>
          <w:p w14:paraId="6F481EA9"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3CCD2751"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256A13E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7189AD8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生活污水大部分排入自家渗井或随意排放，西小吴村委污水管与地下暗沟，羊二庄村西街铺设有3公里雨污管，小官庄村部分道路铺设有污水管网。</w:t>
            </w:r>
          </w:p>
        </w:tc>
      </w:tr>
      <w:tr w:rsidR="00EC1FF8" w:rsidRPr="00B2206E" w14:paraId="6E56BCAA" w14:textId="77777777" w:rsidTr="00B34E34">
        <w:trPr>
          <w:trHeight w:val="567"/>
        </w:trPr>
        <w:tc>
          <w:tcPr>
            <w:tcW w:w="386" w:type="pct"/>
            <w:vMerge w:val="restart"/>
            <w:shd w:val="clear" w:color="auto" w:fill="auto"/>
            <w:noWrap/>
            <w:vAlign w:val="center"/>
          </w:tcPr>
          <w:p w14:paraId="5FABEDD9"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08</w:t>
            </w:r>
          </w:p>
        </w:tc>
        <w:tc>
          <w:tcPr>
            <w:tcW w:w="381" w:type="pct"/>
            <w:vMerge w:val="restart"/>
            <w:shd w:val="clear" w:color="auto" w:fill="auto"/>
            <w:noWrap/>
            <w:vAlign w:val="center"/>
          </w:tcPr>
          <w:p w14:paraId="61D095B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徐</w:t>
            </w:r>
          </w:p>
          <w:p w14:paraId="1A0C7F4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营</w:t>
            </w:r>
          </w:p>
          <w:p w14:paraId="6C7C5D1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7A0B934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291D912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以排水边沟为主，徐营东街新建社区铺设有污水管网，生活污水未经处理直接排入徐营排、二支排等附近水体。</w:t>
            </w:r>
          </w:p>
        </w:tc>
      </w:tr>
      <w:tr w:rsidR="00EC1FF8" w:rsidRPr="00B2206E" w14:paraId="09C612FC" w14:textId="77777777" w:rsidTr="00B34E34">
        <w:trPr>
          <w:trHeight w:val="567"/>
        </w:trPr>
        <w:tc>
          <w:tcPr>
            <w:tcW w:w="386" w:type="pct"/>
            <w:vMerge/>
            <w:shd w:val="clear" w:color="auto" w:fill="auto"/>
            <w:vAlign w:val="center"/>
          </w:tcPr>
          <w:p w14:paraId="1090BFBF"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1C18AAC7"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795C441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63AD489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生活污水排放方式为脏水窖与排水沟，个别村庄为随意排放，排水沟深度一般为40-50cm，现状没有污水处理设施。</w:t>
            </w:r>
          </w:p>
        </w:tc>
      </w:tr>
      <w:tr w:rsidR="00EC1FF8" w:rsidRPr="00B2206E" w14:paraId="5D454B62" w14:textId="77777777" w:rsidTr="00B34E34">
        <w:trPr>
          <w:trHeight w:val="567"/>
        </w:trPr>
        <w:tc>
          <w:tcPr>
            <w:tcW w:w="386" w:type="pct"/>
            <w:vMerge w:val="restart"/>
            <w:shd w:val="clear" w:color="auto" w:fill="auto"/>
            <w:noWrap/>
            <w:vAlign w:val="center"/>
          </w:tcPr>
          <w:p w14:paraId="0ED3106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09</w:t>
            </w:r>
          </w:p>
        </w:tc>
        <w:tc>
          <w:tcPr>
            <w:tcW w:w="381" w:type="pct"/>
            <w:vMerge w:val="restart"/>
            <w:shd w:val="clear" w:color="auto" w:fill="auto"/>
            <w:noWrap/>
            <w:vAlign w:val="center"/>
          </w:tcPr>
          <w:p w14:paraId="52285A5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城</w:t>
            </w:r>
          </w:p>
          <w:p w14:paraId="711E942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关</w:t>
            </w:r>
          </w:p>
          <w:p w14:paraId="3D272A49"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228E0551"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3D6EC340"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镇区位于获嘉县中心城区范围内，纳入中心城区统一市政排水管网，本次专项规划不再规划。</w:t>
            </w:r>
          </w:p>
        </w:tc>
      </w:tr>
      <w:tr w:rsidR="00EC1FF8" w:rsidRPr="00B2206E" w14:paraId="5FA6162E" w14:textId="77777777" w:rsidTr="00B34E34">
        <w:trPr>
          <w:trHeight w:val="1134"/>
        </w:trPr>
        <w:tc>
          <w:tcPr>
            <w:tcW w:w="386" w:type="pct"/>
            <w:vMerge/>
            <w:shd w:val="clear" w:color="auto" w:fill="auto"/>
            <w:vAlign w:val="center"/>
          </w:tcPr>
          <w:p w14:paraId="4669E656"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67B6551F"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58EC64F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7FEA6EB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现状城关镇共有8个村村庄在本次专项规划范围内。其中岳庄村与嘉园社区为污水管网，现状生活污水通过管网排至中心城区同盟污水处理厂；后寺、前李、后李村生活污水通过排水沟直接排放至附近水体；前寺、彦当村现状为随意排放，最终排入附近河流沟渠。</w:t>
            </w:r>
          </w:p>
        </w:tc>
      </w:tr>
      <w:tr w:rsidR="00EC1FF8" w:rsidRPr="00B2206E" w14:paraId="6817BBDA" w14:textId="77777777" w:rsidTr="00B34E34">
        <w:trPr>
          <w:trHeight w:val="1134"/>
        </w:trPr>
        <w:tc>
          <w:tcPr>
            <w:tcW w:w="386" w:type="pct"/>
            <w:vMerge w:val="restart"/>
            <w:shd w:val="clear" w:color="auto" w:fill="auto"/>
            <w:noWrap/>
            <w:vAlign w:val="center"/>
          </w:tcPr>
          <w:p w14:paraId="01ADC971"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10</w:t>
            </w:r>
          </w:p>
        </w:tc>
        <w:tc>
          <w:tcPr>
            <w:tcW w:w="381" w:type="pct"/>
            <w:vMerge w:val="restart"/>
            <w:shd w:val="clear" w:color="auto" w:fill="auto"/>
            <w:noWrap/>
            <w:vAlign w:val="center"/>
          </w:tcPr>
          <w:p w14:paraId="0315A8A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亢</w:t>
            </w:r>
          </w:p>
          <w:p w14:paraId="70F3D5C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w:t>
            </w:r>
          </w:p>
          <w:p w14:paraId="555D0C3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6DAAF6A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52C4EF2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以排水沟为生活污水的主要排放方式，污水未经处理直接排入镇区东部西干一支排，对水体环境造成一定的污染。亢北村污水处理厂仅处理工业园区生活污水。</w:t>
            </w:r>
          </w:p>
        </w:tc>
      </w:tr>
      <w:tr w:rsidR="00EC1FF8" w:rsidRPr="00B2206E" w14:paraId="5CD94943" w14:textId="77777777" w:rsidTr="00B34E34">
        <w:trPr>
          <w:trHeight w:val="567"/>
        </w:trPr>
        <w:tc>
          <w:tcPr>
            <w:tcW w:w="386" w:type="pct"/>
            <w:vMerge/>
            <w:shd w:val="clear" w:color="auto" w:fill="auto"/>
            <w:vAlign w:val="center"/>
          </w:tcPr>
          <w:p w14:paraId="718E90BB"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05533D6A"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6567B923"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5736654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生活污水排放方式以排水沟为主，少部分为脏水窖，排水沟深度依各村实际有0.3m-2.5m不等，污水直接排入村庄附近河流沟渠。</w:t>
            </w:r>
          </w:p>
        </w:tc>
      </w:tr>
      <w:tr w:rsidR="00EC1FF8" w:rsidRPr="00B2206E" w14:paraId="6C07E8A3" w14:textId="77777777" w:rsidTr="00B34E34">
        <w:trPr>
          <w:trHeight w:val="567"/>
        </w:trPr>
        <w:tc>
          <w:tcPr>
            <w:tcW w:w="386" w:type="pct"/>
            <w:vMerge w:val="restart"/>
            <w:shd w:val="clear" w:color="auto" w:fill="auto"/>
            <w:noWrap/>
            <w:vAlign w:val="center"/>
          </w:tcPr>
          <w:p w14:paraId="16DC66B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11</w:t>
            </w:r>
          </w:p>
        </w:tc>
        <w:tc>
          <w:tcPr>
            <w:tcW w:w="381" w:type="pct"/>
            <w:vMerge w:val="restart"/>
            <w:shd w:val="clear" w:color="auto" w:fill="auto"/>
            <w:noWrap/>
            <w:vAlign w:val="center"/>
          </w:tcPr>
          <w:p w14:paraId="205CFFA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冯</w:t>
            </w:r>
          </w:p>
          <w:p w14:paraId="2AC8719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庄</w:t>
            </w:r>
          </w:p>
          <w:p w14:paraId="66BAE2C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w:t>
            </w:r>
          </w:p>
        </w:tc>
        <w:tc>
          <w:tcPr>
            <w:tcW w:w="393" w:type="pct"/>
            <w:shd w:val="clear" w:color="auto" w:fill="auto"/>
            <w:noWrap/>
            <w:vAlign w:val="center"/>
          </w:tcPr>
          <w:p w14:paraId="2A9BEC1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镇区</w:t>
            </w:r>
          </w:p>
        </w:tc>
        <w:tc>
          <w:tcPr>
            <w:tcW w:w="3840" w:type="pct"/>
            <w:shd w:val="clear" w:color="auto" w:fill="auto"/>
            <w:vAlign w:val="center"/>
          </w:tcPr>
          <w:p w14:paraId="3ABC7CA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以排水沟为主，排水沟尺寸为50cm深，40cm宽，生活污水直接排入镇区东北部西干一支排，对水体环境造成一定的污染。</w:t>
            </w:r>
          </w:p>
        </w:tc>
      </w:tr>
      <w:tr w:rsidR="00EC1FF8" w:rsidRPr="00B2206E" w14:paraId="634A25BB" w14:textId="77777777" w:rsidTr="00B34E34">
        <w:trPr>
          <w:trHeight w:val="567"/>
        </w:trPr>
        <w:tc>
          <w:tcPr>
            <w:tcW w:w="386" w:type="pct"/>
            <w:vMerge/>
            <w:shd w:val="clear" w:color="auto" w:fill="auto"/>
            <w:vAlign w:val="center"/>
          </w:tcPr>
          <w:p w14:paraId="0674B5B9" w14:textId="77777777" w:rsidR="00085469" w:rsidRPr="00B2206E" w:rsidRDefault="00085469">
            <w:pPr>
              <w:snapToGrid w:val="0"/>
              <w:jc w:val="center"/>
              <w:rPr>
                <w:rFonts w:ascii="宋体" w:eastAsia="宋体" w:hAnsi="宋体" w:cs="宋体"/>
                <w:bCs/>
                <w:sz w:val="22"/>
              </w:rPr>
            </w:pPr>
          </w:p>
        </w:tc>
        <w:tc>
          <w:tcPr>
            <w:tcW w:w="381" w:type="pct"/>
            <w:vMerge/>
            <w:shd w:val="clear" w:color="auto" w:fill="auto"/>
            <w:vAlign w:val="center"/>
          </w:tcPr>
          <w:p w14:paraId="466C1B1A" w14:textId="77777777" w:rsidR="00085469" w:rsidRPr="00B2206E" w:rsidRDefault="00085469">
            <w:pPr>
              <w:snapToGrid w:val="0"/>
              <w:jc w:val="center"/>
              <w:rPr>
                <w:rFonts w:ascii="宋体" w:eastAsia="宋体" w:hAnsi="宋体" w:cs="宋体"/>
                <w:bCs/>
                <w:sz w:val="22"/>
              </w:rPr>
            </w:pPr>
          </w:p>
        </w:tc>
        <w:tc>
          <w:tcPr>
            <w:tcW w:w="393" w:type="pct"/>
            <w:shd w:val="clear" w:color="auto" w:fill="auto"/>
            <w:noWrap/>
            <w:vAlign w:val="center"/>
          </w:tcPr>
          <w:p w14:paraId="3C588452"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村庄</w:t>
            </w:r>
          </w:p>
        </w:tc>
        <w:tc>
          <w:tcPr>
            <w:tcW w:w="3840" w:type="pct"/>
            <w:shd w:val="clear" w:color="auto" w:fill="auto"/>
            <w:vAlign w:val="center"/>
          </w:tcPr>
          <w:p w14:paraId="2AD9096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现状以排水沟为生活污水的主要排放方式，个别村庄仍为随意排放，职王村新村铺设有污水管网，现状没有污水处理设施。</w:t>
            </w:r>
          </w:p>
        </w:tc>
      </w:tr>
    </w:tbl>
    <w:p w14:paraId="2E96600F" w14:textId="77777777" w:rsidR="00085469" w:rsidRPr="00B2206E" w:rsidRDefault="007701EA">
      <w:pPr>
        <w:pStyle w:val="3"/>
        <w:ind w:firstLine="482"/>
      </w:pPr>
      <w:r w:rsidRPr="00B2206E">
        <w:t>2.5.4</w:t>
      </w:r>
      <w:r w:rsidRPr="00B2206E">
        <w:rPr>
          <w:rFonts w:hint="eastAsia"/>
        </w:rPr>
        <w:t>污水</w:t>
      </w:r>
      <w:r w:rsidRPr="00B2206E">
        <w:t>处理设施现状</w:t>
      </w:r>
    </w:p>
    <w:p w14:paraId="59EFF338" w14:textId="77777777" w:rsidR="000C45B6"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目前，获嘉县县域乡村共建有污水处理厂（站）1</w:t>
      </w:r>
      <w:r w:rsidRPr="00B2206E">
        <w:rPr>
          <w:rFonts w:ascii="宋体" w:hAnsi="宋体"/>
          <w:sz w:val="24"/>
          <w:szCs w:val="24"/>
        </w:rPr>
        <w:t>7</w:t>
      </w:r>
      <w:r w:rsidRPr="00B2206E">
        <w:rPr>
          <w:rFonts w:ascii="宋体" w:hAnsi="宋体" w:hint="eastAsia"/>
          <w:sz w:val="24"/>
          <w:szCs w:val="24"/>
        </w:rPr>
        <w:t>处，</w:t>
      </w:r>
      <w:r w:rsidR="000C45B6" w:rsidRPr="00B2206E">
        <w:rPr>
          <w:rFonts w:ascii="宋体" w:hAnsi="宋体" w:hint="eastAsia"/>
          <w:sz w:val="24"/>
          <w:szCs w:val="24"/>
        </w:rPr>
        <w:t>包括7处污水处理厂和10处污水处理站。</w:t>
      </w:r>
    </w:p>
    <w:p w14:paraId="65528807" w14:textId="77777777" w:rsidR="000C45B6" w:rsidRPr="00B2206E" w:rsidRDefault="00085EE2" w:rsidP="001938AF">
      <w:pPr>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表2-14</w:t>
      </w:r>
      <w:r w:rsidR="002A23CA" w:rsidRPr="00B2206E">
        <w:rPr>
          <w:rFonts w:asciiTheme="majorEastAsia" w:eastAsiaTheme="majorEastAsia" w:hAnsiTheme="majorEastAsia" w:hint="eastAsia"/>
          <w:b/>
          <w:kern w:val="0"/>
          <w:sz w:val="22"/>
        </w:rPr>
        <w:t>各乡镇污水处理设施现状</w:t>
      </w:r>
      <w:r w:rsidR="00270A59" w:rsidRPr="00B2206E">
        <w:rPr>
          <w:rFonts w:asciiTheme="majorEastAsia" w:eastAsiaTheme="majorEastAsia" w:hAnsiTheme="majorEastAsia" w:hint="eastAsia"/>
          <w:b/>
          <w:kern w:val="0"/>
          <w:sz w:val="22"/>
        </w:rPr>
        <w:t>汇总表</w:t>
      </w:r>
      <w:r w:rsidR="002A23CA" w:rsidRPr="00B2206E">
        <w:rPr>
          <w:rFonts w:asciiTheme="majorEastAsia" w:eastAsiaTheme="majorEastAsia" w:hAnsiTheme="majorEastAsia" w:hint="eastAsia"/>
          <w:b/>
          <w:kern w:val="0"/>
          <w:sz w:val="22"/>
        </w:rPr>
        <w:t>（2018年底）</w:t>
      </w:r>
    </w:p>
    <w:tbl>
      <w:tblPr>
        <w:tblStyle w:val="ae"/>
        <w:tblW w:w="0" w:type="auto"/>
        <w:tblLook w:val="04A0" w:firstRow="1" w:lastRow="0" w:firstColumn="1" w:lastColumn="0" w:noHBand="0" w:noVBand="1"/>
      </w:tblPr>
      <w:tblGrid>
        <w:gridCol w:w="2592"/>
        <w:gridCol w:w="2592"/>
        <w:gridCol w:w="2592"/>
        <w:gridCol w:w="2592"/>
      </w:tblGrid>
      <w:tr w:rsidR="00EC1FF8" w:rsidRPr="00B2206E" w14:paraId="78B573B3" w14:textId="77777777" w:rsidTr="00270A59">
        <w:trPr>
          <w:trHeight w:val="340"/>
        </w:trPr>
        <w:tc>
          <w:tcPr>
            <w:tcW w:w="2592" w:type="dxa"/>
            <w:vAlign w:val="center"/>
          </w:tcPr>
          <w:p w14:paraId="2A3968D5"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序号</w:t>
            </w:r>
          </w:p>
        </w:tc>
        <w:tc>
          <w:tcPr>
            <w:tcW w:w="2592" w:type="dxa"/>
            <w:vAlign w:val="center"/>
          </w:tcPr>
          <w:p w14:paraId="7777899E"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名称</w:t>
            </w:r>
          </w:p>
        </w:tc>
        <w:tc>
          <w:tcPr>
            <w:tcW w:w="2592" w:type="dxa"/>
            <w:vAlign w:val="center"/>
          </w:tcPr>
          <w:p w14:paraId="3FE77539"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污水处理厂</w:t>
            </w:r>
            <w:r w:rsidR="004F669D" w:rsidRPr="00B2206E">
              <w:rPr>
                <w:rFonts w:ascii="宋体" w:eastAsia="宋体" w:hAnsi="宋体" w:cs="宋体" w:hint="eastAsia"/>
                <w:sz w:val="22"/>
              </w:rPr>
              <w:t>（处</w:t>
            </w:r>
            <w:r w:rsidR="006C070B" w:rsidRPr="00B2206E">
              <w:rPr>
                <w:rFonts w:ascii="宋体" w:eastAsia="宋体" w:hAnsi="宋体" w:cs="宋体" w:hint="eastAsia"/>
                <w:sz w:val="22"/>
              </w:rPr>
              <w:t>）</w:t>
            </w:r>
          </w:p>
        </w:tc>
        <w:tc>
          <w:tcPr>
            <w:tcW w:w="2592" w:type="dxa"/>
            <w:vAlign w:val="center"/>
          </w:tcPr>
          <w:p w14:paraId="2D88EB3E"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污水处理站</w:t>
            </w:r>
            <w:r w:rsidR="004F669D" w:rsidRPr="00B2206E">
              <w:rPr>
                <w:rFonts w:ascii="宋体" w:eastAsia="宋体" w:hAnsi="宋体" w:cs="宋体" w:hint="eastAsia"/>
                <w:sz w:val="22"/>
              </w:rPr>
              <w:t>（处</w:t>
            </w:r>
            <w:r w:rsidR="006C070B" w:rsidRPr="00B2206E">
              <w:rPr>
                <w:rFonts w:ascii="宋体" w:eastAsia="宋体" w:hAnsi="宋体" w:cs="宋体" w:hint="eastAsia"/>
                <w:sz w:val="22"/>
              </w:rPr>
              <w:t>）</w:t>
            </w:r>
          </w:p>
        </w:tc>
      </w:tr>
      <w:tr w:rsidR="00EC1FF8" w:rsidRPr="00B2206E" w14:paraId="37E48EEF" w14:textId="77777777" w:rsidTr="00270A59">
        <w:trPr>
          <w:trHeight w:val="340"/>
        </w:trPr>
        <w:tc>
          <w:tcPr>
            <w:tcW w:w="2592" w:type="dxa"/>
            <w:vAlign w:val="center"/>
          </w:tcPr>
          <w:p w14:paraId="6424937C"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01</w:t>
            </w:r>
          </w:p>
        </w:tc>
        <w:tc>
          <w:tcPr>
            <w:tcW w:w="2592" w:type="dxa"/>
            <w:vAlign w:val="center"/>
          </w:tcPr>
          <w:p w14:paraId="6A3AE6D1"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城关镇</w:t>
            </w:r>
          </w:p>
        </w:tc>
        <w:tc>
          <w:tcPr>
            <w:tcW w:w="2592" w:type="dxa"/>
            <w:vAlign w:val="center"/>
          </w:tcPr>
          <w:p w14:paraId="70B5D9E8"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2</w:t>
            </w:r>
          </w:p>
        </w:tc>
        <w:tc>
          <w:tcPr>
            <w:tcW w:w="2592" w:type="dxa"/>
            <w:vAlign w:val="center"/>
          </w:tcPr>
          <w:p w14:paraId="0B758E66"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r>
      <w:tr w:rsidR="00EC1FF8" w:rsidRPr="00B2206E" w14:paraId="04D6F168" w14:textId="77777777" w:rsidTr="00270A59">
        <w:trPr>
          <w:trHeight w:val="340"/>
        </w:trPr>
        <w:tc>
          <w:tcPr>
            <w:tcW w:w="2592" w:type="dxa"/>
            <w:vAlign w:val="center"/>
          </w:tcPr>
          <w:p w14:paraId="564C4349"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lastRenderedPageBreak/>
              <w:t>02</w:t>
            </w:r>
          </w:p>
        </w:tc>
        <w:tc>
          <w:tcPr>
            <w:tcW w:w="2592" w:type="dxa"/>
            <w:vAlign w:val="center"/>
          </w:tcPr>
          <w:p w14:paraId="46BE26E7"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位庄乡</w:t>
            </w:r>
          </w:p>
        </w:tc>
        <w:tc>
          <w:tcPr>
            <w:tcW w:w="2592" w:type="dxa"/>
            <w:vAlign w:val="center"/>
          </w:tcPr>
          <w:p w14:paraId="07E74E87"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c>
          <w:tcPr>
            <w:tcW w:w="2592" w:type="dxa"/>
            <w:vAlign w:val="center"/>
          </w:tcPr>
          <w:p w14:paraId="4FBC4604"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3</w:t>
            </w:r>
          </w:p>
        </w:tc>
      </w:tr>
      <w:tr w:rsidR="00EC1FF8" w:rsidRPr="00B2206E" w14:paraId="1F9CAC32" w14:textId="77777777" w:rsidTr="00270A59">
        <w:trPr>
          <w:trHeight w:val="340"/>
        </w:trPr>
        <w:tc>
          <w:tcPr>
            <w:tcW w:w="2592" w:type="dxa"/>
            <w:vAlign w:val="center"/>
          </w:tcPr>
          <w:p w14:paraId="44F7D01D"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03</w:t>
            </w:r>
          </w:p>
        </w:tc>
        <w:tc>
          <w:tcPr>
            <w:tcW w:w="2592" w:type="dxa"/>
            <w:vAlign w:val="center"/>
          </w:tcPr>
          <w:p w14:paraId="71F7BE40"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史庄镇</w:t>
            </w:r>
          </w:p>
        </w:tc>
        <w:tc>
          <w:tcPr>
            <w:tcW w:w="2592" w:type="dxa"/>
            <w:vAlign w:val="center"/>
          </w:tcPr>
          <w:p w14:paraId="484A95A9"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1</w:t>
            </w:r>
          </w:p>
        </w:tc>
        <w:tc>
          <w:tcPr>
            <w:tcW w:w="2592" w:type="dxa"/>
            <w:vAlign w:val="center"/>
          </w:tcPr>
          <w:p w14:paraId="705C4A56"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r>
      <w:tr w:rsidR="00EC1FF8" w:rsidRPr="00B2206E" w14:paraId="269E12D0" w14:textId="77777777" w:rsidTr="00270A59">
        <w:trPr>
          <w:trHeight w:val="340"/>
        </w:trPr>
        <w:tc>
          <w:tcPr>
            <w:tcW w:w="2592" w:type="dxa"/>
            <w:vAlign w:val="center"/>
          </w:tcPr>
          <w:p w14:paraId="5886C3D1"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04</w:t>
            </w:r>
          </w:p>
        </w:tc>
        <w:tc>
          <w:tcPr>
            <w:tcW w:w="2592" w:type="dxa"/>
            <w:vAlign w:val="center"/>
          </w:tcPr>
          <w:p w14:paraId="451317F8"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照镜镇</w:t>
            </w:r>
          </w:p>
        </w:tc>
        <w:tc>
          <w:tcPr>
            <w:tcW w:w="2592" w:type="dxa"/>
            <w:vAlign w:val="center"/>
          </w:tcPr>
          <w:p w14:paraId="088B6648"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1</w:t>
            </w:r>
          </w:p>
        </w:tc>
        <w:tc>
          <w:tcPr>
            <w:tcW w:w="2592" w:type="dxa"/>
            <w:vAlign w:val="center"/>
          </w:tcPr>
          <w:p w14:paraId="66DF7BD2"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2</w:t>
            </w:r>
          </w:p>
        </w:tc>
      </w:tr>
      <w:tr w:rsidR="00EC1FF8" w:rsidRPr="00B2206E" w14:paraId="0A2AEA7B" w14:textId="77777777" w:rsidTr="00270A59">
        <w:trPr>
          <w:trHeight w:val="340"/>
        </w:trPr>
        <w:tc>
          <w:tcPr>
            <w:tcW w:w="2592" w:type="dxa"/>
            <w:vAlign w:val="center"/>
          </w:tcPr>
          <w:p w14:paraId="19448224"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05</w:t>
            </w:r>
          </w:p>
        </w:tc>
        <w:tc>
          <w:tcPr>
            <w:tcW w:w="2592" w:type="dxa"/>
            <w:vAlign w:val="center"/>
          </w:tcPr>
          <w:p w14:paraId="74416AFA"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太山镇</w:t>
            </w:r>
          </w:p>
        </w:tc>
        <w:tc>
          <w:tcPr>
            <w:tcW w:w="2592" w:type="dxa"/>
            <w:vAlign w:val="center"/>
          </w:tcPr>
          <w:p w14:paraId="0CB1F91A"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c>
          <w:tcPr>
            <w:tcW w:w="2592" w:type="dxa"/>
            <w:vAlign w:val="center"/>
          </w:tcPr>
          <w:p w14:paraId="22AE0CB9"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4</w:t>
            </w:r>
          </w:p>
        </w:tc>
      </w:tr>
      <w:tr w:rsidR="00EC1FF8" w:rsidRPr="00B2206E" w14:paraId="147221D3" w14:textId="77777777" w:rsidTr="00270A59">
        <w:trPr>
          <w:trHeight w:val="340"/>
        </w:trPr>
        <w:tc>
          <w:tcPr>
            <w:tcW w:w="2592" w:type="dxa"/>
            <w:vAlign w:val="center"/>
          </w:tcPr>
          <w:p w14:paraId="2B7218EC"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06</w:t>
            </w:r>
          </w:p>
        </w:tc>
        <w:tc>
          <w:tcPr>
            <w:tcW w:w="2592" w:type="dxa"/>
            <w:vAlign w:val="center"/>
          </w:tcPr>
          <w:p w14:paraId="5332DDF7"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亢村镇</w:t>
            </w:r>
          </w:p>
        </w:tc>
        <w:tc>
          <w:tcPr>
            <w:tcW w:w="2592" w:type="dxa"/>
            <w:vAlign w:val="center"/>
          </w:tcPr>
          <w:p w14:paraId="617A2A77"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2</w:t>
            </w:r>
          </w:p>
        </w:tc>
        <w:tc>
          <w:tcPr>
            <w:tcW w:w="2592" w:type="dxa"/>
            <w:vAlign w:val="center"/>
          </w:tcPr>
          <w:p w14:paraId="26BBF9FD"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r>
      <w:tr w:rsidR="00EC1FF8" w:rsidRPr="00B2206E" w14:paraId="6354CF25" w14:textId="77777777" w:rsidTr="00270A59">
        <w:trPr>
          <w:trHeight w:val="340"/>
        </w:trPr>
        <w:tc>
          <w:tcPr>
            <w:tcW w:w="2592" w:type="dxa"/>
            <w:vAlign w:val="center"/>
          </w:tcPr>
          <w:p w14:paraId="798856FE"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07</w:t>
            </w:r>
          </w:p>
        </w:tc>
        <w:tc>
          <w:tcPr>
            <w:tcW w:w="2592" w:type="dxa"/>
            <w:vAlign w:val="center"/>
          </w:tcPr>
          <w:p w14:paraId="7E7E4914"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大新庄乡</w:t>
            </w:r>
          </w:p>
        </w:tc>
        <w:tc>
          <w:tcPr>
            <w:tcW w:w="2592" w:type="dxa"/>
            <w:vAlign w:val="center"/>
          </w:tcPr>
          <w:p w14:paraId="4DC67961"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c>
          <w:tcPr>
            <w:tcW w:w="2592" w:type="dxa"/>
            <w:vAlign w:val="center"/>
          </w:tcPr>
          <w:p w14:paraId="522B547B"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1</w:t>
            </w:r>
          </w:p>
        </w:tc>
      </w:tr>
      <w:tr w:rsidR="00EC1FF8" w:rsidRPr="00B2206E" w14:paraId="081EDACA" w14:textId="77777777" w:rsidTr="00270A59">
        <w:trPr>
          <w:trHeight w:val="340"/>
        </w:trPr>
        <w:tc>
          <w:tcPr>
            <w:tcW w:w="2592" w:type="dxa"/>
            <w:vAlign w:val="center"/>
          </w:tcPr>
          <w:p w14:paraId="479B9DD3"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08</w:t>
            </w:r>
          </w:p>
        </w:tc>
        <w:tc>
          <w:tcPr>
            <w:tcW w:w="2592" w:type="dxa"/>
            <w:vAlign w:val="center"/>
          </w:tcPr>
          <w:p w14:paraId="38028A42"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中和镇</w:t>
            </w:r>
          </w:p>
        </w:tc>
        <w:tc>
          <w:tcPr>
            <w:tcW w:w="2592" w:type="dxa"/>
            <w:vAlign w:val="center"/>
          </w:tcPr>
          <w:p w14:paraId="547EE150"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1</w:t>
            </w:r>
          </w:p>
        </w:tc>
        <w:tc>
          <w:tcPr>
            <w:tcW w:w="2592" w:type="dxa"/>
            <w:vAlign w:val="center"/>
          </w:tcPr>
          <w:p w14:paraId="2296A403"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w:t>
            </w:r>
          </w:p>
        </w:tc>
      </w:tr>
      <w:tr w:rsidR="00EC1FF8" w:rsidRPr="00B2206E" w14:paraId="2E238B04" w14:textId="77777777" w:rsidTr="00270A59">
        <w:trPr>
          <w:trHeight w:val="340"/>
        </w:trPr>
        <w:tc>
          <w:tcPr>
            <w:tcW w:w="2592" w:type="dxa"/>
            <w:vAlign w:val="center"/>
          </w:tcPr>
          <w:p w14:paraId="22BC26BD"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09</w:t>
            </w:r>
          </w:p>
        </w:tc>
        <w:tc>
          <w:tcPr>
            <w:tcW w:w="2592" w:type="dxa"/>
            <w:vAlign w:val="center"/>
          </w:tcPr>
          <w:p w14:paraId="2726F2B5"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hint="eastAsia"/>
                <w:sz w:val="22"/>
              </w:rPr>
              <w:t>合计</w:t>
            </w:r>
          </w:p>
        </w:tc>
        <w:tc>
          <w:tcPr>
            <w:tcW w:w="2592" w:type="dxa"/>
            <w:vAlign w:val="center"/>
          </w:tcPr>
          <w:p w14:paraId="1C39DFA0"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7</w:t>
            </w:r>
          </w:p>
        </w:tc>
        <w:tc>
          <w:tcPr>
            <w:tcW w:w="2592" w:type="dxa"/>
            <w:vAlign w:val="center"/>
          </w:tcPr>
          <w:p w14:paraId="7344B6BE" w14:textId="77777777" w:rsidR="00270A59" w:rsidRPr="00B2206E" w:rsidRDefault="00270A59" w:rsidP="00270A59">
            <w:pPr>
              <w:adjustRightInd w:val="0"/>
              <w:snapToGrid w:val="0"/>
              <w:jc w:val="center"/>
              <w:rPr>
                <w:rFonts w:ascii="宋体" w:eastAsia="宋体" w:hAnsi="宋体" w:cs="宋体"/>
                <w:sz w:val="22"/>
              </w:rPr>
            </w:pPr>
            <w:r w:rsidRPr="00B2206E">
              <w:rPr>
                <w:rFonts w:ascii="宋体" w:eastAsia="宋体" w:hAnsi="宋体" w:cs="宋体"/>
                <w:sz w:val="22"/>
              </w:rPr>
              <w:t>10</w:t>
            </w:r>
          </w:p>
        </w:tc>
      </w:tr>
    </w:tbl>
    <w:p w14:paraId="2498D2D3" w14:textId="77777777" w:rsidR="005F4623"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其中城关镇2处</w:t>
      </w:r>
      <w:r w:rsidR="005F4623" w:rsidRPr="00B2206E">
        <w:rPr>
          <w:rFonts w:ascii="宋体" w:hAnsi="宋体" w:hint="eastAsia"/>
          <w:sz w:val="24"/>
          <w:szCs w:val="24"/>
        </w:rPr>
        <w:t>污水处理厂；</w:t>
      </w:r>
      <w:r w:rsidRPr="00B2206E">
        <w:rPr>
          <w:rFonts w:ascii="宋体" w:hAnsi="宋体" w:hint="eastAsia"/>
          <w:sz w:val="24"/>
          <w:szCs w:val="24"/>
        </w:rPr>
        <w:t>位庄乡3处</w:t>
      </w:r>
      <w:r w:rsidR="005F4623" w:rsidRPr="00B2206E">
        <w:rPr>
          <w:rFonts w:ascii="宋体" w:hAnsi="宋体" w:hint="eastAsia"/>
          <w:sz w:val="24"/>
          <w:szCs w:val="24"/>
        </w:rPr>
        <w:t>污水处理站；</w:t>
      </w:r>
      <w:r w:rsidRPr="00B2206E">
        <w:rPr>
          <w:rFonts w:ascii="宋体" w:hAnsi="宋体" w:hint="eastAsia"/>
          <w:sz w:val="24"/>
          <w:szCs w:val="24"/>
        </w:rPr>
        <w:t>史庄镇1处</w:t>
      </w:r>
      <w:r w:rsidR="005F4623" w:rsidRPr="00B2206E">
        <w:rPr>
          <w:rFonts w:ascii="宋体" w:hAnsi="宋体" w:hint="eastAsia"/>
          <w:sz w:val="24"/>
          <w:szCs w:val="24"/>
        </w:rPr>
        <w:t>污水处理厂；</w:t>
      </w:r>
      <w:r w:rsidRPr="00B2206E">
        <w:rPr>
          <w:rFonts w:ascii="宋体" w:hAnsi="宋体" w:hint="eastAsia"/>
          <w:sz w:val="24"/>
          <w:szCs w:val="24"/>
        </w:rPr>
        <w:t>照镜镇</w:t>
      </w:r>
      <w:r w:rsidR="005F4623" w:rsidRPr="00B2206E">
        <w:rPr>
          <w:rFonts w:ascii="宋体" w:hAnsi="宋体" w:hint="eastAsia"/>
          <w:sz w:val="24"/>
          <w:szCs w:val="24"/>
        </w:rPr>
        <w:t>共3</w:t>
      </w:r>
      <w:r w:rsidRPr="00B2206E">
        <w:rPr>
          <w:rFonts w:ascii="宋体" w:hAnsi="宋体" w:hint="eastAsia"/>
          <w:sz w:val="24"/>
          <w:szCs w:val="24"/>
        </w:rPr>
        <w:t>处，</w:t>
      </w:r>
      <w:r w:rsidR="005F4623" w:rsidRPr="00B2206E">
        <w:rPr>
          <w:rFonts w:ascii="宋体" w:hAnsi="宋体" w:hint="eastAsia"/>
          <w:sz w:val="24"/>
          <w:szCs w:val="24"/>
        </w:rPr>
        <w:t>1处污水处理厂,2处污水处理站；</w:t>
      </w:r>
      <w:r w:rsidRPr="00B2206E">
        <w:rPr>
          <w:rFonts w:ascii="宋体" w:hAnsi="宋体" w:hint="eastAsia"/>
          <w:sz w:val="24"/>
          <w:szCs w:val="24"/>
        </w:rPr>
        <w:t>太山镇4处</w:t>
      </w:r>
      <w:r w:rsidR="005F4623" w:rsidRPr="00B2206E">
        <w:rPr>
          <w:rFonts w:ascii="宋体" w:hAnsi="宋体" w:hint="eastAsia"/>
          <w:sz w:val="24"/>
          <w:szCs w:val="24"/>
        </w:rPr>
        <w:t>污水处理站；</w:t>
      </w:r>
      <w:r w:rsidRPr="00B2206E">
        <w:rPr>
          <w:rFonts w:ascii="宋体" w:hAnsi="宋体" w:hint="eastAsia"/>
          <w:sz w:val="24"/>
          <w:szCs w:val="24"/>
        </w:rPr>
        <w:t>亢村镇2处</w:t>
      </w:r>
      <w:r w:rsidR="005F4623" w:rsidRPr="00B2206E">
        <w:rPr>
          <w:rFonts w:ascii="宋体" w:hAnsi="宋体" w:hint="eastAsia"/>
          <w:sz w:val="24"/>
          <w:szCs w:val="24"/>
        </w:rPr>
        <w:t>污水处理厂；</w:t>
      </w:r>
      <w:r w:rsidRPr="00B2206E">
        <w:rPr>
          <w:rFonts w:ascii="宋体" w:hAnsi="宋体" w:hint="eastAsia"/>
          <w:sz w:val="24"/>
          <w:szCs w:val="24"/>
        </w:rPr>
        <w:t>大新庄乡1处</w:t>
      </w:r>
      <w:r w:rsidR="005F4623" w:rsidRPr="00B2206E">
        <w:rPr>
          <w:rFonts w:ascii="宋体" w:hAnsi="宋体" w:hint="eastAsia"/>
          <w:sz w:val="24"/>
          <w:szCs w:val="24"/>
        </w:rPr>
        <w:t>污水处理站；</w:t>
      </w:r>
      <w:r w:rsidRPr="00B2206E">
        <w:rPr>
          <w:rFonts w:ascii="宋体" w:hAnsi="宋体" w:hint="eastAsia"/>
          <w:sz w:val="24"/>
          <w:szCs w:val="24"/>
        </w:rPr>
        <w:t>中和镇1处</w:t>
      </w:r>
      <w:r w:rsidR="005F4623" w:rsidRPr="00B2206E">
        <w:rPr>
          <w:rFonts w:ascii="宋体" w:hAnsi="宋体" w:hint="eastAsia"/>
          <w:sz w:val="24"/>
          <w:szCs w:val="24"/>
        </w:rPr>
        <w:t>污水处理厂</w:t>
      </w:r>
      <w:r w:rsidRPr="00B2206E">
        <w:rPr>
          <w:rFonts w:ascii="宋体" w:hAnsi="宋体" w:hint="eastAsia"/>
          <w:sz w:val="24"/>
          <w:szCs w:val="24"/>
        </w:rPr>
        <w:t>。</w:t>
      </w:r>
    </w:p>
    <w:p w14:paraId="15DCAF3D" w14:textId="0457592E"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现状正常运行的污水处理厂（站）共</w:t>
      </w:r>
      <w:r w:rsidR="005B1D4C" w:rsidRPr="00B2206E">
        <w:rPr>
          <w:rFonts w:ascii="宋体" w:hAnsi="宋体" w:hint="eastAsia"/>
          <w:sz w:val="24"/>
          <w:szCs w:val="24"/>
        </w:rPr>
        <w:t>15</w:t>
      </w:r>
      <w:r w:rsidRPr="00B2206E">
        <w:rPr>
          <w:rFonts w:ascii="宋体" w:hAnsi="宋体" w:hint="eastAsia"/>
          <w:sz w:val="24"/>
          <w:szCs w:val="24"/>
        </w:rPr>
        <w:t>处，其余</w:t>
      </w:r>
      <w:r w:rsidR="005B1D4C" w:rsidRPr="00B2206E">
        <w:rPr>
          <w:rFonts w:ascii="宋体" w:hAnsi="宋体" w:hint="eastAsia"/>
          <w:sz w:val="24"/>
          <w:szCs w:val="24"/>
        </w:rPr>
        <w:t>2</w:t>
      </w:r>
      <w:r w:rsidRPr="00B2206E">
        <w:rPr>
          <w:rFonts w:ascii="宋体" w:hAnsi="宋体" w:hint="eastAsia"/>
          <w:sz w:val="24"/>
          <w:szCs w:val="24"/>
        </w:rPr>
        <w:t>处设施未运行，</w:t>
      </w:r>
      <w:r w:rsidR="00B162B7" w:rsidRPr="00B2206E">
        <w:rPr>
          <w:rFonts w:ascii="宋体" w:hAnsi="宋体" w:hint="eastAsia"/>
          <w:sz w:val="24"/>
          <w:szCs w:val="24"/>
        </w:rPr>
        <w:t>分别为：史庄镇污水处理厂、</w:t>
      </w:r>
      <w:r w:rsidR="00535AAD" w:rsidRPr="00B2206E">
        <w:rPr>
          <w:rFonts w:ascii="宋体" w:hAnsi="宋体" w:hint="eastAsia"/>
          <w:sz w:val="24"/>
          <w:szCs w:val="24"/>
        </w:rPr>
        <w:t>中和镇污水处理厂，</w:t>
      </w:r>
      <w:r w:rsidRPr="00B2206E">
        <w:rPr>
          <w:rFonts w:ascii="宋体" w:hAnsi="宋体" w:hint="eastAsia"/>
          <w:sz w:val="24"/>
          <w:szCs w:val="24"/>
        </w:rPr>
        <w:t>原因大多为所服务区域未铺设污水管网、污水量过少等。</w:t>
      </w:r>
    </w:p>
    <w:p w14:paraId="4E3B6EAE"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表2-1</w:t>
      </w:r>
      <w:r w:rsidR="00085EE2" w:rsidRPr="00B2206E">
        <w:rPr>
          <w:rFonts w:asciiTheme="majorEastAsia" w:eastAsiaTheme="majorEastAsia" w:hAnsiTheme="majorEastAsia" w:hint="eastAsia"/>
          <w:b/>
          <w:kern w:val="0"/>
          <w:sz w:val="22"/>
        </w:rPr>
        <w:t>5</w:t>
      </w:r>
      <w:r w:rsidRPr="00B2206E">
        <w:rPr>
          <w:rFonts w:asciiTheme="majorEastAsia" w:eastAsiaTheme="majorEastAsia" w:hAnsiTheme="majorEastAsia" w:hint="eastAsia"/>
          <w:b/>
          <w:kern w:val="0"/>
          <w:sz w:val="22"/>
        </w:rPr>
        <w:t xml:space="preserve"> 各乡镇污水处理设施现状一览表（2018年底）</w:t>
      </w:r>
    </w:p>
    <w:tbl>
      <w:tblPr>
        <w:tblW w:w="100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32"/>
        <w:gridCol w:w="1415"/>
        <w:gridCol w:w="980"/>
        <w:gridCol w:w="980"/>
        <w:gridCol w:w="1123"/>
        <w:gridCol w:w="1121"/>
        <w:gridCol w:w="984"/>
        <w:gridCol w:w="1007"/>
        <w:gridCol w:w="1007"/>
        <w:gridCol w:w="1017"/>
      </w:tblGrid>
      <w:tr w:rsidR="00AD3BC0" w:rsidRPr="00B2206E" w14:paraId="0108E932" w14:textId="77777777">
        <w:trPr>
          <w:trHeight w:val="340"/>
          <w:jc w:val="center"/>
        </w:trPr>
        <w:tc>
          <w:tcPr>
            <w:tcW w:w="432" w:type="dxa"/>
            <w:shd w:val="clear" w:color="auto" w:fill="auto"/>
            <w:tcMar>
              <w:top w:w="15" w:type="dxa"/>
              <w:left w:w="15" w:type="dxa"/>
              <w:bottom w:w="0" w:type="dxa"/>
              <w:right w:w="15" w:type="dxa"/>
            </w:tcMar>
            <w:vAlign w:val="center"/>
          </w:tcPr>
          <w:p w14:paraId="5911F9E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序号</w:t>
            </w:r>
          </w:p>
        </w:tc>
        <w:tc>
          <w:tcPr>
            <w:tcW w:w="1415" w:type="dxa"/>
            <w:shd w:val="clear" w:color="auto" w:fill="auto"/>
            <w:tcMar>
              <w:top w:w="15" w:type="dxa"/>
              <w:left w:w="15" w:type="dxa"/>
              <w:bottom w:w="0" w:type="dxa"/>
              <w:right w:w="15" w:type="dxa"/>
            </w:tcMar>
            <w:vAlign w:val="center"/>
          </w:tcPr>
          <w:p w14:paraId="21ACF3F4"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设施名称</w:t>
            </w:r>
          </w:p>
        </w:tc>
        <w:tc>
          <w:tcPr>
            <w:tcW w:w="980" w:type="dxa"/>
            <w:shd w:val="clear" w:color="auto" w:fill="auto"/>
            <w:tcMar>
              <w:top w:w="15" w:type="dxa"/>
              <w:left w:w="15" w:type="dxa"/>
              <w:bottom w:w="0" w:type="dxa"/>
              <w:right w:w="15" w:type="dxa"/>
            </w:tcMar>
            <w:vAlign w:val="center"/>
          </w:tcPr>
          <w:p w14:paraId="031793B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设施位置</w:t>
            </w:r>
          </w:p>
        </w:tc>
        <w:tc>
          <w:tcPr>
            <w:tcW w:w="980" w:type="dxa"/>
            <w:shd w:val="clear" w:color="auto" w:fill="auto"/>
            <w:tcMar>
              <w:top w:w="15" w:type="dxa"/>
              <w:left w:w="15" w:type="dxa"/>
              <w:bottom w:w="0" w:type="dxa"/>
              <w:right w:w="15" w:type="dxa"/>
            </w:tcMar>
            <w:vAlign w:val="center"/>
          </w:tcPr>
          <w:p w14:paraId="3A8B60B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设施占地面积（㎡）</w:t>
            </w:r>
          </w:p>
        </w:tc>
        <w:tc>
          <w:tcPr>
            <w:tcW w:w="1123" w:type="dxa"/>
            <w:shd w:val="clear" w:color="auto" w:fill="auto"/>
            <w:tcMar>
              <w:top w:w="15" w:type="dxa"/>
              <w:left w:w="15" w:type="dxa"/>
              <w:bottom w:w="0" w:type="dxa"/>
              <w:right w:w="15" w:type="dxa"/>
            </w:tcMar>
            <w:vAlign w:val="center"/>
          </w:tcPr>
          <w:p w14:paraId="10097ED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设施是否运行及原因</w:t>
            </w:r>
          </w:p>
        </w:tc>
        <w:tc>
          <w:tcPr>
            <w:tcW w:w="1121" w:type="dxa"/>
            <w:shd w:val="clear" w:color="auto" w:fill="auto"/>
            <w:tcMar>
              <w:top w:w="15" w:type="dxa"/>
              <w:left w:w="15" w:type="dxa"/>
              <w:bottom w:w="0" w:type="dxa"/>
              <w:right w:w="15" w:type="dxa"/>
            </w:tcMar>
            <w:vAlign w:val="center"/>
          </w:tcPr>
          <w:p w14:paraId="5754818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设计日处理规模（吨）</w:t>
            </w:r>
          </w:p>
        </w:tc>
        <w:tc>
          <w:tcPr>
            <w:tcW w:w="984" w:type="dxa"/>
            <w:shd w:val="clear" w:color="auto" w:fill="auto"/>
            <w:tcMar>
              <w:top w:w="15" w:type="dxa"/>
              <w:left w:w="15" w:type="dxa"/>
              <w:bottom w:w="0" w:type="dxa"/>
              <w:right w:w="15" w:type="dxa"/>
            </w:tcMar>
            <w:vAlign w:val="center"/>
          </w:tcPr>
          <w:p w14:paraId="5FF92BE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处理工艺</w:t>
            </w:r>
          </w:p>
        </w:tc>
        <w:tc>
          <w:tcPr>
            <w:tcW w:w="1007" w:type="dxa"/>
            <w:vAlign w:val="center"/>
          </w:tcPr>
          <w:p w14:paraId="7516D27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排放标准</w:t>
            </w:r>
          </w:p>
        </w:tc>
        <w:tc>
          <w:tcPr>
            <w:tcW w:w="1007" w:type="dxa"/>
            <w:shd w:val="clear" w:color="auto" w:fill="auto"/>
            <w:tcMar>
              <w:top w:w="15" w:type="dxa"/>
              <w:left w:w="15" w:type="dxa"/>
              <w:bottom w:w="0" w:type="dxa"/>
              <w:right w:w="15" w:type="dxa"/>
            </w:tcMar>
            <w:vAlign w:val="center"/>
          </w:tcPr>
          <w:p w14:paraId="07947E3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尾水排入水体名称</w:t>
            </w:r>
          </w:p>
        </w:tc>
        <w:tc>
          <w:tcPr>
            <w:tcW w:w="1017" w:type="dxa"/>
            <w:shd w:val="clear" w:color="auto" w:fill="auto"/>
            <w:tcMar>
              <w:top w:w="15" w:type="dxa"/>
              <w:left w:w="15" w:type="dxa"/>
              <w:bottom w:w="0" w:type="dxa"/>
              <w:right w:w="15" w:type="dxa"/>
            </w:tcMar>
            <w:vAlign w:val="center"/>
          </w:tcPr>
          <w:p w14:paraId="66B9CD6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服务村庄/范围</w:t>
            </w:r>
          </w:p>
        </w:tc>
      </w:tr>
      <w:tr w:rsidR="00AD3BC0" w:rsidRPr="00B2206E" w14:paraId="5A0711A5" w14:textId="77777777">
        <w:trPr>
          <w:trHeight w:val="340"/>
          <w:jc w:val="center"/>
        </w:trPr>
        <w:tc>
          <w:tcPr>
            <w:tcW w:w="432" w:type="dxa"/>
            <w:shd w:val="clear" w:color="auto" w:fill="auto"/>
            <w:tcMar>
              <w:top w:w="15" w:type="dxa"/>
              <w:left w:w="15" w:type="dxa"/>
              <w:bottom w:w="0" w:type="dxa"/>
              <w:right w:w="15" w:type="dxa"/>
            </w:tcMar>
            <w:vAlign w:val="center"/>
          </w:tcPr>
          <w:p w14:paraId="4DE6C64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w:t>
            </w:r>
          </w:p>
        </w:tc>
        <w:tc>
          <w:tcPr>
            <w:tcW w:w="1415" w:type="dxa"/>
            <w:shd w:val="clear" w:color="auto" w:fill="auto"/>
            <w:tcMar>
              <w:top w:w="15" w:type="dxa"/>
              <w:left w:w="15" w:type="dxa"/>
              <w:bottom w:w="0" w:type="dxa"/>
              <w:right w:w="15" w:type="dxa"/>
            </w:tcMar>
            <w:vAlign w:val="center"/>
          </w:tcPr>
          <w:p w14:paraId="29527F7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同盟污水处理厂</w:t>
            </w:r>
          </w:p>
        </w:tc>
        <w:tc>
          <w:tcPr>
            <w:tcW w:w="980" w:type="dxa"/>
            <w:shd w:val="clear" w:color="auto" w:fill="auto"/>
            <w:tcMar>
              <w:top w:w="15" w:type="dxa"/>
              <w:left w:w="15" w:type="dxa"/>
              <w:bottom w:w="0" w:type="dxa"/>
              <w:right w:w="15" w:type="dxa"/>
            </w:tcMar>
            <w:vAlign w:val="center"/>
          </w:tcPr>
          <w:p w14:paraId="5CF006F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照镜镇安王路中段</w:t>
            </w:r>
          </w:p>
        </w:tc>
        <w:tc>
          <w:tcPr>
            <w:tcW w:w="980" w:type="dxa"/>
            <w:shd w:val="clear" w:color="auto" w:fill="auto"/>
            <w:tcMar>
              <w:top w:w="15" w:type="dxa"/>
              <w:left w:w="15" w:type="dxa"/>
              <w:bottom w:w="0" w:type="dxa"/>
              <w:right w:w="15" w:type="dxa"/>
            </w:tcMar>
            <w:vAlign w:val="center"/>
          </w:tcPr>
          <w:p w14:paraId="7F470CC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39000</w:t>
            </w:r>
          </w:p>
        </w:tc>
        <w:tc>
          <w:tcPr>
            <w:tcW w:w="1123" w:type="dxa"/>
            <w:shd w:val="clear" w:color="auto" w:fill="auto"/>
            <w:tcMar>
              <w:top w:w="15" w:type="dxa"/>
              <w:left w:w="15" w:type="dxa"/>
              <w:bottom w:w="0" w:type="dxa"/>
              <w:right w:w="15" w:type="dxa"/>
            </w:tcMar>
            <w:vAlign w:val="center"/>
          </w:tcPr>
          <w:p w14:paraId="63C3696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5AB0106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30000（一期）</w:t>
            </w:r>
          </w:p>
        </w:tc>
        <w:tc>
          <w:tcPr>
            <w:tcW w:w="984" w:type="dxa"/>
            <w:shd w:val="clear" w:color="auto" w:fill="auto"/>
            <w:tcMar>
              <w:top w:w="15" w:type="dxa"/>
              <w:left w:w="15" w:type="dxa"/>
              <w:bottom w:w="0" w:type="dxa"/>
              <w:right w:w="15" w:type="dxa"/>
            </w:tcMar>
            <w:vAlign w:val="center"/>
          </w:tcPr>
          <w:p w14:paraId="2F7213C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氧化沟处理工艺</w:t>
            </w:r>
          </w:p>
        </w:tc>
        <w:tc>
          <w:tcPr>
            <w:tcW w:w="1007" w:type="dxa"/>
            <w:vAlign w:val="center"/>
          </w:tcPr>
          <w:p w14:paraId="466DF41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一级A标准（远期地表V类水）</w:t>
            </w:r>
          </w:p>
        </w:tc>
        <w:tc>
          <w:tcPr>
            <w:tcW w:w="1007" w:type="dxa"/>
            <w:shd w:val="clear" w:color="auto" w:fill="auto"/>
            <w:tcMar>
              <w:top w:w="15" w:type="dxa"/>
              <w:left w:w="15" w:type="dxa"/>
              <w:bottom w:w="0" w:type="dxa"/>
              <w:right w:w="15" w:type="dxa"/>
            </w:tcMar>
            <w:vAlign w:val="center"/>
          </w:tcPr>
          <w:p w14:paraId="0339E9A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共产主义渠</w:t>
            </w:r>
          </w:p>
        </w:tc>
        <w:tc>
          <w:tcPr>
            <w:tcW w:w="1017" w:type="dxa"/>
            <w:shd w:val="clear" w:color="auto" w:fill="auto"/>
            <w:tcMar>
              <w:top w:w="15" w:type="dxa"/>
              <w:left w:w="15" w:type="dxa"/>
              <w:bottom w:w="0" w:type="dxa"/>
              <w:right w:w="15" w:type="dxa"/>
            </w:tcMar>
            <w:vAlign w:val="center"/>
          </w:tcPr>
          <w:p w14:paraId="5FC66B1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中心城区及部分附近村庄</w:t>
            </w:r>
          </w:p>
        </w:tc>
      </w:tr>
      <w:tr w:rsidR="00AD3BC0" w:rsidRPr="00B2206E" w14:paraId="5A9BE3A1" w14:textId="77777777">
        <w:trPr>
          <w:trHeight w:val="340"/>
          <w:jc w:val="center"/>
        </w:trPr>
        <w:tc>
          <w:tcPr>
            <w:tcW w:w="432" w:type="dxa"/>
            <w:shd w:val="clear" w:color="auto" w:fill="auto"/>
            <w:tcMar>
              <w:top w:w="15" w:type="dxa"/>
              <w:left w:w="15" w:type="dxa"/>
              <w:bottom w:w="0" w:type="dxa"/>
              <w:right w:w="15" w:type="dxa"/>
            </w:tcMar>
            <w:vAlign w:val="center"/>
          </w:tcPr>
          <w:p w14:paraId="5C3CD1F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w:t>
            </w:r>
          </w:p>
        </w:tc>
        <w:tc>
          <w:tcPr>
            <w:tcW w:w="1415" w:type="dxa"/>
            <w:shd w:val="clear" w:color="auto" w:fill="auto"/>
            <w:tcMar>
              <w:top w:w="15" w:type="dxa"/>
              <w:left w:w="15" w:type="dxa"/>
              <w:bottom w:w="0" w:type="dxa"/>
              <w:right w:w="15" w:type="dxa"/>
            </w:tcMar>
            <w:vAlign w:val="center"/>
          </w:tcPr>
          <w:p w14:paraId="244ECCB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城关镇-香山家园污水处理厂</w:t>
            </w:r>
          </w:p>
        </w:tc>
        <w:tc>
          <w:tcPr>
            <w:tcW w:w="980" w:type="dxa"/>
            <w:shd w:val="clear" w:color="auto" w:fill="auto"/>
            <w:tcMar>
              <w:top w:w="15" w:type="dxa"/>
              <w:left w:w="15" w:type="dxa"/>
              <w:bottom w:w="0" w:type="dxa"/>
              <w:right w:w="15" w:type="dxa"/>
            </w:tcMar>
            <w:vAlign w:val="center"/>
          </w:tcPr>
          <w:p w14:paraId="7E104AD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获武路与凤凰大道交叉口西南角</w:t>
            </w:r>
          </w:p>
        </w:tc>
        <w:tc>
          <w:tcPr>
            <w:tcW w:w="980" w:type="dxa"/>
            <w:shd w:val="clear" w:color="auto" w:fill="auto"/>
            <w:tcMar>
              <w:top w:w="15" w:type="dxa"/>
              <w:left w:w="15" w:type="dxa"/>
              <w:bottom w:w="0" w:type="dxa"/>
              <w:right w:w="15" w:type="dxa"/>
            </w:tcMar>
            <w:vAlign w:val="center"/>
          </w:tcPr>
          <w:p w14:paraId="5214FDF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16000</w:t>
            </w:r>
          </w:p>
        </w:tc>
        <w:tc>
          <w:tcPr>
            <w:tcW w:w="1123" w:type="dxa"/>
            <w:shd w:val="clear" w:color="auto" w:fill="auto"/>
            <w:tcMar>
              <w:top w:w="15" w:type="dxa"/>
              <w:left w:w="15" w:type="dxa"/>
              <w:bottom w:w="0" w:type="dxa"/>
              <w:right w:w="15" w:type="dxa"/>
            </w:tcMar>
            <w:vAlign w:val="center"/>
          </w:tcPr>
          <w:p w14:paraId="0A5ED18F" w14:textId="77777777" w:rsidR="00085469" w:rsidRPr="00B2206E" w:rsidRDefault="00EB7857" w:rsidP="00EB7857">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729A079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10000（一期）</w:t>
            </w:r>
          </w:p>
        </w:tc>
        <w:tc>
          <w:tcPr>
            <w:tcW w:w="984" w:type="dxa"/>
            <w:shd w:val="clear" w:color="auto" w:fill="auto"/>
            <w:tcMar>
              <w:top w:w="15" w:type="dxa"/>
              <w:left w:w="15" w:type="dxa"/>
              <w:bottom w:w="0" w:type="dxa"/>
              <w:right w:w="15" w:type="dxa"/>
            </w:tcMar>
            <w:vAlign w:val="center"/>
          </w:tcPr>
          <w:p w14:paraId="1A22A90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细格栅及沉沙池+一体化氧化沟+BAF生物滤池+紫外线消毒</w:t>
            </w:r>
          </w:p>
        </w:tc>
        <w:tc>
          <w:tcPr>
            <w:tcW w:w="1007" w:type="dxa"/>
            <w:vAlign w:val="center"/>
          </w:tcPr>
          <w:p w14:paraId="3EBBB57B" w14:textId="77777777" w:rsidR="00085469" w:rsidRPr="00B2206E" w:rsidRDefault="007B4434" w:rsidP="00EB7857">
            <w:pPr>
              <w:adjustRightInd w:val="0"/>
              <w:snapToGrid w:val="0"/>
              <w:jc w:val="center"/>
              <w:rPr>
                <w:rFonts w:ascii="宋体" w:eastAsia="宋体" w:hAnsi="宋体" w:cs="宋体"/>
                <w:sz w:val="22"/>
              </w:rPr>
            </w:pPr>
            <w:r w:rsidRPr="00B2206E">
              <w:rPr>
                <w:rFonts w:ascii="宋体" w:eastAsia="宋体" w:hAnsi="宋体" w:cs="宋体" w:hint="eastAsia"/>
                <w:sz w:val="22"/>
              </w:rPr>
              <w:t>地表V类水</w:t>
            </w:r>
          </w:p>
        </w:tc>
        <w:tc>
          <w:tcPr>
            <w:tcW w:w="1007" w:type="dxa"/>
            <w:shd w:val="clear" w:color="auto" w:fill="auto"/>
            <w:tcMar>
              <w:top w:w="15" w:type="dxa"/>
              <w:left w:w="15" w:type="dxa"/>
              <w:bottom w:w="0" w:type="dxa"/>
              <w:right w:w="15" w:type="dxa"/>
            </w:tcMar>
            <w:vAlign w:val="center"/>
          </w:tcPr>
          <w:p w14:paraId="422E092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共产主义渠</w:t>
            </w:r>
          </w:p>
        </w:tc>
        <w:tc>
          <w:tcPr>
            <w:tcW w:w="1017" w:type="dxa"/>
            <w:shd w:val="clear" w:color="auto" w:fill="auto"/>
            <w:tcMar>
              <w:top w:w="15" w:type="dxa"/>
              <w:left w:w="15" w:type="dxa"/>
              <w:bottom w:w="0" w:type="dxa"/>
              <w:right w:w="15" w:type="dxa"/>
            </w:tcMar>
            <w:vAlign w:val="center"/>
          </w:tcPr>
          <w:p w14:paraId="7B21CBF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产业集聚区20多家企业</w:t>
            </w:r>
          </w:p>
        </w:tc>
      </w:tr>
      <w:tr w:rsidR="00AD3BC0" w:rsidRPr="00B2206E" w14:paraId="62604088" w14:textId="77777777">
        <w:trPr>
          <w:trHeight w:val="340"/>
          <w:jc w:val="center"/>
        </w:trPr>
        <w:tc>
          <w:tcPr>
            <w:tcW w:w="432" w:type="dxa"/>
            <w:shd w:val="clear" w:color="auto" w:fill="auto"/>
            <w:tcMar>
              <w:top w:w="15" w:type="dxa"/>
              <w:left w:w="15" w:type="dxa"/>
              <w:bottom w:w="0" w:type="dxa"/>
              <w:right w:w="15" w:type="dxa"/>
            </w:tcMar>
            <w:vAlign w:val="center"/>
          </w:tcPr>
          <w:p w14:paraId="29788A3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3</w:t>
            </w:r>
          </w:p>
        </w:tc>
        <w:tc>
          <w:tcPr>
            <w:tcW w:w="1415" w:type="dxa"/>
            <w:shd w:val="clear" w:color="auto" w:fill="auto"/>
            <w:tcMar>
              <w:top w:w="15" w:type="dxa"/>
              <w:left w:w="15" w:type="dxa"/>
              <w:bottom w:w="0" w:type="dxa"/>
              <w:right w:w="15" w:type="dxa"/>
            </w:tcMar>
            <w:vAlign w:val="center"/>
          </w:tcPr>
          <w:p w14:paraId="105ACA4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位庄乡-弘晟社区污水处理站</w:t>
            </w:r>
          </w:p>
        </w:tc>
        <w:tc>
          <w:tcPr>
            <w:tcW w:w="980" w:type="dxa"/>
            <w:shd w:val="clear" w:color="auto" w:fill="auto"/>
            <w:tcMar>
              <w:top w:w="15" w:type="dxa"/>
              <w:left w:w="15" w:type="dxa"/>
              <w:bottom w:w="0" w:type="dxa"/>
              <w:right w:w="15" w:type="dxa"/>
            </w:tcMar>
            <w:vAlign w:val="center"/>
          </w:tcPr>
          <w:p w14:paraId="060DDF8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弘晟社区</w:t>
            </w:r>
          </w:p>
        </w:tc>
        <w:tc>
          <w:tcPr>
            <w:tcW w:w="980" w:type="dxa"/>
            <w:shd w:val="clear" w:color="auto" w:fill="auto"/>
            <w:tcMar>
              <w:top w:w="15" w:type="dxa"/>
              <w:left w:w="15" w:type="dxa"/>
              <w:bottom w:w="0" w:type="dxa"/>
              <w:right w:w="15" w:type="dxa"/>
            </w:tcMar>
            <w:vAlign w:val="center"/>
          </w:tcPr>
          <w:p w14:paraId="5D45158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1000</w:t>
            </w:r>
          </w:p>
        </w:tc>
        <w:tc>
          <w:tcPr>
            <w:tcW w:w="1123" w:type="dxa"/>
            <w:shd w:val="clear" w:color="auto" w:fill="auto"/>
            <w:tcMar>
              <w:top w:w="15" w:type="dxa"/>
              <w:left w:w="15" w:type="dxa"/>
              <w:bottom w:w="0" w:type="dxa"/>
              <w:right w:w="15" w:type="dxa"/>
            </w:tcMar>
            <w:vAlign w:val="center"/>
          </w:tcPr>
          <w:p w14:paraId="3E58EEC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74CD54B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500</w:t>
            </w:r>
          </w:p>
        </w:tc>
        <w:tc>
          <w:tcPr>
            <w:tcW w:w="984" w:type="dxa"/>
            <w:shd w:val="clear" w:color="auto" w:fill="auto"/>
            <w:tcMar>
              <w:top w:w="15" w:type="dxa"/>
              <w:left w:w="15" w:type="dxa"/>
              <w:bottom w:w="0" w:type="dxa"/>
              <w:right w:w="15" w:type="dxa"/>
            </w:tcMar>
            <w:vAlign w:val="center"/>
          </w:tcPr>
          <w:p w14:paraId="04378CB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A/O+人工湿地</w:t>
            </w:r>
          </w:p>
        </w:tc>
        <w:tc>
          <w:tcPr>
            <w:tcW w:w="1007" w:type="dxa"/>
            <w:vAlign w:val="center"/>
          </w:tcPr>
          <w:p w14:paraId="621EA7D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4D19CF0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17" w:type="dxa"/>
            <w:shd w:val="clear" w:color="auto" w:fill="auto"/>
            <w:tcMar>
              <w:top w:w="15" w:type="dxa"/>
              <w:left w:w="15" w:type="dxa"/>
              <w:bottom w:w="0" w:type="dxa"/>
              <w:right w:w="15" w:type="dxa"/>
            </w:tcMar>
            <w:vAlign w:val="center"/>
          </w:tcPr>
          <w:p w14:paraId="7227226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弘晟社区</w:t>
            </w:r>
          </w:p>
        </w:tc>
      </w:tr>
      <w:tr w:rsidR="00AD3BC0" w:rsidRPr="00B2206E" w14:paraId="2C400DC6" w14:textId="77777777">
        <w:trPr>
          <w:trHeight w:val="340"/>
          <w:jc w:val="center"/>
        </w:trPr>
        <w:tc>
          <w:tcPr>
            <w:tcW w:w="432" w:type="dxa"/>
            <w:shd w:val="clear" w:color="auto" w:fill="auto"/>
            <w:tcMar>
              <w:top w:w="15" w:type="dxa"/>
              <w:left w:w="15" w:type="dxa"/>
              <w:bottom w:w="0" w:type="dxa"/>
              <w:right w:w="15" w:type="dxa"/>
            </w:tcMar>
            <w:vAlign w:val="center"/>
          </w:tcPr>
          <w:p w14:paraId="21987D5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4</w:t>
            </w:r>
          </w:p>
        </w:tc>
        <w:tc>
          <w:tcPr>
            <w:tcW w:w="1415" w:type="dxa"/>
            <w:shd w:val="clear" w:color="auto" w:fill="auto"/>
            <w:tcMar>
              <w:top w:w="15" w:type="dxa"/>
              <w:left w:w="15" w:type="dxa"/>
              <w:bottom w:w="0" w:type="dxa"/>
              <w:right w:w="15" w:type="dxa"/>
            </w:tcMar>
            <w:vAlign w:val="center"/>
          </w:tcPr>
          <w:p w14:paraId="720D6DEF" w14:textId="77777777" w:rsidR="00085469" w:rsidRPr="00B2206E" w:rsidRDefault="007701EA" w:rsidP="00D2496E">
            <w:pPr>
              <w:adjustRightInd w:val="0"/>
              <w:snapToGrid w:val="0"/>
              <w:jc w:val="center"/>
              <w:rPr>
                <w:rFonts w:ascii="宋体" w:eastAsia="宋体" w:hAnsi="宋体" w:cs="宋体"/>
                <w:sz w:val="22"/>
              </w:rPr>
            </w:pPr>
            <w:r w:rsidRPr="00B2206E">
              <w:rPr>
                <w:rFonts w:ascii="宋体" w:eastAsia="宋体" w:hAnsi="宋体" w:cs="宋体" w:hint="eastAsia"/>
                <w:sz w:val="22"/>
              </w:rPr>
              <w:t>位庄乡-</w:t>
            </w:r>
            <w:r w:rsidR="00D2496E" w:rsidRPr="00B2206E">
              <w:rPr>
                <w:rFonts w:ascii="宋体" w:eastAsia="宋体" w:hAnsi="宋体" w:cs="宋体" w:hint="eastAsia"/>
                <w:sz w:val="22"/>
              </w:rPr>
              <w:t>王田</w:t>
            </w:r>
            <w:r w:rsidRPr="00B2206E">
              <w:rPr>
                <w:rFonts w:ascii="宋体" w:eastAsia="宋体" w:hAnsi="宋体" w:cs="宋体" w:hint="eastAsia"/>
                <w:sz w:val="22"/>
              </w:rPr>
              <w:t>污水处理站</w:t>
            </w:r>
          </w:p>
        </w:tc>
        <w:tc>
          <w:tcPr>
            <w:tcW w:w="980" w:type="dxa"/>
            <w:shd w:val="clear" w:color="auto" w:fill="auto"/>
            <w:tcMar>
              <w:top w:w="15" w:type="dxa"/>
              <w:left w:w="15" w:type="dxa"/>
              <w:bottom w:w="0" w:type="dxa"/>
              <w:right w:w="15" w:type="dxa"/>
            </w:tcMar>
            <w:vAlign w:val="center"/>
          </w:tcPr>
          <w:p w14:paraId="083F694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社区西南角</w:t>
            </w:r>
          </w:p>
        </w:tc>
        <w:tc>
          <w:tcPr>
            <w:tcW w:w="980" w:type="dxa"/>
            <w:shd w:val="clear" w:color="auto" w:fill="auto"/>
            <w:tcMar>
              <w:top w:w="15" w:type="dxa"/>
              <w:left w:w="15" w:type="dxa"/>
              <w:bottom w:w="0" w:type="dxa"/>
              <w:right w:w="15" w:type="dxa"/>
            </w:tcMar>
            <w:vAlign w:val="center"/>
          </w:tcPr>
          <w:p w14:paraId="03B6A19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720</w:t>
            </w:r>
          </w:p>
        </w:tc>
        <w:tc>
          <w:tcPr>
            <w:tcW w:w="1123" w:type="dxa"/>
            <w:shd w:val="clear" w:color="auto" w:fill="auto"/>
            <w:tcMar>
              <w:top w:w="15" w:type="dxa"/>
              <w:left w:w="15" w:type="dxa"/>
              <w:bottom w:w="0" w:type="dxa"/>
              <w:right w:w="15" w:type="dxa"/>
            </w:tcMar>
            <w:vAlign w:val="center"/>
          </w:tcPr>
          <w:p w14:paraId="1061B456" w14:textId="77777777" w:rsidR="00085469" w:rsidRPr="00B2206E" w:rsidRDefault="00EB7857">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0F500D9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500</w:t>
            </w:r>
          </w:p>
        </w:tc>
        <w:tc>
          <w:tcPr>
            <w:tcW w:w="984" w:type="dxa"/>
            <w:shd w:val="clear" w:color="auto" w:fill="auto"/>
            <w:tcMar>
              <w:top w:w="15" w:type="dxa"/>
              <w:left w:w="15" w:type="dxa"/>
              <w:bottom w:w="0" w:type="dxa"/>
              <w:right w:w="15" w:type="dxa"/>
            </w:tcMar>
            <w:vAlign w:val="center"/>
          </w:tcPr>
          <w:p w14:paraId="0D2695E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A/O+人工湿地</w:t>
            </w:r>
          </w:p>
        </w:tc>
        <w:tc>
          <w:tcPr>
            <w:tcW w:w="1007" w:type="dxa"/>
            <w:vAlign w:val="center"/>
          </w:tcPr>
          <w:p w14:paraId="1C527BC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2363D44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17" w:type="dxa"/>
            <w:shd w:val="clear" w:color="auto" w:fill="auto"/>
            <w:tcMar>
              <w:top w:w="15" w:type="dxa"/>
              <w:left w:w="15" w:type="dxa"/>
              <w:bottom w:w="0" w:type="dxa"/>
              <w:right w:w="15" w:type="dxa"/>
            </w:tcMar>
            <w:vAlign w:val="center"/>
          </w:tcPr>
          <w:p w14:paraId="47D407E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沁园社区</w:t>
            </w:r>
          </w:p>
        </w:tc>
      </w:tr>
      <w:tr w:rsidR="00AD3BC0" w:rsidRPr="00B2206E" w14:paraId="395D88D1" w14:textId="77777777">
        <w:trPr>
          <w:trHeight w:val="340"/>
          <w:jc w:val="center"/>
        </w:trPr>
        <w:tc>
          <w:tcPr>
            <w:tcW w:w="432" w:type="dxa"/>
            <w:shd w:val="clear" w:color="auto" w:fill="auto"/>
            <w:tcMar>
              <w:top w:w="15" w:type="dxa"/>
              <w:left w:w="15" w:type="dxa"/>
              <w:bottom w:w="0" w:type="dxa"/>
              <w:right w:w="15" w:type="dxa"/>
            </w:tcMar>
            <w:vAlign w:val="center"/>
          </w:tcPr>
          <w:p w14:paraId="305D2B24"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w:t>
            </w:r>
          </w:p>
        </w:tc>
        <w:tc>
          <w:tcPr>
            <w:tcW w:w="1415" w:type="dxa"/>
            <w:shd w:val="clear" w:color="auto" w:fill="auto"/>
            <w:tcMar>
              <w:top w:w="15" w:type="dxa"/>
              <w:left w:w="15" w:type="dxa"/>
              <w:bottom w:w="0" w:type="dxa"/>
              <w:right w:w="15" w:type="dxa"/>
            </w:tcMar>
            <w:vAlign w:val="center"/>
          </w:tcPr>
          <w:p w14:paraId="014CBF2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位庄乡-后鱼池污水处理站</w:t>
            </w:r>
          </w:p>
        </w:tc>
        <w:tc>
          <w:tcPr>
            <w:tcW w:w="980" w:type="dxa"/>
            <w:shd w:val="clear" w:color="auto" w:fill="auto"/>
            <w:tcMar>
              <w:top w:w="15" w:type="dxa"/>
              <w:left w:w="15" w:type="dxa"/>
              <w:bottom w:w="0" w:type="dxa"/>
              <w:right w:w="15" w:type="dxa"/>
            </w:tcMar>
            <w:vAlign w:val="center"/>
          </w:tcPr>
          <w:p w14:paraId="784CE73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村庄西部</w:t>
            </w:r>
          </w:p>
        </w:tc>
        <w:tc>
          <w:tcPr>
            <w:tcW w:w="980" w:type="dxa"/>
            <w:shd w:val="clear" w:color="auto" w:fill="auto"/>
            <w:tcMar>
              <w:top w:w="15" w:type="dxa"/>
              <w:left w:w="15" w:type="dxa"/>
              <w:bottom w:w="0" w:type="dxa"/>
              <w:right w:w="15" w:type="dxa"/>
            </w:tcMar>
            <w:vAlign w:val="center"/>
          </w:tcPr>
          <w:p w14:paraId="394E485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730</w:t>
            </w:r>
          </w:p>
        </w:tc>
        <w:tc>
          <w:tcPr>
            <w:tcW w:w="1123" w:type="dxa"/>
            <w:shd w:val="clear" w:color="auto" w:fill="auto"/>
            <w:tcMar>
              <w:top w:w="15" w:type="dxa"/>
              <w:left w:w="15" w:type="dxa"/>
              <w:bottom w:w="0" w:type="dxa"/>
              <w:right w:w="15" w:type="dxa"/>
            </w:tcMar>
            <w:vAlign w:val="center"/>
          </w:tcPr>
          <w:p w14:paraId="0B39716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35BFEFF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500</w:t>
            </w:r>
          </w:p>
        </w:tc>
        <w:tc>
          <w:tcPr>
            <w:tcW w:w="984" w:type="dxa"/>
            <w:shd w:val="clear" w:color="auto" w:fill="auto"/>
            <w:tcMar>
              <w:top w:w="15" w:type="dxa"/>
              <w:left w:w="15" w:type="dxa"/>
              <w:bottom w:w="0" w:type="dxa"/>
              <w:right w:w="15" w:type="dxa"/>
            </w:tcMar>
            <w:vAlign w:val="center"/>
          </w:tcPr>
          <w:p w14:paraId="1F66442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A/O+人工湿地</w:t>
            </w:r>
          </w:p>
        </w:tc>
        <w:tc>
          <w:tcPr>
            <w:tcW w:w="1007" w:type="dxa"/>
            <w:vAlign w:val="center"/>
          </w:tcPr>
          <w:p w14:paraId="315263F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40D0D61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17" w:type="dxa"/>
            <w:shd w:val="clear" w:color="auto" w:fill="auto"/>
            <w:tcMar>
              <w:top w:w="15" w:type="dxa"/>
              <w:left w:w="15" w:type="dxa"/>
              <w:bottom w:w="0" w:type="dxa"/>
              <w:right w:w="15" w:type="dxa"/>
            </w:tcMar>
            <w:vAlign w:val="center"/>
          </w:tcPr>
          <w:p w14:paraId="26B2EDE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后鱼池、中鱼池、前鱼池</w:t>
            </w:r>
          </w:p>
        </w:tc>
      </w:tr>
      <w:tr w:rsidR="00AD3BC0" w:rsidRPr="00B2206E" w14:paraId="61D8D9C2" w14:textId="77777777">
        <w:trPr>
          <w:trHeight w:val="340"/>
          <w:jc w:val="center"/>
        </w:trPr>
        <w:tc>
          <w:tcPr>
            <w:tcW w:w="432" w:type="dxa"/>
            <w:shd w:val="clear" w:color="auto" w:fill="auto"/>
            <w:tcMar>
              <w:top w:w="15" w:type="dxa"/>
              <w:left w:w="15" w:type="dxa"/>
              <w:bottom w:w="0" w:type="dxa"/>
              <w:right w:w="15" w:type="dxa"/>
            </w:tcMar>
            <w:vAlign w:val="center"/>
          </w:tcPr>
          <w:p w14:paraId="545681D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6</w:t>
            </w:r>
          </w:p>
        </w:tc>
        <w:tc>
          <w:tcPr>
            <w:tcW w:w="1415" w:type="dxa"/>
            <w:shd w:val="clear" w:color="auto" w:fill="auto"/>
            <w:tcMar>
              <w:top w:w="15" w:type="dxa"/>
              <w:left w:w="15" w:type="dxa"/>
              <w:bottom w:w="0" w:type="dxa"/>
              <w:right w:w="15" w:type="dxa"/>
            </w:tcMar>
            <w:vAlign w:val="center"/>
          </w:tcPr>
          <w:p w14:paraId="15C096C9"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史庄镇-污水处理厂</w:t>
            </w:r>
          </w:p>
        </w:tc>
        <w:tc>
          <w:tcPr>
            <w:tcW w:w="980" w:type="dxa"/>
            <w:shd w:val="clear" w:color="auto" w:fill="auto"/>
            <w:tcMar>
              <w:top w:w="15" w:type="dxa"/>
              <w:left w:w="15" w:type="dxa"/>
              <w:bottom w:w="0" w:type="dxa"/>
              <w:right w:w="15" w:type="dxa"/>
            </w:tcMar>
            <w:vAlign w:val="center"/>
          </w:tcPr>
          <w:p w14:paraId="186569E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烈士陵园北</w:t>
            </w:r>
          </w:p>
        </w:tc>
        <w:tc>
          <w:tcPr>
            <w:tcW w:w="980" w:type="dxa"/>
            <w:shd w:val="clear" w:color="auto" w:fill="auto"/>
            <w:tcMar>
              <w:top w:w="15" w:type="dxa"/>
              <w:left w:w="15" w:type="dxa"/>
              <w:bottom w:w="0" w:type="dxa"/>
              <w:right w:w="15" w:type="dxa"/>
            </w:tcMar>
            <w:vAlign w:val="center"/>
          </w:tcPr>
          <w:p w14:paraId="059C5DF9"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1300</w:t>
            </w:r>
          </w:p>
        </w:tc>
        <w:tc>
          <w:tcPr>
            <w:tcW w:w="1123" w:type="dxa"/>
            <w:shd w:val="clear" w:color="auto" w:fill="auto"/>
            <w:tcMar>
              <w:top w:w="15" w:type="dxa"/>
              <w:left w:w="15" w:type="dxa"/>
              <w:bottom w:w="0" w:type="dxa"/>
              <w:right w:w="15" w:type="dxa"/>
            </w:tcMar>
            <w:vAlign w:val="center"/>
          </w:tcPr>
          <w:p w14:paraId="5ACDBC8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未运行,初建成</w:t>
            </w:r>
          </w:p>
        </w:tc>
        <w:tc>
          <w:tcPr>
            <w:tcW w:w="1121" w:type="dxa"/>
            <w:shd w:val="clear" w:color="auto" w:fill="auto"/>
            <w:tcMar>
              <w:top w:w="15" w:type="dxa"/>
              <w:left w:w="15" w:type="dxa"/>
              <w:bottom w:w="0" w:type="dxa"/>
              <w:right w:w="15" w:type="dxa"/>
            </w:tcMar>
            <w:vAlign w:val="center"/>
          </w:tcPr>
          <w:p w14:paraId="21C63AD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300</w:t>
            </w:r>
          </w:p>
        </w:tc>
        <w:tc>
          <w:tcPr>
            <w:tcW w:w="984" w:type="dxa"/>
            <w:shd w:val="clear" w:color="auto" w:fill="auto"/>
            <w:tcMar>
              <w:top w:w="15" w:type="dxa"/>
              <w:left w:w="15" w:type="dxa"/>
              <w:bottom w:w="0" w:type="dxa"/>
              <w:right w:w="15" w:type="dxa"/>
            </w:tcMar>
            <w:vAlign w:val="center"/>
          </w:tcPr>
          <w:p w14:paraId="4CCB517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生物处理</w:t>
            </w:r>
          </w:p>
        </w:tc>
        <w:tc>
          <w:tcPr>
            <w:tcW w:w="1007" w:type="dxa"/>
            <w:vAlign w:val="center"/>
          </w:tcPr>
          <w:p w14:paraId="2F0157D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一级B标准</w:t>
            </w:r>
          </w:p>
        </w:tc>
        <w:tc>
          <w:tcPr>
            <w:tcW w:w="1007" w:type="dxa"/>
            <w:shd w:val="clear" w:color="auto" w:fill="auto"/>
            <w:tcMar>
              <w:top w:w="15" w:type="dxa"/>
              <w:left w:w="15" w:type="dxa"/>
              <w:bottom w:w="0" w:type="dxa"/>
              <w:right w:w="15" w:type="dxa"/>
            </w:tcMar>
            <w:vAlign w:val="center"/>
          </w:tcPr>
          <w:p w14:paraId="6194890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新六支渠</w:t>
            </w:r>
          </w:p>
        </w:tc>
        <w:tc>
          <w:tcPr>
            <w:tcW w:w="1017" w:type="dxa"/>
            <w:shd w:val="clear" w:color="auto" w:fill="auto"/>
            <w:tcMar>
              <w:top w:w="15" w:type="dxa"/>
              <w:left w:w="15" w:type="dxa"/>
              <w:bottom w:w="0" w:type="dxa"/>
              <w:right w:w="15" w:type="dxa"/>
            </w:tcMar>
            <w:vAlign w:val="center"/>
          </w:tcPr>
          <w:p w14:paraId="1A58F5C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湖畔社区及周边村庄</w:t>
            </w:r>
          </w:p>
        </w:tc>
      </w:tr>
      <w:tr w:rsidR="00AD3BC0" w:rsidRPr="00B2206E" w14:paraId="7FB69832" w14:textId="77777777">
        <w:trPr>
          <w:trHeight w:val="340"/>
          <w:jc w:val="center"/>
        </w:trPr>
        <w:tc>
          <w:tcPr>
            <w:tcW w:w="432" w:type="dxa"/>
            <w:shd w:val="clear" w:color="auto" w:fill="auto"/>
            <w:tcMar>
              <w:top w:w="15" w:type="dxa"/>
              <w:left w:w="15" w:type="dxa"/>
              <w:bottom w:w="0" w:type="dxa"/>
              <w:right w:w="15" w:type="dxa"/>
            </w:tcMar>
            <w:vAlign w:val="center"/>
          </w:tcPr>
          <w:p w14:paraId="5726CFD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7</w:t>
            </w:r>
          </w:p>
        </w:tc>
        <w:tc>
          <w:tcPr>
            <w:tcW w:w="1415" w:type="dxa"/>
            <w:shd w:val="clear" w:color="auto" w:fill="auto"/>
            <w:tcMar>
              <w:top w:w="15" w:type="dxa"/>
              <w:left w:w="15" w:type="dxa"/>
              <w:bottom w:w="0" w:type="dxa"/>
              <w:right w:w="15" w:type="dxa"/>
            </w:tcMar>
            <w:vAlign w:val="center"/>
          </w:tcPr>
          <w:p w14:paraId="0700B90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照镜镇-东仓</w:t>
            </w:r>
            <w:r w:rsidRPr="00B2206E">
              <w:rPr>
                <w:rFonts w:ascii="宋体" w:eastAsia="宋体" w:hAnsi="宋体" w:cs="宋体" w:hint="eastAsia"/>
                <w:sz w:val="22"/>
              </w:rPr>
              <w:lastRenderedPageBreak/>
              <w:t>村污水处理站</w:t>
            </w:r>
          </w:p>
        </w:tc>
        <w:tc>
          <w:tcPr>
            <w:tcW w:w="980" w:type="dxa"/>
            <w:shd w:val="clear" w:color="auto" w:fill="auto"/>
            <w:tcMar>
              <w:top w:w="15" w:type="dxa"/>
              <w:left w:w="15" w:type="dxa"/>
              <w:bottom w:w="0" w:type="dxa"/>
              <w:right w:w="15" w:type="dxa"/>
            </w:tcMar>
            <w:vAlign w:val="center"/>
          </w:tcPr>
          <w:p w14:paraId="41C6614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村庄西南</w:t>
            </w:r>
          </w:p>
        </w:tc>
        <w:tc>
          <w:tcPr>
            <w:tcW w:w="980" w:type="dxa"/>
            <w:shd w:val="clear" w:color="auto" w:fill="auto"/>
            <w:tcMar>
              <w:top w:w="15" w:type="dxa"/>
              <w:left w:w="15" w:type="dxa"/>
              <w:bottom w:w="0" w:type="dxa"/>
              <w:right w:w="15" w:type="dxa"/>
            </w:tcMar>
            <w:vAlign w:val="center"/>
          </w:tcPr>
          <w:p w14:paraId="728E1184"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700</w:t>
            </w:r>
          </w:p>
        </w:tc>
        <w:tc>
          <w:tcPr>
            <w:tcW w:w="1123" w:type="dxa"/>
            <w:shd w:val="clear" w:color="auto" w:fill="auto"/>
            <w:tcMar>
              <w:top w:w="15" w:type="dxa"/>
              <w:left w:w="15" w:type="dxa"/>
              <w:bottom w:w="0" w:type="dxa"/>
              <w:right w:w="15" w:type="dxa"/>
            </w:tcMar>
            <w:vAlign w:val="center"/>
          </w:tcPr>
          <w:p w14:paraId="4F42EE69" w14:textId="77777777" w:rsidR="00085469" w:rsidRPr="00B2206E" w:rsidRDefault="007701EA" w:rsidP="00F76011">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55C11CE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200</w:t>
            </w:r>
          </w:p>
        </w:tc>
        <w:tc>
          <w:tcPr>
            <w:tcW w:w="984" w:type="dxa"/>
            <w:shd w:val="clear" w:color="auto" w:fill="auto"/>
            <w:tcMar>
              <w:top w:w="15" w:type="dxa"/>
              <w:left w:w="15" w:type="dxa"/>
              <w:bottom w:w="0" w:type="dxa"/>
              <w:right w:w="15" w:type="dxa"/>
            </w:tcMar>
            <w:vAlign w:val="center"/>
          </w:tcPr>
          <w:p w14:paraId="6C7F36F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MBBR+人工湿地</w:t>
            </w:r>
          </w:p>
        </w:tc>
        <w:tc>
          <w:tcPr>
            <w:tcW w:w="1007" w:type="dxa"/>
            <w:vAlign w:val="center"/>
          </w:tcPr>
          <w:p w14:paraId="676D7D0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6E62256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井高涝河</w:t>
            </w:r>
          </w:p>
        </w:tc>
        <w:tc>
          <w:tcPr>
            <w:tcW w:w="1017" w:type="dxa"/>
            <w:shd w:val="clear" w:color="auto" w:fill="auto"/>
            <w:tcMar>
              <w:top w:w="15" w:type="dxa"/>
              <w:left w:w="15" w:type="dxa"/>
              <w:bottom w:w="0" w:type="dxa"/>
              <w:right w:w="15" w:type="dxa"/>
            </w:tcMar>
            <w:vAlign w:val="center"/>
          </w:tcPr>
          <w:p w14:paraId="46427CB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东仓村</w:t>
            </w:r>
          </w:p>
        </w:tc>
      </w:tr>
      <w:tr w:rsidR="00AD3BC0" w:rsidRPr="00B2206E" w14:paraId="3A2C03CC" w14:textId="77777777">
        <w:trPr>
          <w:trHeight w:val="340"/>
          <w:jc w:val="center"/>
        </w:trPr>
        <w:tc>
          <w:tcPr>
            <w:tcW w:w="432" w:type="dxa"/>
            <w:shd w:val="clear" w:color="auto" w:fill="auto"/>
            <w:tcMar>
              <w:top w:w="15" w:type="dxa"/>
              <w:left w:w="15" w:type="dxa"/>
              <w:bottom w:w="0" w:type="dxa"/>
              <w:right w:w="15" w:type="dxa"/>
            </w:tcMar>
            <w:vAlign w:val="center"/>
          </w:tcPr>
          <w:p w14:paraId="1AF9A6B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8</w:t>
            </w:r>
          </w:p>
        </w:tc>
        <w:tc>
          <w:tcPr>
            <w:tcW w:w="1415" w:type="dxa"/>
            <w:shd w:val="clear" w:color="auto" w:fill="auto"/>
            <w:tcMar>
              <w:top w:w="15" w:type="dxa"/>
              <w:left w:w="15" w:type="dxa"/>
              <w:bottom w:w="0" w:type="dxa"/>
              <w:right w:w="15" w:type="dxa"/>
            </w:tcMar>
            <w:vAlign w:val="center"/>
          </w:tcPr>
          <w:p w14:paraId="767D40F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照镜镇-东彰仪污水处理站</w:t>
            </w:r>
          </w:p>
        </w:tc>
        <w:tc>
          <w:tcPr>
            <w:tcW w:w="980" w:type="dxa"/>
            <w:shd w:val="clear" w:color="auto" w:fill="auto"/>
            <w:tcMar>
              <w:top w:w="15" w:type="dxa"/>
              <w:left w:w="15" w:type="dxa"/>
              <w:bottom w:w="0" w:type="dxa"/>
              <w:right w:w="15" w:type="dxa"/>
            </w:tcMar>
            <w:vAlign w:val="center"/>
          </w:tcPr>
          <w:p w14:paraId="3E336F4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村庄东南</w:t>
            </w:r>
          </w:p>
        </w:tc>
        <w:tc>
          <w:tcPr>
            <w:tcW w:w="980" w:type="dxa"/>
            <w:shd w:val="clear" w:color="auto" w:fill="auto"/>
            <w:tcMar>
              <w:top w:w="15" w:type="dxa"/>
              <w:left w:w="15" w:type="dxa"/>
              <w:bottom w:w="0" w:type="dxa"/>
              <w:right w:w="15" w:type="dxa"/>
            </w:tcMar>
            <w:vAlign w:val="center"/>
          </w:tcPr>
          <w:p w14:paraId="564094F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5600</w:t>
            </w:r>
          </w:p>
        </w:tc>
        <w:tc>
          <w:tcPr>
            <w:tcW w:w="1123" w:type="dxa"/>
            <w:shd w:val="clear" w:color="auto" w:fill="auto"/>
            <w:tcMar>
              <w:top w:w="15" w:type="dxa"/>
              <w:left w:w="15" w:type="dxa"/>
              <w:bottom w:w="0" w:type="dxa"/>
              <w:right w:w="15" w:type="dxa"/>
            </w:tcMar>
            <w:vAlign w:val="center"/>
          </w:tcPr>
          <w:p w14:paraId="06A08F7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58ACB51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30-50</w:t>
            </w:r>
          </w:p>
        </w:tc>
        <w:tc>
          <w:tcPr>
            <w:tcW w:w="984" w:type="dxa"/>
            <w:shd w:val="clear" w:color="auto" w:fill="auto"/>
            <w:tcMar>
              <w:top w:w="15" w:type="dxa"/>
              <w:left w:w="15" w:type="dxa"/>
              <w:bottom w:w="0" w:type="dxa"/>
              <w:right w:w="15" w:type="dxa"/>
            </w:tcMar>
            <w:vAlign w:val="center"/>
          </w:tcPr>
          <w:p w14:paraId="74AC7D5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生物处理</w:t>
            </w:r>
          </w:p>
        </w:tc>
        <w:tc>
          <w:tcPr>
            <w:tcW w:w="1007" w:type="dxa"/>
            <w:vAlign w:val="center"/>
          </w:tcPr>
          <w:p w14:paraId="1852273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22B8098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17" w:type="dxa"/>
            <w:shd w:val="clear" w:color="auto" w:fill="auto"/>
            <w:tcMar>
              <w:top w:w="15" w:type="dxa"/>
              <w:left w:w="15" w:type="dxa"/>
              <w:bottom w:w="0" w:type="dxa"/>
              <w:right w:w="15" w:type="dxa"/>
            </w:tcMar>
            <w:vAlign w:val="center"/>
          </w:tcPr>
          <w:p w14:paraId="09526CF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东彰仪村</w:t>
            </w:r>
          </w:p>
        </w:tc>
      </w:tr>
      <w:tr w:rsidR="00AD3BC0" w:rsidRPr="00B2206E" w14:paraId="5CB11161" w14:textId="77777777">
        <w:trPr>
          <w:trHeight w:val="340"/>
          <w:jc w:val="center"/>
        </w:trPr>
        <w:tc>
          <w:tcPr>
            <w:tcW w:w="432" w:type="dxa"/>
            <w:shd w:val="clear" w:color="auto" w:fill="auto"/>
            <w:tcMar>
              <w:top w:w="15" w:type="dxa"/>
              <w:left w:w="15" w:type="dxa"/>
              <w:bottom w:w="0" w:type="dxa"/>
              <w:right w:w="15" w:type="dxa"/>
            </w:tcMar>
            <w:vAlign w:val="center"/>
          </w:tcPr>
          <w:p w14:paraId="459A737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9</w:t>
            </w:r>
          </w:p>
        </w:tc>
        <w:tc>
          <w:tcPr>
            <w:tcW w:w="1415" w:type="dxa"/>
            <w:shd w:val="clear" w:color="auto" w:fill="auto"/>
            <w:tcMar>
              <w:top w:w="15" w:type="dxa"/>
              <w:left w:w="15" w:type="dxa"/>
              <w:bottom w:w="0" w:type="dxa"/>
              <w:right w:w="15" w:type="dxa"/>
            </w:tcMar>
            <w:vAlign w:val="center"/>
          </w:tcPr>
          <w:p w14:paraId="514B70B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照镜镇-嘉盟污水处理厂（工业）</w:t>
            </w:r>
          </w:p>
        </w:tc>
        <w:tc>
          <w:tcPr>
            <w:tcW w:w="980" w:type="dxa"/>
            <w:shd w:val="clear" w:color="auto" w:fill="auto"/>
            <w:tcMar>
              <w:top w:w="15" w:type="dxa"/>
              <w:left w:w="15" w:type="dxa"/>
              <w:bottom w:w="0" w:type="dxa"/>
              <w:right w:w="15" w:type="dxa"/>
            </w:tcMar>
            <w:vAlign w:val="center"/>
          </w:tcPr>
          <w:p w14:paraId="5630254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村庄东南</w:t>
            </w:r>
          </w:p>
        </w:tc>
        <w:tc>
          <w:tcPr>
            <w:tcW w:w="980" w:type="dxa"/>
            <w:shd w:val="clear" w:color="auto" w:fill="auto"/>
            <w:tcMar>
              <w:top w:w="15" w:type="dxa"/>
              <w:left w:w="15" w:type="dxa"/>
              <w:bottom w:w="0" w:type="dxa"/>
              <w:right w:w="15" w:type="dxa"/>
            </w:tcMar>
            <w:vAlign w:val="center"/>
          </w:tcPr>
          <w:p w14:paraId="1013C86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23000</w:t>
            </w:r>
          </w:p>
        </w:tc>
        <w:tc>
          <w:tcPr>
            <w:tcW w:w="1123" w:type="dxa"/>
            <w:shd w:val="clear" w:color="auto" w:fill="auto"/>
            <w:tcMar>
              <w:top w:w="15" w:type="dxa"/>
              <w:left w:w="15" w:type="dxa"/>
              <w:bottom w:w="0" w:type="dxa"/>
              <w:right w:w="15" w:type="dxa"/>
            </w:tcMar>
            <w:vAlign w:val="center"/>
          </w:tcPr>
          <w:p w14:paraId="61FAD6B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6F0B8A5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5000</w:t>
            </w:r>
          </w:p>
        </w:tc>
        <w:tc>
          <w:tcPr>
            <w:tcW w:w="984" w:type="dxa"/>
            <w:shd w:val="clear" w:color="auto" w:fill="auto"/>
            <w:tcMar>
              <w:top w:w="15" w:type="dxa"/>
              <w:left w:w="15" w:type="dxa"/>
              <w:bottom w:w="0" w:type="dxa"/>
              <w:right w:w="15" w:type="dxa"/>
            </w:tcMar>
            <w:vAlign w:val="center"/>
          </w:tcPr>
          <w:p w14:paraId="28C6E20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07" w:type="dxa"/>
            <w:vAlign w:val="center"/>
          </w:tcPr>
          <w:p w14:paraId="70D9156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531716D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共产主义渠</w:t>
            </w:r>
          </w:p>
        </w:tc>
        <w:tc>
          <w:tcPr>
            <w:tcW w:w="1017" w:type="dxa"/>
            <w:shd w:val="clear" w:color="auto" w:fill="auto"/>
            <w:tcMar>
              <w:top w:w="15" w:type="dxa"/>
              <w:left w:w="15" w:type="dxa"/>
              <w:bottom w:w="0" w:type="dxa"/>
              <w:right w:w="15" w:type="dxa"/>
            </w:tcMar>
            <w:vAlign w:val="center"/>
          </w:tcPr>
          <w:p w14:paraId="37D40AD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楼村产业园工业污水及楼村生活污水</w:t>
            </w:r>
          </w:p>
        </w:tc>
      </w:tr>
      <w:tr w:rsidR="00AD3BC0" w:rsidRPr="00B2206E" w14:paraId="52D50645" w14:textId="77777777">
        <w:trPr>
          <w:trHeight w:val="340"/>
          <w:jc w:val="center"/>
        </w:trPr>
        <w:tc>
          <w:tcPr>
            <w:tcW w:w="432" w:type="dxa"/>
            <w:shd w:val="clear" w:color="auto" w:fill="auto"/>
            <w:tcMar>
              <w:top w:w="15" w:type="dxa"/>
              <w:left w:w="15" w:type="dxa"/>
              <w:bottom w:w="0" w:type="dxa"/>
              <w:right w:w="15" w:type="dxa"/>
            </w:tcMar>
            <w:vAlign w:val="center"/>
          </w:tcPr>
          <w:p w14:paraId="0FF49B5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10</w:t>
            </w:r>
          </w:p>
        </w:tc>
        <w:tc>
          <w:tcPr>
            <w:tcW w:w="1415" w:type="dxa"/>
            <w:shd w:val="clear" w:color="auto" w:fill="auto"/>
            <w:tcMar>
              <w:top w:w="15" w:type="dxa"/>
              <w:left w:w="15" w:type="dxa"/>
              <w:bottom w:w="0" w:type="dxa"/>
              <w:right w:w="15" w:type="dxa"/>
            </w:tcMar>
            <w:vAlign w:val="center"/>
          </w:tcPr>
          <w:p w14:paraId="35F74D8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太山镇-董庄村污水处理站</w:t>
            </w:r>
          </w:p>
        </w:tc>
        <w:tc>
          <w:tcPr>
            <w:tcW w:w="980" w:type="dxa"/>
            <w:shd w:val="clear" w:color="auto" w:fill="auto"/>
            <w:tcMar>
              <w:top w:w="15" w:type="dxa"/>
              <w:left w:w="15" w:type="dxa"/>
              <w:bottom w:w="0" w:type="dxa"/>
              <w:right w:w="15" w:type="dxa"/>
            </w:tcMar>
            <w:vAlign w:val="center"/>
          </w:tcPr>
          <w:p w14:paraId="6B667C2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村庄西部偏北</w:t>
            </w:r>
          </w:p>
        </w:tc>
        <w:tc>
          <w:tcPr>
            <w:tcW w:w="980" w:type="dxa"/>
            <w:shd w:val="clear" w:color="auto" w:fill="auto"/>
            <w:tcMar>
              <w:top w:w="15" w:type="dxa"/>
              <w:left w:w="15" w:type="dxa"/>
              <w:bottom w:w="0" w:type="dxa"/>
              <w:right w:w="15" w:type="dxa"/>
            </w:tcMar>
            <w:vAlign w:val="center"/>
          </w:tcPr>
          <w:p w14:paraId="55B6AA6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700</w:t>
            </w:r>
          </w:p>
        </w:tc>
        <w:tc>
          <w:tcPr>
            <w:tcW w:w="1123" w:type="dxa"/>
            <w:shd w:val="clear" w:color="auto" w:fill="auto"/>
            <w:tcMar>
              <w:top w:w="15" w:type="dxa"/>
              <w:left w:w="15" w:type="dxa"/>
              <w:bottom w:w="0" w:type="dxa"/>
              <w:right w:w="15" w:type="dxa"/>
            </w:tcMar>
            <w:vAlign w:val="center"/>
          </w:tcPr>
          <w:p w14:paraId="5BB42C86" w14:textId="77777777" w:rsidR="00085469" w:rsidRPr="00B2206E" w:rsidRDefault="007701EA" w:rsidP="00F76011">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2A1CFB3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200</w:t>
            </w:r>
          </w:p>
        </w:tc>
        <w:tc>
          <w:tcPr>
            <w:tcW w:w="984" w:type="dxa"/>
            <w:shd w:val="clear" w:color="auto" w:fill="auto"/>
            <w:tcMar>
              <w:top w:w="15" w:type="dxa"/>
              <w:left w:w="15" w:type="dxa"/>
              <w:bottom w:w="0" w:type="dxa"/>
              <w:right w:w="15" w:type="dxa"/>
            </w:tcMar>
            <w:vAlign w:val="center"/>
          </w:tcPr>
          <w:p w14:paraId="34DEC52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HBR+人工湿地</w:t>
            </w:r>
          </w:p>
        </w:tc>
        <w:tc>
          <w:tcPr>
            <w:tcW w:w="1007" w:type="dxa"/>
            <w:vAlign w:val="center"/>
          </w:tcPr>
          <w:p w14:paraId="613E1DE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270E956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三斗排</w:t>
            </w:r>
          </w:p>
        </w:tc>
        <w:tc>
          <w:tcPr>
            <w:tcW w:w="1017" w:type="dxa"/>
            <w:shd w:val="clear" w:color="auto" w:fill="auto"/>
            <w:tcMar>
              <w:top w:w="15" w:type="dxa"/>
              <w:left w:w="15" w:type="dxa"/>
              <w:bottom w:w="0" w:type="dxa"/>
              <w:right w:w="15" w:type="dxa"/>
            </w:tcMar>
            <w:vAlign w:val="center"/>
          </w:tcPr>
          <w:p w14:paraId="7586E39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董庄村</w:t>
            </w:r>
          </w:p>
        </w:tc>
      </w:tr>
      <w:tr w:rsidR="00AD3BC0" w:rsidRPr="00B2206E" w14:paraId="53CDA63A" w14:textId="77777777">
        <w:trPr>
          <w:trHeight w:val="340"/>
          <w:jc w:val="center"/>
        </w:trPr>
        <w:tc>
          <w:tcPr>
            <w:tcW w:w="432" w:type="dxa"/>
            <w:shd w:val="clear" w:color="auto" w:fill="auto"/>
            <w:tcMar>
              <w:top w:w="15" w:type="dxa"/>
              <w:left w:w="15" w:type="dxa"/>
              <w:bottom w:w="0" w:type="dxa"/>
              <w:right w:w="15" w:type="dxa"/>
            </w:tcMar>
            <w:vAlign w:val="center"/>
          </w:tcPr>
          <w:p w14:paraId="515E61C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11</w:t>
            </w:r>
          </w:p>
        </w:tc>
        <w:tc>
          <w:tcPr>
            <w:tcW w:w="1415" w:type="dxa"/>
            <w:shd w:val="clear" w:color="auto" w:fill="auto"/>
            <w:tcMar>
              <w:top w:w="15" w:type="dxa"/>
              <w:left w:w="15" w:type="dxa"/>
              <w:bottom w:w="0" w:type="dxa"/>
              <w:right w:w="15" w:type="dxa"/>
            </w:tcMar>
            <w:vAlign w:val="center"/>
          </w:tcPr>
          <w:p w14:paraId="2CD8F70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太山镇-程遇村污水处理站</w:t>
            </w:r>
          </w:p>
        </w:tc>
        <w:tc>
          <w:tcPr>
            <w:tcW w:w="980" w:type="dxa"/>
            <w:shd w:val="clear" w:color="auto" w:fill="auto"/>
            <w:tcMar>
              <w:top w:w="15" w:type="dxa"/>
              <w:left w:w="15" w:type="dxa"/>
              <w:bottom w:w="0" w:type="dxa"/>
              <w:right w:w="15" w:type="dxa"/>
            </w:tcMar>
            <w:vAlign w:val="center"/>
          </w:tcPr>
          <w:p w14:paraId="1A8A10E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村庄西北</w:t>
            </w:r>
          </w:p>
        </w:tc>
        <w:tc>
          <w:tcPr>
            <w:tcW w:w="980" w:type="dxa"/>
            <w:shd w:val="clear" w:color="auto" w:fill="auto"/>
            <w:tcMar>
              <w:top w:w="15" w:type="dxa"/>
              <w:left w:w="15" w:type="dxa"/>
              <w:bottom w:w="0" w:type="dxa"/>
              <w:right w:w="15" w:type="dxa"/>
            </w:tcMar>
            <w:vAlign w:val="center"/>
          </w:tcPr>
          <w:p w14:paraId="3DB63DD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700</w:t>
            </w:r>
          </w:p>
        </w:tc>
        <w:tc>
          <w:tcPr>
            <w:tcW w:w="1123" w:type="dxa"/>
            <w:shd w:val="clear" w:color="auto" w:fill="auto"/>
            <w:tcMar>
              <w:top w:w="15" w:type="dxa"/>
              <w:left w:w="15" w:type="dxa"/>
              <w:bottom w:w="0" w:type="dxa"/>
              <w:right w:w="15" w:type="dxa"/>
            </w:tcMar>
            <w:vAlign w:val="center"/>
          </w:tcPr>
          <w:p w14:paraId="136F1A21" w14:textId="4280B508" w:rsidR="00085469" w:rsidRPr="00B2206E" w:rsidRDefault="007701EA" w:rsidP="005B1D4C">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284A203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200</w:t>
            </w:r>
          </w:p>
        </w:tc>
        <w:tc>
          <w:tcPr>
            <w:tcW w:w="984" w:type="dxa"/>
            <w:shd w:val="clear" w:color="auto" w:fill="auto"/>
            <w:tcMar>
              <w:top w:w="15" w:type="dxa"/>
              <w:left w:w="15" w:type="dxa"/>
              <w:bottom w:w="0" w:type="dxa"/>
              <w:right w:w="15" w:type="dxa"/>
            </w:tcMar>
            <w:vAlign w:val="center"/>
          </w:tcPr>
          <w:p w14:paraId="3EC352C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HBR+人工湿地</w:t>
            </w:r>
          </w:p>
        </w:tc>
        <w:tc>
          <w:tcPr>
            <w:tcW w:w="1007" w:type="dxa"/>
            <w:vAlign w:val="center"/>
          </w:tcPr>
          <w:p w14:paraId="664B398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6EEA50A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丁章排</w:t>
            </w:r>
          </w:p>
        </w:tc>
        <w:tc>
          <w:tcPr>
            <w:tcW w:w="1017" w:type="dxa"/>
            <w:shd w:val="clear" w:color="auto" w:fill="auto"/>
            <w:tcMar>
              <w:top w:w="15" w:type="dxa"/>
              <w:left w:w="15" w:type="dxa"/>
              <w:bottom w:w="0" w:type="dxa"/>
              <w:right w:w="15" w:type="dxa"/>
            </w:tcMar>
            <w:vAlign w:val="center"/>
          </w:tcPr>
          <w:p w14:paraId="2E24C60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程遇村</w:t>
            </w:r>
          </w:p>
        </w:tc>
      </w:tr>
      <w:tr w:rsidR="00AD3BC0" w:rsidRPr="00B2206E" w14:paraId="43CAC03B" w14:textId="77777777">
        <w:trPr>
          <w:trHeight w:val="340"/>
          <w:jc w:val="center"/>
        </w:trPr>
        <w:tc>
          <w:tcPr>
            <w:tcW w:w="432" w:type="dxa"/>
            <w:shd w:val="clear" w:color="auto" w:fill="auto"/>
            <w:tcMar>
              <w:top w:w="15" w:type="dxa"/>
              <w:left w:w="15" w:type="dxa"/>
              <w:bottom w:w="0" w:type="dxa"/>
              <w:right w:w="15" w:type="dxa"/>
            </w:tcMar>
            <w:vAlign w:val="center"/>
          </w:tcPr>
          <w:p w14:paraId="136ED4F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12</w:t>
            </w:r>
          </w:p>
        </w:tc>
        <w:tc>
          <w:tcPr>
            <w:tcW w:w="1415" w:type="dxa"/>
            <w:shd w:val="clear" w:color="auto" w:fill="auto"/>
            <w:tcMar>
              <w:top w:w="15" w:type="dxa"/>
              <w:left w:w="15" w:type="dxa"/>
              <w:bottom w:w="0" w:type="dxa"/>
              <w:right w:w="15" w:type="dxa"/>
            </w:tcMar>
            <w:vAlign w:val="center"/>
          </w:tcPr>
          <w:p w14:paraId="1DEBDB2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太山镇-韩小营污水处理站</w:t>
            </w:r>
          </w:p>
        </w:tc>
        <w:tc>
          <w:tcPr>
            <w:tcW w:w="980" w:type="dxa"/>
            <w:shd w:val="clear" w:color="auto" w:fill="auto"/>
            <w:tcMar>
              <w:top w:w="15" w:type="dxa"/>
              <w:left w:w="15" w:type="dxa"/>
              <w:bottom w:w="0" w:type="dxa"/>
              <w:right w:w="15" w:type="dxa"/>
            </w:tcMar>
            <w:vAlign w:val="center"/>
          </w:tcPr>
          <w:p w14:paraId="7C43F49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村庄西北</w:t>
            </w:r>
          </w:p>
        </w:tc>
        <w:tc>
          <w:tcPr>
            <w:tcW w:w="980" w:type="dxa"/>
            <w:shd w:val="clear" w:color="auto" w:fill="auto"/>
            <w:tcMar>
              <w:top w:w="15" w:type="dxa"/>
              <w:left w:w="15" w:type="dxa"/>
              <w:bottom w:w="0" w:type="dxa"/>
              <w:right w:w="15" w:type="dxa"/>
            </w:tcMar>
            <w:vAlign w:val="center"/>
          </w:tcPr>
          <w:p w14:paraId="560BE56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600</w:t>
            </w:r>
          </w:p>
        </w:tc>
        <w:tc>
          <w:tcPr>
            <w:tcW w:w="1123" w:type="dxa"/>
            <w:shd w:val="clear" w:color="auto" w:fill="auto"/>
            <w:tcMar>
              <w:top w:w="15" w:type="dxa"/>
              <w:left w:w="15" w:type="dxa"/>
              <w:bottom w:w="0" w:type="dxa"/>
              <w:right w:w="15" w:type="dxa"/>
            </w:tcMar>
            <w:vAlign w:val="center"/>
          </w:tcPr>
          <w:p w14:paraId="216C8D71" w14:textId="77777777" w:rsidR="00085469" w:rsidRPr="00B2206E" w:rsidRDefault="007701EA" w:rsidP="00F76011">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5C7AE68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600</w:t>
            </w:r>
          </w:p>
        </w:tc>
        <w:tc>
          <w:tcPr>
            <w:tcW w:w="984" w:type="dxa"/>
            <w:shd w:val="clear" w:color="auto" w:fill="auto"/>
            <w:tcMar>
              <w:top w:w="15" w:type="dxa"/>
              <w:left w:w="15" w:type="dxa"/>
              <w:bottom w:w="0" w:type="dxa"/>
              <w:right w:w="15" w:type="dxa"/>
            </w:tcMar>
            <w:vAlign w:val="center"/>
          </w:tcPr>
          <w:p w14:paraId="71EB28B4"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07" w:type="dxa"/>
            <w:vAlign w:val="center"/>
          </w:tcPr>
          <w:p w14:paraId="658562C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地表V类水</w:t>
            </w:r>
          </w:p>
        </w:tc>
        <w:tc>
          <w:tcPr>
            <w:tcW w:w="1007" w:type="dxa"/>
            <w:shd w:val="clear" w:color="auto" w:fill="auto"/>
            <w:tcMar>
              <w:top w:w="15" w:type="dxa"/>
              <w:left w:w="15" w:type="dxa"/>
              <w:bottom w:w="0" w:type="dxa"/>
              <w:right w:w="15" w:type="dxa"/>
            </w:tcMar>
            <w:vAlign w:val="center"/>
          </w:tcPr>
          <w:p w14:paraId="492C0B0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三支排</w:t>
            </w:r>
          </w:p>
        </w:tc>
        <w:tc>
          <w:tcPr>
            <w:tcW w:w="1017" w:type="dxa"/>
            <w:shd w:val="clear" w:color="auto" w:fill="auto"/>
            <w:tcMar>
              <w:top w:w="15" w:type="dxa"/>
              <w:left w:w="15" w:type="dxa"/>
              <w:bottom w:w="0" w:type="dxa"/>
              <w:right w:w="15" w:type="dxa"/>
            </w:tcMar>
            <w:vAlign w:val="center"/>
          </w:tcPr>
          <w:p w14:paraId="39B0842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韩小营</w:t>
            </w:r>
          </w:p>
        </w:tc>
      </w:tr>
      <w:tr w:rsidR="00AD3BC0" w:rsidRPr="00B2206E" w14:paraId="4EE9CB1D" w14:textId="77777777">
        <w:trPr>
          <w:trHeight w:val="340"/>
          <w:jc w:val="center"/>
        </w:trPr>
        <w:tc>
          <w:tcPr>
            <w:tcW w:w="432" w:type="dxa"/>
            <w:shd w:val="clear" w:color="auto" w:fill="auto"/>
            <w:tcMar>
              <w:top w:w="15" w:type="dxa"/>
              <w:left w:w="15" w:type="dxa"/>
              <w:bottom w:w="0" w:type="dxa"/>
              <w:right w:w="15" w:type="dxa"/>
            </w:tcMar>
            <w:vAlign w:val="center"/>
          </w:tcPr>
          <w:p w14:paraId="543D7F2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13</w:t>
            </w:r>
          </w:p>
        </w:tc>
        <w:tc>
          <w:tcPr>
            <w:tcW w:w="1415" w:type="dxa"/>
            <w:shd w:val="clear" w:color="auto" w:fill="auto"/>
            <w:tcMar>
              <w:top w:w="15" w:type="dxa"/>
              <w:left w:w="15" w:type="dxa"/>
              <w:bottom w:w="0" w:type="dxa"/>
              <w:right w:w="15" w:type="dxa"/>
            </w:tcMar>
            <w:vAlign w:val="center"/>
          </w:tcPr>
          <w:p w14:paraId="5643242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太山镇-武贾洲村污水处理站</w:t>
            </w:r>
          </w:p>
        </w:tc>
        <w:tc>
          <w:tcPr>
            <w:tcW w:w="980" w:type="dxa"/>
            <w:shd w:val="clear" w:color="auto" w:fill="auto"/>
            <w:tcMar>
              <w:top w:w="15" w:type="dxa"/>
              <w:left w:w="15" w:type="dxa"/>
              <w:bottom w:w="0" w:type="dxa"/>
              <w:right w:w="15" w:type="dxa"/>
            </w:tcMar>
            <w:vAlign w:val="center"/>
          </w:tcPr>
          <w:p w14:paraId="68CFB09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村庄东南</w:t>
            </w:r>
          </w:p>
        </w:tc>
        <w:tc>
          <w:tcPr>
            <w:tcW w:w="980" w:type="dxa"/>
            <w:shd w:val="clear" w:color="auto" w:fill="auto"/>
            <w:tcMar>
              <w:top w:w="15" w:type="dxa"/>
              <w:left w:w="15" w:type="dxa"/>
              <w:bottom w:w="0" w:type="dxa"/>
              <w:right w:w="15" w:type="dxa"/>
            </w:tcMar>
            <w:vAlign w:val="center"/>
          </w:tcPr>
          <w:p w14:paraId="02B7177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200</w:t>
            </w:r>
          </w:p>
        </w:tc>
        <w:tc>
          <w:tcPr>
            <w:tcW w:w="1123" w:type="dxa"/>
            <w:shd w:val="clear" w:color="auto" w:fill="auto"/>
            <w:tcMar>
              <w:top w:w="15" w:type="dxa"/>
              <w:left w:w="15" w:type="dxa"/>
              <w:bottom w:w="0" w:type="dxa"/>
              <w:right w:w="15" w:type="dxa"/>
            </w:tcMar>
            <w:vAlign w:val="center"/>
          </w:tcPr>
          <w:p w14:paraId="450C961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0EE7948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984" w:type="dxa"/>
            <w:shd w:val="clear" w:color="auto" w:fill="auto"/>
            <w:tcMar>
              <w:top w:w="15" w:type="dxa"/>
              <w:left w:w="15" w:type="dxa"/>
              <w:bottom w:w="0" w:type="dxa"/>
              <w:right w:w="15" w:type="dxa"/>
            </w:tcMar>
            <w:vAlign w:val="center"/>
          </w:tcPr>
          <w:p w14:paraId="6538EBA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07" w:type="dxa"/>
            <w:vAlign w:val="center"/>
          </w:tcPr>
          <w:p w14:paraId="53B58138"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一级B标准</w:t>
            </w:r>
          </w:p>
        </w:tc>
        <w:tc>
          <w:tcPr>
            <w:tcW w:w="1007" w:type="dxa"/>
            <w:shd w:val="clear" w:color="auto" w:fill="auto"/>
            <w:tcMar>
              <w:top w:w="15" w:type="dxa"/>
              <w:left w:w="15" w:type="dxa"/>
              <w:bottom w:w="0" w:type="dxa"/>
              <w:right w:w="15" w:type="dxa"/>
            </w:tcMar>
            <w:vAlign w:val="center"/>
          </w:tcPr>
          <w:p w14:paraId="752B1E7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17" w:type="dxa"/>
            <w:shd w:val="clear" w:color="auto" w:fill="auto"/>
            <w:tcMar>
              <w:top w:w="15" w:type="dxa"/>
              <w:left w:w="15" w:type="dxa"/>
              <w:bottom w:w="0" w:type="dxa"/>
              <w:right w:w="15" w:type="dxa"/>
            </w:tcMar>
            <w:vAlign w:val="center"/>
          </w:tcPr>
          <w:p w14:paraId="123D260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武贾洲村</w:t>
            </w:r>
          </w:p>
        </w:tc>
      </w:tr>
      <w:tr w:rsidR="00AD3BC0" w:rsidRPr="00B2206E" w14:paraId="6DC8D874" w14:textId="77777777">
        <w:trPr>
          <w:trHeight w:val="340"/>
          <w:jc w:val="center"/>
        </w:trPr>
        <w:tc>
          <w:tcPr>
            <w:tcW w:w="432" w:type="dxa"/>
            <w:shd w:val="clear" w:color="auto" w:fill="auto"/>
            <w:tcMar>
              <w:top w:w="15" w:type="dxa"/>
              <w:left w:w="15" w:type="dxa"/>
              <w:bottom w:w="0" w:type="dxa"/>
              <w:right w:w="15" w:type="dxa"/>
            </w:tcMar>
            <w:vAlign w:val="center"/>
          </w:tcPr>
          <w:p w14:paraId="7A22042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14</w:t>
            </w:r>
          </w:p>
        </w:tc>
        <w:tc>
          <w:tcPr>
            <w:tcW w:w="1415" w:type="dxa"/>
            <w:shd w:val="clear" w:color="auto" w:fill="auto"/>
            <w:tcMar>
              <w:top w:w="15" w:type="dxa"/>
              <w:left w:w="15" w:type="dxa"/>
              <w:bottom w:w="0" w:type="dxa"/>
              <w:right w:w="15" w:type="dxa"/>
            </w:tcMar>
            <w:vAlign w:val="center"/>
          </w:tcPr>
          <w:p w14:paraId="0607411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亢村镇-污水处理厂</w:t>
            </w:r>
          </w:p>
        </w:tc>
        <w:tc>
          <w:tcPr>
            <w:tcW w:w="980" w:type="dxa"/>
            <w:shd w:val="clear" w:color="auto" w:fill="auto"/>
            <w:tcMar>
              <w:top w:w="15" w:type="dxa"/>
              <w:left w:w="15" w:type="dxa"/>
              <w:bottom w:w="0" w:type="dxa"/>
              <w:right w:w="15" w:type="dxa"/>
            </w:tcMar>
            <w:vAlign w:val="center"/>
          </w:tcPr>
          <w:p w14:paraId="5F58C3E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吉庆路与锦绣路交叉口东南角</w:t>
            </w:r>
          </w:p>
        </w:tc>
        <w:tc>
          <w:tcPr>
            <w:tcW w:w="980" w:type="dxa"/>
            <w:shd w:val="clear" w:color="auto" w:fill="auto"/>
            <w:tcMar>
              <w:top w:w="15" w:type="dxa"/>
              <w:left w:w="15" w:type="dxa"/>
              <w:bottom w:w="0" w:type="dxa"/>
              <w:right w:w="15" w:type="dxa"/>
            </w:tcMar>
            <w:vAlign w:val="center"/>
          </w:tcPr>
          <w:p w14:paraId="6B5F753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1700</w:t>
            </w:r>
          </w:p>
        </w:tc>
        <w:tc>
          <w:tcPr>
            <w:tcW w:w="1123" w:type="dxa"/>
            <w:shd w:val="clear" w:color="auto" w:fill="auto"/>
            <w:tcMar>
              <w:top w:w="15" w:type="dxa"/>
              <w:left w:w="15" w:type="dxa"/>
              <w:bottom w:w="0" w:type="dxa"/>
              <w:right w:w="15" w:type="dxa"/>
            </w:tcMar>
            <w:vAlign w:val="center"/>
          </w:tcPr>
          <w:p w14:paraId="4821919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4ADAD4A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500</w:t>
            </w:r>
          </w:p>
        </w:tc>
        <w:tc>
          <w:tcPr>
            <w:tcW w:w="984" w:type="dxa"/>
            <w:shd w:val="clear" w:color="auto" w:fill="auto"/>
            <w:tcMar>
              <w:top w:w="15" w:type="dxa"/>
              <w:left w:w="15" w:type="dxa"/>
              <w:bottom w:w="0" w:type="dxa"/>
              <w:right w:w="15" w:type="dxa"/>
            </w:tcMar>
            <w:vAlign w:val="center"/>
          </w:tcPr>
          <w:p w14:paraId="481DB8A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A/O+人工湿地</w:t>
            </w:r>
          </w:p>
        </w:tc>
        <w:tc>
          <w:tcPr>
            <w:tcW w:w="1007" w:type="dxa"/>
            <w:vAlign w:val="center"/>
          </w:tcPr>
          <w:p w14:paraId="3740D2C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4CE2F169"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w:t>
            </w:r>
          </w:p>
        </w:tc>
        <w:tc>
          <w:tcPr>
            <w:tcW w:w="1017" w:type="dxa"/>
            <w:shd w:val="clear" w:color="auto" w:fill="auto"/>
            <w:tcMar>
              <w:top w:w="15" w:type="dxa"/>
              <w:left w:w="15" w:type="dxa"/>
              <w:bottom w:w="0" w:type="dxa"/>
              <w:right w:w="15" w:type="dxa"/>
            </w:tcMar>
            <w:vAlign w:val="center"/>
          </w:tcPr>
          <w:p w14:paraId="3954302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亢西、亢北、亢南</w:t>
            </w:r>
          </w:p>
        </w:tc>
      </w:tr>
      <w:tr w:rsidR="00AD3BC0" w:rsidRPr="00B2206E" w14:paraId="009A0FC5" w14:textId="77777777">
        <w:trPr>
          <w:trHeight w:val="340"/>
          <w:jc w:val="center"/>
        </w:trPr>
        <w:tc>
          <w:tcPr>
            <w:tcW w:w="432" w:type="dxa"/>
            <w:shd w:val="clear" w:color="auto" w:fill="auto"/>
            <w:tcMar>
              <w:top w:w="15" w:type="dxa"/>
              <w:left w:w="15" w:type="dxa"/>
              <w:bottom w:w="0" w:type="dxa"/>
              <w:right w:w="15" w:type="dxa"/>
            </w:tcMar>
            <w:vAlign w:val="center"/>
          </w:tcPr>
          <w:p w14:paraId="4D24DD7D"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15</w:t>
            </w:r>
          </w:p>
        </w:tc>
        <w:tc>
          <w:tcPr>
            <w:tcW w:w="1415" w:type="dxa"/>
            <w:shd w:val="clear" w:color="auto" w:fill="auto"/>
            <w:tcMar>
              <w:top w:w="15" w:type="dxa"/>
              <w:left w:w="15" w:type="dxa"/>
              <w:bottom w:w="0" w:type="dxa"/>
              <w:right w:w="15" w:type="dxa"/>
            </w:tcMar>
            <w:vAlign w:val="center"/>
          </w:tcPr>
          <w:p w14:paraId="1A51EE49"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亢村镇-园区污水处理厂</w:t>
            </w:r>
          </w:p>
        </w:tc>
        <w:tc>
          <w:tcPr>
            <w:tcW w:w="980" w:type="dxa"/>
            <w:shd w:val="clear" w:color="auto" w:fill="auto"/>
            <w:tcMar>
              <w:top w:w="15" w:type="dxa"/>
              <w:left w:w="15" w:type="dxa"/>
              <w:bottom w:w="0" w:type="dxa"/>
              <w:right w:w="15" w:type="dxa"/>
            </w:tcMar>
            <w:vAlign w:val="center"/>
          </w:tcPr>
          <w:p w14:paraId="542F333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经二路与纬二路交叉口西北</w:t>
            </w:r>
          </w:p>
        </w:tc>
        <w:tc>
          <w:tcPr>
            <w:tcW w:w="980" w:type="dxa"/>
            <w:shd w:val="clear" w:color="auto" w:fill="auto"/>
            <w:tcMar>
              <w:top w:w="15" w:type="dxa"/>
              <w:left w:w="15" w:type="dxa"/>
              <w:bottom w:w="0" w:type="dxa"/>
              <w:right w:w="15" w:type="dxa"/>
            </w:tcMar>
            <w:vAlign w:val="center"/>
          </w:tcPr>
          <w:p w14:paraId="31CDD1B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6600</w:t>
            </w:r>
          </w:p>
        </w:tc>
        <w:tc>
          <w:tcPr>
            <w:tcW w:w="1123" w:type="dxa"/>
            <w:shd w:val="clear" w:color="auto" w:fill="auto"/>
            <w:tcMar>
              <w:top w:w="15" w:type="dxa"/>
              <w:left w:w="15" w:type="dxa"/>
              <w:bottom w:w="0" w:type="dxa"/>
              <w:right w:w="15" w:type="dxa"/>
            </w:tcMar>
            <w:vAlign w:val="center"/>
          </w:tcPr>
          <w:p w14:paraId="3FF39E3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000A89E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3000</w:t>
            </w:r>
          </w:p>
        </w:tc>
        <w:tc>
          <w:tcPr>
            <w:tcW w:w="984" w:type="dxa"/>
            <w:shd w:val="clear" w:color="auto" w:fill="auto"/>
            <w:tcMar>
              <w:top w:w="15" w:type="dxa"/>
              <w:left w:w="15" w:type="dxa"/>
              <w:bottom w:w="0" w:type="dxa"/>
              <w:right w:w="15" w:type="dxa"/>
            </w:tcMar>
            <w:vAlign w:val="center"/>
          </w:tcPr>
          <w:p w14:paraId="2F59A43C"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细格栅及沉沙池+氧化沟+高效沉淀池+滤布滤池+紫外线消毒</w:t>
            </w:r>
          </w:p>
        </w:tc>
        <w:tc>
          <w:tcPr>
            <w:tcW w:w="1007" w:type="dxa"/>
            <w:vAlign w:val="center"/>
          </w:tcPr>
          <w:p w14:paraId="1CFE5D8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地表V类水</w:t>
            </w:r>
          </w:p>
        </w:tc>
        <w:tc>
          <w:tcPr>
            <w:tcW w:w="1007" w:type="dxa"/>
            <w:shd w:val="clear" w:color="auto" w:fill="auto"/>
            <w:tcMar>
              <w:top w:w="15" w:type="dxa"/>
              <w:left w:w="15" w:type="dxa"/>
              <w:bottom w:w="0" w:type="dxa"/>
              <w:right w:w="15" w:type="dxa"/>
            </w:tcMar>
            <w:vAlign w:val="center"/>
          </w:tcPr>
          <w:p w14:paraId="6557C3D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东干一支排</w:t>
            </w:r>
          </w:p>
        </w:tc>
        <w:tc>
          <w:tcPr>
            <w:tcW w:w="1017" w:type="dxa"/>
            <w:shd w:val="clear" w:color="auto" w:fill="auto"/>
            <w:tcMar>
              <w:top w:w="15" w:type="dxa"/>
              <w:left w:w="15" w:type="dxa"/>
              <w:bottom w:w="0" w:type="dxa"/>
              <w:right w:w="15" w:type="dxa"/>
            </w:tcMar>
            <w:vAlign w:val="center"/>
          </w:tcPr>
          <w:p w14:paraId="7300CBDF"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产业园区</w:t>
            </w:r>
          </w:p>
        </w:tc>
      </w:tr>
      <w:tr w:rsidR="00AD3BC0" w:rsidRPr="00B2206E" w14:paraId="429F0D5C" w14:textId="77777777">
        <w:trPr>
          <w:trHeight w:val="340"/>
          <w:jc w:val="center"/>
        </w:trPr>
        <w:tc>
          <w:tcPr>
            <w:tcW w:w="432" w:type="dxa"/>
            <w:shd w:val="clear" w:color="auto" w:fill="auto"/>
            <w:tcMar>
              <w:top w:w="15" w:type="dxa"/>
              <w:left w:w="15" w:type="dxa"/>
              <w:bottom w:w="0" w:type="dxa"/>
              <w:right w:w="15" w:type="dxa"/>
            </w:tcMar>
            <w:vAlign w:val="center"/>
          </w:tcPr>
          <w:p w14:paraId="315B9F75"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16</w:t>
            </w:r>
          </w:p>
        </w:tc>
        <w:tc>
          <w:tcPr>
            <w:tcW w:w="1415" w:type="dxa"/>
            <w:shd w:val="clear" w:color="auto" w:fill="auto"/>
            <w:tcMar>
              <w:top w:w="15" w:type="dxa"/>
              <w:left w:w="15" w:type="dxa"/>
              <w:bottom w:w="0" w:type="dxa"/>
              <w:right w:w="15" w:type="dxa"/>
            </w:tcMar>
            <w:vAlign w:val="center"/>
          </w:tcPr>
          <w:p w14:paraId="2301096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大新庄乡-后小召污水处理站</w:t>
            </w:r>
          </w:p>
        </w:tc>
        <w:tc>
          <w:tcPr>
            <w:tcW w:w="980" w:type="dxa"/>
            <w:shd w:val="clear" w:color="auto" w:fill="auto"/>
            <w:tcMar>
              <w:top w:w="15" w:type="dxa"/>
              <w:left w:w="15" w:type="dxa"/>
              <w:bottom w:w="0" w:type="dxa"/>
              <w:right w:w="15" w:type="dxa"/>
            </w:tcMar>
            <w:vAlign w:val="center"/>
          </w:tcPr>
          <w:p w14:paraId="79D24E6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村庄东部</w:t>
            </w:r>
          </w:p>
        </w:tc>
        <w:tc>
          <w:tcPr>
            <w:tcW w:w="980" w:type="dxa"/>
            <w:shd w:val="clear" w:color="auto" w:fill="auto"/>
            <w:tcMar>
              <w:top w:w="15" w:type="dxa"/>
              <w:left w:w="15" w:type="dxa"/>
              <w:bottom w:w="0" w:type="dxa"/>
              <w:right w:w="15" w:type="dxa"/>
            </w:tcMar>
            <w:vAlign w:val="center"/>
          </w:tcPr>
          <w:p w14:paraId="1415C9E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1300</w:t>
            </w:r>
          </w:p>
        </w:tc>
        <w:tc>
          <w:tcPr>
            <w:tcW w:w="1123" w:type="dxa"/>
            <w:shd w:val="clear" w:color="auto" w:fill="auto"/>
            <w:tcMar>
              <w:top w:w="15" w:type="dxa"/>
              <w:left w:w="15" w:type="dxa"/>
              <w:bottom w:w="0" w:type="dxa"/>
              <w:right w:w="15" w:type="dxa"/>
            </w:tcMar>
            <w:vAlign w:val="center"/>
          </w:tcPr>
          <w:p w14:paraId="22EF58F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运行</w:t>
            </w:r>
          </w:p>
        </w:tc>
        <w:tc>
          <w:tcPr>
            <w:tcW w:w="1121" w:type="dxa"/>
            <w:shd w:val="clear" w:color="auto" w:fill="auto"/>
            <w:tcMar>
              <w:top w:w="15" w:type="dxa"/>
              <w:left w:w="15" w:type="dxa"/>
              <w:bottom w:w="0" w:type="dxa"/>
              <w:right w:w="15" w:type="dxa"/>
            </w:tcMar>
            <w:vAlign w:val="center"/>
          </w:tcPr>
          <w:p w14:paraId="5333EDF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200</w:t>
            </w:r>
          </w:p>
        </w:tc>
        <w:tc>
          <w:tcPr>
            <w:tcW w:w="984" w:type="dxa"/>
            <w:shd w:val="clear" w:color="auto" w:fill="auto"/>
            <w:tcMar>
              <w:top w:w="15" w:type="dxa"/>
              <w:left w:w="15" w:type="dxa"/>
              <w:bottom w:w="0" w:type="dxa"/>
              <w:right w:w="15" w:type="dxa"/>
            </w:tcMar>
            <w:vAlign w:val="center"/>
          </w:tcPr>
          <w:p w14:paraId="0A3D037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MBBR+人工湿地</w:t>
            </w:r>
          </w:p>
        </w:tc>
        <w:tc>
          <w:tcPr>
            <w:tcW w:w="1007" w:type="dxa"/>
            <w:vAlign w:val="center"/>
          </w:tcPr>
          <w:p w14:paraId="61BA7A77"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一级A标准</w:t>
            </w:r>
          </w:p>
        </w:tc>
        <w:tc>
          <w:tcPr>
            <w:tcW w:w="1007" w:type="dxa"/>
            <w:shd w:val="clear" w:color="auto" w:fill="auto"/>
            <w:tcMar>
              <w:top w:w="15" w:type="dxa"/>
              <w:left w:w="15" w:type="dxa"/>
              <w:bottom w:w="0" w:type="dxa"/>
              <w:right w:w="15" w:type="dxa"/>
            </w:tcMar>
            <w:vAlign w:val="center"/>
          </w:tcPr>
          <w:p w14:paraId="49F914B3" w14:textId="3BA4322F" w:rsidR="00085469" w:rsidRPr="00B2206E" w:rsidRDefault="0009109B">
            <w:pPr>
              <w:adjustRightInd w:val="0"/>
              <w:snapToGrid w:val="0"/>
              <w:jc w:val="center"/>
              <w:rPr>
                <w:rFonts w:ascii="宋体" w:eastAsia="宋体" w:hAnsi="宋体" w:cs="宋体"/>
                <w:sz w:val="22"/>
              </w:rPr>
            </w:pPr>
            <w:r w:rsidRPr="00B2206E">
              <w:rPr>
                <w:rFonts w:ascii="宋体" w:eastAsia="宋体" w:hAnsi="宋体" w:cs="宋体" w:hint="eastAsia"/>
                <w:sz w:val="22"/>
              </w:rPr>
              <w:t>西</w:t>
            </w:r>
            <w:r w:rsidR="007F3C7F" w:rsidRPr="00B2206E">
              <w:rPr>
                <w:rFonts w:ascii="宋体" w:eastAsia="宋体" w:hAnsi="宋体" w:cs="宋体" w:hint="eastAsia"/>
                <w:sz w:val="22"/>
              </w:rPr>
              <w:t>孟姜女河</w:t>
            </w:r>
          </w:p>
        </w:tc>
        <w:tc>
          <w:tcPr>
            <w:tcW w:w="1017" w:type="dxa"/>
            <w:shd w:val="clear" w:color="auto" w:fill="auto"/>
            <w:tcMar>
              <w:top w:w="15" w:type="dxa"/>
              <w:left w:w="15" w:type="dxa"/>
              <w:bottom w:w="0" w:type="dxa"/>
              <w:right w:w="15" w:type="dxa"/>
            </w:tcMar>
            <w:vAlign w:val="center"/>
          </w:tcPr>
          <w:p w14:paraId="739BFF5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后小召企业</w:t>
            </w:r>
          </w:p>
        </w:tc>
      </w:tr>
      <w:tr w:rsidR="00AD3BC0" w:rsidRPr="00B2206E" w14:paraId="07A86BBA" w14:textId="77777777">
        <w:trPr>
          <w:trHeight w:val="340"/>
          <w:jc w:val="center"/>
        </w:trPr>
        <w:tc>
          <w:tcPr>
            <w:tcW w:w="432" w:type="dxa"/>
            <w:shd w:val="clear" w:color="auto" w:fill="auto"/>
            <w:tcMar>
              <w:top w:w="15" w:type="dxa"/>
              <w:left w:w="15" w:type="dxa"/>
              <w:bottom w:w="0" w:type="dxa"/>
              <w:right w:w="15" w:type="dxa"/>
            </w:tcMar>
            <w:vAlign w:val="center"/>
          </w:tcPr>
          <w:p w14:paraId="6AD0662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17</w:t>
            </w:r>
          </w:p>
        </w:tc>
        <w:tc>
          <w:tcPr>
            <w:tcW w:w="1415" w:type="dxa"/>
            <w:shd w:val="clear" w:color="auto" w:fill="auto"/>
            <w:tcMar>
              <w:top w:w="15" w:type="dxa"/>
              <w:left w:w="15" w:type="dxa"/>
              <w:bottom w:w="0" w:type="dxa"/>
              <w:right w:w="15" w:type="dxa"/>
            </w:tcMar>
            <w:vAlign w:val="center"/>
          </w:tcPr>
          <w:p w14:paraId="57EBB6F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中和镇-污水处理厂</w:t>
            </w:r>
          </w:p>
        </w:tc>
        <w:tc>
          <w:tcPr>
            <w:tcW w:w="980" w:type="dxa"/>
            <w:shd w:val="clear" w:color="auto" w:fill="auto"/>
            <w:tcMar>
              <w:top w:w="15" w:type="dxa"/>
              <w:left w:w="15" w:type="dxa"/>
              <w:bottom w:w="0" w:type="dxa"/>
              <w:right w:w="15" w:type="dxa"/>
            </w:tcMar>
            <w:vAlign w:val="center"/>
          </w:tcPr>
          <w:p w14:paraId="08D60E33"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中和镇镇区东南</w:t>
            </w:r>
          </w:p>
        </w:tc>
        <w:tc>
          <w:tcPr>
            <w:tcW w:w="980" w:type="dxa"/>
            <w:shd w:val="clear" w:color="auto" w:fill="auto"/>
            <w:tcMar>
              <w:top w:w="15" w:type="dxa"/>
              <w:left w:w="15" w:type="dxa"/>
              <w:bottom w:w="0" w:type="dxa"/>
              <w:right w:w="15" w:type="dxa"/>
            </w:tcMar>
            <w:vAlign w:val="center"/>
          </w:tcPr>
          <w:p w14:paraId="16EB7B6B"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1040</w:t>
            </w:r>
          </w:p>
        </w:tc>
        <w:tc>
          <w:tcPr>
            <w:tcW w:w="1123" w:type="dxa"/>
            <w:shd w:val="clear" w:color="auto" w:fill="auto"/>
            <w:tcMar>
              <w:top w:w="15" w:type="dxa"/>
              <w:left w:w="15" w:type="dxa"/>
              <w:bottom w:w="0" w:type="dxa"/>
              <w:right w:w="15" w:type="dxa"/>
            </w:tcMar>
            <w:vAlign w:val="center"/>
          </w:tcPr>
          <w:p w14:paraId="62EA76E2"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未运行，镇区无管网</w:t>
            </w:r>
          </w:p>
        </w:tc>
        <w:tc>
          <w:tcPr>
            <w:tcW w:w="1121" w:type="dxa"/>
            <w:shd w:val="clear" w:color="auto" w:fill="auto"/>
            <w:tcMar>
              <w:top w:w="15" w:type="dxa"/>
              <w:left w:w="15" w:type="dxa"/>
              <w:bottom w:w="0" w:type="dxa"/>
              <w:right w:w="15" w:type="dxa"/>
            </w:tcMar>
            <w:vAlign w:val="center"/>
          </w:tcPr>
          <w:p w14:paraId="57DFB316"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200</w:t>
            </w:r>
          </w:p>
        </w:tc>
        <w:tc>
          <w:tcPr>
            <w:tcW w:w="984" w:type="dxa"/>
            <w:shd w:val="clear" w:color="auto" w:fill="auto"/>
            <w:tcMar>
              <w:top w:w="15" w:type="dxa"/>
              <w:left w:w="15" w:type="dxa"/>
              <w:bottom w:w="0" w:type="dxa"/>
              <w:right w:w="15" w:type="dxa"/>
            </w:tcMar>
            <w:vAlign w:val="center"/>
          </w:tcPr>
          <w:p w14:paraId="3BE63DEA"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氧化膜</w:t>
            </w:r>
          </w:p>
        </w:tc>
        <w:tc>
          <w:tcPr>
            <w:tcW w:w="1007" w:type="dxa"/>
            <w:vAlign w:val="center"/>
          </w:tcPr>
          <w:p w14:paraId="0AE21B91"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一级B标准</w:t>
            </w:r>
          </w:p>
        </w:tc>
        <w:tc>
          <w:tcPr>
            <w:tcW w:w="1007" w:type="dxa"/>
            <w:shd w:val="clear" w:color="auto" w:fill="auto"/>
            <w:tcMar>
              <w:top w:w="15" w:type="dxa"/>
              <w:left w:w="15" w:type="dxa"/>
              <w:bottom w:w="0" w:type="dxa"/>
              <w:right w:w="15" w:type="dxa"/>
            </w:tcMar>
            <w:vAlign w:val="center"/>
          </w:tcPr>
          <w:p w14:paraId="1F485030"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五支排</w:t>
            </w:r>
          </w:p>
        </w:tc>
        <w:tc>
          <w:tcPr>
            <w:tcW w:w="1017" w:type="dxa"/>
            <w:shd w:val="clear" w:color="auto" w:fill="auto"/>
            <w:tcMar>
              <w:top w:w="15" w:type="dxa"/>
              <w:left w:w="15" w:type="dxa"/>
              <w:bottom w:w="0" w:type="dxa"/>
              <w:right w:w="15" w:type="dxa"/>
            </w:tcMar>
            <w:vAlign w:val="center"/>
          </w:tcPr>
          <w:p w14:paraId="3438F1FE" w14:textId="77777777" w:rsidR="00085469" w:rsidRPr="00B2206E" w:rsidRDefault="007701EA">
            <w:pPr>
              <w:adjustRightInd w:val="0"/>
              <w:snapToGrid w:val="0"/>
              <w:jc w:val="center"/>
              <w:rPr>
                <w:rFonts w:ascii="宋体" w:eastAsia="宋体" w:hAnsi="宋体" w:cs="宋体"/>
                <w:sz w:val="22"/>
              </w:rPr>
            </w:pPr>
            <w:r w:rsidRPr="00B2206E">
              <w:rPr>
                <w:rFonts w:ascii="宋体" w:eastAsia="宋体" w:hAnsi="宋体" w:cs="宋体" w:hint="eastAsia"/>
                <w:sz w:val="22"/>
              </w:rPr>
              <w:t>镇区</w:t>
            </w:r>
          </w:p>
        </w:tc>
      </w:tr>
    </w:tbl>
    <w:p w14:paraId="633978DD" w14:textId="77777777" w:rsidR="00085469" w:rsidRPr="00B2206E" w:rsidRDefault="00085469">
      <w:pPr>
        <w:spacing w:line="360" w:lineRule="auto"/>
        <w:jc w:val="left"/>
        <w:rPr>
          <w:rFonts w:ascii="宋体" w:hAnsi="宋体"/>
          <w:sz w:val="24"/>
          <w:szCs w:val="24"/>
        </w:rPr>
      </w:pPr>
    </w:p>
    <w:p w14:paraId="2EDE9C44" w14:textId="77777777" w:rsidR="00085469" w:rsidRPr="00B2206E" w:rsidRDefault="007701EA">
      <w:pPr>
        <w:spacing w:line="360" w:lineRule="auto"/>
        <w:jc w:val="left"/>
        <w:rPr>
          <w:rFonts w:ascii="宋体" w:hAnsi="宋体"/>
          <w:sz w:val="24"/>
          <w:szCs w:val="24"/>
        </w:rPr>
      </w:pPr>
      <w:r w:rsidRPr="00B2206E">
        <w:rPr>
          <w:rFonts w:ascii="宋体" w:hAnsi="宋体"/>
          <w:noProof/>
          <w:sz w:val="24"/>
          <w:szCs w:val="24"/>
        </w:rPr>
        <w:drawing>
          <wp:inline distT="0" distB="0" distL="0" distR="0" wp14:anchorId="0C356D3B" wp14:editId="78AC36DD">
            <wp:extent cx="2011680" cy="155448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r w:rsidRPr="00B2206E">
        <w:rPr>
          <w:rFonts w:ascii="宋体" w:hAnsi="宋体" w:hint="eastAsia"/>
          <w:sz w:val="24"/>
          <w:szCs w:val="24"/>
        </w:rPr>
        <w:t xml:space="preserve"> </w:t>
      </w:r>
      <w:r w:rsidRPr="00B2206E">
        <w:rPr>
          <w:rFonts w:ascii="宋体" w:hAnsi="宋体"/>
          <w:noProof/>
          <w:sz w:val="24"/>
          <w:szCs w:val="24"/>
        </w:rPr>
        <w:drawing>
          <wp:inline distT="0" distB="0" distL="0" distR="0" wp14:anchorId="01C1B29A" wp14:editId="7EED6A39">
            <wp:extent cx="2103120" cy="155448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103120" cy="1554480"/>
                    </a:xfrm>
                    <a:prstGeom prst="rect">
                      <a:avLst/>
                    </a:prstGeom>
                    <a:noFill/>
                    <a:ln>
                      <a:noFill/>
                    </a:ln>
                  </pic:spPr>
                </pic:pic>
              </a:graphicData>
            </a:graphic>
          </wp:inline>
        </w:drawing>
      </w:r>
      <w:r w:rsidRPr="00B2206E">
        <w:rPr>
          <w:rFonts w:ascii="宋体" w:hAnsi="宋体"/>
          <w:sz w:val="24"/>
          <w:szCs w:val="24"/>
        </w:rPr>
        <w:t xml:space="preserve"> </w:t>
      </w:r>
      <w:r w:rsidRPr="00B2206E">
        <w:rPr>
          <w:rFonts w:ascii="宋体" w:hAnsi="宋体"/>
          <w:noProof/>
          <w:sz w:val="24"/>
          <w:szCs w:val="24"/>
        </w:rPr>
        <w:drawing>
          <wp:inline distT="0" distB="0" distL="0" distR="0" wp14:anchorId="75111A52" wp14:editId="2C2BB83F">
            <wp:extent cx="1971675" cy="15430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986483" cy="1554639"/>
                    </a:xfrm>
                    <a:prstGeom prst="rect">
                      <a:avLst/>
                    </a:prstGeom>
                    <a:noFill/>
                    <a:ln>
                      <a:noFill/>
                    </a:ln>
                  </pic:spPr>
                </pic:pic>
              </a:graphicData>
            </a:graphic>
          </wp:inline>
        </w:drawing>
      </w:r>
    </w:p>
    <w:p w14:paraId="2D1D9859" w14:textId="77777777" w:rsidR="00085469" w:rsidRPr="00B2206E" w:rsidRDefault="007701EA">
      <w:pPr>
        <w:spacing w:line="360" w:lineRule="auto"/>
        <w:ind w:firstLineChars="200" w:firstLine="422"/>
        <w:jc w:val="left"/>
        <w:rPr>
          <w:rFonts w:ascii="宋体" w:hAnsi="宋体"/>
          <w:b/>
          <w:szCs w:val="21"/>
        </w:rPr>
      </w:pPr>
      <w:r w:rsidRPr="00B2206E">
        <w:rPr>
          <w:rFonts w:ascii="宋体" w:hAnsi="宋体" w:hint="eastAsia"/>
          <w:b/>
          <w:szCs w:val="21"/>
        </w:rPr>
        <w:t>城关镇</w:t>
      </w:r>
      <w:r w:rsidRPr="00B2206E">
        <w:rPr>
          <w:rFonts w:ascii="宋体" w:hAnsi="宋体"/>
          <w:b/>
          <w:szCs w:val="21"/>
        </w:rPr>
        <w:t>香山家园污水处理厂</w:t>
      </w:r>
      <w:r w:rsidRPr="00B2206E">
        <w:rPr>
          <w:rFonts w:ascii="宋体" w:hAnsi="宋体" w:hint="eastAsia"/>
          <w:b/>
          <w:szCs w:val="21"/>
        </w:rPr>
        <w:t xml:space="preserve">     </w:t>
      </w:r>
      <w:r w:rsidRPr="00B2206E">
        <w:rPr>
          <w:rFonts w:ascii="宋体" w:hAnsi="宋体"/>
          <w:b/>
          <w:szCs w:val="21"/>
        </w:rPr>
        <w:t xml:space="preserve">   </w:t>
      </w:r>
      <w:r w:rsidRPr="00B2206E">
        <w:rPr>
          <w:rFonts w:ascii="宋体" w:hAnsi="宋体" w:hint="eastAsia"/>
          <w:b/>
          <w:szCs w:val="21"/>
        </w:rPr>
        <w:t>位庄乡弘晟社区</w:t>
      </w:r>
      <w:r w:rsidRPr="00B2206E">
        <w:rPr>
          <w:rFonts w:ascii="宋体" w:hAnsi="宋体"/>
          <w:b/>
          <w:szCs w:val="21"/>
        </w:rPr>
        <w:t>污水处理站</w:t>
      </w:r>
      <w:r w:rsidRPr="00B2206E">
        <w:rPr>
          <w:rFonts w:ascii="宋体" w:hAnsi="宋体" w:hint="eastAsia"/>
          <w:b/>
          <w:szCs w:val="21"/>
        </w:rPr>
        <w:t xml:space="preserve">     </w:t>
      </w:r>
      <w:r w:rsidRPr="00B2206E">
        <w:rPr>
          <w:rFonts w:ascii="宋体" w:hAnsi="宋体"/>
          <w:b/>
          <w:szCs w:val="21"/>
        </w:rPr>
        <w:t xml:space="preserve">       </w:t>
      </w:r>
      <w:r w:rsidRPr="00B2206E">
        <w:rPr>
          <w:rFonts w:ascii="宋体" w:hAnsi="宋体" w:hint="eastAsia"/>
          <w:b/>
          <w:szCs w:val="21"/>
        </w:rPr>
        <w:t>中和镇</w:t>
      </w:r>
      <w:r w:rsidRPr="00B2206E">
        <w:rPr>
          <w:rFonts w:ascii="宋体" w:hAnsi="宋体"/>
          <w:b/>
          <w:szCs w:val="21"/>
        </w:rPr>
        <w:t>污水处理厂</w:t>
      </w:r>
    </w:p>
    <w:p w14:paraId="636A5849" w14:textId="77777777" w:rsidR="00085469" w:rsidRPr="00B2206E" w:rsidRDefault="007701EA">
      <w:pPr>
        <w:spacing w:line="360" w:lineRule="auto"/>
        <w:jc w:val="left"/>
        <w:rPr>
          <w:rFonts w:ascii="宋体" w:hAnsi="宋体"/>
          <w:sz w:val="24"/>
          <w:szCs w:val="24"/>
        </w:rPr>
      </w:pPr>
      <w:r w:rsidRPr="00B2206E">
        <w:rPr>
          <w:rFonts w:ascii="宋体" w:hAnsi="宋体"/>
          <w:noProof/>
          <w:sz w:val="24"/>
          <w:szCs w:val="24"/>
        </w:rPr>
        <w:lastRenderedPageBreak/>
        <w:drawing>
          <wp:inline distT="0" distB="0" distL="0" distR="0" wp14:anchorId="2448177D" wp14:editId="7CB9DEA3">
            <wp:extent cx="2011680" cy="155448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r w:rsidRPr="00B2206E">
        <w:rPr>
          <w:rFonts w:ascii="宋体" w:hAnsi="宋体" w:hint="eastAsia"/>
          <w:sz w:val="24"/>
          <w:szCs w:val="24"/>
        </w:rPr>
        <w:t xml:space="preserve"> </w:t>
      </w:r>
      <w:r w:rsidRPr="00B2206E">
        <w:rPr>
          <w:rFonts w:ascii="宋体" w:hAnsi="宋体"/>
          <w:noProof/>
          <w:sz w:val="24"/>
          <w:szCs w:val="24"/>
        </w:rPr>
        <w:drawing>
          <wp:inline distT="0" distB="0" distL="0" distR="0" wp14:anchorId="019F1751" wp14:editId="4F4E3AE4">
            <wp:extent cx="2011680" cy="155448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r w:rsidRPr="00B2206E">
        <w:rPr>
          <w:rFonts w:ascii="宋体" w:hAnsi="宋体"/>
          <w:sz w:val="24"/>
          <w:szCs w:val="24"/>
        </w:rPr>
        <w:t xml:space="preserve"> </w:t>
      </w:r>
      <w:r w:rsidRPr="00B2206E">
        <w:rPr>
          <w:rFonts w:ascii="宋体" w:hAnsi="宋体"/>
          <w:noProof/>
          <w:sz w:val="24"/>
          <w:szCs w:val="24"/>
        </w:rPr>
        <w:drawing>
          <wp:inline distT="0" distB="0" distL="0" distR="0" wp14:anchorId="07362D13" wp14:editId="446BF497">
            <wp:extent cx="2011680" cy="155448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p>
    <w:p w14:paraId="01C9CD14" w14:textId="77777777" w:rsidR="00085469" w:rsidRPr="00B2206E" w:rsidRDefault="007701EA">
      <w:pPr>
        <w:spacing w:line="360" w:lineRule="auto"/>
        <w:ind w:firstLineChars="350" w:firstLine="738"/>
        <w:jc w:val="left"/>
        <w:rPr>
          <w:rFonts w:ascii="宋体" w:hAnsi="宋体"/>
          <w:b/>
          <w:szCs w:val="21"/>
        </w:rPr>
      </w:pPr>
      <w:r w:rsidRPr="00B2206E">
        <w:rPr>
          <w:rFonts w:ascii="宋体" w:hAnsi="宋体" w:hint="eastAsia"/>
          <w:b/>
          <w:szCs w:val="21"/>
        </w:rPr>
        <w:t>史庄镇</w:t>
      </w:r>
      <w:r w:rsidRPr="00B2206E">
        <w:rPr>
          <w:rFonts w:ascii="宋体" w:hAnsi="宋体"/>
          <w:b/>
          <w:szCs w:val="21"/>
        </w:rPr>
        <w:t>污水处理厂</w:t>
      </w:r>
      <w:r w:rsidRPr="00B2206E">
        <w:rPr>
          <w:rFonts w:ascii="宋体" w:hAnsi="宋体" w:hint="eastAsia"/>
          <w:b/>
          <w:szCs w:val="21"/>
        </w:rPr>
        <w:t xml:space="preserve"> </w:t>
      </w:r>
      <w:r w:rsidRPr="00B2206E">
        <w:rPr>
          <w:rFonts w:ascii="宋体" w:hAnsi="宋体"/>
          <w:b/>
          <w:szCs w:val="21"/>
        </w:rPr>
        <w:t xml:space="preserve">             </w:t>
      </w:r>
      <w:r w:rsidRPr="00B2206E">
        <w:rPr>
          <w:rFonts w:ascii="宋体" w:hAnsi="宋体" w:hint="eastAsia"/>
          <w:b/>
          <w:szCs w:val="21"/>
        </w:rPr>
        <w:t xml:space="preserve"> 照镜镇</w:t>
      </w:r>
      <w:r w:rsidRPr="00B2206E">
        <w:rPr>
          <w:rFonts w:ascii="宋体" w:hAnsi="宋体"/>
          <w:b/>
          <w:szCs w:val="21"/>
        </w:rPr>
        <w:t>嘉盟污水处理厂</w:t>
      </w:r>
      <w:r w:rsidRPr="00B2206E">
        <w:rPr>
          <w:rFonts w:ascii="宋体" w:hAnsi="宋体" w:hint="eastAsia"/>
          <w:b/>
          <w:szCs w:val="21"/>
        </w:rPr>
        <w:t xml:space="preserve">  </w:t>
      </w:r>
      <w:r w:rsidRPr="00B2206E">
        <w:rPr>
          <w:rFonts w:ascii="宋体" w:hAnsi="宋体"/>
          <w:b/>
          <w:szCs w:val="21"/>
        </w:rPr>
        <w:t xml:space="preserve">      </w:t>
      </w:r>
      <w:r w:rsidRPr="00B2206E">
        <w:rPr>
          <w:rFonts w:ascii="宋体" w:hAnsi="宋体" w:hint="eastAsia"/>
          <w:b/>
          <w:szCs w:val="21"/>
        </w:rPr>
        <w:t xml:space="preserve"> 照镜镇</w:t>
      </w:r>
      <w:r w:rsidRPr="00B2206E">
        <w:rPr>
          <w:rFonts w:ascii="宋体" w:hAnsi="宋体"/>
          <w:b/>
          <w:szCs w:val="21"/>
        </w:rPr>
        <w:t>东仓村污水处理站</w:t>
      </w:r>
    </w:p>
    <w:p w14:paraId="35CD229A" w14:textId="77777777" w:rsidR="00085469" w:rsidRPr="00B2206E" w:rsidRDefault="007701EA">
      <w:pPr>
        <w:spacing w:line="360" w:lineRule="auto"/>
        <w:jc w:val="left"/>
        <w:rPr>
          <w:rFonts w:ascii="宋体" w:hAnsi="宋体"/>
          <w:sz w:val="24"/>
          <w:szCs w:val="24"/>
        </w:rPr>
      </w:pPr>
      <w:r w:rsidRPr="00B2206E">
        <w:rPr>
          <w:rFonts w:ascii="宋体" w:hAnsi="宋体"/>
          <w:noProof/>
          <w:sz w:val="24"/>
          <w:szCs w:val="24"/>
        </w:rPr>
        <w:drawing>
          <wp:inline distT="0" distB="0" distL="0" distR="0" wp14:anchorId="7C9311A7" wp14:editId="31193AD7">
            <wp:extent cx="2011680" cy="155448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r w:rsidRPr="00B2206E">
        <w:rPr>
          <w:rFonts w:ascii="宋体" w:hAnsi="宋体" w:hint="eastAsia"/>
          <w:sz w:val="24"/>
          <w:szCs w:val="24"/>
        </w:rPr>
        <w:t xml:space="preserve"> </w:t>
      </w:r>
      <w:r w:rsidRPr="00B2206E">
        <w:rPr>
          <w:rFonts w:ascii="宋体" w:hAnsi="宋体"/>
          <w:noProof/>
          <w:sz w:val="24"/>
          <w:szCs w:val="24"/>
        </w:rPr>
        <w:drawing>
          <wp:inline distT="0" distB="0" distL="0" distR="0" wp14:anchorId="2FF317A8" wp14:editId="1BDF61CC">
            <wp:extent cx="2011680" cy="155448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r w:rsidRPr="00B2206E">
        <w:rPr>
          <w:rFonts w:ascii="宋体" w:hAnsi="宋体"/>
          <w:sz w:val="24"/>
          <w:szCs w:val="24"/>
        </w:rPr>
        <w:t xml:space="preserve"> </w:t>
      </w:r>
      <w:r w:rsidRPr="00B2206E">
        <w:rPr>
          <w:rFonts w:ascii="宋体" w:hAnsi="宋体"/>
          <w:noProof/>
          <w:sz w:val="24"/>
          <w:szCs w:val="24"/>
        </w:rPr>
        <w:drawing>
          <wp:inline distT="0" distB="0" distL="0" distR="0" wp14:anchorId="63B799D0" wp14:editId="15949E13">
            <wp:extent cx="2011680" cy="15544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011680" cy="1554480"/>
                    </a:xfrm>
                    <a:prstGeom prst="rect">
                      <a:avLst/>
                    </a:prstGeom>
                    <a:noFill/>
                    <a:ln>
                      <a:noFill/>
                    </a:ln>
                  </pic:spPr>
                </pic:pic>
              </a:graphicData>
            </a:graphic>
          </wp:inline>
        </w:drawing>
      </w:r>
    </w:p>
    <w:p w14:paraId="19B5397A" w14:textId="77777777" w:rsidR="000A7D1C" w:rsidRPr="00B2206E" w:rsidRDefault="007701EA" w:rsidP="000A7D1C">
      <w:pPr>
        <w:spacing w:line="360" w:lineRule="auto"/>
        <w:ind w:firstLineChars="200" w:firstLine="422"/>
        <w:jc w:val="left"/>
        <w:rPr>
          <w:rFonts w:ascii="宋体" w:hAnsi="宋体"/>
          <w:b/>
          <w:szCs w:val="21"/>
        </w:rPr>
      </w:pPr>
      <w:r w:rsidRPr="00B2206E">
        <w:rPr>
          <w:rFonts w:ascii="宋体" w:hAnsi="宋体" w:hint="eastAsia"/>
          <w:b/>
          <w:szCs w:val="21"/>
        </w:rPr>
        <w:t>太山镇程遇村</w:t>
      </w:r>
      <w:r w:rsidRPr="00B2206E">
        <w:rPr>
          <w:rFonts w:ascii="宋体" w:hAnsi="宋体"/>
          <w:b/>
          <w:szCs w:val="21"/>
        </w:rPr>
        <w:t>污水处理站</w:t>
      </w:r>
      <w:r w:rsidRPr="00B2206E">
        <w:rPr>
          <w:rFonts w:ascii="宋体" w:hAnsi="宋体" w:hint="eastAsia"/>
          <w:b/>
          <w:szCs w:val="21"/>
        </w:rPr>
        <w:t xml:space="preserve">          亢村镇亢北</w:t>
      </w:r>
      <w:r w:rsidRPr="00B2206E">
        <w:rPr>
          <w:rFonts w:ascii="宋体" w:hAnsi="宋体"/>
          <w:b/>
          <w:szCs w:val="21"/>
        </w:rPr>
        <w:t>社区污水处理厂</w:t>
      </w:r>
      <w:r w:rsidRPr="00B2206E">
        <w:rPr>
          <w:rFonts w:ascii="宋体" w:hAnsi="宋体" w:hint="eastAsia"/>
          <w:b/>
          <w:szCs w:val="21"/>
        </w:rPr>
        <w:t xml:space="preserve"> </w:t>
      </w:r>
      <w:r w:rsidRPr="00B2206E">
        <w:rPr>
          <w:rFonts w:ascii="宋体" w:hAnsi="宋体"/>
          <w:b/>
          <w:szCs w:val="21"/>
        </w:rPr>
        <w:t xml:space="preserve">     </w:t>
      </w:r>
      <w:r w:rsidRPr="00B2206E">
        <w:rPr>
          <w:rFonts w:ascii="宋体" w:hAnsi="宋体" w:hint="eastAsia"/>
          <w:b/>
          <w:szCs w:val="21"/>
        </w:rPr>
        <w:t xml:space="preserve"> 大新庄乡</w:t>
      </w:r>
      <w:r w:rsidRPr="00B2206E">
        <w:rPr>
          <w:rFonts w:ascii="宋体" w:hAnsi="宋体"/>
          <w:b/>
          <w:szCs w:val="21"/>
        </w:rPr>
        <w:t>后小召污水处理站</w:t>
      </w:r>
    </w:p>
    <w:p w14:paraId="586ACB65" w14:textId="77777777" w:rsidR="00085469" w:rsidRPr="00B2206E" w:rsidRDefault="007701EA">
      <w:pPr>
        <w:pStyle w:val="3"/>
        <w:ind w:firstLine="482"/>
      </w:pPr>
      <w:r w:rsidRPr="00B2206E">
        <w:t>2.5.5</w:t>
      </w:r>
      <w:r w:rsidRPr="00B2206E">
        <w:rPr>
          <w:rFonts w:hint="eastAsia"/>
        </w:rPr>
        <w:t>污水</w:t>
      </w:r>
      <w:r w:rsidRPr="00B2206E">
        <w:t>管网</w:t>
      </w:r>
      <w:r w:rsidRPr="00B2206E">
        <w:rPr>
          <w:rFonts w:hint="eastAsia"/>
        </w:rPr>
        <w:t>现状</w:t>
      </w:r>
    </w:p>
    <w:p w14:paraId="1409C5E0"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目前，获嘉县县域乡村铺设有污水管网的村庄21个，主要分布在近年新建社区、移民村庄与人居环境改善试点村等村庄。管网管径在DN70-DN1000不等，</w:t>
      </w:r>
      <w:r w:rsidR="00A15E18" w:rsidRPr="00B2206E">
        <w:rPr>
          <w:rFonts w:ascii="宋体" w:hAnsi="宋体" w:hint="eastAsia"/>
          <w:sz w:val="24"/>
          <w:szCs w:val="24"/>
        </w:rPr>
        <w:t>多</w:t>
      </w:r>
      <w:r w:rsidRPr="00B2206E">
        <w:rPr>
          <w:rFonts w:ascii="宋体" w:hAnsi="宋体" w:hint="eastAsia"/>
          <w:sz w:val="24"/>
          <w:szCs w:val="24"/>
        </w:rPr>
        <w:t>为雨污合流制管网，管网材质大多为水泥混凝土管，少量为PVC材质。由于缺乏资金等问题，管网未能实现全村全覆盖。</w:t>
      </w:r>
    </w:p>
    <w:p w14:paraId="55F8D03B"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5A3CAE" w:rsidRPr="00B2206E">
        <w:rPr>
          <w:rFonts w:asciiTheme="majorEastAsia" w:eastAsiaTheme="majorEastAsia" w:hAnsiTheme="majorEastAsia" w:hint="eastAsia"/>
          <w:b/>
          <w:kern w:val="0"/>
          <w:sz w:val="22"/>
        </w:rPr>
        <w:t xml:space="preserve">2-16 </w:t>
      </w:r>
      <w:r w:rsidRPr="00B2206E">
        <w:rPr>
          <w:rFonts w:asciiTheme="majorEastAsia" w:eastAsiaTheme="majorEastAsia" w:hAnsiTheme="majorEastAsia" w:hint="eastAsia"/>
          <w:b/>
          <w:kern w:val="0"/>
          <w:sz w:val="22"/>
        </w:rPr>
        <w:t xml:space="preserve"> 各乡镇污水处理管网现状一览表（2018年）</w:t>
      </w:r>
    </w:p>
    <w:tbl>
      <w:tblPr>
        <w:tblW w:w="10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CellMar>
          <w:left w:w="0" w:type="dxa"/>
          <w:right w:w="0" w:type="dxa"/>
        </w:tblCellMar>
        <w:tblLook w:val="04A0" w:firstRow="1" w:lastRow="0" w:firstColumn="1" w:lastColumn="0" w:noHBand="0" w:noVBand="1"/>
      </w:tblPr>
      <w:tblGrid>
        <w:gridCol w:w="656"/>
        <w:gridCol w:w="1061"/>
        <w:gridCol w:w="1806"/>
        <w:gridCol w:w="2032"/>
        <w:gridCol w:w="1658"/>
        <w:gridCol w:w="1658"/>
        <w:gridCol w:w="1311"/>
      </w:tblGrid>
      <w:tr w:rsidR="00AD3BC0" w:rsidRPr="00B2206E" w14:paraId="2987F81D" w14:textId="77777777">
        <w:trPr>
          <w:trHeight w:val="856"/>
        </w:trPr>
        <w:tc>
          <w:tcPr>
            <w:tcW w:w="656" w:type="dxa"/>
            <w:shd w:val="clear" w:color="auto" w:fill="FFFFFF" w:themeFill="background1"/>
            <w:tcMar>
              <w:top w:w="15" w:type="dxa"/>
              <w:left w:w="15" w:type="dxa"/>
              <w:bottom w:w="0" w:type="dxa"/>
              <w:right w:w="15" w:type="dxa"/>
            </w:tcMar>
            <w:vAlign w:val="center"/>
          </w:tcPr>
          <w:p w14:paraId="45594791"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序号</w:t>
            </w:r>
          </w:p>
        </w:tc>
        <w:tc>
          <w:tcPr>
            <w:tcW w:w="1061" w:type="dxa"/>
            <w:shd w:val="clear" w:color="auto" w:fill="FFFFFF" w:themeFill="background1"/>
            <w:tcMar>
              <w:top w:w="15" w:type="dxa"/>
              <w:left w:w="15" w:type="dxa"/>
              <w:bottom w:w="0" w:type="dxa"/>
              <w:right w:w="15" w:type="dxa"/>
            </w:tcMar>
            <w:vAlign w:val="center"/>
          </w:tcPr>
          <w:p w14:paraId="0D1B613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乡镇名称</w:t>
            </w:r>
          </w:p>
        </w:tc>
        <w:tc>
          <w:tcPr>
            <w:tcW w:w="1806" w:type="dxa"/>
            <w:shd w:val="clear" w:color="auto" w:fill="FFFFFF" w:themeFill="background1"/>
            <w:tcMar>
              <w:top w:w="15" w:type="dxa"/>
              <w:left w:w="15" w:type="dxa"/>
              <w:bottom w:w="0" w:type="dxa"/>
              <w:right w:w="15" w:type="dxa"/>
            </w:tcMar>
            <w:vAlign w:val="center"/>
          </w:tcPr>
          <w:p w14:paraId="6E6E39A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铺设污水管网村庄</w:t>
            </w:r>
          </w:p>
        </w:tc>
        <w:tc>
          <w:tcPr>
            <w:tcW w:w="2032" w:type="dxa"/>
            <w:shd w:val="clear" w:color="auto" w:fill="FFFFFF" w:themeFill="background1"/>
            <w:tcMar>
              <w:top w:w="15" w:type="dxa"/>
              <w:left w:w="15" w:type="dxa"/>
              <w:bottom w:w="0" w:type="dxa"/>
              <w:right w:w="15" w:type="dxa"/>
            </w:tcMar>
            <w:vAlign w:val="center"/>
          </w:tcPr>
          <w:p w14:paraId="15A68301"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管径</w:t>
            </w:r>
          </w:p>
        </w:tc>
        <w:tc>
          <w:tcPr>
            <w:tcW w:w="1658" w:type="dxa"/>
            <w:shd w:val="clear" w:color="auto" w:fill="FFFFFF" w:themeFill="background1"/>
            <w:tcMar>
              <w:top w:w="15" w:type="dxa"/>
              <w:left w:w="15" w:type="dxa"/>
              <w:bottom w:w="0" w:type="dxa"/>
              <w:right w:w="15" w:type="dxa"/>
            </w:tcMar>
            <w:vAlign w:val="center"/>
          </w:tcPr>
          <w:p w14:paraId="2FFC6DD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材质</w:t>
            </w:r>
          </w:p>
        </w:tc>
        <w:tc>
          <w:tcPr>
            <w:tcW w:w="1658" w:type="dxa"/>
            <w:shd w:val="clear" w:color="auto" w:fill="FFFFFF" w:themeFill="background1"/>
            <w:tcMar>
              <w:top w:w="15" w:type="dxa"/>
              <w:left w:w="15" w:type="dxa"/>
              <w:bottom w:w="0" w:type="dxa"/>
              <w:right w:w="15" w:type="dxa"/>
            </w:tcMar>
            <w:vAlign w:val="center"/>
          </w:tcPr>
          <w:p w14:paraId="020EBEF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是否覆盖</w:t>
            </w:r>
          </w:p>
          <w:p w14:paraId="0AC0550F"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整个村庄</w:t>
            </w:r>
          </w:p>
        </w:tc>
        <w:tc>
          <w:tcPr>
            <w:tcW w:w="1311" w:type="dxa"/>
            <w:shd w:val="clear" w:color="auto" w:fill="FFFFFF" w:themeFill="background1"/>
            <w:tcMar>
              <w:top w:w="15" w:type="dxa"/>
              <w:left w:w="15" w:type="dxa"/>
              <w:bottom w:w="0" w:type="dxa"/>
              <w:right w:w="15" w:type="dxa"/>
            </w:tcMar>
            <w:vAlign w:val="center"/>
          </w:tcPr>
          <w:p w14:paraId="0F8BDFB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是否</w:t>
            </w:r>
          </w:p>
          <w:p w14:paraId="04115F7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雨污分流</w:t>
            </w:r>
          </w:p>
        </w:tc>
      </w:tr>
      <w:tr w:rsidR="00AD3BC0" w:rsidRPr="00B2206E" w14:paraId="40D429EC" w14:textId="77777777">
        <w:trPr>
          <w:trHeight w:val="540"/>
        </w:trPr>
        <w:tc>
          <w:tcPr>
            <w:tcW w:w="656" w:type="dxa"/>
            <w:vMerge w:val="restart"/>
            <w:shd w:val="clear" w:color="auto" w:fill="FFFFFF" w:themeFill="background1"/>
            <w:tcMar>
              <w:top w:w="15" w:type="dxa"/>
              <w:left w:w="15" w:type="dxa"/>
              <w:bottom w:w="0" w:type="dxa"/>
              <w:right w:w="15" w:type="dxa"/>
            </w:tcMar>
            <w:vAlign w:val="center"/>
          </w:tcPr>
          <w:p w14:paraId="6046423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01</w:t>
            </w:r>
          </w:p>
        </w:tc>
        <w:tc>
          <w:tcPr>
            <w:tcW w:w="1061" w:type="dxa"/>
            <w:vMerge w:val="restart"/>
            <w:shd w:val="clear" w:color="auto" w:fill="FFFFFF" w:themeFill="background1"/>
            <w:tcMar>
              <w:top w:w="15" w:type="dxa"/>
              <w:left w:w="15" w:type="dxa"/>
              <w:bottom w:w="0" w:type="dxa"/>
              <w:right w:w="15" w:type="dxa"/>
            </w:tcMar>
            <w:vAlign w:val="center"/>
          </w:tcPr>
          <w:p w14:paraId="02683495"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照镜镇</w:t>
            </w:r>
          </w:p>
        </w:tc>
        <w:tc>
          <w:tcPr>
            <w:tcW w:w="1806" w:type="dxa"/>
            <w:shd w:val="clear" w:color="auto" w:fill="FFFFFF" w:themeFill="background1"/>
            <w:tcMar>
              <w:top w:w="15" w:type="dxa"/>
              <w:left w:w="15" w:type="dxa"/>
              <w:bottom w:w="0" w:type="dxa"/>
              <w:right w:w="15" w:type="dxa"/>
            </w:tcMar>
            <w:vAlign w:val="center"/>
          </w:tcPr>
          <w:p w14:paraId="72B5F11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照镜村</w:t>
            </w:r>
          </w:p>
        </w:tc>
        <w:tc>
          <w:tcPr>
            <w:tcW w:w="2032" w:type="dxa"/>
            <w:shd w:val="clear" w:color="auto" w:fill="FFFFFF" w:themeFill="background1"/>
            <w:tcMar>
              <w:top w:w="15" w:type="dxa"/>
              <w:left w:w="15" w:type="dxa"/>
              <w:bottom w:w="0" w:type="dxa"/>
              <w:right w:w="15" w:type="dxa"/>
            </w:tcMar>
            <w:vAlign w:val="center"/>
          </w:tcPr>
          <w:p w14:paraId="48EE418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DN300、DN500、DN800</w:t>
            </w:r>
          </w:p>
        </w:tc>
        <w:tc>
          <w:tcPr>
            <w:tcW w:w="1658" w:type="dxa"/>
            <w:shd w:val="clear" w:color="auto" w:fill="FFFFFF" w:themeFill="background1"/>
            <w:tcMar>
              <w:top w:w="15" w:type="dxa"/>
              <w:left w:w="15" w:type="dxa"/>
              <w:bottom w:w="0" w:type="dxa"/>
              <w:right w:w="15" w:type="dxa"/>
            </w:tcMar>
            <w:vAlign w:val="center"/>
          </w:tcPr>
          <w:p w14:paraId="7755419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1CC244B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63D36B9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3BF8ED89" w14:textId="77777777">
        <w:trPr>
          <w:trHeight w:val="439"/>
        </w:trPr>
        <w:tc>
          <w:tcPr>
            <w:tcW w:w="656" w:type="dxa"/>
            <w:vMerge/>
            <w:shd w:val="clear" w:color="auto" w:fill="FFFFFF" w:themeFill="background1"/>
            <w:vAlign w:val="center"/>
          </w:tcPr>
          <w:p w14:paraId="26590BF1"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412BE1C9"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4B81AF9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三位村</w:t>
            </w:r>
          </w:p>
        </w:tc>
        <w:tc>
          <w:tcPr>
            <w:tcW w:w="2032" w:type="dxa"/>
            <w:shd w:val="clear" w:color="auto" w:fill="FFFFFF" w:themeFill="background1"/>
            <w:tcMar>
              <w:top w:w="15" w:type="dxa"/>
              <w:left w:w="15" w:type="dxa"/>
              <w:bottom w:w="0" w:type="dxa"/>
              <w:right w:w="15" w:type="dxa"/>
            </w:tcMar>
            <w:vAlign w:val="center"/>
          </w:tcPr>
          <w:p w14:paraId="49391575"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DN600</w:t>
            </w:r>
          </w:p>
        </w:tc>
        <w:tc>
          <w:tcPr>
            <w:tcW w:w="1658" w:type="dxa"/>
            <w:shd w:val="clear" w:color="auto" w:fill="FFFFFF" w:themeFill="background1"/>
            <w:tcMar>
              <w:top w:w="15" w:type="dxa"/>
              <w:left w:w="15" w:type="dxa"/>
              <w:bottom w:w="0" w:type="dxa"/>
              <w:right w:w="15" w:type="dxa"/>
            </w:tcMar>
            <w:vAlign w:val="center"/>
          </w:tcPr>
          <w:p w14:paraId="2DF903C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451357D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121EA051"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0E2A28DE" w14:textId="77777777">
        <w:trPr>
          <w:trHeight w:val="470"/>
        </w:trPr>
        <w:tc>
          <w:tcPr>
            <w:tcW w:w="656" w:type="dxa"/>
            <w:vMerge/>
            <w:shd w:val="clear" w:color="auto" w:fill="FFFFFF" w:themeFill="background1"/>
            <w:vAlign w:val="center"/>
          </w:tcPr>
          <w:p w14:paraId="57BD7DC1"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1B8E3EEA"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3B105CC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小王庄</w:t>
            </w:r>
          </w:p>
        </w:tc>
        <w:tc>
          <w:tcPr>
            <w:tcW w:w="2032" w:type="dxa"/>
            <w:shd w:val="clear" w:color="auto" w:fill="FFFFFF" w:themeFill="background1"/>
            <w:tcMar>
              <w:top w:w="15" w:type="dxa"/>
              <w:left w:w="15" w:type="dxa"/>
              <w:bottom w:w="0" w:type="dxa"/>
              <w:right w:w="15" w:type="dxa"/>
            </w:tcMar>
            <w:vAlign w:val="center"/>
          </w:tcPr>
          <w:p w14:paraId="7DC3A929"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DN400</w:t>
            </w:r>
          </w:p>
        </w:tc>
        <w:tc>
          <w:tcPr>
            <w:tcW w:w="1658" w:type="dxa"/>
            <w:shd w:val="clear" w:color="auto" w:fill="FFFFFF" w:themeFill="background1"/>
            <w:tcMar>
              <w:top w:w="15" w:type="dxa"/>
              <w:left w:w="15" w:type="dxa"/>
              <w:bottom w:w="0" w:type="dxa"/>
              <w:right w:w="15" w:type="dxa"/>
            </w:tcMar>
            <w:vAlign w:val="center"/>
          </w:tcPr>
          <w:p w14:paraId="563D818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水泥管与PVC管</w:t>
            </w:r>
          </w:p>
        </w:tc>
        <w:tc>
          <w:tcPr>
            <w:tcW w:w="1658" w:type="dxa"/>
            <w:shd w:val="clear" w:color="auto" w:fill="FFFFFF" w:themeFill="background1"/>
            <w:tcMar>
              <w:top w:w="15" w:type="dxa"/>
              <w:left w:w="15" w:type="dxa"/>
              <w:bottom w:w="0" w:type="dxa"/>
              <w:right w:w="15" w:type="dxa"/>
            </w:tcMar>
            <w:vAlign w:val="center"/>
          </w:tcPr>
          <w:p w14:paraId="10A0019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656927D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69CAFD15" w14:textId="77777777">
        <w:trPr>
          <w:trHeight w:val="392"/>
        </w:trPr>
        <w:tc>
          <w:tcPr>
            <w:tcW w:w="656" w:type="dxa"/>
            <w:vMerge/>
            <w:shd w:val="clear" w:color="auto" w:fill="FFFFFF" w:themeFill="background1"/>
            <w:vAlign w:val="center"/>
          </w:tcPr>
          <w:p w14:paraId="026E8440"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64D4362F"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3C2F85F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东彰仪村</w:t>
            </w:r>
          </w:p>
        </w:tc>
        <w:tc>
          <w:tcPr>
            <w:tcW w:w="2032" w:type="dxa"/>
            <w:shd w:val="clear" w:color="auto" w:fill="FFFFFF" w:themeFill="background1"/>
            <w:tcMar>
              <w:top w:w="15" w:type="dxa"/>
              <w:left w:w="15" w:type="dxa"/>
              <w:bottom w:w="0" w:type="dxa"/>
              <w:right w:w="15" w:type="dxa"/>
            </w:tcMar>
            <w:vAlign w:val="center"/>
          </w:tcPr>
          <w:p w14:paraId="06340E6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DN400</w:t>
            </w:r>
          </w:p>
        </w:tc>
        <w:tc>
          <w:tcPr>
            <w:tcW w:w="1658" w:type="dxa"/>
            <w:shd w:val="clear" w:color="auto" w:fill="FFFFFF" w:themeFill="background1"/>
            <w:tcMar>
              <w:top w:w="15" w:type="dxa"/>
              <w:left w:w="15" w:type="dxa"/>
              <w:bottom w:w="0" w:type="dxa"/>
              <w:right w:w="15" w:type="dxa"/>
            </w:tcMar>
            <w:vAlign w:val="center"/>
          </w:tcPr>
          <w:p w14:paraId="1618866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水泥管与PVC管</w:t>
            </w:r>
          </w:p>
        </w:tc>
        <w:tc>
          <w:tcPr>
            <w:tcW w:w="1658" w:type="dxa"/>
            <w:shd w:val="clear" w:color="auto" w:fill="FFFFFF" w:themeFill="background1"/>
            <w:tcMar>
              <w:top w:w="15" w:type="dxa"/>
              <w:left w:w="15" w:type="dxa"/>
              <w:bottom w:w="0" w:type="dxa"/>
              <w:right w:w="15" w:type="dxa"/>
            </w:tcMar>
            <w:vAlign w:val="center"/>
          </w:tcPr>
          <w:p w14:paraId="45E96EE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2751021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6EAA20C6" w14:textId="77777777">
        <w:trPr>
          <w:trHeight w:val="439"/>
        </w:trPr>
        <w:tc>
          <w:tcPr>
            <w:tcW w:w="656" w:type="dxa"/>
            <w:vMerge/>
            <w:shd w:val="clear" w:color="auto" w:fill="FFFFFF" w:themeFill="background1"/>
            <w:vAlign w:val="center"/>
          </w:tcPr>
          <w:p w14:paraId="2B5BF3B5"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01A141DF"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2268B6B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楼村</w:t>
            </w:r>
          </w:p>
        </w:tc>
        <w:tc>
          <w:tcPr>
            <w:tcW w:w="2032" w:type="dxa"/>
            <w:shd w:val="clear" w:color="auto" w:fill="FFFFFF" w:themeFill="background1"/>
            <w:tcMar>
              <w:top w:w="15" w:type="dxa"/>
              <w:left w:w="15" w:type="dxa"/>
              <w:bottom w:w="0" w:type="dxa"/>
              <w:right w:w="15" w:type="dxa"/>
            </w:tcMar>
            <w:vAlign w:val="center"/>
          </w:tcPr>
          <w:p w14:paraId="2635845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6E239D8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675EBC3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3867516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0E8F55A0" w14:textId="77777777">
        <w:trPr>
          <w:trHeight w:val="439"/>
        </w:trPr>
        <w:tc>
          <w:tcPr>
            <w:tcW w:w="656" w:type="dxa"/>
            <w:vMerge w:val="restart"/>
            <w:shd w:val="clear" w:color="auto" w:fill="FFFFFF" w:themeFill="background1"/>
            <w:tcMar>
              <w:top w:w="15" w:type="dxa"/>
              <w:left w:w="15" w:type="dxa"/>
              <w:bottom w:w="0" w:type="dxa"/>
              <w:right w:w="15" w:type="dxa"/>
            </w:tcMar>
            <w:vAlign w:val="center"/>
          </w:tcPr>
          <w:p w14:paraId="0FB835A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02</w:t>
            </w:r>
          </w:p>
        </w:tc>
        <w:tc>
          <w:tcPr>
            <w:tcW w:w="1061" w:type="dxa"/>
            <w:vMerge w:val="restart"/>
            <w:shd w:val="clear" w:color="auto" w:fill="FFFFFF" w:themeFill="background1"/>
            <w:tcMar>
              <w:top w:w="15" w:type="dxa"/>
              <w:left w:w="15" w:type="dxa"/>
              <w:bottom w:w="0" w:type="dxa"/>
              <w:right w:w="15" w:type="dxa"/>
            </w:tcMar>
            <w:vAlign w:val="center"/>
          </w:tcPr>
          <w:p w14:paraId="28EF2CE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史庄镇</w:t>
            </w:r>
          </w:p>
        </w:tc>
        <w:tc>
          <w:tcPr>
            <w:tcW w:w="1806" w:type="dxa"/>
            <w:shd w:val="clear" w:color="auto" w:fill="FFFFFF" w:themeFill="background1"/>
            <w:tcMar>
              <w:top w:w="15" w:type="dxa"/>
              <w:left w:w="15" w:type="dxa"/>
              <w:bottom w:w="0" w:type="dxa"/>
              <w:right w:w="15" w:type="dxa"/>
            </w:tcMar>
            <w:vAlign w:val="center"/>
          </w:tcPr>
          <w:p w14:paraId="7A9A363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安洼新村</w:t>
            </w:r>
          </w:p>
        </w:tc>
        <w:tc>
          <w:tcPr>
            <w:tcW w:w="2032" w:type="dxa"/>
            <w:shd w:val="clear" w:color="auto" w:fill="FFFFFF" w:themeFill="background1"/>
            <w:tcMar>
              <w:top w:w="15" w:type="dxa"/>
              <w:left w:w="15" w:type="dxa"/>
              <w:bottom w:w="0" w:type="dxa"/>
              <w:right w:w="15" w:type="dxa"/>
            </w:tcMar>
            <w:vAlign w:val="center"/>
          </w:tcPr>
          <w:p w14:paraId="091FB55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DN500</w:t>
            </w:r>
          </w:p>
        </w:tc>
        <w:tc>
          <w:tcPr>
            <w:tcW w:w="1658" w:type="dxa"/>
            <w:shd w:val="clear" w:color="auto" w:fill="FFFFFF" w:themeFill="background1"/>
            <w:tcMar>
              <w:top w:w="15" w:type="dxa"/>
              <w:left w:w="15" w:type="dxa"/>
              <w:bottom w:w="0" w:type="dxa"/>
              <w:right w:w="15" w:type="dxa"/>
            </w:tcMar>
            <w:vAlign w:val="center"/>
          </w:tcPr>
          <w:p w14:paraId="207C1209"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52CCB7C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12B3960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1E19604B" w14:textId="77777777">
        <w:trPr>
          <w:trHeight w:val="439"/>
        </w:trPr>
        <w:tc>
          <w:tcPr>
            <w:tcW w:w="656" w:type="dxa"/>
            <w:vMerge/>
            <w:shd w:val="clear" w:color="auto" w:fill="FFFFFF" w:themeFill="background1"/>
            <w:vAlign w:val="center"/>
          </w:tcPr>
          <w:p w14:paraId="2BD48EC1"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14753B5D"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70730991"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湖畔社区</w:t>
            </w:r>
          </w:p>
        </w:tc>
        <w:tc>
          <w:tcPr>
            <w:tcW w:w="2032" w:type="dxa"/>
            <w:shd w:val="clear" w:color="auto" w:fill="FFFFFF" w:themeFill="background1"/>
            <w:tcMar>
              <w:top w:w="15" w:type="dxa"/>
              <w:left w:w="15" w:type="dxa"/>
              <w:bottom w:w="0" w:type="dxa"/>
              <w:right w:w="15" w:type="dxa"/>
            </w:tcMar>
            <w:vAlign w:val="center"/>
          </w:tcPr>
          <w:p w14:paraId="0842F50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0BBE5F51"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PVC管</w:t>
            </w:r>
          </w:p>
        </w:tc>
        <w:tc>
          <w:tcPr>
            <w:tcW w:w="1658" w:type="dxa"/>
            <w:shd w:val="clear" w:color="auto" w:fill="FFFFFF" w:themeFill="background1"/>
            <w:tcMar>
              <w:top w:w="15" w:type="dxa"/>
              <w:left w:w="15" w:type="dxa"/>
              <w:bottom w:w="0" w:type="dxa"/>
              <w:right w:w="15" w:type="dxa"/>
            </w:tcMar>
            <w:vAlign w:val="center"/>
          </w:tcPr>
          <w:p w14:paraId="215B572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482A696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1269B94A" w14:textId="77777777">
        <w:trPr>
          <w:trHeight w:val="439"/>
        </w:trPr>
        <w:tc>
          <w:tcPr>
            <w:tcW w:w="656" w:type="dxa"/>
            <w:vMerge w:val="restart"/>
            <w:shd w:val="clear" w:color="auto" w:fill="FFFFFF" w:themeFill="background1"/>
            <w:tcMar>
              <w:top w:w="15" w:type="dxa"/>
              <w:left w:w="15" w:type="dxa"/>
              <w:bottom w:w="0" w:type="dxa"/>
              <w:right w:w="15" w:type="dxa"/>
            </w:tcMar>
            <w:vAlign w:val="center"/>
          </w:tcPr>
          <w:p w14:paraId="4E8FDD9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lastRenderedPageBreak/>
              <w:t>03</w:t>
            </w:r>
          </w:p>
        </w:tc>
        <w:tc>
          <w:tcPr>
            <w:tcW w:w="1061" w:type="dxa"/>
            <w:vMerge w:val="restart"/>
            <w:shd w:val="clear" w:color="auto" w:fill="FFFFFF" w:themeFill="background1"/>
            <w:tcMar>
              <w:top w:w="15" w:type="dxa"/>
              <w:left w:w="15" w:type="dxa"/>
              <w:bottom w:w="0" w:type="dxa"/>
              <w:right w:w="15" w:type="dxa"/>
            </w:tcMar>
            <w:vAlign w:val="center"/>
          </w:tcPr>
          <w:p w14:paraId="003584A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位庄乡</w:t>
            </w:r>
          </w:p>
        </w:tc>
        <w:tc>
          <w:tcPr>
            <w:tcW w:w="1806" w:type="dxa"/>
            <w:shd w:val="clear" w:color="auto" w:fill="FFFFFF" w:themeFill="background1"/>
            <w:tcMar>
              <w:top w:w="15" w:type="dxa"/>
              <w:left w:w="15" w:type="dxa"/>
              <w:bottom w:w="0" w:type="dxa"/>
              <w:right w:w="15" w:type="dxa"/>
            </w:tcMar>
            <w:vAlign w:val="center"/>
          </w:tcPr>
          <w:p w14:paraId="202E285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后鱼池</w:t>
            </w:r>
          </w:p>
        </w:tc>
        <w:tc>
          <w:tcPr>
            <w:tcW w:w="2032" w:type="dxa"/>
            <w:shd w:val="clear" w:color="auto" w:fill="FFFFFF" w:themeFill="background1"/>
            <w:tcMar>
              <w:top w:w="15" w:type="dxa"/>
              <w:left w:w="15" w:type="dxa"/>
              <w:bottom w:w="0" w:type="dxa"/>
              <w:right w:w="15" w:type="dxa"/>
            </w:tcMar>
            <w:vAlign w:val="center"/>
          </w:tcPr>
          <w:p w14:paraId="25CDBA1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DN70</w:t>
            </w:r>
          </w:p>
        </w:tc>
        <w:tc>
          <w:tcPr>
            <w:tcW w:w="1658" w:type="dxa"/>
            <w:shd w:val="clear" w:color="auto" w:fill="FFFFFF" w:themeFill="background1"/>
            <w:tcMar>
              <w:top w:w="15" w:type="dxa"/>
              <w:left w:w="15" w:type="dxa"/>
              <w:bottom w:w="0" w:type="dxa"/>
              <w:right w:w="15" w:type="dxa"/>
            </w:tcMar>
            <w:vAlign w:val="center"/>
          </w:tcPr>
          <w:p w14:paraId="6068E69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3362E75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74523FE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4C564054" w14:textId="77777777">
        <w:trPr>
          <w:trHeight w:val="439"/>
        </w:trPr>
        <w:tc>
          <w:tcPr>
            <w:tcW w:w="656" w:type="dxa"/>
            <w:vMerge/>
            <w:shd w:val="clear" w:color="auto" w:fill="FFFFFF" w:themeFill="background1"/>
            <w:vAlign w:val="center"/>
          </w:tcPr>
          <w:p w14:paraId="7CF60CD8"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0657A6D2"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6BA76C9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南阳屯</w:t>
            </w:r>
          </w:p>
        </w:tc>
        <w:tc>
          <w:tcPr>
            <w:tcW w:w="2032" w:type="dxa"/>
            <w:shd w:val="clear" w:color="auto" w:fill="FFFFFF" w:themeFill="background1"/>
            <w:tcMar>
              <w:top w:w="15" w:type="dxa"/>
              <w:left w:w="15" w:type="dxa"/>
              <w:bottom w:w="0" w:type="dxa"/>
              <w:right w:w="15" w:type="dxa"/>
            </w:tcMar>
            <w:vAlign w:val="center"/>
          </w:tcPr>
          <w:p w14:paraId="10FD3CA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5E0C0F2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0FAE587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2E85568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322D39E1" w14:textId="77777777">
        <w:trPr>
          <w:trHeight w:val="439"/>
        </w:trPr>
        <w:tc>
          <w:tcPr>
            <w:tcW w:w="656" w:type="dxa"/>
            <w:vMerge w:val="restart"/>
            <w:shd w:val="clear" w:color="auto" w:fill="FFFFFF" w:themeFill="background1"/>
            <w:tcMar>
              <w:top w:w="15" w:type="dxa"/>
              <w:left w:w="15" w:type="dxa"/>
              <w:bottom w:w="0" w:type="dxa"/>
              <w:right w:w="15" w:type="dxa"/>
            </w:tcMar>
            <w:vAlign w:val="center"/>
          </w:tcPr>
          <w:p w14:paraId="23EEBFF1"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04</w:t>
            </w:r>
          </w:p>
        </w:tc>
        <w:tc>
          <w:tcPr>
            <w:tcW w:w="1061" w:type="dxa"/>
            <w:vMerge w:val="restart"/>
            <w:shd w:val="clear" w:color="auto" w:fill="FFFFFF" w:themeFill="background1"/>
            <w:tcMar>
              <w:top w:w="15" w:type="dxa"/>
              <w:left w:w="15" w:type="dxa"/>
              <w:bottom w:w="0" w:type="dxa"/>
              <w:right w:w="15" w:type="dxa"/>
            </w:tcMar>
            <w:vAlign w:val="center"/>
          </w:tcPr>
          <w:p w14:paraId="194649D5"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太山镇</w:t>
            </w:r>
          </w:p>
        </w:tc>
        <w:tc>
          <w:tcPr>
            <w:tcW w:w="1806" w:type="dxa"/>
            <w:shd w:val="clear" w:color="auto" w:fill="FFFFFF" w:themeFill="background1"/>
            <w:tcMar>
              <w:top w:w="15" w:type="dxa"/>
              <w:left w:w="15" w:type="dxa"/>
              <w:bottom w:w="0" w:type="dxa"/>
              <w:right w:w="15" w:type="dxa"/>
            </w:tcMar>
            <w:vAlign w:val="center"/>
          </w:tcPr>
          <w:p w14:paraId="388B3C95"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塔洼</w:t>
            </w:r>
          </w:p>
        </w:tc>
        <w:tc>
          <w:tcPr>
            <w:tcW w:w="2032" w:type="dxa"/>
            <w:shd w:val="clear" w:color="auto" w:fill="FFFFFF" w:themeFill="background1"/>
            <w:tcMar>
              <w:top w:w="15" w:type="dxa"/>
              <w:left w:w="15" w:type="dxa"/>
              <w:bottom w:w="0" w:type="dxa"/>
              <w:right w:w="15" w:type="dxa"/>
            </w:tcMar>
            <w:vAlign w:val="center"/>
          </w:tcPr>
          <w:p w14:paraId="509FEF8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22B5E2B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36C869C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418F514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6B3236F8" w14:textId="77777777">
        <w:trPr>
          <w:trHeight w:val="439"/>
        </w:trPr>
        <w:tc>
          <w:tcPr>
            <w:tcW w:w="656" w:type="dxa"/>
            <w:vMerge/>
            <w:shd w:val="clear" w:color="auto" w:fill="FFFFFF" w:themeFill="background1"/>
            <w:vAlign w:val="center"/>
          </w:tcPr>
          <w:p w14:paraId="0C122B9B"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301F9BFF"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47B0527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陈孝</w:t>
            </w:r>
          </w:p>
        </w:tc>
        <w:tc>
          <w:tcPr>
            <w:tcW w:w="2032" w:type="dxa"/>
            <w:shd w:val="clear" w:color="auto" w:fill="FFFFFF" w:themeFill="background1"/>
            <w:tcMar>
              <w:top w:w="15" w:type="dxa"/>
              <w:left w:w="15" w:type="dxa"/>
              <w:bottom w:w="0" w:type="dxa"/>
              <w:right w:w="15" w:type="dxa"/>
            </w:tcMar>
            <w:vAlign w:val="center"/>
          </w:tcPr>
          <w:p w14:paraId="5257737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7FF69CAF"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32E5E5B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38A9F53F"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3D8FDD41" w14:textId="77777777">
        <w:trPr>
          <w:trHeight w:val="439"/>
        </w:trPr>
        <w:tc>
          <w:tcPr>
            <w:tcW w:w="656" w:type="dxa"/>
            <w:vMerge/>
            <w:shd w:val="clear" w:color="auto" w:fill="FFFFFF" w:themeFill="background1"/>
            <w:vAlign w:val="center"/>
          </w:tcPr>
          <w:p w14:paraId="0073B412"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71CFC045"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4A101DF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王石</w:t>
            </w:r>
          </w:p>
        </w:tc>
        <w:tc>
          <w:tcPr>
            <w:tcW w:w="2032" w:type="dxa"/>
            <w:shd w:val="clear" w:color="auto" w:fill="FFFFFF" w:themeFill="background1"/>
            <w:tcMar>
              <w:top w:w="15" w:type="dxa"/>
              <w:left w:w="15" w:type="dxa"/>
              <w:bottom w:w="0" w:type="dxa"/>
              <w:right w:w="15" w:type="dxa"/>
            </w:tcMar>
            <w:vAlign w:val="center"/>
          </w:tcPr>
          <w:p w14:paraId="675963C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6B553F6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406E2D2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5DC7302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4D4A1075" w14:textId="77777777">
        <w:trPr>
          <w:trHeight w:val="527"/>
        </w:trPr>
        <w:tc>
          <w:tcPr>
            <w:tcW w:w="656" w:type="dxa"/>
            <w:vMerge w:val="restart"/>
            <w:shd w:val="clear" w:color="auto" w:fill="FFFFFF" w:themeFill="background1"/>
            <w:tcMar>
              <w:top w:w="15" w:type="dxa"/>
              <w:left w:w="15" w:type="dxa"/>
              <w:bottom w:w="0" w:type="dxa"/>
              <w:right w:w="15" w:type="dxa"/>
            </w:tcMar>
            <w:vAlign w:val="center"/>
          </w:tcPr>
          <w:p w14:paraId="5327D53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05</w:t>
            </w:r>
          </w:p>
        </w:tc>
        <w:tc>
          <w:tcPr>
            <w:tcW w:w="1061" w:type="dxa"/>
            <w:vMerge w:val="restart"/>
            <w:shd w:val="clear" w:color="auto" w:fill="FFFFFF" w:themeFill="background1"/>
            <w:tcMar>
              <w:top w:w="15" w:type="dxa"/>
              <w:left w:w="15" w:type="dxa"/>
              <w:bottom w:w="0" w:type="dxa"/>
              <w:right w:w="15" w:type="dxa"/>
            </w:tcMar>
            <w:vAlign w:val="center"/>
          </w:tcPr>
          <w:p w14:paraId="3A2B673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大新庄乡</w:t>
            </w:r>
          </w:p>
        </w:tc>
        <w:tc>
          <w:tcPr>
            <w:tcW w:w="1806" w:type="dxa"/>
            <w:shd w:val="clear" w:color="auto" w:fill="FFFFFF" w:themeFill="background1"/>
            <w:tcMar>
              <w:top w:w="15" w:type="dxa"/>
              <w:left w:w="15" w:type="dxa"/>
              <w:bottom w:w="0" w:type="dxa"/>
              <w:right w:w="15" w:type="dxa"/>
            </w:tcMar>
            <w:vAlign w:val="center"/>
          </w:tcPr>
          <w:p w14:paraId="2E23605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北张庄</w:t>
            </w:r>
          </w:p>
        </w:tc>
        <w:tc>
          <w:tcPr>
            <w:tcW w:w="2032" w:type="dxa"/>
            <w:shd w:val="clear" w:color="auto" w:fill="FFFFFF" w:themeFill="background1"/>
            <w:tcMar>
              <w:top w:w="15" w:type="dxa"/>
              <w:left w:w="15" w:type="dxa"/>
              <w:bottom w:w="0" w:type="dxa"/>
              <w:right w:w="15" w:type="dxa"/>
            </w:tcMar>
            <w:vAlign w:val="center"/>
          </w:tcPr>
          <w:p w14:paraId="1E343F7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5573080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3908BC6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1F319C6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3E298B8B" w14:textId="77777777">
        <w:trPr>
          <w:trHeight w:val="439"/>
        </w:trPr>
        <w:tc>
          <w:tcPr>
            <w:tcW w:w="656" w:type="dxa"/>
            <w:vMerge/>
            <w:shd w:val="clear" w:color="auto" w:fill="FFFFFF" w:themeFill="background1"/>
            <w:vAlign w:val="center"/>
          </w:tcPr>
          <w:p w14:paraId="2D6627B4"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430DFE01"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0AD64F7F"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后小召</w:t>
            </w:r>
          </w:p>
        </w:tc>
        <w:tc>
          <w:tcPr>
            <w:tcW w:w="2032" w:type="dxa"/>
            <w:shd w:val="clear" w:color="auto" w:fill="FFFFFF" w:themeFill="background1"/>
            <w:tcMar>
              <w:top w:w="15" w:type="dxa"/>
              <w:left w:w="15" w:type="dxa"/>
              <w:bottom w:w="0" w:type="dxa"/>
              <w:right w:w="15" w:type="dxa"/>
            </w:tcMar>
            <w:vAlign w:val="center"/>
          </w:tcPr>
          <w:p w14:paraId="5AB47A8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58CD5A25"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590813C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25EADCE9"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2760D815" w14:textId="77777777">
        <w:trPr>
          <w:trHeight w:val="439"/>
        </w:trPr>
        <w:tc>
          <w:tcPr>
            <w:tcW w:w="656" w:type="dxa"/>
            <w:vMerge w:val="restart"/>
            <w:shd w:val="clear" w:color="auto" w:fill="FFFFFF" w:themeFill="background1"/>
            <w:tcMar>
              <w:top w:w="15" w:type="dxa"/>
              <w:left w:w="15" w:type="dxa"/>
              <w:bottom w:w="0" w:type="dxa"/>
              <w:right w:w="15" w:type="dxa"/>
            </w:tcMar>
            <w:vAlign w:val="center"/>
          </w:tcPr>
          <w:p w14:paraId="5ADB367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06</w:t>
            </w:r>
          </w:p>
        </w:tc>
        <w:tc>
          <w:tcPr>
            <w:tcW w:w="1061" w:type="dxa"/>
            <w:vMerge w:val="restart"/>
            <w:shd w:val="clear" w:color="auto" w:fill="FFFFFF" w:themeFill="background1"/>
            <w:tcMar>
              <w:top w:w="15" w:type="dxa"/>
              <w:left w:w="15" w:type="dxa"/>
              <w:bottom w:w="0" w:type="dxa"/>
              <w:right w:w="15" w:type="dxa"/>
            </w:tcMar>
            <w:vAlign w:val="center"/>
          </w:tcPr>
          <w:p w14:paraId="26C5BE2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中和镇</w:t>
            </w:r>
          </w:p>
        </w:tc>
        <w:tc>
          <w:tcPr>
            <w:tcW w:w="1806" w:type="dxa"/>
            <w:shd w:val="clear" w:color="auto" w:fill="FFFFFF" w:themeFill="background1"/>
            <w:tcMar>
              <w:top w:w="15" w:type="dxa"/>
              <w:left w:w="15" w:type="dxa"/>
              <w:bottom w:w="0" w:type="dxa"/>
              <w:right w:w="15" w:type="dxa"/>
            </w:tcMar>
            <w:vAlign w:val="center"/>
          </w:tcPr>
          <w:p w14:paraId="0B1C1A1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南街村</w:t>
            </w:r>
          </w:p>
        </w:tc>
        <w:tc>
          <w:tcPr>
            <w:tcW w:w="2032" w:type="dxa"/>
            <w:shd w:val="clear" w:color="auto" w:fill="FFFFFF" w:themeFill="background1"/>
            <w:tcMar>
              <w:top w:w="15" w:type="dxa"/>
              <w:left w:w="15" w:type="dxa"/>
              <w:bottom w:w="0" w:type="dxa"/>
              <w:right w:w="15" w:type="dxa"/>
            </w:tcMar>
            <w:vAlign w:val="center"/>
          </w:tcPr>
          <w:p w14:paraId="5020870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DN1000</w:t>
            </w:r>
          </w:p>
        </w:tc>
        <w:tc>
          <w:tcPr>
            <w:tcW w:w="1658" w:type="dxa"/>
            <w:shd w:val="clear" w:color="auto" w:fill="FFFFFF" w:themeFill="background1"/>
            <w:tcMar>
              <w:top w:w="15" w:type="dxa"/>
              <w:left w:w="15" w:type="dxa"/>
              <w:bottom w:w="0" w:type="dxa"/>
              <w:right w:w="15" w:type="dxa"/>
            </w:tcMar>
            <w:vAlign w:val="center"/>
          </w:tcPr>
          <w:p w14:paraId="0AE88EEE"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16BFF83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5DA1E87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06D9F9B4" w14:textId="77777777">
        <w:trPr>
          <w:trHeight w:val="439"/>
        </w:trPr>
        <w:tc>
          <w:tcPr>
            <w:tcW w:w="656" w:type="dxa"/>
            <w:vMerge/>
            <w:shd w:val="clear" w:color="auto" w:fill="FFFFFF" w:themeFill="background1"/>
            <w:vAlign w:val="center"/>
          </w:tcPr>
          <w:p w14:paraId="494E5AD8"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5DFFF9AB"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4019EFD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东街村</w:t>
            </w:r>
          </w:p>
        </w:tc>
        <w:tc>
          <w:tcPr>
            <w:tcW w:w="2032" w:type="dxa"/>
            <w:shd w:val="clear" w:color="auto" w:fill="FFFFFF" w:themeFill="background1"/>
            <w:tcMar>
              <w:top w:w="15" w:type="dxa"/>
              <w:left w:w="15" w:type="dxa"/>
              <w:bottom w:w="0" w:type="dxa"/>
              <w:right w:w="15" w:type="dxa"/>
            </w:tcMar>
            <w:vAlign w:val="center"/>
          </w:tcPr>
          <w:p w14:paraId="3E13A37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DN1000</w:t>
            </w:r>
          </w:p>
        </w:tc>
        <w:tc>
          <w:tcPr>
            <w:tcW w:w="1658" w:type="dxa"/>
            <w:shd w:val="clear" w:color="auto" w:fill="FFFFFF" w:themeFill="background1"/>
            <w:tcMar>
              <w:top w:w="15" w:type="dxa"/>
              <w:left w:w="15" w:type="dxa"/>
              <w:bottom w:w="0" w:type="dxa"/>
              <w:right w:w="15" w:type="dxa"/>
            </w:tcMar>
            <w:vAlign w:val="center"/>
          </w:tcPr>
          <w:p w14:paraId="1273C0B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w:t>
            </w:r>
          </w:p>
        </w:tc>
        <w:tc>
          <w:tcPr>
            <w:tcW w:w="1658" w:type="dxa"/>
            <w:shd w:val="clear" w:color="auto" w:fill="FFFFFF" w:themeFill="background1"/>
            <w:tcMar>
              <w:top w:w="15" w:type="dxa"/>
              <w:left w:w="15" w:type="dxa"/>
              <w:bottom w:w="0" w:type="dxa"/>
              <w:right w:w="15" w:type="dxa"/>
            </w:tcMar>
            <w:vAlign w:val="center"/>
          </w:tcPr>
          <w:p w14:paraId="7DB4D8D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1DEF77F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1436ADD2" w14:textId="77777777">
        <w:trPr>
          <w:trHeight w:val="439"/>
        </w:trPr>
        <w:tc>
          <w:tcPr>
            <w:tcW w:w="656" w:type="dxa"/>
            <w:vMerge/>
            <w:shd w:val="clear" w:color="auto" w:fill="FFFFFF" w:themeFill="background1"/>
            <w:vAlign w:val="center"/>
          </w:tcPr>
          <w:p w14:paraId="734D1FFE"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70D1368D"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2526B2F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西小吴</w:t>
            </w:r>
          </w:p>
        </w:tc>
        <w:tc>
          <w:tcPr>
            <w:tcW w:w="2032" w:type="dxa"/>
            <w:shd w:val="clear" w:color="auto" w:fill="FFFFFF" w:themeFill="background1"/>
            <w:tcMar>
              <w:top w:w="15" w:type="dxa"/>
              <w:left w:w="15" w:type="dxa"/>
              <w:bottom w:w="0" w:type="dxa"/>
              <w:right w:w="15" w:type="dxa"/>
            </w:tcMar>
            <w:vAlign w:val="center"/>
          </w:tcPr>
          <w:p w14:paraId="58AD5FD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0E41887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031D88F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1F1C1AA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r>
      <w:tr w:rsidR="00AD3BC0" w:rsidRPr="00B2206E" w14:paraId="15D4AFF3" w14:textId="77777777">
        <w:trPr>
          <w:trHeight w:val="534"/>
        </w:trPr>
        <w:tc>
          <w:tcPr>
            <w:tcW w:w="656" w:type="dxa"/>
            <w:shd w:val="clear" w:color="auto" w:fill="FFFFFF" w:themeFill="background1"/>
            <w:tcMar>
              <w:top w:w="15" w:type="dxa"/>
              <w:left w:w="15" w:type="dxa"/>
              <w:bottom w:w="0" w:type="dxa"/>
              <w:right w:w="15" w:type="dxa"/>
            </w:tcMar>
            <w:vAlign w:val="center"/>
          </w:tcPr>
          <w:p w14:paraId="10B70A2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07</w:t>
            </w:r>
          </w:p>
        </w:tc>
        <w:tc>
          <w:tcPr>
            <w:tcW w:w="1061" w:type="dxa"/>
            <w:shd w:val="clear" w:color="auto" w:fill="FFFFFF" w:themeFill="background1"/>
            <w:tcMar>
              <w:top w:w="15" w:type="dxa"/>
              <w:left w:w="15" w:type="dxa"/>
              <w:bottom w:w="0" w:type="dxa"/>
              <w:right w:w="15" w:type="dxa"/>
            </w:tcMar>
            <w:vAlign w:val="center"/>
          </w:tcPr>
          <w:p w14:paraId="590D9B90"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徐营镇</w:t>
            </w:r>
          </w:p>
        </w:tc>
        <w:tc>
          <w:tcPr>
            <w:tcW w:w="1806" w:type="dxa"/>
            <w:shd w:val="clear" w:color="auto" w:fill="FFFFFF" w:themeFill="background1"/>
            <w:tcMar>
              <w:top w:w="15" w:type="dxa"/>
              <w:left w:w="15" w:type="dxa"/>
              <w:bottom w:w="0" w:type="dxa"/>
              <w:right w:w="15" w:type="dxa"/>
            </w:tcMar>
            <w:vAlign w:val="center"/>
          </w:tcPr>
          <w:p w14:paraId="7A15C6E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徐营东街</w:t>
            </w:r>
          </w:p>
        </w:tc>
        <w:tc>
          <w:tcPr>
            <w:tcW w:w="2032" w:type="dxa"/>
            <w:shd w:val="clear" w:color="auto" w:fill="FFFFFF" w:themeFill="background1"/>
            <w:tcMar>
              <w:top w:w="15" w:type="dxa"/>
              <w:left w:w="15" w:type="dxa"/>
              <w:bottom w:w="0" w:type="dxa"/>
              <w:right w:w="15" w:type="dxa"/>
            </w:tcMar>
            <w:vAlign w:val="center"/>
          </w:tcPr>
          <w:p w14:paraId="307C020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2066A149"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水泥管与PVC管</w:t>
            </w:r>
          </w:p>
        </w:tc>
        <w:tc>
          <w:tcPr>
            <w:tcW w:w="1658" w:type="dxa"/>
            <w:shd w:val="clear" w:color="auto" w:fill="FFFFFF" w:themeFill="background1"/>
            <w:tcMar>
              <w:top w:w="15" w:type="dxa"/>
              <w:left w:w="15" w:type="dxa"/>
              <w:bottom w:w="0" w:type="dxa"/>
              <w:right w:w="15" w:type="dxa"/>
            </w:tcMar>
            <w:vAlign w:val="center"/>
          </w:tcPr>
          <w:p w14:paraId="1C461FB9"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493BCA8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4CB7F752" w14:textId="77777777">
        <w:trPr>
          <w:trHeight w:val="439"/>
        </w:trPr>
        <w:tc>
          <w:tcPr>
            <w:tcW w:w="656" w:type="dxa"/>
            <w:vMerge w:val="restart"/>
            <w:shd w:val="clear" w:color="auto" w:fill="FFFFFF" w:themeFill="background1"/>
            <w:tcMar>
              <w:top w:w="15" w:type="dxa"/>
              <w:left w:w="15" w:type="dxa"/>
              <w:bottom w:w="0" w:type="dxa"/>
              <w:right w:w="15" w:type="dxa"/>
            </w:tcMar>
            <w:vAlign w:val="center"/>
          </w:tcPr>
          <w:p w14:paraId="1B6EC52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08</w:t>
            </w:r>
          </w:p>
        </w:tc>
        <w:tc>
          <w:tcPr>
            <w:tcW w:w="1061" w:type="dxa"/>
            <w:vMerge w:val="restart"/>
            <w:shd w:val="clear" w:color="auto" w:fill="FFFFFF" w:themeFill="background1"/>
            <w:tcMar>
              <w:top w:w="15" w:type="dxa"/>
              <w:left w:w="15" w:type="dxa"/>
              <w:bottom w:w="0" w:type="dxa"/>
              <w:right w:w="15" w:type="dxa"/>
            </w:tcMar>
            <w:vAlign w:val="center"/>
          </w:tcPr>
          <w:p w14:paraId="038D8A9D"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城关镇</w:t>
            </w:r>
          </w:p>
        </w:tc>
        <w:tc>
          <w:tcPr>
            <w:tcW w:w="1806" w:type="dxa"/>
            <w:shd w:val="clear" w:color="auto" w:fill="FFFFFF" w:themeFill="background1"/>
            <w:tcMar>
              <w:top w:w="15" w:type="dxa"/>
              <w:left w:w="15" w:type="dxa"/>
              <w:bottom w:w="0" w:type="dxa"/>
              <w:right w:w="15" w:type="dxa"/>
            </w:tcMar>
            <w:vAlign w:val="center"/>
          </w:tcPr>
          <w:p w14:paraId="680B53A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岳庄</w:t>
            </w:r>
          </w:p>
        </w:tc>
        <w:tc>
          <w:tcPr>
            <w:tcW w:w="2032" w:type="dxa"/>
            <w:shd w:val="clear" w:color="auto" w:fill="FFFFFF" w:themeFill="background1"/>
            <w:tcMar>
              <w:top w:w="15" w:type="dxa"/>
              <w:left w:w="15" w:type="dxa"/>
              <w:bottom w:w="0" w:type="dxa"/>
              <w:right w:w="15" w:type="dxa"/>
            </w:tcMar>
            <w:vAlign w:val="center"/>
          </w:tcPr>
          <w:p w14:paraId="1595AE86"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DN500</w:t>
            </w:r>
          </w:p>
        </w:tc>
        <w:tc>
          <w:tcPr>
            <w:tcW w:w="1658" w:type="dxa"/>
            <w:shd w:val="clear" w:color="auto" w:fill="FFFFFF" w:themeFill="background1"/>
            <w:tcMar>
              <w:top w:w="15" w:type="dxa"/>
              <w:left w:w="15" w:type="dxa"/>
              <w:bottom w:w="0" w:type="dxa"/>
              <w:right w:w="15" w:type="dxa"/>
            </w:tcMar>
            <w:vAlign w:val="center"/>
          </w:tcPr>
          <w:p w14:paraId="2A5517A2"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1D786A3C"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2F90451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1AD30701" w14:textId="77777777">
        <w:trPr>
          <w:trHeight w:val="439"/>
        </w:trPr>
        <w:tc>
          <w:tcPr>
            <w:tcW w:w="656" w:type="dxa"/>
            <w:vMerge/>
            <w:shd w:val="clear" w:color="auto" w:fill="FFFFFF" w:themeFill="background1"/>
            <w:vAlign w:val="center"/>
          </w:tcPr>
          <w:p w14:paraId="4897EED0" w14:textId="77777777" w:rsidR="00085469" w:rsidRPr="00B2206E" w:rsidRDefault="00085469">
            <w:pPr>
              <w:spacing w:line="360" w:lineRule="auto"/>
              <w:jc w:val="center"/>
              <w:rPr>
                <w:rFonts w:ascii="宋体" w:eastAsia="宋体" w:hAnsi="宋体" w:cs="宋体"/>
                <w:sz w:val="22"/>
              </w:rPr>
            </w:pPr>
          </w:p>
        </w:tc>
        <w:tc>
          <w:tcPr>
            <w:tcW w:w="1061" w:type="dxa"/>
            <w:vMerge/>
            <w:shd w:val="clear" w:color="auto" w:fill="FFFFFF" w:themeFill="background1"/>
            <w:vAlign w:val="center"/>
          </w:tcPr>
          <w:p w14:paraId="07B17C3B" w14:textId="77777777" w:rsidR="00085469" w:rsidRPr="00B2206E" w:rsidRDefault="00085469">
            <w:pPr>
              <w:spacing w:line="360" w:lineRule="auto"/>
              <w:jc w:val="center"/>
              <w:rPr>
                <w:rFonts w:ascii="宋体" w:eastAsia="宋体" w:hAnsi="宋体" w:cs="宋体"/>
                <w:sz w:val="22"/>
              </w:rPr>
            </w:pPr>
          </w:p>
        </w:tc>
        <w:tc>
          <w:tcPr>
            <w:tcW w:w="1806" w:type="dxa"/>
            <w:shd w:val="clear" w:color="auto" w:fill="FFFFFF" w:themeFill="background1"/>
            <w:tcMar>
              <w:top w:w="15" w:type="dxa"/>
              <w:left w:w="15" w:type="dxa"/>
              <w:bottom w:w="0" w:type="dxa"/>
              <w:right w:w="15" w:type="dxa"/>
            </w:tcMar>
            <w:vAlign w:val="center"/>
          </w:tcPr>
          <w:p w14:paraId="3EF78EA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嘉苑社区</w:t>
            </w:r>
          </w:p>
        </w:tc>
        <w:tc>
          <w:tcPr>
            <w:tcW w:w="2032" w:type="dxa"/>
            <w:shd w:val="clear" w:color="auto" w:fill="FFFFFF" w:themeFill="background1"/>
            <w:tcMar>
              <w:top w:w="15" w:type="dxa"/>
              <w:left w:w="15" w:type="dxa"/>
              <w:bottom w:w="0" w:type="dxa"/>
              <w:right w:w="15" w:type="dxa"/>
            </w:tcMar>
            <w:vAlign w:val="center"/>
          </w:tcPr>
          <w:p w14:paraId="3A29088B"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DN500</w:t>
            </w:r>
          </w:p>
        </w:tc>
        <w:tc>
          <w:tcPr>
            <w:tcW w:w="1658" w:type="dxa"/>
            <w:shd w:val="clear" w:color="auto" w:fill="FFFFFF" w:themeFill="background1"/>
            <w:tcMar>
              <w:top w:w="15" w:type="dxa"/>
              <w:left w:w="15" w:type="dxa"/>
              <w:bottom w:w="0" w:type="dxa"/>
              <w:right w:w="15" w:type="dxa"/>
            </w:tcMar>
            <w:vAlign w:val="center"/>
          </w:tcPr>
          <w:p w14:paraId="53398ED7"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6229BFD8"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c>
          <w:tcPr>
            <w:tcW w:w="1311" w:type="dxa"/>
            <w:shd w:val="clear" w:color="auto" w:fill="FFFFFF" w:themeFill="background1"/>
            <w:tcMar>
              <w:top w:w="15" w:type="dxa"/>
              <w:left w:w="15" w:type="dxa"/>
              <w:bottom w:w="0" w:type="dxa"/>
              <w:right w:w="15" w:type="dxa"/>
            </w:tcMar>
            <w:vAlign w:val="center"/>
          </w:tcPr>
          <w:p w14:paraId="76B1B75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r w:rsidR="00AD3BC0" w:rsidRPr="00B2206E" w14:paraId="3F70A36C" w14:textId="77777777">
        <w:trPr>
          <w:trHeight w:val="439"/>
        </w:trPr>
        <w:tc>
          <w:tcPr>
            <w:tcW w:w="656" w:type="dxa"/>
            <w:shd w:val="clear" w:color="auto" w:fill="FFFFFF" w:themeFill="background1"/>
            <w:tcMar>
              <w:top w:w="15" w:type="dxa"/>
              <w:left w:w="15" w:type="dxa"/>
              <w:bottom w:w="0" w:type="dxa"/>
              <w:right w:w="15" w:type="dxa"/>
            </w:tcMar>
            <w:vAlign w:val="center"/>
          </w:tcPr>
          <w:p w14:paraId="2CC0840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09</w:t>
            </w:r>
          </w:p>
        </w:tc>
        <w:tc>
          <w:tcPr>
            <w:tcW w:w="1061" w:type="dxa"/>
            <w:shd w:val="clear" w:color="auto" w:fill="FFFFFF" w:themeFill="background1"/>
            <w:tcMar>
              <w:top w:w="15" w:type="dxa"/>
              <w:left w:w="15" w:type="dxa"/>
              <w:bottom w:w="0" w:type="dxa"/>
              <w:right w:w="15" w:type="dxa"/>
            </w:tcMar>
            <w:vAlign w:val="center"/>
          </w:tcPr>
          <w:p w14:paraId="709527F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冯庄镇</w:t>
            </w:r>
          </w:p>
        </w:tc>
        <w:tc>
          <w:tcPr>
            <w:tcW w:w="1806" w:type="dxa"/>
            <w:shd w:val="clear" w:color="auto" w:fill="FFFFFF" w:themeFill="background1"/>
            <w:tcMar>
              <w:top w:w="15" w:type="dxa"/>
              <w:left w:w="15" w:type="dxa"/>
              <w:bottom w:w="0" w:type="dxa"/>
              <w:right w:w="15" w:type="dxa"/>
            </w:tcMar>
            <w:vAlign w:val="center"/>
          </w:tcPr>
          <w:p w14:paraId="252B8733"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职王庄</w:t>
            </w:r>
          </w:p>
        </w:tc>
        <w:tc>
          <w:tcPr>
            <w:tcW w:w="2032" w:type="dxa"/>
            <w:shd w:val="clear" w:color="auto" w:fill="FFFFFF" w:themeFill="background1"/>
            <w:tcMar>
              <w:top w:w="15" w:type="dxa"/>
              <w:left w:w="15" w:type="dxa"/>
              <w:bottom w:w="0" w:type="dxa"/>
              <w:right w:w="15" w:type="dxa"/>
            </w:tcMar>
            <w:vAlign w:val="center"/>
          </w:tcPr>
          <w:p w14:paraId="11EE803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05B9FC9A"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w:t>
            </w:r>
          </w:p>
        </w:tc>
        <w:tc>
          <w:tcPr>
            <w:tcW w:w="1658" w:type="dxa"/>
            <w:shd w:val="clear" w:color="auto" w:fill="FFFFFF" w:themeFill="background1"/>
            <w:tcMar>
              <w:top w:w="15" w:type="dxa"/>
              <w:left w:w="15" w:type="dxa"/>
              <w:bottom w:w="0" w:type="dxa"/>
              <w:right w:w="15" w:type="dxa"/>
            </w:tcMar>
            <w:vAlign w:val="center"/>
          </w:tcPr>
          <w:p w14:paraId="4B1C570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否</w:t>
            </w:r>
          </w:p>
        </w:tc>
        <w:tc>
          <w:tcPr>
            <w:tcW w:w="1311" w:type="dxa"/>
            <w:shd w:val="clear" w:color="auto" w:fill="FFFFFF" w:themeFill="background1"/>
            <w:tcMar>
              <w:top w:w="15" w:type="dxa"/>
              <w:left w:w="15" w:type="dxa"/>
              <w:bottom w:w="0" w:type="dxa"/>
              <w:right w:w="15" w:type="dxa"/>
            </w:tcMar>
            <w:vAlign w:val="center"/>
          </w:tcPr>
          <w:p w14:paraId="194321B4" w14:textId="77777777" w:rsidR="00085469" w:rsidRPr="00B2206E" w:rsidRDefault="007701EA">
            <w:pPr>
              <w:spacing w:line="360" w:lineRule="auto"/>
              <w:jc w:val="center"/>
              <w:rPr>
                <w:rFonts w:ascii="宋体" w:eastAsia="宋体" w:hAnsi="宋体" w:cs="宋体"/>
                <w:sz w:val="22"/>
              </w:rPr>
            </w:pPr>
            <w:r w:rsidRPr="00B2206E">
              <w:rPr>
                <w:rFonts w:ascii="宋体" w:eastAsia="宋体" w:hAnsi="宋体" w:cs="宋体" w:hint="eastAsia"/>
                <w:sz w:val="22"/>
              </w:rPr>
              <w:t>是</w:t>
            </w:r>
          </w:p>
        </w:tc>
      </w:tr>
    </w:tbl>
    <w:p w14:paraId="5F3A4671" w14:textId="77777777" w:rsidR="00085469" w:rsidRPr="00B2206E" w:rsidRDefault="007701EA">
      <w:pPr>
        <w:pStyle w:val="3"/>
        <w:ind w:firstLine="482"/>
      </w:pPr>
      <w:r w:rsidRPr="00B2206E">
        <w:t>2.5.6</w:t>
      </w:r>
      <w:r w:rsidRPr="00B2206E">
        <w:rPr>
          <w:rFonts w:hint="eastAsia"/>
        </w:rPr>
        <w:t>乡村</w:t>
      </w:r>
      <w:r w:rsidRPr="00B2206E">
        <w:t>改厕概况</w:t>
      </w:r>
    </w:p>
    <w:p w14:paraId="59AD3F95" w14:textId="45E045AD"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近几年</w:t>
      </w:r>
      <w:r w:rsidRPr="00B2206E">
        <w:rPr>
          <w:rFonts w:ascii="宋体" w:hAnsi="宋体"/>
          <w:sz w:val="24"/>
          <w:szCs w:val="24"/>
        </w:rPr>
        <w:t>，获嘉县</w:t>
      </w:r>
      <w:r w:rsidRPr="00B2206E">
        <w:rPr>
          <w:rFonts w:ascii="宋体" w:hAnsi="宋体" w:hint="eastAsia"/>
          <w:sz w:val="24"/>
          <w:szCs w:val="24"/>
        </w:rPr>
        <w:t>积极</w:t>
      </w:r>
      <w:r w:rsidRPr="00B2206E">
        <w:rPr>
          <w:rFonts w:ascii="宋体" w:hAnsi="宋体"/>
          <w:sz w:val="24"/>
          <w:szCs w:val="24"/>
        </w:rPr>
        <w:t>推进农村“</w:t>
      </w:r>
      <w:r w:rsidRPr="00B2206E">
        <w:rPr>
          <w:rFonts w:ascii="宋体" w:hAnsi="宋体" w:hint="eastAsia"/>
          <w:sz w:val="24"/>
          <w:szCs w:val="24"/>
        </w:rPr>
        <w:t>厕所革命</w:t>
      </w:r>
      <w:r w:rsidRPr="00B2206E">
        <w:rPr>
          <w:rFonts w:ascii="宋体" w:hAnsi="宋体"/>
          <w:sz w:val="24"/>
          <w:szCs w:val="24"/>
        </w:rPr>
        <w:t>”</w:t>
      </w:r>
      <w:r w:rsidRPr="00B2206E">
        <w:rPr>
          <w:rFonts w:ascii="宋体" w:hAnsi="宋体" w:hint="eastAsia"/>
          <w:sz w:val="24"/>
          <w:szCs w:val="24"/>
        </w:rPr>
        <w:t>，</w:t>
      </w:r>
      <w:r w:rsidRPr="00B2206E">
        <w:rPr>
          <w:rFonts w:ascii="宋体" w:hAnsi="宋体"/>
          <w:sz w:val="24"/>
          <w:szCs w:val="24"/>
        </w:rPr>
        <w:t>改善农村人居环境，加快实施乡村振兴战略</w:t>
      </w:r>
      <w:r w:rsidRPr="00B2206E">
        <w:rPr>
          <w:rFonts w:ascii="宋体" w:hAnsi="宋体" w:hint="eastAsia"/>
          <w:sz w:val="24"/>
          <w:szCs w:val="24"/>
        </w:rPr>
        <w:t>。</w:t>
      </w:r>
      <w:r w:rsidRPr="00B2206E">
        <w:rPr>
          <w:rFonts w:ascii="宋体" w:hAnsi="宋体"/>
          <w:sz w:val="24"/>
          <w:szCs w:val="24"/>
        </w:rPr>
        <w:t>截止</w:t>
      </w:r>
      <w:r w:rsidR="00D44C2C" w:rsidRPr="00B2206E">
        <w:rPr>
          <w:rFonts w:ascii="宋体" w:hAnsi="宋体" w:hint="eastAsia"/>
          <w:sz w:val="24"/>
          <w:szCs w:val="24"/>
        </w:rPr>
        <w:t>2019年6月底</w:t>
      </w:r>
      <w:r w:rsidRPr="00B2206E">
        <w:rPr>
          <w:rFonts w:ascii="宋体" w:hAnsi="宋体"/>
          <w:sz w:val="24"/>
          <w:szCs w:val="24"/>
        </w:rPr>
        <w:t>，获嘉县下辖</w:t>
      </w:r>
      <w:r w:rsidRPr="00B2206E">
        <w:rPr>
          <w:rFonts w:ascii="宋体" w:hAnsi="宋体" w:hint="eastAsia"/>
          <w:sz w:val="24"/>
          <w:szCs w:val="24"/>
        </w:rPr>
        <w:t>11个</w:t>
      </w:r>
      <w:r w:rsidRPr="00B2206E">
        <w:rPr>
          <w:rFonts w:ascii="宋体" w:hAnsi="宋体"/>
          <w:sz w:val="24"/>
          <w:szCs w:val="24"/>
        </w:rPr>
        <w:t>乡镇中</w:t>
      </w:r>
      <w:r w:rsidR="00D44C2C" w:rsidRPr="00B2206E">
        <w:rPr>
          <w:rFonts w:ascii="宋体" w:hAnsi="宋体" w:hint="eastAsia"/>
          <w:sz w:val="24"/>
          <w:szCs w:val="24"/>
        </w:rPr>
        <w:t>三格式化粪池改厕数量已达14057户。</w:t>
      </w:r>
    </w:p>
    <w:p w14:paraId="666D0B7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5A3CAE" w:rsidRPr="00B2206E">
        <w:rPr>
          <w:rFonts w:asciiTheme="majorEastAsia" w:eastAsiaTheme="majorEastAsia" w:hAnsiTheme="majorEastAsia" w:hint="eastAsia"/>
          <w:b/>
          <w:kern w:val="0"/>
          <w:sz w:val="22"/>
        </w:rPr>
        <w:t xml:space="preserve">2-17 </w:t>
      </w:r>
      <w:r w:rsidRPr="00B2206E">
        <w:rPr>
          <w:rFonts w:asciiTheme="majorEastAsia" w:eastAsiaTheme="majorEastAsia" w:hAnsiTheme="majorEastAsia" w:hint="eastAsia"/>
          <w:b/>
          <w:kern w:val="0"/>
          <w:sz w:val="22"/>
        </w:rPr>
        <w:t xml:space="preserve"> 各乡镇户厕改厕汇总表（2018年）</w:t>
      </w:r>
    </w:p>
    <w:tbl>
      <w:tblPr>
        <w:tblW w:w="5000" w:type="pct"/>
        <w:tblCellMar>
          <w:left w:w="0" w:type="dxa"/>
          <w:right w:w="0" w:type="dxa"/>
        </w:tblCellMar>
        <w:tblLook w:val="0600" w:firstRow="0" w:lastRow="0" w:firstColumn="0" w:lastColumn="0" w:noHBand="1" w:noVBand="1"/>
      </w:tblPr>
      <w:tblGrid>
        <w:gridCol w:w="842"/>
        <w:gridCol w:w="1915"/>
        <w:gridCol w:w="1914"/>
        <w:gridCol w:w="2853"/>
        <w:gridCol w:w="2658"/>
      </w:tblGrid>
      <w:tr w:rsidR="00EC1FF8" w:rsidRPr="00B2206E" w14:paraId="72741ABF"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1FD0B46"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序号</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3A62664"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乡镇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81BA4E0"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户数（户）</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910F19"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改厕户数（户）</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2FD174F"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改厕比例（</w:t>
            </w:r>
            <w:r w:rsidRPr="00B2206E">
              <w:rPr>
                <w:rFonts w:ascii="宋体" w:eastAsia="宋体" w:hAnsi="宋体" w:cs="宋体"/>
                <w:sz w:val="22"/>
              </w:rPr>
              <w:t>%</w:t>
            </w:r>
            <w:r w:rsidRPr="00B2206E">
              <w:rPr>
                <w:rFonts w:ascii="宋体" w:eastAsia="宋体" w:hAnsi="宋体" w:cs="宋体" w:hint="eastAsia"/>
                <w:sz w:val="22"/>
              </w:rPr>
              <w:t>）</w:t>
            </w:r>
          </w:p>
        </w:tc>
      </w:tr>
      <w:tr w:rsidR="00EC1FF8" w:rsidRPr="00B2206E" w14:paraId="3C9BCFA6"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33048D" w14:textId="077C714E"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1</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42761B"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城关镇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3B9BE67"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7514</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CA5208"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350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7B9C3DD"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4.66 </w:t>
            </w:r>
          </w:p>
        </w:tc>
      </w:tr>
      <w:tr w:rsidR="00EC1FF8" w:rsidRPr="00B2206E" w14:paraId="28858387"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079EF64" w14:textId="4C138471"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2</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E1B23C"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照镜镇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D7F78A6"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6678</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E442B67"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1107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84209F9"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16.58 </w:t>
            </w:r>
          </w:p>
        </w:tc>
      </w:tr>
      <w:tr w:rsidR="00EC1FF8" w:rsidRPr="00B2206E" w14:paraId="3DA7505F"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513A55D" w14:textId="23CCCB5A"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3</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DBBBA05"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位庄乡</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5DC5ED5"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6337</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22EE560"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530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C225F1B"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8.36 </w:t>
            </w:r>
          </w:p>
        </w:tc>
      </w:tr>
      <w:tr w:rsidR="00EC1FF8" w:rsidRPr="00B2206E" w14:paraId="162DEE6A"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6C323E1" w14:textId="02A20F8B"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4</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4440A3"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黄堤镇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707526"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5484</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4AF4AA"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455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7991100"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8.30 </w:t>
            </w:r>
          </w:p>
        </w:tc>
      </w:tr>
      <w:tr w:rsidR="00EC1FF8" w:rsidRPr="00B2206E" w14:paraId="64730117"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B2021EF" w14:textId="1E3B04CA"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5</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AC2CE54"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史庄镇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E7233C6"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8599</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E3902CE"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1426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C2D6471"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16.58 </w:t>
            </w:r>
          </w:p>
        </w:tc>
      </w:tr>
      <w:tr w:rsidR="00EC1FF8" w:rsidRPr="00B2206E" w14:paraId="55EBA135"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AFDB87B" w14:textId="59338330"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6</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29B1A74"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中和镇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52B0D3"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6457</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65682F1"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2925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FEA2DCA"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45.30 </w:t>
            </w:r>
          </w:p>
        </w:tc>
      </w:tr>
      <w:tr w:rsidR="00EC1FF8" w:rsidRPr="00B2206E" w14:paraId="4073AA4D"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944DA3" w14:textId="283CB60F"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7</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37348D3"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徐营镇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8BD7BA0"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7764</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83C9313"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1720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6E31399"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22.15 </w:t>
            </w:r>
          </w:p>
        </w:tc>
      </w:tr>
      <w:tr w:rsidR="00EC1FF8" w:rsidRPr="00B2206E" w14:paraId="317D884D"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591E05" w14:textId="3C212D53"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lastRenderedPageBreak/>
              <w:t>0</w:t>
            </w:r>
            <w:r w:rsidRPr="00B2206E">
              <w:rPr>
                <w:rFonts w:ascii="宋体" w:eastAsia="宋体" w:hAnsi="宋体" w:cs="宋体"/>
                <w:sz w:val="22"/>
              </w:rPr>
              <w:t>8</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E17BAF"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冯庄镇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652C88F"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9658</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0E4E394"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2335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7FB5F22"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24.18 </w:t>
            </w:r>
          </w:p>
        </w:tc>
      </w:tr>
      <w:tr w:rsidR="00EC1FF8" w:rsidRPr="00B2206E" w14:paraId="3D89AE1A"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7E2B4F6" w14:textId="5FD494C1"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0</w:t>
            </w:r>
            <w:r w:rsidRPr="00B2206E">
              <w:rPr>
                <w:rFonts w:ascii="宋体" w:eastAsia="宋体" w:hAnsi="宋体" w:cs="宋体"/>
                <w:sz w:val="22"/>
              </w:rPr>
              <w:t>9</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4503AF"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亢村镇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AAFA88"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13800</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5A28D1"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1169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DCCBF7"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8.47 </w:t>
            </w:r>
          </w:p>
        </w:tc>
      </w:tr>
      <w:tr w:rsidR="00EC1FF8" w:rsidRPr="00B2206E" w14:paraId="76B1D98D"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E90086"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10</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6C5EFCB"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大新庄乡</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28D13CA"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9267</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93D0C71"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1027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6131FA6"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11.08 </w:t>
            </w:r>
          </w:p>
        </w:tc>
      </w:tr>
      <w:tr w:rsidR="00EC1FF8" w:rsidRPr="00B2206E" w14:paraId="083EFECF" w14:textId="77777777" w:rsidTr="00D44C2C">
        <w:trPr>
          <w:trHeight w:val="397"/>
        </w:trPr>
        <w:tc>
          <w:tcPr>
            <w:tcW w:w="413"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F3E38C"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11</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A6D25EF"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太山镇</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85524E0"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9880</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574AA85"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1013 </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BEA7FB"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10.26 </w:t>
            </w:r>
          </w:p>
        </w:tc>
      </w:tr>
      <w:tr w:rsidR="00EC1FF8" w:rsidRPr="00B2206E" w14:paraId="0569504C" w14:textId="77777777" w:rsidTr="00D44C2C">
        <w:trPr>
          <w:trHeight w:val="397"/>
        </w:trPr>
        <w:tc>
          <w:tcPr>
            <w:tcW w:w="1353" w:type="pct"/>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C20EA2"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hint="eastAsia"/>
                <w:sz w:val="22"/>
              </w:rPr>
              <w:t>合计</w:t>
            </w:r>
          </w:p>
        </w:tc>
        <w:tc>
          <w:tcPr>
            <w:tcW w:w="94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6B848F8"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91438</w:t>
            </w:r>
          </w:p>
        </w:tc>
        <w:tc>
          <w:tcPr>
            <w:tcW w:w="140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6D4567F"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14057</w:t>
            </w:r>
          </w:p>
        </w:tc>
        <w:tc>
          <w:tcPr>
            <w:tcW w:w="1305"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06F81D" w14:textId="77777777" w:rsidR="00AA791B" w:rsidRPr="00B2206E" w:rsidRDefault="00D44C2C" w:rsidP="00D44C2C">
            <w:pPr>
              <w:spacing w:line="360" w:lineRule="auto"/>
              <w:jc w:val="center"/>
              <w:rPr>
                <w:rFonts w:ascii="宋体" w:eastAsia="宋体" w:hAnsi="宋体" w:cs="宋体"/>
                <w:sz w:val="22"/>
              </w:rPr>
            </w:pPr>
            <w:r w:rsidRPr="00B2206E">
              <w:rPr>
                <w:rFonts w:ascii="宋体" w:eastAsia="宋体" w:hAnsi="宋体" w:cs="宋体"/>
                <w:sz w:val="22"/>
              </w:rPr>
              <w:t xml:space="preserve">15.37 </w:t>
            </w:r>
          </w:p>
        </w:tc>
      </w:tr>
    </w:tbl>
    <w:p w14:paraId="4F4B286D" w14:textId="77777777" w:rsidR="00085469" w:rsidRPr="00B2206E" w:rsidRDefault="007701EA">
      <w:pPr>
        <w:pStyle w:val="3"/>
        <w:ind w:firstLine="482"/>
      </w:pPr>
      <w:bookmarkStart w:id="32" w:name="_Toc531354132"/>
      <w:r w:rsidRPr="00B2206E">
        <w:t>2.5.7</w:t>
      </w:r>
      <w:r w:rsidRPr="00B2206E">
        <w:rPr>
          <w:rFonts w:hint="eastAsia"/>
        </w:rPr>
        <w:t>乡村生活污水排放</w:t>
      </w:r>
      <w:r w:rsidRPr="00B2206E">
        <w:t>方式</w:t>
      </w:r>
      <w:bookmarkEnd w:id="32"/>
      <w:r w:rsidRPr="00B2206E">
        <w:rPr>
          <w:rFonts w:hint="eastAsia"/>
        </w:rPr>
        <w:t>现状</w:t>
      </w:r>
    </w:p>
    <w:p w14:paraId="115AC753" w14:textId="77777777" w:rsidR="00085469" w:rsidRPr="00B2206E" w:rsidRDefault="007701EA">
      <w:pPr>
        <w:spacing w:line="360" w:lineRule="auto"/>
        <w:ind w:firstLineChars="200" w:firstLine="482"/>
        <w:rPr>
          <w:b/>
          <w:sz w:val="24"/>
        </w:rPr>
      </w:pPr>
      <w:r w:rsidRPr="00B2206E">
        <w:rPr>
          <w:rFonts w:hint="eastAsia"/>
          <w:b/>
          <w:sz w:val="24"/>
        </w:rPr>
        <w:t>1</w:t>
      </w:r>
      <w:r w:rsidRPr="00B2206E">
        <w:rPr>
          <w:rFonts w:hint="eastAsia"/>
          <w:b/>
          <w:sz w:val="24"/>
        </w:rPr>
        <w:t>、</w:t>
      </w:r>
      <w:r w:rsidRPr="00B2206E">
        <w:rPr>
          <w:b/>
          <w:sz w:val="24"/>
        </w:rPr>
        <w:t>现状</w:t>
      </w:r>
      <w:r w:rsidRPr="00B2206E">
        <w:rPr>
          <w:rFonts w:hint="eastAsia"/>
          <w:b/>
          <w:sz w:val="24"/>
        </w:rPr>
        <w:t>乡村</w:t>
      </w:r>
      <w:r w:rsidRPr="00B2206E">
        <w:rPr>
          <w:b/>
          <w:sz w:val="24"/>
        </w:rPr>
        <w:t>生活污水</w:t>
      </w:r>
      <w:r w:rsidRPr="00B2206E">
        <w:rPr>
          <w:rFonts w:hint="eastAsia"/>
          <w:b/>
          <w:sz w:val="24"/>
        </w:rPr>
        <w:t>排水现状</w:t>
      </w:r>
    </w:p>
    <w:p w14:paraId="629D79F1"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（1）合流制排水方式</w:t>
      </w:r>
    </w:p>
    <w:p w14:paraId="4E5BF4A2"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现状乡村生活污水排放方式以随意排放、排水沟为主，均为雨水和污水混合排放，很大程度上增加了排放压力，易造成水量变化大、水质污染等问题。</w:t>
      </w:r>
    </w:p>
    <w:p w14:paraId="38C4BBC6"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（2）污水排放方式分散</w:t>
      </w:r>
    </w:p>
    <w:p w14:paraId="6E647B5C"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获嘉县现状乡村生活污水排放方式有：渗水井、化粪池、随意排放、排水明沟、排水暗沟、污水管网等。多数污水难以收集，只能直接排入水体。</w:t>
      </w:r>
    </w:p>
    <w:p w14:paraId="1FDD6FDC"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（3）污水排放系统较为分散</w:t>
      </w:r>
    </w:p>
    <w:p w14:paraId="0D191315"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生活污水的排放下游分别有：河道、坑塘、农田、渗水井等，排放系统难以实现统一管理与治理。</w:t>
      </w:r>
    </w:p>
    <w:p w14:paraId="15FDBD09"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（4）排水水体水质差，杂质多</w:t>
      </w:r>
    </w:p>
    <w:p w14:paraId="4249C2C8"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大部分村庄无排水设施，现有污水设施运行率低，排水暗沟较少，导致排放污水水质较差、杂质较多，造成排放水体污染与堵塞，致使水环境污染。</w:t>
      </w:r>
    </w:p>
    <w:p w14:paraId="22C25B8F" w14:textId="77777777" w:rsidR="00085469" w:rsidRPr="00B2206E" w:rsidRDefault="007701EA">
      <w:pPr>
        <w:spacing w:line="360" w:lineRule="auto"/>
        <w:ind w:firstLineChars="200" w:firstLine="482"/>
        <w:rPr>
          <w:b/>
          <w:sz w:val="24"/>
        </w:rPr>
      </w:pPr>
      <w:r w:rsidRPr="00B2206E">
        <w:rPr>
          <w:rFonts w:hint="eastAsia"/>
          <w:b/>
          <w:sz w:val="24"/>
        </w:rPr>
        <w:t>2</w:t>
      </w:r>
      <w:r w:rsidRPr="00B2206E">
        <w:rPr>
          <w:rFonts w:hint="eastAsia"/>
          <w:b/>
          <w:sz w:val="24"/>
        </w:rPr>
        <w:t>、现状</w:t>
      </w:r>
      <w:r w:rsidRPr="00B2206E">
        <w:rPr>
          <w:b/>
          <w:sz w:val="24"/>
        </w:rPr>
        <w:t>乡村生活污水</w:t>
      </w:r>
      <w:r w:rsidRPr="00B2206E">
        <w:rPr>
          <w:rFonts w:hint="eastAsia"/>
          <w:b/>
          <w:sz w:val="24"/>
        </w:rPr>
        <w:t>排水分类</w:t>
      </w:r>
    </w:p>
    <w:p w14:paraId="153F3BD1"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根据现状生活污水排放方式的不同，将获嘉县县域</w:t>
      </w:r>
      <w:r w:rsidRPr="00B2206E">
        <w:rPr>
          <w:rFonts w:ascii="宋体" w:hAnsi="宋体"/>
          <w:sz w:val="24"/>
          <w:szCs w:val="24"/>
        </w:rPr>
        <w:t>内的</w:t>
      </w:r>
      <w:r w:rsidRPr="00B2206E">
        <w:rPr>
          <w:rFonts w:ascii="宋体" w:hAnsi="宋体" w:hint="eastAsia"/>
          <w:sz w:val="24"/>
          <w:szCs w:val="24"/>
        </w:rPr>
        <w:t>行政村分为五类：</w:t>
      </w:r>
    </w:p>
    <w:p w14:paraId="35E6839D"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第一类</w:t>
      </w:r>
      <w:r w:rsidRPr="00B2206E">
        <w:rPr>
          <w:rFonts w:ascii="宋体" w:hAnsi="宋体"/>
          <w:sz w:val="24"/>
          <w:szCs w:val="24"/>
        </w:rPr>
        <w:t>：</w:t>
      </w:r>
      <w:r w:rsidRPr="00B2206E">
        <w:rPr>
          <w:rFonts w:ascii="宋体" w:hAnsi="宋体" w:hint="eastAsia"/>
          <w:sz w:val="24"/>
          <w:szCs w:val="24"/>
        </w:rPr>
        <w:t>现状有</w:t>
      </w:r>
      <w:r w:rsidRPr="00B2206E">
        <w:rPr>
          <w:rFonts w:ascii="宋体" w:hAnsi="宋体"/>
          <w:sz w:val="24"/>
          <w:szCs w:val="24"/>
        </w:rPr>
        <w:t>完善污水管网与污水处理设施的行政村；</w:t>
      </w:r>
    </w:p>
    <w:p w14:paraId="6753EAD6"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第二类：</w:t>
      </w:r>
      <w:r w:rsidRPr="00B2206E">
        <w:rPr>
          <w:rFonts w:ascii="宋体" w:hAnsi="宋体"/>
          <w:sz w:val="24"/>
          <w:szCs w:val="24"/>
        </w:rPr>
        <w:t>现状有部分污水管网与污水处理设施的行政村；</w:t>
      </w:r>
    </w:p>
    <w:p w14:paraId="1964F48D"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第三类</w:t>
      </w:r>
      <w:r w:rsidRPr="00B2206E">
        <w:rPr>
          <w:rFonts w:ascii="宋体" w:hAnsi="宋体"/>
          <w:sz w:val="24"/>
          <w:szCs w:val="24"/>
        </w:rPr>
        <w:t>：现状生活污水排放方式以排水沟为主的行政村；</w:t>
      </w:r>
    </w:p>
    <w:p w14:paraId="510692C6"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第四类</w:t>
      </w:r>
      <w:r w:rsidRPr="00B2206E">
        <w:rPr>
          <w:rFonts w:ascii="宋体" w:hAnsi="宋体"/>
          <w:sz w:val="24"/>
          <w:szCs w:val="24"/>
        </w:rPr>
        <w:t>：现状生活污水排放方式以随意排放为主的行政村；</w:t>
      </w:r>
    </w:p>
    <w:p w14:paraId="04398FB3"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第五类</w:t>
      </w:r>
      <w:r w:rsidRPr="00B2206E">
        <w:rPr>
          <w:rFonts w:ascii="宋体" w:hAnsi="宋体"/>
          <w:sz w:val="24"/>
          <w:szCs w:val="24"/>
        </w:rPr>
        <w:t>：</w:t>
      </w:r>
      <w:r w:rsidRPr="00B2206E">
        <w:rPr>
          <w:rFonts w:ascii="宋体" w:hAnsi="宋体" w:hint="eastAsia"/>
          <w:sz w:val="24"/>
          <w:szCs w:val="24"/>
        </w:rPr>
        <w:t>现状</w:t>
      </w:r>
      <w:r w:rsidRPr="00B2206E">
        <w:rPr>
          <w:rFonts w:ascii="宋体" w:hAnsi="宋体"/>
          <w:sz w:val="24"/>
          <w:szCs w:val="24"/>
        </w:rPr>
        <w:t>生活污水排放方式以渗水井下渗为主的行政村。</w:t>
      </w:r>
    </w:p>
    <w:p w14:paraId="2F4A6A5E"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现状</w:t>
      </w:r>
      <w:r w:rsidRPr="00B2206E">
        <w:rPr>
          <w:rFonts w:ascii="宋体" w:hAnsi="宋体"/>
          <w:sz w:val="24"/>
          <w:szCs w:val="24"/>
        </w:rPr>
        <w:t>调研</w:t>
      </w:r>
      <w:r w:rsidRPr="00B2206E">
        <w:rPr>
          <w:rFonts w:ascii="宋体" w:hAnsi="宋体" w:hint="eastAsia"/>
          <w:sz w:val="24"/>
          <w:szCs w:val="24"/>
        </w:rPr>
        <w:t>206个行政村</w:t>
      </w:r>
      <w:r w:rsidRPr="00B2206E">
        <w:rPr>
          <w:rFonts w:ascii="宋体" w:hAnsi="宋体"/>
          <w:sz w:val="24"/>
          <w:szCs w:val="24"/>
        </w:rPr>
        <w:t>中，</w:t>
      </w:r>
      <w:r w:rsidRPr="00B2206E">
        <w:rPr>
          <w:rFonts w:ascii="宋体" w:hAnsi="宋体" w:hint="eastAsia"/>
          <w:sz w:val="24"/>
          <w:szCs w:val="24"/>
        </w:rPr>
        <w:t>一类</w:t>
      </w:r>
      <w:r w:rsidRPr="00B2206E">
        <w:rPr>
          <w:rFonts w:ascii="宋体" w:hAnsi="宋体"/>
          <w:sz w:val="24"/>
          <w:szCs w:val="24"/>
        </w:rPr>
        <w:t>村庄</w:t>
      </w:r>
      <w:r w:rsidRPr="00B2206E">
        <w:rPr>
          <w:rFonts w:ascii="宋体" w:hAnsi="宋体" w:hint="eastAsia"/>
          <w:sz w:val="24"/>
          <w:szCs w:val="24"/>
        </w:rPr>
        <w:t>6个</w:t>
      </w:r>
      <w:r w:rsidRPr="00B2206E">
        <w:rPr>
          <w:rFonts w:ascii="宋体" w:hAnsi="宋体"/>
          <w:sz w:val="24"/>
          <w:szCs w:val="24"/>
        </w:rPr>
        <w:t>，</w:t>
      </w:r>
      <w:r w:rsidRPr="00B2206E">
        <w:rPr>
          <w:rFonts w:ascii="宋体" w:hAnsi="宋体" w:hint="eastAsia"/>
          <w:sz w:val="24"/>
          <w:szCs w:val="24"/>
        </w:rPr>
        <w:t>二类</w:t>
      </w:r>
      <w:r w:rsidRPr="00B2206E">
        <w:rPr>
          <w:rFonts w:ascii="宋体" w:hAnsi="宋体"/>
          <w:sz w:val="24"/>
          <w:szCs w:val="24"/>
        </w:rPr>
        <w:t>村庄</w:t>
      </w:r>
      <w:r w:rsidRPr="00B2206E">
        <w:rPr>
          <w:rFonts w:ascii="宋体" w:hAnsi="宋体" w:hint="eastAsia"/>
          <w:sz w:val="24"/>
          <w:szCs w:val="24"/>
        </w:rPr>
        <w:t>21个，</w:t>
      </w:r>
      <w:r w:rsidRPr="00B2206E">
        <w:rPr>
          <w:rFonts w:ascii="宋体" w:hAnsi="宋体"/>
          <w:sz w:val="24"/>
          <w:szCs w:val="24"/>
        </w:rPr>
        <w:t>三类村庄93</w:t>
      </w:r>
      <w:r w:rsidRPr="00B2206E">
        <w:rPr>
          <w:rFonts w:ascii="宋体" w:hAnsi="宋体" w:hint="eastAsia"/>
          <w:sz w:val="24"/>
          <w:szCs w:val="24"/>
        </w:rPr>
        <w:t>个</w:t>
      </w:r>
      <w:r w:rsidRPr="00B2206E">
        <w:rPr>
          <w:rFonts w:ascii="宋体" w:hAnsi="宋体"/>
          <w:sz w:val="24"/>
          <w:szCs w:val="24"/>
        </w:rPr>
        <w:t>，四类村庄52</w:t>
      </w:r>
      <w:r w:rsidRPr="00B2206E">
        <w:rPr>
          <w:rFonts w:ascii="宋体" w:hAnsi="宋体" w:hint="eastAsia"/>
          <w:sz w:val="24"/>
          <w:szCs w:val="24"/>
        </w:rPr>
        <w:t>个</w:t>
      </w:r>
      <w:r w:rsidRPr="00B2206E">
        <w:rPr>
          <w:rFonts w:ascii="宋体" w:hAnsi="宋体"/>
          <w:sz w:val="24"/>
          <w:szCs w:val="24"/>
        </w:rPr>
        <w:t>，</w:t>
      </w:r>
      <w:r w:rsidRPr="00B2206E">
        <w:rPr>
          <w:rFonts w:ascii="宋体" w:hAnsi="宋体"/>
          <w:sz w:val="24"/>
          <w:szCs w:val="24"/>
        </w:rPr>
        <w:lastRenderedPageBreak/>
        <w:t>五类村庄34</w:t>
      </w:r>
      <w:r w:rsidRPr="00B2206E">
        <w:rPr>
          <w:rFonts w:ascii="宋体" w:hAnsi="宋体" w:hint="eastAsia"/>
          <w:sz w:val="24"/>
          <w:szCs w:val="24"/>
        </w:rPr>
        <w:t>个</w:t>
      </w:r>
      <w:r w:rsidRPr="00B2206E">
        <w:rPr>
          <w:rFonts w:ascii="宋体" w:hAnsi="宋体"/>
          <w:sz w:val="24"/>
          <w:szCs w:val="24"/>
        </w:rPr>
        <w:t>。</w:t>
      </w:r>
    </w:p>
    <w:p w14:paraId="54DF75A8"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5A3CAE" w:rsidRPr="00B2206E">
        <w:rPr>
          <w:rFonts w:asciiTheme="majorEastAsia" w:eastAsiaTheme="majorEastAsia" w:hAnsiTheme="majorEastAsia" w:hint="eastAsia"/>
          <w:b/>
          <w:kern w:val="0"/>
          <w:sz w:val="22"/>
        </w:rPr>
        <w:t xml:space="preserve">2-18 </w:t>
      </w:r>
      <w:r w:rsidRPr="00B2206E">
        <w:rPr>
          <w:rFonts w:asciiTheme="majorEastAsia" w:eastAsiaTheme="majorEastAsia" w:hAnsiTheme="majorEastAsia" w:hint="eastAsia"/>
          <w:b/>
          <w:kern w:val="0"/>
          <w:sz w:val="22"/>
        </w:rPr>
        <w:t xml:space="preserve"> 各乡镇村庄污水排放方式分类情况一览表（2018年）</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
        <w:gridCol w:w="1684"/>
        <w:gridCol w:w="1545"/>
        <w:gridCol w:w="1545"/>
        <w:gridCol w:w="1686"/>
        <w:gridCol w:w="1545"/>
        <w:gridCol w:w="1555"/>
      </w:tblGrid>
      <w:tr w:rsidR="00AD3BC0" w:rsidRPr="00B2206E" w14:paraId="63B466E2" w14:textId="77777777" w:rsidTr="001F3338">
        <w:trPr>
          <w:trHeight w:val="397"/>
        </w:trPr>
        <w:tc>
          <w:tcPr>
            <w:tcW w:w="808" w:type="dxa"/>
            <w:shd w:val="clear" w:color="auto" w:fill="auto"/>
            <w:noWrap/>
            <w:vAlign w:val="center"/>
          </w:tcPr>
          <w:p w14:paraId="1BB1A23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序号</w:t>
            </w:r>
          </w:p>
        </w:tc>
        <w:tc>
          <w:tcPr>
            <w:tcW w:w="1684" w:type="dxa"/>
            <w:shd w:val="clear" w:color="auto" w:fill="auto"/>
            <w:noWrap/>
            <w:vAlign w:val="center"/>
          </w:tcPr>
          <w:p w14:paraId="08AA1A2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名称</w:t>
            </w:r>
          </w:p>
        </w:tc>
        <w:tc>
          <w:tcPr>
            <w:tcW w:w="1545" w:type="dxa"/>
            <w:shd w:val="clear" w:color="auto" w:fill="auto"/>
            <w:vAlign w:val="center"/>
          </w:tcPr>
          <w:p w14:paraId="00BA777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一类</w:t>
            </w:r>
          </w:p>
        </w:tc>
        <w:tc>
          <w:tcPr>
            <w:tcW w:w="1545" w:type="dxa"/>
            <w:vAlign w:val="center"/>
          </w:tcPr>
          <w:p w14:paraId="0C86625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二类</w:t>
            </w:r>
          </w:p>
        </w:tc>
        <w:tc>
          <w:tcPr>
            <w:tcW w:w="1686" w:type="dxa"/>
            <w:vAlign w:val="center"/>
          </w:tcPr>
          <w:p w14:paraId="1A7716A6"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三类</w:t>
            </w:r>
          </w:p>
        </w:tc>
        <w:tc>
          <w:tcPr>
            <w:tcW w:w="1545" w:type="dxa"/>
            <w:vAlign w:val="center"/>
          </w:tcPr>
          <w:p w14:paraId="65AC8D0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四类</w:t>
            </w:r>
          </w:p>
        </w:tc>
        <w:tc>
          <w:tcPr>
            <w:tcW w:w="1555" w:type="dxa"/>
            <w:vAlign w:val="center"/>
          </w:tcPr>
          <w:p w14:paraId="27AAEF8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五类</w:t>
            </w:r>
          </w:p>
        </w:tc>
      </w:tr>
      <w:tr w:rsidR="00AD3BC0" w:rsidRPr="00B2206E" w14:paraId="31B9F3CF" w14:textId="77777777" w:rsidTr="001F3338">
        <w:trPr>
          <w:trHeight w:val="397"/>
        </w:trPr>
        <w:tc>
          <w:tcPr>
            <w:tcW w:w="808" w:type="dxa"/>
            <w:shd w:val="clear" w:color="auto" w:fill="auto"/>
            <w:noWrap/>
            <w:vAlign w:val="center"/>
          </w:tcPr>
          <w:p w14:paraId="1ADBDF92"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01</w:t>
            </w:r>
          </w:p>
        </w:tc>
        <w:tc>
          <w:tcPr>
            <w:tcW w:w="1684" w:type="dxa"/>
            <w:shd w:val="clear" w:color="auto" w:fill="auto"/>
            <w:noWrap/>
            <w:vAlign w:val="center"/>
          </w:tcPr>
          <w:p w14:paraId="001C93F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照镜镇</w:t>
            </w:r>
          </w:p>
        </w:tc>
        <w:tc>
          <w:tcPr>
            <w:tcW w:w="1545" w:type="dxa"/>
            <w:shd w:val="clear" w:color="auto" w:fill="auto"/>
            <w:noWrap/>
            <w:vAlign w:val="center"/>
          </w:tcPr>
          <w:p w14:paraId="63665AB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2</w:t>
            </w:r>
          </w:p>
        </w:tc>
        <w:tc>
          <w:tcPr>
            <w:tcW w:w="1545" w:type="dxa"/>
            <w:vAlign w:val="center"/>
          </w:tcPr>
          <w:p w14:paraId="68B286A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4</w:t>
            </w:r>
          </w:p>
        </w:tc>
        <w:tc>
          <w:tcPr>
            <w:tcW w:w="1686" w:type="dxa"/>
            <w:vAlign w:val="center"/>
          </w:tcPr>
          <w:p w14:paraId="23E4A609"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8</w:t>
            </w:r>
          </w:p>
        </w:tc>
        <w:tc>
          <w:tcPr>
            <w:tcW w:w="1545" w:type="dxa"/>
            <w:vAlign w:val="center"/>
          </w:tcPr>
          <w:p w14:paraId="15C27A4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3</w:t>
            </w:r>
          </w:p>
        </w:tc>
        <w:tc>
          <w:tcPr>
            <w:tcW w:w="1555" w:type="dxa"/>
            <w:vAlign w:val="center"/>
          </w:tcPr>
          <w:p w14:paraId="60DA4C9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r>
      <w:tr w:rsidR="00AD3BC0" w:rsidRPr="00B2206E" w14:paraId="1C363A10" w14:textId="77777777" w:rsidTr="001F3338">
        <w:trPr>
          <w:trHeight w:val="397"/>
        </w:trPr>
        <w:tc>
          <w:tcPr>
            <w:tcW w:w="808" w:type="dxa"/>
            <w:shd w:val="clear" w:color="auto" w:fill="auto"/>
            <w:noWrap/>
            <w:vAlign w:val="center"/>
          </w:tcPr>
          <w:p w14:paraId="45CB1EB2"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02</w:t>
            </w:r>
          </w:p>
        </w:tc>
        <w:tc>
          <w:tcPr>
            <w:tcW w:w="1684" w:type="dxa"/>
            <w:shd w:val="clear" w:color="auto" w:fill="auto"/>
            <w:noWrap/>
            <w:vAlign w:val="center"/>
          </w:tcPr>
          <w:p w14:paraId="1C656BF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史庄镇</w:t>
            </w:r>
          </w:p>
        </w:tc>
        <w:tc>
          <w:tcPr>
            <w:tcW w:w="1545" w:type="dxa"/>
            <w:shd w:val="clear" w:color="auto" w:fill="auto"/>
            <w:noWrap/>
            <w:vAlign w:val="center"/>
          </w:tcPr>
          <w:p w14:paraId="79EC4370"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2</w:t>
            </w:r>
          </w:p>
        </w:tc>
        <w:tc>
          <w:tcPr>
            <w:tcW w:w="1545" w:type="dxa"/>
            <w:vAlign w:val="center"/>
          </w:tcPr>
          <w:p w14:paraId="77E415E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c>
          <w:tcPr>
            <w:tcW w:w="1686" w:type="dxa"/>
            <w:vAlign w:val="center"/>
          </w:tcPr>
          <w:p w14:paraId="0429F0DB"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2</w:t>
            </w:r>
          </w:p>
        </w:tc>
        <w:tc>
          <w:tcPr>
            <w:tcW w:w="1545" w:type="dxa"/>
            <w:vAlign w:val="center"/>
          </w:tcPr>
          <w:p w14:paraId="5809A73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10</w:t>
            </w:r>
          </w:p>
        </w:tc>
        <w:tc>
          <w:tcPr>
            <w:tcW w:w="1555" w:type="dxa"/>
            <w:vAlign w:val="center"/>
          </w:tcPr>
          <w:p w14:paraId="056203B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6</w:t>
            </w:r>
          </w:p>
        </w:tc>
      </w:tr>
      <w:tr w:rsidR="00AD3BC0" w:rsidRPr="00B2206E" w14:paraId="6EE61D66" w14:textId="77777777" w:rsidTr="001F3338">
        <w:trPr>
          <w:trHeight w:val="397"/>
        </w:trPr>
        <w:tc>
          <w:tcPr>
            <w:tcW w:w="808" w:type="dxa"/>
            <w:shd w:val="clear" w:color="auto" w:fill="auto"/>
            <w:noWrap/>
            <w:vAlign w:val="center"/>
          </w:tcPr>
          <w:p w14:paraId="675E277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03</w:t>
            </w:r>
          </w:p>
        </w:tc>
        <w:tc>
          <w:tcPr>
            <w:tcW w:w="1684" w:type="dxa"/>
            <w:shd w:val="clear" w:color="auto" w:fill="auto"/>
            <w:noWrap/>
            <w:vAlign w:val="center"/>
          </w:tcPr>
          <w:p w14:paraId="221CEE27"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黄堤镇</w:t>
            </w:r>
          </w:p>
        </w:tc>
        <w:tc>
          <w:tcPr>
            <w:tcW w:w="1545" w:type="dxa"/>
            <w:shd w:val="clear" w:color="auto" w:fill="auto"/>
            <w:noWrap/>
            <w:vAlign w:val="center"/>
          </w:tcPr>
          <w:p w14:paraId="4AE9138D"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c>
          <w:tcPr>
            <w:tcW w:w="1545" w:type="dxa"/>
            <w:vAlign w:val="center"/>
          </w:tcPr>
          <w:p w14:paraId="6A9FE9B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c>
          <w:tcPr>
            <w:tcW w:w="1686" w:type="dxa"/>
            <w:vAlign w:val="center"/>
          </w:tcPr>
          <w:p w14:paraId="13D5844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5</w:t>
            </w:r>
          </w:p>
        </w:tc>
        <w:tc>
          <w:tcPr>
            <w:tcW w:w="1545" w:type="dxa"/>
            <w:vAlign w:val="center"/>
          </w:tcPr>
          <w:p w14:paraId="01410C4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7</w:t>
            </w:r>
          </w:p>
        </w:tc>
        <w:tc>
          <w:tcPr>
            <w:tcW w:w="1555" w:type="dxa"/>
            <w:vAlign w:val="center"/>
          </w:tcPr>
          <w:p w14:paraId="37811A9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r>
      <w:tr w:rsidR="00AD3BC0" w:rsidRPr="00B2206E" w14:paraId="378F6259" w14:textId="77777777" w:rsidTr="001F3338">
        <w:trPr>
          <w:trHeight w:val="397"/>
        </w:trPr>
        <w:tc>
          <w:tcPr>
            <w:tcW w:w="808" w:type="dxa"/>
            <w:shd w:val="clear" w:color="auto" w:fill="auto"/>
            <w:noWrap/>
            <w:vAlign w:val="center"/>
          </w:tcPr>
          <w:p w14:paraId="0D02B1BE"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04</w:t>
            </w:r>
          </w:p>
        </w:tc>
        <w:tc>
          <w:tcPr>
            <w:tcW w:w="1684" w:type="dxa"/>
            <w:shd w:val="clear" w:color="auto" w:fill="auto"/>
            <w:noWrap/>
            <w:vAlign w:val="center"/>
          </w:tcPr>
          <w:p w14:paraId="3B6977D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位庄乡</w:t>
            </w:r>
          </w:p>
        </w:tc>
        <w:tc>
          <w:tcPr>
            <w:tcW w:w="1545" w:type="dxa"/>
            <w:shd w:val="clear" w:color="auto" w:fill="auto"/>
            <w:noWrap/>
            <w:vAlign w:val="center"/>
          </w:tcPr>
          <w:p w14:paraId="5827B80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c>
          <w:tcPr>
            <w:tcW w:w="1545" w:type="dxa"/>
            <w:vAlign w:val="center"/>
          </w:tcPr>
          <w:p w14:paraId="06CB58C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5</w:t>
            </w:r>
          </w:p>
        </w:tc>
        <w:tc>
          <w:tcPr>
            <w:tcW w:w="1686" w:type="dxa"/>
            <w:vAlign w:val="center"/>
          </w:tcPr>
          <w:p w14:paraId="4219B6A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1</w:t>
            </w:r>
          </w:p>
        </w:tc>
        <w:tc>
          <w:tcPr>
            <w:tcW w:w="1545" w:type="dxa"/>
            <w:vAlign w:val="center"/>
          </w:tcPr>
          <w:p w14:paraId="6F807E1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c>
          <w:tcPr>
            <w:tcW w:w="1555" w:type="dxa"/>
            <w:vAlign w:val="center"/>
          </w:tcPr>
          <w:p w14:paraId="2F71B090"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8</w:t>
            </w:r>
          </w:p>
        </w:tc>
      </w:tr>
      <w:tr w:rsidR="00AD3BC0" w:rsidRPr="00B2206E" w14:paraId="1F8727A2" w14:textId="77777777" w:rsidTr="001F3338">
        <w:trPr>
          <w:trHeight w:val="397"/>
        </w:trPr>
        <w:tc>
          <w:tcPr>
            <w:tcW w:w="808" w:type="dxa"/>
            <w:shd w:val="clear" w:color="auto" w:fill="auto"/>
            <w:noWrap/>
            <w:vAlign w:val="center"/>
          </w:tcPr>
          <w:p w14:paraId="12BCC89A"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05</w:t>
            </w:r>
          </w:p>
        </w:tc>
        <w:tc>
          <w:tcPr>
            <w:tcW w:w="1684" w:type="dxa"/>
            <w:shd w:val="clear" w:color="auto" w:fill="auto"/>
            <w:noWrap/>
            <w:vAlign w:val="center"/>
          </w:tcPr>
          <w:p w14:paraId="6F686E5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太山镇</w:t>
            </w:r>
          </w:p>
        </w:tc>
        <w:tc>
          <w:tcPr>
            <w:tcW w:w="1545" w:type="dxa"/>
            <w:shd w:val="clear" w:color="auto" w:fill="auto"/>
            <w:noWrap/>
            <w:vAlign w:val="center"/>
          </w:tcPr>
          <w:p w14:paraId="145F15B8"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c>
          <w:tcPr>
            <w:tcW w:w="1545" w:type="dxa"/>
            <w:vAlign w:val="center"/>
          </w:tcPr>
          <w:p w14:paraId="1ED0FA34"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6</w:t>
            </w:r>
          </w:p>
        </w:tc>
        <w:tc>
          <w:tcPr>
            <w:tcW w:w="1686" w:type="dxa"/>
            <w:vAlign w:val="center"/>
          </w:tcPr>
          <w:p w14:paraId="521B65DF"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16</w:t>
            </w:r>
          </w:p>
        </w:tc>
        <w:tc>
          <w:tcPr>
            <w:tcW w:w="1545" w:type="dxa"/>
            <w:vAlign w:val="center"/>
          </w:tcPr>
          <w:p w14:paraId="001FF2B5"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4</w:t>
            </w:r>
          </w:p>
        </w:tc>
        <w:tc>
          <w:tcPr>
            <w:tcW w:w="1555" w:type="dxa"/>
            <w:vAlign w:val="center"/>
          </w:tcPr>
          <w:p w14:paraId="64AEC34C" w14:textId="77777777" w:rsidR="00085469" w:rsidRPr="00B2206E" w:rsidRDefault="007701EA">
            <w:pPr>
              <w:snapToGrid w:val="0"/>
              <w:jc w:val="center"/>
              <w:rPr>
                <w:rFonts w:ascii="宋体" w:eastAsia="宋体" w:hAnsi="宋体" w:cs="宋体"/>
                <w:bCs/>
                <w:sz w:val="22"/>
              </w:rPr>
            </w:pPr>
            <w:r w:rsidRPr="00B2206E">
              <w:rPr>
                <w:rFonts w:ascii="宋体" w:eastAsia="宋体" w:hAnsi="宋体" w:cs="宋体" w:hint="eastAsia"/>
                <w:bCs/>
                <w:sz w:val="22"/>
              </w:rPr>
              <w:t>0</w:t>
            </w:r>
          </w:p>
        </w:tc>
      </w:tr>
      <w:tr w:rsidR="00AD3BC0" w:rsidRPr="00B2206E" w14:paraId="6CE2263A" w14:textId="77777777" w:rsidTr="001F3338">
        <w:trPr>
          <w:trHeight w:val="397"/>
        </w:trPr>
        <w:tc>
          <w:tcPr>
            <w:tcW w:w="808" w:type="dxa"/>
            <w:shd w:val="clear" w:color="auto" w:fill="auto"/>
            <w:noWrap/>
            <w:vAlign w:val="center"/>
          </w:tcPr>
          <w:p w14:paraId="1F083EBB"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06</w:t>
            </w:r>
          </w:p>
        </w:tc>
        <w:tc>
          <w:tcPr>
            <w:tcW w:w="1684" w:type="dxa"/>
            <w:shd w:val="clear" w:color="auto" w:fill="auto"/>
            <w:noWrap/>
            <w:vAlign w:val="center"/>
          </w:tcPr>
          <w:p w14:paraId="1A5B4D59"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大新庄乡</w:t>
            </w:r>
          </w:p>
        </w:tc>
        <w:tc>
          <w:tcPr>
            <w:tcW w:w="1545" w:type="dxa"/>
            <w:shd w:val="clear" w:color="auto" w:fill="auto"/>
            <w:noWrap/>
            <w:vAlign w:val="center"/>
          </w:tcPr>
          <w:p w14:paraId="3BB318C3"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545" w:type="dxa"/>
            <w:vAlign w:val="center"/>
          </w:tcPr>
          <w:p w14:paraId="60C9CAFA"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2</w:t>
            </w:r>
          </w:p>
        </w:tc>
        <w:tc>
          <w:tcPr>
            <w:tcW w:w="1686" w:type="dxa"/>
            <w:vAlign w:val="center"/>
          </w:tcPr>
          <w:p w14:paraId="387CC65E"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4</w:t>
            </w:r>
          </w:p>
        </w:tc>
        <w:tc>
          <w:tcPr>
            <w:tcW w:w="1545" w:type="dxa"/>
            <w:vAlign w:val="center"/>
          </w:tcPr>
          <w:p w14:paraId="25D2CD0E"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12</w:t>
            </w:r>
          </w:p>
        </w:tc>
        <w:tc>
          <w:tcPr>
            <w:tcW w:w="1555" w:type="dxa"/>
            <w:vAlign w:val="center"/>
          </w:tcPr>
          <w:p w14:paraId="231161D0"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6</w:t>
            </w:r>
          </w:p>
        </w:tc>
      </w:tr>
      <w:tr w:rsidR="00AD3BC0" w:rsidRPr="00B2206E" w14:paraId="1D726A78" w14:textId="77777777" w:rsidTr="001F3338">
        <w:trPr>
          <w:trHeight w:val="397"/>
        </w:trPr>
        <w:tc>
          <w:tcPr>
            <w:tcW w:w="808" w:type="dxa"/>
            <w:shd w:val="clear" w:color="auto" w:fill="auto"/>
            <w:noWrap/>
            <w:vAlign w:val="center"/>
          </w:tcPr>
          <w:p w14:paraId="3AE16BB8"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07</w:t>
            </w:r>
          </w:p>
        </w:tc>
        <w:tc>
          <w:tcPr>
            <w:tcW w:w="1684" w:type="dxa"/>
            <w:shd w:val="clear" w:color="auto" w:fill="auto"/>
            <w:noWrap/>
            <w:vAlign w:val="center"/>
          </w:tcPr>
          <w:p w14:paraId="74EE340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中和镇</w:t>
            </w:r>
          </w:p>
        </w:tc>
        <w:tc>
          <w:tcPr>
            <w:tcW w:w="1545" w:type="dxa"/>
            <w:shd w:val="clear" w:color="auto" w:fill="auto"/>
            <w:noWrap/>
            <w:vAlign w:val="center"/>
          </w:tcPr>
          <w:p w14:paraId="714DF31C"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545" w:type="dxa"/>
            <w:vAlign w:val="center"/>
          </w:tcPr>
          <w:p w14:paraId="567476FA"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2</w:t>
            </w:r>
          </w:p>
        </w:tc>
        <w:tc>
          <w:tcPr>
            <w:tcW w:w="1686" w:type="dxa"/>
            <w:vAlign w:val="center"/>
          </w:tcPr>
          <w:p w14:paraId="4D052DC2"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3</w:t>
            </w:r>
          </w:p>
        </w:tc>
        <w:tc>
          <w:tcPr>
            <w:tcW w:w="1545" w:type="dxa"/>
            <w:vAlign w:val="center"/>
          </w:tcPr>
          <w:p w14:paraId="5AB95C9E"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w:t>
            </w:r>
          </w:p>
        </w:tc>
        <w:tc>
          <w:tcPr>
            <w:tcW w:w="1555" w:type="dxa"/>
            <w:vAlign w:val="center"/>
          </w:tcPr>
          <w:p w14:paraId="1422FDE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8</w:t>
            </w:r>
          </w:p>
        </w:tc>
      </w:tr>
      <w:tr w:rsidR="00AD3BC0" w:rsidRPr="00B2206E" w14:paraId="1DE5BCF9" w14:textId="77777777" w:rsidTr="001F3338">
        <w:trPr>
          <w:trHeight w:val="397"/>
        </w:trPr>
        <w:tc>
          <w:tcPr>
            <w:tcW w:w="808" w:type="dxa"/>
            <w:shd w:val="clear" w:color="auto" w:fill="auto"/>
            <w:noWrap/>
            <w:vAlign w:val="center"/>
          </w:tcPr>
          <w:p w14:paraId="496B4D3E"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08</w:t>
            </w:r>
          </w:p>
        </w:tc>
        <w:tc>
          <w:tcPr>
            <w:tcW w:w="1684" w:type="dxa"/>
            <w:shd w:val="clear" w:color="auto" w:fill="auto"/>
            <w:noWrap/>
            <w:vAlign w:val="center"/>
          </w:tcPr>
          <w:p w14:paraId="347F2096"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徐营镇</w:t>
            </w:r>
          </w:p>
        </w:tc>
        <w:tc>
          <w:tcPr>
            <w:tcW w:w="1545" w:type="dxa"/>
            <w:shd w:val="clear" w:color="auto" w:fill="auto"/>
            <w:noWrap/>
            <w:vAlign w:val="center"/>
          </w:tcPr>
          <w:p w14:paraId="0C11E4E6"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545" w:type="dxa"/>
            <w:vAlign w:val="center"/>
          </w:tcPr>
          <w:p w14:paraId="25870D32"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w:t>
            </w:r>
          </w:p>
        </w:tc>
        <w:tc>
          <w:tcPr>
            <w:tcW w:w="1686" w:type="dxa"/>
            <w:vAlign w:val="center"/>
          </w:tcPr>
          <w:p w14:paraId="4911EF23"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19</w:t>
            </w:r>
          </w:p>
        </w:tc>
        <w:tc>
          <w:tcPr>
            <w:tcW w:w="1545" w:type="dxa"/>
            <w:vAlign w:val="center"/>
          </w:tcPr>
          <w:p w14:paraId="500FDF7D"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5</w:t>
            </w:r>
          </w:p>
        </w:tc>
        <w:tc>
          <w:tcPr>
            <w:tcW w:w="1555" w:type="dxa"/>
            <w:vAlign w:val="center"/>
          </w:tcPr>
          <w:p w14:paraId="0BFDAD15"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r>
      <w:tr w:rsidR="00AD3BC0" w:rsidRPr="00B2206E" w14:paraId="06C7B82B" w14:textId="77777777" w:rsidTr="001F3338">
        <w:trPr>
          <w:trHeight w:val="397"/>
        </w:trPr>
        <w:tc>
          <w:tcPr>
            <w:tcW w:w="808" w:type="dxa"/>
            <w:shd w:val="clear" w:color="auto" w:fill="auto"/>
            <w:noWrap/>
            <w:vAlign w:val="center"/>
          </w:tcPr>
          <w:p w14:paraId="118F54BB"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09</w:t>
            </w:r>
          </w:p>
        </w:tc>
        <w:tc>
          <w:tcPr>
            <w:tcW w:w="1684" w:type="dxa"/>
            <w:shd w:val="clear" w:color="auto" w:fill="auto"/>
            <w:noWrap/>
            <w:vAlign w:val="center"/>
          </w:tcPr>
          <w:p w14:paraId="42B24D38"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城关镇</w:t>
            </w:r>
          </w:p>
        </w:tc>
        <w:tc>
          <w:tcPr>
            <w:tcW w:w="1545" w:type="dxa"/>
            <w:shd w:val="clear" w:color="auto" w:fill="auto"/>
            <w:noWrap/>
            <w:vAlign w:val="center"/>
          </w:tcPr>
          <w:p w14:paraId="4D493B87"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2</w:t>
            </w:r>
          </w:p>
        </w:tc>
        <w:tc>
          <w:tcPr>
            <w:tcW w:w="1545" w:type="dxa"/>
            <w:vAlign w:val="center"/>
          </w:tcPr>
          <w:p w14:paraId="0D7D9040"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686" w:type="dxa"/>
            <w:vAlign w:val="center"/>
          </w:tcPr>
          <w:p w14:paraId="25139170"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3</w:t>
            </w:r>
          </w:p>
        </w:tc>
        <w:tc>
          <w:tcPr>
            <w:tcW w:w="1545" w:type="dxa"/>
            <w:vAlign w:val="center"/>
          </w:tcPr>
          <w:p w14:paraId="7ABF3346"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3</w:t>
            </w:r>
          </w:p>
        </w:tc>
        <w:tc>
          <w:tcPr>
            <w:tcW w:w="1555" w:type="dxa"/>
            <w:vAlign w:val="center"/>
          </w:tcPr>
          <w:p w14:paraId="141F1079"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r>
      <w:tr w:rsidR="00AD3BC0" w:rsidRPr="00B2206E" w14:paraId="647EE0B0" w14:textId="77777777" w:rsidTr="001F3338">
        <w:trPr>
          <w:trHeight w:val="397"/>
        </w:trPr>
        <w:tc>
          <w:tcPr>
            <w:tcW w:w="808" w:type="dxa"/>
            <w:shd w:val="clear" w:color="auto" w:fill="auto"/>
            <w:noWrap/>
            <w:vAlign w:val="center"/>
          </w:tcPr>
          <w:p w14:paraId="36F104AA"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10</w:t>
            </w:r>
          </w:p>
        </w:tc>
        <w:tc>
          <w:tcPr>
            <w:tcW w:w="1684" w:type="dxa"/>
            <w:shd w:val="clear" w:color="auto" w:fill="auto"/>
            <w:noWrap/>
            <w:vAlign w:val="center"/>
          </w:tcPr>
          <w:p w14:paraId="574CCCB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亢村镇</w:t>
            </w:r>
          </w:p>
        </w:tc>
        <w:tc>
          <w:tcPr>
            <w:tcW w:w="1545" w:type="dxa"/>
            <w:shd w:val="clear" w:color="auto" w:fill="auto"/>
            <w:noWrap/>
            <w:vAlign w:val="center"/>
          </w:tcPr>
          <w:p w14:paraId="38558176"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545" w:type="dxa"/>
            <w:vAlign w:val="center"/>
          </w:tcPr>
          <w:p w14:paraId="4354599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686" w:type="dxa"/>
            <w:vAlign w:val="center"/>
          </w:tcPr>
          <w:p w14:paraId="15FCF76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17</w:t>
            </w:r>
          </w:p>
        </w:tc>
        <w:tc>
          <w:tcPr>
            <w:tcW w:w="1545" w:type="dxa"/>
            <w:vAlign w:val="center"/>
          </w:tcPr>
          <w:p w14:paraId="24AB06B4"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w:t>
            </w:r>
          </w:p>
        </w:tc>
        <w:tc>
          <w:tcPr>
            <w:tcW w:w="1555" w:type="dxa"/>
            <w:vAlign w:val="center"/>
          </w:tcPr>
          <w:p w14:paraId="502CDF49"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5</w:t>
            </w:r>
          </w:p>
        </w:tc>
      </w:tr>
      <w:tr w:rsidR="00AD3BC0" w:rsidRPr="00B2206E" w14:paraId="76AD550D" w14:textId="77777777" w:rsidTr="001F3338">
        <w:trPr>
          <w:trHeight w:val="397"/>
        </w:trPr>
        <w:tc>
          <w:tcPr>
            <w:tcW w:w="808" w:type="dxa"/>
            <w:shd w:val="clear" w:color="auto" w:fill="auto"/>
            <w:noWrap/>
            <w:vAlign w:val="center"/>
          </w:tcPr>
          <w:p w14:paraId="727EB2BA"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11</w:t>
            </w:r>
          </w:p>
        </w:tc>
        <w:tc>
          <w:tcPr>
            <w:tcW w:w="1684" w:type="dxa"/>
            <w:shd w:val="clear" w:color="auto" w:fill="auto"/>
            <w:noWrap/>
            <w:vAlign w:val="center"/>
          </w:tcPr>
          <w:p w14:paraId="019B6DE7"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冯庄镇</w:t>
            </w:r>
          </w:p>
        </w:tc>
        <w:tc>
          <w:tcPr>
            <w:tcW w:w="1545" w:type="dxa"/>
            <w:shd w:val="clear" w:color="auto" w:fill="auto"/>
            <w:noWrap/>
            <w:vAlign w:val="center"/>
          </w:tcPr>
          <w:p w14:paraId="42D3F2C9"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0</w:t>
            </w:r>
          </w:p>
        </w:tc>
        <w:tc>
          <w:tcPr>
            <w:tcW w:w="1545" w:type="dxa"/>
            <w:vAlign w:val="center"/>
          </w:tcPr>
          <w:p w14:paraId="5815E7E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w:t>
            </w:r>
          </w:p>
        </w:tc>
        <w:tc>
          <w:tcPr>
            <w:tcW w:w="1686" w:type="dxa"/>
            <w:vAlign w:val="center"/>
          </w:tcPr>
          <w:p w14:paraId="5B6D8664"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15</w:t>
            </w:r>
          </w:p>
        </w:tc>
        <w:tc>
          <w:tcPr>
            <w:tcW w:w="1545" w:type="dxa"/>
            <w:vAlign w:val="center"/>
          </w:tcPr>
          <w:p w14:paraId="13C99A80"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6</w:t>
            </w:r>
          </w:p>
        </w:tc>
        <w:tc>
          <w:tcPr>
            <w:tcW w:w="1555" w:type="dxa"/>
            <w:vAlign w:val="center"/>
          </w:tcPr>
          <w:p w14:paraId="3838D0C1"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1</w:t>
            </w:r>
          </w:p>
        </w:tc>
      </w:tr>
      <w:tr w:rsidR="00AD3BC0" w:rsidRPr="00B2206E" w14:paraId="345FC887" w14:textId="77777777" w:rsidTr="001F3338">
        <w:trPr>
          <w:trHeight w:val="397"/>
        </w:trPr>
        <w:tc>
          <w:tcPr>
            <w:tcW w:w="2492" w:type="dxa"/>
            <w:gridSpan w:val="2"/>
            <w:shd w:val="clear" w:color="auto" w:fill="auto"/>
            <w:noWrap/>
            <w:vAlign w:val="center"/>
          </w:tcPr>
          <w:p w14:paraId="72A4C4DD"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合计</w:t>
            </w:r>
          </w:p>
        </w:tc>
        <w:tc>
          <w:tcPr>
            <w:tcW w:w="1545" w:type="dxa"/>
            <w:shd w:val="clear" w:color="auto" w:fill="auto"/>
            <w:noWrap/>
            <w:vAlign w:val="center"/>
          </w:tcPr>
          <w:p w14:paraId="362136EA"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6</w:t>
            </w:r>
          </w:p>
        </w:tc>
        <w:tc>
          <w:tcPr>
            <w:tcW w:w="1545" w:type="dxa"/>
            <w:vAlign w:val="center"/>
          </w:tcPr>
          <w:p w14:paraId="334486C0"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21</w:t>
            </w:r>
          </w:p>
        </w:tc>
        <w:tc>
          <w:tcPr>
            <w:tcW w:w="1686" w:type="dxa"/>
            <w:vAlign w:val="center"/>
          </w:tcPr>
          <w:p w14:paraId="66F2421F"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93</w:t>
            </w:r>
          </w:p>
        </w:tc>
        <w:tc>
          <w:tcPr>
            <w:tcW w:w="1545" w:type="dxa"/>
            <w:vAlign w:val="center"/>
          </w:tcPr>
          <w:p w14:paraId="76DF9F50"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52</w:t>
            </w:r>
          </w:p>
        </w:tc>
        <w:tc>
          <w:tcPr>
            <w:tcW w:w="1555" w:type="dxa"/>
            <w:vAlign w:val="center"/>
          </w:tcPr>
          <w:p w14:paraId="7BEFAA28" w14:textId="77777777" w:rsidR="00085469" w:rsidRPr="00B2206E" w:rsidRDefault="007701EA">
            <w:pPr>
              <w:snapToGrid w:val="0"/>
              <w:jc w:val="center"/>
              <w:rPr>
                <w:rFonts w:ascii="宋体" w:eastAsia="宋体" w:hAnsi="宋体" w:cs="宋体"/>
                <w:sz w:val="22"/>
              </w:rPr>
            </w:pPr>
            <w:r w:rsidRPr="00B2206E">
              <w:rPr>
                <w:rFonts w:ascii="宋体" w:eastAsia="宋体" w:hAnsi="宋体" w:cs="宋体" w:hint="eastAsia"/>
                <w:sz w:val="22"/>
              </w:rPr>
              <w:t>34</w:t>
            </w:r>
          </w:p>
        </w:tc>
      </w:tr>
    </w:tbl>
    <w:p w14:paraId="599CB098" w14:textId="77777777" w:rsidR="00085469" w:rsidRPr="00B2206E" w:rsidRDefault="007701EA">
      <w:pPr>
        <w:spacing w:line="360" w:lineRule="auto"/>
        <w:rPr>
          <w:rFonts w:ascii="宋体" w:hAnsi="宋体"/>
          <w:sz w:val="24"/>
          <w:szCs w:val="24"/>
        </w:rPr>
      </w:pPr>
      <w:r w:rsidRPr="00B2206E">
        <w:rPr>
          <w:rFonts w:ascii="宋体" w:hAnsi="宋体"/>
          <w:noProof/>
          <w:sz w:val="24"/>
          <w:szCs w:val="24"/>
        </w:rPr>
        <w:drawing>
          <wp:inline distT="0" distB="0" distL="0" distR="0" wp14:anchorId="01810CC2" wp14:editId="4ED31763">
            <wp:extent cx="5752465" cy="2024380"/>
            <wp:effectExtent l="19050" t="19050" r="19685" b="13970"/>
            <wp:docPr id="146" name="图片 146" descr="C:\Users\admin\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admin\Desktop\图片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53070" cy="2024743"/>
                    </a:xfrm>
                    <a:prstGeom prst="rect">
                      <a:avLst/>
                    </a:prstGeom>
                    <a:noFill/>
                    <a:ln>
                      <a:solidFill>
                        <a:schemeClr val="bg1">
                          <a:lumMod val="50000"/>
                        </a:schemeClr>
                      </a:solidFill>
                    </a:ln>
                  </pic:spPr>
                </pic:pic>
              </a:graphicData>
            </a:graphic>
          </wp:inline>
        </w:drawing>
      </w:r>
      <w:r w:rsidRPr="00B2206E">
        <w:t xml:space="preserve"> </w:t>
      </w:r>
      <w:r w:rsidRPr="00B2206E">
        <w:rPr>
          <w:noProof/>
        </w:rPr>
        <w:drawing>
          <wp:inline distT="0" distB="0" distL="0" distR="0" wp14:anchorId="1335118D" wp14:editId="75EF1254">
            <wp:extent cx="502920" cy="16002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63"/>
                    <a:stretch>
                      <a:fillRect/>
                    </a:stretch>
                  </pic:blipFill>
                  <pic:spPr>
                    <a:xfrm>
                      <a:off x="0" y="0"/>
                      <a:ext cx="503448" cy="1600000"/>
                    </a:xfrm>
                    <a:prstGeom prst="rect">
                      <a:avLst/>
                    </a:prstGeom>
                  </pic:spPr>
                </pic:pic>
              </a:graphicData>
            </a:graphic>
          </wp:inline>
        </w:drawing>
      </w:r>
    </w:p>
    <w:p w14:paraId="6B2F90FB" w14:textId="77777777" w:rsidR="00085469" w:rsidRPr="00B2206E" w:rsidRDefault="007701EA">
      <w:pPr>
        <w:spacing w:line="360" w:lineRule="auto"/>
        <w:ind w:firstLineChars="200" w:firstLine="422"/>
        <w:jc w:val="center"/>
        <w:rPr>
          <w:rFonts w:ascii="宋体" w:hAnsi="宋体"/>
          <w:sz w:val="24"/>
          <w:szCs w:val="24"/>
        </w:rPr>
      </w:pPr>
      <w:r w:rsidRPr="00B2206E">
        <w:rPr>
          <w:rFonts w:ascii="宋体" w:hAnsi="宋体" w:hint="eastAsia"/>
          <w:b/>
          <w:szCs w:val="21"/>
        </w:rPr>
        <w:t>现状乡村各类生活污水排放方式行政村数量统计柱状图</w:t>
      </w:r>
    </w:p>
    <w:p w14:paraId="1AD9DE41" w14:textId="77777777" w:rsidR="00085469" w:rsidRPr="00B2206E" w:rsidRDefault="007701EA">
      <w:pPr>
        <w:spacing w:line="360" w:lineRule="auto"/>
        <w:ind w:firstLineChars="200" w:firstLine="480"/>
        <w:jc w:val="left"/>
        <w:rPr>
          <w:rFonts w:ascii="宋体" w:hAnsi="宋体"/>
          <w:sz w:val="24"/>
          <w:szCs w:val="24"/>
        </w:rPr>
      </w:pPr>
      <w:r w:rsidRPr="00B2206E">
        <w:rPr>
          <w:rFonts w:ascii="宋体" w:hAnsi="宋体" w:hint="eastAsia"/>
          <w:sz w:val="24"/>
          <w:szCs w:val="24"/>
        </w:rPr>
        <w:t>县域内</w:t>
      </w:r>
      <w:r w:rsidRPr="00B2206E">
        <w:rPr>
          <w:rFonts w:ascii="宋体" w:hAnsi="宋体"/>
          <w:sz w:val="24"/>
          <w:szCs w:val="24"/>
        </w:rPr>
        <w:t>大部分村庄</w:t>
      </w:r>
      <w:r w:rsidRPr="00B2206E">
        <w:rPr>
          <w:rFonts w:ascii="宋体" w:hAnsi="宋体" w:hint="eastAsia"/>
          <w:sz w:val="24"/>
          <w:szCs w:val="24"/>
        </w:rPr>
        <w:t>污水随意</w:t>
      </w:r>
      <w:r w:rsidRPr="00B2206E">
        <w:rPr>
          <w:rFonts w:ascii="宋体" w:hAnsi="宋体"/>
          <w:sz w:val="24"/>
          <w:szCs w:val="24"/>
        </w:rPr>
        <w:t>排放</w:t>
      </w:r>
      <w:r w:rsidRPr="00B2206E">
        <w:rPr>
          <w:rFonts w:ascii="宋体" w:hAnsi="宋体" w:hint="eastAsia"/>
          <w:sz w:val="24"/>
          <w:szCs w:val="24"/>
        </w:rPr>
        <w:t>，未经</w:t>
      </w:r>
      <w:r w:rsidRPr="00B2206E">
        <w:rPr>
          <w:rFonts w:ascii="宋体" w:hAnsi="宋体"/>
          <w:sz w:val="24"/>
          <w:szCs w:val="24"/>
        </w:rPr>
        <w:t>处理排入排入雨水边沟</w:t>
      </w:r>
      <w:r w:rsidRPr="00B2206E">
        <w:rPr>
          <w:rFonts w:ascii="宋体" w:hAnsi="宋体" w:hint="eastAsia"/>
          <w:sz w:val="24"/>
          <w:szCs w:val="24"/>
        </w:rPr>
        <w:t>，部分村庄污水</w:t>
      </w:r>
      <w:r w:rsidRPr="00B2206E">
        <w:rPr>
          <w:rFonts w:ascii="宋体" w:hAnsi="宋体"/>
          <w:sz w:val="24"/>
          <w:szCs w:val="24"/>
        </w:rPr>
        <w:t>排放通过渗井下渗</w:t>
      </w:r>
      <w:r w:rsidRPr="00B2206E">
        <w:rPr>
          <w:rFonts w:ascii="宋体" w:hAnsi="宋体" w:hint="eastAsia"/>
          <w:sz w:val="24"/>
          <w:szCs w:val="24"/>
        </w:rPr>
        <w:t>。县域内所辖乡镇镇区中只有少数镇区建设有排水管网，且利用率较低，有的甚至已废弃不用。所辖村庄中只有部分贫困村和少数村庄的部分道路铺设排水管道。</w:t>
      </w:r>
    </w:p>
    <w:p w14:paraId="33301AD6" w14:textId="77777777" w:rsidR="00085469" w:rsidRPr="00B2206E" w:rsidRDefault="007701EA">
      <w:pPr>
        <w:pStyle w:val="3"/>
        <w:ind w:firstLine="482"/>
      </w:pPr>
      <w:r w:rsidRPr="00B2206E">
        <w:t>2.5.8</w:t>
      </w:r>
      <w:r w:rsidRPr="00B2206E">
        <w:rPr>
          <w:rFonts w:hint="eastAsia"/>
        </w:rPr>
        <w:t>农村水</w:t>
      </w:r>
      <w:r w:rsidRPr="00B2206E">
        <w:t>环境和污染源现状</w:t>
      </w:r>
    </w:p>
    <w:p w14:paraId="5782588F" w14:textId="77777777" w:rsidR="00085469" w:rsidRPr="00B2206E" w:rsidRDefault="007701EA">
      <w:pPr>
        <w:spacing w:line="360" w:lineRule="auto"/>
        <w:ind w:firstLineChars="200" w:firstLine="480"/>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t>获嘉县境内主要</w:t>
      </w:r>
      <w:r w:rsidRPr="00B2206E">
        <w:rPr>
          <w:rFonts w:asciiTheme="majorEastAsia" w:eastAsiaTheme="majorEastAsia" w:hAnsiTheme="majorEastAsia" w:cs="宋体" w:hint="eastAsia"/>
          <w:kern w:val="0"/>
          <w:sz w:val="24"/>
          <w:szCs w:val="24"/>
        </w:rPr>
        <w:t>河流共产主义渠</w:t>
      </w:r>
      <w:r w:rsidRPr="00B2206E">
        <w:rPr>
          <w:rFonts w:asciiTheme="majorEastAsia" w:eastAsiaTheme="majorEastAsia" w:hAnsiTheme="majorEastAsia" w:cs="宋体"/>
          <w:kern w:val="0"/>
          <w:sz w:val="24"/>
          <w:szCs w:val="24"/>
        </w:rPr>
        <w:t>和卫河，</w:t>
      </w:r>
      <w:r w:rsidRPr="00B2206E">
        <w:rPr>
          <w:rFonts w:asciiTheme="majorEastAsia" w:eastAsiaTheme="majorEastAsia" w:hAnsiTheme="majorEastAsia" w:cs="宋体" w:hint="eastAsia"/>
          <w:kern w:val="0"/>
          <w:sz w:val="24"/>
          <w:szCs w:val="24"/>
        </w:rPr>
        <w:t>受上游来水水质较差的影响，共产主义渠的水质在进入获嘉县境内时已属劣V类，氨氮浓度还在逐年上升；在共产主义渠出境断面由于获嘉县沿岸</w:t>
      </w:r>
      <w:r w:rsidRPr="00B2206E">
        <w:rPr>
          <w:rFonts w:asciiTheme="majorEastAsia" w:eastAsiaTheme="majorEastAsia" w:hAnsiTheme="majorEastAsia" w:cs="宋体" w:hint="eastAsia"/>
          <w:kern w:val="0"/>
          <w:sz w:val="24"/>
          <w:szCs w:val="24"/>
        </w:rPr>
        <w:lastRenderedPageBreak/>
        <w:t>污染物的排入，各类污染物的浓度都有不同程度的上升。</w:t>
      </w:r>
    </w:p>
    <w:p w14:paraId="3E8C5777" w14:textId="77777777" w:rsidR="00085469" w:rsidRPr="00B2206E" w:rsidRDefault="007701EA">
      <w:pPr>
        <w:spacing w:line="360" w:lineRule="auto"/>
        <w:ind w:firstLineChars="200" w:firstLine="480"/>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共产主义渠201</w:t>
      </w:r>
      <w:r w:rsidRPr="00B2206E">
        <w:rPr>
          <w:rFonts w:asciiTheme="majorEastAsia" w:eastAsiaTheme="majorEastAsia" w:hAnsiTheme="majorEastAsia" w:cs="宋体"/>
          <w:kern w:val="0"/>
          <w:sz w:val="24"/>
          <w:szCs w:val="24"/>
        </w:rPr>
        <w:t>8</w:t>
      </w:r>
      <w:r w:rsidRPr="00B2206E">
        <w:rPr>
          <w:rFonts w:asciiTheme="majorEastAsia" w:eastAsiaTheme="majorEastAsia" w:hAnsiTheme="majorEastAsia" w:cs="宋体" w:hint="eastAsia"/>
          <w:kern w:val="0"/>
          <w:sz w:val="24"/>
          <w:szCs w:val="24"/>
        </w:rPr>
        <w:t>年</w:t>
      </w:r>
      <w:r w:rsidRPr="00B2206E">
        <w:rPr>
          <w:rFonts w:asciiTheme="majorEastAsia" w:eastAsiaTheme="majorEastAsia" w:hAnsiTheme="majorEastAsia" w:cs="宋体"/>
          <w:kern w:val="0"/>
          <w:sz w:val="24"/>
          <w:szCs w:val="24"/>
        </w:rPr>
        <w:t>为</w:t>
      </w:r>
      <w:r w:rsidRPr="00B2206E">
        <w:rPr>
          <w:rFonts w:asciiTheme="majorEastAsia" w:eastAsiaTheme="majorEastAsia" w:hAnsiTheme="majorEastAsia" w:cs="宋体" w:hint="eastAsia"/>
          <w:kern w:val="0"/>
          <w:sz w:val="24"/>
          <w:szCs w:val="24"/>
        </w:rPr>
        <w:t>Ⅴ类</w:t>
      </w:r>
      <w:r w:rsidRPr="00B2206E">
        <w:rPr>
          <w:rFonts w:asciiTheme="majorEastAsia" w:eastAsiaTheme="majorEastAsia" w:hAnsiTheme="majorEastAsia" w:cs="宋体"/>
          <w:kern w:val="0"/>
          <w:sz w:val="24"/>
          <w:szCs w:val="24"/>
        </w:rPr>
        <w:t>水水质，属于轻度污染</w:t>
      </w:r>
      <w:r w:rsidRPr="00B2206E">
        <w:rPr>
          <w:rFonts w:asciiTheme="majorEastAsia" w:eastAsiaTheme="majorEastAsia" w:hAnsiTheme="majorEastAsia" w:cs="宋体" w:hint="eastAsia"/>
          <w:kern w:val="0"/>
          <w:sz w:val="24"/>
          <w:szCs w:val="24"/>
        </w:rPr>
        <w:t>；卫河201</w:t>
      </w:r>
      <w:r w:rsidRPr="00B2206E">
        <w:rPr>
          <w:rFonts w:asciiTheme="majorEastAsia" w:eastAsiaTheme="majorEastAsia" w:hAnsiTheme="majorEastAsia" w:cs="宋体"/>
          <w:kern w:val="0"/>
          <w:sz w:val="24"/>
          <w:szCs w:val="24"/>
        </w:rPr>
        <w:t>8</w:t>
      </w:r>
      <w:r w:rsidRPr="00B2206E">
        <w:rPr>
          <w:rFonts w:asciiTheme="majorEastAsia" w:eastAsiaTheme="majorEastAsia" w:hAnsiTheme="majorEastAsia" w:cs="宋体" w:hint="eastAsia"/>
          <w:kern w:val="0"/>
          <w:sz w:val="24"/>
          <w:szCs w:val="24"/>
        </w:rPr>
        <w:t>年监测</w:t>
      </w:r>
      <w:r w:rsidRPr="00B2206E">
        <w:rPr>
          <w:rFonts w:asciiTheme="majorEastAsia" w:eastAsiaTheme="majorEastAsia" w:hAnsiTheme="majorEastAsia" w:cs="宋体"/>
          <w:kern w:val="0"/>
          <w:sz w:val="24"/>
          <w:szCs w:val="24"/>
        </w:rPr>
        <w:t>数据</w:t>
      </w:r>
      <w:r w:rsidRPr="00B2206E">
        <w:rPr>
          <w:rFonts w:asciiTheme="majorEastAsia" w:eastAsiaTheme="majorEastAsia" w:hAnsiTheme="majorEastAsia" w:cs="宋体" w:hint="eastAsia"/>
          <w:kern w:val="0"/>
          <w:sz w:val="24"/>
          <w:szCs w:val="24"/>
        </w:rPr>
        <w:t>COD含量</w:t>
      </w:r>
      <w:r w:rsidRPr="00B2206E">
        <w:rPr>
          <w:rFonts w:asciiTheme="majorEastAsia" w:eastAsiaTheme="majorEastAsia" w:hAnsiTheme="majorEastAsia" w:cs="宋体"/>
          <w:kern w:val="0"/>
          <w:sz w:val="24"/>
          <w:szCs w:val="24"/>
        </w:rPr>
        <w:t>为</w:t>
      </w:r>
      <w:r w:rsidRPr="00B2206E">
        <w:rPr>
          <w:rFonts w:asciiTheme="majorEastAsia" w:eastAsiaTheme="majorEastAsia" w:hAnsiTheme="majorEastAsia" w:cs="宋体" w:hint="eastAsia"/>
          <w:kern w:val="0"/>
          <w:sz w:val="24"/>
          <w:szCs w:val="24"/>
        </w:rPr>
        <w:t>124，</w:t>
      </w:r>
      <w:r w:rsidRPr="00B2206E">
        <w:rPr>
          <w:rFonts w:asciiTheme="majorEastAsia" w:eastAsiaTheme="majorEastAsia" w:hAnsiTheme="majorEastAsia" w:cs="宋体"/>
          <w:kern w:val="0"/>
          <w:sz w:val="24"/>
          <w:szCs w:val="24"/>
        </w:rPr>
        <w:t>属于</w:t>
      </w:r>
      <w:r w:rsidRPr="00B2206E">
        <w:rPr>
          <w:rFonts w:asciiTheme="majorEastAsia" w:eastAsiaTheme="majorEastAsia" w:hAnsiTheme="majorEastAsia" w:cs="宋体" w:hint="eastAsia"/>
          <w:kern w:val="0"/>
          <w:sz w:val="24"/>
          <w:szCs w:val="24"/>
        </w:rPr>
        <w:t>重度</w:t>
      </w:r>
      <w:r w:rsidRPr="00B2206E">
        <w:rPr>
          <w:rFonts w:asciiTheme="majorEastAsia" w:eastAsiaTheme="majorEastAsia" w:hAnsiTheme="majorEastAsia" w:cs="宋体"/>
          <w:kern w:val="0"/>
          <w:sz w:val="24"/>
          <w:szCs w:val="24"/>
        </w:rPr>
        <w:t>污染。</w:t>
      </w:r>
      <w:r w:rsidRPr="00B2206E">
        <w:rPr>
          <w:rFonts w:asciiTheme="majorEastAsia" w:eastAsiaTheme="majorEastAsia" w:hAnsiTheme="majorEastAsia" w:cs="宋体" w:hint="eastAsia"/>
          <w:kern w:val="0"/>
          <w:sz w:val="24"/>
          <w:szCs w:val="24"/>
        </w:rPr>
        <w:t>获嘉</w:t>
      </w:r>
      <w:r w:rsidRPr="00B2206E">
        <w:rPr>
          <w:rFonts w:asciiTheme="majorEastAsia" w:eastAsiaTheme="majorEastAsia" w:hAnsiTheme="majorEastAsia" w:cs="宋体"/>
          <w:kern w:val="0"/>
          <w:sz w:val="24"/>
          <w:szCs w:val="24"/>
        </w:rPr>
        <w:t>境内支渠</w:t>
      </w:r>
      <w:r w:rsidRPr="00B2206E">
        <w:rPr>
          <w:rFonts w:asciiTheme="majorEastAsia" w:eastAsiaTheme="majorEastAsia" w:hAnsiTheme="majorEastAsia" w:cs="宋体" w:hint="eastAsia"/>
          <w:kern w:val="0"/>
          <w:sz w:val="24"/>
          <w:szCs w:val="24"/>
        </w:rPr>
        <w:t>流经乡村段水体</w:t>
      </w:r>
      <w:r w:rsidRPr="00B2206E">
        <w:rPr>
          <w:rFonts w:asciiTheme="majorEastAsia" w:eastAsiaTheme="majorEastAsia" w:hAnsiTheme="majorEastAsia" w:cs="宋体"/>
          <w:kern w:val="0"/>
          <w:sz w:val="24"/>
          <w:szCs w:val="24"/>
        </w:rPr>
        <w:t>环境污染普通</w:t>
      </w:r>
      <w:r w:rsidRPr="00B2206E">
        <w:rPr>
          <w:rFonts w:asciiTheme="majorEastAsia" w:eastAsiaTheme="majorEastAsia" w:hAnsiTheme="majorEastAsia" w:cs="宋体" w:hint="eastAsia"/>
          <w:kern w:val="0"/>
          <w:sz w:val="24"/>
          <w:szCs w:val="24"/>
        </w:rPr>
        <w:t>存在，</w:t>
      </w:r>
      <w:r w:rsidRPr="00B2206E">
        <w:rPr>
          <w:rFonts w:asciiTheme="majorEastAsia" w:eastAsiaTheme="majorEastAsia" w:hAnsiTheme="majorEastAsia" w:cs="宋体"/>
          <w:kern w:val="0"/>
          <w:sz w:val="24"/>
          <w:szCs w:val="24"/>
        </w:rPr>
        <w:t>究其原因，</w:t>
      </w:r>
      <w:r w:rsidRPr="00B2206E">
        <w:rPr>
          <w:rFonts w:asciiTheme="majorEastAsia" w:eastAsiaTheme="majorEastAsia" w:hAnsiTheme="majorEastAsia" w:cs="宋体" w:hint="eastAsia"/>
          <w:kern w:val="0"/>
          <w:sz w:val="24"/>
          <w:szCs w:val="24"/>
        </w:rPr>
        <w:t>主</w:t>
      </w:r>
      <w:r w:rsidRPr="00B2206E">
        <w:rPr>
          <w:rFonts w:asciiTheme="majorEastAsia" w:eastAsiaTheme="majorEastAsia" w:hAnsiTheme="majorEastAsia" w:cs="宋体"/>
          <w:kern w:val="0"/>
          <w:sz w:val="24"/>
          <w:szCs w:val="24"/>
        </w:rPr>
        <w:t>要</w:t>
      </w:r>
      <w:r w:rsidRPr="00B2206E">
        <w:rPr>
          <w:rFonts w:asciiTheme="majorEastAsia" w:eastAsiaTheme="majorEastAsia" w:hAnsiTheme="majorEastAsia" w:cs="宋体" w:hint="eastAsia"/>
          <w:kern w:val="0"/>
          <w:sz w:val="24"/>
          <w:szCs w:val="24"/>
        </w:rPr>
        <w:t>有生活</w:t>
      </w:r>
      <w:r w:rsidRPr="00B2206E">
        <w:rPr>
          <w:rFonts w:asciiTheme="majorEastAsia" w:eastAsiaTheme="majorEastAsia" w:hAnsiTheme="majorEastAsia" w:cs="宋体"/>
          <w:kern w:val="0"/>
          <w:sz w:val="24"/>
          <w:szCs w:val="24"/>
        </w:rPr>
        <w:t>垃圾随处堆放、</w:t>
      </w:r>
      <w:r w:rsidRPr="00B2206E">
        <w:rPr>
          <w:rFonts w:asciiTheme="majorEastAsia" w:eastAsiaTheme="majorEastAsia" w:hAnsiTheme="majorEastAsia" w:cs="宋体" w:hint="eastAsia"/>
          <w:kern w:val="0"/>
          <w:sz w:val="24"/>
          <w:szCs w:val="24"/>
        </w:rPr>
        <w:t>乡村生活</w:t>
      </w:r>
      <w:r w:rsidRPr="00B2206E">
        <w:rPr>
          <w:rFonts w:asciiTheme="majorEastAsia" w:eastAsiaTheme="majorEastAsia" w:hAnsiTheme="majorEastAsia" w:cs="宋体"/>
          <w:kern w:val="0"/>
          <w:sz w:val="24"/>
          <w:szCs w:val="24"/>
        </w:rPr>
        <w:t>污水随处排放</w:t>
      </w:r>
      <w:r w:rsidRPr="00B2206E">
        <w:rPr>
          <w:rFonts w:asciiTheme="majorEastAsia" w:eastAsiaTheme="majorEastAsia" w:hAnsiTheme="majorEastAsia" w:cs="宋体" w:hint="eastAsia"/>
          <w:kern w:val="0"/>
          <w:sz w:val="24"/>
          <w:szCs w:val="24"/>
        </w:rPr>
        <w:t>及污水</w:t>
      </w:r>
      <w:r w:rsidRPr="00B2206E">
        <w:rPr>
          <w:rFonts w:asciiTheme="majorEastAsia" w:eastAsiaTheme="majorEastAsia" w:hAnsiTheme="majorEastAsia" w:cs="宋体"/>
          <w:kern w:val="0"/>
          <w:sz w:val="24"/>
          <w:szCs w:val="24"/>
        </w:rPr>
        <w:t>处理设备缺乏、工业企业治污手段不当</w:t>
      </w:r>
      <w:r w:rsidRPr="00B2206E">
        <w:rPr>
          <w:rFonts w:asciiTheme="majorEastAsia" w:eastAsiaTheme="majorEastAsia" w:hAnsiTheme="majorEastAsia" w:cs="宋体" w:hint="eastAsia"/>
          <w:kern w:val="0"/>
          <w:sz w:val="24"/>
          <w:szCs w:val="24"/>
        </w:rPr>
        <w:t>且</w:t>
      </w:r>
      <w:r w:rsidRPr="00B2206E">
        <w:rPr>
          <w:rFonts w:asciiTheme="majorEastAsia" w:eastAsiaTheme="majorEastAsia" w:hAnsiTheme="majorEastAsia" w:cs="宋体"/>
          <w:kern w:val="0"/>
          <w:sz w:val="24"/>
          <w:szCs w:val="24"/>
        </w:rPr>
        <w:t>污水处理率较低、</w:t>
      </w:r>
      <w:r w:rsidRPr="00B2206E">
        <w:rPr>
          <w:rFonts w:asciiTheme="majorEastAsia" w:eastAsiaTheme="majorEastAsia" w:hAnsiTheme="majorEastAsia" w:cs="宋体" w:hint="eastAsia"/>
          <w:kern w:val="0"/>
          <w:sz w:val="24"/>
          <w:szCs w:val="24"/>
        </w:rPr>
        <w:t>乡村</w:t>
      </w:r>
      <w:r w:rsidRPr="00B2206E">
        <w:rPr>
          <w:rFonts w:asciiTheme="majorEastAsia" w:eastAsiaTheme="majorEastAsia" w:hAnsiTheme="majorEastAsia" w:cs="宋体"/>
          <w:kern w:val="0"/>
          <w:sz w:val="24"/>
          <w:szCs w:val="24"/>
        </w:rPr>
        <w:t>养殖业</w:t>
      </w:r>
      <w:r w:rsidRPr="00B2206E">
        <w:rPr>
          <w:rFonts w:asciiTheme="majorEastAsia" w:eastAsiaTheme="majorEastAsia" w:hAnsiTheme="majorEastAsia" w:cs="宋体" w:hint="eastAsia"/>
          <w:kern w:val="0"/>
          <w:sz w:val="24"/>
          <w:szCs w:val="24"/>
        </w:rPr>
        <w:t>污染</w:t>
      </w:r>
      <w:r w:rsidRPr="00B2206E">
        <w:rPr>
          <w:rFonts w:asciiTheme="majorEastAsia" w:eastAsiaTheme="majorEastAsia" w:hAnsiTheme="majorEastAsia" w:cs="宋体"/>
          <w:kern w:val="0"/>
          <w:sz w:val="24"/>
          <w:szCs w:val="24"/>
        </w:rPr>
        <w:t>物处理不当</w:t>
      </w:r>
      <w:r w:rsidRPr="00B2206E">
        <w:rPr>
          <w:rFonts w:asciiTheme="majorEastAsia" w:eastAsiaTheme="majorEastAsia" w:hAnsiTheme="majorEastAsia" w:cs="宋体" w:hint="eastAsia"/>
          <w:kern w:val="0"/>
          <w:sz w:val="24"/>
          <w:szCs w:val="24"/>
        </w:rPr>
        <w:t>、村民</w:t>
      </w:r>
      <w:r w:rsidRPr="00B2206E">
        <w:rPr>
          <w:rFonts w:asciiTheme="majorEastAsia" w:eastAsiaTheme="majorEastAsia" w:hAnsiTheme="majorEastAsia" w:cs="宋体"/>
          <w:kern w:val="0"/>
          <w:sz w:val="24"/>
          <w:szCs w:val="24"/>
        </w:rPr>
        <w:t>环保意识比较薄弱等方面。</w:t>
      </w:r>
    </w:p>
    <w:p w14:paraId="29045130"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kern w:val="0"/>
          <w:sz w:val="24"/>
          <w:szCs w:val="24"/>
        </w:rPr>
        <w:t>生活污染</w:t>
      </w:r>
    </w:p>
    <w:p w14:paraId="25AB79E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农村生活污染广义上包含村庄生活污水、生活垃圾，其中生活污水主要有黑水、灰水等。黑水是指人、</w:t>
      </w:r>
      <w:r w:rsidRPr="00B2206E">
        <w:rPr>
          <w:rFonts w:asciiTheme="majorEastAsia" w:eastAsiaTheme="majorEastAsia" w:hAnsiTheme="majorEastAsia" w:cs="宋体"/>
          <w:kern w:val="0"/>
          <w:sz w:val="24"/>
          <w:szCs w:val="24"/>
        </w:rPr>
        <w:t>家畜、家禽等粪便类的高浓度生活污水</w:t>
      </w:r>
      <w:r w:rsidRPr="00B2206E">
        <w:rPr>
          <w:rFonts w:asciiTheme="majorEastAsia" w:eastAsiaTheme="majorEastAsia" w:hAnsiTheme="majorEastAsia" w:cs="宋体" w:hint="eastAsia"/>
          <w:kern w:val="0"/>
          <w:sz w:val="24"/>
          <w:szCs w:val="24"/>
        </w:rPr>
        <w:t>；灰水指黑水</w:t>
      </w:r>
      <w:r w:rsidRPr="00B2206E">
        <w:rPr>
          <w:rFonts w:asciiTheme="majorEastAsia" w:eastAsiaTheme="majorEastAsia" w:hAnsiTheme="majorEastAsia" w:cs="宋体"/>
          <w:kern w:val="0"/>
          <w:sz w:val="24"/>
          <w:szCs w:val="24"/>
        </w:rPr>
        <w:t>以外的低浓度生活污水，包括洗浴、洗涤废水和厨房废水等</w:t>
      </w:r>
      <w:r w:rsidRPr="00B2206E">
        <w:rPr>
          <w:rFonts w:asciiTheme="majorEastAsia" w:eastAsiaTheme="majorEastAsia" w:hAnsiTheme="majorEastAsia" w:cs="宋体" w:hint="eastAsia"/>
          <w:kern w:val="0"/>
          <w:sz w:val="24"/>
          <w:szCs w:val="24"/>
        </w:rPr>
        <w:t>。</w:t>
      </w:r>
    </w:p>
    <w:p w14:paraId="3E714A9F"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虽然近几年在进行</w:t>
      </w:r>
      <w:r w:rsidRPr="00B2206E">
        <w:rPr>
          <w:rFonts w:asciiTheme="majorEastAsia" w:eastAsiaTheme="majorEastAsia" w:hAnsiTheme="majorEastAsia" w:cs="宋体"/>
          <w:kern w:val="0"/>
          <w:sz w:val="24"/>
          <w:szCs w:val="24"/>
        </w:rPr>
        <w:t>村容村貌的整治中</w:t>
      </w:r>
      <w:r w:rsidRPr="00B2206E">
        <w:rPr>
          <w:rFonts w:asciiTheme="majorEastAsia" w:eastAsiaTheme="majorEastAsia" w:hAnsiTheme="majorEastAsia" w:cs="宋体" w:hint="eastAsia"/>
          <w:kern w:val="0"/>
          <w:sz w:val="24"/>
          <w:szCs w:val="24"/>
        </w:rPr>
        <w:t>，农村</w:t>
      </w:r>
      <w:r w:rsidRPr="00B2206E">
        <w:rPr>
          <w:rFonts w:asciiTheme="majorEastAsia" w:eastAsiaTheme="majorEastAsia" w:hAnsiTheme="majorEastAsia" w:cs="宋体"/>
          <w:kern w:val="0"/>
          <w:sz w:val="24"/>
          <w:szCs w:val="24"/>
        </w:rPr>
        <w:t>地区部分村庄配备了垃圾桶，</w:t>
      </w:r>
      <w:r w:rsidRPr="00B2206E">
        <w:rPr>
          <w:rFonts w:asciiTheme="majorEastAsia" w:eastAsiaTheme="majorEastAsia" w:hAnsiTheme="majorEastAsia" w:cs="宋体" w:hint="eastAsia"/>
          <w:kern w:val="0"/>
          <w:sz w:val="24"/>
          <w:szCs w:val="24"/>
        </w:rPr>
        <w:t>也</w:t>
      </w:r>
      <w:r w:rsidRPr="00B2206E">
        <w:rPr>
          <w:rFonts w:asciiTheme="majorEastAsia" w:eastAsiaTheme="majorEastAsia" w:hAnsiTheme="majorEastAsia" w:cs="宋体"/>
          <w:kern w:val="0"/>
          <w:sz w:val="24"/>
          <w:szCs w:val="24"/>
        </w:rPr>
        <w:t>有专人对垃圾进行清运，</w:t>
      </w:r>
      <w:r w:rsidRPr="00B2206E">
        <w:rPr>
          <w:rFonts w:asciiTheme="majorEastAsia" w:eastAsiaTheme="majorEastAsia" w:hAnsiTheme="majorEastAsia" w:cs="宋体" w:hint="eastAsia"/>
          <w:kern w:val="0"/>
          <w:sz w:val="24"/>
          <w:szCs w:val="24"/>
        </w:rPr>
        <w:t>村庄环境</w:t>
      </w:r>
      <w:r w:rsidRPr="00B2206E">
        <w:rPr>
          <w:rFonts w:asciiTheme="majorEastAsia" w:eastAsiaTheme="majorEastAsia" w:hAnsiTheme="majorEastAsia" w:cs="宋体"/>
          <w:kern w:val="0"/>
          <w:sz w:val="24"/>
          <w:szCs w:val="24"/>
        </w:rPr>
        <w:t>得到一定改善，但因村民环保意识比较薄弱，</w:t>
      </w:r>
      <w:r w:rsidRPr="00B2206E">
        <w:rPr>
          <w:rFonts w:asciiTheme="majorEastAsia" w:eastAsiaTheme="majorEastAsia" w:hAnsiTheme="majorEastAsia" w:cs="宋体" w:hint="eastAsia"/>
          <w:kern w:val="0"/>
          <w:sz w:val="24"/>
          <w:szCs w:val="24"/>
        </w:rPr>
        <w:t>还是</w:t>
      </w:r>
      <w:r w:rsidRPr="00B2206E">
        <w:rPr>
          <w:rFonts w:asciiTheme="majorEastAsia" w:eastAsiaTheme="majorEastAsia" w:hAnsiTheme="majorEastAsia" w:cs="宋体"/>
          <w:kern w:val="0"/>
          <w:sz w:val="24"/>
          <w:szCs w:val="24"/>
        </w:rPr>
        <w:t>存在生活垃圾随</w:t>
      </w:r>
      <w:r w:rsidRPr="00B2206E">
        <w:rPr>
          <w:rFonts w:asciiTheme="majorEastAsia" w:eastAsiaTheme="majorEastAsia" w:hAnsiTheme="majorEastAsia" w:cs="宋体" w:hint="eastAsia"/>
          <w:kern w:val="0"/>
          <w:sz w:val="24"/>
          <w:szCs w:val="24"/>
        </w:rPr>
        <w:t>处</w:t>
      </w:r>
      <w:r w:rsidRPr="00B2206E">
        <w:rPr>
          <w:rFonts w:asciiTheme="majorEastAsia" w:eastAsiaTheme="majorEastAsia" w:hAnsiTheme="majorEastAsia" w:cs="宋体"/>
          <w:kern w:val="0"/>
          <w:sz w:val="24"/>
          <w:szCs w:val="24"/>
        </w:rPr>
        <w:t>堆放且未处理</w:t>
      </w:r>
      <w:r w:rsidRPr="00B2206E">
        <w:rPr>
          <w:rFonts w:asciiTheme="majorEastAsia" w:eastAsiaTheme="majorEastAsia" w:hAnsiTheme="majorEastAsia" w:cs="宋体" w:hint="eastAsia"/>
          <w:kern w:val="0"/>
          <w:sz w:val="24"/>
          <w:szCs w:val="24"/>
        </w:rPr>
        <w:t>的</w:t>
      </w:r>
      <w:r w:rsidRPr="00B2206E">
        <w:rPr>
          <w:rFonts w:asciiTheme="majorEastAsia" w:eastAsiaTheme="majorEastAsia" w:hAnsiTheme="majorEastAsia" w:cs="宋体"/>
          <w:kern w:val="0"/>
          <w:sz w:val="24"/>
          <w:szCs w:val="24"/>
        </w:rPr>
        <w:t>现象。</w:t>
      </w:r>
      <w:r w:rsidRPr="00B2206E">
        <w:rPr>
          <w:rFonts w:asciiTheme="majorEastAsia" w:eastAsiaTheme="majorEastAsia" w:hAnsiTheme="majorEastAsia" w:cs="宋体" w:hint="eastAsia"/>
          <w:kern w:val="0"/>
          <w:sz w:val="24"/>
          <w:szCs w:val="24"/>
        </w:rPr>
        <w:t>另外农村生活垃圾清运系统不完善，垃圾随意堆放，导致在雨季时垃圾或其渗滤液随地表径流进入河流，污染地下水。部分垃圾甚至沿河堆放，甚至</w:t>
      </w:r>
      <w:r w:rsidRPr="00B2206E">
        <w:rPr>
          <w:rFonts w:asciiTheme="majorEastAsia" w:eastAsiaTheme="majorEastAsia" w:hAnsiTheme="majorEastAsia" w:cs="宋体"/>
          <w:kern w:val="0"/>
          <w:sz w:val="24"/>
          <w:szCs w:val="24"/>
        </w:rPr>
        <w:t>有的垃圾</w:t>
      </w:r>
      <w:r w:rsidRPr="00B2206E">
        <w:rPr>
          <w:rFonts w:asciiTheme="majorEastAsia" w:eastAsiaTheme="majorEastAsia" w:hAnsiTheme="majorEastAsia" w:cs="宋体" w:hint="eastAsia"/>
          <w:kern w:val="0"/>
          <w:sz w:val="24"/>
          <w:szCs w:val="24"/>
        </w:rPr>
        <w:t>直接</w:t>
      </w:r>
      <w:r w:rsidRPr="00B2206E">
        <w:rPr>
          <w:rFonts w:asciiTheme="majorEastAsia" w:eastAsiaTheme="majorEastAsia" w:hAnsiTheme="majorEastAsia" w:cs="宋体"/>
          <w:kern w:val="0"/>
          <w:sz w:val="24"/>
          <w:szCs w:val="24"/>
        </w:rPr>
        <w:t>倒入了河流，</w:t>
      </w:r>
      <w:r w:rsidRPr="00B2206E">
        <w:rPr>
          <w:rFonts w:asciiTheme="majorEastAsia" w:eastAsiaTheme="majorEastAsia" w:hAnsiTheme="majorEastAsia" w:cs="宋体" w:hint="eastAsia"/>
          <w:kern w:val="0"/>
          <w:sz w:val="24"/>
          <w:szCs w:val="24"/>
        </w:rPr>
        <w:t>随处</w:t>
      </w:r>
      <w:r w:rsidRPr="00B2206E">
        <w:rPr>
          <w:rFonts w:asciiTheme="majorEastAsia" w:eastAsiaTheme="majorEastAsia" w:hAnsiTheme="majorEastAsia" w:cs="宋体"/>
          <w:kern w:val="0"/>
          <w:sz w:val="24"/>
          <w:szCs w:val="24"/>
        </w:rPr>
        <w:t>可见</w:t>
      </w:r>
      <w:r w:rsidRPr="00B2206E">
        <w:rPr>
          <w:rFonts w:asciiTheme="majorEastAsia" w:eastAsiaTheme="majorEastAsia" w:hAnsiTheme="majorEastAsia" w:cs="宋体" w:hint="eastAsia"/>
          <w:kern w:val="0"/>
          <w:sz w:val="24"/>
          <w:szCs w:val="24"/>
        </w:rPr>
        <w:t>的</w:t>
      </w:r>
      <w:r w:rsidRPr="00B2206E">
        <w:rPr>
          <w:rFonts w:asciiTheme="majorEastAsia" w:eastAsiaTheme="majorEastAsia" w:hAnsiTheme="majorEastAsia" w:cs="宋体"/>
          <w:kern w:val="0"/>
          <w:sz w:val="24"/>
          <w:szCs w:val="24"/>
        </w:rPr>
        <w:t>垃圾</w:t>
      </w:r>
      <w:r w:rsidRPr="00B2206E">
        <w:rPr>
          <w:rFonts w:asciiTheme="majorEastAsia" w:eastAsiaTheme="majorEastAsia" w:hAnsiTheme="majorEastAsia" w:cs="宋体" w:hint="eastAsia"/>
          <w:kern w:val="0"/>
          <w:sz w:val="24"/>
          <w:szCs w:val="24"/>
        </w:rPr>
        <w:t>造成一定的用水安全隐患，同时对下游的取水水源地造成相当威胁。生活</w:t>
      </w:r>
      <w:r w:rsidRPr="00B2206E">
        <w:rPr>
          <w:rFonts w:asciiTheme="majorEastAsia" w:eastAsiaTheme="majorEastAsia" w:hAnsiTheme="majorEastAsia" w:cs="宋体"/>
          <w:kern w:val="0"/>
          <w:sz w:val="24"/>
          <w:szCs w:val="24"/>
        </w:rPr>
        <w:t>垃圾的随意堆放，对</w:t>
      </w:r>
      <w:r w:rsidRPr="00B2206E">
        <w:rPr>
          <w:rFonts w:asciiTheme="majorEastAsia" w:eastAsiaTheme="majorEastAsia" w:hAnsiTheme="majorEastAsia" w:cs="宋体" w:hint="eastAsia"/>
          <w:kern w:val="0"/>
          <w:sz w:val="24"/>
          <w:szCs w:val="24"/>
        </w:rPr>
        <w:t>农村</w:t>
      </w:r>
      <w:r w:rsidRPr="00B2206E">
        <w:rPr>
          <w:rFonts w:asciiTheme="majorEastAsia" w:eastAsiaTheme="majorEastAsia" w:hAnsiTheme="majorEastAsia" w:cs="宋体"/>
          <w:kern w:val="0"/>
          <w:sz w:val="24"/>
          <w:szCs w:val="24"/>
        </w:rPr>
        <w:t>环境造成严重污染。</w:t>
      </w:r>
      <w:r w:rsidRPr="00B2206E">
        <w:rPr>
          <w:rFonts w:asciiTheme="majorEastAsia" w:eastAsiaTheme="majorEastAsia" w:hAnsiTheme="majorEastAsia" w:cs="宋体" w:hint="eastAsia"/>
          <w:kern w:val="0"/>
          <w:sz w:val="24"/>
          <w:szCs w:val="24"/>
        </w:rPr>
        <w:t xml:space="preserve"> </w:t>
      </w:r>
    </w:p>
    <w:p w14:paraId="1B488138"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drawing>
          <wp:inline distT="0" distB="0" distL="0" distR="0" wp14:anchorId="6F9F24FC" wp14:editId="475ADD25">
            <wp:extent cx="2989580" cy="2238375"/>
            <wp:effectExtent l="0" t="0" r="0" b="0"/>
            <wp:docPr id="23" name="图片 23" descr="E:\项目2\2019\02获嘉县县域乡村污水治理专项规划\资料\调研资料\照片\06-大新庄乡\19-东新庄\IMG_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项目2\2019\02获嘉县县域乡村污水治理专项规划\资料\调研资料\照片\06-大新庄乡\19-东新庄\IMG_6448.JPG"/>
                    <pic:cNvPicPr>
                      <a:picLocks noChangeAspect="1" noChangeArrowheads="1"/>
                    </pic:cNvPicPr>
                  </pic:nvPicPr>
                  <pic:blipFill>
                    <a:blip r:embed="rId64" cstate="print">
                      <a:extLst>
                        <a:ext uri="{28A0092B-C50C-407E-A947-70E740481C1C}">
                          <a14:useLocalDpi xmlns:a14="http://schemas.microsoft.com/office/drawing/2010/main" val="0"/>
                        </a:ext>
                      </a:extLst>
                    </a:blip>
                    <a:srcRect l="2128" t="2363"/>
                    <a:stretch>
                      <a:fillRect/>
                    </a:stretch>
                  </pic:blipFill>
                  <pic:spPr>
                    <a:xfrm>
                      <a:off x="0" y="0"/>
                      <a:ext cx="2990177" cy="2238995"/>
                    </a:xfrm>
                    <a:prstGeom prst="rect">
                      <a:avLst/>
                    </a:prstGeom>
                    <a:noFill/>
                    <a:ln>
                      <a:noFill/>
                    </a:ln>
                  </pic:spPr>
                </pic:pic>
              </a:graphicData>
            </a:graphic>
          </wp:inline>
        </w:drawing>
      </w:r>
      <w:r w:rsidRPr="00B2206E">
        <w:rPr>
          <w:rFonts w:asciiTheme="majorEastAsia" w:eastAsiaTheme="majorEastAsia" w:hAnsiTheme="majorEastAsia" w:cs="宋体"/>
          <w:kern w:val="0"/>
          <w:sz w:val="24"/>
          <w:szCs w:val="24"/>
        </w:rPr>
        <w:t xml:space="preserve"> </w:t>
      </w:r>
      <w:r w:rsidRPr="00B2206E">
        <w:rPr>
          <w:rFonts w:asciiTheme="majorEastAsia" w:eastAsiaTheme="majorEastAsia" w:hAnsiTheme="majorEastAsia" w:cs="宋体"/>
          <w:noProof/>
          <w:kern w:val="0"/>
          <w:sz w:val="24"/>
          <w:szCs w:val="24"/>
        </w:rPr>
        <w:drawing>
          <wp:inline distT="0" distB="0" distL="0" distR="0" wp14:anchorId="03E2A930" wp14:editId="29815AA0">
            <wp:extent cx="3001645" cy="2252345"/>
            <wp:effectExtent l="0" t="0" r="0" b="0"/>
            <wp:docPr id="21" name="图片 21" descr="E:\项目2\2019\02获嘉县县域乡村污水治理专项规划\资料\调研资料\照片\06-大新庄乡\08-南新庄+新庄\24324470a378a13aa619bba4474d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项目2\2019\02获嘉县县域乡村污水治理专项规划\资料\调研资料\照片\06-大新庄乡\08-南新庄+新庄\24324470a378a13aa619bba4474d3f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002214" cy="2252773"/>
                    </a:xfrm>
                    <a:prstGeom prst="rect">
                      <a:avLst/>
                    </a:prstGeom>
                    <a:noFill/>
                    <a:ln>
                      <a:noFill/>
                    </a:ln>
                  </pic:spPr>
                </pic:pic>
              </a:graphicData>
            </a:graphic>
          </wp:inline>
        </w:drawing>
      </w:r>
    </w:p>
    <w:p w14:paraId="4791F173"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农村</w:t>
      </w:r>
      <w:r w:rsidRPr="00B2206E">
        <w:rPr>
          <w:rFonts w:asciiTheme="majorEastAsia" w:eastAsiaTheme="majorEastAsia" w:hAnsiTheme="majorEastAsia" w:cs="宋体"/>
          <w:kern w:val="0"/>
          <w:sz w:val="24"/>
          <w:szCs w:val="24"/>
        </w:rPr>
        <w:t>生活污水处理方面，</w:t>
      </w:r>
      <w:r w:rsidRPr="00B2206E">
        <w:rPr>
          <w:rFonts w:asciiTheme="majorEastAsia" w:eastAsiaTheme="majorEastAsia" w:hAnsiTheme="majorEastAsia" w:cs="宋体" w:hint="eastAsia"/>
          <w:kern w:val="0"/>
          <w:sz w:val="24"/>
          <w:szCs w:val="24"/>
        </w:rPr>
        <w:t>现状农村污水收集及处理率较低，只有部分</w:t>
      </w:r>
      <w:r w:rsidRPr="00B2206E">
        <w:rPr>
          <w:rFonts w:asciiTheme="majorEastAsia" w:eastAsiaTheme="majorEastAsia" w:hAnsiTheme="majorEastAsia" w:cs="宋体"/>
          <w:kern w:val="0"/>
          <w:sz w:val="24"/>
          <w:szCs w:val="24"/>
        </w:rPr>
        <w:t>乡镇的少数村庄（</w:t>
      </w:r>
      <w:r w:rsidRPr="00B2206E">
        <w:rPr>
          <w:rFonts w:asciiTheme="majorEastAsia" w:eastAsiaTheme="majorEastAsia" w:hAnsiTheme="majorEastAsia" w:cs="宋体" w:hint="eastAsia"/>
          <w:kern w:val="0"/>
          <w:sz w:val="24"/>
          <w:szCs w:val="24"/>
        </w:rPr>
        <w:t>大部分</w:t>
      </w:r>
      <w:r w:rsidRPr="00B2206E">
        <w:rPr>
          <w:rFonts w:asciiTheme="majorEastAsia" w:eastAsiaTheme="majorEastAsia" w:hAnsiTheme="majorEastAsia" w:cs="宋体"/>
          <w:kern w:val="0"/>
          <w:sz w:val="24"/>
          <w:szCs w:val="24"/>
        </w:rPr>
        <w:t>为贫困村）</w:t>
      </w:r>
      <w:r w:rsidRPr="00B2206E">
        <w:rPr>
          <w:rFonts w:asciiTheme="majorEastAsia" w:eastAsiaTheme="majorEastAsia" w:hAnsiTheme="majorEastAsia" w:cs="宋体" w:hint="eastAsia"/>
          <w:kern w:val="0"/>
          <w:sz w:val="24"/>
          <w:szCs w:val="24"/>
        </w:rPr>
        <w:t>建设</w:t>
      </w:r>
      <w:r w:rsidRPr="00B2206E">
        <w:rPr>
          <w:rFonts w:asciiTheme="majorEastAsia" w:eastAsiaTheme="majorEastAsia" w:hAnsiTheme="majorEastAsia" w:cs="宋体"/>
          <w:kern w:val="0"/>
          <w:sz w:val="24"/>
          <w:szCs w:val="24"/>
        </w:rPr>
        <w:t>了污水管网，</w:t>
      </w:r>
      <w:r w:rsidRPr="00B2206E">
        <w:rPr>
          <w:rFonts w:asciiTheme="majorEastAsia" w:eastAsiaTheme="majorEastAsia" w:hAnsiTheme="majorEastAsia" w:cs="宋体" w:hint="eastAsia"/>
          <w:kern w:val="0"/>
          <w:sz w:val="24"/>
          <w:szCs w:val="24"/>
        </w:rPr>
        <w:t>且所</w:t>
      </w:r>
      <w:r w:rsidRPr="00B2206E">
        <w:rPr>
          <w:rFonts w:asciiTheme="majorEastAsia" w:eastAsiaTheme="majorEastAsia" w:hAnsiTheme="majorEastAsia" w:cs="宋体"/>
          <w:kern w:val="0"/>
          <w:sz w:val="24"/>
          <w:szCs w:val="24"/>
        </w:rPr>
        <w:t>建污水管网</w:t>
      </w:r>
      <w:r w:rsidRPr="00B2206E">
        <w:rPr>
          <w:rFonts w:asciiTheme="majorEastAsia" w:eastAsiaTheme="majorEastAsia" w:hAnsiTheme="majorEastAsia" w:cs="宋体" w:hint="eastAsia"/>
          <w:kern w:val="0"/>
          <w:sz w:val="24"/>
          <w:szCs w:val="24"/>
        </w:rPr>
        <w:t>不</w:t>
      </w:r>
      <w:r w:rsidRPr="00B2206E">
        <w:rPr>
          <w:rFonts w:asciiTheme="majorEastAsia" w:eastAsiaTheme="majorEastAsia" w:hAnsiTheme="majorEastAsia" w:cs="宋体"/>
          <w:kern w:val="0"/>
          <w:sz w:val="24"/>
          <w:szCs w:val="24"/>
        </w:rPr>
        <w:t>成系统，</w:t>
      </w:r>
      <w:r w:rsidRPr="00B2206E">
        <w:rPr>
          <w:rFonts w:asciiTheme="majorEastAsia" w:eastAsiaTheme="majorEastAsia" w:hAnsiTheme="majorEastAsia" w:cs="宋体" w:hint="eastAsia"/>
          <w:kern w:val="0"/>
          <w:sz w:val="24"/>
          <w:szCs w:val="24"/>
        </w:rPr>
        <w:t>及未</w:t>
      </w:r>
      <w:r w:rsidRPr="00B2206E">
        <w:rPr>
          <w:rFonts w:asciiTheme="majorEastAsia" w:eastAsiaTheme="majorEastAsia" w:hAnsiTheme="majorEastAsia" w:cs="宋体"/>
          <w:kern w:val="0"/>
          <w:sz w:val="24"/>
          <w:szCs w:val="24"/>
        </w:rPr>
        <w:t>建污水处理设施，</w:t>
      </w:r>
      <w:r w:rsidRPr="00B2206E">
        <w:rPr>
          <w:rFonts w:asciiTheme="majorEastAsia" w:eastAsiaTheme="majorEastAsia" w:hAnsiTheme="majorEastAsia" w:cs="宋体" w:hint="eastAsia"/>
          <w:kern w:val="0"/>
          <w:sz w:val="24"/>
          <w:szCs w:val="24"/>
        </w:rPr>
        <w:t>已</w:t>
      </w:r>
      <w:r w:rsidRPr="00B2206E">
        <w:rPr>
          <w:rFonts w:asciiTheme="majorEastAsia" w:eastAsiaTheme="majorEastAsia" w:hAnsiTheme="majorEastAsia" w:cs="宋体"/>
          <w:kern w:val="0"/>
          <w:sz w:val="24"/>
          <w:szCs w:val="24"/>
        </w:rPr>
        <w:t>建污水管网投入使用的不多，</w:t>
      </w:r>
      <w:r w:rsidRPr="00B2206E">
        <w:rPr>
          <w:rFonts w:asciiTheme="majorEastAsia" w:eastAsiaTheme="majorEastAsia" w:hAnsiTheme="majorEastAsia" w:cs="宋体" w:hint="eastAsia"/>
          <w:kern w:val="0"/>
          <w:sz w:val="24"/>
          <w:szCs w:val="24"/>
        </w:rPr>
        <w:t>导致农村</w:t>
      </w:r>
      <w:r w:rsidRPr="00B2206E">
        <w:rPr>
          <w:rFonts w:asciiTheme="majorEastAsia" w:eastAsiaTheme="majorEastAsia" w:hAnsiTheme="majorEastAsia" w:cs="宋体"/>
          <w:kern w:val="0"/>
          <w:sz w:val="24"/>
          <w:szCs w:val="24"/>
        </w:rPr>
        <w:t>地区</w:t>
      </w:r>
      <w:r w:rsidRPr="00B2206E">
        <w:rPr>
          <w:rFonts w:asciiTheme="majorEastAsia" w:eastAsiaTheme="majorEastAsia" w:hAnsiTheme="majorEastAsia" w:cs="宋体" w:hint="eastAsia"/>
          <w:kern w:val="0"/>
          <w:sz w:val="24"/>
          <w:szCs w:val="24"/>
        </w:rPr>
        <w:t>生活</w:t>
      </w:r>
      <w:r w:rsidRPr="00B2206E">
        <w:rPr>
          <w:rFonts w:asciiTheme="majorEastAsia" w:eastAsiaTheme="majorEastAsia" w:hAnsiTheme="majorEastAsia" w:cs="宋体"/>
          <w:kern w:val="0"/>
          <w:sz w:val="24"/>
          <w:szCs w:val="24"/>
        </w:rPr>
        <w:t>污水收集及处理率很低。</w:t>
      </w:r>
      <w:r w:rsidRPr="00B2206E">
        <w:rPr>
          <w:rFonts w:asciiTheme="majorEastAsia" w:eastAsiaTheme="majorEastAsia" w:hAnsiTheme="majorEastAsia" w:cs="宋体" w:hint="eastAsia"/>
          <w:kern w:val="0"/>
          <w:sz w:val="24"/>
          <w:szCs w:val="24"/>
        </w:rPr>
        <w:t>另外，现状县域水系水网密度较大，村民生活污水就近排入河流水系，</w:t>
      </w:r>
      <w:r w:rsidRPr="00B2206E">
        <w:rPr>
          <w:rFonts w:asciiTheme="majorEastAsia" w:eastAsiaTheme="majorEastAsia" w:hAnsiTheme="majorEastAsia" w:cs="宋体"/>
          <w:kern w:val="0"/>
          <w:sz w:val="24"/>
          <w:szCs w:val="24"/>
        </w:rPr>
        <w:t>对流经农村地区的河流支渠的</w:t>
      </w:r>
      <w:r w:rsidRPr="00B2206E">
        <w:rPr>
          <w:rFonts w:asciiTheme="majorEastAsia" w:eastAsiaTheme="majorEastAsia" w:hAnsiTheme="majorEastAsia" w:cs="宋体" w:hint="eastAsia"/>
          <w:kern w:val="0"/>
          <w:sz w:val="24"/>
          <w:szCs w:val="24"/>
        </w:rPr>
        <w:t>水体</w:t>
      </w:r>
      <w:r w:rsidRPr="00B2206E">
        <w:rPr>
          <w:rFonts w:asciiTheme="majorEastAsia" w:eastAsiaTheme="majorEastAsia" w:hAnsiTheme="majorEastAsia" w:cs="宋体"/>
          <w:kern w:val="0"/>
          <w:sz w:val="24"/>
          <w:szCs w:val="24"/>
        </w:rPr>
        <w:t>环境影响较大。</w:t>
      </w:r>
    </w:p>
    <w:p w14:paraId="44E893C8" w14:textId="77777777" w:rsidR="00085469" w:rsidRPr="00B2206E" w:rsidRDefault="00085469">
      <w:pPr>
        <w:widowControl/>
        <w:spacing w:line="360" w:lineRule="auto"/>
        <w:ind w:firstLineChars="200" w:firstLine="480"/>
        <w:jc w:val="left"/>
        <w:rPr>
          <w:rFonts w:asciiTheme="majorEastAsia" w:eastAsiaTheme="majorEastAsia" w:hAnsiTheme="majorEastAsia" w:cs="宋体"/>
          <w:kern w:val="0"/>
          <w:sz w:val="24"/>
          <w:szCs w:val="24"/>
        </w:rPr>
      </w:pPr>
    </w:p>
    <w:p w14:paraId="297A32A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noProof/>
          <w:kern w:val="0"/>
          <w:sz w:val="24"/>
          <w:szCs w:val="24"/>
        </w:rPr>
        <w:lastRenderedPageBreak/>
        <w:drawing>
          <wp:inline distT="0" distB="0" distL="0" distR="0" wp14:anchorId="627E6AD7" wp14:editId="26D59538">
            <wp:extent cx="2877820" cy="2158365"/>
            <wp:effectExtent l="0" t="0" r="0" b="0"/>
            <wp:docPr id="24" name="图片 24" descr="E:\项目2\2019\02获嘉县县域乡村污水治理专项规划\资料\调研资料\照片\黄堤镇\黄堤镇（刘咏歌）\北马厂村\IMG_20190225_16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项目2\2019\02获嘉县县域乡村污水治理专项规划\资料\调研资料\照片\黄堤镇\黄堤镇（刘咏歌）\北马厂村\IMG_20190225_16435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885033" cy="2163776"/>
                    </a:xfrm>
                    <a:prstGeom prst="rect">
                      <a:avLst/>
                    </a:prstGeom>
                    <a:noFill/>
                    <a:ln>
                      <a:noFill/>
                    </a:ln>
                  </pic:spPr>
                </pic:pic>
              </a:graphicData>
            </a:graphic>
          </wp:inline>
        </w:drawing>
      </w:r>
      <w:r w:rsidRPr="00B2206E">
        <w:rPr>
          <w:rFonts w:asciiTheme="majorEastAsia" w:eastAsiaTheme="majorEastAsia" w:hAnsiTheme="majorEastAsia" w:cs="宋体" w:hint="eastAsia"/>
          <w:kern w:val="0"/>
          <w:sz w:val="24"/>
          <w:szCs w:val="24"/>
        </w:rPr>
        <w:t xml:space="preserve"> </w:t>
      </w:r>
      <w:r w:rsidRPr="00B2206E">
        <w:rPr>
          <w:rFonts w:asciiTheme="majorEastAsia" w:eastAsiaTheme="majorEastAsia" w:hAnsiTheme="majorEastAsia" w:cs="宋体"/>
          <w:noProof/>
          <w:kern w:val="0"/>
          <w:sz w:val="24"/>
          <w:szCs w:val="24"/>
        </w:rPr>
        <w:drawing>
          <wp:inline distT="0" distB="0" distL="0" distR="0" wp14:anchorId="6ACA5A63" wp14:editId="6FFA6805">
            <wp:extent cx="3044190" cy="2157095"/>
            <wp:effectExtent l="0" t="0" r="0" b="0"/>
            <wp:docPr id="25" name="图片 25" descr="E:\项目2\2019\02获嘉县县域乡村污水治理专项规划\资料\调研资料\照片\亢村镇\亢村镇调研照片——魏志丹\03国寺村\IMG_20190304_114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项目2\2019\02获嘉县县域乡村污水治理专项规划\资料\调研资料\照片\亢村镇\亢村镇调研照片——魏志丹\03国寺村\IMG_20190304_114809.jpg"/>
                    <pic:cNvPicPr>
                      <a:picLocks noChangeAspect="1" noChangeArrowheads="1"/>
                    </pic:cNvPicPr>
                  </pic:nvPicPr>
                  <pic:blipFill>
                    <a:blip r:embed="rId67" cstate="print">
                      <a:extLst>
                        <a:ext uri="{28A0092B-C50C-407E-A947-70E740481C1C}">
                          <a14:useLocalDpi xmlns:a14="http://schemas.microsoft.com/office/drawing/2010/main" val="0"/>
                        </a:ext>
                      </a:extLst>
                    </a:blip>
                    <a:srcRect l="-871" t="6526" r="846" b="40284"/>
                    <a:stretch>
                      <a:fillRect/>
                    </a:stretch>
                  </pic:blipFill>
                  <pic:spPr>
                    <a:xfrm>
                      <a:off x="0" y="0"/>
                      <a:ext cx="3062988" cy="2170579"/>
                    </a:xfrm>
                    <a:prstGeom prst="rect">
                      <a:avLst/>
                    </a:prstGeom>
                    <a:noFill/>
                    <a:ln>
                      <a:noFill/>
                    </a:ln>
                  </pic:spPr>
                </pic:pic>
              </a:graphicData>
            </a:graphic>
          </wp:inline>
        </w:drawing>
      </w:r>
    </w:p>
    <w:p w14:paraId="4FF6FA94"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工业污染</w:t>
      </w:r>
    </w:p>
    <w:p w14:paraId="50F7D08A"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现状县域范围内部分乡镇建有工业企业，乡镇工业规模不一，从家庭式小作坊到规模以上的工业企业不等。工业企业产生的污、废水种类多样，除工业企业内生活污水外，多集中在以下几个行业：食品加工制造业、化工产业、光伏</w:t>
      </w:r>
      <w:r w:rsidRPr="00B2206E">
        <w:rPr>
          <w:rFonts w:asciiTheme="majorEastAsia" w:eastAsiaTheme="majorEastAsia" w:hAnsiTheme="majorEastAsia" w:cs="宋体"/>
          <w:kern w:val="0"/>
          <w:sz w:val="24"/>
          <w:szCs w:val="24"/>
        </w:rPr>
        <w:t>产业、</w:t>
      </w:r>
      <w:r w:rsidRPr="00B2206E">
        <w:rPr>
          <w:rFonts w:asciiTheme="majorEastAsia" w:eastAsiaTheme="majorEastAsia" w:hAnsiTheme="majorEastAsia" w:cs="宋体" w:hint="eastAsia"/>
          <w:kern w:val="0"/>
          <w:sz w:val="24"/>
          <w:szCs w:val="24"/>
        </w:rPr>
        <w:t>煤化产业和</w:t>
      </w:r>
      <w:r w:rsidRPr="00B2206E">
        <w:rPr>
          <w:rFonts w:asciiTheme="majorEastAsia" w:eastAsiaTheme="majorEastAsia" w:hAnsiTheme="majorEastAsia" w:cs="宋体"/>
          <w:kern w:val="0"/>
          <w:sz w:val="24"/>
          <w:szCs w:val="24"/>
        </w:rPr>
        <w:t>机械制造</w:t>
      </w:r>
      <w:r w:rsidRPr="00B2206E">
        <w:rPr>
          <w:rFonts w:asciiTheme="majorEastAsia" w:eastAsiaTheme="majorEastAsia" w:hAnsiTheme="majorEastAsia" w:cs="宋体" w:hint="eastAsia"/>
          <w:kern w:val="0"/>
          <w:sz w:val="24"/>
          <w:szCs w:val="24"/>
        </w:rPr>
        <w:t>等。</w:t>
      </w:r>
    </w:p>
    <w:p w14:paraId="4E0810A1"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现状各乡镇企业暂无污水处理设备，出水就近排放，造成相当严重的环境污染。</w:t>
      </w:r>
    </w:p>
    <w:p w14:paraId="2672C9CE"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按照相关法规，工业企业应根据排污特征建立污水处理设施，出水达到相应行业污水排放标准后排放水体，或达到《污水排入城市下水道水质标准》排入市政污水管网。</w:t>
      </w:r>
    </w:p>
    <w:p w14:paraId="1CB4AB18"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畜禽养殖业污染</w:t>
      </w:r>
    </w:p>
    <w:p w14:paraId="5A148797"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畜禽养殖业的污染主要有三大污染源，即动物所产生的粪便、尿液与养殖产生的臭气，还包含畜禽养殖的水污染。少数小规模养殖户养殖污水仅通过简单的化粪池处理，由于冲洗水量较大、化粪池停留时间短，污水得不到有效的净化而直接排入水体，造成水体污染，对周边居民生活环境及健康也造成了不良影响。获嘉县畜禽养殖业由于</w:t>
      </w:r>
      <w:r w:rsidRPr="00B2206E">
        <w:rPr>
          <w:rFonts w:asciiTheme="majorEastAsia" w:eastAsiaTheme="majorEastAsia" w:hAnsiTheme="majorEastAsia" w:cs="宋体"/>
          <w:kern w:val="0"/>
          <w:sz w:val="24"/>
          <w:szCs w:val="24"/>
        </w:rPr>
        <w:t>受到禽流感的影响，绝大部分</w:t>
      </w:r>
      <w:r w:rsidRPr="00B2206E">
        <w:rPr>
          <w:rFonts w:asciiTheme="majorEastAsia" w:eastAsiaTheme="majorEastAsia" w:hAnsiTheme="majorEastAsia" w:cs="宋体" w:hint="eastAsia"/>
          <w:kern w:val="0"/>
          <w:sz w:val="24"/>
          <w:szCs w:val="24"/>
        </w:rPr>
        <w:t>处于</w:t>
      </w:r>
      <w:r w:rsidRPr="00B2206E">
        <w:rPr>
          <w:rFonts w:asciiTheme="majorEastAsia" w:eastAsiaTheme="majorEastAsia" w:hAnsiTheme="majorEastAsia" w:cs="宋体"/>
          <w:kern w:val="0"/>
          <w:sz w:val="24"/>
          <w:szCs w:val="24"/>
        </w:rPr>
        <w:t>停产状态。</w:t>
      </w:r>
    </w:p>
    <w:p w14:paraId="60A29DD2" w14:textId="77777777" w:rsidR="0099736E"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99736E" w:rsidRPr="00B2206E">
        <w:rPr>
          <w:rFonts w:asciiTheme="majorEastAsia" w:eastAsiaTheme="majorEastAsia" w:hAnsiTheme="majorEastAsia" w:cs="宋体" w:hint="eastAsia"/>
          <w:kern w:val="0"/>
          <w:sz w:val="24"/>
          <w:szCs w:val="24"/>
        </w:rPr>
        <w:t>面源污染</w:t>
      </w:r>
    </w:p>
    <w:p w14:paraId="598D65B1" w14:textId="77777777" w:rsidR="0099736E" w:rsidRPr="00B2206E" w:rsidRDefault="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随着农业机械化的发展，传统的种植模式已不复存在，</w:t>
      </w:r>
      <w:r w:rsidR="00D2496E" w:rsidRPr="00B2206E">
        <w:rPr>
          <w:rFonts w:asciiTheme="majorEastAsia" w:eastAsiaTheme="majorEastAsia" w:hAnsiTheme="majorEastAsia" w:cs="宋体" w:hint="eastAsia"/>
          <w:kern w:val="0"/>
          <w:sz w:val="24"/>
          <w:szCs w:val="24"/>
        </w:rPr>
        <w:t>农业</w:t>
      </w:r>
      <w:r w:rsidRPr="00B2206E">
        <w:rPr>
          <w:rFonts w:asciiTheme="majorEastAsia" w:eastAsiaTheme="majorEastAsia" w:hAnsiTheme="majorEastAsia" w:cs="宋体" w:hint="eastAsia"/>
          <w:kern w:val="0"/>
          <w:sz w:val="24"/>
          <w:szCs w:val="24"/>
        </w:rPr>
        <w:t>大量使用农药、化肥，过度依赖农药及化学除草剂等，加之农用塑料以及畜禽养殖污染，使得农业污染范围不断扩大，农田超标污灌面积增加，部分农禽产品受到污染，带入的大量的氮、磷、钾物质成为引起水质富营养化的严重隐患，使得农村水污染日益严重。</w:t>
      </w:r>
    </w:p>
    <w:p w14:paraId="2083206D" w14:textId="77777777" w:rsidR="0099736E"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99736E" w:rsidRPr="00B2206E">
        <w:rPr>
          <w:rFonts w:asciiTheme="majorEastAsia" w:eastAsiaTheme="majorEastAsia" w:hAnsiTheme="majorEastAsia" w:cs="宋体" w:hint="eastAsia"/>
          <w:kern w:val="0"/>
          <w:sz w:val="24"/>
          <w:szCs w:val="24"/>
        </w:rPr>
        <w:t>内源污染</w:t>
      </w:r>
    </w:p>
    <w:p w14:paraId="617FC95E" w14:textId="77777777" w:rsidR="0099736E" w:rsidRPr="00B2206E" w:rsidRDefault="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河道内污染物沉积于底部，造成底泥黑臭，N、P超标；大量污染物累积，底泥厌氧发酵上翻，形成黑苔，并散发臭气，影响水体水质和水面景观效果。</w:t>
      </w:r>
    </w:p>
    <w:p w14:paraId="7E5CF7D5"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（6）</w:t>
      </w:r>
      <w:r w:rsidR="007701EA" w:rsidRPr="00B2206E">
        <w:rPr>
          <w:rFonts w:asciiTheme="majorEastAsia" w:eastAsiaTheme="majorEastAsia" w:hAnsiTheme="majorEastAsia" w:cs="宋体" w:hint="eastAsia"/>
          <w:kern w:val="0"/>
          <w:sz w:val="24"/>
          <w:szCs w:val="24"/>
        </w:rPr>
        <w:t>村民</w:t>
      </w:r>
      <w:r w:rsidR="007701EA" w:rsidRPr="00B2206E">
        <w:rPr>
          <w:rFonts w:asciiTheme="majorEastAsia" w:eastAsiaTheme="majorEastAsia" w:hAnsiTheme="majorEastAsia" w:cs="宋体"/>
          <w:kern w:val="0"/>
          <w:sz w:val="24"/>
          <w:szCs w:val="24"/>
        </w:rPr>
        <w:t>环保意识薄弱</w:t>
      </w:r>
    </w:p>
    <w:p w14:paraId="4F9C9AAB"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随着</w:t>
      </w:r>
      <w:r w:rsidRPr="00B2206E">
        <w:rPr>
          <w:rFonts w:asciiTheme="majorEastAsia" w:eastAsiaTheme="majorEastAsia" w:hAnsiTheme="majorEastAsia" w:cs="宋体"/>
          <w:kern w:val="0"/>
          <w:sz w:val="24"/>
          <w:szCs w:val="24"/>
        </w:rPr>
        <w:t>农村经济的发展，农村村民的物质生活也变得越来越富足。但在村民生活水平迅速提高的同时，农村村民的环保意识</w:t>
      </w:r>
      <w:r w:rsidRPr="00B2206E">
        <w:rPr>
          <w:rFonts w:asciiTheme="majorEastAsia" w:eastAsiaTheme="majorEastAsia" w:hAnsiTheme="majorEastAsia" w:cs="宋体" w:hint="eastAsia"/>
          <w:kern w:val="0"/>
          <w:sz w:val="24"/>
          <w:szCs w:val="24"/>
        </w:rPr>
        <w:t>提升却</w:t>
      </w:r>
      <w:r w:rsidRPr="00B2206E">
        <w:rPr>
          <w:rFonts w:asciiTheme="majorEastAsia" w:eastAsiaTheme="majorEastAsia" w:hAnsiTheme="majorEastAsia" w:cs="宋体"/>
          <w:kern w:val="0"/>
          <w:sz w:val="24"/>
          <w:szCs w:val="24"/>
        </w:rPr>
        <w:t>不明显。</w:t>
      </w:r>
      <w:r w:rsidRPr="00B2206E">
        <w:rPr>
          <w:rFonts w:asciiTheme="majorEastAsia" w:eastAsiaTheme="majorEastAsia" w:hAnsiTheme="majorEastAsia" w:cs="宋体" w:hint="eastAsia"/>
          <w:kern w:val="0"/>
          <w:sz w:val="24"/>
          <w:szCs w:val="24"/>
        </w:rPr>
        <w:t>例如</w:t>
      </w:r>
      <w:r w:rsidRPr="00B2206E">
        <w:rPr>
          <w:rFonts w:asciiTheme="majorEastAsia" w:eastAsiaTheme="majorEastAsia" w:hAnsiTheme="majorEastAsia" w:cs="宋体"/>
          <w:kern w:val="0"/>
          <w:sz w:val="24"/>
          <w:szCs w:val="24"/>
        </w:rPr>
        <w:t>有些村民</w:t>
      </w:r>
      <w:r w:rsidRPr="00B2206E">
        <w:rPr>
          <w:rFonts w:asciiTheme="majorEastAsia" w:eastAsiaTheme="majorEastAsia" w:hAnsiTheme="majorEastAsia" w:cs="宋体" w:hint="eastAsia"/>
          <w:kern w:val="0"/>
          <w:sz w:val="24"/>
          <w:szCs w:val="24"/>
        </w:rPr>
        <w:t>有</w:t>
      </w:r>
      <w:r w:rsidRPr="00B2206E">
        <w:rPr>
          <w:rFonts w:asciiTheme="majorEastAsia" w:eastAsiaTheme="majorEastAsia" w:hAnsiTheme="majorEastAsia" w:cs="宋体"/>
          <w:kern w:val="0"/>
          <w:sz w:val="24"/>
          <w:szCs w:val="24"/>
        </w:rPr>
        <w:t>爱</w:t>
      </w:r>
      <w:r w:rsidRPr="00B2206E">
        <w:rPr>
          <w:rFonts w:asciiTheme="majorEastAsia" w:eastAsiaTheme="majorEastAsia" w:hAnsiTheme="majorEastAsia" w:cs="宋体" w:hint="eastAsia"/>
          <w:kern w:val="0"/>
          <w:sz w:val="24"/>
          <w:szCs w:val="24"/>
        </w:rPr>
        <w:t>随处</w:t>
      </w:r>
      <w:r w:rsidRPr="00B2206E">
        <w:rPr>
          <w:rFonts w:asciiTheme="majorEastAsia" w:eastAsiaTheme="majorEastAsia" w:hAnsiTheme="majorEastAsia" w:cs="宋体"/>
          <w:kern w:val="0"/>
          <w:sz w:val="24"/>
          <w:szCs w:val="24"/>
        </w:rPr>
        <w:t>乱扔垃圾</w:t>
      </w:r>
      <w:r w:rsidRPr="00B2206E">
        <w:rPr>
          <w:rFonts w:asciiTheme="majorEastAsia" w:eastAsiaTheme="majorEastAsia" w:hAnsiTheme="majorEastAsia" w:cs="宋体" w:hint="eastAsia"/>
          <w:kern w:val="0"/>
          <w:sz w:val="24"/>
          <w:szCs w:val="24"/>
        </w:rPr>
        <w:t>这些</w:t>
      </w:r>
      <w:r w:rsidRPr="00B2206E">
        <w:rPr>
          <w:rFonts w:asciiTheme="majorEastAsia" w:eastAsiaTheme="majorEastAsia" w:hAnsiTheme="majorEastAsia" w:cs="宋体"/>
          <w:kern w:val="0"/>
          <w:sz w:val="24"/>
          <w:szCs w:val="24"/>
        </w:rPr>
        <w:t>习以为常</w:t>
      </w:r>
      <w:r w:rsidRPr="00B2206E">
        <w:rPr>
          <w:rFonts w:asciiTheme="majorEastAsia" w:eastAsiaTheme="majorEastAsia" w:hAnsiTheme="majorEastAsia" w:cs="宋体" w:hint="eastAsia"/>
          <w:kern w:val="0"/>
          <w:sz w:val="24"/>
          <w:szCs w:val="24"/>
        </w:rPr>
        <w:t>的</w:t>
      </w:r>
      <w:r w:rsidRPr="00B2206E">
        <w:rPr>
          <w:rFonts w:asciiTheme="majorEastAsia" w:eastAsiaTheme="majorEastAsia" w:hAnsiTheme="majorEastAsia" w:cs="宋体"/>
          <w:kern w:val="0"/>
          <w:sz w:val="24"/>
          <w:szCs w:val="24"/>
        </w:rPr>
        <w:t>坏习惯</w:t>
      </w:r>
      <w:r w:rsidRPr="00B2206E">
        <w:rPr>
          <w:rFonts w:asciiTheme="majorEastAsia" w:eastAsiaTheme="majorEastAsia" w:hAnsiTheme="majorEastAsia" w:cs="宋体" w:hint="eastAsia"/>
          <w:kern w:val="0"/>
          <w:sz w:val="24"/>
          <w:szCs w:val="24"/>
        </w:rPr>
        <w:t>，甚至有</w:t>
      </w:r>
      <w:r w:rsidRPr="00B2206E">
        <w:rPr>
          <w:rFonts w:asciiTheme="majorEastAsia" w:eastAsiaTheme="majorEastAsia" w:hAnsiTheme="majorEastAsia" w:cs="宋体"/>
          <w:kern w:val="0"/>
          <w:sz w:val="24"/>
          <w:szCs w:val="24"/>
        </w:rPr>
        <w:t>的村民直接把垃圾倒进坑塘、河流里，</w:t>
      </w:r>
      <w:r w:rsidRPr="00B2206E">
        <w:rPr>
          <w:rFonts w:asciiTheme="majorEastAsia" w:eastAsiaTheme="majorEastAsia" w:hAnsiTheme="majorEastAsia" w:cs="宋体" w:hint="eastAsia"/>
          <w:kern w:val="0"/>
          <w:sz w:val="24"/>
          <w:szCs w:val="24"/>
        </w:rPr>
        <w:t>导致村内</w:t>
      </w:r>
      <w:r w:rsidRPr="00B2206E">
        <w:rPr>
          <w:rFonts w:asciiTheme="majorEastAsia" w:eastAsiaTheme="majorEastAsia" w:hAnsiTheme="majorEastAsia" w:cs="宋体"/>
          <w:kern w:val="0"/>
          <w:sz w:val="24"/>
          <w:szCs w:val="24"/>
        </w:rPr>
        <w:t>的坑塘</w:t>
      </w:r>
      <w:r w:rsidRPr="00B2206E">
        <w:rPr>
          <w:rFonts w:asciiTheme="majorEastAsia" w:eastAsiaTheme="majorEastAsia" w:hAnsiTheme="majorEastAsia" w:cs="宋体" w:hint="eastAsia"/>
          <w:kern w:val="0"/>
          <w:sz w:val="24"/>
          <w:szCs w:val="24"/>
        </w:rPr>
        <w:t>变成</w:t>
      </w:r>
      <w:r w:rsidRPr="00B2206E">
        <w:rPr>
          <w:rFonts w:asciiTheme="majorEastAsia" w:eastAsiaTheme="majorEastAsia" w:hAnsiTheme="majorEastAsia" w:cs="宋体"/>
          <w:kern w:val="0"/>
          <w:sz w:val="24"/>
          <w:szCs w:val="24"/>
        </w:rPr>
        <w:t>了</w:t>
      </w:r>
      <w:r w:rsidRPr="00B2206E">
        <w:rPr>
          <w:rFonts w:asciiTheme="majorEastAsia" w:eastAsiaTheme="majorEastAsia" w:hAnsiTheme="majorEastAsia" w:cs="宋体" w:hint="eastAsia"/>
          <w:kern w:val="0"/>
          <w:sz w:val="24"/>
          <w:szCs w:val="24"/>
        </w:rPr>
        <w:t>露天</w:t>
      </w:r>
      <w:r w:rsidRPr="00B2206E">
        <w:rPr>
          <w:rFonts w:asciiTheme="majorEastAsia" w:eastAsiaTheme="majorEastAsia" w:hAnsiTheme="majorEastAsia" w:cs="宋体"/>
          <w:kern w:val="0"/>
          <w:sz w:val="24"/>
          <w:szCs w:val="24"/>
        </w:rPr>
        <w:t>的垃圾填埋场，河流</w:t>
      </w:r>
      <w:r w:rsidRPr="00B2206E">
        <w:rPr>
          <w:rFonts w:asciiTheme="majorEastAsia" w:eastAsiaTheme="majorEastAsia" w:hAnsiTheme="majorEastAsia" w:cs="宋体" w:hint="eastAsia"/>
          <w:kern w:val="0"/>
          <w:sz w:val="24"/>
          <w:szCs w:val="24"/>
        </w:rPr>
        <w:t>变成</w:t>
      </w:r>
      <w:r w:rsidRPr="00B2206E">
        <w:rPr>
          <w:rFonts w:asciiTheme="majorEastAsia" w:eastAsiaTheme="majorEastAsia" w:hAnsiTheme="majorEastAsia" w:cs="宋体"/>
          <w:kern w:val="0"/>
          <w:sz w:val="24"/>
          <w:szCs w:val="24"/>
        </w:rPr>
        <w:t>了</w:t>
      </w:r>
      <w:r w:rsidRPr="00B2206E">
        <w:rPr>
          <w:rFonts w:asciiTheme="majorEastAsia" w:eastAsiaTheme="majorEastAsia" w:hAnsiTheme="majorEastAsia" w:cs="宋体" w:hint="eastAsia"/>
          <w:kern w:val="0"/>
          <w:sz w:val="24"/>
          <w:szCs w:val="24"/>
        </w:rPr>
        <w:t>污染</w:t>
      </w:r>
      <w:r w:rsidRPr="00B2206E">
        <w:rPr>
          <w:rFonts w:asciiTheme="majorEastAsia" w:eastAsiaTheme="majorEastAsia" w:hAnsiTheme="majorEastAsia" w:cs="宋体"/>
          <w:kern w:val="0"/>
          <w:sz w:val="24"/>
          <w:szCs w:val="24"/>
        </w:rPr>
        <w:t>严重的臭水沟等现象。</w:t>
      </w:r>
      <w:r w:rsidRPr="00B2206E">
        <w:rPr>
          <w:rFonts w:asciiTheme="majorEastAsia" w:eastAsiaTheme="majorEastAsia" w:hAnsiTheme="majorEastAsia" w:cs="宋体" w:hint="eastAsia"/>
          <w:kern w:val="0"/>
          <w:sz w:val="24"/>
          <w:szCs w:val="24"/>
        </w:rPr>
        <w:t>村民</w:t>
      </w:r>
      <w:r w:rsidRPr="00B2206E">
        <w:rPr>
          <w:rFonts w:asciiTheme="majorEastAsia" w:eastAsiaTheme="majorEastAsia" w:hAnsiTheme="majorEastAsia" w:cs="宋体"/>
          <w:kern w:val="0"/>
          <w:sz w:val="24"/>
          <w:szCs w:val="24"/>
        </w:rPr>
        <w:t>环保意识薄弱的</w:t>
      </w:r>
      <w:r w:rsidRPr="00B2206E">
        <w:rPr>
          <w:rFonts w:asciiTheme="majorEastAsia" w:eastAsiaTheme="majorEastAsia" w:hAnsiTheme="majorEastAsia" w:cs="宋体" w:hint="eastAsia"/>
          <w:kern w:val="0"/>
          <w:sz w:val="24"/>
          <w:szCs w:val="24"/>
        </w:rPr>
        <w:t>原因</w:t>
      </w:r>
      <w:r w:rsidRPr="00B2206E">
        <w:rPr>
          <w:rFonts w:asciiTheme="majorEastAsia" w:eastAsiaTheme="majorEastAsia" w:hAnsiTheme="majorEastAsia" w:cs="宋体"/>
          <w:kern w:val="0"/>
          <w:sz w:val="24"/>
          <w:szCs w:val="24"/>
        </w:rPr>
        <w:t>，一方面</w:t>
      </w:r>
      <w:r w:rsidRPr="00B2206E">
        <w:rPr>
          <w:rFonts w:asciiTheme="majorEastAsia" w:eastAsiaTheme="majorEastAsia" w:hAnsiTheme="majorEastAsia" w:cs="宋体" w:hint="eastAsia"/>
          <w:kern w:val="0"/>
          <w:sz w:val="24"/>
          <w:szCs w:val="24"/>
        </w:rPr>
        <w:t>与</w:t>
      </w:r>
      <w:r w:rsidRPr="00B2206E">
        <w:rPr>
          <w:rFonts w:asciiTheme="majorEastAsia" w:eastAsiaTheme="majorEastAsia" w:hAnsiTheme="majorEastAsia" w:cs="宋体"/>
          <w:kern w:val="0"/>
          <w:sz w:val="24"/>
          <w:szCs w:val="24"/>
        </w:rPr>
        <w:t>村民自身的素质及认知觉悟有关，另一方面也与环保部门的宣传不到位</w:t>
      </w:r>
      <w:r w:rsidRPr="00B2206E">
        <w:rPr>
          <w:rFonts w:asciiTheme="majorEastAsia" w:eastAsiaTheme="majorEastAsia" w:hAnsiTheme="majorEastAsia" w:cs="宋体" w:hint="eastAsia"/>
          <w:kern w:val="0"/>
          <w:sz w:val="24"/>
          <w:szCs w:val="24"/>
        </w:rPr>
        <w:t>、知识</w:t>
      </w:r>
      <w:r w:rsidRPr="00B2206E">
        <w:rPr>
          <w:rFonts w:asciiTheme="majorEastAsia" w:eastAsiaTheme="majorEastAsia" w:hAnsiTheme="majorEastAsia" w:cs="宋体"/>
          <w:kern w:val="0"/>
          <w:sz w:val="24"/>
          <w:szCs w:val="24"/>
        </w:rPr>
        <w:t>普及</w:t>
      </w:r>
      <w:r w:rsidRPr="00B2206E">
        <w:rPr>
          <w:rFonts w:asciiTheme="majorEastAsia" w:eastAsiaTheme="majorEastAsia" w:hAnsiTheme="majorEastAsia" w:cs="宋体" w:hint="eastAsia"/>
          <w:kern w:val="0"/>
          <w:sz w:val="24"/>
          <w:szCs w:val="24"/>
        </w:rPr>
        <w:t>不合格</w:t>
      </w:r>
      <w:r w:rsidRPr="00B2206E">
        <w:rPr>
          <w:rFonts w:asciiTheme="majorEastAsia" w:eastAsiaTheme="majorEastAsia" w:hAnsiTheme="majorEastAsia" w:cs="宋体"/>
          <w:kern w:val="0"/>
          <w:sz w:val="24"/>
          <w:szCs w:val="24"/>
        </w:rPr>
        <w:t>有关</w:t>
      </w:r>
      <w:r w:rsidRPr="00B2206E">
        <w:rPr>
          <w:rFonts w:asciiTheme="majorEastAsia" w:eastAsiaTheme="majorEastAsia" w:hAnsiTheme="majorEastAsia" w:cs="宋体" w:hint="eastAsia"/>
          <w:kern w:val="0"/>
          <w:sz w:val="24"/>
          <w:szCs w:val="24"/>
        </w:rPr>
        <w:t>。</w:t>
      </w:r>
    </w:p>
    <w:p w14:paraId="45E6685D" w14:textId="77777777" w:rsidR="0099736E" w:rsidRPr="00B2206E" w:rsidRDefault="0099736E" w:rsidP="0099736E">
      <w:pPr>
        <w:pStyle w:val="3"/>
        <w:ind w:firstLine="482"/>
      </w:pPr>
      <w:r w:rsidRPr="00B2206E">
        <w:t>2.5.9</w:t>
      </w:r>
      <w:r w:rsidRPr="00B2206E">
        <w:rPr>
          <w:rFonts w:hint="eastAsia"/>
        </w:rPr>
        <w:t>现状污水处理设施运营分析</w:t>
      </w:r>
    </w:p>
    <w:p w14:paraId="333E943F" w14:textId="77777777" w:rsidR="0099736E"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99736E" w:rsidRPr="00B2206E">
        <w:rPr>
          <w:rFonts w:asciiTheme="majorEastAsia" w:eastAsiaTheme="majorEastAsia" w:hAnsiTheme="majorEastAsia" w:cs="宋体" w:hint="eastAsia"/>
          <w:kern w:val="0"/>
          <w:sz w:val="24"/>
          <w:szCs w:val="24"/>
        </w:rPr>
        <w:t>污水处理设施建设运营现状</w:t>
      </w:r>
    </w:p>
    <w:p w14:paraId="02CA1446" w14:textId="5494C902" w:rsidR="0099736E" w:rsidRPr="00B2206E" w:rsidRDefault="0099736E"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县域现有污水处理厂7处，其中仅有</w:t>
      </w:r>
      <w:r w:rsidR="00DF1657" w:rsidRPr="00B2206E">
        <w:rPr>
          <w:rFonts w:asciiTheme="majorEastAsia" w:eastAsiaTheme="majorEastAsia" w:hAnsiTheme="majorEastAsia" w:cs="宋体" w:hint="eastAsia"/>
          <w:kern w:val="0"/>
          <w:sz w:val="24"/>
          <w:szCs w:val="24"/>
        </w:rPr>
        <w:t>5</w:t>
      </w:r>
      <w:r w:rsidRPr="00B2206E">
        <w:rPr>
          <w:rFonts w:asciiTheme="majorEastAsia" w:eastAsiaTheme="majorEastAsia" w:hAnsiTheme="majorEastAsia" w:cs="宋体" w:hint="eastAsia"/>
          <w:kern w:val="0"/>
          <w:sz w:val="24"/>
          <w:szCs w:val="24"/>
        </w:rPr>
        <w:t>处正常运营。镇区污水处理厂处理工艺</w:t>
      </w:r>
      <w:r w:rsidR="00D2496E" w:rsidRPr="00B2206E">
        <w:rPr>
          <w:rFonts w:asciiTheme="majorEastAsia" w:eastAsiaTheme="majorEastAsia" w:hAnsiTheme="majorEastAsia" w:cs="宋体" w:hint="eastAsia"/>
          <w:kern w:val="0"/>
          <w:sz w:val="24"/>
          <w:szCs w:val="24"/>
        </w:rPr>
        <w:t>有A/O</w:t>
      </w:r>
      <w:r w:rsidR="00D2496E" w:rsidRPr="00B2206E">
        <w:rPr>
          <w:rFonts w:asciiTheme="majorEastAsia" w:eastAsiaTheme="majorEastAsia" w:hAnsiTheme="majorEastAsia" w:cs="宋体"/>
          <w:kern w:val="0"/>
          <w:sz w:val="24"/>
          <w:szCs w:val="24"/>
        </w:rPr>
        <w:t>+人工湿地、氧化沟处理工艺等</w:t>
      </w:r>
      <w:r w:rsidRPr="00B2206E">
        <w:rPr>
          <w:rFonts w:asciiTheme="majorEastAsia" w:eastAsiaTheme="majorEastAsia" w:hAnsiTheme="majorEastAsia" w:cs="宋体" w:hint="eastAsia"/>
          <w:kern w:val="0"/>
          <w:sz w:val="24"/>
          <w:szCs w:val="24"/>
        </w:rPr>
        <w:t>，出水水质为</w:t>
      </w:r>
      <w:r w:rsidR="00D2496E" w:rsidRPr="00B2206E">
        <w:rPr>
          <w:rFonts w:asciiTheme="majorEastAsia" w:eastAsiaTheme="majorEastAsia" w:hAnsiTheme="majorEastAsia" w:cs="宋体" w:hint="eastAsia"/>
          <w:kern w:val="0"/>
          <w:sz w:val="24"/>
          <w:szCs w:val="24"/>
        </w:rPr>
        <w:t>V类水标准、</w:t>
      </w:r>
      <w:r w:rsidRPr="00B2206E">
        <w:rPr>
          <w:rFonts w:asciiTheme="majorEastAsia" w:eastAsiaTheme="majorEastAsia" w:hAnsiTheme="majorEastAsia" w:cs="宋体" w:hint="eastAsia"/>
          <w:kern w:val="0"/>
          <w:sz w:val="24"/>
          <w:szCs w:val="24"/>
        </w:rPr>
        <w:t>一级A标准</w:t>
      </w:r>
      <w:r w:rsidR="00D2496E" w:rsidRPr="00B2206E">
        <w:rPr>
          <w:rFonts w:asciiTheme="majorEastAsia" w:eastAsiaTheme="majorEastAsia" w:hAnsiTheme="majorEastAsia" w:cs="宋体" w:hint="eastAsia"/>
          <w:kern w:val="0"/>
          <w:sz w:val="24"/>
          <w:szCs w:val="24"/>
        </w:rPr>
        <w:t>与一级B标准</w:t>
      </w:r>
      <w:r w:rsidRPr="00B2206E">
        <w:rPr>
          <w:rFonts w:asciiTheme="majorEastAsia" w:eastAsiaTheme="majorEastAsia" w:hAnsiTheme="majorEastAsia" w:cs="宋体" w:hint="eastAsia"/>
          <w:kern w:val="0"/>
          <w:sz w:val="24"/>
          <w:szCs w:val="24"/>
        </w:rPr>
        <w:t>，污泥未处理。通过现状调研研究，污水处理设施不能正常运营的原因</w:t>
      </w:r>
      <w:r w:rsidR="00D44C2C" w:rsidRPr="00B2206E">
        <w:rPr>
          <w:rFonts w:asciiTheme="majorEastAsia" w:eastAsiaTheme="majorEastAsia" w:hAnsiTheme="majorEastAsia" w:cs="宋体" w:hint="eastAsia"/>
          <w:kern w:val="0"/>
          <w:sz w:val="24"/>
          <w:szCs w:val="24"/>
        </w:rPr>
        <w:t>为</w:t>
      </w:r>
      <w:r w:rsidRPr="00B2206E">
        <w:rPr>
          <w:rFonts w:asciiTheme="majorEastAsia" w:eastAsiaTheme="majorEastAsia" w:hAnsiTheme="majorEastAsia" w:cs="宋体" w:hint="eastAsia"/>
          <w:kern w:val="0"/>
          <w:sz w:val="24"/>
          <w:szCs w:val="24"/>
        </w:rPr>
        <w:t>污水管网不健全等。</w:t>
      </w:r>
    </w:p>
    <w:p w14:paraId="1D787DAD" w14:textId="55FF3D0A" w:rsidR="0099736E" w:rsidRPr="00B2206E" w:rsidRDefault="0099736E" w:rsidP="00E948D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村庄污水处理站已建</w:t>
      </w:r>
      <w:r w:rsidR="006C5F96" w:rsidRPr="00B2206E">
        <w:rPr>
          <w:rFonts w:asciiTheme="majorEastAsia" w:eastAsiaTheme="majorEastAsia" w:hAnsiTheme="majorEastAsia" w:cs="宋体" w:hint="eastAsia"/>
          <w:kern w:val="0"/>
          <w:sz w:val="24"/>
          <w:szCs w:val="24"/>
        </w:rPr>
        <w:t>10</w:t>
      </w:r>
      <w:r w:rsidRPr="00B2206E">
        <w:rPr>
          <w:rFonts w:asciiTheme="majorEastAsia" w:eastAsiaTheme="majorEastAsia" w:hAnsiTheme="majorEastAsia" w:cs="宋体" w:hint="eastAsia"/>
          <w:kern w:val="0"/>
          <w:sz w:val="24"/>
          <w:szCs w:val="24"/>
        </w:rPr>
        <w:t>处，投入运行的</w:t>
      </w:r>
      <w:r w:rsidR="005B1D4C" w:rsidRPr="00B2206E">
        <w:rPr>
          <w:rFonts w:asciiTheme="majorEastAsia" w:eastAsiaTheme="majorEastAsia" w:hAnsiTheme="majorEastAsia" w:cs="宋体" w:hint="eastAsia"/>
          <w:kern w:val="0"/>
          <w:sz w:val="24"/>
          <w:szCs w:val="24"/>
        </w:rPr>
        <w:t>10</w:t>
      </w:r>
      <w:r w:rsidRPr="00B2206E">
        <w:rPr>
          <w:rFonts w:asciiTheme="majorEastAsia" w:eastAsiaTheme="majorEastAsia" w:hAnsiTheme="majorEastAsia" w:cs="宋体" w:hint="eastAsia"/>
          <w:kern w:val="0"/>
          <w:sz w:val="24"/>
          <w:szCs w:val="24"/>
        </w:rPr>
        <w:t>处，村庄污水处理站多为自主购进一体化设备，主要工艺为“</w:t>
      </w:r>
      <w:r w:rsidR="00E948D6" w:rsidRPr="00B2206E">
        <w:rPr>
          <w:rFonts w:asciiTheme="majorEastAsia" w:eastAsiaTheme="majorEastAsia" w:hAnsiTheme="majorEastAsia" w:cs="宋体" w:hint="eastAsia"/>
          <w:kern w:val="0"/>
          <w:sz w:val="24"/>
          <w:szCs w:val="24"/>
        </w:rPr>
        <w:t>A/O+人工湿地</w:t>
      </w:r>
      <w:r w:rsidRPr="00B2206E">
        <w:rPr>
          <w:rFonts w:asciiTheme="majorEastAsia" w:eastAsiaTheme="majorEastAsia" w:hAnsiTheme="majorEastAsia" w:cs="宋体" w:hint="eastAsia"/>
          <w:kern w:val="0"/>
          <w:sz w:val="24"/>
          <w:szCs w:val="24"/>
        </w:rPr>
        <w:t>”</w:t>
      </w:r>
      <w:r w:rsidR="00E948D6" w:rsidRPr="00B2206E">
        <w:rPr>
          <w:rFonts w:asciiTheme="majorEastAsia" w:eastAsiaTheme="majorEastAsia" w:hAnsiTheme="majorEastAsia" w:cs="宋体" w:hint="eastAsia"/>
          <w:kern w:val="0"/>
          <w:sz w:val="24"/>
          <w:szCs w:val="24"/>
        </w:rPr>
        <w:t>、“MBBR+人工湿地”</w:t>
      </w:r>
      <w:r w:rsidRPr="00B2206E">
        <w:rPr>
          <w:rFonts w:asciiTheme="majorEastAsia" w:eastAsiaTheme="majorEastAsia" w:hAnsiTheme="majorEastAsia" w:cs="宋体" w:hint="eastAsia"/>
          <w:kern w:val="0"/>
          <w:sz w:val="24"/>
          <w:szCs w:val="24"/>
        </w:rPr>
        <w:t>或“</w:t>
      </w:r>
      <w:r w:rsidR="00E948D6" w:rsidRPr="00B2206E">
        <w:rPr>
          <w:rFonts w:asciiTheme="majorEastAsia" w:eastAsiaTheme="majorEastAsia" w:hAnsiTheme="majorEastAsia" w:cs="宋体" w:hint="eastAsia"/>
          <w:kern w:val="0"/>
          <w:sz w:val="24"/>
          <w:szCs w:val="24"/>
        </w:rPr>
        <w:t>HBR+人工湿地</w:t>
      </w:r>
      <w:r w:rsidRPr="00B2206E">
        <w:rPr>
          <w:rFonts w:asciiTheme="majorEastAsia" w:eastAsiaTheme="majorEastAsia" w:hAnsiTheme="majorEastAsia" w:cs="宋体" w:hint="eastAsia"/>
          <w:kern w:val="0"/>
          <w:sz w:val="24"/>
          <w:szCs w:val="24"/>
        </w:rPr>
        <w:t>”</w:t>
      </w:r>
      <w:r w:rsidR="00E948D6" w:rsidRPr="00B2206E">
        <w:rPr>
          <w:rFonts w:asciiTheme="majorEastAsia" w:eastAsiaTheme="majorEastAsia" w:hAnsiTheme="majorEastAsia" w:cs="宋体" w:hint="eastAsia"/>
          <w:kern w:val="0"/>
          <w:sz w:val="24"/>
          <w:szCs w:val="24"/>
        </w:rPr>
        <w:t>等工艺</w:t>
      </w:r>
      <w:r w:rsidRPr="00B2206E">
        <w:rPr>
          <w:rFonts w:asciiTheme="majorEastAsia" w:eastAsiaTheme="majorEastAsia" w:hAnsiTheme="majorEastAsia" w:cs="宋体" w:hint="eastAsia"/>
          <w:kern w:val="0"/>
          <w:sz w:val="24"/>
          <w:szCs w:val="24"/>
        </w:rPr>
        <w:t>，出水水质一级A标准</w:t>
      </w:r>
      <w:r w:rsidR="00E948D6" w:rsidRPr="00B2206E">
        <w:rPr>
          <w:rFonts w:asciiTheme="majorEastAsia" w:eastAsiaTheme="majorEastAsia" w:hAnsiTheme="majorEastAsia" w:cs="宋体" w:hint="eastAsia"/>
          <w:kern w:val="0"/>
          <w:sz w:val="24"/>
          <w:szCs w:val="24"/>
        </w:rPr>
        <w:t>和一级B标准</w:t>
      </w:r>
      <w:r w:rsidRPr="00B2206E">
        <w:rPr>
          <w:rFonts w:asciiTheme="majorEastAsia" w:eastAsiaTheme="majorEastAsia" w:hAnsiTheme="majorEastAsia" w:cs="宋体" w:hint="eastAsia"/>
          <w:kern w:val="0"/>
          <w:sz w:val="24"/>
          <w:szCs w:val="24"/>
        </w:rPr>
        <w:t>，处理规模一般为50 m³/d、</w:t>
      </w:r>
      <w:r w:rsidR="00E948D6" w:rsidRPr="00B2206E">
        <w:rPr>
          <w:rFonts w:asciiTheme="majorEastAsia" w:eastAsiaTheme="majorEastAsia" w:hAnsiTheme="majorEastAsia" w:cs="宋体" w:hint="eastAsia"/>
          <w:kern w:val="0"/>
          <w:sz w:val="24"/>
          <w:szCs w:val="24"/>
        </w:rPr>
        <w:t>2</w:t>
      </w:r>
      <w:r w:rsidRPr="00B2206E">
        <w:rPr>
          <w:rFonts w:asciiTheme="majorEastAsia" w:eastAsiaTheme="majorEastAsia" w:hAnsiTheme="majorEastAsia" w:cs="宋体" w:hint="eastAsia"/>
          <w:kern w:val="0"/>
          <w:sz w:val="24"/>
          <w:szCs w:val="24"/>
        </w:rPr>
        <w:t>00 m³/d</w:t>
      </w:r>
      <w:r w:rsidR="00E948D6" w:rsidRPr="00B2206E">
        <w:rPr>
          <w:rFonts w:asciiTheme="majorEastAsia" w:eastAsiaTheme="majorEastAsia" w:hAnsiTheme="majorEastAsia" w:cs="宋体" w:hint="eastAsia"/>
          <w:kern w:val="0"/>
          <w:sz w:val="24"/>
          <w:szCs w:val="24"/>
        </w:rPr>
        <w:t>、500 m³/d</w:t>
      </w:r>
      <w:r w:rsidRPr="00B2206E">
        <w:rPr>
          <w:rFonts w:asciiTheme="majorEastAsia" w:eastAsiaTheme="majorEastAsia" w:hAnsiTheme="majorEastAsia" w:cs="宋体" w:hint="eastAsia"/>
          <w:kern w:val="0"/>
          <w:sz w:val="24"/>
          <w:szCs w:val="24"/>
        </w:rPr>
        <w:t>，模数化选取，污泥未处理，直接场地堆肥，由于村庄改厨、改厕未全部完成，污水收集率较低，村庄污水处理站多为间歇性运营，定时对产生的污水一次性处理。</w:t>
      </w:r>
    </w:p>
    <w:p w14:paraId="327A0AD3" w14:textId="77777777" w:rsidR="0099736E" w:rsidRPr="00B2206E" w:rsidRDefault="00DC6122"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99736E" w:rsidRPr="00B2206E">
        <w:rPr>
          <w:rFonts w:asciiTheme="majorEastAsia" w:eastAsiaTheme="majorEastAsia" w:hAnsiTheme="majorEastAsia" w:cs="宋体" w:hint="eastAsia"/>
          <w:kern w:val="0"/>
          <w:sz w:val="24"/>
          <w:szCs w:val="24"/>
        </w:rPr>
        <w:t>建设运营中的经验和问题</w:t>
      </w:r>
    </w:p>
    <w:p w14:paraId="0EFE1B3E" w14:textId="77777777" w:rsidR="0099736E" w:rsidRPr="00B2206E" w:rsidRDefault="0099736E"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1）建设运营中的经验</w:t>
      </w:r>
    </w:p>
    <w:p w14:paraId="4567E427" w14:textId="77777777" w:rsidR="0099736E" w:rsidRPr="00B2206E" w:rsidRDefault="0099736E"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村庄污水处理站</w:t>
      </w:r>
      <w:r w:rsidR="002374B5" w:rsidRPr="00B2206E">
        <w:rPr>
          <w:rFonts w:asciiTheme="majorEastAsia" w:eastAsiaTheme="majorEastAsia" w:hAnsiTheme="majorEastAsia" w:cs="宋体" w:hint="eastAsia"/>
          <w:kern w:val="0"/>
          <w:sz w:val="24"/>
          <w:szCs w:val="24"/>
        </w:rPr>
        <w:t>大多</w:t>
      </w:r>
      <w:r w:rsidRPr="00B2206E">
        <w:rPr>
          <w:rFonts w:asciiTheme="majorEastAsia" w:eastAsiaTheme="majorEastAsia" w:hAnsiTheme="majorEastAsia" w:cs="宋体" w:hint="eastAsia"/>
          <w:kern w:val="0"/>
          <w:sz w:val="24"/>
          <w:szCs w:val="24"/>
        </w:rPr>
        <w:t>采用较为先进的“</w:t>
      </w:r>
      <w:r w:rsidR="002374B5" w:rsidRPr="00B2206E">
        <w:rPr>
          <w:rFonts w:asciiTheme="majorEastAsia" w:eastAsiaTheme="majorEastAsia" w:hAnsiTheme="majorEastAsia" w:cs="宋体" w:hint="eastAsia"/>
          <w:kern w:val="0"/>
          <w:sz w:val="24"/>
          <w:szCs w:val="24"/>
        </w:rPr>
        <w:t>MBBR+人工湿地</w:t>
      </w:r>
      <w:r w:rsidRPr="00B2206E">
        <w:rPr>
          <w:rFonts w:asciiTheme="majorEastAsia" w:eastAsiaTheme="majorEastAsia" w:hAnsiTheme="majorEastAsia" w:cs="宋体" w:hint="eastAsia"/>
          <w:kern w:val="0"/>
          <w:sz w:val="24"/>
          <w:szCs w:val="24"/>
        </w:rPr>
        <w:t>”或“</w:t>
      </w:r>
      <w:r w:rsidR="002374B5" w:rsidRPr="00B2206E">
        <w:rPr>
          <w:rFonts w:asciiTheme="majorEastAsia" w:eastAsiaTheme="majorEastAsia" w:hAnsiTheme="majorEastAsia" w:cs="宋体" w:hint="eastAsia"/>
          <w:kern w:val="0"/>
          <w:sz w:val="24"/>
          <w:szCs w:val="24"/>
        </w:rPr>
        <w:t>A/O+人工湿地</w:t>
      </w:r>
      <w:r w:rsidRPr="00B2206E">
        <w:rPr>
          <w:rFonts w:asciiTheme="majorEastAsia" w:eastAsiaTheme="majorEastAsia" w:hAnsiTheme="majorEastAsia" w:cs="宋体" w:hint="eastAsia"/>
          <w:kern w:val="0"/>
          <w:sz w:val="24"/>
          <w:szCs w:val="24"/>
        </w:rPr>
        <w:t>”处理工艺，出水水质标准为一级A，出水水质稳定。</w:t>
      </w:r>
    </w:p>
    <w:p w14:paraId="3DA882B6" w14:textId="77777777" w:rsidR="0099736E" w:rsidRPr="00B2206E" w:rsidRDefault="0099736E"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2）建设运营中的问题</w:t>
      </w:r>
    </w:p>
    <w:p w14:paraId="04AB5218" w14:textId="77777777" w:rsidR="0099736E" w:rsidRPr="00B2206E" w:rsidRDefault="0099736E"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镇区污水处理厂处理工艺亟待提升，损坏维修成本较高，现状污水处理厂运营中耗电量较大，土建形式占地面积较大，工艺陈旧，出水水质不稳定。</w:t>
      </w:r>
    </w:p>
    <w:p w14:paraId="3B790B41" w14:textId="77777777" w:rsidR="0099736E" w:rsidRPr="00B2206E" w:rsidRDefault="0099736E" w:rsidP="0099736E">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农村常住人口较少，产生污水量较少，入户管网未完成全面改造，污水量收集量较少，污水处理设施间歇性运营。</w:t>
      </w:r>
    </w:p>
    <w:p w14:paraId="2DB1A0B8" w14:textId="77777777" w:rsidR="0099736E" w:rsidRPr="00B2206E" w:rsidRDefault="0099736E" w:rsidP="00E948D6">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污泥未经污泥处理装置处理，随意堆放，易产生二次污染。</w:t>
      </w:r>
    </w:p>
    <w:p w14:paraId="126F8019" w14:textId="77777777" w:rsidR="00085469" w:rsidRPr="00B2206E" w:rsidRDefault="00F82681" w:rsidP="00F82681">
      <w:pPr>
        <w:pStyle w:val="2"/>
        <w:rPr>
          <w:rStyle w:val="22"/>
        </w:rPr>
      </w:pPr>
      <w:bookmarkStart w:id="33" w:name="_Toc531354133"/>
      <w:bookmarkStart w:id="34" w:name="_Toc27556957"/>
      <w:r w:rsidRPr="00B2206E">
        <w:rPr>
          <w:rStyle w:val="22"/>
          <w:rFonts w:hint="eastAsia"/>
        </w:rPr>
        <w:lastRenderedPageBreak/>
        <w:t>2.6</w:t>
      </w:r>
      <w:r w:rsidR="007701EA" w:rsidRPr="00B2206E">
        <w:rPr>
          <w:rStyle w:val="22"/>
          <w:rFonts w:hint="eastAsia"/>
        </w:rPr>
        <w:t>污水处理存在</w:t>
      </w:r>
      <w:r w:rsidR="007701EA" w:rsidRPr="00B2206E">
        <w:rPr>
          <w:rStyle w:val="22"/>
        </w:rPr>
        <w:t>的问题</w:t>
      </w:r>
      <w:bookmarkEnd w:id="33"/>
      <w:bookmarkEnd w:id="34"/>
    </w:p>
    <w:p w14:paraId="5A91FCF9"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w:t>
      </w:r>
      <w:r w:rsidR="007701EA" w:rsidRPr="00B2206E">
        <w:rPr>
          <w:rFonts w:asciiTheme="majorEastAsia" w:eastAsiaTheme="majorEastAsia" w:hAnsiTheme="majorEastAsia" w:cs="宋体" w:hint="eastAsia"/>
          <w:kern w:val="0"/>
          <w:sz w:val="24"/>
          <w:szCs w:val="24"/>
        </w:rPr>
        <w:t>污水处理设施数量不足</w:t>
      </w:r>
    </w:p>
    <w:p w14:paraId="2DA2B7A5"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获嘉县所辖9镇2乡21</w:t>
      </w:r>
      <w:r w:rsidRPr="00B2206E">
        <w:rPr>
          <w:rFonts w:asciiTheme="majorEastAsia" w:eastAsiaTheme="majorEastAsia" w:hAnsiTheme="majorEastAsia" w:cs="宋体"/>
          <w:kern w:val="0"/>
          <w:sz w:val="24"/>
          <w:szCs w:val="24"/>
        </w:rPr>
        <w:t>8</w:t>
      </w:r>
      <w:r w:rsidRPr="00B2206E">
        <w:rPr>
          <w:rFonts w:asciiTheme="majorEastAsia" w:eastAsiaTheme="majorEastAsia" w:hAnsiTheme="majorEastAsia" w:cs="宋体" w:hint="eastAsia"/>
          <w:kern w:val="0"/>
          <w:sz w:val="24"/>
          <w:szCs w:val="24"/>
        </w:rPr>
        <w:t>个行政村，现状建设有可处理生活污水的污水设施共</w:t>
      </w:r>
      <w:r w:rsidRPr="00B2206E">
        <w:rPr>
          <w:rFonts w:asciiTheme="majorEastAsia" w:eastAsiaTheme="majorEastAsia" w:hAnsiTheme="majorEastAsia" w:cs="宋体"/>
          <w:kern w:val="0"/>
          <w:sz w:val="24"/>
          <w:szCs w:val="24"/>
        </w:rPr>
        <w:t>17</w:t>
      </w:r>
      <w:r w:rsidRPr="00B2206E">
        <w:rPr>
          <w:rFonts w:asciiTheme="majorEastAsia" w:eastAsiaTheme="majorEastAsia" w:hAnsiTheme="majorEastAsia" w:cs="宋体" w:hint="eastAsia"/>
          <w:kern w:val="0"/>
          <w:sz w:val="24"/>
          <w:szCs w:val="24"/>
        </w:rPr>
        <w:t>处，分布在8个乡镇。污水处理设施的不足直接导致乡村生活污水处理受限。</w:t>
      </w:r>
    </w:p>
    <w:p w14:paraId="566C10F4"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w:t>
      </w:r>
      <w:r w:rsidR="007701EA" w:rsidRPr="00B2206E">
        <w:rPr>
          <w:rFonts w:asciiTheme="majorEastAsia" w:eastAsiaTheme="majorEastAsia" w:hAnsiTheme="majorEastAsia" w:cs="宋体" w:hint="eastAsia"/>
          <w:kern w:val="0"/>
          <w:sz w:val="24"/>
          <w:szCs w:val="24"/>
        </w:rPr>
        <w:t>污水处理设施布局不合理</w:t>
      </w:r>
    </w:p>
    <w:p w14:paraId="0AD33C95" w14:textId="24A676A8" w:rsidR="00085469" w:rsidRPr="00B2206E" w:rsidRDefault="007701EA">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现状部分污水处理设施布局存在问题，如太山镇董庄村污水处理设施位于村庄地势较高处，污水重力自流无法抵达污水处理设施，个别污水处理设施距村庄较远，村内排水沟污水还未到达污水设施就已干涸。</w:t>
      </w:r>
    </w:p>
    <w:p w14:paraId="64C7CEBB" w14:textId="2200F839"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53215D" w:rsidRPr="00B2206E">
        <w:rPr>
          <w:rFonts w:asciiTheme="majorEastAsia" w:eastAsiaTheme="majorEastAsia" w:hAnsiTheme="majorEastAsia" w:cs="宋体" w:hint="eastAsia"/>
          <w:kern w:val="0"/>
          <w:sz w:val="24"/>
          <w:szCs w:val="24"/>
        </w:rPr>
        <w:t>配套管网建设不完善</w:t>
      </w:r>
    </w:p>
    <w:p w14:paraId="00780CD7" w14:textId="77777777" w:rsidR="0053215D" w:rsidRPr="00B2206E" w:rsidRDefault="0053215D" w:rsidP="0053215D">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由于缺乏系统规划、工程设计不合理及农村集体经济薄弱等原因，绝大多数村庄没有完善的污水管网。现状已建污水处理设施的村庄，仅主要道路敷设污水管网，管网覆盖率较低，导致管网收集污水量较少，设备空转，资源浪费。</w:t>
      </w:r>
    </w:p>
    <w:p w14:paraId="65B73DAE" w14:textId="18914EDA" w:rsidR="00963766" w:rsidRPr="00B2206E" w:rsidRDefault="00DC6122" w:rsidP="0053215D">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（4）</w:t>
      </w:r>
      <w:r w:rsidR="00963766" w:rsidRPr="00B2206E">
        <w:rPr>
          <w:rFonts w:asciiTheme="majorEastAsia" w:eastAsiaTheme="majorEastAsia" w:hAnsiTheme="majorEastAsia" w:cs="宋体" w:hint="eastAsia"/>
          <w:kern w:val="0"/>
          <w:sz w:val="24"/>
          <w:szCs w:val="24"/>
        </w:rPr>
        <w:t>入户管网改造和村庄管网改造建设不同步</w:t>
      </w:r>
    </w:p>
    <w:p w14:paraId="41C61873" w14:textId="77777777" w:rsidR="00963766" w:rsidRPr="00B2206E" w:rsidRDefault="00963766" w:rsidP="0071425E">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入户管网改造和村庄管网改造建设不同步，截止2018年底，获嘉县已完成近一万两千户的改厕户数，由于入户管网改造与村庄管网建设不同步，村民大都需要自费每隔五天左右对厕所抽水，造成村民改厕积极性不高。</w:t>
      </w:r>
    </w:p>
    <w:p w14:paraId="67A4BE41"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（5）</w:t>
      </w:r>
      <w:r w:rsidR="007701EA" w:rsidRPr="00B2206E">
        <w:rPr>
          <w:rFonts w:asciiTheme="majorEastAsia" w:eastAsiaTheme="majorEastAsia" w:hAnsiTheme="majorEastAsia" w:cs="宋体" w:hint="eastAsia"/>
          <w:kern w:val="0"/>
          <w:sz w:val="24"/>
          <w:szCs w:val="24"/>
        </w:rPr>
        <w:t>设施缺乏后期维护管理</w:t>
      </w:r>
    </w:p>
    <w:p w14:paraId="49253FE1" w14:textId="77777777" w:rsidR="0053215D" w:rsidRPr="00B2206E" w:rsidRDefault="0053215D" w:rsidP="0053215D">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现状已建污水处理设施由县财政支付建设，交由各乡镇负责管理，由于污水处理设施管理需要有专业人员和团队负责，乡镇无相关专业人才，无法进行污水处理设施出水水质达标检测，甚至无人员对污水处理设施进行管理，年久累月设施将荒废，无法正常运转。</w:t>
      </w:r>
    </w:p>
    <w:p w14:paraId="1286D858" w14:textId="3510794C" w:rsidR="00085469" w:rsidRPr="00B2206E" w:rsidRDefault="00DC6122" w:rsidP="0053215D">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（6）</w:t>
      </w:r>
      <w:r w:rsidR="007701EA" w:rsidRPr="00B2206E">
        <w:rPr>
          <w:rFonts w:asciiTheme="majorEastAsia" w:eastAsiaTheme="majorEastAsia" w:hAnsiTheme="majorEastAsia" w:cs="宋体" w:hint="eastAsia"/>
          <w:kern w:val="0"/>
          <w:sz w:val="24"/>
          <w:szCs w:val="24"/>
        </w:rPr>
        <w:t xml:space="preserve">建设资金缺口较大 </w:t>
      </w:r>
    </w:p>
    <w:p w14:paraId="5A26761E" w14:textId="77777777" w:rsidR="00085469" w:rsidRPr="00B2206E" w:rsidRDefault="007701EA">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 xml:space="preserve">由于上级部门资金投入不足，基层配套资金不到位，导致工程建设无法完整实施，达不到设计标准，工程设施简陋、管网不全、污水收集和处理率较低。 </w:t>
      </w:r>
    </w:p>
    <w:p w14:paraId="108E480D"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rPr>
      </w:pPr>
      <w:r w:rsidRPr="00B2206E">
        <w:rPr>
          <w:rFonts w:asciiTheme="majorEastAsia" w:eastAsiaTheme="majorEastAsia" w:hAnsiTheme="majorEastAsia" w:cs="宋体" w:hint="eastAsia"/>
          <w:kern w:val="0"/>
          <w:sz w:val="24"/>
          <w:szCs w:val="24"/>
        </w:rPr>
        <w:t>（7）</w:t>
      </w:r>
      <w:r w:rsidR="007701EA" w:rsidRPr="00B2206E">
        <w:rPr>
          <w:rFonts w:asciiTheme="majorEastAsia" w:eastAsiaTheme="majorEastAsia" w:hAnsiTheme="majorEastAsia" w:cs="宋体" w:hint="eastAsia"/>
          <w:kern w:val="0"/>
          <w:sz w:val="24"/>
          <w:szCs w:val="24"/>
        </w:rPr>
        <w:t>乡村排水水体污染严重</w:t>
      </w:r>
    </w:p>
    <w:p w14:paraId="3D6EC475" w14:textId="77777777" w:rsidR="00085469" w:rsidRPr="00B2206E" w:rsidRDefault="007701EA">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由于乡村合流制排水体制、排水方式的分散、缺乏污水设施与村民环保意识较弱等原因，导致河流水系水质较差，水体中存在垃圾、淤泥等，造成堵塞，水体存在不同程度的污染。</w:t>
      </w:r>
    </w:p>
    <w:p w14:paraId="5D739D03" w14:textId="77777777" w:rsidR="00085469" w:rsidRPr="00B2206E" w:rsidRDefault="00DC6122">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（8）</w:t>
      </w:r>
      <w:r w:rsidR="007701EA" w:rsidRPr="00B2206E">
        <w:rPr>
          <w:rFonts w:asciiTheme="majorEastAsia" w:eastAsiaTheme="majorEastAsia" w:hAnsiTheme="majorEastAsia" w:cs="宋体"/>
          <w:kern w:val="0"/>
          <w:sz w:val="24"/>
          <w:szCs w:val="24"/>
        </w:rPr>
        <w:t>村民环保意识</w:t>
      </w:r>
      <w:r w:rsidR="0003752B" w:rsidRPr="00B2206E">
        <w:rPr>
          <w:rFonts w:asciiTheme="majorEastAsia" w:eastAsiaTheme="majorEastAsia" w:hAnsiTheme="majorEastAsia" w:cs="宋体" w:hint="eastAsia"/>
          <w:kern w:val="0"/>
          <w:sz w:val="24"/>
          <w:szCs w:val="24"/>
        </w:rPr>
        <w:t>不强</w:t>
      </w:r>
    </w:p>
    <w:p w14:paraId="375B5422" w14:textId="77777777" w:rsidR="00085469" w:rsidRPr="00B2206E" w:rsidRDefault="007701EA">
      <w:pPr>
        <w:widowControl/>
        <w:tabs>
          <w:tab w:val="left" w:pos="1440"/>
        </w:tabs>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lastRenderedPageBreak/>
        <w:t>现状农村生活污水处理方式中，脏水窖（深水井）与随意排放仍占有较高比例，村民的环保意识不强，难以认识到排放方式对生活环境与地下水质造成的影响。污水处理工程在部分地区得不到理解与支持，工作推进受阻，建设工期延长。</w:t>
      </w:r>
    </w:p>
    <w:p w14:paraId="45B7603D" w14:textId="77777777" w:rsidR="005A3CAE" w:rsidRPr="00B2206E" w:rsidRDefault="005A3CAE">
      <w:pPr>
        <w:widowControl/>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kern w:val="0"/>
          <w:sz w:val="24"/>
          <w:szCs w:val="24"/>
        </w:rPr>
        <w:br w:type="page"/>
      </w:r>
    </w:p>
    <w:p w14:paraId="26F3CD5E" w14:textId="77777777" w:rsidR="00085469" w:rsidRPr="00B2206E" w:rsidRDefault="007701EA">
      <w:pPr>
        <w:pStyle w:val="1"/>
        <w:spacing w:beforeLines="100" w:before="312" w:afterLines="100" w:after="312" w:line="360" w:lineRule="auto"/>
        <w:jc w:val="center"/>
        <w:rPr>
          <w:rStyle w:val="11"/>
        </w:rPr>
      </w:pPr>
      <w:bookmarkStart w:id="35" w:name="_Toc27556958"/>
      <w:r w:rsidRPr="00B2206E">
        <w:rPr>
          <w:rStyle w:val="11"/>
          <w:rFonts w:hint="eastAsia"/>
        </w:rPr>
        <w:lastRenderedPageBreak/>
        <w:t>第三章</w:t>
      </w:r>
      <w:r w:rsidRPr="00B2206E">
        <w:rPr>
          <w:rStyle w:val="11"/>
          <w:rFonts w:hint="eastAsia"/>
        </w:rPr>
        <w:t xml:space="preserve">  </w:t>
      </w:r>
      <w:r w:rsidRPr="00B2206E">
        <w:rPr>
          <w:rStyle w:val="11"/>
          <w:rFonts w:hint="eastAsia"/>
        </w:rPr>
        <w:t>规划</w:t>
      </w:r>
      <w:r w:rsidRPr="00B2206E">
        <w:rPr>
          <w:rStyle w:val="11"/>
        </w:rPr>
        <w:t>方案</w:t>
      </w:r>
      <w:bookmarkEnd w:id="35"/>
    </w:p>
    <w:p w14:paraId="721A5461" w14:textId="77777777" w:rsidR="00085469" w:rsidRPr="00B2206E" w:rsidRDefault="007701EA">
      <w:pPr>
        <w:pStyle w:val="2"/>
        <w:spacing w:beforeLines="100" w:before="312" w:afterLines="100" w:after="312" w:line="360" w:lineRule="auto"/>
        <w:rPr>
          <w:rStyle w:val="22"/>
        </w:rPr>
      </w:pPr>
      <w:bookmarkStart w:id="36" w:name="_Toc27556959"/>
      <w:r w:rsidRPr="00B2206E">
        <w:rPr>
          <w:rStyle w:val="22"/>
        </w:rPr>
        <w:t>3</w:t>
      </w:r>
      <w:r w:rsidRPr="00B2206E">
        <w:rPr>
          <w:rStyle w:val="22"/>
          <w:rFonts w:hint="eastAsia"/>
        </w:rPr>
        <w:t>.1</w:t>
      </w:r>
      <w:r w:rsidRPr="00B2206E">
        <w:rPr>
          <w:rStyle w:val="22"/>
          <w:rFonts w:hint="eastAsia"/>
        </w:rPr>
        <w:t>排水体制</w:t>
      </w:r>
      <w:bookmarkEnd w:id="36"/>
    </w:p>
    <w:p w14:paraId="77240725" w14:textId="77777777" w:rsidR="00085469" w:rsidRPr="00B2206E" w:rsidRDefault="007701EA">
      <w:pPr>
        <w:pStyle w:val="3"/>
        <w:ind w:firstLine="482"/>
      </w:pPr>
      <w:r w:rsidRPr="00B2206E">
        <w:t>3</w:t>
      </w:r>
      <w:r w:rsidRPr="00B2206E">
        <w:rPr>
          <w:rFonts w:hint="eastAsia"/>
        </w:rPr>
        <w:t>.1.1 排水体制的比较</w:t>
      </w:r>
    </w:p>
    <w:p w14:paraId="3C3304A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排水体制是城镇排水系统规划和设计的重要问题，它不仅影响排水系统的设计、施工和维护管理，而且影响城区水环境标准，在乡村地区也是一样。</w:t>
      </w:r>
    </w:p>
    <w:p w14:paraId="0C46A8B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合理选择排水系统的体制，同样是乡村排水系统规划和设计的重要问题。它不仅从根本上影响排水系统的设计、施工、维护管理，而且对乡村的规划和环境保护影响深远，同时也影响排水系统工程的投资以及维护管理费用。通常，排水体制的选择应满足环境保护的需要，根据当地条件，通过技术经济比较确定。</w:t>
      </w:r>
    </w:p>
    <w:p w14:paraId="0DC3BF8A" w14:textId="77777777" w:rsidR="006C070B"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排水体制一般分为合流制和分流制两种类型。合流制排水系统是将生活污水、工业废水和雨水在同一个管渠内排除的系统。最早出现的合流制排水系统，是将排除的混合污水不经处理直接就近排入水体，但由于污水未经无害化处理就排放，使受纳水体遭受严重污染。现在常用的是截流式合流制排水系统，仍有部分混合污水未经处理直接排放，当水体有一定的自净功能时，可将其净化。分流制排水系统是将生活污水、工业废水和雨水分别在两个或两个以上各自独立的管渠内排</w:t>
      </w:r>
      <w:r w:rsidR="006C070B" w:rsidRPr="00B2206E">
        <w:rPr>
          <w:rFonts w:asciiTheme="majorEastAsia" w:eastAsiaTheme="majorEastAsia" w:hAnsiTheme="majorEastAsia" w:hint="eastAsia"/>
          <w:kern w:val="0"/>
          <w:sz w:val="24"/>
          <w:szCs w:val="24"/>
        </w:rPr>
        <w:t>出</w:t>
      </w:r>
      <w:r w:rsidRPr="00B2206E">
        <w:rPr>
          <w:rFonts w:asciiTheme="majorEastAsia" w:eastAsiaTheme="majorEastAsia" w:hAnsiTheme="majorEastAsia" w:hint="eastAsia"/>
          <w:kern w:val="0"/>
          <w:sz w:val="24"/>
          <w:szCs w:val="24"/>
        </w:rPr>
        <w:t>的系统。城镇有时采用的是混合制排水</w:t>
      </w:r>
      <w:r w:rsidR="006C070B" w:rsidRPr="00B2206E">
        <w:rPr>
          <w:rFonts w:asciiTheme="majorEastAsia" w:eastAsiaTheme="majorEastAsia" w:hAnsiTheme="majorEastAsia" w:hint="eastAsia"/>
          <w:kern w:val="0"/>
          <w:sz w:val="24"/>
          <w:szCs w:val="24"/>
        </w:rPr>
        <w:t>系统</w:t>
      </w:r>
      <w:r w:rsidRPr="00B2206E">
        <w:rPr>
          <w:rFonts w:asciiTheme="majorEastAsia" w:eastAsiaTheme="majorEastAsia" w:hAnsiTheme="majorEastAsia" w:hint="eastAsia"/>
          <w:kern w:val="0"/>
          <w:sz w:val="24"/>
          <w:szCs w:val="24"/>
        </w:rPr>
        <w:t>，即既有分流制也有合流制的排水系统。</w:t>
      </w:r>
      <w:r w:rsidR="006C070B" w:rsidRPr="00B2206E">
        <w:rPr>
          <w:rFonts w:asciiTheme="majorEastAsia" w:eastAsiaTheme="majorEastAsia" w:hAnsiTheme="majorEastAsia" w:hint="eastAsia"/>
          <w:kern w:val="0"/>
          <w:sz w:val="24"/>
          <w:szCs w:val="24"/>
        </w:rPr>
        <w:t>混合制排水系统一般用于需要扩建合流制排水系统的城市。</w:t>
      </w:r>
    </w:p>
    <w:p w14:paraId="2997CE0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结合获嘉县各乡镇实际情况，本规划对合流制和分流制排水系统从以下几个角度进行比较。</w:t>
      </w:r>
    </w:p>
    <w:p w14:paraId="3FC8960D"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环境保护角度</w:t>
      </w:r>
    </w:p>
    <w:p w14:paraId="0D31359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采用合流制将乡村生活污水和雨水全部送往污水厂站进行处理，然后再排放，从控制和防止水体污染来看是较好的，但这样会使主干管尺寸过大，污水容量也增加很多，建设和运营费用也相应大幅增高；采</w:t>
      </w:r>
      <w:r w:rsidR="00060EB2" w:rsidRPr="00B2206E">
        <w:rPr>
          <w:rFonts w:asciiTheme="majorEastAsia" w:eastAsiaTheme="majorEastAsia" w:hAnsiTheme="majorEastAsia" w:hint="eastAsia"/>
          <w:kern w:val="0"/>
          <w:sz w:val="24"/>
          <w:szCs w:val="24"/>
        </w:rPr>
        <w:t>用截流式合流制时，雨天有部分混合污水通过溢流井直接排入水体，如水体没有足够的自净功能，仍</w:t>
      </w:r>
      <w:r w:rsidRPr="00B2206E">
        <w:rPr>
          <w:rFonts w:asciiTheme="majorEastAsia" w:eastAsiaTheme="majorEastAsia" w:hAnsiTheme="majorEastAsia" w:hint="eastAsia"/>
          <w:kern w:val="0"/>
          <w:sz w:val="24"/>
          <w:szCs w:val="24"/>
        </w:rPr>
        <w:t>会遭受污染；分流制是将乡村污水全部送至污水厂站（污水处理设施）进行处理，但初降</w:t>
      </w:r>
      <w:r w:rsidR="00060EB2" w:rsidRPr="00B2206E">
        <w:rPr>
          <w:rFonts w:asciiTheme="majorEastAsia" w:eastAsiaTheme="majorEastAsia" w:hAnsiTheme="majorEastAsia" w:hint="eastAsia"/>
          <w:kern w:val="0"/>
          <w:sz w:val="24"/>
          <w:szCs w:val="24"/>
        </w:rPr>
        <w:t>雨水径流之后未加处理直接排入水体，对乡村水体也会造成污染，有时</w:t>
      </w:r>
      <w:r w:rsidRPr="00B2206E">
        <w:rPr>
          <w:rFonts w:asciiTheme="majorEastAsia" w:eastAsiaTheme="majorEastAsia" w:hAnsiTheme="majorEastAsia" w:hint="eastAsia"/>
          <w:kern w:val="0"/>
          <w:sz w:val="24"/>
          <w:szCs w:val="24"/>
        </w:rPr>
        <w:t>很严重，这是它的缺点。分流制虽然具有这一缺点，但它比较灵活，比较容易适应社会发展的需要，一般能符合乡村卫生的要求，所以是乡村排水系统体制发展的方向。</w:t>
      </w:r>
    </w:p>
    <w:p w14:paraId="33E16C32"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造价角度</w:t>
      </w:r>
    </w:p>
    <w:p w14:paraId="6A00968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合流制排水管道的造价比完全分流制一般要低20％～40％，但合流制的泵站和污水厂站比分流制的造价要高。从总造价来看，完全分流制比合流制可能要高。</w:t>
      </w:r>
    </w:p>
    <w:p w14:paraId="339C77A4"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维护管理角度</w:t>
      </w:r>
    </w:p>
    <w:p w14:paraId="14A68EF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晴天时污水在合流制管道中只是部分流，雨天时才接近满管流，因而晴天时合流制管内流速较低，易产生沉淀，待雨天暴雨水流可以将它冲走，使合流管道的维护管理费用降低，但晴天和雨天时流入污水厂站的水量变化很大，增加了合流制排水系统污水厂站运行管理的复杂性。而分流制系统可以保持管内的流速，不</w:t>
      </w:r>
      <w:r w:rsidR="006C070B" w:rsidRPr="00B2206E">
        <w:rPr>
          <w:rFonts w:asciiTheme="majorEastAsia" w:eastAsiaTheme="majorEastAsia" w:hAnsiTheme="majorEastAsia" w:hint="eastAsia"/>
          <w:kern w:val="0"/>
          <w:sz w:val="24"/>
          <w:szCs w:val="24"/>
        </w:rPr>
        <w:t>易</w:t>
      </w:r>
      <w:r w:rsidRPr="00B2206E">
        <w:rPr>
          <w:rFonts w:asciiTheme="majorEastAsia" w:eastAsiaTheme="majorEastAsia" w:hAnsiTheme="majorEastAsia" w:hint="eastAsia"/>
          <w:kern w:val="0"/>
          <w:sz w:val="24"/>
          <w:szCs w:val="24"/>
        </w:rPr>
        <w:t>发生沉淀，流入污水厂站的水量和水质变化比合流制小得多，污水厂的运行易于控制。</w:t>
      </w:r>
    </w:p>
    <w:p w14:paraId="54C68E83"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用地角度</w:t>
      </w:r>
    </w:p>
    <w:p w14:paraId="6056250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合流制节省土地，在街道狭窄地区尤为有利。</w:t>
      </w:r>
    </w:p>
    <w:p w14:paraId="63D898B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总之，排水系统体制的选择应根据获嘉</w:t>
      </w:r>
      <w:r w:rsidRPr="00B2206E">
        <w:rPr>
          <w:rFonts w:asciiTheme="majorEastAsia" w:eastAsiaTheme="majorEastAsia" w:hAnsiTheme="majorEastAsia"/>
          <w:kern w:val="0"/>
          <w:sz w:val="24"/>
          <w:szCs w:val="24"/>
        </w:rPr>
        <w:t>县城乡总体规划、各</w:t>
      </w:r>
      <w:r w:rsidRPr="00B2206E">
        <w:rPr>
          <w:rFonts w:asciiTheme="majorEastAsia" w:eastAsiaTheme="majorEastAsia" w:hAnsiTheme="majorEastAsia" w:hint="eastAsia"/>
          <w:kern w:val="0"/>
          <w:sz w:val="24"/>
          <w:szCs w:val="24"/>
        </w:rPr>
        <w:t>乡镇的总体规划、当地降雨情况和排放标准、原有排水设施、污水处理和利用情况、地形和水体等条件，综合考虑确定。</w:t>
      </w:r>
    </w:p>
    <w:p w14:paraId="0768D199" w14:textId="77777777" w:rsidR="00085469" w:rsidRPr="00B2206E" w:rsidRDefault="007701EA">
      <w:pPr>
        <w:pStyle w:val="3"/>
        <w:ind w:firstLine="482"/>
      </w:pPr>
      <w:r w:rsidRPr="00B2206E">
        <w:t>3</w:t>
      </w:r>
      <w:r w:rsidRPr="00B2206E">
        <w:rPr>
          <w:rFonts w:hint="eastAsia"/>
        </w:rPr>
        <w:t>.1.2 排水体制的确定</w:t>
      </w:r>
    </w:p>
    <w:p w14:paraId="5B3D97D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根据《城市排水工程规划规范》（GB50318-2017）的相关规定：城市</w:t>
      </w:r>
      <w:r w:rsidRPr="00B2206E">
        <w:rPr>
          <w:rFonts w:asciiTheme="majorEastAsia" w:eastAsiaTheme="majorEastAsia" w:hAnsiTheme="majorEastAsia"/>
          <w:kern w:val="0"/>
          <w:sz w:val="24"/>
          <w:szCs w:val="24"/>
        </w:rPr>
        <w:t>排水体制</w:t>
      </w:r>
      <w:r w:rsidRPr="00B2206E">
        <w:rPr>
          <w:rFonts w:asciiTheme="majorEastAsia" w:eastAsiaTheme="majorEastAsia" w:hAnsiTheme="majorEastAsia" w:hint="eastAsia"/>
          <w:kern w:val="0"/>
          <w:sz w:val="24"/>
          <w:szCs w:val="24"/>
        </w:rPr>
        <w:t>应</w:t>
      </w:r>
      <w:r w:rsidRPr="00B2206E">
        <w:rPr>
          <w:rFonts w:asciiTheme="majorEastAsia" w:eastAsiaTheme="majorEastAsia" w:hAnsiTheme="majorEastAsia"/>
          <w:kern w:val="0"/>
          <w:sz w:val="24"/>
          <w:szCs w:val="24"/>
        </w:rPr>
        <w:t>根据城市</w:t>
      </w:r>
      <w:r w:rsidRPr="00B2206E">
        <w:rPr>
          <w:rFonts w:asciiTheme="majorEastAsia" w:eastAsiaTheme="majorEastAsia" w:hAnsiTheme="majorEastAsia" w:hint="eastAsia"/>
          <w:kern w:val="0"/>
          <w:sz w:val="24"/>
          <w:szCs w:val="24"/>
        </w:rPr>
        <w:t>环境</w:t>
      </w:r>
      <w:r w:rsidRPr="00B2206E">
        <w:rPr>
          <w:rFonts w:asciiTheme="majorEastAsia" w:eastAsiaTheme="majorEastAsia" w:hAnsiTheme="majorEastAsia"/>
          <w:kern w:val="0"/>
          <w:sz w:val="24"/>
          <w:szCs w:val="24"/>
        </w:rPr>
        <w:t>保护要求</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当地自然条件</w:t>
      </w:r>
      <w:r w:rsidRPr="00B2206E">
        <w:rPr>
          <w:rFonts w:asciiTheme="majorEastAsia" w:eastAsiaTheme="majorEastAsia" w:hAnsiTheme="majorEastAsia" w:hint="eastAsia"/>
          <w:kern w:val="0"/>
          <w:sz w:val="24"/>
          <w:szCs w:val="24"/>
        </w:rPr>
        <w:t>与</w:t>
      </w:r>
      <w:r w:rsidRPr="00B2206E">
        <w:rPr>
          <w:rFonts w:asciiTheme="majorEastAsia" w:eastAsiaTheme="majorEastAsia" w:hAnsiTheme="majorEastAsia"/>
          <w:kern w:val="0"/>
          <w:sz w:val="24"/>
          <w:szCs w:val="24"/>
        </w:rPr>
        <w:t>原有排水设施情况，</w:t>
      </w:r>
      <w:r w:rsidRPr="00B2206E">
        <w:rPr>
          <w:rFonts w:asciiTheme="majorEastAsia" w:eastAsiaTheme="majorEastAsia" w:hAnsiTheme="majorEastAsia" w:hint="eastAsia"/>
          <w:kern w:val="0"/>
          <w:sz w:val="24"/>
          <w:szCs w:val="24"/>
        </w:rPr>
        <w:t>经</w:t>
      </w:r>
      <w:r w:rsidRPr="00B2206E">
        <w:rPr>
          <w:rFonts w:asciiTheme="majorEastAsia" w:eastAsiaTheme="majorEastAsia" w:hAnsiTheme="majorEastAsia"/>
          <w:kern w:val="0"/>
          <w:sz w:val="24"/>
          <w:szCs w:val="24"/>
        </w:rPr>
        <w:t>综合分析比较后确定</w:t>
      </w:r>
      <w:r w:rsidRPr="00B2206E">
        <w:rPr>
          <w:rFonts w:asciiTheme="majorEastAsia" w:eastAsiaTheme="majorEastAsia" w:hAnsiTheme="majorEastAsia" w:hint="eastAsia"/>
          <w:kern w:val="0"/>
          <w:sz w:val="24"/>
          <w:szCs w:val="24"/>
        </w:rPr>
        <w:t>。除干旱</w:t>
      </w:r>
      <w:r w:rsidRPr="00B2206E">
        <w:rPr>
          <w:rFonts w:asciiTheme="majorEastAsia" w:eastAsiaTheme="majorEastAsia" w:hAnsiTheme="majorEastAsia"/>
          <w:kern w:val="0"/>
          <w:sz w:val="24"/>
          <w:szCs w:val="24"/>
        </w:rPr>
        <w:t>地区外，</w:t>
      </w:r>
      <w:r w:rsidRPr="00B2206E">
        <w:rPr>
          <w:rFonts w:asciiTheme="majorEastAsia" w:eastAsiaTheme="majorEastAsia" w:hAnsiTheme="majorEastAsia" w:hint="eastAsia"/>
          <w:kern w:val="0"/>
          <w:sz w:val="24"/>
          <w:szCs w:val="24"/>
        </w:rPr>
        <w:t>城市新建地区和旧城改造地区的排水系统应采用分流制；不具备</w:t>
      </w:r>
      <w:r w:rsidRPr="00B2206E">
        <w:rPr>
          <w:rFonts w:asciiTheme="majorEastAsia" w:eastAsiaTheme="majorEastAsia" w:hAnsiTheme="majorEastAsia"/>
          <w:kern w:val="0"/>
          <w:sz w:val="24"/>
          <w:szCs w:val="24"/>
        </w:rPr>
        <w:t>改造条件的</w:t>
      </w:r>
      <w:r w:rsidRPr="00B2206E">
        <w:rPr>
          <w:rFonts w:asciiTheme="majorEastAsia" w:eastAsiaTheme="majorEastAsia" w:hAnsiTheme="majorEastAsia" w:hint="eastAsia"/>
          <w:kern w:val="0"/>
          <w:sz w:val="24"/>
          <w:szCs w:val="24"/>
        </w:rPr>
        <w:t>合流制</w:t>
      </w:r>
      <w:r w:rsidRPr="00B2206E">
        <w:rPr>
          <w:rFonts w:asciiTheme="majorEastAsia" w:eastAsiaTheme="majorEastAsia" w:hAnsiTheme="majorEastAsia"/>
          <w:kern w:val="0"/>
          <w:sz w:val="24"/>
          <w:szCs w:val="24"/>
        </w:rPr>
        <w:t>地区</w:t>
      </w:r>
      <w:r w:rsidRPr="00B2206E">
        <w:rPr>
          <w:rFonts w:asciiTheme="majorEastAsia" w:eastAsiaTheme="majorEastAsia" w:hAnsiTheme="majorEastAsia" w:hint="eastAsia"/>
          <w:kern w:val="0"/>
          <w:sz w:val="24"/>
          <w:szCs w:val="24"/>
        </w:rPr>
        <w:t>可采用截流式合流制。</w:t>
      </w:r>
    </w:p>
    <w:p w14:paraId="64F8362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镇区排水体制：</w:t>
      </w:r>
      <w:r w:rsidRPr="00B2206E">
        <w:rPr>
          <w:rFonts w:asciiTheme="majorEastAsia" w:eastAsiaTheme="majorEastAsia" w:hAnsiTheme="majorEastAsia" w:hint="eastAsia"/>
          <w:kern w:val="0"/>
          <w:sz w:val="24"/>
          <w:szCs w:val="24"/>
        </w:rPr>
        <w:t>获嘉县各乡镇镇区大多无排水设施，少数有排水设施的镇区现有排水体制多为合流制，且管道基本都年久老化，加上现状镇区面积均较小，管道只有主干路铺设，一次性将其改造为分流制的成本不大，故本规划推荐一次性将镇区排水体制改造为雨污分流制。</w:t>
      </w:r>
    </w:p>
    <w:p w14:paraId="2143595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村庄排水体制</w:t>
      </w:r>
      <w:r w:rsidRPr="00B2206E">
        <w:rPr>
          <w:rFonts w:asciiTheme="majorEastAsia" w:eastAsiaTheme="majorEastAsia" w:hAnsiTheme="majorEastAsia" w:hint="eastAsia"/>
          <w:kern w:val="0"/>
          <w:sz w:val="24"/>
          <w:szCs w:val="24"/>
        </w:rPr>
        <w:t>：由于大多数村庄无排水设施，少数有排水设施的村庄现状雨污水管道也较少，故本规划村庄采用雨污分流制。</w:t>
      </w:r>
    </w:p>
    <w:p w14:paraId="2FC6C475" w14:textId="77777777" w:rsidR="00085469" w:rsidRPr="00B2206E" w:rsidRDefault="007701EA">
      <w:pPr>
        <w:pStyle w:val="2"/>
        <w:spacing w:beforeLines="100" w:before="312" w:afterLines="100" w:after="312" w:line="360" w:lineRule="auto"/>
        <w:rPr>
          <w:rStyle w:val="22"/>
        </w:rPr>
      </w:pPr>
      <w:bookmarkStart w:id="37" w:name="_Toc27556960"/>
      <w:r w:rsidRPr="00B2206E">
        <w:rPr>
          <w:rStyle w:val="22"/>
        </w:rPr>
        <w:t>3</w:t>
      </w:r>
      <w:r w:rsidRPr="00B2206E">
        <w:rPr>
          <w:rStyle w:val="22"/>
          <w:rFonts w:hint="eastAsia"/>
        </w:rPr>
        <w:t>.</w:t>
      </w:r>
      <w:r w:rsidRPr="00B2206E">
        <w:rPr>
          <w:rStyle w:val="22"/>
        </w:rPr>
        <w:t>2</w:t>
      </w:r>
      <w:r w:rsidRPr="00B2206E">
        <w:rPr>
          <w:rStyle w:val="22"/>
          <w:rFonts w:hint="eastAsia"/>
        </w:rPr>
        <w:t>污水量预测</w:t>
      </w:r>
      <w:bookmarkEnd w:id="37"/>
    </w:p>
    <w:p w14:paraId="776B8747" w14:textId="77777777" w:rsidR="00085469" w:rsidRPr="00B2206E" w:rsidRDefault="007701EA">
      <w:pPr>
        <w:pStyle w:val="3"/>
        <w:ind w:firstLine="482"/>
      </w:pPr>
      <w:r w:rsidRPr="00B2206E">
        <w:t>3.</w:t>
      </w:r>
      <w:r w:rsidRPr="00B2206E">
        <w:rPr>
          <w:rFonts w:hint="eastAsia"/>
        </w:rPr>
        <w:t>2</w:t>
      </w:r>
      <w:r w:rsidRPr="00B2206E">
        <w:t xml:space="preserve">.1 </w:t>
      </w:r>
      <w:r w:rsidRPr="00B2206E">
        <w:rPr>
          <w:rFonts w:hint="eastAsia"/>
        </w:rPr>
        <w:t>乡镇镇区污水量预测</w:t>
      </w:r>
    </w:p>
    <w:p w14:paraId="7331B9A2" w14:textId="77777777" w:rsidR="00085469" w:rsidRPr="00B2206E" w:rsidRDefault="006C070B">
      <w:pPr>
        <w:widowControl/>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007701EA" w:rsidRPr="00B2206E">
        <w:rPr>
          <w:rFonts w:asciiTheme="majorEastAsia" w:eastAsiaTheme="majorEastAsia" w:hAnsiTheme="majorEastAsia" w:hint="eastAsia"/>
          <w:b/>
          <w:kern w:val="0"/>
          <w:sz w:val="24"/>
          <w:szCs w:val="24"/>
        </w:rPr>
        <w:t>人口预测</w:t>
      </w:r>
    </w:p>
    <w:p w14:paraId="55AB6C05" w14:textId="77777777" w:rsidR="00085469" w:rsidRPr="00B2206E" w:rsidRDefault="007701EA">
      <w:pPr>
        <w:spacing w:beforeLines="100" w:before="312"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根据各乡镇近</w:t>
      </w:r>
      <w:r w:rsidRPr="00B2206E">
        <w:rPr>
          <w:rFonts w:asciiTheme="majorEastAsia" w:eastAsiaTheme="majorEastAsia" w:hAnsiTheme="majorEastAsia"/>
          <w:kern w:val="0"/>
          <w:sz w:val="24"/>
          <w:szCs w:val="24"/>
        </w:rPr>
        <w:t>几年</w:t>
      </w:r>
      <w:r w:rsidRPr="00B2206E">
        <w:rPr>
          <w:rFonts w:asciiTheme="majorEastAsia" w:eastAsiaTheme="majorEastAsia" w:hAnsiTheme="majorEastAsia" w:hint="eastAsia"/>
          <w:kern w:val="0"/>
          <w:sz w:val="24"/>
          <w:szCs w:val="24"/>
        </w:rPr>
        <w:t>人口变化情况、镇总体规划，结合县城总体规划、新农村建设规划中对乡镇人口规模预测以及城镇化发展规律和人口流动趋势，科学预测人口规模，分别利用人口增长率法和城镇化率法测算出规划近远期人口规模。</w:t>
      </w:r>
    </w:p>
    <w:p w14:paraId="2C5BD283" w14:textId="48596173"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表3-1 </w:t>
      </w:r>
      <w:r w:rsidR="00147F06" w:rsidRPr="00B2206E">
        <w:rPr>
          <w:rFonts w:asciiTheme="majorEastAsia" w:eastAsiaTheme="majorEastAsia" w:hAnsiTheme="majorEastAsia"/>
          <w:b/>
          <w:kern w:val="0"/>
          <w:sz w:val="22"/>
        </w:rPr>
        <w:t xml:space="preserve"> </w:t>
      </w:r>
      <w:r w:rsidR="00A21354" w:rsidRPr="00B2206E">
        <w:rPr>
          <w:rFonts w:asciiTheme="majorEastAsia" w:eastAsiaTheme="majorEastAsia" w:hAnsiTheme="majorEastAsia" w:hint="eastAsia"/>
          <w:b/>
          <w:kern w:val="0"/>
          <w:sz w:val="22"/>
        </w:rPr>
        <w:t>获嘉</w:t>
      </w:r>
      <w:r w:rsidRPr="00B2206E">
        <w:rPr>
          <w:rFonts w:asciiTheme="majorEastAsia" w:eastAsiaTheme="majorEastAsia" w:hAnsiTheme="majorEastAsia" w:hint="eastAsia"/>
          <w:b/>
          <w:kern w:val="0"/>
          <w:sz w:val="22"/>
        </w:rPr>
        <w:t>县各乡镇镇区人口规模预测一览表</w:t>
      </w:r>
    </w:p>
    <w:tbl>
      <w:tblPr>
        <w:tblW w:w="5000" w:type="pct"/>
        <w:tblLook w:val="04A0" w:firstRow="1" w:lastRow="0" w:firstColumn="1" w:lastColumn="0" w:noHBand="0" w:noVBand="1"/>
      </w:tblPr>
      <w:tblGrid>
        <w:gridCol w:w="744"/>
        <w:gridCol w:w="1315"/>
        <w:gridCol w:w="1655"/>
        <w:gridCol w:w="1524"/>
        <w:gridCol w:w="1524"/>
        <w:gridCol w:w="1389"/>
        <w:gridCol w:w="2217"/>
      </w:tblGrid>
      <w:tr w:rsidR="00EC1FF8" w:rsidRPr="00B2206E" w14:paraId="59247D2E" w14:textId="77777777" w:rsidTr="00DC7199">
        <w:trPr>
          <w:trHeight w:val="397"/>
        </w:trPr>
        <w:tc>
          <w:tcPr>
            <w:tcW w:w="35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8DF0D"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序号</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1B796"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名称</w:t>
            </w:r>
          </w:p>
        </w:tc>
        <w:tc>
          <w:tcPr>
            <w:tcW w:w="7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CC25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镇区现状人口（万人）</w:t>
            </w:r>
          </w:p>
        </w:tc>
        <w:tc>
          <w:tcPr>
            <w:tcW w:w="2140"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1EC977ED"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规划目标年人口(万人）</w:t>
            </w:r>
          </w:p>
        </w:tc>
        <w:tc>
          <w:tcPr>
            <w:tcW w:w="10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A8887"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备注</w:t>
            </w:r>
          </w:p>
        </w:tc>
      </w:tr>
      <w:tr w:rsidR="00EC1FF8" w:rsidRPr="00B2206E" w14:paraId="4DEE69AE" w14:textId="77777777" w:rsidTr="00DC7199">
        <w:trPr>
          <w:trHeight w:val="397"/>
        </w:trPr>
        <w:tc>
          <w:tcPr>
            <w:tcW w:w="359" w:type="pct"/>
            <w:vMerge/>
            <w:tcBorders>
              <w:top w:val="single" w:sz="4" w:space="0" w:color="auto"/>
              <w:left w:val="single" w:sz="4" w:space="0" w:color="auto"/>
              <w:bottom w:val="single" w:sz="4" w:space="0" w:color="auto"/>
              <w:right w:val="single" w:sz="4" w:space="0" w:color="auto"/>
            </w:tcBorders>
            <w:vAlign w:val="center"/>
            <w:hideMark/>
          </w:tcPr>
          <w:p w14:paraId="67E33B41" w14:textId="77777777" w:rsidR="00DC7199" w:rsidRPr="00B2206E" w:rsidRDefault="00DC7199" w:rsidP="00DC7199">
            <w:pPr>
              <w:widowControl/>
              <w:rPr>
                <w:rFonts w:asciiTheme="minorEastAsia" w:hAnsiTheme="minorEastAsia"/>
                <w:sz w:val="24"/>
                <w:szCs w:val="24"/>
              </w:rPr>
            </w:pPr>
          </w:p>
        </w:tc>
        <w:tc>
          <w:tcPr>
            <w:tcW w:w="634" w:type="pct"/>
            <w:vMerge/>
            <w:tcBorders>
              <w:top w:val="single" w:sz="4" w:space="0" w:color="auto"/>
              <w:left w:val="single" w:sz="4" w:space="0" w:color="auto"/>
              <w:bottom w:val="single" w:sz="4" w:space="0" w:color="auto"/>
              <w:right w:val="single" w:sz="4" w:space="0" w:color="auto"/>
            </w:tcBorders>
            <w:vAlign w:val="center"/>
            <w:hideMark/>
          </w:tcPr>
          <w:p w14:paraId="13651BE3" w14:textId="77777777" w:rsidR="00DC7199" w:rsidRPr="00B2206E" w:rsidRDefault="00DC7199" w:rsidP="00DC7199">
            <w:pPr>
              <w:widowControl/>
              <w:rPr>
                <w:rFonts w:asciiTheme="minorEastAsia" w:hAnsiTheme="minorEastAsia"/>
                <w:sz w:val="24"/>
                <w:szCs w:val="24"/>
              </w:rPr>
            </w:pPr>
          </w:p>
        </w:tc>
        <w:tc>
          <w:tcPr>
            <w:tcW w:w="798" w:type="pct"/>
            <w:vMerge/>
            <w:tcBorders>
              <w:top w:val="single" w:sz="4" w:space="0" w:color="auto"/>
              <w:left w:val="single" w:sz="4" w:space="0" w:color="auto"/>
              <w:bottom w:val="single" w:sz="4" w:space="0" w:color="auto"/>
              <w:right w:val="single" w:sz="4" w:space="0" w:color="auto"/>
            </w:tcBorders>
            <w:vAlign w:val="center"/>
            <w:hideMark/>
          </w:tcPr>
          <w:p w14:paraId="28EB7CD4" w14:textId="77777777" w:rsidR="00DC7199" w:rsidRPr="00B2206E" w:rsidRDefault="00DC7199" w:rsidP="00DC7199">
            <w:pPr>
              <w:widowControl/>
              <w:rPr>
                <w:rFonts w:asciiTheme="minorEastAsia" w:hAnsiTheme="minorEastAsia"/>
                <w:sz w:val="24"/>
                <w:szCs w:val="24"/>
              </w:rPr>
            </w:pPr>
          </w:p>
        </w:tc>
        <w:tc>
          <w:tcPr>
            <w:tcW w:w="735" w:type="pct"/>
            <w:tcBorders>
              <w:top w:val="nil"/>
              <w:left w:val="nil"/>
              <w:bottom w:val="single" w:sz="4" w:space="0" w:color="auto"/>
              <w:right w:val="single" w:sz="4" w:space="0" w:color="auto"/>
            </w:tcBorders>
            <w:shd w:val="clear" w:color="auto" w:fill="auto"/>
            <w:noWrap/>
            <w:vAlign w:val="center"/>
            <w:hideMark/>
          </w:tcPr>
          <w:p w14:paraId="6D208EA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2022年</w:t>
            </w:r>
          </w:p>
        </w:tc>
        <w:tc>
          <w:tcPr>
            <w:tcW w:w="735" w:type="pct"/>
            <w:tcBorders>
              <w:top w:val="nil"/>
              <w:left w:val="nil"/>
              <w:bottom w:val="single" w:sz="4" w:space="0" w:color="auto"/>
              <w:right w:val="single" w:sz="4" w:space="0" w:color="auto"/>
            </w:tcBorders>
            <w:shd w:val="clear" w:color="auto" w:fill="auto"/>
            <w:noWrap/>
            <w:vAlign w:val="center"/>
            <w:hideMark/>
          </w:tcPr>
          <w:p w14:paraId="150E95D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2025年</w:t>
            </w:r>
          </w:p>
        </w:tc>
        <w:tc>
          <w:tcPr>
            <w:tcW w:w="670" w:type="pct"/>
            <w:tcBorders>
              <w:top w:val="nil"/>
              <w:left w:val="nil"/>
              <w:bottom w:val="single" w:sz="4" w:space="0" w:color="auto"/>
              <w:right w:val="single" w:sz="4" w:space="0" w:color="auto"/>
            </w:tcBorders>
            <w:shd w:val="clear" w:color="auto" w:fill="auto"/>
            <w:noWrap/>
            <w:vAlign w:val="center"/>
            <w:hideMark/>
          </w:tcPr>
          <w:p w14:paraId="6B97DB1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2035年</w:t>
            </w:r>
          </w:p>
        </w:tc>
        <w:tc>
          <w:tcPr>
            <w:tcW w:w="1069" w:type="pct"/>
            <w:vMerge/>
            <w:tcBorders>
              <w:top w:val="single" w:sz="4" w:space="0" w:color="auto"/>
              <w:left w:val="single" w:sz="4" w:space="0" w:color="auto"/>
              <w:bottom w:val="single" w:sz="4" w:space="0" w:color="auto"/>
              <w:right w:val="single" w:sz="4" w:space="0" w:color="auto"/>
            </w:tcBorders>
            <w:vAlign w:val="center"/>
            <w:hideMark/>
          </w:tcPr>
          <w:p w14:paraId="3BBC9D61" w14:textId="77777777" w:rsidR="00DC7199" w:rsidRPr="00B2206E" w:rsidRDefault="00DC7199" w:rsidP="00DC7199">
            <w:pPr>
              <w:widowControl/>
              <w:rPr>
                <w:rFonts w:asciiTheme="minorEastAsia" w:hAnsiTheme="minorEastAsia"/>
                <w:sz w:val="24"/>
                <w:szCs w:val="24"/>
              </w:rPr>
            </w:pPr>
          </w:p>
        </w:tc>
      </w:tr>
      <w:tr w:rsidR="00EC1FF8" w:rsidRPr="00B2206E" w14:paraId="0F84E37A"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4E591113"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w:t>
            </w:r>
          </w:p>
        </w:tc>
        <w:tc>
          <w:tcPr>
            <w:tcW w:w="634" w:type="pct"/>
            <w:tcBorders>
              <w:top w:val="nil"/>
              <w:left w:val="nil"/>
              <w:bottom w:val="single" w:sz="4" w:space="0" w:color="auto"/>
              <w:right w:val="single" w:sz="4" w:space="0" w:color="auto"/>
            </w:tcBorders>
            <w:shd w:val="clear" w:color="auto" w:fill="auto"/>
            <w:noWrap/>
            <w:vAlign w:val="center"/>
            <w:hideMark/>
          </w:tcPr>
          <w:p w14:paraId="49F0F013"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城关镇</w:t>
            </w:r>
          </w:p>
        </w:tc>
        <w:tc>
          <w:tcPr>
            <w:tcW w:w="798" w:type="pct"/>
            <w:tcBorders>
              <w:top w:val="nil"/>
              <w:left w:val="nil"/>
              <w:bottom w:val="single" w:sz="4" w:space="0" w:color="auto"/>
              <w:right w:val="single" w:sz="4" w:space="0" w:color="auto"/>
            </w:tcBorders>
            <w:shd w:val="clear" w:color="auto" w:fill="auto"/>
            <w:noWrap/>
            <w:vAlign w:val="center"/>
            <w:hideMark/>
          </w:tcPr>
          <w:p w14:paraId="3B36F181"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w:t>
            </w:r>
          </w:p>
        </w:tc>
        <w:tc>
          <w:tcPr>
            <w:tcW w:w="735" w:type="pct"/>
            <w:tcBorders>
              <w:top w:val="nil"/>
              <w:left w:val="nil"/>
              <w:bottom w:val="single" w:sz="4" w:space="0" w:color="auto"/>
              <w:right w:val="single" w:sz="4" w:space="0" w:color="auto"/>
            </w:tcBorders>
            <w:shd w:val="clear" w:color="auto" w:fill="auto"/>
            <w:noWrap/>
            <w:vAlign w:val="center"/>
            <w:hideMark/>
          </w:tcPr>
          <w:p w14:paraId="45DBAB38"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20</w:t>
            </w:r>
          </w:p>
        </w:tc>
        <w:tc>
          <w:tcPr>
            <w:tcW w:w="735" w:type="pct"/>
            <w:tcBorders>
              <w:top w:val="nil"/>
              <w:left w:val="nil"/>
              <w:bottom w:val="single" w:sz="4" w:space="0" w:color="auto"/>
              <w:right w:val="single" w:sz="4" w:space="0" w:color="auto"/>
            </w:tcBorders>
            <w:shd w:val="clear" w:color="auto" w:fill="auto"/>
            <w:noWrap/>
            <w:vAlign w:val="center"/>
            <w:hideMark/>
          </w:tcPr>
          <w:p w14:paraId="17445684"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20.6</w:t>
            </w:r>
          </w:p>
        </w:tc>
        <w:tc>
          <w:tcPr>
            <w:tcW w:w="670" w:type="pct"/>
            <w:tcBorders>
              <w:top w:val="nil"/>
              <w:left w:val="nil"/>
              <w:bottom w:val="single" w:sz="4" w:space="0" w:color="auto"/>
              <w:right w:val="single" w:sz="4" w:space="0" w:color="auto"/>
            </w:tcBorders>
            <w:shd w:val="clear" w:color="auto" w:fill="auto"/>
            <w:noWrap/>
            <w:vAlign w:val="center"/>
            <w:hideMark/>
          </w:tcPr>
          <w:p w14:paraId="33B7D142"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22.5</w:t>
            </w:r>
          </w:p>
        </w:tc>
        <w:tc>
          <w:tcPr>
            <w:tcW w:w="1069" w:type="pct"/>
            <w:vMerge w:val="restart"/>
            <w:tcBorders>
              <w:top w:val="nil"/>
              <w:left w:val="single" w:sz="4" w:space="0" w:color="auto"/>
              <w:bottom w:val="single" w:sz="4" w:space="0" w:color="auto"/>
              <w:right w:val="single" w:sz="4" w:space="0" w:color="auto"/>
            </w:tcBorders>
            <w:shd w:val="clear" w:color="auto" w:fill="auto"/>
            <w:vAlign w:val="center"/>
            <w:hideMark/>
          </w:tcPr>
          <w:p w14:paraId="2DE39982"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城关镇大部分村庄已纳入城区市政 管网，本次规划重点为城关镇部分未纳入城区管网的村庄。</w:t>
            </w:r>
          </w:p>
        </w:tc>
      </w:tr>
      <w:tr w:rsidR="00EC1FF8" w:rsidRPr="00B2206E" w14:paraId="2D8095D1"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78176B3A"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w:t>
            </w:r>
          </w:p>
        </w:tc>
        <w:tc>
          <w:tcPr>
            <w:tcW w:w="634" w:type="pct"/>
            <w:tcBorders>
              <w:top w:val="nil"/>
              <w:left w:val="nil"/>
              <w:bottom w:val="single" w:sz="4" w:space="0" w:color="auto"/>
              <w:right w:val="single" w:sz="4" w:space="0" w:color="auto"/>
            </w:tcBorders>
            <w:shd w:val="clear" w:color="auto" w:fill="auto"/>
            <w:noWrap/>
            <w:vAlign w:val="center"/>
            <w:hideMark/>
          </w:tcPr>
          <w:p w14:paraId="35797AD8"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太山镇</w:t>
            </w:r>
          </w:p>
        </w:tc>
        <w:tc>
          <w:tcPr>
            <w:tcW w:w="798" w:type="pct"/>
            <w:tcBorders>
              <w:top w:val="nil"/>
              <w:left w:val="nil"/>
              <w:bottom w:val="single" w:sz="4" w:space="0" w:color="auto"/>
              <w:right w:val="single" w:sz="4" w:space="0" w:color="auto"/>
            </w:tcBorders>
            <w:shd w:val="clear" w:color="auto" w:fill="auto"/>
            <w:noWrap/>
            <w:vAlign w:val="center"/>
            <w:hideMark/>
          </w:tcPr>
          <w:p w14:paraId="106A842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0.54</w:t>
            </w:r>
          </w:p>
        </w:tc>
        <w:tc>
          <w:tcPr>
            <w:tcW w:w="735" w:type="pct"/>
            <w:tcBorders>
              <w:top w:val="nil"/>
              <w:left w:val="nil"/>
              <w:bottom w:val="single" w:sz="4" w:space="0" w:color="auto"/>
              <w:right w:val="single" w:sz="4" w:space="0" w:color="auto"/>
            </w:tcBorders>
            <w:shd w:val="clear" w:color="auto" w:fill="auto"/>
            <w:noWrap/>
            <w:vAlign w:val="center"/>
            <w:hideMark/>
          </w:tcPr>
          <w:p w14:paraId="615D14F9"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0.63</w:t>
            </w:r>
          </w:p>
        </w:tc>
        <w:tc>
          <w:tcPr>
            <w:tcW w:w="735" w:type="pct"/>
            <w:tcBorders>
              <w:top w:val="nil"/>
              <w:left w:val="nil"/>
              <w:bottom w:val="single" w:sz="4" w:space="0" w:color="auto"/>
              <w:right w:val="single" w:sz="4" w:space="0" w:color="auto"/>
            </w:tcBorders>
            <w:shd w:val="clear" w:color="auto" w:fill="auto"/>
            <w:noWrap/>
            <w:vAlign w:val="center"/>
            <w:hideMark/>
          </w:tcPr>
          <w:p w14:paraId="4AFA8CD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0.7</w:t>
            </w:r>
          </w:p>
        </w:tc>
        <w:tc>
          <w:tcPr>
            <w:tcW w:w="670" w:type="pct"/>
            <w:tcBorders>
              <w:top w:val="nil"/>
              <w:left w:val="nil"/>
              <w:bottom w:val="single" w:sz="4" w:space="0" w:color="auto"/>
              <w:right w:val="single" w:sz="4" w:space="0" w:color="auto"/>
            </w:tcBorders>
            <w:shd w:val="clear" w:color="auto" w:fill="auto"/>
            <w:noWrap/>
            <w:vAlign w:val="center"/>
            <w:hideMark/>
          </w:tcPr>
          <w:p w14:paraId="08FAF68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0.93</w:t>
            </w:r>
          </w:p>
        </w:tc>
        <w:tc>
          <w:tcPr>
            <w:tcW w:w="1069" w:type="pct"/>
            <w:vMerge/>
            <w:tcBorders>
              <w:top w:val="nil"/>
              <w:left w:val="single" w:sz="4" w:space="0" w:color="auto"/>
              <w:bottom w:val="single" w:sz="4" w:space="0" w:color="auto"/>
              <w:right w:val="single" w:sz="4" w:space="0" w:color="auto"/>
            </w:tcBorders>
            <w:vAlign w:val="center"/>
            <w:hideMark/>
          </w:tcPr>
          <w:p w14:paraId="1ED005F0" w14:textId="77777777" w:rsidR="00DC7199" w:rsidRPr="00B2206E" w:rsidRDefault="00DC7199" w:rsidP="00DC7199">
            <w:pPr>
              <w:widowControl/>
              <w:rPr>
                <w:rFonts w:asciiTheme="minorEastAsia" w:hAnsiTheme="minorEastAsia"/>
                <w:sz w:val="24"/>
                <w:szCs w:val="24"/>
              </w:rPr>
            </w:pPr>
          </w:p>
        </w:tc>
      </w:tr>
      <w:tr w:rsidR="00EC1FF8" w:rsidRPr="00B2206E" w14:paraId="3EEF41C8"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39002D4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3</w:t>
            </w:r>
          </w:p>
        </w:tc>
        <w:tc>
          <w:tcPr>
            <w:tcW w:w="634" w:type="pct"/>
            <w:tcBorders>
              <w:top w:val="nil"/>
              <w:left w:val="nil"/>
              <w:bottom w:val="single" w:sz="4" w:space="0" w:color="auto"/>
              <w:right w:val="single" w:sz="4" w:space="0" w:color="auto"/>
            </w:tcBorders>
            <w:shd w:val="clear" w:color="auto" w:fill="auto"/>
            <w:noWrap/>
            <w:vAlign w:val="center"/>
            <w:hideMark/>
          </w:tcPr>
          <w:p w14:paraId="56D68331"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冯庄镇</w:t>
            </w:r>
          </w:p>
        </w:tc>
        <w:tc>
          <w:tcPr>
            <w:tcW w:w="798" w:type="pct"/>
            <w:tcBorders>
              <w:top w:val="nil"/>
              <w:left w:val="nil"/>
              <w:bottom w:val="single" w:sz="4" w:space="0" w:color="auto"/>
              <w:right w:val="single" w:sz="4" w:space="0" w:color="auto"/>
            </w:tcBorders>
            <w:shd w:val="clear" w:color="auto" w:fill="auto"/>
            <w:noWrap/>
            <w:vAlign w:val="center"/>
            <w:hideMark/>
          </w:tcPr>
          <w:p w14:paraId="7E73CCAF"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0.81</w:t>
            </w:r>
          </w:p>
        </w:tc>
        <w:tc>
          <w:tcPr>
            <w:tcW w:w="735" w:type="pct"/>
            <w:tcBorders>
              <w:top w:val="nil"/>
              <w:left w:val="nil"/>
              <w:bottom w:val="single" w:sz="4" w:space="0" w:color="auto"/>
              <w:right w:val="single" w:sz="4" w:space="0" w:color="auto"/>
            </w:tcBorders>
            <w:shd w:val="clear" w:color="auto" w:fill="auto"/>
            <w:noWrap/>
            <w:vAlign w:val="center"/>
            <w:hideMark/>
          </w:tcPr>
          <w:p w14:paraId="3B804644"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w:t>
            </w:r>
          </w:p>
        </w:tc>
        <w:tc>
          <w:tcPr>
            <w:tcW w:w="735" w:type="pct"/>
            <w:tcBorders>
              <w:top w:val="nil"/>
              <w:left w:val="nil"/>
              <w:bottom w:val="single" w:sz="4" w:space="0" w:color="auto"/>
              <w:right w:val="single" w:sz="4" w:space="0" w:color="auto"/>
            </w:tcBorders>
            <w:shd w:val="clear" w:color="auto" w:fill="auto"/>
            <w:noWrap/>
            <w:vAlign w:val="center"/>
            <w:hideMark/>
          </w:tcPr>
          <w:p w14:paraId="43147FB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1.16</w:t>
            </w:r>
          </w:p>
        </w:tc>
        <w:tc>
          <w:tcPr>
            <w:tcW w:w="670" w:type="pct"/>
            <w:tcBorders>
              <w:top w:val="nil"/>
              <w:left w:val="nil"/>
              <w:bottom w:val="single" w:sz="4" w:space="0" w:color="auto"/>
              <w:right w:val="single" w:sz="4" w:space="0" w:color="auto"/>
            </w:tcBorders>
            <w:shd w:val="clear" w:color="auto" w:fill="auto"/>
            <w:noWrap/>
            <w:vAlign w:val="center"/>
            <w:hideMark/>
          </w:tcPr>
          <w:p w14:paraId="047531C2"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1.57</w:t>
            </w:r>
          </w:p>
        </w:tc>
        <w:tc>
          <w:tcPr>
            <w:tcW w:w="1069" w:type="pct"/>
            <w:vMerge/>
            <w:tcBorders>
              <w:top w:val="nil"/>
              <w:left w:val="single" w:sz="4" w:space="0" w:color="auto"/>
              <w:bottom w:val="single" w:sz="4" w:space="0" w:color="auto"/>
              <w:right w:val="single" w:sz="4" w:space="0" w:color="auto"/>
            </w:tcBorders>
            <w:vAlign w:val="center"/>
            <w:hideMark/>
          </w:tcPr>
          <w:p w14:paraId="1F028684" w14:textId="77777777" w:rsidR="00DC7199" w:rsidRPr="00B2206E" w:rsidRDefault="00DC7199" w:rsidP="00DC7199">
            <w:pPr>
              <w:widowControl/>
              <w:rPr>
                <w:rFonts w:asciiTheme="minorEastAsia" w:hAnsiTheme="minorEastAsia"/>
                <w:sz w:val="24"/>
                <w:szCs w:val="24"/>
              </w:rPr>
            </w:pPr>
          </w:p>
        </w:tc>
      </w:tr>
      <w:tr w:rsidR="00EC1FF8" w:rsidRPr="00B2206E" w14:paraId="0562E4B7"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7BBB6899"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4</w:t>
            </w:r>
          </w:p>
        </w:tc>
        <w:tc>
          <w:tcPr>
            <w:tcW w:w="634" w:type="pct"/>
            <w:tcBorders>
              <w:top w:val="nil"/>
              <w:left w:val="nil"/>
              <w:bottom w:val="single" w:sz="4" w:space="0" w:color="auto"/>
              <w:right w:val="single" w:sz="4" w:space="0" w:color="auto"/>
            </w:tcBorders>
            <w:shd w:val="clear" w:color="auto" w:fill="auto"/>
            <w:noWrap/>
            <w:vAlign w:val="center"/>
            <w:hideMark/>
          </w:tcPr>
          <w:p w14:paraId="5FA8B8B4"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徐营镇</w:t>
            </w:r>
          </w:p>
        </w:tc>
        <w:tc>
          <w:tcPr>
            <w:tcW w:w="798" w:type="pct"/>
            <w:tcBorders>
              <w:top w:val="nil"/>
              <w:left w:val="nil"/>
              <w:bottom w:val="single" w:sz="4" w:space="0" w:color="auto"/>
              <w:right w:val="single" w:sz="4" w:space="0" w:color="auto"/>
            </w:tcBorders>
            <w:shd w:val="clear" w:color="auto" w:fill="auto"/>
            <w:noWrap/>
            <w:vAlign w:val="center"/>
            <w:hideMark/>
          </w:tcPr>
          <w:p w14:paraId="66C2CCC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0.89</w:t>
            </w:r>
          </w:p>
        </w:tc>
        <w:tc>
          <w:tcPr>
            <w:tcW w:w="735" w:type="pct"/>
            <w:tcBorders>
              <w:top w:val="nil"/>
              <w:left w:val="nil"/>
              <w:bottom w:val="single" w:sz="4" w:space="0" w:color="auto"/>
              <w:right w:val="single" w:sz="4" w:space="0" w:color="auto"/>
            </w:tcBorders>
            <w:shd w:val="clear" w:color="auto" w:fill="auto"/>
            <w:noWrap/>
            <w:vAlign w:val="center"/>
            <w:hideMark/>
          </w:tcPr>
          <w:p w14:paraId="5A378E2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1.31</w:t>
            </w:r>
          </w:p>
        </w:tc>
        <w:tc>
          <w:tcPr>
            <w:tcW w:w="735" w:type="pct"/>
            <w:tcBorders>
              <w:top w:val="nil"/>
              <w:left w:val="nil"/>
              <w:bottom w:val="single" w:sz="4" w:space="0" w:color="auto"/>
              <w:right w:val="single" w:sz="4" w:space="0" w:color="auto"/>
            </w:tcBorders>
            <w:shd w:val="clear" w:color="auto" w:fill="auto"/>
            <w:noWrap/>
            <w:vAlign w:val="center"/>
            <w:hideMark/>
          </w:tcPr>
          <w:p w14:paraId="2055DC38"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1.62</w:t>
            </w:r>
          </w:p>
        </w:tc>
        <w:tc>
          <w:tcPr>
            <w:tcW w:w="670" w:type="pct"/>
            <w:tcBorders>
              <w:top w:val="nil"/>
              <w:left w:val="nil"/>
              <w:bottom w:val="single" w:sz="4" w:space="0" w:color="auto"/>
              <w:right w:val="single" w:sz="4" w:space="0" w:color="auto"/>
            </w:tcBorders>
            <w:shd w:val="clear" w:color="auto" w:fill="auto"/>
            <w:noWrap/>
            <w:vAlign w:val="center"/>
            <w:hideMark/>
          </w:tcPr>
          <w:p w14:paraId="18EE0698"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2.67</w:t>
            </w:r>
          </w:p>
        </w:tc>
        <w:tc>
          <w:tcPr>
            <w:tcW w:w="1069" w:type="pct"/>
            <w:vMerge/>
            <w:tcBorders>
              <w:top w:val="nil"/>
              <w:left w:val="single" w:sz="4" w:space="0" w:color="auto"/>
              <w:bottom w:val="single" w:sz="4" w:space="0" w:color="auto"/>
              <w:right w:val="single" w:sz="4" w:space="0" w:color="auto"/>
            </w:tcBorders>
            <w:vAlign w:val="center"/>
            <w:hideMark/>
          </w:tcPr>
          <w:p w14:paraId="7E7FBC2C" w14:textId="77777777" w:rsidR="00DC7199" w:rsidRPr="00B2206E" w:rsidRDefault="00DC7199" w:rsidP="00DC7199">
            <w:pPr>
              <w:widowControl/>
              <w:rPr>
                <w:rFonts w:asciiTheme="minorEastAsia" w:hAnsiTheme="minorEastAsia"/>
                <w:sz w:val="24"/>
                <w:szCs w:val="24"/>
              </w:rPr>
            </w:pPr>
          </w:p>
        </w:tc>
      </w:tr>
      <w:tr w:rsidR="00EC1FF8" w:rsidRPr="00B2206E" w14:paraId="271E690B"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3DECF65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5</w:t>
            </w:r>
          </w:p>
        </w:tc>
        <w:tc>
          <w:tcPr>
            <w:tcW w:w="634" w:type="pct"/>
            <w:tcBorders>
              <w:top w:val="nil"/>
              <w:left w:val="nil"/>
              <w:bottom w:val="single" w:sz="4" w:space="0" w:color="auto"/>
              <w:right w:val="single" w:sz="4" w:space="0" w:color="auto"/>
            </w:tcBorders>
            <w:shd w:val="clear" w:color="auto" w:fill="auto"/>
            <w:noWrap/>
            <w:vAlign w:val="center"/>
            <w:hideMark/>
          </w:tcPr>
          <w:p w14:paraId="46B3CB8A"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亢村镇</w:t>
            </w:r>
          </w:p>
        </w:tc>
        <w:tc>
          <w:tcPr>
            <w:tcW w:w="798" w:type="pct"/>
            <w:tcBorders>
              <w:top w:val="nil"/>
              <w:left w:val="nil"/>
              <w:bottom w:val="single" w:sz="4" w:space="0" w:color="auto"/>
              <w:right w:val="single" w:sz="4" w:space="0" w:color="auto"/>
            </w:tcBorders>
            <w:shd w:val="clear" w:color="auto" w:fill="auto"/>
            <w:noWrap/>
            <w:vAlign w:val="center"/>
            <w:hideMark/>
          </w:tcPr>
          <w:p w14:paraId="7A9435B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1.53</w:t>
            </w:r>
          </w:p>
        </w:tc>
        <w:tc>
          <w:tcPr>
            <w:tcW w:w="735" w:type="pct"/>
            <w:tcBorders>
              <w:top w:val="nil"/>
              <w:left w:val="nil"/>
              <w:bottom w:val="single" w:sz="4" w:space="0" w:color="auto"/>
              <w:right w:val="single" w:sz="4" w:space="0" w:color="auto"/>
            </w:tcBorders>
            <w:shd w:val="clear" w:color="auto" w:fill="auto"/>
            <w:noWrap/>
            <w:vAlign w:val="center"/>
            <w:hideMark/>
          </w:tcPr>
          <w:p w14:paraId="22DE6DE0"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1.8</w:t>
            </w:r>
          </w:p>
        </w:tc>
        <w:tc>
          <w:tcPr>
            <w:tcW w:w="735" w:type="pct"/>
            <w:tcBorders>
              <w:top w:val="nil"/>
              <w:left w:val="nil"/>
              <w:bottom w:val="single" w:sz="4" w:space="0" w:color="auto"/>
              <w:right w:val="single" w:sz="4" w:space="0" w:color="auto"/>
            </w:tcBorders>
            <w:shd w:val="clear" w:color="auto" w:fill="auto"/>
            <w:noWrap/>
            <w:vAlign w:val="center"/>
            <w:hideMark/>
          </w:tcPr>
          <w:p w14:paraId="4A29F886"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w:t>
            </w:r>
          </w:p>
        </w:tc>
        <w:tc>
          <w:tcPr>
            <w:tcW w:w="670" w:type="pct"/>
            <w:tcBorders>
              <w:top w:val="nil"/>
              <w:left w:val="nil"/>
              <w:bottom w:val="single" w:sz="4" w:space="0" w:color="auto"/>
              <w:right w:val="single" w:sz="4" w:space="0" w:color="auto"/>
            </w:tcBorders>
            <w:shd w:val="clear" w:color="auto" w:fill="auto"/>
            <w:noWrap/>
            <w:vAlign w:val="center"/>
            <w:hideMark/>
          </w:tcPr>
          <w:p w14:paraId="473017D4"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2.68</w:t>
            </w:r>
          </w:p>
        </w:tc>
        <w:tc>
          <w:tcPr>
            <w:tcW w:w="1069" w:type="pct"/>
            <w:vMerge/>
            <w:tcBorders>
              <w:top w:val="nil"/>
              <w:left w:val="single" w:sz="4" w:space="0" w:color="auto"/>
              <w:bottom w:val="single" w:sz="4" w:space="0" w:color="auto"/>
              <w:right w:val="single" w:sz="4" w:space="0" w:color="auto"/>
            </w:tcBorders>
            <w:vAlign w:val="center"/>
            <w:hideMark/>
          </w:tcPr>
          <w:p w14:paraId="1B0EF01E" w14:textId="77777777" w:rsidR="00DC7199" w:rsidRPr="00B2206E" w:rsidRDefault="00DC7199" w:rsidP="00DC7199">
            <w:pPr>
              <w:widowControl/>
              <w:rPr>
                <w:rFonts w:asciiTheme="minorEastAsia" w:hAnsiTheme="minorEastAsia"/>
                <w:sz w:val="24"/>
                <w:szCs w:val="24"/>
              </w:rPr>
            </w:pPr>
          </w:p>
        </w:tc>
      </w:tr>
      <w:tr w:rsidR="00EC1FF8" w:rsidRPr="00B2206E" w14:paraId="76D386CE"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54B0A309"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6</w:t>
            </w:r>
          </w:p>
        </w:tc>
        <w:tc>
          <w:tcPr>
            <w:tcW w:w="634" w:type="pct"/>
            <w:tcBorders>
              <w:top w:val="nil"/>
              <w:left w:val="nil"/>
              <w:bottom w:val="single" w:sz="4" w:space="0" w:color="auto"/>
              <w:right w:val="single" w:sz="4" w:space="0" w:color="auto"/>
            </w:tcBorders>
            <w:shd w:val="clear" w:color="auto" w:fill="auto"/>
            <w:noWrap/>
            <w:vAlign w:val="center"/>
            <w:hideMark/>
          </w:tcPr>
          <w:p w14:paraId="176B7A8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照镜镇</w:t>
            </w:r>
          </w:p>
        </w:tc>
        <w:tc>
          <w:tcPr>
            <w:tcW w:w="798" w:type="pct"/>
            <w:tcBorders>
              <w:top w:val="nil"/>
              <w:left w:val="nil"/>
              <w:bottom w:val="single" w:sz="4" w:space="0" w:color="auto"/>
              <w:right w:val="single" w:sz="4" w:space="0" w:color="auto"/>
            </w:tcBorders>
            <w:shd w:val="clear" w:color="auto" w:fill="auto"/>
            <w:noWrap/>
            <w:vAlign w:val="center"/>
            <w:hideMark/>
          </w:tcPr>
          <w:p w14:paraId="11480986"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0.64</w:t>
            </w:r>
          </w:p>
        </w:tc>
        <w:tc>
          <w:tcPr>
            <w:tcW w:w="735" w:type="pct"/>
            <w:tcBorders>
              <w:top w:val="nil"/>
              <w:left w:val="nil"/>
              <w:bottom w:val="single" w:sz="4" w:space="0" w:color="auto"/>
              <w:right w:val="single" w:sz="4" w:space="0" w:color="auto"/>
            </w:tcBorders>
            <w:shd w:val="clear" w:color="auto" w:fill="auto"/>
            <w:noWrap/>
            <w:vAlign w:val="center"/>
            <w:hideMark/>
          </w:tcPr>
          <w:p w14:paraId="13A21EE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0.81</w:t>
            </w:r>
          </w:p>
        </w:tc>
        <w:tc>
          <w:tcPr>
            <w:tcW w:w="735" w:type="pct"/>
            <w:tcBorders>
              <w:top w:val="nil"/>
              <w:left w:val="nil"/>
              <w:bottom w:val="single" w:sz="4" w:space="0" w:color="auto"/>
              <w:right w:val="single" w:sz="4" w:space="0" w:color="auto"/>
            </w:tcBorders>
            <w:shd w:val="clear" w:color="auto" w:fill="auto"/>
            <w:noWrap/>
            <w:vAlign w:val="center"/>
            <w:hideMark/>
          </w:tcPr>
          <w:p w14:paraId="4D88CA8D"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0.94</w:t>
            </w:r>
          </w:p>
        </w:tc>
        <w:tc>
          <w:tcPr>
            <w:tcW w:w="670" w:type="pct"/>
            <w:tcBorders>
              <w:top w:val="nil"/>
              <w:left w:val="nil"/>
              <w:bottom w:val="single" w:sz="4" w:space="0" w:color="auto"/>
              <w:right w:val="single" w:sz="4" w:space="0" w:color="auto"/>
            </w:tcBorders>
            <w:shd w:val="clear" w:color="auto" w:fill="auto"/>
            <w:noWrap/>
            <w:vAlign w:val="center"/>
            <w:hideMark/>
          </w:tcPr>
          <w:p w14:paraId="13CF715F"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1.38</w:t>
            </w:r>
          </w:p>
        </w:tc>
        <w:tc>
          <w:tcPr>
            <w:tcW w:w="1069" w:type="pct"/>
            <w:vMerge/>
            <w:tcBorders>
              <w:top w:val="nil"/>
              <w:left w:val="single" w:sz="4" w:space="0" w:color="auto"/>
              <w:bottom w:val="single" w:sz="4" w:space="0" w:color="auto"/>
              <w:right w:val="single" w:sz="4" w:space="0" w:color="auto"/>
            </w:tcBorders>
            <w:vAlign w:val="center"/>
            <w:hideMark/>
          </w:tcPr>
          <w:p w14:paraId="183CFD71" w14:textId="77777777" w:rsidR="00DC7199" w:rsidRPr="00B2206E" w:rsidRDefault="00DC7199" w:rsidP="00DC7199">
            <w:pPr>
              <w:widowControl/>
              <w:rPr>
                <w:rFonts w:asciiTheme="minorEastAsia" w:hAnsiTheme="minorEastAsia"/>
                <w:sz w:val="24"/>
                <w:szCs w:val="24"/>
              </w:rPr>
            </w:pPr>
          </w:p>
        </w:tc>
      </w:tr>
      <w:tr w:rsidR="00EC1FF8" w:rsidRPr="00B2206E" w14:paraId="0142EF80"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2BE773DD"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7</w:t>
            </w:r>
          </w:p>
        </w:tc>
        <w:tc>
          <w:tcPr>
            <w:tcW w:w="634" w:type="pct"/>
            <w:tcBorders>
              <w:top w:val="nil"/>
              <w:left w:val="nil"/>
              <w:bottom w:val="single" w:sz="4" w:space="0" w:color="auto"/>
              <w:right w:val="single" w:sz="4" w:space="0" w:color="auto"/>
            </w:tcBorders>
            <w:shd w:val="clear" w:color="auto" w:fill="auto"/>
            <w:noWrap/>
            <w:vAlign w:val="center"/>
            <w:hideMark/>
          </w:tcPr>
          <w:p w14:paraId="6954B5D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黄堤镇</w:t>
            </w:r>
          </w:p>
        </w:tc>
        <w:tc>
          <w:tcPr>
            <w:tcW w:w="798" w:type="pct"/>
            <w:tcBorders>
              <w:top w:val="nil"/>
              <w:left w:val="nil"/>
              <w:bottom w:val="single" w:sz="4" w:space="0" w:color="auto"/>
              <w:right w:val="single" w:sz="4" w:space="0" w:color="auto"/>
            </w:tcBorders>
            <w:shd w:val="clear" w:color="auto" w:fill="auto"/>
            <w:noWrap/>
            <w:vAlign w:val="center"/>
            <w:hideMark/>
          </w:tcPr>
          <w:p w14:paraId="71D0905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0.31</w:t>
            </w:r>
          </w:p>
        </w:tc>
        <w:tc>
          <w:tcPr>
            <w:tcW w:w="735" w:type="pct"/>
            <w:tcBorders>
              <w:top w:val="nil"/>
              <w:left w:val="nil"/>
              <w:bottom w:val="single" w:sz="4" w:space="0" w:color="auto"/>
              <w:right w:val="single" w:sz="4" w:space="0" w:color="auto"/>
            </w:tcBorders>
            <w:shd w:val="clear" w:color="auto" w:fill="auto"/>
            <w:noWrap/>
            <w:vAlign w:val="center"/>
            <w:hideMark/>
          </w:tcPr>
          <w:p w14:paraId="693DF28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0.4</w:t>
            </w:r>
          </w:p>
        </w:tc>
        <w:tc>
          <w:tcPr>
            <w:tcW w:w="735" w:type="pct"/>
            <w:tcBorders>
              <w:top w:val="nil"/>
              <w:left w:val="nil"/>
              <w:bottom w:val="single" w:sz="4" w:space="0" w:color="auto"/>
              <w:right w:val="single" w:sz="4" w:space="0" w:color="auto"/>
            </w:tcBorders>
            <w:shd w:val="clear" w:color="auto" w:fill="auto"/>
            <w:noWrap/>
            <w:vAlign w:val="center"/>
            <w:hideMark/>
          </w:tcPr>
          <w:p w14:paraId="088F1E29"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0.46</w:t>
            </w:r>
          </w:p>
        </w:tc>
        <w:tc>
          <w:tcPr>
            <w:tcW w:w="670" w:type="pct"/>
            <w:tcBorders>
              <w:top w:val="nil"/>
              <w:left w:val="nil"/>
              <w:bottom w:val="single" w:sz="4" w:space="0" w:color="auto"/>
              <w:right w:val="single" w:sz="4" w:space="0" w:color="auto"/>
            </w:tcBorders>
            <w:shd w:val="clear" w:color="auto" w:fill="auto"/>
            <w:noWrap/>
            <w:vAlign w:val="center"/>
            <w:hideMark/>
          </w:tcPr>
          <w:p w14:paraId="7584C5EF"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0.68</w:t>
            </w:r>
          </w:p>
        </w:tc>
        <w:tc>
          <w:tcPr>
            <w:tcW w:w="1069" w:type="pct"/>
            <w:vMerge/>
            <w:tcBorders>
              <w:top w:val="nil"/>
              <w:left w:val="single" w:sz="4" w:space="0" w:color="auto"/>
              <w:bottom w:val="single" w:sz="4" w:space="0" w:color="auto"/>
              <w:right w:val="single" w:sz="4" w:space="0" w:color="auto"/>
            </w:tcBorders>
            <w:vAlign w:val="center"/>
            <w:hideMark/>
          </w:tcPr>
          <w:p w14:paraId="01AA6720" w14:textId="77777777" w:rsidR="00DC7199" w:rsidRPr="00B2206E" w:rsidRDefault="00DC7199" w:rsidP="00DC7199">
            <w:pPr>
              <w:widowControl/>
              <w:rPr>
                <w:rFonts w:asciiTheme="minorEastAsia" w:hAnsiTheme="minorEastAsia"/>
                <w:sz w:val="24"/>
                <w:szCs w:val="24"/>
              </w:rPr>
            </w:pPr>
          </w:p>
        </w:tc>
      </w:tr>
      <w:tr w:rsidR="00EC1FF8" w:rsidRPr="00B2206E" w14:paraId="09B6CD4F"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7FEAAFC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8</w:t>
            </w:r>
          </w:p>
        </w:tc>
        <w:tc>
          <w:tcPr>
            <w:tcW w:w="634" w:type="pct"/>
            <w:tcBorders>
              <w:top w:val="nil"/>
              <w:left w:val="nil"/>
              <w:bottom w:val="single" w:sz="4" w:space="0" w:color="auto"/>
              <w:right w:val="single" w:sz="4" w:space="0" w:color="auto"/>
            </w:tcBorders>
            <w:shd w:val="clear" w:color="auto" w:fill="auto"/>
            <w:noWrap/>
            <w:vAlign w:val="center"/>
            <w:hideMark/>
          </w:tcPr>
          <w:p w14:paraId="69676C69"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史庄镇</w:t>
            </w:r>
          </w:p>
        </w:tc>
        <w:tc>
          <w:tcPr>
            <w:tcW w:w="798" w:type="pct"/>
            <w:tcBorders>
              <w:top w:val="nil"/>
              <w:left w:val="nil"/>
              <w:bottom w:val="single" w:sz="4" w:space="0" w:color="auto"/>
              <w:right w:val="single" w:sz="4" w:space="0" w:color="auto"/>
            </w:tcBorders>
            <w:shd w:val="clear" w:color="auto" w:fill="auto"/>
            <w:noWrap/>
            <w:vAlign w:val="center"/>
            <w:hideMark/>
          </w:tcPr>
          <w:p w14:paraId="3FB6EB9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0.37</w:t>
            </w:r>
          </w:p>
        </w:tc>
        <w:tc>
          <w:tcPr>
            <w:tcW w:w="735" w:type="pct"/>
            <w:tcBorders>
              <w:top w:val="nil"/>
              <w:left w:val="nil"/>
              <w:bottom w:val="single" w:sz="4" w:space="0" w:color="auto"/>
              <w:right w:val="single" w:sz="4" w:space="0" w:color="auto"/>
            </w:tcBorders>
            <w:shd w:val="clear" w:color="auto" w:fill="auto"/>
            <w:noWrap/>
            <w:vAlign w:val="center"/>
            <w:hideMark/>
          </w:tcPr>
          <w:p w14:paraId="677995FD"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0.53</w:t>
            </w:r>
          </w:p>
        </w:tc>
        <w:tc>
          <w:tcPr>
            <w:tcW w:w="735" w:type="pct"/>
            <w:tcBorders>
              <w:top w:val="nil"/>
              <w:left w:val="nil"/>
              <w:bottom w:val="single" w:sz="4" w:space="0" w:color="auto"/>
              <w:right w:val="single" w:sz="4" w:space="0" w:color="auto"/>
            </w:tcBorders>
            <w:shd w:val="clear" w:color="auto" w:fill="auto"/>
            <w:noWrap/>
            <w:vAlign w:val="center"/>
            <w:hideMark/>
          </w:tcPr>
          <w:p w14:paraId="3E7BEE57"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0.66</w:t>
            </w:r>
          </w:p>
        </w:tc>
        <w:tc>
          <w:tcPr>
            <w:tcW w:w="670" w:type="pct"/>
            <w:tcBorders>
              <w:top w:val="nil"/>
              <w:left w:val="nil"/>
              <w:bottom w:val="single" w:sz="4" w:space="0" w:color="auto"/>
              <w:right w:val="single" w:sz="4" w:space="0" w:color="auto"/>
            </w:tcBorders>
            <w:shd w:val="clear" w:color="auto" w:fill="auto"/>
            <w:noWrap/>
            <w:vAlign w:val="center"/>
            <w:hideMark/>
          </w:tcPr>
          <w:p w14:paraId="33735ADF"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1.08</w:t>
            </w:r>
          </w:p>
        </w:tc>
        <w:tc>
          <w:tcPr>
            <w:tcW w:w="1069" w:type="pct"/>
            <w:vMerge/>
            <w:tcBorders>
              <w:top w:val="nil"/>
              <w:left w:val="single" w:sz="4" w:space="0" w:color="auto"/>
              <w:bottom w:val="single" w:sz="4" w:space="0" w:color="auto"/>
              <w:right w:val="single" w:sz="4" w:space="0" w:color="auto"/>
            </w:tcBorders>
            <w:vAlign w:val="center"/>
            <w:hideMark/>
          </w:tcPr>
          <w:p w14:paraId="6B71D9A0" w14:textId="77777777" w:rsidR="00DC7199" w:rsidRPr="00B2206E" w:rsidRDefault="00DC7199" w:rsidP="00DC7199">
            <w:pPr>
              <w:widowControl/>
              <w:rPr>
                <w:rFonts w:asciiTheme="minorEastAsia" w:hAnsiTheme="minorEastAsia"/>
                <w:sz w:val="24"/>
                <w:szCs w:val="24"/>
              </w:rPr>
            </w:pPr>
          </w:p>
        </w:tc>
      </w:tr>
      <w:tr w:rsidR="00EC1FF8" w:rsidRPr="00B2206E" w14:paraId="7759CBB5"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44EEFEA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9</w:t>
            </w:r>
          </w:p>
        </w:tc>
        <w:tc>
          <w:tcPr>
            <w:tcW w:w="634" w:type="pct"/>
            <w:tcBorders>
              <w:top w:val="nil"/>
              <w:left w:val="nil"/>
              <w:bottom w:val="single" w:sz="4" w:space="0" w:color="auto"/>
              <w:right w:val="single" w:sz="4" w:space="0" w:color="auto"/>
            </w:tcBorders>
            <w:shd w:val="clear" w:color="auto" w:fill="auto"/>
            <w:noWrap/>
            <w:vAlign w:val="center"/>
            <w:hideMark/>
          </w:tcPr>
          <w:p w14:paraId="1FAD2EC8"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中和镇</w:t>
            </w:r>
          </w:p>
        </w:tc>
        <w:tc>
          <w:tcPr>
            <w:tcW w:w="798" w:type="pct"/>
            <w:tcBorders>
              <w:top w:val="nil"/>
              <w:left w:val="nil"/>
              <w:bottom w:val="single" w:sz="4" w:space="0" w:color="auto"/>
              <w:right w:val="single" w:sz="4" w:space="0" w:color="auto"/>
            </w:tcBorders>
            <w:shd w:val="clear" w:color="auto" w:fill="auto"/>
            <w:noWrap/>
            <w:vAlign w:val="center"/>
            <w:hideMark/>
          </w:tcPr>
          <w:p w14:paraId="51E872C4"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1.43</w:t>
            </w:r>
          </w:p>
        </w:tc>
        <w:tc>
          <w:tcPr>
            <w:tcW w:w="735" w:type="pct"/>
            <w:tcBorders>
              <w:top w:val="nil"/>
              <w:left w:val="nil"/>
              <w:bottom w:val="single" w:sz="4" w:space="0" w:color="auto"/>
              <w:right w:val="single" w:sz="4" w:space="0" w:color="auto"/>
            </w:tcBorders>
            <w:shd w:val="clear" w:color="auto" w:fill="auto"/>
            <w:noWrap/>
            <w:vAlign w:val="center"/>
            <w:hideMark/>
          </w:tcPr>
          <w:p w14:paraId="5D87A750"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2.41</w:t>
            </w:r>
          </w:p>
        </w:tc>
        <w:tc>
          <w:tcPr>
            <w:tcW w:w="735" w:type="pct"/>
            <w:tcBorders>
              <w:top w:val="nil"/>
              <w:left w:val="nil"/>
              <w:bottom w:val="single" w:sz="4" w:space="0" w:color="auto"/>
              <w:right w:val="single" w:sz="4" w:space="0" w:color="auto"/>
            </w:tcBorders>
            <w:shd w:val="clear" w:color="auto" w:fill="auto"/>
            <w:noWrap/>
            <w:vAlign w:val="center"/>
            <w:hideMark/>
          </w:tcPr>
          <w:p w14:paraId="382A874C"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2.83</w:t>
            </w:r>
          </w:p>
        </w:tc>
        <w:tc>
          <w:tcPr>
            <w:tcW w:w="670" w:type="pct"/>
            <w:tcBorders>
              <w:top w:val="nil"/>
              <w:left w:val="nil"/>
              <w:bottom w:val="single" w:sz="4" w:space="0" w:color="auto"/>
              <w:right w:val="single" w:sz="4" w:space="0" w:color="auto"/>
            </w:tcBorders>
            <w:shd w:val="clear" w:color="auto" w:fill="auto"/>
            <w:noWrap/>
            <w:vAlign w:val="center"/>
            <w:hideMark/>
          </w:tcPr>
          <w:p w14:paraId="52954347"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4.23</w:t>
            </w:r>
          </w:p>
        </w:tc>
        <w:tc>
          <w:tcPr>
            <w:tcW w:w="1069" w:type="pct"/>
            <w:vMerge/>
            <w:tcBorders>
              <w:top w:val="nil"/>
              <w:left w:val="single" w:sz="4" w:space="0" w:color="auto"/>
              <w:bottom w:val="single" w:sz="4" w:space="0" w:color="auto"/>
              <w:right w:val="single" w:sz="4" w:space="0" w:color="auto"/>
            </w:tcBorders>
            <w:vAlign w:val="center"/>
            <w:hideMark/>
          </w:tcPr>
          <w:p w14:paraId="4342DE5F" w14:textId="77777777" w:rsidR="00DC7199" w:rsidRPr="00B2206E" w:rsidRDefault="00DC7199" w:rsidP="00DC7199">
            <w:pPr>
              <w:widowControl/>
              <w:rPr>
                <w:rFonts w:asciiTheme="minorEastAsia" w:hAnsiTheme="minorEastAsia"/>
                <w:sz w:val="24"/>
                <w:szCs w:val="24"/>
              </w:rPr>
            </w:pPr>
          </w:p>
        </w:tc>
      </w:tr>
      <w:tr w:rsidR="00EC1FF8" w:rsidRPr="00B2206E" w14:paraId="1328EDBD"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4AE8DFD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10</w:t>
            </w:r>
          </w:p>
        </w:tc>
        <w:tc>
          <w:tcPr>
            <w:tcW w:w="634" w:type="pct"/>
            <w:tcBorders>
              <w:top w:val="nil"/>
              <w:left w:val="nil"/>
              <w:bottom w:val="single" w:sz="4" w:space="0" w:color="auto"/>
              <w:right w:val="single" w:sz="4" w:space="0" w:color="auto"/>
            </w:tcBorders>
            <w:shd w:val="clear" w:color="auto" w:fill="auto"/>
            <w:noWrap/>
            <w:vAlign w:val="center"/>
            <w:hideMark/>
          </w:tcPr>
          <w:p w14:paraId="62E0AD32"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位庄乡</w:t>
            </w:r>
          </w:p>
        </w:tc>
        <w:tc>
          <w:tcPr>
            <w:tcW w:w="798" w:type="pct"/>
            <w:tcBorders>
              <w:top w:val="nil"/>
              <w:left w:val="nil"/>
              <w:bottom w:val="single" w:sz="4" w:space="0" w:color="auto"/>
              <w:right w:val="single" w:sz="4" w:space="0" w:color="auto"/>
            </w:tcBorders>
            <w:shd w:val="clear" w:color="auto" w:fill="auto"/>
            <w:noWrap/>
            <w:vAlign w:val="center"/>
            <w:hideMark/>
          </w:tcPr>
          <w:p w14:paraId="606152C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0.86</w:t>
            </w:r>
          </w:p>
        </w:tc>
        <w:tc>
          <w:tcPr>
            <w:tcW w:w="735" w:type="pct"/>
            <w:tcBorders>
              <w:top w:val="nil"/>
              <w:left w:val="nil"/>
              <w:bottom w:val="single" w:sz="4" w:space="0" w:color="auto"/>
              <w:right w:val="single" w:sz="4" w:space="0" w:color="auto"/>
            </w:tcBorders>
            <w:shd w:val="clear" w:color="auto" w:fill="auto"/>
            <w:noWrap/>
            <w:vAlign w:val="center"/>
            <w:hideMark/>
          </w:tcPr>
          <w:p w14:paraId="10B22AB6"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1.11</w:t>
            </w:r>
          </w:p>
        </w:tc>
        <w:tc>
          <w:tcPr>
            <w:tcW w:w="735" w:type="pct"/>
            <w:tcBorders>
              <w:top w:val="nil"/>
              <w:left w:val="nil"/>
              <w:bottom w:val="single" w:sz="4" w:space="0" w:color="auto"/>
              <w:right w:val="single" w:sz="4" w:space="0" w:color="auto"/>
            </w:tcBorders>
            <w:shd w:val="clear" w:color="auto" w:fill="auto"/>
            <w:noWrap/>
            <w:vAlign w:val="center"/>
            <w:hideMark/>
          </w:tcPr>
          <w:p w14:paraId="1E1D505A"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1.31</w:t>
            </w:r>
          </w:p>
        </w:tc>
        <w:tc>
          <w:tcPr>
            <w:tcW w:w="670" w:type="pct"/>
            <w:tcBorders>
              <w:top w:val="nil"/>
              <w:left w:val="nil"/>
              <w:bottom w:val="single" w:sz="4" w:space="0" w:color="auto"/>
              <w:right w:val="single" w:sz="4" w:space="0" w:color="auto"/>
            </w:tcBorders>
            <w:shd w:val="clear" w:color="auto" w:fill="auto"/>
            <w:noWrap/>
            <w:vAlign w:val="center"/>
            <w:hideMark/>
          </w:tcPr>
          <w:p w14:paraId="65A04411"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1.95</w:t>
            </w:r>
          </w:p>
        </w:tc>
        <w:tc>
          <w:tcPr>
            <w:tcW w:w="1069" w:type="pct"/>
            <w:vMerge/>
            <w:tcBorders>
              <w:top w:val="nil"/>
              <w:left w:val="single" w:sz="4" w:space="0" w:color="auto"/>
              <w:bottom w:val="single" w:sz="4" w:space="0" w:color="auto"/>
              <w:right w:val="single" w:sz="4" w:space="0" w:color="auto"/>
            </w:tcBorders>
            <w:vAlign w:val="center"/>
            <w:hideMark/>
          </w:tcPr>
          <w:p w14:paraId="506022EE" w14:textId="77777777" w:rsidR="00DC7199" w:rsidRPr="00B2206E" w:rsidRDefault="00DC7199" w:rsidP="00DC7199">
            <w:pPr>
              <w:widowControl/>
              <w:rPr>
                <w:rFonts w:asciiTheme="minorEastAsia" w:hAnsiTheme="minorEastAsia"/>
                <w:sz w:val="24"/>
                <w:szCs w:val="24"/>
              </w:rPr>
            </w:pPr>
          </w:p>
        </w:tc>
      </w:tr>
      <w:tr w:rsidR="00EC1FF8" w:rsidRPr="00B2206E" w14:paraId="2CD57534" w14:textId="77777777" w:rsidTr="00DC7199">
        <w:trPr>
          <w:trHeight w:val="39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24352701"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11</w:t>
            </w:r>
          </w:p>
        </w:tc>
        <w:tc>
          <w:tcPr>
            <w:tcW w:w="634" w:type="pct"/>
            <w:tcBorders>
              <w:top w:val="nil"/>
              <w:left w:val="nil"/>
              <w:bottom w:val="single" w:sz="4" w:space="0" w:color="auto"/>
              <w:right w:val="single" w:sz="4" w:space="0" w:color="auto"/>
            </w:tcBorders>
            <w:shd w:val="clear" w:color="auto" w:fill="auto"/>
            <w:noWrap/>
            <w:vAlign w:val="center"/>
            <w:hideMark/>
          </w:tcPr>
          <w:p w14:paraId="262625CF"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大新庄乡</w:t>
            </w:r>
          </w:p>
        </w:tc>
        <w:tc>
          <w:tcPr>
            <w:tcW w:w="798" w:type="pct"/>
            <w:tcBorders>
              <w:top w:val="nil"/>
              <w:left w:val="nil"/>
              <w:bottom w:val="single" w:sz="4" w:space="0" w:color="auto"/>
              <w:right w:val="single" w:sz="4" w:space="0" w:color="auto"/>
            </w:tcBorders>
            <w:shd w:val="clear" w:color="auto" w:fill="auto"/>
            <w:noWrap/>
            <w:vAlign w:val="center"/>
            <w:hideMark/>
          </w:tcPr>
          <w:p w14:paraId="208544E0"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0.42</w:t>
            </w:r>
          </w:p>
        </w:tc>
        <w:tc>
          <w:tcPr>
            <w:tcW w:w="735" w:type="pct"/>
            <w:tcBorders>
              <w:top w:val="nil"/>
              <w:left w:val="nil"/>
              <w:bottom w:val="single" w:sz="4" w:space="0" w:color="auto"/>
              <w:right w:val="single" w:sz="4" w:space="0" w:color="auto"/>
            </w:tcBorders>
            <w:shd w:val="clear" w:color="auto" w:fill="auto"/>
            <w:noWrap/>
            <w:vAlign w:val="center"/>
            <w:hideMark/>
          </w:tcPr>
          <w:p w14:paraId="33B01493"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0.59</w:t>
            </w:r>
          </w:p>
        </w:tc>
        <w:tc>
          <w:tcPr>
            <w:tcW w:w="735" w:type="pct"/>
            <w:tcBorders>
              <w:top w:val="nil"/>
              <w:left w:val="nil"/>
              <w:bottom w:val="single" w:sz="4" w:space="0" w:color="auto"/>
              <w:right w:val="single" w:sz="4" w:space="0" w:color="auto"/>
            </w:tcBorders>
            <w:shd w:val="clear" w:color="auto" w:fill="auto"/>
            <w:noWrap/>
            <w:vAlign w:val="center"/>
            <w:hideMark/>
          </w:tcPr>
          <w:p w14:paraId="0512250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0.71</w:t>
            </w:r>
          </w:p>
        </w:tc>
        <w:tc>
          <w:tcPr>
            <w:tcW w:w="670" w:type="pct"/>
            <w:tcBorders>
              <w:top w:val="nil"/>
              <w:left w:val="nil"/>
              <w:bottom w:val="single" w:sz="4" w:space="0" w:color="auto"/>
              <w:right w:val="single" w:sz="4" w:space="0" w:color="auto"/>
            </w:tcBorders>
            <w:shd w:val="clear" w:color="auto" w:fill="auto"/>
            <w:noWrap/>
            <w:vAlign w:val="center"/>
            <w:hideMark/>
          </w:tcPr>
          <w:p w14:paraId="2422ED96"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1.14</w:t>
            </w:r>
          </w:p>
        </w:tc>
        <w:tc>
          <w:tcPr>
            <w:tcW w:w="1069" w:type="pct"/>
            <w:vMerge/>
            <w:tcBorders>
              <w:top w:val="nil"/>
              <w:left w:val="single" w:sz="4" w:space="0" w:color="auto"/>
              <w:bottom w:val="single" w:sz="4" w:space="0" w:color="auto"/>
              <w:right w:val="single" w:sz="4" w:space="0" w:color="auto"/>
            </w:tcBorders>
            <w:vAlign w:val="center"/>
            <w:hideMark/>
          </w:tcPr>
          <w:p w14:paraId="6B0152E1" w14:textId="77777777" w:rsidR="00DC7199" w:rsidRPr="00B2206E" w:rsidRDefault="00DC7199" w:rsidP="00DC7199">
            <w:pPr>
              <w:widowControl/>
              <w:rPr>
                <w:rFonts w:asciiTheme="minorEastAsia" w:hAnsiTheme="minorEastAsia"/>
                <w:sz w:val="24"/>
                <w:szCs w:val="24"/>
              </w:rPr>
            </w:pPr>
          </w:p>
        </w:tc>
      </w:tr>
      <w:tr w:rsidR="00EC1FF8" w:rsidRPr="00B2206E" w14:paraId="1EB92068" w14:textId="77777777" w:rsidTr="00DC7199">
        <w:trPr>
          <w:trHeight w:val="397"/>
        </w:trPr>
        <w:tc>
          <w:tcPr>
            <w:tcW w:w="9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E2249"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合计</w:t>
            </w:r>
          </w:p>
        </w:tc>
        <w:tc>
          <w:tcPr>
            <w:tcW w:w="798" w:type="pct"/>
            <w:tcBorders>
              <w:top w:val="nil"/>
              <w:left w:val="nil"/>
              <w:bottom w:val="single" w:sz="4" w:space="0" w:color="auto"/>
              <w:right w:val="single" w:sz="4" w:space="0" w:color="auto"/>
            </w:tcBorders>
            <w:shd w:val="clear" w:color="auto" w:fill="auto"/>
            <w:noWrap/>
            <w:vAlign w:val="center"/>
            <w:hideMark/>
          </w:tcPr>
          <w:p w14:paraId="17760E8F"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7.8</w:t>
            </w:r>
          </w:p>
        </w:tc>
        <w:tc>
          <w:tcPr>
            <w:tcW w:w="735" w:type="pct"/>
            <w:tcBorders>
              <w:top w:val="nil"/>
              <w:left w:val="nil"/>
              <w:bottom w:val="single" w:sz="4" w:space="0" w:color="auto"/>
              <w:right w:val="single" w:sz="4" w:space="0" w:color="auto"/>
            </w:tcBorders>
            <w:shd w:val="clear" w:color="auto" w:fill="auto"/>
            <w:noWrap/>
            <w:vAlign w:val="center"/>
            <w:hideMark/>
          </w:tcPr>
          <w:p w14:paraId="271934BB"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30.59</w:t>
            </w:r>
          </w:p>
        </w:tc>
        <w:tc>
          <w:tcPr>
            <w:tcW w:w="735" w:type="pct"/>
            <w:tcBorders>
              <w:top w:val="nil"/>
              <w:left w:val="nil"/>
              <w:bottom w:val="single" w:sz="4" w:space="0" w:color="auto"/>
              <w:right w:val="single" w:sz="4" w:space="0" w:color="auto"/>
            </w:tcBorders>
            <w:shd w:val="clear" w:color="auto" w:fill="auto"/>
            <w:noWrap/>
            <w:vAlign w:val="center"/>
            <w:hideMark/>
          </w:tcPr>
          <w:p w14:paraId="0D08A6EE"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32.99</w:t>
            </w:r>
          </w:p>
        </w:tc>
        <w:tc>
          <w:tcPr>
            <w:tcW w:w="670" w:type="pct"/>
            <w:tcBorders>
              <w:top w:val="nil"/>
              <w:left w:val="nil"/>
              <w:bottom w:val="single" w:sz="4" w:space="0" w:color="auto"/>
              <w:right w:val="single" w:sz="4" w:space="0" w:color="auto"/>
            </w:tcBorders>
            <w:shd w:val="clear" w:color="auto" w:fill="auto"/>
            <w:noWrap/>
            <w:vAlign w:val="center"/>
            <w:hideMark/>
          </w:tcPr>
          <w:p w14:paraId="1FF8A665" w14:textId="77777777" w:rsidR="00DC7199" w:rsidRPr="00B2206E" w:rsidRDefault="00DC7199" w:rsidP="00DC7199">
            <w:pPr>
              <w:widowControl/>
              <w:jc w:val="center"/>
              <w:rPr>
                <w:rFonts w:asciiTheme="minorEastAsia" w:hAnsiTheme="minorEastAsia"/>
                <w:sz w:val="24"/>
                <w:szCs w:val="24"/>
              </w:rPr>
            </w:pPr>
            <w:r w:rsidRPr="00B2206E">
              <w:rPr>
                <w:rFonts w:asciiTheme="minorEastAsia" w:hAnsiTheme="minorEastAsia" w:hint="eastAsia"/>
                <w:sz w:val="24"/>
                <w:szCs w:val="24"/>
              </w:rPr>
              <w:t>40.81</w:t>
            </w:r>
          </w:p>
        </w:tc>
        <w:tc>
          <w:tcPr>
            <w:tcW w:w="1069" w:type="pct"/>
            <w:vMerge/>
            <w:tcBorders>
              <w:top w:val="nil"/>
              <w:left w:val="single" w:sz="4" w:space="0" w:color="auto"/>
              <w:bottom w:val="single" w:sz="4" w:space="0" w:color="auto"/>
              <w:right w:val="single" w:sz="4" w:space="0" w:color="auto"/>
            </w:tcBorders>
            <w:vAlign w:val="center"/>
            <w:hideMark/>
          </w:tcPr>
          <w:p w14:paraId="2114316F" w14:textId="77777777" w:rsidR="00DC7199" w:rsidRPr="00B2206E" w:rsidRDefault="00DC7199" w:rsidP="00DC7199">
            <w:pPr>
              <w:widowControl/>
              <w:rPr>
                <w:rFonts w:asciiTheme="minorEastAsia" w:hAnsiTheme="minorEastAsia"/>
                <w:sz w:val="24"/>
                <w:szCs w:val="24"/>
              </w:rPr>
            </w:pPr>
          </w:p>
        </w:tc>
      </w:tr>
    </w:tbl>
    <w:p w14:paraId="66E40909" w14:textId="77777777" w:rsidR="00085469" w:rsidRPr="00B2206E" w:rsidRDefault="006C070B">
      <w:pPr>
        <w:widowControl/>
        <w:spacing w:beforeLines="100" w:before="312"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007701EA" w:rsidRPr="00B2206E">
        <w:rPr>
          <w:rFonts w:asciiTheme="majorEastAsia" w:eastAsiaTheme="majorEastAsia" w:hAnsiTheme="majorEastAsia" w:hint="eastAsia"/>
          <w:b/>
          <w:kern w:val="0"/>
          <w:sz w:val="24"/>
          <w:szCs w:val="24"/>
        </w:rPr>
        <w:t>生活用水量预测和人均用水指标</w:t>
      </w:r>
    </w:p>
    <w:p w14:paraId="553B8B84" w14:textId="77777777" w:rsidR="00242A00" w:rsidRPr="00B2206E" w:rsidRDefault="007701EA" w:rsidP="005A3CAE">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人均用水指标确定</w:t>
      </w:r>
      <w:r w:rsidR="005A3CAE"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hint="eastAsia"/>
          <w:kern w:val="0"/>
          <w:sz w:val="24"/>
          <w:szCs w:val="24"/>
        </w:rPr>
        <w:t>依据《镇规划标准》GB 50188-2007中人均综合用水量指标，考虑到近期环境综合整治力度加大，经济基础不断稳固，人民生活水平不断提高，节水、环保意识逐渐增强，农村人均用水量在现状基础上有所提高，结合获嘉县个乡镇</w:t>
      </w:r>
      <w:r w:rsidRPr="00B2206E">
        <w:rPr>
          <w:rFonts w:asciiTheme="majorEastAsia" w:eastAsiaTheme="majorEastAsia" w:hAnsiTheme="majorEastAsia"/>
          <w:kern w:val="0"/>
          <w:sz w:val="24"/>
          <w:szCs w:val="24"/>
        </w:rPr>
        <w:t>发展实际情况，分别确定</w:t>
      </w:r>
      <w:r w:rsidRPr="00B2206E">
        <w:rPr>
          <w:rFonts w:asciiTheme="majorEastAsia" w:eastAsiaTheme="majorEastAsia" w:hAnsiTheme="majorEastAsia" w:hint="eastAsia"/>
          <w:kern w:val="0"/>
          <w:sz w:val="24"/>
          <w:szCs w:val="24"/>
        </w:rPr>
        <w:t>各</w:t>
      </w:r>
      <w:r w:rsidRPr="00B2206E">
        <w:rPr>
          <w:rFonts w:asciiTheme="majorEastAsia" w:eastAsiaTheme="majorEastAsia" w:hAnsiTheme="majorEastAsia"/>
          <w:kern w:val="0"/>
          <w:sz w:val="24"/>
          <w:szCs w:val="24"/>
        </w:rPr>
        <w:t>乡镇近远期人均综合用水量</w:t>
      </w:r>
      <w:r w:rsidRPr="00B2206E">
        <w:rPr>
          <w:rFonts w:asciiTheme="majorEastAsia" w:eastAsiaTheme="majorEastAsia" w:hAnsiTheme="majorEastAsia" w:hint="eastAsia"/>
          <w:bCs/>
          <w:kern w:val="0"/>
          <w:sz w:val="24"/>
          <w:szCs w:val="24"/>
        </w:rPr>
        <w:t>。</w:t>
      </w:r>
    </w:p>
    <w:p w14:paraId="68641A59" w14:textId="77777777" w:rsidR="00F91E42" w:rsidRPr="00B2206E" w:rsidRDefault="00F91E42" w:rsidP="00F91E42">
      <w:pPr>
        <w:spacing w:line="360" w:lineRule="auto"/>
        <w:ind w:firstLineChars="200" w:firstLine="480"/>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中心镇，经济发达、产业基础较好，近远期人均综合用水量指标分别取120L/人•d、150L/人•d，包括亢村镇、照镜镇、中</w:t>
      </w:r>
      <w:r w:rsidR="00A87CA7" w:rsidRPr="00B2206E">
        <w:rPr>
          <w:rFonts w:asciiTheme="majorEastAsia" w:eastAsiaTheme="majorEastAsia" w:hAnsiTheme="majorEastAsia" w:hint="eastAsia"/>
          <w:bCs/>
          <w:kern w:val="0"/>
          <w:sz w:val="24"/>
          <w:szCs w:val="24"/>
        </w:rPr>
        <w:t>和镇三个</w:t>
      </w:r>
      <w:r w:rsidRPr="00B2206E">
        <w:rPr>
          <w:rFonts w:asciiTheme="majorEastAsia" w:eastAsiaTheme="majorEastAsia" w:hAnsiTheme="majorEastAsia" w:hint="eastAsia"/>
          <w:bCs/>
          <w:kern w:val="0"/>
          <w:sz w:val="24"/>
          <w:szCs w:val="24"/>
        </w:rPr>
        <w:t>镇。其他乡镇近远期</w:t>
      </w:r>
      <w:r w:rsidR="00A87CA7" w:rsidRPr="00B2206E">
        <w:rPr>
          <w:rFonts w:asciiTheme="majorEastAsia" w:eastAsiaTheme="majorEastAsia" w:hAnsiTheme="majorEastAsia" w:hint="eastAsia"/>
          <w:bCs/>
          <w:kern w:val="0"/>
          <w:sz w:val="24"/>
          <w:szCs w:val="24"/>
        </w:rPr>
        <w:t>镇区</w:t>
      </w:r>
      <w:r w:rsidRPr="00B2206E">
        <w:rPr>
          <w:rFonts w:asciiTheme="majorEastAsia" w:eastAsiaTheme="majorEastAsia" w:hAnsiTheme="majorEastAsia" w:hint="eastAsia"/>
          <w:bCs/>
          <w:kern w:val="0"/>
          <w:sz w:val="24"/>
          <w:szCs w:val="24"/>
        </w:rPr>
        <w:t>人均综合用水量指标分别取100L/人•d、120L/人•d。</w:t>
      </w:r>
    </w:p>
    <w:p w14:paraId="6353A88A" w14:textId="77777777" w:rsidR="00C01E40" w:rsidRPr="00B2206E" w:rsidRDefault="00C01E40" w:rsidP="00C01E40">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根据确定的用水量指标和规划人口确定供水量，根据预测至2022、203</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年预测规划范围内各乡镇镇区的</w:t>
      </w:r>
      <w:r w:rsidRPr="00B2206E">
        <w:rPr>
          <w:rFonts w:asciiTheme="majorEastAsia" w:eastAsiaTheme="majorEastAsia" w:hAnsiTheme="majorEastAsia"/>
          <w:kern w:val="0"/>
          <w:sz w:val="24"/>
          <w:szCs w:val="24"/>
        </w:rPr>
        <w:t>综合</w:t>
      </w:r>
      <w:r w:rsidRPr="00B2206E">
        <w:rPr>
          <w:rFonts w:asciiTheme="majorEastAsia" w:eastAsiaTheme="majorEastAsia" w:hAnsiTheme="majorEastAsia" w:hint="eastAsia"/>
          <w:kern w:val="0"/>
          <w:sz w:val="24"/>
          <w:szCs w:val="24"/>
        </w:rPr>
        <w:t>用水量。各乡镇镇区综合用水量预测见下表。</w:t>
      </w:r>
    </w:p>
    <w:p w14:paraId="1B7598AB" w14:textId="77777777" w:rsidR="00147F06" w:rsidRPr="00B2206E" w:rsidRDefault="00147F06" w:rsidP="00C01E40">
      <w:pPr>
        <w:spacing w:line="360" w:lineRule="auto"/>
        <w:ind w:firstLineChars="200" w:firstLine="480"/>
        <w:rPr>
          <w:rFonts w:asciiTheme="majorEastAsia" w:eastAsiaTheme="majorEastAsia" w:hAnsiTheme="majorEastAsia"/>
          <w:kern w:val="0"/>
          <w:sz w:val="24"/>
          <w:szCs w:val="24"/>
        </w:rPr>
      </w:pPr>
    </w:p>
    <w:p w14:paraId="096E8621"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表3-2</w:t>
      </w:r>
      <w:r w:rsidR="00147F06"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获嘉县各乡镇镇区人均综合用水量指标一览表</w:t>
      </w:r>
    </w:p>
    <w:tbl>
      <w:tblPr>
        <w:tblW w:w="5000" w:type="pct"/>
        <w:tblLook w:val="04A0" w:firstRow="1" w:lastRow="0" w:firstColumn="1" w:lastColumn="0" w:noHBand="0" w:noVBand="1"/>
      </w:tblPr>
      <w:tblGrid>
        <w:gridCol w:w="668"/>
        <w:gridCol w:w="1123"/>
        <w:gridCol w:w="953"/>
        <w:gridCol w:w="953"/>
        <w:gridCol w:w="953"/>
        <w:gridCol w:w="953"/>
        <w:gridCol w:w="953"/>
        <w:gridCol w:w="953"/>
        <w:gridCol w:w="953"/>
        <w:gridCol w:w="953"/>
        <w:gridCol w:w="953"/>
      </w:tblGrid>
      <w:tr w:rsidR="00EC1FF8" w:rsidRPr="00B2206E" w14:paraId="5535DABE" w14:textId="77777777" w:rsidTr="000051B3">
        <w:trPr>
          <w:trHeight w:val="397"/>
        </w:trPr>
        <w:tc>
          <w:tcPr>
            <w:tcW w:w="2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6320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序号</w:t>
            </w:r>
          </w:p>
        </w:tc>
        <w:tc>
          <w:tcPr>
            <w:tcW w:w="48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962C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名称</w:t>
            </w:r>
          </w:p>
        </w:tc>
        <w:tc>
          <w:tcPr>
            <w:tcW w:w="1419" w:type="pct"/>
            <w:gridSpan w:val="3"/>
            <w:tcBorders>
              <w:top w:val="single" w:sz="4" w:space="0" w:color="auto"/>
              <w:left w:val="nil"/>
              <w:bottom w:val="single" w:sz="4" w:space="0" w:color="auto"/>
              <w:right w:val="single" w:sz="4" w:space="0" w:color="auto"/>
            </w:tcBorders>
            <w:shd w:val="clear" w:color="auto" w:fill="auto"/>
            <w:noWrap/>
            <w:vAlign w:val="center"/>
            <w:hideMark/>
          </w:tcPr>
          <w:p w14:paraId="266F1CE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规划人口（万人）</w:t>
            </w:r>
          </w:p>
        </w:tc>
        <w:tc>
          <w:tcPr>
            <w:tcW w:w="1410" w:type="pct"/>
            <w:gridSpan w:val="3"/>
            <w:tcBorders>
              <w:top w:val="single" w:sz="4" w:space="0" w:color="auto"/>
              <w:left w:val="nil"/>
              <w:bottom w:val="single" w:sz="4" w:space="0" w:color="auto"/>
              <w:right w:val="single" w:sz="4" w:space="0" w:color="auto"/>
            </w:tcBorders>
            <w:shd w:val="clear" w:color="auto" w:fill="auto"/>
            <w:vAlign w:val="center"/>
            <w:hideMark/>
          </w:tcPr>
          <w:p w14:paraId="0FB55F2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人均综合用水量指标（L/cap•d）</w:t>
            </w:r>
          </w:p>
        </w:tc>
        <w:tc>
          <w:tcPr>
            <w:tcW w:w="1415" w:type="pct"/>
            <w:gridSpan w:val="3"/>
            <w:tcBorders>
              <w:top w:val="single" w:sz="4" w:space="0" w:color="auto"/>
              <w:left w:val="nil"/>
              <w:bottom w:val="single" w:sz="4" w:space="0" w:color="auto"/>
              <w:right w:val="single" w:sz="4" w:space="0" w:color="auto"/>
            </w:tcBorders>
            <w:shd w:val="clear" w:color="auto" w:fill="auto"/>
            <w:noWrap/>
            <w:vAlign w:val="center"/>
            <w:hideMark/>
          </w:tcPr>
          <w:p w14:paraId="3C1037B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用水量（m³/d）</w:t>
            </w:r>
          </w:p>
        </w:tc>
      </w:tr>
      <w:tr w:rsidR="00EC1FF8" w:rsidRPr="00B2206E" w14:paraId="19E562B0" w14:textId="77777777" w:rsidTr="000051B3">
        <w:trPr>
          <w:trHeight w:val="397"/>
        </w:trPr>
        <w:tc>
          <w:tcPr>
            <w:tcW w:w="271" w:type="pct"/>
            <w:vMerge/>
            <w:tcBorders>
              <w:top w:val="single" w:sz="4" w:space="0" w:color="auto"/>
              <w:left w:val="single" w:sz="4" w:space="0" w:color="auto"/>
              <w:bottom w:val="single" w:sz="4" w:space="0" w:color="auto"/>
              <w:right w:val="single" w:sz="4" w:space="0" w:color="auto"/>
            </w:tcBorders>
            <w:vAlign w:val="center"/>
            <w:hideMark/>
          </w:tcPr>
          <w:p w14:paraId="0E158983" w14:textId="77777777" w:rsidR="000051B3" w:rsidRPr="00B2206E" w:rsidRDefault="000051B3" w:rsidP="000051B3">
            <w:pPr>
              <w:widowControl/>
              <w:rPr>
                <w:rFonts w:asciiTheme="minorEastAsia" w:hAnsiTheme="minorEastAsia"/>
                <w:sz w:val="24"/>
                <w:szCs w:val="24"/>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14:paraId="6B491BF0" w14:textId="77777777" w:rsidR="000051B3" w:rsidRPr="00B2206E" w:rsidRDefault="000051B3" w:rsidP="000051B3">
            <w:pPr>
              <w:widowControl/>
              <w:rPr>
                <w:rFonts w:asciiTheme="minorEastAsia" w:hAnsiTheme="minorEastAsia"/>
                <w:sz w:val="24"/>
                <w:szCs w:val="24"/>
              </w:rPr>
            </w:pPr>
          </w:p>
        </w:tc>
        <w:tc>
          <w:tcPr>
            <w:tcW w:w="474" w:type="pct"/>
            <w:tcBorders>
              <w:top w:val="nil"/>
              <w:left w:val="nil"/>
              <w:bottom w:val="single" w:sz="4" w:space="0" w:color="auto"/>
              <w:right w:val="single" w:sz="4" w:space="0" w:color="auto"/>
            </w:tcBorders>
            <w:shd w:val="clear" w:color="auto" w:fill="auto"/>
            <w:noWrap/>
            <w:vAlign w:val="center"/>
            <w:hideMark/>
          </w:tcPr>
          <w:p w14:paraId="6EC1AC9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2022年</w:t>
            </w:r>
          </w:p>
        </w:tc>
        <w:tc>
          <w:tcPr>
            <w:tcW w:w="473" w:type="pct"/>
            <w:tcBorders>
              <w:top w:val="nil"/>
              <w:left w:val="nil"/>
              <w:bottom w:val="single" w:sz="4" w:space="0" w:color="auto"/>
              <w:right w:val="single" w:sz="4" w:space="0" w:color="auto"/>
            </w:tcBorders>
            <w:shd w:val="clear" w:color="auto" w:fill="auto"/>
            <w:noWrap/>
            <w:vAlign w:val="center"/>
            <w:hideMark/>
          </w:tcPr>
          <w:p w14:paraId="1707E89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2571BAF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2035年</w:t>
            </w:r>
          </w:p>
        </w:tc>
        <w:tc>
          <w:tcPr>
            <w:tcW w:w="468" w:type="pct"/>
            <w:tcBorders>
              <w:top w:val="nil"/>
              <w:left w:val="nil"/>
              <w:bottom w:val="single" w:sz="4" w:space="0" w:color="auto"/>
              <w:right w:val="single" w:sz="4" w:space="0" w:color="auto"/>
            </w:tcBorders>
            <w:shd w:val="clear" w:color="auto" w:fill="auto"/>
            <w:noWrap/>
            <w:vAlign w:val="center"/>
            <w:hideMark/>
          </w:tcPr>
          <w:p w14:paraId="171DBF9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2022年</w:t>
            </w:r>
          </w:p>
        </w:tc>
        <w:tc>
          <w:tcPr>
            <w:tcW w:w="473" w:type="pct"/>
            <w:tcBorders>
              <w:top w:val="nil"/>
              <w:left w:val="nil"/>
              <w:bottom w:val="single" w:sz="4" w:space="0" w:color="auto"/>
              <w:right w:val="single" w:sz="4" w:space="0" w:color="auto"/>
            </w:tcBorders>
            <w:shd w:val="clear" w:color="auto" w:fill="auto"/>
            <w:noWrap/>
            <w:vAlign w:val="center"/>
            <w:hideMark/>
          </w:tcPr>
          <w:p w14:paraId="6B4AD57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2025年</w:t>
            </w:r>
          </w:p>
        </w:tc>
        <w:tc>
          <w:tcPr>
            <w:tcW w:w="469" w:type="pct"/>
            <w:tcBorders>
              <w:top w:val="nil"/>
              <w:left w:val="nil"/>
              <w:bottom w:val="single" w:sz="4" w:space="0" w:color="auto"/>
              <w:right w:val="single" w:sz="4" w:space="0" w:color="auto"/>
            </w:tcBorders>
            <w:shd w:val="clear" w:color="auto" w:fill="auto"/>
            <w:noWrap/>
            <w:vAlign w:val="center"/>
            <w:hideMark/>
          </w:tcPr>
          <w:p w14:paraId="30ED4F5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2035年</w:t>
            </w:r>
          </w:p>
        </w:tc>
        <w:tc>
          <w:tcPr>
            <w:tcW w:w="471" w:type="pct"/>
            <w:tcBorders>
              <w:top w:val="nil"/>
              <w:left w:val="nil"/>
              <w:bottom w:val="single" w:sz="4" w:space="0" w:color="auto"/>
              <w:right w:val="single" w:sz="4" w:space="0" w:color="auto"/>
            </w:tcBorders>
            <w:shd w:val="clear" w:color="auto" w:fill="auto"/>
            <w:noWrap/>
            <w:vAlign w:val="center"/>
            <w:hideMark/>
          </w:tcPr>
          <w:p w14:paraId="1B098D2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2022年</w:t>
            </w:r>
          </w:p>
        </w:tc>
        <w:tc>
          <w:tcPr>
            <w:tcW w:w="472" w:type="pct"/>
            <w:tcBorders>
              <w:top w:val="nil"/>
              <w:left w:val="nil"/>
              <w:bottom w:val="single" w:sz="4" w:space="0" w:color="auto"/>
              <w:right w:val="single" w:sz="4" w:space="0" w:color="auto"/>
            </w:tcBorders>
            <w:shd w:val="clear" w:color="auto" w:fill="auto"/>
            <w:noWrap/>
            <w:vAlign w:val="center"/>
            <w:hideMark/>
          </w:tcPr>
          <w:p w14:paraId="5878F51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33608BF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2035年</w:t>
            </w:r>
          </w:p>
        </w:tc>
      </w:tr>
      <w:tr w:rsidR="00EC1FF8" w:rsidRPr="00B2206E" w14:paraId="1E3FAC36"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1007AE0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w:t>
            </w:r>
          </w:p>
        </w:tc>
        <w:tc>
          <w:tcPr>
            <w:tcW w:w="486" w:type="pct"/>
            <w:tcBorders>
              <w:top w:val="nil"/>
              <w:left w:val="nil"/>
              <w:bottom w:val="single" w:sz="4" w:space="0" w:color="auto"/>
              <w:right w:val="single" w:sz="4" w:space="0" w:color="auto"/>
            </w:tcBorders>
            <w:shd w:val="clear" w:color="auto" w:fill="auto"/>
            <w:noWrap/>
            <w:vAlign w:val="center"/>
            <w:hideMark/>
          </w:tcPr>
          <w:p w14:paraId="11AB8C2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城关镇</w:t>
            </w:r>
          </w:p>
        </w:tc>
        <w:tc>
          <w:tcPr>
            <w:tcW w:w="474" w:type="pct"/>
            <w:tcBorders>
              <w:top w:val="nil"/>
              <w:left w:val="nil"/>
              <w:bottom w:val="single" w:sz="4" w:space="0" w:color="auto"/>
              <w:right w:val="single" w:sz="4" w:space="0" w:color="auto"/>
            </w:tcBorders>
            <w:shd w:val="clear" w:color="auto" w:fill="auto"/>
            <w:noWrap/>
            <w:vAlign w:val="center"/>
            <w:hideMark/>
          </w:tcPr>
          <w:p w14:paraId="7D2C463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w:t>
            </w:r>
          </w:p>
        </w:tc>
        <w:tc>
          <w:tcPr>
            <w:tcW w:w="473" w:type="pct"/>
            <w:tcBorders>
              <w:top w:val="nil"/>
              <w:left w:val="nil"/>
              <w:bottom w:val="single" w:sz="4" w:space="0" w:color="auto"/>
              <w:right w:val="single" w:sz="4" w:space="0" w:color="auto"/>
            </w:tcBorders>
            <w:shd w:val="clear" w:color="auto" w:fill="auto"/>
            <w:noWrap/>
            <w:vAlign w:val="center"/>
            <w:hideMark/>
          </w:tcPr>
          <w:p w14:paraId="268EF04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20.6</w:t>
            </w:r>
          </w:p>
        </w:tc>
        <w:tc>
          <w:tcPr>
            <w:tcW w:w="472" w:type="pct"/>
            <w:tcBorders>
              <w:top w:val="nil"/>
              <w:left w:val="nil"/>
              <w:bottom w:val="single" w:sz="4" w:space="0" w:color="auto"/>
              <w:right w:val="single" w:sz="4" w:space="0" w:color="auto"/>
            </w:tcBorders>
            <w:shd w:val="clear" w:color="auto" w:fill="auto"/>
            <w:noWrap/>
            <w:vAlign w:val="center"/>
            <w:hideMark/>
          </w:tcPr>
          <w:p w14:paraId="54A5433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22.5</w:t>
            </w:r>
          </w:p>
        </w:tc>
        <w:tc>
          <w:tcPr>
            <w:tcW w:w="468" w:type="pct"/>
            <w:tcBorders>
              <w:top w:val="nil"/>
              <w:left w:val="nil"/>
              <w:bottom w:val="single" w:sz="4" w:space="0" w:color="auto"/>
              <w:right w:val="single" w:sz="4" w:space="0" w:color="auto"/>
            </w:tcBorders>
            <w:shd w:val="clear" w:color="auto" w:fill="auto"/>
            <w:noWrap/>
            <w:vAlign w:val="center"/>
            <w:hideMark/>
          </w:tcPr>
          <w:p w14:paraId="630F6F6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3" w:type="pct"/>
            <w:tcBorders>
              <w:top w:val="nil"/>
              <w:left w:val="nil"/>
              <w:bottom w:val="single" w:sz="4" w:space="0" w:color="auto"/>
              <w:right w:val="single" w:sz="4" w:space="0" w:color="auto"/>
            </w:tcBorders>
            <w:shd w:val="clear" w:color="auto" w:fill="auto"/>
            <w:noWrap/>
            <w:vAlign w:val="center"/>
            <w:hideMark/>
          </w:tcPr>
          <w:p w14:paraId="623118D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69" w:type="pct"/>
            <w:tcBorders>
              <w:top w:val="nil"/>
              <w:left w:val="nil"/>
              <w:bottom w:val="single" w:sz="4" w:space="0" w:color="auto"/>
              <w:right w:val="single" w:sz="4" w:space="0" w:color="auto"/>
            </w:tcBorders>
            <w:shd w:val="clear" w:color="auto" w:fill="auto"/>
            <w:noWrap/>
            <w:vAlign w:val="center"/>
            <w:hideMark/>
          </w:tcPr>
          <w:p w14:paraId="1092847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150</w:t>
            </w:r>
          </w:p>
        </w:tc>
        <w:tc>
          <w:tcPr>
            <w:tcW w:w="471" w:type="pct"/>
            <w:tcBorders>
              <w:top w:val="nil"/>
              <w:left w:val="nil"/>
              <w:bottom w:val="single" w:sz="4" w:space="0" w:color="auto"/>
              <w:right w:val="single" w:sz="4" w:space="0" w:color="auto"/>
            </w:tcBorders>
            <w:shd w:val="clear" w:color="auto" w:fill="auto"/>
            <w:noWrap/>
            <w:vAlign w:val="center"/>
            <w:hideMark/>
          </w:tcPr>
          <w:p w14:paraId="5FF1727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24000 </w:t>
            </w:r>
          </w:p>
        </w:tc>
        <w:tc>
          <w:tcPr>
            <w:tcW w:w="472" w:type="pct"/>
            <w:tcBorders>
              <w:top w:val="nil"/>
              <w:left w:val="nil"/>
              <w:bottom w:val="single" w:sz="4" w:space="0" w:color="auto"/>
              <w:right w:val="single" w:sz="4" w:space="0" w:color="auto"/>
            </w:tcBorders>
            <w:shd w:val="clear" w:color="auto" w:fill="auto"/>
            <w:noWrap/>
            <w:vAlign w:val="center"/>
            <w:hideMark/>
          </w:tcPr>
          <w:p w14:paraId="4CC1553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24720 </w:t>
            </w:r>
          </w:p>
        </w:tc>
        <w:tc>
          <w:tcPr>
            <w:tcW w:w="472" w:type="pct"/>
            <w:tcBorders>
              <w:top w:val="nil"/>
              <w:left w:val="nil"/>
              <w:bottom w:val="single" w:sz="4" w:space="0" w:color="auto"/>
              <w:right w:val="single" w:sz="4" w:space="0" w:color="auto"/>
            </w:tcBorders>
            <w:shd w:val="clear" w:color="auto" w:fill="auto"/>
            <w:noWrap/>
            <w:vAlign w:val="center"/>
            <w:hideMark/>
          </w:tcPr>
          <w:p w14:paraId="2FEFD15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33750 </w:t>
            </w:r>
          </w:p>
        </w:tc>
      </w:tr>
      <w:tr w:rsidR="00EC1FF8" w:rsidRPr="00B2206E" w14:paraId="12B77C48"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0BBE5BC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w:t>
            </w:r>
          </w:p>
        </w:tc>
        <w:tc>
          <w:tcPr>
            <w:tcW w:w="486" w:type="pct"/>
            <w:tcBorders>
              <w:top w:val="nil"/>
              <w:left w:val="nil"/>
              <w:bottom w:val="single" w:sz="4" w:space="0" w:color="auto"/>
              <w:right w:val="single" w:sz="4" w:space="0" w:color="auto"/>
            </w:tcBorders>
            <w:shd w:val="clear" w:color="auto" w:fill="auto"/>
            <w:noWrap/>
            <w:vAlign w:val="center"/>
            <w:hideMark/>
          </w:tcPr>
          <w:p w14:paraId="20D391B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太山镇</w:t>
            </w:r>
          </w:p>
        </w:tc>
        <w:tc>
          <w:tcPr>
            <w:tcW w:w="474" w:type="pct"/>
            <w:tcBorders>
              <w:top w:val="nil"/>
              <w:left w:val="nil"/>
              <w:bottom w:val="single" w:sz="4" w:space="0" w:color="auto"/>
              <w:right w:val="single" w:sz="4" w:space="0" w:color="auto"/>
            </w:tcBorders>
            <w:shd w:val="clear" w:color="auto" w:fill="auto"/>
            <w:noWrap/>
            <w:vAlign w:val="center"/>
            <w:hideMark/>
          </w:tcPr>
          <w:p w14:paraId="6F89408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0.63</w:t>
            </w:r>
          </w:p>
        </w:tc>
        <w:tc>
          <w:tcPr>
            <w:tcW w:w="473" w:type="pct"/>
            <w:tcBorders>
              <w:top w:val="nil"/>
              <w:left w:val="nil"/>
              <w:bottom w:val="single" w:sz="4" w:space="0" w:color="auto"/>
              <w:right w:val="single" w:sz="4" w:space="0" w:color="auto"/>
            </w:tcBorders>
            <w:shd w:val="clear" w:color="auto" w:fill="auto"/>
            <w:noWrap/>
            <w:vAlign w:val="center"/>
            <w:hideMark/>
          </w:tcPr>
          <w:p w14:paraId="7F7DD70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0.7</w:t>
            </w:r>
          </w:p>
        </w:tc>
        <w:tc>
          <w:tcPr>
            <w:tcW w:w="472" w:type="pct"/>
            <w:tcBorders>
              <w:top w:val="nil"/>
              <w:left w:val="nil"/>
              <w:bottom w:val="single" w:sz="4" w:space="0" w:color="auto"/>
              <w:right w:val="single" w:sz="4" w:space="0" w:color="auto"/>
            </w:tcBorders>
            <w:shd w:val="clear" w:color="auto" w:fill="auto"/>
            <w:noWrap/>
            <w:vAlign w:val="center"/>
            <w:hideMark/>
          </w:tcPr>
          <w:p w14:paraId="19AF332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0.93</w:t>
            </w:r>
          </w:p>
        </w:tc>
        <w:tc>
          <w:tcPr>
            <w:tcW w:w="468" w:type="pct"/>
            <w:tcBorders>
              <w:top w:val="nil"/>
              <w:left w:val="nil"/>
              <w:bottom w:val="single" w:sz="4" w:space="0" w:color="auto"/>
              <w:right w:val="single" w:sz="4" w:space="0" w:color="auto"/>
            </w:tcBorders>
            <w:shd w:val="clear" w:color="auto" w:fill="auto"/>
            <w:noWrap/>
            <w:vAlign w:val="center"/>
            <w:hideMark/>
          </w:tcPr>
          <w:p w14:paraId="7149887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2D05841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47A9433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43838AA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630 </w:t>
            </w:r>
          </w:p>
        </w:tc>
        <w:tc>
          <w:tcPr>
            <w:tcW w:w="472" w:type="pct"/>
            <w:tcBorders>
              <w:top w:val="nil"/>
              <w:left w:val="nil"/>
              <w:bottom w:val="single" w:sz="4" w:space="0" w:color="auto"/>
              <w:right w:val="single" w:sz="4" w:space="0" w:color="auto"/>
            </w:tcBorders>
            <w:shd w:val="clear" w:color="auto" w:fill="auto"/>
            <w:noWrap/>
            <w:vAlign w:val="center"/>
            <w:hideMark/>
          </w:tcPr>
          <w:p w14:paraId="286B69C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698 </w:t>
            </w:r>
          </w:p>
        </w:tc>
        <w:tc>
          <w:tcPr>
            <w:tcW w:w="472" w:type="pct"/>
            <w:tcBorders>
              <w:top w:val="nil"/>
              <w:left w:val="nil"/>
              <w:bottom w:val="single" w:sz="4" w:space="0" w:color="auto"/>
              <w:right w:val="single" w:sz="4" w:space="0" w:color="auto"/>
            </w:tcBorders>
            <w:shd w:val="clear" w:color="auto" w:fill="auto"/>
            <w:noWrap/>
            <w:vAlign w:val="center"/>
            <w:hideMark/>
          </w:tcPr>
          <w:p w14:paraId="3BC514B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1112 </w:t>
            </w:r>
          </w:p>
        </w:tc>
      </w:tr>
      <w:tr w:rsidR="00EC1FF8" w:rsidRPr="00B2206E" w14:paraId="0CFBF624"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24278F8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3</w:t>
            </w:r>
          </w:p>
        </w:tc>
        <w:tc>
          <w:tcPr>
            <w:tcW w:w="486" w:type="pct"/>
            <w:tcBorders>
              <w:top w:val="nil"/>
              <w:left w:val="nil"/>
              <w:bottom w:val="single" w:sz="4" w:space="0" w:color="auto"/>
              <w:right w:val="single" w:sz="4" w:space="0" w:color="auto"/>
            </w:tcBorders>
            <w:shd w:val="clear" w:color="auto" w:fill="auto"/>
            <w:noWrap/>
            <w:vAlign w:val="center"/>
            <w:hideMark/>
          </w:tcPr>
          <w:p w14:paraId="1CBAF34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冯庄镇</w:t>
            </w:r>
          </w:p>
        </w:tc>
        <w:tc>
          <w:tcPr>
            <w:tcW w:w="474" w:type="pct"/>
            <w:tcBorders>
              <w:top w:val="nil"/>
              <w:left w:val="nil"/>
              <w:bottom w:val="single" w:sz="4" w:space="0" w:color="auto"/>
              <w:right w:val="single" w:sz="4" w:space="0" w:color="auto"/>
            </w:tcBorders>
            <w:shd w:val="clear" w:color="auto" w:fill="auto"/>
            <w:noWrap/>
            <w:vAlign w:val="center"/>
            <w:hideMark/>
          </w:tcPr>
          <w:p w14:paraId="4B14E46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w:t>
            </w:r>
          </w:p>
        </w:tc>
        <w:tc>
          <w:tcPr>
            <w:tcW w:w="473" w:type="pct"/>
            <w:tcBorders>
              <w:top w:val="nil"/>
              <w:left w:val="nil"/>
              <w:bottom w:val="single" w:sz="4" w:space="0" w:color="auto"/>
              <w:right w:val="single" w:sz="4" w:space="0" w:color="auto"/>
            </w:tcBorders>
            <w:shd w:val="clear" w:color="auto" w:fill="auto"/>
            <w:noWrap/>
            <w:vAlign w:val="center"/>
            <w:hideMark/>
          </w:tcPr>
          <w:p w14:paraId="7B8C3BC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1.16</w:t>
            </w:r>
          </w:p>
        </w:tc>
        <w:tc>
          <w:tcPr>
            <w:tcW w:w="472" w:type="pct"/>
            <w:tcBorders>
              <w:top w:val="nil"/>
              <w:left w:val="nil"/>
              <w:bottom w:val="single" w:sz="4" w:space="0" w:color="auto"/>
              <w:right w:val="single" w:sz="4" w:space="0" w:color="auto"/>
            </w:tcBorders>
            <w:shd w:val="clear" w:color="auto" w:fill="auto"/>
            <w:noWrap/>
            <w:vAlign w:val="center"/>
            <w:hideMark/>
          </w:tcPr>
          <w:p w14:paraId="4DDE501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1.57</w:t>
            </w:r>
          </w:p>
        </w:tc>
        <w:tc>
          <w:tcPr>
            <w:tcW w:w="468" w:type="pct"/>
            <w:tcBorders>
              <w:top w:val="nil"/>
              <w:left w:val="nil"/>
              <w:bottom w:val="single" w:sz="4" w:space="0" w:color="auto"/>
              <w:right w:val="single" w:sz="4" w:space="0" w:color="auto"/>
            </w:tcBorders>
            <w:shd w:val="clear" w:color="auto" w:fill="auto"/>
            <w:noWrap/>
            <w:vAlign w:val="center"/>
            <w:hideMark/>
          </w:tcPr>
          <w:p w14:paraId="64B3FDB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681A250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4E0AA66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099E8DB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1029 </w:t>
            </w:r>
          </w:p>
        </w:tc>
        <w:tc>
          <w:tcPr>
            <w:tcW w:w="472" w:type="pct"/>
            <w:tcBorders>
              <w:top w:val="nil"/>
              <w:left w:val="nil"/>
              <w:bottom w:val="single" w:sz="4" w:space="0" w:color="auto"/>
              <w:right w:val="single" w:sz="4" w:space="0" w:color="auto"/>
            </w:tcBorders>
            <w:shd w:val="clear" w:color="auto" w:fill="auto"/>
            <w:noWrap/>
            <w:vAlign w:val="center"/>
            <w:hideMark/>
          </w:tcPr>
          <w:p w14:paraId="22B0811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1159 </w:t>
            </w:r>
          </w:p>
        </w:tc>
        <w:tc>
          <w:tcPr>
            <w:tcW w:w="472" w:type="pct"/>
            <w:tcBorders>
              <w:top w:val="nil"/>
              <w:left w:val="nil"/>
              <w:bottom w:val="single" w:sz="4" w:space="0" w:color="auto"/>
              <w:right w:val="single" w:sz="4" w:space="0" w:color="auto"/>
            </w:tcBorders>
            <w:shd w:val="clear" w:color="auto" w:fill="auto"/>
            <w:noWrap/>
            <w:vAlign w:val="center"/>
            <w:hideMark/>
          </w:tcPr>
          <w:p w14:paraId="6854819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1918 </w:t>
            </w:r>
          </w:p>
        </w:tc>
      </w:tr>
      <w:tr w:rsidR="00EC1FF8" w:rsidRPr="00B2206E" w14:paraId="2BF73426"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391E81B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4</w:t>
            </w:r>
          </w:p>
        </w:tc>
        <w:tc>
          <w:tcPr>
            <w:tcW w:w="486" w:type="pct"/>
            <w:tcBorders>
              <w:top w:val="nil"/>
              <w:left w:val="nil"/>
              <w:bottom w:val="single" w:sz="4" w:space="0" w:color="auto"/>
              <w:right w:val="single" w:sz="4" w:space="0" w:color="auto"/>
            </w:tcBorders>
            <w:shd w:val="clear" w:color="auto" w:fill="auto"/>
            <w:noWrap/>
            <w:vAlign w:val="center"/>
            <w:hideMark/>
          </w:tcPr>
          <w:p w14:paraId="626343F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徐营镇</w:t>
            </w:r>
          </w:p>
        </w:tc>
        <w:tc>
          <w:tcPr>
            <w:tcW w:w="474" w:type="pct"/>
            <w:tcBorders>
              <w:top w:val="nil"/>
              <w:left w:val="nil"/>
              <w:bottom w:val="single" w:sz="4" w:space="0" w:color="auto"/>
              <w:right w:val="single" w:sz="4" w:space="0" w:color="auto"/>
            </w:tcBorders>
            <w:shd w:val="clear" w:color="auto" w:fill="auto"/>
            <w:noWrap/>
            <w:vAlign w:val="center"/>
            <w:hideMark/>
          </w:tcPr>
          <w:p w14:paraId="15341A1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1.31</w:t>
            </w:r>
          </w:p>
        </w:tc>
        <w:tc>
          <w:tcPr>
            <w:tcW w:w="473" w:type="pct"/>
            <w:tcBorders>
              <w:top w:val="nil"/>
              <w:left w:val="nil"/>
              <w:bottom w:val="single" w:sz="4" w:space="0" w:color="auto"/>
              <w:right w:val="single" w:sz="4" w:space="0" w:color="auto"/>
            </w:tcBorders>
            <w:shd w:val="clear" w:color="auto" w:fill="auto"/>
            <w:noWrap/>
            <w:vAlign w:val="center"/>
            <w:hideMark/>
          </w:tcPr>
          <w:p w14:paraId="0AD92A9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1.62</w:t>
            </w:r>
          </w:p>
        </w:tc>
        <w:tc>
          <w:tcPr>
            <w:tcW w:w="472" w:type="pct"/>
            <w:tcBorders>
              <w:top w:val="nil"/>
              <w:left w:val="nil"/>
              <w:bottom w:val="single" w:sz="4" w:space="0" w:color="auto"/>
              <w:right w:val="single" w:sz="4" w:space="0" w:color="auto"/>
            </w:tcBorders>
            <w:shd w:val="clear" w:color="auto" w:fill="auto"/>
            <w:noWrap/>
            <w:vAlign w:val="center"/>
            <w:hideMark/>
          </w:tcPr>
          <w:p w14:paraId="4843949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2.67</w:t>
            </w:r>
          </w:p>
        </w:tc>
        <w:tc>
          <w:tcPr>
            <w:tcW w:w="468" w:type="pct"/>
            <w:tcBorders>
              <w:top w:val="nil"/>
              <w:left w:val="nil"/>
              <w:bottom w:val="single" w:sz="4" w:space="0" w:color="auto"/>
              <w:right w:val="single" w:sz="4" w:space="0" w:color="auto"/>
            </w:tcBorders>
            <w:shd w:val="clear" w:color="auto" w:fill="auto"/>
            <w:noWrap/>
            <w:vAlign w:val="center"/>
            <w:hideMark/>
          </w:tcPr>
          <w:p w14:paraId="63A8EF8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62F9D32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25255E9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25AAE39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1309 </w:t>
            </w:r>
          </w:p>
        </w:tc>
        <w:tc>
          <w:tcPr>
            <w:tcW w:w="472" w:type="pct"/>
            <w:tcBorders>
              <w:top w:val="nil"/>
              <w:left w:val="nil"/>
              <w:bottom w:val="single" w:sz="4" w:space="0" w:color="auto"/>
              <w:right w:val="single" w:sz="4" w:space="0" w:color="auto"/>
            </w:tcBorders>
            <w:shd w:val="clear" w:color="auto" w:fill="auto"/>
            <w:noWrap/>
            <w:vAlign w:val="center"/>
            <w:hideMark/>
          </w:tcPr>
          <w:p w14:paraId="27EA8AD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1623 </w:t>
            </w:r>
          </w:p>
        </w:tc>
        <w:tc>
          <w:tcPr>
            <w:tcW w:w="472" w:type="pct"/>
            <w:tcBorders>
              <w:top w:val="nil"/>
              <w:left w:val="nil"/>
              <w:bottom w:val="single" w:sz="4" w:space="0" w:color="auto"/>
              <w:right w:val="single" w:sz="4" w:space="0" w:color="auto"/>
            </w:tcBorders>
            <w:shd w:val="clear" w:color="auto" w:fill="auto"/>
            <w:noWrap/>
            <w:vAlign w:val="center"/>
            <w:hideMark/>
          </w:tcPr>
          <w:p w14:paraId="6BDD82F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3204 </w:t>
            </w:r>
          </w:p>
        </w:tc>
      </w:tr>
      <w:tr w:rsidR="00EC1FF8" w:rsidRPr="00B2206E" w14:paraId="1BBF8DC6"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4598629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5</w:t>
            </w:r>
          </w:p>
        </w:tc>
        <w:tc>
          <w:tcPr>
            <w:tcW w:w="486" w:type="pct"/>
            <w:tcBorders>
              <w:top w:val="nil"/>
              <w:left w:val="nil"/>
              <w:bottom w:val="single" w:sz="4" w:space="0" w:color="auto"/>
              <w:right w:val="single" w:sz="4" w:space="0" w:color="auto"/>
            </w:tcBorders>
            <w:shd w:val="clear" w:color="auto" w:fill="auto"/>
            <w:noWrap/>
            <w:vAlign w:val="center"/>
            <w:hideMark/>
          </w:tcPr>
          <w:p w14:paraId="020BB51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亢村镇</w:t>
            </w:r>
          </w:p>
        </w:tc>
        <w:tc>
          <w:tcPr>
            <w:tcW w:w="474" w:type="pct"/>
            <w:tcBorders>
              <w:top w:val="nil"/>
              <w:left w:val="nil"/>
              <w:bottom w:val="single" w:sz="4" w:space="0" w:color="auto"/>
              <w:right w:val="single" w:sz="4" w:space="0" w:color="auto"/>
            </w:tcBorders>
            <w:shd w:val="clear" w:color="auto" w:fill="auto"/>
            <w:noWrap/>
            <w:vAlign w:val="center"/>
            <w:hideMark/>
          </w:tcPr>
          <w:p w14:paraId="16300D7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1.8</w:t>
            </w:r>
          </w:p>
        </w:tc>
        <w:tc>
          <w:tcPr>
            <w:tcW w:w="473" w:type="pct"/>
            <w:tcBorders>
              <w:top w:val="nil"/>
              <w:left w:val="nil"/>
              <w:bottom w:val="single" w:sz="4" w:space="0" w:color="auto"/>
              <w:right w:val="single" w:sz="4" w:space="0" w:color="auto"/>
            </w:tcBorders>
            <w:shd w:val="clear" w:color="auto" w:fill="auto"/>
            <w:noWrap/>
            <w:vAlign w:val="center"/>
            <w:hideMark/>
          </w:tcPr>
          <w:p w14:paraId="4C80CE8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w:t>
            </w:r>
          </w:p>
        </w:tc>
        <w:tc>
          <w:tcPr>
            <w:tcW w:w="472" w:type="pct"/>
            <w:tcBorders>
              <w:top w:val="nil"/>
              <w:left w:val="nil"/>
              <w:bottom w:val="single" w:sz="4" w:space="0" w:color="auto"/>
              <w:right w:val="single" w:sz="4" w:space="0" w:color="auto"/>
            </w:tcBorders>
            <w:shd w:val="clear" w:color="auto" w:fill="auto"/>
            <w:noWrap/>
            <w:vAlign w:val="center"/>
            <w:hideMark/>
          </w:tcPr>
          <w:p w14:paraId="04808C3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2.68</w:t>
            </w:r>
          </w:p>
        </w:tc>
        <w:tc>
          <w:tcPr>
            <w:tcW w:w="468" w:type="pct"/>
            <w:tcBorders>
              <w:top w:val="nil"/>
              <w:left w:val="nil"/>
              <w:bottom w:val="single" w:sz="4" w:space="0" w:color="auto"/>
              <w:right w:val="single" w:sz="4" w:space="0" w:color="auto"/>
            </w:tcBorders>
            <w:shd w:val="clear" w:color="auto" w:fill="auto"/>
            <w:noWrap/>
            <w:vAlign w:val="center"/>
            <w:hideMark/>
          </w:tcPr>
          <w:p w14:paraId="528F7B5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3" w:type="pct"/>
            <w:tcBorders>
              <w:top w:val="nil"/>
              <w:left w:val="nil"/>
              <w:bottom w:val="single" w:sz="4" w:space="0" w:color="auto"/>
              <w:right w:val="single" w:sz="4" w:space="0" w:color="auto"/>
            </w:tcBorders>
            <w:shd w:val="clear" w:color="auto" w:fill="auto"/>
            <w:noWrap/>
            <w:vAlign w:val="center"/>
            <w:hideMark/>
          </w:tcPr>
          <w:p w14:paraId="657B60E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69" w:type="pct"/>
            <w:tcBorders>
              <w:top w:val="nil"/>
              <w:left w:val="nil"/>
              <w:bottom w:val="single" w:sz="4" w:space="0" w:color="auto"/>
              <w:right w:val="single" w:sz="4" w:space="0" w:color="auto"/>
            </w:tcBorders>
            <w:shd w:val="clear" w:color="auto" w:fill="auto"/>
            <w:noWrap/>
            <w:vAlign w:val="center"/>
            <w:hideMark/>
          </w:tcPr>
          <w:p w14:paraId="4941E69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150</w:t>
            </w:r>
          </w:p>
        </w:tc>
        <w:tc>
          <w:tcPr>
            <w:tcW w:w="471" w:type="pct"/>
            <w:tcBorders>
              <w:top w:val="nil"/>
              <w:left w:val="nil"/>
              <w:bottom w:val="single" w:sz="4" w:space="0" w:color="auto"/>
              <w:right w:val="single" w:sz="4" w:space="0" w:color="auto"/>
            </w:tcBorders>
            <w:shd w:val="clear" w:color="auto" w:fill="auto"/>
            <w:noWrap/>
            <w:vAlign w:val="center"/>
            <w:hideMark/>
          </w:tcPr>
          <w:p w14:paraId="003748A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2155 </w:t>
            </w:r>
          </w:p>
        </w:tc>
        <w:tc>
          <w:tcPr>
            <w:tcW w:w="472" w:type="pct"/>
            <w:tcBorders>
              <w:top w:val="nil"/>
              <w:left w:val="nil"/>
              <w:bottom w:val="single" w:sz="4" w:space="0" w:color="auto"/>
              <w:right w:val="single" w:sz="4" w:space="0" w:color="auto"/>
            </w:tcBorders>
            <w:shd w:val="clear" w:color="auto" w:fill="auto"/>
            <w:noWrap/>
            <w:vAlign w:val="center"/>
            <w:hideMark/>
          </w:tcPr>
          <w:p w14:paraId="63EB11C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2399 </w:t>
            </w:r>
          </w:p>
        </w:tc>
        <w:tc>
          <w:tcPr>
            <w:tcW w:w="472" w:type="pct"/>
            <w:tcBorders>
              <w:top w:val="nil"/>
              <w:left w:val="nil"/>
              <w:bottom w:val="single" w:sz="4" w:space="0" w:color="auto"/>
              <w:right w:val="single" w:sz="4" w:space="0" w:color="auto"/>
            </w:tcBorders>
            <w:shd w:val="clear" w:color="auto" w:fill="auto"/>
            <w:noWrap/>
            <w:vAlign w:val="center"/>
            <w:hideMark/>
          </w:tcPr>
          <w:p w14:paraId="4C16A4D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4020 </w:t>
            </w:r>
          </w:p>
        </w:tc>
      </w:tr>
      <w:tr w:rsidR="00EC1FF8" w:rsidRPr="00B2206E" w14:paraId="59E0B29B"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1EAEB67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6</w:t>
            </w:r>
          </w:p>
        </w:tc>
        <w:tc>
          <w:tcPr>
            <w:tcW w:w="486" w:type="pct"/>
            <w:tcBorders>
              <w:top w:val="nil"/>
              <w:left w:val="nil"/>
              <w:bottom w:val="single" w:sz="4" w:space="0" w:color="auto"/>
              <w:right w:val="single" w:sz="4" w:space="0" w:color="auto"/>
            </w:tcBorders>
            <w:shd w:val="clear" w:color="auto" w:fill="auto"/>
            <w:noWrap/>
            <w:vAlign w:val="center"/>
            <w:hideMark/>
          </w:tcPr>
          <w:p w14:paraId="2F9A4B9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照镜镇</w:t>
            </w:r>
          </w:p>
        </w:tc>
        <w:tc>
          <w:tcPr>
            <w:tcW w:w="474" w:type="pct"/>
            <w:tcBorders>
              <w:top w:val="nil"/>
              <w:left w:val="nil"/>
              <w:bottom w:val="single" w:sz="4" w:space="0" w:color="auto"/>
              <w:right w:val="single" w:sz="4" w:space="0" w:color="auto"/>
            </w:tcBorders>
            <w:shd w:val="clear" w:color="auto" w:fill="auto"/>
            <w:noWrap/>
            <w:vAlign w:val="center"/>
            <w:hideMark/>
          </w:tcPr>
          <w:p w14:paraId="4D52DCA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0.81</w:t>
            </w:r>
          </w:p>
        </w:tc>
        <w:tc>
          <w:tcPr>
            <w:tcW w:w="473" w:type="pct"/>
            <w:tcBorders>
              <w:top w:val="nil"/>
              <w:left w:val="nil"/>
              <w:bottom w:val="single" w:sz="4" w:space="0" w:color="auto"/>
              <w:right w:val="single" w:sz="4" w:space="0" w:color="auto"/>
            </w:tcBorders>
            <w:shd w:val="clear" w:color="auto" w:fill="auto"/>
            <w:noWrap/>
            <w:vAlign w:val="center"/>
            <w:hideMark/>
          </w:tcPr>
          <w:p w14:paraId="7EE916F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0.94</w:t>
            </w:r>
          </w:p>
        </w:tc>
        <w:tc>
          <w:tcPr>
            <w:tcW w:w="472" w:type="pct"/>
            <w:tcBorders>
              <w:top w:val="nil"/>
              <w:left w:val="nil"/>
              <w:bottom w:val="single" w:sz="4" w:space="0" w:color="auto"/>
              <w:right w:val="single" w:sz="4" w:space="0" w:color="auto"/>
            </w:tcBorders>
            <w:shd w:val="clear" w:color="auto" w:fill="auto"/>
            <w:noWrap/>
            <w:vAlign w:val="center"/>
            <w:hideMark/>
          </w:tcPr>
          <w:p w14:paraId="4F21EE9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1.38</w:t>
            </w:r>
          </w:p>
        </w:tc>
        <w:tc>
          <w:tcPr>
            <w:tcW w:w="468" w:type="pct"/>
            <w:tcBorders>
              <w:top w:val="nil"/>
              <w:left w:val="nil"/>
              <w:bottom w:val="single" w:sz="4" w:space="0" w:color="auto"/>
              <w:right w:val="single" w:sz="4" w:space="0" w:color="auto"/>
            </w:tcBorders>
            <w:shd w:val="clear" w:color="auto" w:fill="auto"/>
            <w:noWrap/>
            <w:vAlign w:val="center"/>
            <w:hideMark/>
          </w:tcPr>
          <w:p w14:paraId="63CA3AC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3" w:type="pct"/>
            <w:tcBorders>
              <w:top w:val="nil"/>
              <w:left w:val="nil"/>
              <w:bottom w:val="single" w:sz="4" w:space="0" w:color="auto"/>
              <w:right w:val="single" w:sz="4" w:space="0" w:color="auto"/>
            </w:tcBorders>
            <w:shd w:val="clear" w:color="auto" w:fill="auto"/>
            <w:noWrap/>
            <w:vAlign w:val="center"/>
            <w:hideMark/>
          </w:tcPr>
          <w:p w14:paraId="603D685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69" w:type="pct"/>
            <w:tcBorders>
              <w:top w:val="nil"/>
              <w:left w:val="nil"/>
              <w:bottom w:val="single" w:sz="4" w:space="0" w:color="auto"/>
              <w:right w:val="single" w:sz="4" w:space="0" w:color="auto"/>
            </w:tcBorders>
            <w:shd w:val="clear" w:color="auto" w:fill="auto"/>
            <w:noWrap/>
            <w:vAlign w:val="center"/>
            <w:hideMark/>
          </w:tcPr>
          <w:p w14:paraId="2ED8A41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150</w:t>
            </w:r>
          </w:p>
        </w:tc>
        <w:tc>
          <w:tcPr>
            <w:tcW w:w="471" w:type="pct"/>
            <w:tcBorders>
              <w:top w:val="nil"/>
              <w:left w:val="nil"/>
              <w:bottom w:val="single" w:sz="4" w:space="0" w:color="auto"/>
              <w:right w:val="single" w:sz="4" w:space="0" w:color="auto"/>
            </w:tcBorders>
            <w:shd w:val="clear" w:color="auto" w:fill="auto"/>
            <w:noWrap/>
            <w:vAlign w:val="center"/>
            <w:hideMark/>
          </w:tcPr>
          <w:p w14:paraId="481C52C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974 </w:t>
            </w:r>
          </w:p>
        </w:tc>
        <w:tc>
          <w:tcPr>
            <w:tcW w:w="472" w:type="pct"/>
            <w:tcBorders>
              <w:top w:val="nil"/>
              <w:left w:val="nil"/>
              <w:bottom w:val="single" w:sz="4" w:space="0" w:color="auto"/>
              <w:right w:val="single" w:sz="4" w:space="0" w:color="auto"/>
            </w:tcBorders>
            <w:shd w:val="clear" w:color="auto" w:fill="auto"/>
            <w:noWrap/>
            <w:vAlign w:val="center"/>
            <w:hideMark/>
          </w:tcPr>
          <w:p w14:paraId="019FCA1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1130 </w:t>
            </w:r>
          </w:p>
        </w:tc>
        <w:tc>
          <w:tcPr>
            <w:tcW w:w="472" w:type="pct"/>
            <w:tcBorders>
              <w:top w:val="nil"/>
              <w:left w:val="nil"/>
              <w:bottom w:val="single" w:sz="4" w:space="0" w:color="auto"/>
              <w:right w:val="single" w:sz="4" w:space="0" w:color="auto"/>
            </w:tcBorders>
            <w:shd w:val="clear" w:color="auto" w:fill="auto"/>
            <w:noWrap/>
            <w:vAlign w:val="center"/>
            <w:hideMark/>
          </w:tcPr>
          <w:p w14:paraId="6A18F0F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2063 </w:t>
            </w:r>
          </w:p>
        </w:tc>
      </w:tr>
      <w:tr w:rsidR="00EC1FF8" w:rsidRPr="00B2206E" w14:paraId="2C400445"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1C30D42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7</w:t>
            </w:r>
          </w:p>
        </w:tc>
        <w:tc>
          <w:tcPr>
            <w:tcW w:w="486" w:type="pct"/>
            <w:tcBorders>
              <w:top w:val="nil"/>
              <w:left w:val="nil"/>
              <w:bottom w:val="single" w:sz="4" w:space="0" w:color="auto"/>
              <w:right w:val="single" w:sz="4" w:space="0" w:color="auto"/>
            </w:tcBorders>
            <w:shd w:val="clear" w:color="auto" w:fill="auto"/>
            <w:noWrap/>
            <w:vAlign w:val="center"/>
            <w:hideMark/>
          </w:tcPr>
          <w:p w14:paraId="1848A37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黄堤镇</w:t>
            </w:r>
          </w:p>
        </w:tc>
        <w:tc>
          <w:tcPr>
            <w:tcW w:w="474" w:type="pct"/>
            <w:tcBorders>
              <w:top w:val="nil"/>
              <w:left w:val="nil"/>
              <w:bottom w:val="single" w:sz="4" w:space="0" w:color="auto"/>
              <w:right w:val="single" w:sz="4" w:space="0" w:color="auto"/>
            </w:tcBorders>
            <w:shd w:val="clear" w:color="auto" w:fill="auto"/>
            <w:noWrap/>
            <w:vAlign w:val="center"/>
            <w:hideMark/>
          </w:tcPr>
          <w:p w14:paraId="35B3829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0.4</w:t>
            </w:r>
          </w:p>
        </w:tc>
        <w:tc>
          <w:tcPr>
            <w:tcW w:w="473" w:type="pct"/>
            <w:tcBorders>
              <w:top w:val="nil"/>
              <w:left w:val="nil"/>
              <w:bottom w:val="single" w:sz="4" w:space="0" w:color="auto"/>
              <w:right w:val="single" w:sz="4" w:space="0" w:color="auto"/>
            </w:tcBorders>
            <w:shd w:val="clear" w:color="auto" w:fill="auto"/>
            <w:noWrap/>
            <w:vAlign w:val="center"/>
            <w:hideMark/>
          </w:tcPr>
          <w:p w14:paraId="42A4BDF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0.46</w:t>
            </w:r>
          </w:p>
        </w:tc>
        <w:tc>
          <w:tcPr>
            <w:tcW w:w="472" w:type="pct"/>
            <w:tcBorders>
              <w:top w:val="nil"/>
              <w:left w:val="nil"/>
              <w:bottom w:val="single" w:sz="4" w:space="0" w:color="auto"/>
              <w:right w:val="single" w:sz="4" w:space="0" w:color="auto"/>
            </w:tcBorders>
            <w:shd w:val="clear" w:color="auto" w:fill="auto"/>
            <w:noWrap/>
            <w:vAlign w:val="center"/>
            <w:hideMark/>
          </w:tcPr>
          <w:p w14:paraId="45182C3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0.68</w:t>
            </w:r>
          </w:p>
        </w:tc>
        <w:tc>
          <w:tcPr>
            <w:tcW w:w="468" w:type="pct"/>
            <w:tcBorders>
              <w:top w:val="nil"/>
              <w:left w:val="nil"/>
              <w:bottom w:val="single" w:sz="4" w:space="0" w:color="auto"/>
              <w:right w:val="single" w:sz="4" w:space="0" w:color="auto"/>
            </w:tcBorders>
            <w:shd w:val="clear" w:color="auto" w:fill="auto"/>
            <w:noWrap/>
            <w:vAlign w:val="center"/>
            <w:hideMark/>
          </w:tcPr>
          <w:p w14:paraId="4B64BCA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72A7275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119E17E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7908530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394 </w:t>
            </w:r>
          </w:p>
        </w:tc>
        <w:tc>
          <w:tcPr>
            <w:tcW w:w="472" w:type="pct"/>
            <w:tcBorders>
              <w:top w:val="nil"/>
              <w:left w:val="nil"/>
              <w:bottom w:val="single" w:sz="4" w:space="0" w:color="auto"/>
              <w:right w:val="single" w:sz="4" w:space="0" w:color="auto"/>
            </w:tcBorders>
            <w:shd w:val="clear" w:color="auto" w:fill="auto"/>
            <w:noWrap/>
            <w:vAlign w:val="center"/>
            <w:hideMark/>
          </w:tcPr>
          <w:p w14:paraId="4F6650B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459 </w:t>
            </w:r>
          </w:p>
        </w:tc>
        <w:tc>
          <w:tcPr>
            <w:tcW w:w="472" w:type="pct"/>
            <w:tcBorders>
              <w:top w:val="nil"/>
              <w:left w:val="nil"/>
              <w:bottom w:val="single" w:sz="4" w:space="0" w:color="auto"/>
              <w:right w:val="single" w:sz="4" w:space="0" w:color="auto"/>
            </w:tcBorders>
            <w:shd w:val="clear" w:color="auto" w:fill="auto"/>
            <w:noWrap/>
            <w:vAlign w:val="center"/>
            <w:hideMark/>
          </w:tcPr>
          <w:p w14:paraId="2334662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810 </w:t>
            </w:r>
          </w:p>
        </w:tc>
      </w:tr>
      <w:tr w:rsidR="00EC1FF8" w:rsidRPr="00B2206E" w14:paraId="1458CF08"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2EF0889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8</w:t>
            </w:r>
          </w:p>
        </w:tc>
        <w:tc>
          <w:tcPr>
            <w:tcW w:w="486" w:type="pct"/>
            <w:tcBorders>
              <w:top w:val="nil"/>
              <w:left w:val="nil"/>
              <w:bottom w:val="single" w:sz="4" w:space="0" w:color="auto"/>
              <w:right w:val="single" w:sz="4" w:space="0" w:color="auto"/>
            </w:tcBorders>
            <w:shd w:val="clear" w:color="auto" w:fill="auto"/>
            <w:noWrap/>
            <w:vAlign w:val="center"/>
            <w:hideMark/>
          </w:tcPr>
          <w:p w14:paraId="5CB49AD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史庄镇</w:t>
            </w:r>
          </w:p>
        </w:tc>
        <w:tc>
          <w:tcPr>
            <w:tcW w:w="474" w:type="pct"/>
            <w:tcBorders>
              <w:top w:val="nil"/>
              <w:left w:val="nil"/>
              <w:bottom w:val="single" w:sz="4" w:space="0" w:color="auto"/>
              <w:right w:val="single" w:sz="4" w:space="0" w:color="auto"/>
            </w:tcBorders>
            <w:shd w:val="clear" w:color="auto" w:fill="auto"/>
            <w:noWrap/>
            <w:vAlign w:val="center"/>
            <w:hideMark/>
          </w:tcPr>
          <w:p w14:paraId="17A4F45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0.53</w:t>
            </w:r>
          </w:p>
        </w:tc>
        <w:tc>
          <w:tcPr>
            <w:tcW w:w="473" w:type="pct"/>
            <w:tcBorders>
              <w:top w:val="nil"/>
              <w:left w:val="nil"/>
              <w:bottom w:val="single" w:sz="4" w:space="0" w:color="auto"/>
              <w:right w:val="single" w:sz="4" w:space="0" w:color="auto"/>
            </w:tcBorders>
            <w:shd w:val="clear" w:color="auto" w:fill="auto"/>
            <w:noWrap/>
            <w:vAlign w:val="center"/>
            <w:hideMark/>
          </w:tcPr>
          <w:p w14:paraId="2E3F477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0.66</w:t>
            </w:r>
          </w:p>
        </w:tc>
        <w:tc>
          <w:tcPr>
            <w:tcW w:w="472" w:type="pct"/>
            <w:tcBorders>
              <w:top w:val="nil"/>
              <w:left w:val="nil"/>
              <w:bottom w:val="single" w:sz="4" w:space="0" w:color="auto"/>
              <w:right w:val="single" w:sz="4" w:space="0" w:color="auto"/>
            </w:tcBorders>
            <w:shd w:val="clear" w:color="auto" w:fill="auto"/>
            <w:noWrap/>
            <w:vAlign w:val="center"/>
            <w:hideMark/>
          </w:tcPr>
          <w:p w14:paraId="4CA646A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1.08</w:t>
            </w:r>
          </w:p>
        </w:tc>
        <w:tc>
          <w:tcPr>
            <w:tcW w:w="468" w:type="pct"/>
            <w:tcBorders>
              <w:top w:val="nil"/>
              <w:left w:val="nil"/>
              <w:bottom w:val="single" w:sz="4" w:space="0" w:color="auto"/>
              <w:right w:val="single" w:sz="4" w:space="0" w:color="auto"/>
            </w:tcBorders>
            <w:shd w:val="clear" w:color="auto" w:fill="auto"/>
            <w:noWrap/>
            <w:vAlign w:val="center"/>
            <w:hideMark/>
          </w:tcPr>
          <w:p w14:paraId="21F0352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1733E88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3D6BF78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7202EAC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533 </w:t>
            </w:r>
          </w:p>
        </w:tc>
        <w:tc>
          <w:tcPr>
            <w:tcW w:w="472" w:type="pct"/>
            <w:tcBorders>
              <w:top w:val="nil"/>
              <w:left w:val="nil"/>
              <w:bottom w:val="single" w:sz="4" w:space="0" w:color="auto"/>
              <w:right w:val="single" w:sz="4" w:space="0" w:color="auto"/>
            </w:tcBorders>
            <w:shd w:val="clear" w:color="auto" w:fill="auto"/>
            <w:noWrap/>
            <w:vAlign w:val="center"/>
            <w:hideMark/>
          </w:tcPr>
          <w:p w14:paraId="74F4AE4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658 </w:t>
            </w:r>
          </w:p>
        </w:tc>
        <w:tc>
          <w:tcPr>
            <w:tcW w:w="472" w:type="pct"/>
            <w:tcBorders>
              <w:top w:val="nil"/>
              <w:left w:val="nil"/>
              <w:bottom w:val="single" w:sz="4" w:space="0" w:color="auto"/>
              <w:right w:val="single" w:sz="4" w:space="0" w:color="auto"/>
            </w:tcBorders>
            <w:shd w:val="clear" w:color="auto" w:fill="auto"/>
            <w:noWrap/>
            <w:vAlign w:val="center"/>
            <w:hideMark/>
          </w:tcPr>
          <w:p w14:paraId="69CDB9A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1293 </w:t>
            </w:r>
          </w:p>
        </w:tc>
      </w:tr>
      <w:tr w:rsidR="00EC1FF8" w:rsidRPr="00B2206E" w14:paraId="4912797F"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2E0B2DB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9</w:t>
            </w:r>
          </w:p>
        </w:tc>
        <w:tc>
          <w:tcPr>
            <w:tcW w:w="486" w:type="pct"/>
            <w:tcBorders>
              <w:top w:val="nil"/>
              <w:left w:val="nil"/>
              <w:bottom w:val="single" w:sz="4" w:space="0" w:color="auto"/>
              <w:right w:val="single" w:sz="4" w:space="0" w:color="auto"/>
            </w:tcBorders>
            <w:shd w:val="clear" w:color="auto" w:fill="auto"/>
            <w:noWrap/>
            <w:vAlign w:val="center"/>
            <w:hideMark/>
          </w:tcPr>
          <w:p w14:paraId="7DE4933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中和镇</w:t>
            </w:r>
          </w:p>
        </w:tc>
        <w:tc>
          <w:tcPr>
            <w:tcW w:w="474" w:type="pct"/>
            <w:tcBorders>
              <w:top w:val="nil"/>
              <w:left w:val="nil"/>
              <w:bottom w:val="single" w:sz="4" w:space="0" w:color="auto"/>
              <w:right w:val="single" w:sz="4" w:space="0" w:color="auto"/>
            </w:tcBorders>
            <w:shd w:val="clear" w:color="auto" w:fill="auto"/>
            <w:noWrap/>
            <w:vAlign w:val="center"/>
            <w:hideMark/>
          </w:tcPr>
          <w:p w14:paraId="44F0ED3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2.41</w:t>
            </w:r>
          </w:p>
        </w:tc>
        <w:tc>
          <w:tcPr>
            <w:tcW w:w="473" w:type="pct"/>
            <w:tcBorders>
              <w:top w:val="nil"/>
              <w:left w:val="nil"/>
              <w:bottom w:val="single" w:sz="4" w:space="0" w:color="auto"/>
              <w:right w:val="single" w:sz="4" w:space="0" w:color="auto"/>
            </w:tcBorders>
            <w:shd w:val="clear" w:color="auto" w:fill="auto"/>
            <w:noWrap/>
            <w:vAlign w:val="center"/>
            <w:hideMark/>
          </w:tcPr>
          <w:p w14:paraId="69C8317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2.83</w:t>
            </w:r>
          </w:p>
        </w:tc>
        <w:tc>
          <w:tcPr>
            <w:tcW w:w="472" w:type="pct"/>
            <w:tcBorders>
              <w:top w:val="nil"/>
              <w:left w:val="nil"/>
              <w:bottom w:val="single" w:sz="4" w:space="0" w:color="auto"/>
              <w:right w:val="single" w:sz="4" w:space="0" w:color="auto"/>
            </w:tcBorders>
            <w:shd w:val="clear" w:color="auto" w:fill="auto"/>
            <w:noWrap/>
            <w:vAlign w:val="center"/>
            <w:hideMark/>
          </w:tcPr>
          <w:p w14:paraId="401E72B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4.23</w:t>
            </w:r>
          </w:p>
        </w:tc>
        <w:tc>
          <w:tcPr>
            <w:tcW w:w="468" w:type="pct"/>
            <w:tcBorders>
              <w:top w:val="nil"/>
              <w:left w:val="nil"/>
              <w:bottom w:val="single" w:sz="4" w:space="0" w:color="auto"/>
              <w:right w:val="single" w:sz="4" w:space="0" w:color="auto"/>
            </w:tcBorders>
            <w:shd w:val="clear" w:color="auto" w:fill="auto"/>
            <w:noWrap/>
            <w:vAlign w:val="center"/>
            <w:hideMark/>
          </w:tcPr>
          <w:p w14:paraId="6B23406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3" w:type="pct"/>
            <w:tcBorders>
              <w:top w:val="nil"/>
              <w:left w:val="nil"/>
              <w:bottom w:val="single" w:sz="4" w:space="0" w:color="auto"/>
              <w:right w:val="single" w:sz="4" w:space="0" w:color="auto"/>
            </w:tcBorders>
            <w:shd w:val="clear" w:color="auto" w:fill="auto"/>
            <w:noWrap/>
            <w:vAlign w:val="center"/>
            <w:hideMark/>
          </w:tcPr>
          <w:p w14:paraId="42698CA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69" w:type="pct"/>
            <w:tcBorders>
              <w:top w:val="nil"/>
              <w:left w:val="nil"/>
              <w:bottom w:val="single" w:sz="4" w:space="0" w:color="auto"/>
              <w:right w:val="single" w:sz="4" w:space="0" w:color="auto"/>
            </w:tcBorders>
            <w:shd w:val="clear" w:color="auto" w:fill="auto"/>
            <w:noWrap/>
            <w:vAlign w:val="center"/>
            <w:hideMark/>
          </w:tcPr>
          <w:p w14:paraId="66468E9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150</w:t>
            </w:r>
          </w:p>
        </w:tc>
        <w:tc>
          <w:tcPr>
            <w:tcW w:w="471" w:type="pct"/>
            <w:tcBorders>
              <w:top w:val="nil"/>
              <w:left w:val="nil"/>
              <w:bottom w:val="single" w:sz="4" w:space="0" w:color="auto"/>
              <w:right w:val="single" w:sz="4" w:space="0" w:color="auto"/>
            </w:tcBorders>
            <w:shd w:val="clear" w:color="auto" w:fill="auto"/>
            <w:noWrap/>
            <w:vAlign w:val="center"/>
            <w:hideMark/>
          </w:tcPr>
          <w:p w14:paraId="3BD9AE4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2894 </w:t>
            </w:r>
          </w:p>
        </w:tc>
        <w:tc>
          <w:tcPr>
            <w:tcW w:w="472" w:type="pct"/>
            <w:tcBorders>
              <w:top w:val="nil"/>
              <w:left w:val="nil"/>
              <w:bottom w:val="single" w:sz="4" w:space="0" w:color="auto"/>
              <w:right w:val="single" w:sz="4" w:space="0" w:color="auto"/>
            </w:tcBorders>
            <w:shd w:val="clear" w:color="auto" w:fill="auto"/>
            <w:noWrap/>
            <w:vAlign w:val="center"/>
            <w:hideMark/>
          </w:tcPr>
          <w:p w14:paraId="28FF5E5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3396 </w:t>
            </w:r>
          </w:p>
        </w:tc>
        <w:tc>
          <w:tcPr>
            <w:tcW w:w="472" w:type="pct"/>
            <w:tcBorders>
              <w:top w:val="nil"/>
              <w:left w:val="nil"/>
              <w:bottom w:val="single" w:sz="4" w:space="0" w:color="auto"/>
              <w:right w:val="single" w:sz="4" w:space="0" w:color="auto"/>
            </w:tcBorders>
            <w:shd w:val="clear" w:color="auto" w:fill="auto"/>
            <w:noWrap/>
            <w:vAlign w:val="center"/>
            <w:hideMark/>
          </w:tcPr>
          <w:p w14:paraId="67D3F2B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6342 </w:t>
            </w:r>
          </w:p>
        </w:tc>
      </w:tr>
      <w:tr w:rsidR="00EC1FF8" w:rsidRPr="00B2206E" w14:paraId="10FF97D5"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64CBC70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w:t>
            </w:r>
          </w:p>
        </w:tc>
        <w:tc>
          <w:tcPr>
            <w:tcW w:w="486" w:type="pct"/>
            <w:tcBorders>
              <w:top w:val="nil"/>
              <w:left w:val="nil"/>
              <w:bottom w:val="single" w:sz="4" w:space="0" w:color="auto"/>
              <w:right w:val="single" w:sz="4" w:space="0" w:color="auto"/>
            </w:tcBorders>
            <w:shd w:val="clear" w:color="auto" w:fill="auto"/>
            <w:noWrap/>
            <w:vAlign w:val="center"/>
            <w:hideMark/>
          </w:tcPr>
          <w:p w14:paraId="789EC20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位庄乡</w:t>
            </w:r>
          </w:p>
        </w:tc>
        <w:tc>
          <w:tcPr>
            <w:tcW w:w="474" w:type="pct"/>
            <w:tcBorders>
              <w:top w:val="nil"/>
              <w:left w:val="nil"/>
              <w:bottom w:val="single" w:sz="4" w:space="0" w:color="auto"/>
              <w:right w:val="single" w:sz="4" w:space="0" w:color="auto"/>
            </w:tcBorders>
            <w:shd w:val="clear" w:color="auto" w:fill="auto"/>
            <w:noWrap/>
            <w:vAlign w:val="center"/>
            <w:hideMark/>
          </w:tcPr>
          <w:p w14:paraId="7D86CE7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1.11</w:t>
            </w:r>
          </w:p>
        </w:tc>
        <w:tc>
          <w:tcPr>
            <w:tcW w:w="473" w:type="pct"/>
            <w:tcBorders>
              <w:top w:val="nil"/>
              <w:left w:val="nil"/>
              <w:bottom w:val="single" w:sz="4" w:space="0" w:color="auto"/>
              <w:right w:val="single" w:sz="4" w:space="0" w:color="auto"/>
            </w:tcBorders>
            <w:shd w:val="clear" w:color="auto" w:fill="auto"/>
            <w:noWrap/>
            <w:vAlign w:val="center"/>
            <w:hideMark/>
          </w:tcPr>
          <w:p w14:paraId="37AB034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1.31</w:t>
            </w:r>
          </w:p>
        </w:tc>
        <w:tc>
          <w:tcPr>
            <w:tcW w:w="472" w:type="pct"/>
            <w:tcBorders>
              <w:top w:val="nil"/>
              <w:left w:val="nil"/>
              <w:bottom w:val="single" w:sz="4" w:space="0" w:color="auto"/>
              <w:right w:val="single" w:sz="4" w:space="0" w:color="auto"/>
            </w:tcBorders>
            <w:shd w:val="clear" w:color="auto" w:fill="auto"/>
            <w:noWrap/>
            <w:vAlign w:val="center"/>
            <w:hideMark/>
          </w:tcPr>
          <w:p w14:paraId="36AA354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1.95</w:t>
            </w:r>
          </w:p>
        </w:tc>
        <w:tc>
          <w:tcPr>
            <w:tcW w:w="468" w:type="pct"/>
            <w:tcBorders>
              <w:top w:val="nil"/>
              <w:left w:val="nil"/>
              <w:bottom w:val="single" w:sz="4" w:space="0" w:color="auto"/>
              <w:right w:val="single" w:sz="4" w:space="0" w:color="auto"/>
            </w:tcBorders>
            <w:shd w:val="clear" w:color="auto" w:fill="auto"/>
            <w:noWrap/>
            <w:vAlign w:val="center"/>
            <w:hideMark/>
          </w:tcPr>
          <w:p w14:paraId="3ACAC74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104AAFA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1C41657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13DF8C1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1115 </w:t>
            </w:r>
          </w:p>
        </w:tc>
        <w:tc>
          <w:tcPr>
            <w:tcW w:w="472" w:type="pct"/>
            <w:tcBorders>
              <w:top w:val="nil"/>
              <w:left w:val="nil"/>
              <w:bottom w:val="single" w:sz="4" w:space="0" w:color="auto"/>
              <w:right w:val="single" w:sz="4" w:space="0" w:color="auto"/>
            </w:tcBorders>
            <w:shd w:val="clear" w:color="auto" w:fill="auto"/>
            <w:noWrap/>
            <w:vAlign w:val="center"/>
            <w:hideMark/>
          </w:tcPr>
          <w:p w14:paraId="020DDE6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1308 </w:t>
            </w:r>
          </w:p>
        </w:tc>
        <w:tc>
          <w:tcPr>
            <w:tcW w:w="472" w:type="pct"/>
            <w:tcBorders>
              <w:top w:val="nil"/>
              <w:left w:val="nil"/>
              <w:bottom w:val="single" w:sz="4" w:space="0" w:color="auto"/>
              <w:right w:val="single" w:sz="4" w:space="0" w:color="auto"/>
            </w:tcBorders>
            <w:shd w:val="clear" w:color="auto" w:fill="auto"/>
            <w:noWrap/>
            <w:vAlign w:val="center"/>
            <w:hideMark/>
          </w:tcPr>
          <w:p w14:paraId="6919773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2344 </w:t>
            </w:r>
          </w:p>
        </w:tc>
      </w:tr>
      <w:tr w:rsidR="00EC1FF8" w:rsidRPr="00B2206E" w14:paraId="4BED7A67" w14:textId="77777777" w:rsidTr="000051B3">
        <w:trPr>
          <w:trHeight w:val="397"/>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387093D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11</w:t>
            </w:r>
          </w:p>
        </w:tc>
        <w:tc>
          <w:tcPr>
            <w:tcW w:w="486" w:type="pct"/>
            <w:tcBorders>
              <w:top w:val="nil"/>
              <w:left w:val="nil"/>
              <w:bottom w:val="single" w:sz="4" w:space="0" w:color="auto"/>
              <w:right w:val="single" w:sz="4" w:space="0" w:color="auto"/>
            </w:tcBorders>
            <w:shd w:val="clear" w:color="auto" w:fill="auto"/>
            <w:noWrap/>
            <w:vAlign w:val="center"/>
            <w:hideMark/>
          </w:tcPr>
          <w:p w14:paraId="51E50B5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大新庄乡</w:t>
            </w:r>
          </w:p>
        </w:tc>
        <w:tc>
          <w:tcPr>
            <w:tcW w:w="474" w:type="pct"/>
            <w:tcBorders>
              <w:top w:val="nil"/>
              <w:left w:val="nil"/>
              <w:bottom w:val="single" w:sz="4" w:space="0" w:color="auto"/>
              <w:right w:val="single" w:sz="4" w:space="0" w:color="auto"/>
            </w:tcBorders>
            <w:shd w:val="clear" w:color="auto" w:fill="auto"/>
            <w:noWrap/>
            <w:vAlign w:val="center"/>
            <w:hideMark/>
          </w:tcPr>
          <w:p w14:paraId="5AF170E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0.59</w:t>
            </w:r>
          </w:p>
        </w:tc>
        <w:tc>
          <w:tcPr>
            <w:tcW w:w="473" w:type="pct"/>
            <w:tcBorders>
              <w:top w:val="nil"/>
              <w:left w:val="nil"/>
              <w:bottom w:val="single" w:sz="4" w:space="0" w:color="auto"/>
              <w:right w:val="single" w:sz="4" w:space="0" w:color="auto"/>
            </w:tcBorders>
            <w:shd w:val="clear" w:color="auto" w:fill="auto"/>
            <w:noWrap/>
            <w:vAlign w:val="center"/>
            <w:hideMark/>
          </w:tcPr>
          <w:p w14:paraId="7B846B3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0.71</w:t>
            </w:r>
          </w:p>
        </w:tc>
        <w:tc>
          <w:tcPr>
            <w:tcW w:w="472" w:type="pct"/>
            <w:tcBorders>
              <w:top w:val="nil"/>
              <w:left w:val="nil"/>
              <w:bottom w:val="single" w:sz="4" w:space="0" w:color="auto"/>
              <w:right w:val="single" w:sz="4" w:space="0" w:color="auto"/>
            </w:tcBorders>
            <w:shd w:val="clear" w:color="auto" w:fill="auto"/>
            <w:noWrap/>
            <w:vAlign w:val="center"/>
            <w:hideMark/>
          </w:tcPr>
          <w:p w14:paraId="2212D48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1.14</w:t>
            </w:r>
          </w:p>
        </w:tc>
        <w:tc>
          <w:tcPr>
            <w:tcW w:w="468" w:type="pct"/>
            <w:tcBorders>
              <w:top w:val="nil"/>
              <w:left w:val="nil"/>
              <w:bottom w:val="single" w:sz="4" w:space="0" w:color="auto"/>
              <w:right w:val="single" w:sz="4" w:space="0" w:color="auto"/>
            </w:tcBorders>
            <w:shd w:val="clear" w:color="auto" w:fill="auto"/>
            <w:noWrap/>
            <w:vAlign w:val="center"/>
            <w:hideMark/>
          </w:tcPr>
          <w:p w14:paraId="4770496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73" w:type="pct"/>
            <w:tcBorders>
              <w:top w:val="nil"/>
              <w:left w:val="nil"/>
              <w:bottom w:val="single" w:sz="4" w:space="0" w:color="auto"/>
              <w:right w:val="single" w:sz="4" w:space="0" w:color="auto"/>
            </w:tcBorders>
            <w:shd w:val="clear" w:color="auto" w:fill="auto"/>
            <w:noWrap/>
            <w:vAlign w:val="center"/>
            <w:hideMark/>
          </w:tcPr>
          <w:p w14:paraId="39BE13F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14:paraId="4C10F97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120</w:t>
            </w:r>
          </w:p>
        </w:tc>
        <w:tc>
          <w:tcPr>
            <w:tcW w:w="471" w:type="pct"/>
            <w:tcBorders>
              <w:top w:val="nil"/>
              <w:left w:val="nil"/>
              <w:bottom w:val="single" w:sz="4" w:space="0" w:color="auto"/>
              <w:right w:val="single" w:sz="4" w:space="0" w:color="auto"/>
            </w:tcBorders>
            <w:shd w:val="clear" w:color="auto" w:fill="auto"/>
            <w:noWrap/>
            <w:vAlign w:val="center"/>
            <w:hideMark/>
          </w:tcPr>
          <w:p w14:paraId="423F4B6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587 </w:t>
            </w:r>
          </w:p>
        </w:tc>
        <w:tc>
          <w:tcPr>
            <w:tcW w:w="472" w:type="pct"/>
            <w:tcBorders>
              <w:top w:val="nil"/>
              <w:left w:val="nil"/>
              <w:bottom w:val="single" w:sz="4" w:space="0" w:color="auto"/>
              <w:right w:val="single" w:sz="4" w:space="0" w:color="auto"/>
            </w:tcBorders>
            <w:shd w:val="clear" w:color="auto" w:fill="auto"/>
            <w:noWrap/>
            <w:vAlign w:val="center"/>
            <w:hideMark/>
          </w:tcPr>
          <w:p w14:paraId="113CB45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714 </w:t>
            </w:r>
          </w:p>
        </w:tc>
        <w:tc>
          <w:tcPr>
            <w:tcW w:w="472" w:type="pct"/>
            <w:tcBorders>
              <w:top w:val="nil"/>
              <w:left w:val="nil"/>
              <w:bottom w:val="single" w:sz="4" w:space="0" w:color="auto"/>
              <w:right w:val="single" w:sz="4" w:space="0" w:color="auto"/>
            </w:tcBorders>
            <w:shd w:val="clear" w:color="auto" w:fill="auto"/>
            <w:noWrap/>
            <w:vAlign w:val="center"/>
            <w:hideMark/>
          </w:tcPr>
          <w:p w14:paraId="60DE519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1363 </w:t>
            </w:r>
          </w:p>
        </w:tc>
      </w:tr>
      <w:tr w:rsidR="00EC1FF8" w:rsidRPr="00B2206E" w14:paraId="27A0EE23" w14:textId="77777777" w:rsidTr="000051B3">
        <w:trPr>
          <w:trHeight w:val="397"/>
        </w:trPr>
        <w:tc>
          <w:tcPr>
            <w:tcW w:w="7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7DAC1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合计</w:t>
            </w:r>
          </w:p>
        </w:tc>
        <w:tc>
          <w:tcPr>
            <w:tcW w:w="474" w:type="pct"/>
            <w:tcBorders>
              <w:top w:val="nil"/>
              <w:left w:val="nil"/>
              <w:bottom w:val="single" w:sz="4" w:space="0" w:color="auto"/>
              <w:right w:val="single" w:sz="4" w:space="0" w:color="auto"/>
            </w:tcBorders>
            <w:shd w:val="clear" w:color="auto" w:fill="auto"/>
            <w:noWrap/>
            <w:vAlign w:val="center"/>
            <w:hideMark/>
          </w:tcPr>
          <w:p w14:paraId="2040C78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30.59</w:t>
            </w:r>
          </w:p>
        </w:tc>
        <w:tc>
          <w:tcPr>
            <w:tcW w:w="473" w:type="pct"/>
            <w:tcBorders>
              <w:top w:val="nil"/>
              <w:left w:val="nil"/>
              <w:bottom w:val="single" w:sz="4" w:space="0" w:color="auto"/>
              <w:right w:val="single" w:sz="4" w:space="0" w:color="auto"/>
            </w:tcBorders>
            <w:shd w:val="clear" w:color="auto" w:fill="auto"/>
            <w:noWrap/>
            <w:vAlign w:val="center"/>
            <w:hideMark/>
          </w:tcPr>
          <w:p w14:paraId="70343F2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32.99</w:t>
            </w:r>
          </w:p>
        </w:tc>
        <w:tc>
          <w:tcPr>
            <w:tcW w:w="472" w:type="pct"/>
            <w:tcBorders>
              <w:top w:val="nil"/>
              <w:left w:val="nil"/>
              <w:bottom w:val="single" w:sz="4" w:space="0" w:color="auto"/>
              <w:right w:val="single" w:sz="4" w:space="0" w:color="auto"/>
            </w:tcBorders>
            <w:shd w:val="clear" w:color="auto" w:fill="auto"/>
            <w:noWrap/>
            <w:vAlign w:val="center"/>
            <w:hideMark/>
          </w:tcPr>
          <w:p w14:paraId="1F68316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40.81</w:t>
            </w:r>
          </w:p>
        </w:tc>
        <w:tc>
          <w:tcPr>
            <w:tcW w:w="468" w:type="pct"/>
            <w:tcBorders>
              <w:top w:val="nil"/>
              <w:left w:val="nil"/>
              <w:bottom w:val="single" w:sz="4" w:space="0" w:color="auto"/>
              <w:right w:val="single" w:sz="4" w:space="0" w:color="auto"/>
            </w:tcBorders>
            <w:shd w:val="clear" w:color="auto" w:fill="auto"/>
            <w:noWrap/>
            <w:vAlign w:val="center"/>
            <w:hideMark/>
          </w:tcPr>
          <w:p w14:paraId="7B3B51A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w:t>
            </w:r>
          </w:p>
        </w:tc>
        <w:tc>
          <w:tcPr>
            <w:tcW w:w="473" w:type="pct"/>
            <w:tcBorders>
              <w:top w:val="nil"/>
              <w:left w:val="nil"/>
              <w:bottom w:val="single" w:sz="4" w:space="0" w:color="auto"/>
              <w:right w:val="single" w:sz="4" w:space="0" w:color="auto"/>
            </w:tcBorders>
            <w:shd w:val="clear" w:color="auto" w:fill="auto"/>
            <w:noWrap/>
            <w:vAlign w:val="center"/>
            <w:hideMark/>
          </w:tcPr>
          <w:p w14:paraId="2DB8070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14:paraId="07F15FB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w:t>
            </w:r>
          </w:p>
        </w:tc>
        <w:tc>
          <w:tcPr>
            <w:tcW w:w="471" w:type="pct"/>
            <w:tcBorders>
              <w:top w:val="nil"/>
              <w:left w:val="nil"/>
              <w:bottom w:val="single" w:sz="4" w:space="0" w:color="auto"/>
              <w:right w:val="single" w:sz="4" w:space="0" w:color="auto"/>
            </w:tcBorders>
            <w:shd w:val="clear" w:color="auto" w:fill="auto"/>
            <w:noWrap/>
            <w:vAlign w:val="center"/>
            <w:hideMark/>
          </w:tcPr>
          <w:p w14:paraId="51F2E69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35619 </w:t>
            </w:r>
          </w:p>
        </w:tc>
        <w:tc>
          <w:tcPr>
            <w:tcW w:w="472" w:type="pct"/>
            <w:tcBorders>
              <w:top w:val="nil"/>
              <w:left w:val="nil"/>
              <w:bottom w:val="single" w:sz="4" w:space="0" w:color="auto"/>
              <w:right w:val="single" w:sz="4" w:space="0" w:color="auto"/>
            </w:tcBorders>
            <w:shd w:val="clear" w:color="auto" w:fill="auto"/>
            <w:noWrap/>
            <w:vAlign w:val="center"/>
            <w:hideMark/>
          </w:tcPr>
          <w:p w14:paraId="6E84541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38264 </w:t>
            </w:r>
          </w:p>
        </w:tc>
        <w:tc>
          <w:tcPr>
            <w:tcW w:w="472" w:type="pct"/>
            <w:tcBorders>
              <w:top w:val="nil"/>
              <w:left w:val="nil"/>
              <w:bottom w:val="single" w:sz="4" w:space="0" w:color="auto"/>
              <w:right w:val="single" w:sz="4" w:space="0" w:color="auto"/>
            </w:tcBorders>
            <w:shd w:val="clear" w:color="auto" w:fill="auto"/>
            <w:noWrap/>
            <w:vAlign w:val="center"/>
            <w:hideMark/>
          </w:tcPr>
          <w:p w14:paraId="659BDE0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58220 </w:t>
            </w:r>
          </w:p>
        </w:tc>
      </w:tr>
    </w:tbl>
    <w:p w14:paraId="4274DC6F" w14:textId="77777777" w:rsidR="00085469" w:rsidRPr="00B2206E" w:rsidRDefault="006C070B">
      <w:pPr>
        <w:widowControl/>
        <w:spacing w:beforeLines="100" w:before="312"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（3）</w:t>
      </w:r>
      <w:r w:rsidR="007701EA" w:rsidRPr="00B2206E">
        <w:rPr>
          <w:rFonts w:asciiTheme="majorEastAsia" w:eastAsiaTheme="majorEastAsia" w:hAnsiTheme="majorEastAsia" w:hint="eastAsia"/>
          <w:b/>
          <w:kern w:val="0"/>
          <w:sz w:val="24"/>
          <w:szCs w:val="24"/>
        </w:rPr>
        <w:t>污水量预测</w:t>
      </w:r>
    </w:p>
    <w:p w14:paraId="183962FF" w14:textId="737C4B23"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根据《室外排水设计规范（GB50014-2006）》(2016)和《镇规划标准（GB50188-2007）》，生活污水量按生活用水量的75%-85%进行计算。本规划根据获嘉县污水排放情况，污水排放系数取0.8，</w:t>
      </w:r>
      <w:r w:rsidRPr="00B2206E">
        <w:rPr>
          <w:rFonts w:asciiTheme="majorEastAsia" w:eastAsiaTheme="majorEastAsia" w:hAnsiTheme="majorEastAsia"/>
          <w:kern w:val="0"/>
          <w:sz w:val="24"/>
          <w:szCs w:val="24"/>
        </w:rPr>
        <w:t>日变化系数取</w:t>
      </w:r>
      <w:r w:rsidRPr="00B2206E">
        <w:rPr>
          <w:rFonts w:asciiTheme="majorEastAsia" w:eastAsiaTheme="majorEastAsia" w:hAnsiTheme="majorEastAsia" w:hint="eastAsia"/>
          <w:kern w:val="0"/>
          <w:sz w:val="24"/>
          <w:szCs w:val="24"/>
        </w:rPr>
        <w:t>1.2</w:t>
      </w:r>
      <w:r w:rsidR="00802572" w:rsidRPr="00B2206E">
        <w:rPr>
          <w:rFonts w:asciiTheme="majorEastAsia" w:eastAsiaTheme="majorEastAsia" w:hAnsiTheme="majorEastAsia" w:hint="eastAsia"/>
          <w:kern w:val="0"/>
          <w:sz w:val="24"/>
          <w:szCs w:val="24"/>
        </w:rPr>
        <w:t>，收集系数近期</w:t>
      </w:r>
      <w:r w:rsidR="003175DF" w:rsidRPr="00B2206E">
        <w:rPr>
          <w:rFonts w:asciiTheme="majorEastAsia" w:eastAsiaTheme="majorEastAsia" w:hAnsiTheme="majorEastAsia"/>
          <w:kern w:val="0"/>
          <w:sz w:val="24"/>
          <w:szCs w:val="24"/>
        </w:rPr>
        <w:t>75</w:t>
      </w:r>
      <w:r w:rsidR="00802572" w:rsidRPr="00B2206E">
        <w:rPr>
          <w:rFonts w:asciiTheme="majorEastAsia" w:eastAsiaTheme="majorEastAsia" w:hAnsiTheme="majorEastAsia" w:hint="eastAsia"/>
          <w:kern w:val="0"/>
          <w:sz w:val="24"/>
          <w:szCs w:val="24"/>
        </w:rPr>
        <w:t>%远期95%</w:t>
      </w:r>
      <w:r w:rsidRPr="00B2206E">
        <w:rPr>
          <w:rFonts w:asciiTheme="majorEastAsia" w:eastAsiaTheme="majorEastAsia" w:hAnsiTheme="majorEastAsia" w:hint="eastAsia"/>
          <w:kern w:val="0"/>
          <w:sz w:val="24"/>
          <w:szCs w:val="24"/>
        </w:rPr>
        <w:t>。</w:t>
      </w:r>
    </w:p>
    <w:p w14:paraId="6C978DDA" w14:textId="77777777" w:rsidR="00085469" w:rsidRPr="00B2206E" w:rsidRDefault="007701EA">
      <w:pPr>
        <w:spacing w:line="360" w:lineRule="auto"/>
        <w:ind w:firstLineChars="200" w:firstLine="480"/>
        <w:jc w:val="center"/>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污水量=人均综合用水量(m</w:t>
      </w:r>
      <w:r w:rsidRPr="00B2206E">
        <w:rPr>
          <w:rFonts w:asciiTheme="majorEastAsia" w:eastAsiaTheme="majorEastAsia" w:hAnsiTheme="majorEastAsia" w:hint="eastAsia"/>
          <w:kern w:val="0"/>
          <w:sz w:val="24"/>
          <w:szCs w:val="24"/>
          <w:vertAlign w:val="superscript"/>
        </w:rPr>
        <w:t>3</w:t>
      </w:r>
      <w:r w:rsidRPr="00B2206E">
        <w:rPr>
          <w:rFonts w:asciiTheme="majorEastAsia" w:eastAsiaTheme="majorEastAsia" w:hAnsiTheme="majorEastAsia" w:hint="eastAsia"/>
          <w:kern w:val="0"/>
          <w:sz w:val="24"/>
          <w:szCs w:val="24"/>
        </w:rPr>
        <w:t>/d)×污水排放系数/日变化</w:t>
      </w:r>
      <w:r w:rsidRPr="00B2206E">
        <w:rPr>
          <w:rFonts w:asciiTheme="majorEastAsia" w:eastAsiaTheme="majorEastAsia" w:hAnsiTheme="majorEastAsia"/>
          <w:kern w:val="0"/>
          <w:sz w:val="24"/>
          <w:szCs w:val="24"/>
        </w:rPr>
        <w:t>系数</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收集系数</w:t>
      </w:r>
    </w:p>
    <w:p w14:paraId="0D29CD66"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3-3</w:t>
      </w:r>
      <w:r w:rsidRPr="00B2206E">
        <w:rPr>
          <w:rFonts w:asciiTheme="majorEastAsia" w:eastAsiaTheme="majorEastAsia" w:hAnsiTheme="majorEastAsia" w:hint="eastAsia"/>
          <w:b/>
          <w:kern w:val="0"/>
          <w:sz w:val="22"/>
        </w:rPr>
        <w:t xml:space="preserve"> 获嘉县各乡镇镇区规划污水量预测一览表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1959"/>
        <w:gridCol w:w="2358"/>
        <w:gridCol w:w="2358"/>
        <w:gridCol w:w="1904"/>
      </w:tblGrid>
      <w:tr w:rsidR="00EC1FF8" w:rsidRPr="00B2206E" w14:paraId="2094C24B" w14:textId="77777777" w:rsidTr="000051B3">
        <w:trPr>
          <w:trHeight w:val="397"/>
        </w:trPr>
        <w:tc>
          <w:tcPr>
            <w:tcW w:w="863" w:type="pct"/>
            <w:vMerge w:val="restart"/>
            <w:shd w:val="clear" w:color="auto" w:fill="auto"/>
            <w:noWrap/>
            <w:vAlign w:val="center"/>
            <w:hideMark/>
          </w:tcPr>
          <w:p w14:paraId="3EF5CF0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序号</w:t>
            </w:r>
          </w:p>
        </w:tc>
        <w:tc>
          <w:tcPr>
            <w:tcW w:w="945" w:type="pct"/>
            <w:vMerge w:val="restart"/>
            <w:shd w:val="clear" w:color="auto" w:fill="auto"/>
            <w:noWrap/>
            <w:vAlign w:val="center"/>
            <w:hideMark/>
          </w:tcPr>
          <w:p w14:paraId="77142BA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名称</w:t>
            </w:r>
          </w:p>
        </w:tc>
        <w:tc>
          <w:tcPr>
            <w:tcW w:w="3192" w:type="pct"/>
            <w:gridSpan w:val="3"/>
            <w:shd w:val="clear" w:color="auto" w:fill="auto"/>
            <w:noWrap/>
            <w:vAlign w:val="center"/>
            <w:hideMark/>
          </w:tcPr>
          <w:p w14:paraId="5BDBF6B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污水量（m³/d）</w:t>
            </w:r>
          </w:p>
        </w:tc>
      </w:tr>
      <w:tr w:rsidR="00EC1FF8" w:rsidRPr="00B2206E" w14:paraId="26DFF20A" w14:textId="77777777" w:rsidTr="000051B3">
        <w:trPr>
          <w:trHeight w:val="397"/>
        </w:trPr>
        <w:tc>
          <w:tcPr>
            <w:tcW w:w="863" w:type="pct"/>
            <w:vMerge/>
            <w:vAlign w:val="center"/>
            <w:hideMark/>
          </w:tcPr>
          <w:p w14:paraId="05EE7BBC" w14:textId="77777777" w:rsidR="000051B3" w:rsidRPr="00B2206E" w:rsidRDefault="000051B3" w:rsidP="000051B3">
            <w:pPr>
              <w:widowControl/>
              <w:rPr>
                <w:rFonts w:asciiTheme="minorEastAsia" w:hAnsiTheme="minorEastAsia"/>
                <w:sz w:val="24"/>
                <w:szCs w:val="24"/>
              </w:rPr>
            </w:pPr>
          </w:p>
        </w:tc>
        <w:tc>
          <w:tcPr>
            <w:tcW w:w="945" w:type="pct"/>
            <w:vMerge/>
            <w:vAlign w:val="center"/>
            <w:hideMark/>
          </w:tcPr>
          <w:p w14:paraId="290D8F86" w14:textId="77777777" w:rsidR="000051B3" w:rsidRPr="00B2206E" w:rsidRDefault="000051B3" w:rsidP="000051B3">
            <w:pPr>
              <w:widowControl/>
              <w:rPr>
                <w:rFonts w:asciiTheme="minorEastAsia" w:hAnsiTheme="minorEastAsia"/>
                <w:sz w:val="24"/>
                <w:szCs w:val="24"/>
              </w:rPr>
            </w:pPr>
          </w:p>
        </w:tc>
        <w:tc>
          <w:tcPr>
            <w:tcW w:w="1137" w:type="pct"/>
            <w:shd w:val="clear" w:color="auto" w:fill="auto"/>
            <w:noWrap/>
            <w:vAlign w:val="center"/>
            <w:hideMark/>
          </w:tcPr>
          <w:p w14:paraId="0847D25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2022年</w:t>
            </w:r>
          </w:p>
        </w:tc>
        <w:tc>
          <w:tcPr>
            <w:tcW w:w="1137" w:type="pct"/>
            <w:shd w:val="clear" w:color="auto" w:fill="auto"/>
            <w:noWrap/>
            <w:vAlign w:val="center"/>
            <w:hideMark/>
          </w:tcPr>
          <w:p w14:paraId="465BF73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2025年</w:t>
            </w:r>
          </w:p>
        </w:tc>
        <w:tc>
          <w:tcPr>
            <w:tcW w:w="918" w:type="pct"/>
            <w:shd w:val="clear" w:color="auto" w:fill="auto"/>
            <w:noWrap/>
            <w:vAlign w:val="center"/>
            <w:hideMark/>
          </w:tcPr>
          <w:p w14:paraId="5128D77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2035年</w:t>
            </w:r>
          </w:p>
        </w:tc>
      </w:tr>
      <w:tr w:rsidR="00EC1FF8" w:rsidRPr="00B2206E" w14:paraId="5ADFE012" w14:textId="77777777" w:rsidTr="000051B3">
        <w:trPr>
          <w:trHeight w:val="397"/>
        </w:trPr>
        <w:tc>
          <w:tcPr>
            <w:tcW w:w="863" w:type="pct"/>
            <w:shd w:val="clear" w:color="auto" w:fill="auto"/>
            <w:noWrap/>
            <w:vAlign w:val="center"/>
            <w:hideMark/>
          </w:tcPr>
          <w:p w14:paraId="7855275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w:t>
            </w:r>
          </w:p>
        </w:tc>
        <w:tc>
          <w:tcPr>
            <w:tcW w:w="945" w:type="pct"/>
            <w:shd w:val="clear" w:color="auto" w:fill="auto"/>
            <w:noWrap/>
            <w:vAlign w:val="center"/>
            <w:hideMark/>
          </w:tcPr>
          <w:p w14:paraId="75D45B2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城关镇</w:t>
            </w:r>
          </w:p>
        </w:tc>
        <w:tc>
          <w:tcPr>
            <w:tcW w:w="1137" w:type="pct"/>
            <w:shd w:val="clear" w:color="auto" w:fill="auto"/>
            <w:noWrap/>
            <w:vAlign w:val="center"/>
            <w:hideMark/>
          </w:tcPr>
          <w:p w14:paraId="6EB8BEF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w:t>
            </w:r>
          </w:p>
        </w:tc>
        <w:tc>
          <w:tcPr>
            <w:tcW w:w="1137" w:type="pct"/>
            <w:shd w:val="clear" w:color="auto" w:fill="auto"/>
            <w:noWrap/>
            <w:vAlign w:val="center"/>
            <w:hideMark/>
          </w:tcPr>
          <w:p w14:paraId="408278D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w:t>
            </w:r>
          </w:p>
        </w:tc>
        <w:tc>
          <w:tcPr>
            <w:tcW w:w="918" w:type="pct"/>
            <w:shd w:val="clear" w:color="auto" w:fill="auto"/>
            <w:noWrap/>
            <w:vAlign w:val="center"/>
            <w:hideMark/>
          </w:tcPr>
          <w:p w14:paraId="6863E1F2"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w:t>
            </w:r>
          </w:p>
        </w:tc>
      </w:tr>
      <w:tr w:rsidR="00EC1FF8" w:rsidRPr="00B2206E" w14:paraId="02728010" w14:textId="77777777" w:rsidTr="000051B3">
        <w:trPr>
          <w:trHeight w:val="397"/>
        </w:trPr>
        <w:tc>
          <w:tcPr>
            <w:tcW w:w="863" w:type="pct"/>
            <w:shd w:val="clear" w:color="auto" w:fill="auto"/>
            <w:noWrap/>
            <w:vAlign w:val="center"/>
            <w:hideMark/>
          </w:tcPr>
          <w:p w14:paraId="59A4069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2</w:t>
            </w:r>
          </w:p>
        </w:tc>
        <w:tc>
          <w:tcPr>
            <w:tcW w:w="945" w:type="pct"/>
            <w:shd w:val="clear" w:color="auto" w:fill="auto"/>
            <w:noWrap/>
            <w:vAlign w:val="center"/>
            <w:hideMark/>
          </w:tcPr>
          <w:p w14:paraId="049E29A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太山镇</w:t>
            </w:r>
          </w:p>
        </w:tc>
        <w:tc>
          <w:tcPr>
            <w:tcW w:w="1137" w:type="pct"/>
            <w:shd w:val="clear" w:color="auto" w:fill="auto"/>
            <w:noWrap/>
            <w:vAlign w:val="center"/>
            <w:hideMark/>
          </w:tcPr>
          <w:p w14:paraId="42B087C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315 </w:t>
            </w:r>
          </w:p>
        </w:tc>
        <w:tc>
          <w:tcPr>
            <w:tcW w:w="1137" w:type="pct"/>
            <w:shd w:val="clear" w:color="auto" w:fill="auto"/>
            <w:noWrap/>
            <w:vAlign w:val="center"/>
            <w:hideMark/>
          </w:tcPr>
          <w:p w14:paraId="0955487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396 </w:t>
            </w:r>
          </w:p>
        </w:tc>
        <w:tc>
          <w:tcPr>
            <w:tcW w:w="918" w:type="pct"/>
            <w:shd w:val="clear" w:color="auto" w:fill="auto"/>
            <w:noWrap/>
            <w:vAlign w:val="center"/>
            <w:hideMark/>
          </w:tcPr>
          <w:p w14:paraId="27C9C40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704 </w:t>
            </w:r>
          </w:p>
        </w:tc>
      </w:tr>
      <w:tr w:rsidR="00EC1FF8" w:rsidRPr="00B2206E" w14:paraId="50204BDE" w14:textId="77777777" w:rsidTr="000051B3">
        <w:trPr>
          <w:trHeight w:val="397"/>
        </w:trPr>
        <w:tc>
          <w:tcPr>
            <w:tcW w:w="863" w:type="pct"/>
            <w:shd w:val="clear" w:color="auto" w:fill="auto"/>
            <w:noWrap/>
            <w:vAlign w:val="center"/>
            <w:hideMark/>
          </w:tcPr>
          <w:p w14:paraId="7DA7A3C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3</w:t>
            </w:r>
          </w:p>
        </w:tc>
        <w:tc>
          <w:tcPr>
            <w:tcW w:w="945" w:type="pct"/>
            <w:shd w:val="clear" w:color="auto" w:fill="auto"/>
            <w:noWrap/>
            <w:vAlign w:val="center"/>
            <w:hideMark/>
          </w:tcPr>
          <w:p w14:paraId="2342EB74"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冯庄镇</w:t>
            </w:r>
          </w:p>
        </w:tc>
        <w:tc>
          <w:tcPr>
            <w:tcW w:w="1137" w:type="pct"/>
            <w:shd w:val="clear" w:color="auto" w:fill="auto"/>
            <w:noWrap/>
            <w:vAlign w:val="center"/>
            <w:hideMark/>
          </w:tcPr>
          <w:p w14:paraId="594F89B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514 </w:t>
            </w:r>
          </w:p>
        </w:tc>
        <w:tc>
          <w:tcPr>
            <w:tcW w:w="1137" w:type="pct"/>
            <w:shd w:val="clear" w:color="auto" w:fill="auto"/>
            <w:noWrap/>
            <w:vAlign w:val="center"/>
            <w:hideMark/>
          </w:tcPr>
          <w:p w14:paraId="5B643E9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657 </w:t>
            </w:r>
          </w:p>
        </w:tc>
        <w:tc>
          <w:tcPr>
            <w:tcW w:w="918" w:type="pct"/>
            <w:shd w:val="clear" w:color="auto" w:fill="auto"/>
            <w:noWrap/>
            <w:vAlign w:val="center"/>
            <w:hideMark/>
          </w:tcPr>
          <w:p w14:paraId="2FC2681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1215 </w:t>
            </w:r>
          </w:p>
        </w:tc>
      </w:tr>
      <w:tr w:rsidR="00EC1FF8" w:rsidRPr="00B2206E" w14:paraId="4F39832C" w14:textId="77777777" w:rsidTr="000051B3">
        <w:trPr>
          <w:trHeight w:val="397"/>
        </w:trPr>
        <w:tc>
          <w:tcPr>
            <w:tcW w:w="863" w:type="pct"/>
            <w:shd w:val="clear" w:color="auto" w:fill="auto"/>
            <w:noWrap/>
            <w:vAlign w:val="center"/>
            <w:hideMark/>
          </w:tcPr>
          <w:p w14:paraId="020B53C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4</w:t>
            </w:r>
          </w:p>
        </w:tc>
        <w:tc>
          <w:tcPr>
            <w:tcW w:w="945" w:type="pct"/>
            <w:shd w:val="clear" w:color="auto" w:fill="auto"/>
            <w:noWrap/>
            <w:vAlign w:val="center"/>
            <w:hideMark/>
          </w:tcPr>
          <w:p w14:paraId="0798A6E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徐营镇</w:t>
            </w:r>
          </w:p>
        </w:tc>
        <w:tc>
          <w:tcPr>
            <w:tcW w:w="1137" w:type="pct"/>
            <w:shd w:val="clear" w:color="auto" w:fill="auto"/>
            <w:noWrap/>
            <w:vAlign w:val="center"/>
            <w:hideMark/>
          </w:tcPr>
          <w:p w14:paraId="0647773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655 </w:t>
            </w:r>
          </w:p>
        </w:tc>
        <w:tc>
          <w:tcPr>
            <w:tcW w:w="1137" w:type="pct"/>
            <w:shd w:val="clear" w:color="auto" w:fill="auto"/>
            <w:noWrap/>
            <w:vAlign w:val="center"/>
            <w:hideMark/>
          </w:tcPr>
          <w:p w14:paraId="7EB613A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920 </w:t>
            </w:r>
          </w:p>
        </w:tc>
        <w:tc>
          <w:tcPr>
            <w:tcW w:w="918" w:type="pct"/>
            <w:shd w:val="clear" w:color="auto" w:fill="auto"/>
            <w:noWrap/>
            <w:vAlign w:val="center"/>
            <w:hideMark/>
          </w:tcPr>
          <w:p w14:paraId="2A1DAB1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2029 </w:t>
            </w:r>
          </w:p>
        </w:tc>
      </w:tr>
      <w:tr w:rsidR="00EC1FF8" w:rsidRPr="00B2206E" w14:paraId="75BDA1C1" w14:textId="77777777" w:rsidTr="000051B3">
        <w:trPr>
          <w:trHeight w:val="397"/>
        </w:trPr>
        <w:tc>
          <w:tcPr>
            <w:tcW w:w="863" w:type="pct"/>
            <w:shd w:val="clear" w:color="auto" w:fill="auto"/>
            <w:noWrap/>
            <w:vAlign w:val="center"/>
            <w:hideMark/>
          </w:tcPr>
          <w:p w14:paraId="6C6A0573"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5</w:t>
            </w:r>
          </w:p>
        </w:tc>
        <w:tc>
          <w:tcPr>
            <w:tcW w:w="945" w:type="pct"/>
            <w:shd w:val="clear" w:color="auto" w:fill="auto"/>
            <w:noWrap/>
            <w:vAlign w:val="center"/>
            <w:hideMark/>
          </w:tcPr>
          <w:p w14:paraId="3A5FFE2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亢村镇</w:t>
            </w:r>
          </w:p>
        </w:tc>
        <w:tc>
          <w:tcPr>
            <w:tcW w:w="1137" w:type="pct"/>
            <w:shd w:val="clear" w:color="auto" w:fill="auto"/>
            <w:noWrap/>
            <w:vAlign w:val="center"/>
            <w:hideMark/>
          </w:tcPr>
          <w:p w14:paraId="0FA5A48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1077 </w:t>
            </w:r>
          </w:p>
        </w:tc>
        <w:tc>
          <w:tcPr>
            <w:tcW w:w="1137" w:type="pct"/>
            <w:shd w:val="clear" w:color="auto" w:fill="auto"/>
            <w:noWrap/>
            <w:vAlign w:val="center"/>
            <w:hideMark/>
          </w:tcPr>
          <w:p w14:paraId="60A6067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1360 </w:t>
            </w:r>
          </w:p>
        </w:tc>
        <w:tc>
          <w:tcPr>
            <w:tcW w:w="918" w:type="pct"/>
            <w:shd w:val="clear" w:color="auto" w:fill="auto"/>
            <w:noWrap/>
            <w:vAlign w:val="center"/>
            <w:hideMark/>
          </w:tcPr>
          <w:p w14:paraId="5C52F63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2546 </w:t>
            </w:r>
          </w:p>
        </w:tc>
      </w:tr>
      <w:tr w:rsidR="00EC1FF8" w:rsidRPr="00B2206E" w14:paraId="7528AB90" w14:textId="77777777" w:rsidTr="000051B3">
        <w:trPr>
          <w:trHeight w:val="397"/>
        </w:trPr>
        <w:tc>
          <w:tcPr>
            <w:tcW w:w="863" w:type="pct"/>
            <w:shd w:val="clear" w:color="auto" w:fill="auto"/>
            <w:noWrap/>
            <w:vAlign w:val="center"/>
            <w:hideMark/>
          </w:tcPr>
          <w:p w14:paraId="06F3654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6</w:t>
            </w:r>
          </w:p>
        </w:tc>
        <w:tc>
          <w:tcPr>
            <w:tcW w:w="945" w:type="pct"/>
            <w:shd w:val="clear" w:color="auto" w:fill="auto"/>
            <w:noWrap/>
            <w:vAlign w:val="center"/>
            <w:hideMark/>
          </w:tcPr>
          <w:p w14:paraId="4280E128"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照镜镇</w:t>
            </w:r>
          </w:p>
        </w:tc>
        <w:tc>
          <w:tcPr>
            <w:tcW w:w="1137" w:type="pct"/>
            <w:shd w:val="clear" w:color="auto" w:fill="auto"/>
            <w:noWrap/>
            <w:vAlign w:val="center"/>
            <w:hideMark/>
          </w:tcPr>
          <w:p w14:paraId="654A943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487 </w:t>
            </w:r>
          </w:p>
        </w:tc>
        <w:tc>
          <w:tcPr>
            <w:tcW w:w="1137" w:type="pct"/>
            <w:shd w:val="clear" w:color="auto" w:fill="auto"/>
            <w:noWrap/>
            <w:vAlign w:val="center"/>
            <w:hideMark/>
          </w:tcPr>
          <w:p w14:paraId="7926111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640 </w:t>
            </w:r>
          </w:p>
        </w:tc>
        <w:tc>
          <w:tcPr>
            <w:tcW w:w="918" w:type="pct"/>
            <w:shd w:val="clear" w:color="auto" w:fill="auto"/>
            <w:noWrap/>
            <w:vAlign w:val="center"/>
            <w:hideMark/>
          </w:tcPr>
          <w:p w14:paraId="446BC31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1307 </w:t>
            </w:r>
          </w:p>
        </w:tc>
      </w:tr>
      <w:tr w:rsidR="00EC1FF8" w:rsidRPr="00B2206E" w14:paraId="6F18DFFA" w14:textId="77777777" w:rsidTr="000051B3">
        <w:trPr>
          <w:trHeight w:val="397"/>
        </w:trPr>
        <w:tc>
          <w:tcPr>
            <w:tcW w:w="863" w:type="pct"/>
            <w:shd w:val="clear" w:color="auto" w:fill="auto"/>
            <w:noWrap/>
            <w:vAlign w:val="center"/>
            <w:hideMark/>
          </w:tcPr>
          <w:p w14:paraId="344A9B7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lastRenderedPageBreak/>
              <w:t>7</w:t>
            </w:r>
          </w:p>
        </w:tc>
        <w:tc>
          <w:tcPr>
            <w:tcW w:w="945" w:type="pct"/>
            <w:shd w:val="clear" w:color="auto" w:fill="auto"/>
            <w:noWrap/>
            <w:vAlign w:val="center"/>
            <w:hideMark/>
          </w:tcPr>
          <w:p w14:paraId="2D3AEA4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黄堤镇</w:t>
            </w:r>
          </w:p>
        </w:tc>
        <w:tc>
          <w:tcPr>
            <w:tcW w:w="1137" w:type="pct"/>
            <w:shd w:val="clear" w:color="auto" w:fill="auto"/>
            <w:noWrap/>
            <w:vAlign w:val="center"/>
            <w:hideMark/>
          </w:tcPr>
          <w:p w14:paraId="483AEC5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197 </w:t>
            </w:r>
          </w:p>
        </w:tc>
        <w:tc>
          <w:tcPr>
            <w:tcW w:w="1137" w:type="pct"/>
            <w:shd w:val="clear" w:color="auto" w:fill="auto"/>
            <w:noWrap/>
            <w:vAlign w:val="center"/>
            <w:hideMark/>
          </w:tcPr>
          <w:p w14:paraId="178A1FE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260 </w:t>
            </w:r>
          </w:p>
        </w:tc>
        <w:tc>
          <w:tcPr>
            <w:tcW w:w="918" w:type="pct"/>
            <w:shd w:val="clear" w:color="auto" w:fill="auto"/>
            <w:noWrap/>
            <w:vAlign w:val="center"/>
            <w:hideMark/>
          </w:tcPr>
          <w:p w14:paraId="28F58C6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513 </w:t>
            </w:r>
          </w:p>
        </w:tc>
      </w:tr>
      <w:tr w:rsidR="00EC1FF8" w:rsidRPr="00B2206E" w14:paraId="1E8B4F1F" w14:textId="77777777" w:rsidTr="000051B3">
        <w:trPr>
          <w:trHeight w:val="397"/>
        </w:trPr>
        <w:tc>
          <w:tcPr>
            <w:tcW w:w="863" w:type="pct"/>
            <w:shd w:val="clear" w:color="auto" w:fill="auto"/>
            <w:noWrap/>
            <w:vAlign w:val="center"/>
            <w:hideMark/>
          </w:tcPr>
          <w:p w14:paraId="2855645F"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8</w:t>
            </w:r>
          </w:p>
        </w:tc>
        <w:tc>
          <w:tcPr>
            <w:tcW w:w="945" w:type="pct"/>
            <w:shd w:val="clear" w:color="auto" w:fill="auto"/>
            <w:noWrap/>
            <w:vAlign w:val="center"/>
            <w:hideMark/>
          </w:tcPr>
          <w:p w14:paraId="6EF84F6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史庄镇</w:t>
            </w:r>
          </w:p>
        </w:tc>
        <w:tc>
          <w:tcPr>
            <w:tcW w:w="1137" w:type="pct"/>
            <w:shd w:val="clear" w:color="auto" w:fill="auto"/>
            <w:noWrap/>
            <w:vAlign w:val="center"/>
            <w:hideMark/>
          </w:tcPr>
          <w:p w14:paraId="4709FEE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266 </w:t>
            </w:r>
          </w:p>
        </w:tc>
        <w:tc>
          <w:tcPr>
            <w:tcW w:w="1137" w:type="pct"/>
            <w:shd w:val="clear" w:color="auto" w:fill="auto"/>
            <w:noWrap/>
            <w:vAlign w:val="center"/>
            <w:hideMark/>
          </w:tcPr>
          <w:p w14:paraId="6585970C"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373 </w:t>
            </w:r>
          </w:p>
        </w:tc>
        <w:tc>
          <w:tcPr>
            <w:tcW w:w="918" w:type="pct"/>
            <w:shd w:val="clear" w:color="auto" w:fill="auto"/>
            <w:noWrap/>
            <w:vAlign w:val="center"/>
            <w:hideMark/>
          </w:tcPr>
          <w:p w14:paraId="5100961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819 </w:t>
            </w:r>
          </w:p>
        </w:tc>
      </w:tr>
      <w:tr w:rsidR="00EC1FF8" w:rsidRPr="00B2206E" w14:paraId="396EF923" w14:textId="77777777" w:rsidTr="000051B3">
        <w:trPr>
          <w:trHeight w:val="397"/>
        </w:trPr>
        <w:tc>
          <w:tcPr>
            <w:tcW w:w="863" w:type="pct"/>
            <w:shd w:val="clear" w:color="auto" w:fill="auto"/>
            <w:noWrap/>
            <w:vAlign w:val="center"/>
            <w:hideMark/>
          </w:tcPr>
          <w:p w14:paraId="61670C6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9</w:t>
            </w:r>
          </w:p>
        </w:tc>
        <w:tc>
          <w:tcPr>
            <w:tcW w:w="945" w:type="pct"/>
            <w:shd w:val="clear" w:color="auto" w:fill="auto"/>
            <w:noWrap/>
            <w:vAlign w:val="center"/>
            <w:hideMark/>
          </w:tcPr>
          <w:p w14:paraId="4954022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中和镇</w:t>
            </w:r>
          </w:p>
        </w:tc>
        <w:tc>
          <w:tcPr>
            <w:tcW w:w="1137" w:type="pct"/>
            <w:shd w:val="clear" w:color="auto" w:fill="auto"/>
            <w:noWrap/>
            <w:vAlign w:val="center"/>
            <w:hideMark/>
          </w:tcPr>
          <w:p w14:paraId="36E40649"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1447 </w:t>
            </w:r>
          </w:p>
        </w:tc>
        <w:tc>
          <w:tcPr>
            <w:tcW w:w="1137" w:type="pct"/>
            <w:shd w:val="clear" w:color="auto" w:fill="auto"/>
            <w:noWrap/>
            <w:vAlign w:val="center"/>
            <w:hideMark/>
          </w:tcPr>
          <w:p w14:paraId="64D1F01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1924 </w:t>
            </w:r>
          </w:p>
        </w:tc>
        <w:tc>
          <w:tcPr>
            <w:tcW w:w="918" w:type="pct"/>
            <w:shd w:val="clear" w:color="auto" w:fill="auto"/>
            <w:noWrap/>
            <w:vAlign w:val="center"/>
            <w:hideMark/>
          </w:tcPr>
          <w:p w14:paraId="64F5815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4017 </w:t>
            </w:r>
          </w:p>
        </w:tc>
      </w:tr>
      <w:tr w:rsidR="00EC1FF8" w:rsidRPr="00B2206E" w14:paraId="754C727C" w14:textId="77777777" w:rsidTr="000051B3">
        <w:trPr>
          <w:trHeight w:val="397"/>
        </w:trPr>
        <w:tc>
          <w:tcPr>
            <w:tcW w:w="863" w:type="pct"/>
            <w:shd w:val="clear" w:color="auto" w:fill="auto"/>
            <w:noWrap/>
            <w:vAlign w:val="center"/>
            <w:hideMark/>
          </w:tcPr>
          <w:p w14:paraId="71587F1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10</w:t>
            </w:r>
          </w:p>
        </w:tc>
        <w:tc>
          <w:tcPr>
            <w:tcW w:w="945" w:type="pct"/>
            <w:shd w:val="clear" w:color="auto" w:fill="auto"/>
            <w:noWrap/>
            <w:vAlign w:val="center"/>
            <w:hideMark/>
          </w:tcPr>
          <w:p w14:paraId="6B108B37"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位庄乡</w:t>
            </w:r>
          </w:p>
        </w:tc>
        <w:tc>
          <w:tcPr>
            <w:tcW w:w="1137" w:type="pct"/>
            <w:shd w:val="clear" w:color="auto" w:fill="auto"/>
            <w:noWrap/>
            <w:vAlign w:val="center"/>
            <w:hideMark/>
          </w:tcPr>
          <w:p w14:paraId="74B9B28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557 </w:t>
            </w:r>
          </w:p>
        </w:tc>
        <w:tc>
          <w:tcPr>
            <w:tcW w:w="1137" w:type="pct"/>
            <w:shd w:val="clear" w:color="auto" w:fill="auto"/>
            <w:noWrap/>
            <w:vAlign w:val="center"/>
            <w:hideMark/>
          </w:tcPr>
          <w:p w14:paraId="1303583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741 </w:t>
            </w:r>
          </w:p>
        </w:tc>
        <w:tc>
          <w:tcPr>
            <w:tcW w:w="918" w:type="pct"/>
            <w:shd w:val="clear" w:color="auto" w:fill="auto"/>
            <w:noWrap/>
            <w:vAlign w:val="center"/>
            <w:hideMark/>
          </w:tcPr>
          <w:p w14:paraId="025AED40"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1484 </w:t>
            </w:r>
          </w:p>
        </w:tc>
      </w:tr>
      <w:tr w:rsidR="00EC1FF8" w:rsidRPr="00B2206E" w14:paraId="62CC0A1E" w14:textId="77777777" w:rsidTr="000051B3">
        <w:trPr>
          <w:trHeight w:val="397"/>
        </w:trPr>
        <w:tc>
          <w:tcPr>
            <w:tcW w:w="863" w:type="pct"/>
            <w:shd w:val="clear" w:color="auto" w:fill="auto"/>
            <w:noWrap/>
            <w:vAlign w:val="center"/>
            <w:hideMark/>
          </w:tcPr>
          <w:p w14:paraId="10D0EEC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11</w:t>
            </w:r>
          </w:p>
        </w:tc>
        <w:tc>
          <w:tcPr>
            <w:tcW w:w="945" w:type="pct"/>
            <w:shd w:val="clear" w:color="auto" w:fill="auto"/>
            <w:noWrap/>
            <w:vAlign w:val="center"/>
            <w:hideMark/>
          </w:tcPr>
          <w:p w14:paraId="3A64BF61"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大新庄乡</w:t>
            </w:r>
          </w:p>
        </w:tc>
        <w:tc>
          <w:tcPr>
            <w:tcW w:w="1137" w:type="pct"/>
            <w:shd w:val="clear" w:color="auto" w:fill="auto"/>
            <w:noWrap/>
            <w:vAlign w:val="center"/>
            <w:hideMark/>
          </w:tcPr>
          <w:p w14:paraId="460EAE7A"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294 </w:t>
            </w:r>
          </w:p>
        </w:tc>
        <w:tc>
          <w:tcPr>
            <w:tcW w:w="1137" w:type="pct"/>
            <w:shd w:val="clear" w:color="auto" w:fill="auto"/>
            <w:noWrap/>
            <w:vAlign w:val="center"/>
            <w:hideMark/>
          </w:tcPr>
          <w:p w14:paraId="3C4847AD"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404 </w:t>
            </w:r>
          </w:p>
        </w:tc>
        <w:tc>
          <w:tcPr>
            <w:tcW w:w="918" w:type="pct"/>
            <w:shd w:val="clear" w:color="auto" w:fill="auto"/>
            <w:noWrap/>
            <w:vAlign w:val="center"/>
            <w:hideMark/>
          </w:tcPr>
          <w:p w14:paraId="3BF28B05"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863 </w:t>
            </w:r>
          </w:p>
        </w:tc>
      </w:tr>
      <w:tr w:rsidR="00EC1FF8" w:rsidRPr="00B2206E" w14:paraId="431B74B0" w14:textId="77777777" w:rsidTr="000051B3">
        <w:trPr>
          <w:trHeight w:val="397"/>
        </w:trPr>
        <w:tc>
          <w:tcPr>
            <w:tcW w:w="1808" w:type="pct"/>
            <w:gridSpan w:val="2"/>
            <w:shd w:val="clear" w:color="auto" w:fill="auto"/>
            <w:noWrap/>
            <w:vAlign w:val="center"/>
            <w:hideMark/>
          </w:tcPr>
          <w:p w14:paraId="48AD0FC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合计</w:t>
            </w:r>
          </w:p>
        </w:tc>
        <w:tc>
          <w:tcPr>
            <w:tcW w:w="1137" w:type="pct"/>
            <w:shd w:val="clear" w:color="auto" w:fill="auto"/>
            <w:noWrap/>
            <w:vAlign w:val="center"/>
            <w:hideMark/>
          </w:tcPr>
          <w:p w14:paraId="3243B1FE"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5810 </w:t>
            </w:r>
          </w:p>
        </w:tc>
        <w:tc>
          <w:tcPr>
            <w:tcW w:w="1137" w:type="pct"/>
            <w:shd w:val="clear" w:color="auto" w:fill="auto"/>
            <w:noWrap/>
            <w:vAlign w:val="center"/>
            <w:hideMark/>
          </w:tcPr>
          <w:p w14:paraId="6A102F8B"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7675 </w:t>
            </w:r>
          </w:p>
        </w:tc>
        <w:tc>
          <w:tcPr>
            <w:tcW w:w="918" w:type="pct"/>
            <w:shd w:val="clear" w:color="auto" w:fill="auto"/>
            <w:noWrap/>
            <w:vAlign w:val="center"/>
            <w:hideMark/>
          </w:tcPr>
          <w:p w14:paraId="09FCD246" w14:textId="77777777" w:rsidR="000051B3" w:rsidRPr="00B2206E" w:rsidRDefault="000051B3" w:rsidP="000051B3">
            <w:pPr>
              <w:widowControl/>
              <w:jc w:val="center"/>
              <w:rPr>
                <w:rFonts w:asciiTheme="minorEastAsia" w:hAnsiTheme="minorEastAsia"/>
                <w:sz w:val="24"/>
                <w:szCs w:val="24"/>
              </w:rPr>
            </w:pPr>
            <w:r w:rsidRPr="00B2206E">
              <w:rPr>
                <w:rFonts w:asciiTheme="minorEastAsia" w:hAnsiTheme="minorEastAsia" w:hint="eastAsia"/>
                <w:sz w:val="24"/>
                <w:szCs w:val="24"/>
              </w:rPr>
              <w:t xml:space="preserve">15498 </w:t>
            </w:r>
          </w:p>
        </w:tc>
      </w:tr>
    </w:tbl>
    <w:p w14:paraId="0FC43320" w14:textId="77777777" w:rsidR="00085469" w:rsidRPr="00B2206E" w:rsidRDefault="007701EA">
      <w:pPr>
        <w:pStyle w:val="3"/>
        <w:ind w:firstLine="482"/>
      </w:pPr>
      <w:r w:rsidRPr="00B2206E">
        <w:t>3.</w:t>
      </w:r>
      <w:r w:rsidRPr="00B2206E">
        <w:rPr>
          <w:rFonts w:hint="eastAsia"/>
        </w:rPr>
        <w:t>2</w:t>
      </w:r>
      <w:r w:rsidRPr="00B2206E">
        <w:t>.</w:t>
      </w:r>
      <w:r w:rsidRPr="00B2206E">
        <w:rPr>
          <w:rFonts w:hint="eastAsia"/>
        </w:rPr>
        <w:t>2</w:t>
      </w:r>
      <w:r w:rsidRPr="00B2206E">
        <w:t xml:space="preserve"> </w:t>
      </w:r>
      <w:r w:rsidRPr="00B2206E">
        <w:rPr>
          <w:rFonts w:hint="eastAsia"/>
        </w:rPr>
        <w:t>村庄污水量预测</w:t>
      </w:r>
    </w:p>
    <w:p w14:paraId="74EA0858" w14:textId="77777777" w:rsidR="00085469" w:rsidRPr="00B2206E" w:rsidRDefault="00CC0B73">
      <w:pPr>
        <w:widowControl/>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007701EA" w:rsidRPr="00B2206E">
        <w:rPr>
          <w:rFonts w:asciiTheme="majorEastAsia" w:eastAsiaTheme="majorEastAsia" w:hAnsiTheme="majorEastAsia" w:hint="eastAsia"/>
          <w:b/>
          <w:kern w:val="0"/>
          <w:sz w:val="24"/>
          <w:szCs w:val="24"/>
        </w:rPr>
        <w:t>人口预测</w:t>
      </w:r>
    </w:p>
    <w:p w14:paraId="514F213D" w14:textId="77777777" w:rsidR="00085469" w:rsidRPr="00B2206E" w:rsidRDefault="001463D2">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各乡镇辖区内村庄2018年人口情况，通过对大环境下人口流动的特征、房屋空置率与两栖人口情况、乡镇产业发展情况等分析，依据镇总体规划，结合获嘉县城乡总体规划，考虑获嘉县域实际发展趋势，利用综合增长率法测算出规划近远期</w:t>
      </w:r>
      <w:r w:rsidR="0041224E"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hint="eastAsia"/>
          <w:kern w:val="0"/>
          <w:sz w:val="24"/>
          <w:szCs w:val="24"/>
        </w:rPr>
        <w:t>人口规模。</w:t>
      </w:r>
      <w:r w:rsidR="007701EA" w:rsidRPr="00B2206E">
        <w:rPr>
          <w:rFonts w:asciiTheme="majorEastAsia" w:eastAsiaTheme="majorEastAsia" w:hAnsiTheme="majorEastAsia" w:hint="eastAsia"/>
          <w:kern w:val="0"/>
          <w:sz w:val="24"/>
          <w:szCs w:val="24"/>
        </w:rPr>
        <w:t>各乡镇村庄人口预测详见附表1—11。</w:t>
      </w:r>
    </w:p>
    <w:p w14:paraId="63BAF202" w14:textId="77777777" w:rsidR="00085469" w:rsidRPr="00B2206E" w:rsidRDefault="00CC0B73">
      <w:pPr>
        <w:spacing w:beforeLines="100" w:before="312"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007701EA" w:rsidRPr="00B2206E">
        <w:rPr>
          <w:rFonts w:asciiTheme="majorEastAsia" w:eastAsiaTheme="majorEastAsia" w:hAnsiTheme="majorEastAsia" w:hint="eastAsia"/>
          <w:b/>
          <w:kern w:val="0"/>
          <w:sz w:val="24"/>
          <w:szCs w:val="24"/>
        </w:rPr>
        <w:t>生活用水量预测和人均用水指标说明</w:t>
      </w:r>
    </w:p>
    <w:p w14:paraId="15E3103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1）人均用水指标</w:t>
      </w:r>
    </w:p>
    <w:p w14:paraId="42F0FCFF" w14:textId="77777777" w:rsidR="00794295" w:rsidRPr="00B2206E" w:rsidRDefault="00794295" w:rsidP="00794295">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河南省住房和城乡建设厅发布的《河南省农村生活污水治理技术导则（试行）》，居民用水量受经济状况、供水条件、生活习惯等因素直接影响。在具体确定用水量时，需以下表中数值为基础，结合当地居民的用水现状酌情确定。</w:t>
      </w:r>
    </w:p>
    <w:p w14:paraId="32268A45" w14:textId="77777777" w:rsidR="00085469" w:rsidRPr="00B2206E" w:rsidRDefault="007701EA">
      <w:pPr>
        <w:pStyle w:val="000"/>
        <w:ind w:firstLineChars="0" w:firstLine="0"/>
        <w:jc w:val="center"/>
        <w:rPr>
          <w:rFonts w:asciiTheme="majorEastAsia" w:eastAsiaTheme="majorEastAsia" w:hAnsiTheme="majorEastAsia" w:cstheme="minorBidi"/>
          <w:b/>
          <w:kern w:val="0"/>
          <w:sz w:val="22"/>
          <w:szCs w:val="22"/>
        </w:rPr>
      </w:pPr>
      <w:r w:rsidRPr="00B2206E">
        <w:rPr>
          <w:rFonts w:asciiTheme="majorEastAsia" w:eastAsiaTheme="majorEastAsia" w:hAnsiTheme="majorEastAsia" w:cstheme="minorBidi" w:hint="eastAsia"/>
          <w:b/>
          <w:kern w:val="0"/>
          <w:sz w:val="22"/>
          <w:szCs w:val="22"/>
        </w:rPr>
        <w:t>表</w:t>
      </w:r>
      <w:r w:rsidR="00147F06" w:rsidRPr="00B2206E">
        <w:rPr>
          <w:rFonts w:asciiTheme="majorEastAsia" w:eastAsiaTheme="majorEastAsia" w:hAnsiTheme="majorEastAsia" w:cstheme="minorBidi" w:hint="eastAsia"/>
          <w:b/>
          <w:kern w:val="0"/>
          <w:sz w:val="22"/>
          <w:szCs w:val="22"/>
        </w:rPr>
        <w:t>3-4</w:t>
      </w:r>
      <w:r w:rsidR="00147F06" w:rsidRPr="00B2206E">
        <w:rPr>
          <w:rFonts w:asciiTheme="majorEastAsia" w:eastAsiaTheme="majorEastAsia" w:hAnsiTheme="majorEastAsia" w:cstheme="minorBidi"/>
          <w:b/>
          <w:kern w:val="0"/>
          <w:sz w:val="22"/>
          <w:szCs w:val="22"/>
        </w:rPr>
        <w:t xml:space="preserve"> </w:t>
      </w:r>
      <w:r w:rsidRPr="00B2206E">
        <w:rPr>
          <w:rFonts w:asciiTheme="majorEastAsia" w:eastAsiaTheme="majorEastAsia" w:hAnsiTheme="majorEastAsia" w:cstheme="minorBidi" w:hint="eastAsia"/>
          <w:b/>
          <w:kern w:val="0"/>
          <w:sz w:val="22"/>
          <w:szCs w:val="22"/>
        </w:rPr>
        <w:t xml:space="preserve"> 农村居民日用水量参考值</w:t>
      </w:r>
    </w:p>
    <w:tbl>
      <w:tblPr>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9"/>
        <w:gridCol w:w="3371"/>
      </w:tblGrid>
      <w:tr w:rsidR="00AD3BC0" w:rsidRPr="00B2206E" w14:paraId="0A4B78B7" w14:textId="77777777" w:rsidTr="00315DD7">
        <w:trPr>
          <w:trHeight w:val="397"/>
        </w:trPr>
        <w:tc>
          <w:tcPr>
            <w:tcW w:w="7099" w:type="dxa"/>
            <w:tcBorders>
              <w:top w:val="single" w:sz="4" w:space="0" w:color="auto"/>
              <w:left w:val="single" w:sz="4" w:space="0" w:color="auto"/>
              <w:bottom w:val="single" w:sz="4" w:space="0" w:color="auto"/>
              <w:right w:val="single" w:sz="4" w:space="0" w:color="auto"/>
            </w:tcBorders>
          </w:tcPr>
          <w:p w14:paraId="0B9345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村庄类型</w:t>
            </w:r>
          </w:p>
        </w:tc>
        <w:tc>
          <w:tcPr>
            <w:tcW w:w="3371" w:type="dxa"/>
            <w:tcBorders>
              <w:top w:val="single" w:sz="4" w:space="0" w:color="auto"/>
              <w:left w:val="single" w:sz="4" w:space="0" w:color="auto"/>
              <w:bottom w:val="single" w:sz="4" w:space="0" w:color="auto"/>
              <w:right w:val="single" w:sz="4" w:space="0" w:color="auto"/>
            </w:tcBorders>
          </w:tcPr>
          <w:p w14:paraId="2BDAF7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用水量（L/人·日）</w:t>
            </w:r>
          </w:p>
        </w:tc>
      </w:tr>
      <w:tr w:rsidR="00AD3BC0" w:rsidRPr="00B2206E" w14:paraId="1F6B0AA1" w14:textId="77777777" w:rsidTr="00315DD7">
        <w:trPr>
          <w:trHeight w:val="397"/>
        </w:trPr>
        <w:tc>
          <w:tcPr>
            <w:tcW w:w="7099" w:type="dxa"/>
            <w:tcBorders>
              <w:top w:val="single" w:sz="4" w:space="0" w:color="auto"/>
              <w:left w:val="single" w:sz="4" w:space="0" w:color="auto"/>
              <w:bottom w:val="single" w:sz="4" w:space="0" w:color="auto"/>
              <w:right w:val="single" w:sz="4" w:space="0" w:color="auto"/>
            </w:tcBorders>
          </w:tcPr>
          <w:p w14:paraId="0C62B5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经济条件好，有独立淋浴、水冲厕所、洗衣机，旅游区</w:t>
            </w:r>
          </w:p>
        </w:tc>
        <w:tc>
          <w:tcPr>
            <w:tcW w:w="3371" w:type="dxa"/>
            <w:tcBorders>
              <w:top w:val="single" w:sz="4" w:space="0" w:color="auto"/>
              <w:left w:val="single" w:sz="4" w:space="0" w:color="auto"/>
              <w:bottom w:val="single" w:sz="4" w:space="0" w:color="auto"/>
              <w:right w:val="single" w:sz="4" w:space="0" w:color="auto"/>
            </w:tcBorders>
            <w:vAlign w:val="center"/>
          </w:tcPr>
          <w:p w14:paraId="41DEE7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100～150</w:t>
            </w:r>
          </w:p>
        </w:tc>
      </w:tr>
      <w:tr w:rsidR="00AD3BC0" w:rsidRPr="00B2206E" w14:paraId="4CFC14B9" w14:textId="77777777" w:rsidTr="00315DD7">
        <w:trPr>
          <w:trHeight w:val="397"/>
        </w:trPr>
        <w:tc>
          <w:tcPr>
            <w:tcW w:w="7099" w:type="dxa"/>
            <w:tcBorders>
              <w:top w:val="single" w:sz="4" w:space="0" w:color="auto"/>
              <w:left w:val="single" w:sz="4" w:space="0" w:color="auto"/>
              <w:bottom w:val="single" w:sz="4" w:space="0" w:color="auto"/>
              <w:right w:val="single" w:sz="4" w:space="0" w:color="auto"/>
            </w:tcBorders>
          </w:tcPr>
          <w:p w14:paraId="688385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经济条件较好，有独立厨房和淋浴设施</w:t>
            </w:r>
          </w:p>
        </w:tc>
        <w:tc>
          <w:tcPr>
            <w:tcW w:w="3371" w:type="dxa"/>
            <w:tcBorders>
              <w:top w:val="single" w:sz="4" w:space="0" w:color="auto"/>
              <w:left w:val="single" w:sz="4" w:space="0" w:color="auto"/>
              <w:bottom w:val="single" w:sz="4" w:space="0" w:color="auto"/>
              <w:right w:val="single" w:sz="4" w:space="0" w:color="auto"/>
            </w:tcBorders>
            <w:vAlign w:val="center"/>
          </w:tcPr>
          <w:p w14:paraId="1895FC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60～100</w:t>
            </w:r>
          </w:p>
        </w:tc>
      </w:tr>
      <w:tr w:rsidR="00AD3BC0" w:rsidRPr="00B2206E" w14:paraId="2F4459DA" w14:textId="77777777" w:rsidTr="00315DD7">
        <w:trPr>
          <w:trHeight w:val="397"/>
        </w:trPr>
        <w:tc>
          <w:tcPr>
            <w:tcW w:w="7099" w:type="dxa"/>
            <w:tcBorders>
              <w:top w:val="single" w:sz="4" w:space="0" w:color="auto"/>
              <w:left w:val="single" w:sz="4" w:space="0" w:color="auto"/>
              <w:bottom w:val="single" w:sz="4" w:space="0" w:color="auto"/>
              <w:right w:val="single" w:sz="4" w:space="0" w:color="auto"/>
            </w:tcBorders>
          </w:tcPr>
          <w:p w14:paraId="7DB3CA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经济条件一般，有简单卫生设施</w:t>
            </w:r>
          </w:p>
        </w:tc>
        <w:tc>
          <w:tcPr>
            <w:tcW w:w="3371" w:type="dxa"/>
            <w:tcBorders>
              <w:top w:val="single" w:sz="4" w:space="0" w:color="auto"/>
              <w:left w:val="single" w:sz="4" w:space="0" w:color="auto"/>
              <w:bottom w:val="single" w:sz="4" w:space="0" w:color="auto"/>
              <w:right w:val="single" w:sz="4" w:space="0" w:color="auto"/>
            </w:tcBorders>
            <w:vAlign w:val="center"/>
          </w:tcPr>
          <w:p w14:paraId="7567EE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50～80</w:t>
            </w:r>
          </w:p>
        </w:tc>
      </w:tr>
      <w:tr w:rsidR="00AD3BC0" w:rsidRPr="00B2206E" w14:paraId="2AFF6A05" w14:textId="77777777" w:rsidTr="00315DD7">
        <w:trPr>
          <w:trHeight w:val="397"/>
        </w:trPr>
        <w:tc>
          <w:tcPr>
            <w:tcW w:w="7099" w:type="dxa"/>
            <w:tcBorders>
              <w:top w:val="single" w:sz="4" w:space="0" w:color="auto"/>
              <w:left w:val="single" w:sz="4" w:space="0" w:color="auto"/>
              <w:bottom w:val="single" w:sz="4" w:space="0" w:color="auto"/>
              <w:right w:val="single" w:sz="4" w:space="0" w:color="auto"/>
            </w:tcBorders>
          </w:tcPr>
          <w:p w14:paraId="6C37BC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无水冲式厕所和淋浴设备，水井较远，需自挑水</w:t>
            </w:r>
          </w:p>
        </w:tc>
        <w:tc>
          <w:tcPr>
            <w:tcW w:w="3371" w:type="dxa"/>
            <w:tcBorders>
              <w:top w:val="single" w:sz="4" w:space="0" w:color="auto"/>
              <w:left w:val="single" w:sz="4" w:space="0" w:color="auto"/>
              <w:bottom w:val="single" w:sz="4" w:space="0" w:color="auto"/>
              <w:right w:val="single" w:sz="4" w:space="0" w:color="auto"/>
            </w:tcBorders>
            <w:vAlign w:val="center"/>
          </w:tcPr>
          <w:p w14:paraId="3147CF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40～60</w:t>
            </w:r>
          </w:p>
        </w:tc>
      </w:tr>
    </w:tbl>
    <w:p w14:paraId="239315E3" w14:textId="77777777" w:rsidR="00085469" w:rsidRPr="00B2206E" w:rsidRDefault="007701EA">
      <w:pPr>
        <w:spacing w:line="360" w:lineRule="auto"/>
        <w:ind w:firstLineChars="200" w:firstLine="420"/>
        <w:rPr>
          <w:rFonts w:asciiTheme="majorEastAsia" w:eastAsiaTheme="majorEastAsia" w:hAnsiTheme="majorEastAsia"/>
          <w:kern w:val="0"/>
          <w:sz w:val="24"/>
          <w:szCs w:val="24"/>
        </w:rPr>
      </w:pPr>
      <w:r w:rsidRPr="00B2206E">
        <w:rPr>
          <w:rFonts w:asciiTheme="majorEastAsia" w:eastAsiaTheme="majorEastAsia" w:hAnsiTheme="majorEastAsia" w:hint="eastAsia"/>
          <w:kern w:val="0"/>
          <w:szCs w:val="24"/>
        </w:rPr>
        <w:t>数据</w:t>
      </w:r>
      <w:r w:rsidRPr="00B2206E">
        <w:rPr>
          <w:rFonts w:asciiTheme="majorEastAsia" w:eastAsiaTheme="majorEastAsia" w:hAnsiTheme="majorEastAsia"/>
          <w:kern w:val="0"/>
          <w:szCs w:val="24"/>
        </w:rPr>
        <w:t>来源：</w:t>
      </w:r>
      <w:r w:rsidRPr="00B2206E">
        <w:rPr>
          <w:rFonts w:asciiTheme="majorEastAsia" w:eastAsiaTheme="majorEastAsia" w:hAnsiTheme="majorEastAsia" w:hint="eastAsia"/>
          <w:kern w:val="0"/>
          <w:szCs w:val="24"/>
        </w:rPr>
        <w:t>《河南省农村生活污水治理技术导则（试行）》</w:t>
      </w:r>
    </w:p>
    <w:p w14:paraId="5CBB77A9" w14:textId="77777777" w:rsidR="00074037" w:rsidRPr="00B2206E" w:rsidRDefault="007701EA">
      <w:pPr>
        <w:spacing w:beforeLines="100" w:before="312"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本规划结合获嘉县村庄用水现状，考虑到近期环境综合整治力度加大，经济基础不断稳固，人民生活水平不断提高，节水、环保意识逐渐增强，农村人均用水量在现状基础上有所提高，</w:t>
      </w:r>
      <w:r w:rsidRPr="00B2206E">
        <w:rPr>
          <w:rFonts w:asciiTheme="majorEastAsia" w:eastAsiaTheme="majorEastAsia" w:hAnsiTheme="majorEastAsia"/>
          <w:kern w:val="0"/>
          <w:sz w:val="24"/>
          <w:szCs w:val="24"/>
        </w:rPr>
        <w:t>同时，各乡镇村庄</w:t>
      </w:r>
      <w:r w:rsidRPr="00B2206E">
        <w:rPr>
          <w:rFonts w:asciiTheme="majorEastAsia" w:eastAsiaTheme="majorEastAsia" w:hAnsiTheme="majorEastAsia" w:hint="eastAsia"/>
          <w:kern w:val="0"/>
          <w:sz w:val="24"/>
          <w:szCs w:val="24"/>
        </w:rPr>
        <w:t>经济</w:t>
      </w:r>
      <w:r w:rsidRPr="00B2206E">
        <w:rPr>
          <w:rFonts w:asciiTheme="majorEastAsia" w:eastAsiaTheme="majorEastAsia" w:hAnsiTheme="majorEastAsia"/>
          <w:kern w:val="0"/>
          <w:sz w:val="24"/>
          <w:szCs w:val="24"/>
        </w:rPr>
        <w:t>发展水平、</w:t>
      </w:r>
      <w:r w:rsidRPr="00B2206E">
        <w:rPr>
          <w:rFonts w:asciiTheme="majorEastAsia" w:eastAsiaTheme="majorEastAsia" w:hAnsiTheme="majorEastAsia" w:hint="eastAsia"/>
          <w:kern w:val="0"/>
          <w:sz w:val="24"/>
          <w:szCs w:val="24"/>
        </w:rPr>
        <w:t>产业发展</w:t>
      </w:r>
      <w:r w:rsidRPr="00B2206E">
        <w:rPr>
          <w:rFonts w:asciiTheme="majorEastAsia" w:eastAsiaTheme="majorEastAsia" w:hAnsiTheme="majorEastAsia"/>
          <w:kern w:val="0"/>
          <w:sz w:val="24"/>
          <w:szCs w:val="24"/>
        </w:rPr>
        <w:t>情况</w:t>
      </w:r>
      <w:r w:rsidRPr="00B2206E">
        <w:rPr>
          <w:rFonts w:asciiTheme="majorEastAsia" w:eastAsiaTheme="majorEastAsia" w:hAnsiTheme="majorEastAsia" w:hint="eastAsia"/>
          <w:kern w:val="0"/>
          <w:sz w:val="24"/>
          <w:szCs w:val="24"/>
        </w:rPr>
        <w:t>不同。</w:t>
      </w:r>
    </w:p>
    <w:p w14:paraId="1EEA7234" w14:textId="77777777" w:rsidR="00074037" w:rsidRPr="00B2206E" w:rsidRDefault="00925F26" w:rsidP="00074037">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结合获嘉县现状旅游资源分布情况，对经济</w:t>
      </w:r>
      <w:r w:rsidRPr="00B2206E">
        <w:rPr>
          <w:rFonts w:asciiTheme="majorEastAsia" w:eastAsiaTheme="majorEastAsia" w:hAnsiTheme="majorEastAsia"/>
          <w:kern w:val="0"/>
          <w:sz w:val="24"/>
          <w:szCs w:val="24"/>
        </w:rPr>
        <w:t>发展</w:t>
      </w:r>
      <w:r w:rsidRPr="00B2206E">
        <w:rPr>
          <w:rFonts w:asciiTheme="majorEastAsia" w:eastAsiaTheme="majorEastAsia" w:hAnsiTheme="majorEastAsia" w:hint="eastAsia"/>
          <w:kern w:val="0"/>
          <w:sz w:val="24"/>
          <w:szCs w:val="24"/>
        </w:rPr>
        <w:t>较好</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发展乡村旅游的村庄，</w:t>
      </w:r>
      <w:r w:rsidR="00074037" w:rsidRPr="00B2206E">
        <w:rPr>
          <w:rFonts w:asciiTheme="majorEastAsia" w:eastAsiaTheme="majorEastAsia" w:hAnsiTheme="majorEastAsia" w:hint="eastAsia"/>
          <w:kern w:val="0"/>
          <w:sz w:val="24"/>
          <w:szCs w:val="24"/>
        </w:rPr>
        <w:t>规划近远期居</w:t>
      </w:r>
      <w:r w:rsidR="00074037" w:rsidRPr="00B2206E">
        <w:rPr>
          <w:rFonts w:asciiTheme="majorEastAsia" w:eastAsiaTheme="majorEastAsia" w:hAnsiTheme="majorEastAsia" w:hint="eastAsia"/>
          <w:kern w:val="0"/>
          <w:sz w:val="24"/>
          <w:szCs w:val="24"/>
        </w:rPr>
        <w:lastRenderedPageBreak/>
        <w:t>民日用水量指标分别采用80L/</w:t>
      </w:r>
      <w:r w:rsidR="007A64F2" w:rsidRPr="00B2206E">
        <w:rPr>
          <w:rFonts w:asciiTheme="majorEastAsia" w:eastAsiaTheme="majorEastAsia" w:hAnsiTheme="majorEastAsia" w:hint="eastAsia"/>
          <w:kern w:val="0"/>
          <w:sz w:val="24"/>
          <w:szCs w:val="24"/>
        </w:rPr>
        <w:t>人</w:t>
      </w:r>
      <w:r w:rsidR="00074037" w:rsidRPr="00B2206E">
        <w:rPr>
          <w:rFonts w:asciiTheme="majorEastAsia" w:eastAsiaTheme="majorEastAsia" w:hAnsiTheme="majorEastAsia" w:hint="eastAsia"/>
          <w:kern w:val="0"/>
          <w:sz w:val="24"/>
          <w:szCs w:val="24"/>
        </w:rPr>
        <w:t>•d 、90L/</w:t>
      </w:r>
      <w:r w:rsidR="007A64F2" w:rsidRPr="00B2206E">
        <w:rPr>
          <w:rFonts w:asciiTheme="majorEastAsia" w:eastAsiaTheme="majorEastAsia" w:hAnsiTheme="majorEastAsia" w:hint="eastAsia"/>
          <w:kern w:val="0"/>
          <w:sz w:val="24"/>
          <w:szCs w:val="24"/>
        </w:rPr>
        <w:t>人</w:t>
      </w:r>
      <w:r w:rsidR="00074037" w:rsidRPr="00B2206E">
        <w:rPr>
          <w:rFonts w:asciiTheme="majorEastAsia" w:eastAsiaTheme="majorEastAsia" w:hAnsiTheme="majorEastAsia" w:hint="eastAsia"/>
          <w:kern w:val="0"/>
          <w:sz w:val="24"/>
          <w:szCs w:val="24"/>
        </w:rPr>
        <w:t>•d，其余村庄规划近远期居民日用水量指标分别采用70L/</w:t>
      </w:r>
      <w:r w:rsidR="007A64F2" w:rsidRPr="00B2206E">
        <w:rPr>
          <w:rFonts w:asciiTheme="majorEastAsia" w:eastAsiaTheme="majorEastAsia" w:hAnsiTheme="majorEastAsia" w:hint="eastAsia"/>
          <w:kern w:val="0"/>
          <w:sz w:val="24"/>
          <w:szCs w:val="24"/>
        </w:rPr>
        <w:t>人</w:t>
      </w:r>
      <w:r w:rsidR="00074037" w:rsidRPr="00B2206E">
        <w:rPr>
          <w:rFonts w:asciiTheme="majorEastAsia" w:eastAsiaTheme="majorEastAsia" w:hAnsiTheme="majorEastAsia" w:hint="eastAsia"/>
          <w:kern w:val="0"/>
          <w:sz w:val="24"/>
          <w:szCs w:val="24"/>
        </w:rPr>
        <w:t>•d 、80L/</w:t>
      </w:r>
      <w:r w:rsidR="007A64F2" w:rsidRPr="00B2206E">
        <w:rPr>
          <w:rFonts w:asciiTheme="majorEastAsia" w:eastAsiaTheme="majorEastAsia" w:hAnsiTheme="majorEastAsia" w:hint="eastAsia"/>
          <w:kern w:val="0"/>
          <w:sz w:val="24"/>
          <w:szCs w:val="24"/>
        </w:rPr>
        <w:t>人</w:t>
      </w:r>
      <w:r w:rsidR="00074037" w:rsidRPr="00B2206E">
        <w:rPr>
          <w:rFonts w:asciiTheme="majorEastAsia" w:eastAsiaTheme="majorEastAsia" w:hAnsiTheme="majorEastAsia" w:hint="eastAsia"/>
          <w:kern w:val="0"/>
          <w:sz w:val="24"/>
          <w:szCs w:val="24"/>
        </w:rPr>
        <w:t>•d。</w:t>
      </w:r>
    </w:p>
    <w:p w14:paraId="232BE645" w14:textId="77777777" w:rsidR="00085469" w:rsidRPr="00B2206E" w:rsidRDefault="007701EA" w:rsidP="00074037">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2</w:t>
      </w:r>
      <w:r w:rsidRPr="00B2206E">
        <w:rPr>
          <w:rFonts w:asciiTheme="majorEastAsia" w:eastAsiaTheme="majorEastAsia" w:hAnsiTheme="majorEastAsia" w:hint="eastAsia"/>
          <w:kern w:val="0"/>
          <w:sz w:val="24"/>
          <w:szCs w:val="24"/>
        </w:rPr>
        <w:t>）村庄生活用水量预测</w:t>
      </w:r>
    </w:p>
    <w:p w14:paraId="662DB370" w14:textId="77777777" w:rsidR="00085469" w:rsidRPr="00B2206E" w:rsidRDefault="007701EA" w:rsidP="001938AF">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w:t>
      </w:r>
      <w:r w:rsidRPr="00B2206E">
        <w:rPr>
          <w:rFonts w:asciiTheme="majorEastAsia" w:eastAsiaTheme="majorEastAsia" w:hAnsiTheme="majorEastAsia"/>
          <w:kern w:val="0"/>
          <w:sz w:val="24"/>
          <w:szCs w:val="24"/>
        </w:rPr>
        <w:t>根据村庄人口规模及</w:t>
      </w:r>
      <w:r w:rsidRPr="00B2206E">
        <w:rPr>
          <w:rFonts w:asciiTheme="majorEastAsia" w:eastAsiaTheme="majorEastAsia" w:hAnsiTheme="majorEastAsia" w:hint="eastAsia"/>
          <w:kern w:val="0"/>
          <w:sz w:val="24"/>
          <w:szCs w:val="24"/>
        </w:rPr>
        <w:t>居民日</w:t>
      </w:r>
      <w:r w:rsidRPr="00B2206E">
        <w:rPr>
          <w:rFonts w:asciiTheme="majorEastAsia" w:eastAsiaTheme="majorEastAsia" w:hAnsiTheme="majorEastAsia"/>
          <w:kern w:val="0"/>
          <w:sz w:val="24"/>
          <w:szCs w:val="24"/>
        </w:rPr>
        <w:t>用水量</w:t>
      </w:r>
      <w:r w:rsidRPr="00B2206E">
        <w:rPr>
          <w:rFonts w:asciiTheme="majorEastAsia" w:eastAsiaTheme="majorEastAsia" w:hAnsiTheme="majorEastAsia" w:hint="eastAsia"/>
          <w:kern w:val="0"/>
          <w:sz w:val="24"/>
          <w:szCs w:val="24"/>
        </w:rPr>
        <w:t>指标进行</w:t>
      </w:r>
      <w:r w:rsidRPr="00B2206E">
        <w:rPr>
          <w:rFonts w:asciiTheme="majorEastAsia" w:eastAsiaTheme="majorEastAsia" w:hAnsiTheme="majorEastAsia"/>
          <w:kern w:val="0"/>
          <w:sz w:val="24"/>
          <w:szCs w:val="24"/>
        </w:rPr>
        <w:t>生活用水量的预测，即</w:t>
      </w:r>
      <w:r w:rsidRPr="00B2206E">
        <w:rPr>
          <w:rFonts w:asciiTheme="majorEastAsia" w:eastAsiaTheme="majorEastAsia" w:hAnsiTheme="majorEastAsia" w:hint="eastAsia"/>
          <w:kern w:val="0"/>
          <w:sz w:val="24"/>
          <w:szCs w:val="24"/>
        </w:rPr>
        <w:t>居民</w:t>
      </w:r>
      <w:r w:rsidRPr="00B2206E">
        <w:rPr>
          <w:rFonts w:asciiTheme="majorEastAsia" w:eastAsiaTheme="majorEastAsia" w:hAnsiTheme="majorEastAsia"/>
          <w:kern w:val="0"/>
          <w:sz w:val="24"/>
          <w:szCs w:val="24"/>
        </w:rPr>
        <w:t>用水量=村庄规划人口</w:t>
      </w:r>
      <w:r w:rsidRPr="00B2206E">
        <w:rPr>
          <w:rFonts w:asciiTheme="majorEastAsia" w:eastAsiaTheme="majorEastAsia" w:hAnsiTheme="majorEastAsia" w:hint="eastAsia"/>
          <w:kern w:val="0"/>
          <w:sz w:val="24"/>
          <w:szCs w:val="24"/>
        </w:rPr>
        <w:t>×居民日</w:t>
      </w:r>
      <w:r w:rsidRPr="00B2206E">
        <w:rPr>
          <w:rFonts w:asciiTheme="majorEastAsia" w:eastAsiaTheme="majorEastAsia" w:hAnsiTheme="majorEastAsia"/>
          <w:kern w:val="0"/>
          <w:sz w:val="24"/>
          <w:szCs w:val="24"/>
        </w:rPr>
        <w:t>用水量</w:t>
      </w:r>
      <w:r w:rsidRPr="00B2206E">
        <w:rPr>
          <w:rFonts w:asciiTheme="majorEastAsia" w:eastAsiaTheme="majorEastAsia" w:hAnsiTheme="majorEastAsia" w:hint="eastAsia"/>
          <w:kern w:val="0"/>
          <w:sz w:val="24"/>
          <w:szCs w:val="24"/>
        </w:rPr>
        <w:t>指标，</w:t>
      </w:r>
      <w:r w:rsidRPr="00B2206E">
        <w:rPr>
          <w:rFonts w:asciiTheme="majorEastAsia" w:eastAsiaTheme="majorEastAsia" w:hAnsiTheme="majorEastAsia"/>
          <w:kern w:val="0"/>
          <w:sz w:val="24"/>
          <w:szCs w:val="24"/>
        </w:rPr>
        <w:t>具体</w:t>
      </w:r>
      <w:r w:rsidRPr="00B2206E">
        <w:rPr>
          <w:rFonts w:asciiTheme="majorEastAsia" w:eastAsiaTheme="majorEastAsia" w:hAnsiTheme="majorEastAsia" w:hint="eastAsia"/>
          <w:kern w:val="0"/>
          <w:sz w:val="24"/>
          <w:szCs w:val="24"/>
        </w:rPr>
        <w:t>生活</w:t>
      </w:r>
      <w:r w:rsidRPr="00B2206E">
        <w:rPr>
          <w:rFonts w:asciiTheme="majorEastAsia" w:eastAsiaTheme="majorEastAsia" w:hAnsiTheme="majorEastAsia"/>
          <w:kern w:val="0"/>
          <w:sz w:val="24"/>
          <w:szCs w:val="24"/>
        </w:rPr>
        <w:t>用水量预测</w:t>
      </w:r>
      <w:r w:rsidRPr="00B2206E">
        <w:rPr>
          <w:rFonts w:asciiTheme="majorEastAsia" w:eastAsiaTheme="majorEastAsia" w:hAnsiTheme="majorEastAsia" w:hint="eastAsia"/>
          <w:kern w:val="0"/>
          <w:sz w:val="24"/>
          <w:szCs w:val="24"/>
        </w:rPr>
        <w:t>结果</w:t>
      </w:r>
      <w:r w:rsidRPr="00B2206E">
        <w:rPr>
          <w:rFonts w:asciiTheme="majorEastAsia" w:eastAsiaTheme="majorEastAsia" w:hAnsiTheme="majorEastAsia"/>
          <w:kern w:val="0"/>
          <w:sz w:val="24"/>
          <w:szCs w:val="24"/>
        </w:rPr>
        <w:t>详见</w:t>
      </w:r>
      <w:r w:rsidRPr="00B2206E">
        <w:rPr>
          <w:rFonts w:asciiTheme="majorEastAsia" w:eastAsiaTheme="majorEastAsia" w:hAnsiTheme="majorEastAsia" w:hint="eastAsia"/>
          <w:kern w:val="0"/>
          <w:sz w:val="24"/>
          <w:szCs w:val="24"/>
        </w:rPr>
        <w:t>污水量</w:t>
      </w:r>
      <w:r w:rsidRPr="00B2206E">
        <w:rPr>
          <w:rFonts w:asciiTheme="majorEastAsia" w:eastAsiaTheme="majorEastAsia" w:hAnsiTheme="majorEastAsia"/>
          <w:kern w:val="0"/>
          <w:sz w:val="24"/>
          <w:szCs w:val="24"/>
        </w:rPr>
        <w:t>预测</w:t>
      </w:r>
      <w:r w:rsidRPr="00B2206E">
        <w:rPr>
          <w:rFonts w:asciiTheme="majorEastAsia" w:eastAsiaTheme="majorEastAsia" w:hAnsiTheme="majorEastAsia" w:hint="eastAsia"/>
          <w:kern w:val="0"/>
          <w:sz w:val="24"/>
          <w:szCs w:val="24"/>
        </w:rPr>
        <w:t>内容</w:t>
      </w:r>
      <w:r w:rsidRPr="00B2206E">
        <w:rPr>
          <w:rFonts w:asciiTheme="majorEastAsia" w:eastAsiaTheme="majorEastAsia" w:hAnsiTheme="majorEastAsia"/>
          <w:kern w:val="0"/>
          <w:sz w:val="24"/>
          <w:szCs w:val="24"/>
        </w:rPr>
        <w:t>表格</w:t>
      </w:r>
      <w:r w:rsidRPr="00B2206E">
        <w:rPr>
          <w:rFonts w:asciiTheme="majorEastAsia" w:eastAsiaTheme="majorEastAsia" w:hAnsiTheme="majorEastAsia" w:hint="eastAsia"/>
          <w:kern w:val="0"/>
          <w:sz w:val="24"/>
          <w:szCs w:val="24"/>
        </w:rPr>
        <w:t>中用水量</w:t>
      </w:r>
      <w:r w:rsidRPr="00B2206E">
        <w:rPr>
          <w:rFonts w:asciiTheme="majorEastAsia" w:eastAsiaTheme="majorEastAsia" w:hAnsiTheme="majorEastAsia"/>
          <w:kern w:val="0"/>
          <w:sz w:val="24"/>
          <w:szCs w:val="24"/>
        </w:rPr>
        <w:t>部分。</w:t>
      </w:r>
    </w:p>
    <w:p w14:paraId="0249CFBE" w14:textId="77777777" w:rsidR="00085469" w:rsidRPr="00B2206E" w:rsidRDefault="00CC0B73">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（3）</w:t>
      </w:r>
      <w:r w:rsidR="007701EA" w:rsidRPr="00B2206E">
        <w:rPr>
          <w:rFonts w:asciiTheme="majorEastAsia" w:eastAsiaTheme="majorEastAsia" w:hAnsiTheme="majorEastAsia" w:hint="eastAsia"/>
          <w:b/>
          <w:kern w:val="0"/>
          <w:sz w:val="24"/>
          <w:szCs w:val="24"/>
        </w:rPr>
        <w:t>污水量预测</w:t>
      </w:r>
    </w:p>
    <w:p w14:paraId="64B36FC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本规划取污水排水系数为0.80，2022年污水收集系数取</w:t>
      </w:r>
      <w:r w:rsidR="0041224E" w:rsidRPr="00B2206E">
        <w:rPr>
          <w:rFonts w:asciiTheme="majorEastAsia" w:eastAsiaTheme="majorEastAsia" w:hAnsiTheme="majorEastAsia"/>
          <w:kern w:val="0"/>
          <w:sz w:val="24"/>
          <w:szCs w:val="24"/>
        </w:rPr>
        <w:t>75</w:t>
      </w:r>
      <w:r w:rsidRPr="00B2206E">
        <w:rPr>
          <w:rFonts w:asciiTheme="majorEastAsia" w:eastAsiaTheme="majorEastAsia" w:hAnsiTheme="majorEastAsia" w:hint="eastAsia"/>
          <w:kern w:val="0"/>
          <w:sz w:val="24"/>
          <w:szCs w:val="24"/>
        </w:rPr>
        <w:t>%，2035年污水收集系数取95%，因此推算出近期2022、远期2035年规划范围内各村庄污水排放量。</w:t>
      </w:r>
    </w:p>
    <w:p w14:paraId="52D3471C" w14:textId="77777777" w:rsidR="00085469" w:rsidRPr="00B2206E" w:rsidRDefault="007701EA" w:rsidP="00402E87">
      <w:pPr>
        <w:spacing w:line="360" w:lineRule="auto"/>
        <w:ind w:firstLineChars="200" w:firstLine="480"/>
        <w:jc w:val="center"/>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污水水量=居民用水量×排水系数×收集系数</w:t>
      </w:r>
    </w:p>
    <w:p w14:paraId="0E5BE1A7"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农村公共基础设施污水量按居民污水量的0.1倍计算。</w:t>
      </w:r>
    </w:p>
    <w:p w14:paraId="75EC8D65"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3-5</w:t>
      </w:r>
      <w:r w:rsidR="00147F06"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太山镇村庄污水量预测一览表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1096"/>
        <w:gridCol w:w="931"/>
        <w:gridCol w:w="931"/>
        <w:gridCol w:w="931"/>
        <w:gridCol w:w="931"/>
        <w:gridCol w:w="931"/>
        <w:gridCol w:w="931"/>
        <w:gridCol w:w="931"/>
        <w:gridCol w:w="931"/>
        <w:gridCol w:w="931"/>
      </w:tblGrid>
      <w:tr w:rsidR="00EC1FF8" w:rsidRPr="00B2206E" w14:paraId="732EEE1F" w14:textId="77777777" w:rsidTr="0045066B">
        <w:trPr>
          <w:trHeight w:val="285"/>
        </w:trPr>
        <w:tc>
          <w:tcPr>
            <w:tcW w:w="455" w:type="pct"/>
            <w:vMerge w:val="restart"/>
            <w:shd w:val="clear" w:color="auto" w:fill="auto"/>
            <w:noWrap/>
            <w:vAlign w:val="center"/>
            <w:hideMark/>
          </w:tcPr>
          <w:p w14:paraId="4B62C6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55" w:type="pct"/>
            <w:vMerge w:val="restart"/>
            <w:shd w:val="clear" w:color="auto" w:fill="auto"/>
            <w:noWrap/>
            <w:vAlign w:val="center"/>
            <w:hideMark/>
          </w:tcPr>
          <w:p w14:paraId="275858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364" w:type="pct"/>
            <w:gridSpan w:val="3"/>
            <w:shd w:val="clear" w:color="auto" w:fill="auto"/>
            <w:noWrap/>
            <w:vAlign w:val="center"/>
            <w:hideMark/>
          </w:tcPr>
          <w:p w14:paraId="034EB9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364" w:type="pct"/>
            <w:gridSpan w:val="3"/>
            <w:shd w:val="clear" w:color="auto" w:fill="auto"/>
            <w:noWrap/>
            <w:vAlign w:val="center"/>
            <w:hideMark/>
          </w:tcPr>
          <w:p w14:paraId="7E2FE0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364" w:type="pct"/>
            <w:gridSpan w:val="3"/>
            <w:shd w:val="clear" w:color="auto" w:fill="auto"/>
            <w:noWrap/>
            <w:vAlign w:val="center"/>
            <w:hideMark/>
          </w:tcPr>
          <w:p w14:paraId="0DC5AA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367D5749" w14:textId="77777777" w:rsidTr="0045066B">
        <w:trPr>
          <w:trHeight w:val="285"/>
        </w:trPr>
        <w:tc>
          <w:tcPr>
            <w:tcW w:w="455" w:type="pct"/>
            <w:vMerge/>
            <w:vAlign w:val="center"/>
            <w:hideMark/>
          </w:tcPr>
          <w:p w14:paraId="6A721817" w14:textId="77777777" w:rsidR="0045066B" w:rsidRPr="00B2206E" w:rsidRDefault="0045066B" w:rsidP="0045066B">
            <w:pPr>
              <w:widowControl/>
              <w:jc w:val="left"/>
              <w:rPr>
                <w:rFonts w:ascii="宋体" w:eastAsia="宋体" w:hAnsi="宋体" w:cs="宋体"/>
                <w:kern w:val="0"/>
                <w:sz w:val="22"/>
              </w:rPr>
            </w:pPr>
          </w:p>
        </w:tc>
        <w:tc>
          <w:tcPr>
            <w:tcW w:w="455" w:type="pct"/>
            <w:vMerge/>
            <w:vAlign w:val="center"/>
            <w:hideMark/>
          </w:tcPr>
          <w:p w14:paraId="36131BDF" w14:textId="77777777" w:rsidR="0045066B" w:rsidRPr="00B2206E" w:rsidRDefault="0045066B" w:rsidP="0045066B">
            <w:pPr>
              <w:widowControl/>
              <w:jc w:val="left"/>
              <w:rPr>
                <w:rFonts w:ascii="宋体" w:eastAsia="宋体" w:hAnsi="宋体" w:cs="宋体"/>
                <w:kern w:val="0"/>
                <w:sz w:val="22"/>
              </w:rPr>
            </w:pPr>
          </w:p>
        </w:tc>
        <w:tc>
          <w:tcPr>
            <w:tcW w:w="455" w:type="pct"/>
            <w:shd w:val="clear" w:color="auto" w:fill="auto"/>
            <w:noWrap/>
            <w:vAlign w:val="center"/>
            <w:hideMark/>
          </w:tcPr>
          <w:p w14:paraId="16211AF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55" w:type="pct"/>
            <w:shd w:val="clear" w:color="auto" w:fill="auto"/>
            <w:noWrap/>
            <w:vAlign w:val="center"/>
            <w:hideMark/>
          </w:tcPr>
          <w:p w14:paraId="0F1477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55" w:type="pct"/>
            <w:shd w:val="clear" w:color="auto" w:fill="auto"/>
            <w:noWrap/>
            <w:vAlign w:val="center"/>
            <w:hideMark/>
          </w:tcPr>
          <w:p w14:paraId="1F3C60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55" w:type="pct"/>
            <w:shd w:val="clear" w:color="auto" w:fill="auto"/>
            <w:noWrap/>
            <w:vAlign w:val="center"/>
            <w:hideMark/>
          </w:tcPr>
          <w:p w14:paraId="6A54B2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55" w:type="pct"/>
            <w:shd w:val="clear" w:color="auto" w:fill="auto"/>
            <w:noWrap/>
            <w:vAlign w:val="center"/>
            <w:hideMark/>
          </w:tcPr>
          <w:p w14:paraId="4E4225B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55" w:type="pct"/>
            <w:shd w:val="clear" w:color="auto" w:fill="auto"/>
            <w:noWrap/>
            <w:vAlign w:val="center"/>
            <w:hideMark/>
          </w:tcPr>
          <w:p w14:paraId="5AAE41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55" w:type="pct"/>
            <w:shd w:val="clear" w:color="auto" w:fill="auto"/>
            <w:noWrap/>
            <w:vAlign w:val="center"/>
            <w:hideMark/>
          </w:tcPr>
          <w:p w14:paraId="6A2467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55" w:type="pct"/>
            <w:shd w:val="clear" w:color="auto" w:fill="auto"/>
            <w:noWrap/>
            <w:vAlign w:val="center"/>
            <w:hideMark/>
          </w:tcPr>
          <w:p w14:paraId="11983F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55" w:type="pct"/>
            <w:shd w:val="clear" w:color="auto" w:fill="auto"/>
            <w:noWrap/>
            <w:vAlign w:val="center"/>
            <w:hideMark/>
          </w:tcPr>
          <w:p w14:paraId="18DB775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4DBDFE51" w14:textId="77777777" w:rsidTr="0045066B">
        <w:trPr>
          <w:trHeight w:val="285"/>
        </w:trPr>
        <w:tc>
          <w:tcPr>
            <w:tcW w:w="455" w:type="pct"/>
            <w:shd w:val="clear" w:color="auto" w:fill="auto"/>
            <w:noWrap/>
            <w:vAlign w:val="center"/>
            <w:hideMark/>
          </w:tcPr>
          <w:p w14:paraId="018A64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55" w:type="pct"/>
            <w:shd w:val="clear" w:color="auto" w:fill="auto"/>
            <w:noWrap/>
            <w:vAlign w:val="center"/>
            <w:hideMark/>
          </w:tcPr>
          <w:p w14:paraId="354B2D0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塔洼村</w:t>
            </w:r>
          </w:p>
        </w:tc>
        <w:tc>
          <w:tcPr>
            <w:tcW w:w="455" w:type="pct"/>
            <w:shd w:val="clear" w:color="auto" w:fill="auto"/>
            <w:noWrap/>
            <w:vAlign w:val="center"/>
            <w:hideMark/>
          </w:tcPr>
          <w:p w14:paraId="200A28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1074 </w:t>
            </w:r>
          </w:p>
        </w:tc>
        <w:tc>
          <w:tcPr>
            <w:tcW w:w="455" w:type="pct"/>
            <w:shd w:val="clear" w:color="auto" w:fill="auto"/>
            <w:noWrap/>
            <w:vAlign w:val="center"/>
            <w:hideMark/>
          </w:tcPr>
          <w:p w14:paraId="40CEF0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1018 </w:t>
            </w:r>
          </w:p>
        </w:tc>
        <w:tc>
          <w:tcPr>
            <w:tcW w:w="455" w:type="pct"/>
            <w:shd w:val="clear" w:color="auto" w:fill="auto"/>
            <w:noWrap/>
            <w:vAlign w:val="center"/>
            <w:hideMark/>
          </w:tcPr>
          <w:p w14:paraId="5DEC6B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905 </w:t>
            </w:r>
          </w:p>
        </w:tc>
        <w:tc>
          <w:tcPr>
            <w:tcW w:w="455" w:type="pct"/>
            <w:shd w:val="clear" w:color="auto" w:fill="auto"/>
            <w:noWrap/>
            <w:vAlign w:val="center"/>
            <w:hideMark/>
          </w:tcPr>
          <w:p w14:paraId="51E005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55" w:type="pct"/>
            <w:shd w:val="clear" w:color="auto" w:fill="auto"/>
            <w:noWrap/>
            <w:vAlign w:val="center"/>
            <w:hideMark/>
          </w:tcPr>
          <w:p w14:paraId="1A2D14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c>
          <w:tcPr>
            <w:tcW w:w="455" w:type="pct"/>
            <w:shd w:val="clear" w:color="auto" w:fill="auto"/>
            <w:noWrap/>
            <w:vAlign w:val="center"/>
            <w:hideMark/>
          </w:tcPr>
          <w:p w14:paraId="4E7215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55" w:type="pct"/>
            <w:shd w:val="clear" w:color="auto" w:fill="auto"/>
            <w:noWrap/>
            <w:vAlign w:val="center"/>
            <w:hideMark/>
          </w:tcPr>
          <w:p w14:paraId="09B6D0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55" w:type="pct"/>
            <w:shd w:val="clear" w:color="auto" w:fill="auto"/>
            <w:noWrap/>
            <w:vAlign w:val="center"/>
            <w:hideMark/>
          </w:tcPr>
          <w:p w14:paraId="4572A7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55" w:type="pct"/>
            <w:shd w:val="clear" w:color="auto" w:fill="auto"/>
            <w:noWrap/>
            <w:vAlign w:val="center"/>
            <w:hideMark/>
          </w:tcPr>
          <w:p w14:paraId="5A88D0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r>
      <w:tr w:rsidR="00EC1FF8" w:rsidRPr="00B2206E" w14:paraId="3E913523" w14:textId="77777777" w:rsidTr="0045066B">
        <w:trPr>
          <w:trHeight w:val="285"/>
        </w:trPr>
        <w:tc>
          <w:tcPr>
            <w:tcW w:w="455" w:type="pct"/>
            <w:shd w:val="clear" w:color="auto" w:fill="auto"/>
            <w:noWrap/>
            <w:vAlign w:val="center"/>
            <w:hideMark/>
          </w:tcPr>
          <w:p w14:paraId="0CD240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55" w:type="pct"/>
            <w:shd w:val="clear" w:color="auto" w:fill="auto"/>
            <w:noWrap/>
            <w:vAlign w:val="center"/>
            <w:hideMark/>
          </w:tcPr>
          <w:p w14:paraId="79099D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程遇村</w:t>
            </w:r>
          </w:p>
        </w:tc>
        <w:tc>
          <w:tcPr>
            <w:tcW w:w="455" w:type="pct"/>
            <w:shd w:val="clear" w:color="auto" w:fill="auto"/>
            <w:noWrap/>
            <w:vAlign w:val="center"/>
            <w:hideMark/>
          </w:tcPr>
          <w:p w14:paraId="00F680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2521 </w:t>
            </w:r>
          </w:p>
        </w:tc>
        <w:tc>
          <w:tcPr>
            <w:tcW w:w="455" w:type="pct"/>
            <w:shd w:val="clear" w:color="auto" w:fill="auto"/>
            <w:noWrap/>
            <w:vAlign w:val="center"/>
            <w:hideMark/>
          </w:tcPr>
          <w:p w14:paraId="0BBF051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2389 </w:t>
            </w:r>
          </w:p>
        </w:tc>
        <w:tc>
          <w:tcPr>
            <w:tcW w:w="455" w:type="pct"/>
            <w:shd w:val="clear" w:color="auto" w:fill="auto"/>
            <w:noWrap/>
            <w:vAlign w:val="center"/>
            <w:hideMark/>
          </w:tcPr>
          <w:p w14:paraId="3A33DA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2123 </w:t>
            </w:r>
          </w:p>
        </w:tc>
        <w:tc>
          <w:tcPr>
            <w:tcW w:w="455" w:type="pct"/>
            <w:shd w:val="clear" w:color="auto" w:fill="auto"/>
            <w:noWrap/>
            <w:vAlign w:val="center"/>
            <w:hideMark/>
          </w:tcPr>
          <w:p w14:paraId="7253BD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194 </w:t>
            </w:r>
          </w:p>
        </w:tc>
        <w:tc>
          <w:tcPr>
            <w:tcW w:w="455" w:type="pct"/>
            <w:shd w:val="clear" w:color="auto" w:fill="auto"/>
            <w:noWrap/>
            <w:vAlign w:val="center"/>
            <w:hideMark/>
          </w:tcPr>
          <w:p w14:paraId="119AE1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 </w:t>
            </w:r>
          </w:p>
        </w:tc>
        <w:tc>
          <w:tcPr>
            <w:tcW w:w="455" w:type="pct"/>
            <w:shd w:val="clear" w:color="auto" w:fill="auto"/>
            <w:noWrap/>
            <w:vAlign w:val="center"/>
            <w:hideMark/>
          </w:tcPr>
          <w:p w14:paraId="7DB77C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 </w:t>
            </w:r>
          </w:p>
        </w:tc>
        <w:tc>
          <w:tcPr>
            <w:tcW w:w="455" w:type="pct"/>
            <w:shd w:val="clear" w:color="auto" w:fill="auto"/>
            <w:noWrap/>
            <w:vAlign w:val="center"/>
            <w:hideMark/>
          </w:tcPr>
          <w:p w14:paraId="03217C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 </w:t>
            </w:r>
          </w:p>
        </w:tc>
        <w:tc>
          <w:tcPr>
            <w:tcW w:w="455" w:type="pct"/>
            <w:shd w:val="clear" w:color="auto" w:fill="auto"/>
            <w:noWrap/>
            <w:vAlign w:val="center"/>
            <w:hideMark/>
          </w:tcPr>
          <w:p w14:paraId="36A070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 </w:t>
            </w:r>
          </w:p>
        </w:tc>
        <w:tc>
          <w:tcPr>
            <w:tcW w:w="455" w:type="pct"/>
            <w:shd w:val="clear" w:color="auto" w:fill="auto"/>
            <w:noWrap/>
            <w:vAlign w:val="center"/>
            <w:hideMark/>
          </w:tcPr>
          <w:p w14:paraId="43FF92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r>
      <w:tr w:rsidR="00EC1FF8" w:rsidRPr="00B2206E" w14:paraId="07A8FE02" w14:textId="77777777" w:rsidTr="0045066B">
        <w:trPr>
          <w:trHeight w:val="285"/>
        </w:trPr>
        <w:tc>
          <w:tcPr>
            <w:tcW w:w="455" w:type="pct"/>
            <w:shd w:val="clear" w:color="auto" w:fill="auto"/>
            <w:noWrap/>
            <w:vAlign w:val="center"/>
            <w:hideMark/>
          </w:tcPr>
          <w:p w14:paraId="63B054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55" w:type="pct"/>
            <w:shd w:val="clear" w:color="auto" w:fill="auto"/>
            <w:noWrap/>
            <w:vAlign w:val="center"/>
            <w:hideMark/>
          </w:tcPr>
          <w:p w14:paraId="7EA4F7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胡郑庄</w:t>
            </w:r>
          </w:p>
        </w:tc>
        <w:tc>
          <w:tcPr>
            <w:tcW w:w="455" w:type="pct"/>
            <w:shd w:val="clear" w:color="auto" w:fill="auto"/>
            <w:noWrap/>
            <w:vAlign w:val="center"/>
            <w:hideMark/>
          </w:tcPr>
          <w:p w14:paraId="19A692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2494 </w:t>
            </w:r>
          </w:p>
        </w:tc>
        <w:tc>
          <w:tcPr>
            <w:tcW w:w="455" w:type="pct"/>
            <w:shd w:val="clear" w:color="auto" w:fill="auto"/>
            <w:noWrap/>
            <w:vAlign w:val="center"/>
            <w:hideMark/>
          </w:tcPr>
          <w:p w14:paraId="265A9D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2363 </w:t>
            </w:r>
          </w:p>
        </w:tc>
        <w:tc>
          <w:tcPr>
            <w:tcW w:w="455" w:type="pct"/>
            <w:shd w:val="clear" w:color="auto" w:fill="auto"/>
            <w:noWrap/>
            <w:vAlign w:val="center"/>
            <w:hideMark/>
          </w:tcPr>
          <w:p w14:paraId="7D5F38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455" w:type="pct"/>
            <w:shd w:val="clear" w:color="auto" w:fill="auto"/>
            <w:noWrap/>
            <w:vAlign w:val="center"/>
            <w:hideMark/>
          </w:tcPr>
          <w:p w14:paraId="4903C9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 </w:t>
            </w:r>
          </w:p>
        </w:tc>
        <w:tc>
          <w:tcPr>
            <w:tcW w:w="455" w:type="pct"/>
            <w:shd w:val="clear" w:color="auto" w:fill="auto"/>
            <w:noWrap/>
            <w:vAlign w:val="center"/>
            <w:hideMark/>
          </w:tcPr>
          <w:p w14:paraId="315E6C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455" w:type="pct"/>
            <w:shd w:val="clear" w:color="auto" w:fill="auto"/>
            <w:noWrap/>
            <w:vAlign w:val="center"/>
            <w:hideMark/>
          </w:tcPr>
          <w:p w14:paraId="0E8420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185 </w:t>
            </w:r>
          </w:p>
        </w:tc>
        <w:tc>
          <w:tcPr>
            <w:tcW w:w="455" w:type="pct"/>
            <w:shd w:val="clear" w:color="auto" w:fill="auto"/>
            <w:noWrap/>
            <w:vAlign w:val="center"/>
            <w:hideMark/>
          </w:tcPr>
          <w:p w14:paraId="7DE0894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 </w:t>
            </w:r>
          </w:p>
        </w:tc>
        <w:tc>
          <w:tcPr>
            <w:tcW w:w="455" w:type="pct"/>
            <w:shd w:val="clear" w:color="auto" w:fill="auto"/>
            <w:noWrap/>
            <w:vAlign w:val="center"/>
            <w:hideMark/>
          </w:tcPr>
          <w:p w14:paraId="29FF1F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 </w:t>
            </w:r>
          </w:p>
        </w:tc>
        <w:tc>
          <w:tcPr>
            <w:tcW w:w="455" w:type="pct"/>
            <w:shd w:val="clear" w:color="auto" w:fill="auto"/>
            <w:noWrap/>
            <w:vAlign w:val="center"/>
            <w:hideMark/>
          </w:tcPr>
          <w:p w14:paraId="3B56AF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 </w:t>
            </w:r>
          </w:p>
        </w:tc>
      </w:tr>
      <w:tr w:rsidR="00EC1FF8" w:rsidRPr="00B2206E" w14:paraId="2E71D8AA" w14:textId="77777777" w:rsidTr="0045066B">
        <w:trPr>
          <w:trHeight w:val="285"/>
        </w:trPr>
        <w:tc>
          <w:tcPr>
            <w:tcW w:w="455" w:type="pct"/>
            <w:shd w:val="clear" w:color="auto" w:fill="auto"/>
            <w:noWrap/>
            <w:vAlign w:val="center"/>
            <w:hideMark/>
          </w:tcPr>
          <w:p w14:paraId="792548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55" w:type="pct"/>
            <w:shd w:val="clear" w:color="auto" w:fill="auto"/>
            <w:noWrap/>
            <w:vAlign w:val="center"/>
            <w:hideMark/>
          </w:tcPr>
          <w:p w14:paraId="265946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王石村</w:t>
            </w:r>
          </w:p>
        </w:tc>
        <w:tc>
          <w:tcPr>
            <w:tcW w:w="455" w:type="pct"/>
            <w:shd w:val="clear" w:color="auto" w:fill="auto"/>
            <w:noWrap/>
            <w:vAlign w:val="center"/>
            <w:hideMark/>
          </w:tcPr>
          <w:p w14:paraId="49F978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 </w:t>
            </w:r>
          </w:p>
        </w:tc>
        <w:tc>
          <w:tcPr>
            <w:tcW w:w="455" w:type="pct"/>
            <w:shd w:val="clear" w:color="auto" w:fill="auto"/>
            <w:noWrap/>
            <w:vAlign w:val="center"/>
            <w:hideMark/>
          </w:tcPr>
          <w:p w14:paraId="028DA0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284 </w:t>
            </w:r>
          </w:p>
        </w:tc>
        <w:tc>
          <w:tcPr>
            <w:tcW w:w="455" w:type="pct"/>
            <w:shd w:val="clear" w:color="auto" w:fill="auto"/>
            <w:noWrap/>
            <w:vAlign w:val="center"/>
            <w:hideMark/>
          </w:tcPr>
          <w:p w14:paraId="0E5AC8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 </w:t>
            </w:r>
          </w:p>
        </w:tc>
        <w:tc>
          <w:tcPr>
            <w:tcW w:w="455" w:type="pct"/>
            <w:shd w:val="clear" w:color="auto" w:fill="auto"/>
            <w:noWrap/>
            <w:vAlign w:val="center"/>
            <w:hideMark/>
          </w:tcPr>
          <w:p w14:paraId="4BBFFA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 </w:t>
            </w:r>
          </w:p>
        </w:tc>
        <w:tc>
          <w:tcPr>
            <w:tcW w:w="455" w:type="pct"/>
            <w:shd w:val="clear" w:color="auto" w:fill="auto"/>
            <w:noWrap/>
            <w:vAlign w:val="center"/>
            <w:hideMark/>
          </w:tcPr>
          <w:p w14:paraId="1EF3BE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 </w:t>
            </w:r>
          </w:p>
        </w:tc>
        <w:tc>
          <w:tcPr>
            <w:tcW w:w="455" w:type="pct"/>
            <w:shd w:val="clear" w:color="auto" w:fill="auto"/>
            <w:noWrap/>
            <w:vAlign w:val="center"/>
            <w:hideMark/>
          </w:tcPr>
          <w:p w14:paraId="07F1B7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 </w:t>
            </w:r>
          </w:p>
        </w:tc>
        <w:tc>
          <w:tcPr>
            <w:tcW w:w="455" w:type="pct"/>
            <w:shd w:val="clear" w:color="auto" w:fill="auto"/>
            <w:noWrap/>
            <w:vAlign w:val="center"/>
            <w:hideMark/>
          </w:tcPr>
          <w:p w14:paraId="5F1FB5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455" w:type="pct"/>
            <w:shd w:val="clear" w:color="auto" w:fill="auto"/>
            <w:noWrap/>
            <w:vAlign w:val="center"/>
            <w:hideMark/>
          </w:tcPr>
          <w:p w14:paraId="5E82A0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55" w:type="pct"/>
            <w:shd w:val="clear" w:color="auto" w:fill="auto"/>
            <w:noWrap/>
            <w:vAlign w:val="center"/>
            <w:hideMark/>
          </w:tcPr>
          <w:p w14:paraId="545726A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r>
      <w:tr w:rsidR="00EC1FF8" w:rsidRPr="00B2206E" w14:paraId="3D60C0D1" w14:textId="77777777" w:rsidTr="0045066B">
        <w:trPr>
          <w:trHeight w:val="285"/>
        </w:trPr>
        <w:tc>
          <w:tcPr>
            <w:tcW w:w="455" w:type="pct"/>
            <w:shd w:val="clear" w:color="auto" w:fill="auto"/>
            <w:noWrap/>
            <w:vAlign w:val="center"/>
            <w:hideMark/>
          </w:tcPr>
          <w:p w14:paraId="6091B3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55" w:type="pct"/>
            <w:shd w:val="clear" w:color="auto" w:fill="auto"/>
            <w:noWrap/>
            <w:vAlign w:val="center"/>
            <w:hideMark/>
          </w:tcPr>
          <w:p w14:paraId="50B306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韩小营</w:t>
            </w:r>
          </w:p>
        </w:tc>
        <w:tc>
          <w:tcPr>
            <w:tcW w:w="455" w:type="pct"/>
            <w:shd w:val="clear" w:color="auto" w:fill="auto"/>
            <w:noWrap/>
            <w:vAlign w:val="center"/>
            <w:hideMark/>
          </w:tcPr>
          <w:p w14:paraId="7F20117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1801 </w:t>
            </w:r>
          </w:p>
        </w:tc>
        <w:tc>
          <w:tcPr>
            <w:tcW w:w="455" w:type="pct"/>
            <w:shd w:val="clear" w:color="auto" w:fill="auto"/>
            <w:noWrap/>
            <w:vAlign w:val="center"/>
            <w:hideMark/>
          </w:tcPr>
          <w:p w14:paraId="0C4A0D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1706 </w:t>
            </w:r>
          </w:p>
        </w:tc>
        <w:tc>
          <w:tcPr>
            <w:tcW w:w="455" w:type="pct"/>
            <w:shd w:val="clear" w:color="auto" w:fill="auto"/>
            <w:noWrap/>
            <w:vAlign w:val="center"/>
            <w:hideMark/>
          </w:tcPr>
          <w:p w14:paraId="0FFD14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1517 </w:t>
            </w:r>
          </w:p>
        </w:tc>
        <w:tc>
          <w:tcPr>
            <w:tcW w:w="455" w:type="pct"/>
            <w:shd w:val="clear" w:color="auto" w:fill="auto"/>
            <w:noWrap/>
            <w:vAlign w:val="center"/>
            <w:hideMark/>
          </w:tcPr>
          <w:p w14:paraId="7B0659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c>
          <w:tcPr>
            <w:tcW w:w="455" w:type="pct"/>
            <w:shd w:val="clear" w:color="auto" w:fill="auto"/>
            <w:noWrap/>
            <w:vAlign w:val="center"/>
            <w:hideMark/>
          </w:tcPr>
          <w:p w14:paraId="3DB733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c>
          <w:tcPr>
            <w:tcW w:w="455" w:type="pct"/>
            <w:shd w:val="clear" w:color="auto" w:fill="auto"/>
            <w:noWrap/>
            <w:vAlign w:val="center"/>
            <w:hideMark/>
          </w:tcPr>
          <w:p w14:paraId="383CA1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c>
          <w:tcPr>
            <w:tcW w:w="455" w:type="pct"/>
            <w:shd w:val="clear" w:color="auto" w:fill="auto"/>
            <w:noWrap/>
            <w:vAlign w:val="center"/>
            <w:hideMark/>
          </w:tcPr>
          <w:p w14:paraId="090ADC9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55" w:type="pct"/>
            <w:shd w:val="clear" w:color="auto" w:fill="auto"/>
            <w:noWrap/>
            <w:vAlign w:val="center"/>
            <w:hideMark/>
          </w:tcPr>
          <w:p w14:paraId="00BCA9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 </w:t>
            </w:r>
          </w:p>
        </w:tc>
        <w:tc>
          <w:tcPr>
            <w:tcW w:w="455" w:type="pct"/>
            <w:shd w:val="clear" w:color="auto" w:fill="auto"/>
            <w:noWrap/>
            <w:vAlign w:val="center"/>
            <w:hideMark/>
          </w:tcPr>
          <w:p w14:paraId="60BC93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r>
      <w:tr w:rsidR="00EC1FF8" w:rsidRPr="00B2206E" w14:paraId="3A448FFB" w14:textId="77777777" w:rsidTr="0045066B">
        <w:trPr>
          <w:trHeight w:val="285"/>
        </w:trPr>
        <w:tc>
          <w:tcPr>
            <w:tcW w:w="455" w:type="pct"/>
            <w:shd w:val="clear" w:color="auto" w:fill="auto"/>
            <w:noWrap/>
            <w:vAlign w:val="center"/>
            <w:hideMark/>
          </w:tcPr>
          <w:p w14:paraId="43D1F8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55" w:type="pct"/>
            <w:shd w:val="clear" w:color="auto" w:fill="auto"/>
            <w:noWrap/>
            <w:vAlign w:val="center"/>
            <w:hideMark/>
          </w:tcPr>
          <w:p w14:paraId="69317A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董庄村</w:t>
            </w:r>
          </w:p>
        </w:tc>
        <w:tc>
          <w:tcPr>
            <w:tcW w:w="455" w:type="pct"/>
            <w:shd w:val="clear" w:color="auto" w:fill="auto"/>
            <w:noWrap/>
            <w:vAlign w:val="center"/>
            <w:hideMark/>
          </w:tcPr>
          <w:p w14:paraId="2A27DB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1589 </w:t>
            </w:r>
          </w:p>
        </w:tc>
        <w:tc>
          <w:tcPr>
            <w:tcW w:w="455" w:type="pct"/>
            <w:shd w:val="clear" w:color="auto" w:fill="auto"/>
            <w:noWrap/>
            <w:vAlign w:val="center"/>
            <w:hideMark/>
          </w:tcPr>
          <w:p w14:paraId="561898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1506 </w:t>
            </w:r>
          </w:p>
        </w:tc>
        <w:tc>
          <w:tcPr>
            <w:tcW w:w="455" w:type="pct"/>
            <w:shd w:val="clear" w:color="auto" w:fill="auto"/>
            <w:noWrap/>
            <w:vAlign w:val="center"/>
            <w:hideMark/>
          </w:tcPr>
          <w:p w14:paraId="089EFB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1338 </w:t>
            </w:r>
          </w:p>
        </w:tc>
        <w:tc>
          <w:tcPr>
            <w:tcW w:w="455" w:type="pct"/>
            <w:shd w:val="clear" w:color="auto" w:fill="auto"/>
            <w:noWrap/>
            <w:vAlign w:val="center"/>
            <w:hideMark/>
          </w:tcPr>
          <w:p w14:paraId="562B11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 </w:t>
            </w:r>
          </w:p>
        </w:tc>
        <w:tc>
          <w:tcPr>
            <w:tcW w:w="455" w:type="pct"/>
            <w:shd w:val="clear" w:color="auto" w:fill="auto"/>
            <w:noWrap/>
            <w:vAlign w:val="center"/>
            <w:hideMark/>
          </w:tcPr>
          <w:p w14:paraId="4D5468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 </w:t>
            </w:r>
          </w:p>
        </w:tc>
        <w:tc>
          <w:tcPr>
            <w:tcW w:w="455" w:type="pct"/>
            <w:shd w:val="clear" w:color="auto" w:fill="auto"/>
            <w:noWrap/>
            <w:vAlign w:val="center"/>
            <w:hideMark/>
          </w:tcPr>
          <w:p w14:paraId="3A337B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118 </w:t>
            </w:r>
          </w:p>
        </w:tc>
        <w:tc>
          <w:tcPr>
            <w:tcW w:w="455" w:type="pct"/>
            <w:shd w:val="clear" w:color="auto" w:fill="auto"/>
            <w:noWrap/>
            <w:vAlign w:val="center"/>
            <w:hideMark/>
          </w:tcPr>
          <w:p w14:paraId="641838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 </w:t>
            </w:r>
          </w:p>
        </w:tc>
        <w:tc>
          <w:tcPr>
            <w:tcW w:w="455" w:type="pct"/>
            <w:shd w:val="clear" w:color="auto" w:fill="auto"/>
            <w:noWrap/>
            <w:vAlign w:val="center"/>
            <w:hideMark/>
          </w:tcPr>
          <w:p w14:paraId="1045034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 </w:t>
            </w:r>
          </w:p>
        </w:tc>
        <w:tc>
          <w:tcPr>
            <w:tcW w:w="455" w:type="pct"/>
            <w:shd w:val="clear" w:color="auto" w:fill="auto"/>
            <w:noWrap/>
            <w:vAlign w:val="center"/>
            <w:hideMark/>
          </w:tcPr>
          <w:p w14:paraId="429A734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r>
      <w:tr w:rsidR="00EC1FF8" w:rsidRPr="00B2206E" w14:paraId="7A08BB84" w14:textId="77777777" w:rsidTr="0045066B">
        <w:trPr>
          <w:trHeight w:val="285"/>
        </w:trPr>
        <w:tc>
          <w:tcPr>
            <w:tcW w:w="455" w:type="pct"/>
            <w:shd w:val="clear" w:color="auto" w:fill="auto"/>
            <w:noWrap/>
            <w:vAlign w:val="center"/>
            <w:hideMark/>
          </w:tcPr>
          <w:p w14:paraId="7354645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55" w:type="pct"/>
            <w:shd w:val="clear" w:color="auto" w:fill="auto"/>
            <w:noWrap/>
            <w:vAlign w:val="center"/>
            <w:hideMark/>
          </w:tcPr>
          <w:p w14:paraId="0799C3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曹庄村</w:t>
            </w:r>
          </w:p>
        </w:tc>
        <w:tc>
          <w:tcPr>
            <w:tcW w:w="455" w:type="pct"/>
            <w:shd w:val="clear" w:color="auto" w:fill="auto"/>
            <w:noWrap/>
            <w:vAlign w:val="center"/>
            <w:hideMark/>
          </w:tcPr>
          <w:p w14:paraId="30F4CA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475 </w:t>
            </w:r>
          </w:p>
        </w:tc>
        <w:tc>
          <w:tcPr>
            <w:tcW w:w="455" w:type="pct"/>
            <w:shd w:val="clear" w:color="auto" w:fill="auto"/>
            <w:noWrap/>
            <w:vAlign w:val="center"/>
            <w:hideMark/>
          </w:tcPr>
          <w:p w14:paraId="39F7EE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 </w:t>
            </w:r>
          </w:p>
        </w:tc>
        <w:tc>
          <w:tcPr>
            <w:tcW w:w="455" w:type="pct"/>
            <w:shd w:val="clear" w:color="auto" w:fill="auto"/>
            <w:noWrap/>
            <w:vAlign w:val="center"/>
            <w:hideMark/>
          </w:tcPr>
          <w:p w14:paraId="77742B5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400 </w:t>
            </w:r>
          </w:p>
        </w:tc>
        <w:tc>
          <w:tcPr>
            <w:tcW w:w="455" w:type="pct"/>
            <w:shd w:val="clear" w:color="auto" w:fill="auto"/>
            <w:noWrap/>
            <w:vAlign w:val="center"/>
            <w:hideMark/>
          </w:tcPr>
          <w:p w14:paraId="3EAF48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55" w:type="pct"/>
            <w:shd w:val="clear" w:color="auto" w:fill="auto"/>
            <w:noWrap/>
            <w:vAlign w:val="center"/>
            <w:hideMark/>
          </w:tcPr>
          <w:p w14:paraId="656CE5D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 </w:t>
            </w:r>
          </w:p>
        </w:tc>
        <w:tc>
          <w:tcPr>
            <w:tcW w:w="455" w:type="pct"/>
            <w:shd w:val="clear" w:color="auto" w:fill="auto"/>
            <w:noWrap/>
            <w:vAlign w:val="center"/>
            <w:hideMark/>
          </w:tcPr>
          <w:p w14:paraId="1DB9E9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 </w:t>
            </w:r>
          </w:p>
        </w:tc>
        <w:tc>
          <w:tcPr>
            <w:tcW w:w="455" w:type="pct"/>
            <w:shd w:val="clear" w:color="auto" w:fill="auto"/>
            <w:noWrap/>
            <w:vAlign w:val="center"/>
            <w:hideMark/>
          </w:tcPr>
          <w:p w14:paraId="0041C9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55" w:type="pct"/>
            <w:shd w:val="clear" w:color="auto" w:fill="auto"/>
            <w:noWrap/>
            <w:vAlign w:val="center"/>
            <w:hideMark/>
          </w:tcPr>
          <w:p w14:paraId="76EA4F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 </w:t>
            </w:r>
          </w:p>
        </w:tc>
        <w:tc>
          <w:tcPr>
            <w:tcW w:w="455" w:type="pct"/>
            <w:shd w:val="clear" w:color="auto" w:fill="auto"/>
            <w:noWrap/>
            <w:vAlign w:val="center"/>
            <w:hideMark/>
          </w:tcPr>
          <w:p w14:paraId="15F1D8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r>
      <w:tr w:rsidR="00EC1FF8" w:rsidRPr="00B2206E" w14:paraId="69AF7E87" w14:textId="77777777" w:rsidTr="0045066B">
        <w:trPr>
          <w:trHeight w:val="285"/>
        </w:trPr>
        <w:tc>
          <w:tcPr>
            <w:tcW w:w="455" w:type="pct"/>
            <w:shd w:val="clear" w:color="auto" w:fill="auto"/>
            <w:noWrap/>
            <w:vAlign w:val="center"/>
            <w:hideMark/>
          </w:tcPr>
          <w:p w14:paraId="3C0EA2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55" w:type="pct"/>
            <w:shd w:val="clear" w:color="auto" w:fill="auto"/>
            <w:noWrap/>
            <w:vAlign w:val="center"/>
            <w:hideMark/>
          </w:tcPr>
          <w:p w14:paraId="18848E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王庄村</w:t>
            </w:r>
          </w:p>
        </w:tc>
        <w:tc>
          <w:tcPr>
            <w:tcW w:w="455" w:type="pct"/>
            <w:shd w:val="clear" w:color="auto" w:fill="auto"/>
            <w:noWrap/>
            <w:vAlign w:val="center"/>
            <w:hideMark/>
          </w:tcPr>
          <w:p w14:paraId="3061B6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1022 </w:t>
            </w:r>
          </w:p>
        </w:tc>
        <w:tc>
          <w:tcPr>
            <w:tcW w:w="455" w:type="pct"/>
            <w:shd w:val="clear" w:color="auto" w:fill="auto"/>
            <w:noWrap/>
            <w:vAlign w:val="center"/>
            <w:hideMark/>
          </w:tcPr>
          <w:p w14:paraId="2FB15B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968 </w:t>
            </w:r>
          </w:p>
        </w:tc>
        <w:tc>
          <w:tcPr>
            <w:tcW w:w="455" w:type="pct"/>
            <w:shd w:val="clear" w:color="auto" w:fill="auto"/>
            <w:noWrap/>
            <w:vAlign w:val="center"/>
            <w:hideMark/>
          </w:tcPr>
          <w:p w14:paraId="421BE3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861 </w:t>
            </w:r>
          </w:p>
        </w:tc>
        <w:tc>
          <w:tcPr>
            <w:tcW w:w="455" w:type="pct"/>
            <w:shd w:val="clear" w:color="auto" w:fill="auto"/>
            <w:noWrap/>
            <w:vAlign w:val="center"/>
            <w:hideMark/>
          </w:tcPr>
          <w:p w14:paraId="42E13A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 </w:t>
            </w:r>
          </w:p>
        </w:tc>
        <w:tc>
          <w:tcPr>
            <w:tcW w:w="455" w:type="pct"/>
            <w:shd w:val="clear" w:color="auto" w:fill="auto"/>
            <w:noWrap/>
            <w:vAlign w:val="center"/>
            <w:hideMark/>
          </w:tcPr>
          <w:p w14:paraId="558706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455" w:type="pct"/>
            <w:shd w:val="clear" w:color="auto" w:fill="auto"/>
            <w:noWrap/>
            <w:vAlign w:val="center"/>
            <w:hideMark/>
          </w:tcPr>
          <w:p w14:paraId="381CA3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55" w:type="pct"/>
            <w:shd w:val="clear" w:color="auto" w:fill="auto"/>
            <w:noWrap/>
            <w:vAlign w:val="center"/>
            <w:hideMark/>
          </w:tcPr>
          <w:p w14:paraId="3DCBFF9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c>
          <w:tcPr>
            <w:tcW w:w="455" w:type="pct"/>
            <w:shd w:val="clear" w:color="auto" w:fill="auto"/>
            <w:noWrap/>
            <w:vAlign w:val="center"/>
            <w:hideMark/>
          </w:tcPr>
          <w:p w14:paraId="561A41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55" w:type="pct"/>
            <w:shd w:val="clear" w:color="auto" w:fill="auto"/>
            <w:noWrap/>
            <w:vAlign w:val="center"/>
            <w:hideMark/>
          </w:tcPr>
          <w:p w14:paraId="483D10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r>
      <w:tr w:rsidR="00EC1FF8" w:rsidRPr="00B2206E" w14:paraId="1F95B302" w14:textId="77777777" w:rsidTr="0045066B">
        <w:trPr>
          <w:trHeight w:val="285"/>
        </w:trPr>
        <w:tc>
          <w:tcPr>
            <w:tcW w:w="455" w:type="pct"/>
            <w:shd w:val="clear" w:color="auto" w:fill="auto"/>
            <w:noWrap/>
            <w:vAlign w:val="center"/>
            <w:hideMark/>
          </w:tcPr>
          <w:p w14:paraId="0C95F4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455" w:type="pct"/>
            <w:shd w:val="clear" w:color="auto" w:fill="auto"/>
            <w:noWrap/>
            <w:vAlign w:val="center"/>
            <w:hideMark/>
          </w:tcPr>
          <w:p w14:paraId="6FCF15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程操村</w:t>
            </w:r>
          </w:p>
        </w:tc>
        <w:tc>
          <w:tcPr>
            <w:tcW w:w="455" w:type="pct"/>
            <w:shd w:val="clear" w:color="auto" w:fill="auto"/>
            <w:noWrap/>
            <w:vAlign w:val="center"/>
            <w:hideMark/>
          </w:tcPr>
          <w:p w14:paraId="767F4F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1456 </w:t>
            </w:r>
          </w:p>
        </w:tc>
        <w:tc>
          <w:tcPr>
            <w:tcW w:w="455" w:type="pct"/>
            <w:shd w:val="clear" w:color="auto" w:fill="auto"/>
            <w:noWrap/>
            <w:vAlign w:val="center"/>
            <w:hideMark/>
          </w:tcPr>
          <w:p w14:paraId="0D07E75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1380 </w:t>
            </w:r>
          </w:p>
        </w:tc>
        <w:tc>
          <w:tcPr>
            <w:tcW w:w="455" w:type="pct"/>
            <w:shd w:val="clear" w:color="auto" w:fill="auto"/>
            <w:noWrap/>
            <w:vAlign w:val="center"/>
            <w:hideMark/>
          </w:tcPr>
          <w:p w14:paraId="03418FD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1226 </w:t>
            </w:r>
          </w:p>
        </w:tc>
        <w:tc>
          <w:tcPr>
            <w:tcW w:w="455" w:type="pct"/>
            <w:shd w:val="clear" w:color="auto" w:fill="auto"/>
            <w:noWrap/>
            <w:vAlign w:val="center"/>
            <w:hideMark/>
          </w:tcPr>
          <w:p w14:paraId="053862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 </w:t>
            </w:r>
          </w:p>
        </w:tc>
        <w:tc>
          <w:tcPr>
            <w:tcW w:w="455" w:type="pct"/>
            <w:shd w:val="clear" w:color="auto" w:fill="auto"/>
            <w:noWrap/>
            <w:vAlign w:val="center"/>
            <w:hideMark/>
          </w:tcPr>
          <w:p w14:paraId="5F3A07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c>
          <w:tcPr>
            <w:tcW w:w="455" w:type="pct"/>
            <w:shd w:val="clear" w:color="auto" w:fill="auto"/>
            <w:noWrap/>
            <w:vAlign w:val="center"/>
            <w:hideMark/>
          </w:tcPr>
          <w:p w14:paraId="50364C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 </w:t>
            </w:r>
          </w:p>
        </w:tc>
        <w:tc>
          <w:tcPr>
            <w:tcW w:w="455" w:type="pct"/>
            <w:shd w:val="clear" w:color="auto" w:fill="auto"/>
            <w:noWrap/>
            <w:vAlign w:val="center"/>
            <w:hideMark/>
          </w:tcPr>
          <w:p w14:paraId="4E27AF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55" w:type="pct"/>
            <w:shd w:val="clear" w:color="auto" w:fill="auto"/>
            <w:noWrap/>
            <w:vAlign w:val="center"/>
            <w:hideMark/>
          </w:tcPr>
          <w:p w14:paraId="6374A1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 </w:t>
            </w:r>
          </w:p>
        </w:tc>
        <w:tc>
          <w:tcPr>
            <w:tcW w:w="455" w:type="pct"/>
            <w:shd w:val="clear" w:color="auto" w:fill="auto"/>
            <w:noWrap/>
            <w:vAlign w:val="center"/>
            <w:hideMark/>
          </w:tcPr>
          <w:p w14:paraId="0C687D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 </w:t>
            </w:r>
          </w:p>
        </w:tc>
      </w:tr>
      <w:tr w:rsidR="00EC1FF8" w:rsidRPr="00B2206E" w14:paraId="3569DC40" w14:textId="77777777" w:rsidTr="0045066B">
        <w:trPr>
          <w:trHeight w:val="285"/>
        </w:trPr>
        <w:tc>
          <w:tcPr>
            <w:tcW w:w="455" w:type="pct"/>
            <w:shd w:val="clear" w:color="auto" w:fill="auto"/>
            <w:noWrap/>
            <w:vAlign w:val="center"/>
            <w:hideMark/>
          </w:tcPr>
          <w:p w14:paraId="4D0120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455" w:type="pct"/>
            <w:shd w:val="clear" w:color="auto" w:fill="auto"/>
            <w:noWrap/>
            <w:vAlign w:val="center"/>
            <w:hideMark/>
          </w:tcPr>
          <w:p w14:paraId="3F581B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东寺营</w:t>
            </w:r>
          </w:p>
        </w:tc>
        <w:tc>
          <w:tcPr>
            <w:tcW w:w="455" w:type="pct"/>
            <w:shd w:val="clear" w:color="auto" w:fill="auto"/>
            <w:noWrap/>
            <w:vAlign w:val="center"/>
            <w:hideMark/>
          </w:tcPr>
          <w:p w14:paraId="321879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723 </w:t>
            </w:r>
          </w:p>
        </w:tc>
        <w:tc>
          <w:tcPr>
            <w:tcW w:w="455" w:type="pct"/>
            <w:shd w:val="clear" w:color="auto" w:fill="auto"/>
            <w:noWrap/>
            <w:vAlign w:val="center"/>
            <w:hideMark/>
          </w:tcPr>
          <w:p w14:paraId="6FEE75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685 </w:t>
            </w:r>
          </w:p>
        </w:tc>
        <w:tc>
          <w:tcPr>
            <w:tcW w:w="455" w:type="pct"/>
            <w:shd w:val="clear" w:color="auto" w:fill="auto"/>
            <w:noWrap/>
            <w:vAlign w:val="center"/>
            <w:hideMark/>
          </w:tcPr>
          <w:p w14:paraId="2A11AB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609 </w:t>
            </w:r>
          </w:p>
        </w:tc>
        <w:tc>
          <w:tcPr>
            <w:tcW w:w="455" w:type="pct"/>
            <w:shd w:val="clear" w:color="auto" w:fill="auto"/>
            <w:noWrap/>
            <w:vAlign w:val="center"/>
            <w:hideMark/>
          </w:tcPr>
          <w:p w14:paraId="02F575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c>
          <w:tcPr>
            <w:tcW w:w="455" w:type="pct"/>
            <w:shd w:val="clear" w:color="auto" w:fill="auto"/>
            <w:noWrap/>
            <w:vAlign w:val="center"/>
            <w:hideMark/>
          </w:tcPr>
          <w:p w14:paraId="1D9E31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55" w:type="pct"/>
            <w:shd w:val="clear" w:color="auto" w:fill="auto"/>
            <w:noWrap/>
            <w:vAlign w:val="center"/>
            <w:hideMark/>
          </w:tcPr>
          <w:p w14:paraId="58CC55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55" w:type="pct"/>
            <w:shd w:val="clear" w:color="auto" w:fill="auto"/>
            <w:noWrap/>
            <w:vAlign w:val="center"/>
            <w:hideMark/>
          </w:tcPr>
          <w:p w14:paraId="31E8C8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 </w:t>
            </w:r>
          </w:p>
        </w:tc>
        <w:tc>
          <w:tcPr>
            <w:tcW w:w="455" w:type="pct"/>
            <w:shd w:val="clear" w:color="auto" w:fill="auto"/>
            <w:noWrap/>
            <w:vAlign w:val="center"/>
            <w:hideMark/>
          </w:tcPr>
          <w:p w14:paraId="4A54D7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 </w:t>
            </w:r>
          </w:p>
        </w:tc>
        <w:tc>
          <w:tcPr>
            <w:tcW w:w="455" w:type="pct"/>
            <w:shd w:val="clear" w:color="auto" w:fill="auto"/>
            <w:noWrap/>
            <w:vAlign w:val="center"/>
            <w:hideMark/>
          </w:tcPr>
          <w:p w14:paraId="33CF5E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 </w:t>
            </w:r>
          </w:p>
        </w:tc>
      </w:tr>
      <w:tr w:rsidR="00EC1FF8" w:rsidRPr="00B2206E" w14:paraId="4563CCF2" w14:textId="77777777" w:rsidTr="0045066B">
        <w:trPr>
          <w:trHeight w:val="285"/>
        </w:trPr>
        <w:tc>
          <w:tcPr>
            <w:tcW w:w="455" w:type="pct"/>
            <w:shd w:val="clear" w:color="auto" w:fill="auto"/>
            <w:noWrap/>
            <w:vAlign w:val="center"/>
            <w:hideMark/>
          </w:tcPr>
          <w:p w14:paraId="3933451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455" w:type="pct"/>
            <w:shd w:val="clear" w:color="auto" w:fill="auto"/>
            <w:noWrap/>
            <w:vAlign w:val="center"/>
            <w:hideMark/>
          </w:tcPr>
          <w:p w14:paraId="7EEF36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西寺营</w:t>
            </w:r>
          </w:p>
        </w:tc>
        <w:tc>
          <w:tcPr>
            <w:tcW w:w="455" w:type="pct"/>
            <w:shd w:val="clear" w:color="auto" w:fill="auto"/>
            <w:noWrap/>
            <w:vAlign w:val="center"/>
            <w:hideMark/>
          </w:tcPr>
          <w:p w14:paraId="3A0741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2108 </w:t>
            </w:r>
          </w:p>
        </w:tc>
        <w:tc>
          <w:tcPr>
            <w:tcW w:w="455" w:type="pct"/>
            <w:shd w:val="clear" w:color="auto" w:fill="auto"/>
            <w:noWrap/>
            <w:vAlign w:val="center"/>
            <w:hideMark/>
          </w:tcPr>
          <w:p w14:paraId="4378C43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1997 </w:t>
            </w:r>
          </w:p>
        </w:tc>
        <w:tc>
          <w:tcPr>
            <w:tcW w:w="455" w:type="pct"/>
            <w:shd w:val="clear" w:color="auto" w:fill="auto"/>
            <w:noWrap/>
            <w:vAlign w:val="center"/>
            <w:hideMark/>
          </w:tcPr>
          <w:p w14:paraId="0B0D394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1775 </w:t>
            </w:r>
          </w:p>
        </w:tc>
        <w:tc>
          <w:tcPr>
            <w:tcW w:w="455" w:type="pct"/>
            <w:shd w:val="clear" w:color="auto" w:fill="auto"/>
            <w:noWrap/>
            <w:vAlign w:val="center"/>
            <w:hideMark/>
          </w:tcPr>
          <w:p w14:paraId="155ACF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455" w:type="pct"/>
            <w:shd w:val="clear" w:color="auto" w:fill="auto"/>
            <w:noWrap/>
            <w:vAlign w:val="center"/>
            <w:hideMark/>
          </w:tcPr>
          <w:p w14:paraId="57C8EE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c>
          <w:tcPr>
            <w:tcW w:w="455" w:type="pct"/>
            <w:shd w:val="clear" w:color="auto" w:fill="auto"/>
            <w:noWrap/>
            <w:vAlign w:val="center"/>
            <w:hideMark/>
          </w:tcPr>
          <w:p w14:paraId="5269994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 </w:t>
            </w:r>
          </w:p>
        </w:tc>
        <w:tc>
          <w:tcPr>
            <w:tcW w:w="455" w:type="pct"/>
            <w:shd w:val="clear" w:color="auto" w:fill="auto"/>
            <w:noWrap/>
            <w:vAlign w:val="center"/>
            <w:hideMark/>
          </w:tcPr>
          <w:p w14:paraId="3829BB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c>
          <w:tcPr>
            <w:tcW w:w="455" w:type="pct"/>
            <w:shd w:val="clear" w:color="auto" w:fill="auto"/>
            <w:noWrap/>
            <w:vAlign w:val="center"/>
            <w:hideMark/>
          </w:tcPr>
          <w:p w14:paraId="340A98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55" w:type="pct"/>
            <w:shd w:val="clear" w:color="auto" w:fill="auto"/>
            <w:noWrap/>
            <w:vAlign w:val="center"/>
            <w:hideMark/>
          </w:tcPr>
          <w:p w14:paraId="1599B9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r>
      <w:tr w:rsidR="00EC1FF8" w:rsidRPr="00B2206E" w14:paraId="2C4B3504" w14:textId="77777777" w:rsidTr="0045066B">
        <w:trPr>
          <w:trHeight w:val="285"/>
        </w:trPr>
        <w:tc>
          <w:tcPr>
            <w:tcW w:w="455" w:type="pct"/>
            <w:shd w:val="clear" w:color="auto" w:fill="auto"/>
            <w:noWrap/>
            <w:vAlign w:val="center"/>
            <w:hideMark/>
          </w:tcPr>
          <w:p w14:paraId="20BA48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455" w:type="pct"/>
            <w:shd w:val="clear" w:color="auto" w:fill="auto"/>
            <w:noWrap/>
            <w:vAlign w:val="center"/>
            <w:hideMark/>
          </w:tcPr>
          <w:p w14:paraId="258838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沙窝营</w:t>
            </w:r>
          </w:p>
        </w:tc>
        <w:tc>
          <w:tcPr>
            <w:tcW w:w="455" w:type="pct"/>
            <w:shd w:val="clear" w:color="auto" w:fill="auto"/>
            <w:noWrap/>
            <w:vAlign w:val="center"/>
            <w:hideMark/>
          </w:tcPr>
          <w:p w14:paraId="75F786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2368 </w:t>
            </w:r>
          </w:p>
        </w:tc>
        <w:tc>
          <w:tcPr>
            <w:tcW w:w="455" w:type="pct"/>
            <w:shd w:val="clear" w:color="auto" w:fill="auto"/>
            <w:noWrap/>
            <w:vAlign w:val="center"/>
            <w:hideMark/>
          </w:tcPr>
          <w:p w14:paraId="33ED1D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2244 </w:t>
            </w:r>
          </w:p>
        </w:tc>
        <w:tc>
          <w:tcPr>
            <w:tcW w:w="455" w:type="pct"/>
            <w:shd w:val="clear" w:color="auto" w:fill="auto"/>
            <w:noWrap/>
            <w:vAlign w:val="center"/>
            <w:hideMark/>
          </w:tcPr>
          <w:p w14:paraId="2A8335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1994 </w:t>
            </w:r>
          </w:p>
        </w:tc>
        <w:tc>
          <w:tcPr>
            <w:tcW w:w="455" w:type="pct"/>
            <w:shd w:val="clear" w:color="auto" w:fill="auto"/>
            <w:noWrap/>
            <w:vAlign w:val="center"/>
            <w:hideMark/>
          </w:tcPr>
          <w:p w14:paraId="06A890C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455" w:type="pct"/>
            <w:shd w:val="clear" w:color="auto" w:fill="auto"/>
            <w:noWrap/>
            <w:vAlign w:val="center"/>
            <w:hideMark/>
          </w:tcPr>
          <w:p w14:paraId="0BC5C5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 </w:t>
            </w:r>
          </w:p>
        </w:tc>
        <w:tc>
          <w:tcPr>
            <w:tcW w:w="455" w:type="pct"/>
            <w:shd w:val="clear" w:color="auto" w:fill="auto"/>
            <w:noWrap/>
            <w:vAlign w:val="center"/>
            <w:hideMark/>
          </w:tcPr>
          <w:p w14:paraId="3D248E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455" w:type="pct"/>
            <w:shd w:val="clear" w:color="auto" w:fill="auto"/>
            <w:noWrap/>
            <w:vAlign w:val="center"/>
            <w:hideMark/>
          </w:tcPr>
          <w:p w14:paraId="3E8E33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55" w:type="pct"/>
            <w:shd w:val="clear" w:color="auto" w:fill="auto"/>
            <w:noWrap/>
            <w:vAlign w:val="center"/>
            <w:hideMark/>
          </w:tcPr>
          <w:p w14:paraId="705BEE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455" w:type="pct"/>
            <w:shd w:val="clear" w:color="auto" w:fill="auto"/>
            <w:noWrap/>
            <w:vAlign w:val="center"/>
            <w:hideMark/>
          </w:tcPr>
          <w:p w14:paraId="11D4D06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r>
      <w:tr w:rsidR="00EC1FF8" w:rsidRPr="00B2206E" w14:paraId="3C147A3A" w14:textId="77777777" w:rsidTr="0045066B">
        <w:trPr>
          <w:trHeight w:val="285"/>
        </w:trPr>
        <w:tc>
          <w:tcPr>
            <w:tcW w:w="455" w:type="pct"/>
            <w:shd w:val="clear" w:color="auto" w:fill="auto"/>
            <w:noWrap/>
            <w:vAlign w:val="center"/>
            <w:hideMark/>
          </w:tcPr>
          <w:p w14:paraId="5C3DA6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455" w:type="pct"/>
            <w:shd w:val="clear" w:color="auto" w:fill="auto"/>
            <w:noWrap/>
            <w:vAlign w:val="center"/>
            <w:hideMark/>
          </w:tcPr>
          <w:p w14:paraId="441B2B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小庄村</w:t>
            </w:r>
          </w:p>
        </w:tc>
        <w:tc>
          <w:tcPr>
            <w:tcW w:w="455" w:type="pct"/>
            <w:shd w:val="clear" w:color="auto" w:fill="auto"/>
            <w:noWrap/>
            <w:vAlign w:val="center"/>
            <w:hideMark/>
          </w:tcPr>
          <w:p w14:paraId="615B4D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 </w:t>
            </w:r>
          </w:p>
        </w:tc>
        <w:tc>
          <w:tcPr>
            <w:tcW w:w="455" w:type="pct"/>
            <w:shd w:val="clear" w:color="auto" w:fill="auto"/>
            <w:noWrap/>
            <w:vAlign w:val="center"/>
            <w:hideMark/>
          </w:tcPr>
          <w:p w14:paraId="06B622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538 </w:t>
            </w:r>
          </w:p>
        </w:tc>
        <w:tc>
          <w:tcPr>
            <w:tcW w:w="455" w:type="pct"/>
            <w:shd w:val="clear" w:color="auto" w:fill="auto"/>
            <w:noWrap/>
            <w:vAlign w:val="center"/>
            <w:hideMark/>
          </w:tcPr>
          <w:p w14:paraId="145FAC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478 </w:t>
            </w:r>
          </w:p>
        </w:tc>
        <w:tc>
          <w:tcPr>
            <w:tcW w:w="455" w:type="pct"/>
            <w:shd w:val="clear" w:color="auto" w:fill="auto"/>
            <w:noWrap/>
            <w:vAlign w:val="center"/>
            <w:hideMark/>
          </w:tcPr>
          <w:p w14:paraId="355D8D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c>
          <w:tcPr>
            <w:tcW w:w="455" w:type="pct"/>
            <w:shd w:val="clear" w:color="auto" w:fill="auto"/>
            <w:noWrap/>
            <w:vAlign w:val="center"/>
            <w:hideMark/>
          </w:tcPr>
          <w:p w14:paraId="60FBB6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 </w:t>
            </w:r>
          </w:p>
        </w:tc>
        <w:tc>
          <w:tcPr>
            <w:tcW w:w="455" w:type="pct"/>
            <w:shd w:val="clear" w:color="auto" w:fill="auto"/>
            <w:noWrap/>
            <w:vAlign w:val="center"/>
            <w:hideMark/>
          </w:tcPr>
          <w:p w14:paraId="3390721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c>
          <w:tcPr>
            <w:tcW w:w="455" w:type="pct"/>
            <w:shd w:val="clear" w:color="auto" w:fill="auto"/>
            <w:noWrap/>
            <w:vAlign w:val="center"/>
            <w:hideMark/>
          </w:tcPr>
          <w:p w14:paraId="4775C7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 </w:t>
            </w:r>
          </w:p>
        </w:tc>
        <w:tc>
          <w:tcPr>
            <w:tcW w:w="455" w:type="pct"/>
            <w:shd w:val="clear" w:color="auto" w:fill="auto"/>
            <w:noWrap/>
            <w:vAlign w:val="center"/>
            <w:hideMark/>
          </w:tcPr>
          <w:p w14:paraId="0C7EEF7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 </w:t>
            </w:r>
          </w:p>
        </w:tc>
        <w:tc>
          <w:tcPr>
            <w:tcW w:w="455" w:type="pct"/>
            <w:shd w:val="clear" w:color="auto" w:fill="auto"/>
            <w:noWrap/>
            <w:vAlign w:val="center"/>
            <w:hideMark/>
          </w:tcPr>
          <w:p w14:paraId="7CB4B8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 </w:t>
            </w:r>
          </w:p>
        </w:tc>
      </w:tr>
      <w:tr w:rsidR="00EC1FF8" w:rsidRPr="00B2206E" w14:paraId="1CCBF8B6" w14:textId="77777777" w:rsidTr="0045066B">
        <w:trPr>
          <w:trHeight w:val="285"/>
        </w:trPr>
        <w:tc>
          <w:tcPr>
            <w:tcW w:w="455" w:type="pct"/>
            <w:shd w:val="clear" w:color="auto" w:fill="auto"/>
            <w:noWrap/>
            <w:vAlign w:val="center"/>
            <w:hideMark/>
          </w:tcPr>
          <w:p w14:paraId="78A1DF4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55" w:type="pct"/>
            <w:shd w:val="clear" w:color="auto" w:fill="auto"/>
            <w:noWrap/>
            <w:vAlign w:val="center"/>
            <w:hideMark/>
          </w:tcPr>
          <w:p w14:paraId="7500A4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辛章村</w:t>
            </w:r>
          </w:p>
        </w:tc>
        <w:tc>
          <w:tcPr>
            <w:tcW w:w="455" w:type="pct"/>
            <w:shd w:val="clear" w:color="auto" w:fill="auto"/>
            <w:noWrap/>
            <w:vAlign w:val="center"/>
            <w:hideMark/>
          </w:tcPr>
          <w:p w14:paraId="34A741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3528 </w:t>
            </w:r>
          </w:p>
        </w:tc>
        <w:tc>
          <w:tcPr>
            <w:tcW w:w="455" w:type="pct"/>
            <w:shd w:val="clear" w:color="auto" w:fill="auto"/>
            <w:noWrap/>
            <w:vAlign w:val="center"/>
            <w:hideMark/>
          </w:tcPr>
          <w:p w14:paraId="0F875A7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3343 </w:t>
            </w:r>
          </w:p>
        </w:tc>
        <w:tc>
          <w:tcPr>
            <w:tcW w:w="455" w:type="pct"/>
            <w:shd w:val="clear" w:color="auto" w:fill="auto"/>
            <w:noWrap/>
            <w:vAlign w:val="center"/>
            <w:hideMark/>
          </w:tcPr>
          <w:p w14:paraId="56A6076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2971 </w:t>
            </w:r>
          </w:p>
        </w:tc>
        <w:tc>
          <w:tcPr>
            <w:tcW w:w="455" w:type="pct"/>
            <w:shd w:val="clear" w:color="auto" w:fill="auto"/>
            <w:noWrap/>
            <w:vAlign w:val="center"/>
            <w:hideMark/>
          </w:tcPr>
          <w:p w14:paraId="3A75FC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310 </w:t>
            </w:r>
          </w:p>
        </w:tc>
        <w:tc>
          <w:tcPr>
            <w:tcW w:w="455" w:type="pct"/>
            <w:shd w:val="clear" w:color="auto" w:fill="auto"/>
            <w:noWrap/>
            <w:vAlign w:val="center"/>
            <w:hideMark/>
          </w:tcPr>
          <w:p w14:paraId="5B51EE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 </w:t>
            </w:r>
          </w:p>
        </w:tc>
        <w:tc>
          <w:tcPr>
            <w:tcW w:w="455" w:type="pct"/>
            <w:shd w:val="clear" w:color="auto" w:fill="auto"/>
            <w:noWrap/>
            <w:vAlign w:val="center"/>
            <w:hideMark/>
          </w:tcPr>
          <w:p w14:paraId="71462E3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 </w:t>
            </w:r>
          </w:p>
        </w:tc>
        <w:tc>
          <w:tcPr>
            <w:tcW w:w="455" w:type="pct"/>
            <w:shd w:val="clear" w:color="auto" w:fill="auto"/>
            <w:noWrap/>
            <w:vAlign w:val="center"/>
            <w:hideMark/>
          </w:tcPr>
          <w:p w14:paraId="2C68C7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186 </w:t>
            </w:r>
          </w:p>
        </w:tc>
        <w:tc>
          <w:tcPr>
            <w:tcW w:w="455" w:type="pct"/>
            <w:shd w:val="clear" w:color="auto" w:fill="auto"/>
            <w:noWrap/>
            <w:vAlign w:val="center"/>
            <w:hideMark/>
          </w:tcPr>
          <w:p w14:paraId="4AC233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 </w:t>
            </w:r>
          </w:p>
        </w:tc>
        <w:tc>
          <w:tcPr>
            <w:tcW w:w="455" w:type="pct"/>
            <w:shd w:val="clear" w:color="auto" w:fill="auto"/>
            <w:noWrap/>
            <w:vAlign w:val="center"/>
            <w:hideMark/>
          </w:tcPr>
          <w:p w14:paraId="174A69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 </w:t>
            </w:r>
          </w:p>
        </w:tc>
      </w:tr>
      <w:tr w:rsidR="00EC1FF8" w:rsidRPr="00B2206E" w14:paraId="6A2EC66C" w14:textId="77777777" w:rsidTr="0045066B">
        <w:trPr>
          <w:trHeight w:val="285"/>
        </w:trPr>
        <w:tc>
          <w:tcPr>
            <w:tcW w:w="455" w:type="pct"/>
            <w:shd w:val="clear" w:color="auto" w:fill="auto"/>
            <w:noWrap/>
            <w:vAlign w:val="center"/>
            <w:hideMark/>
          </w:tcPr>
          <w:p w14:paraId="581125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455" w:type="pct"/>
            <w:shd w:val="clear" w:color="auto" w:fill="auto"/>
            <w:noWrap/>
            <w:vAlign w:val="center"/>
            <w:hideMark/>
          </w:tcPr>
          <w:p w14:paraId="24CB04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东古风</w:t>
            </w:r>
          </w:p>
        </w:tc>
        <w:tc>
          <w:tcPr>
            <w:tcW w:w="455" w:type="pct"/>
            <w:shd w:val="clear" w:color="auto" w:fill="auto"/>
            <w:noWrap/>
            <w:vAlign w:val="center"/>
            <w:hideMark/>
          </w:tcPr>
          <w:p w14:paraId="1B6A8A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2360 </w:t>
            </w:r>
          </w:p>
        </w:tc>
        <w:tc>
          <w:tcPr>
            <w:tcW w:w="455" w:type="pct"/>
            <w:shd w:val="clear" w:color="auto" w:fill="auto"/>
            <w:noWrap/>
            <w:vAlign w:val="center"/>
            <w:hideMark/>
          </w:tcPr>
          <w:p w14:paraId="615718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2236 </w:t>
            </w:r>
          </w:p>
        </w:tc>
        <w:tc>
          <w:tcPr>
            <w:tcW w:w="455" w:type="pct"/>
            <w:shd w:val="clear" w:color="auto" w:fill="auto"/>
            <w:noWrap/>
            <w:vAlign w:val="center"/>
            <w:hideMark/>
          </w:tcPr>
          <w:p w14:paraId="655367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1987 </w:t>
            </w:r>
          </w:p>
        </w:tc>
        <w:tc>
          <w:tcPr>
            <w:tcW w:w="455" w:type="pct"/>
            <w:shd w:val="clear" w:color="auto" w:fill="auto"/>
            <w:noWrap/>
            <w:vAlign w:val="center"/>
            <w:hideMark/>
          </w:tcPr>
          <w:p w14:paraId="4BA7154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455" w:type="pct"/>
            <w:shd w:val="clear" w:color="auto" w:fill="auto"/>
            <w:noWrap/>
            <w:vAlign w:val="center"/>
            <w:hideMark/>
          </w:tcPr>
          <w:p w14:paraId="63E928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 </w:t>
            </w:r>
          </w:p>
        </w:tc>
        <w:tc>
          <w:tcPr>
            <w:tcW w:w="455" w:type="pct"/>
            <w:shd w:val="clear" w:color="auto" w:fill="auto"/>
            <w:noWrap/>
            <w:vAlign w:val="center"/>
            <w:hideMark/>
          </w:tcPr>
          <w:p w14:paraId="02BFD3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55" w:type="pct"/>
            <w:shd w:val="clear" w:color="auto" w:fill="auto"/>
            <w:noWrap/>
            <w:vAlign w:val="center"/>
            <w:hideMark/>
          </w:tcPr>
          <w:p w14:paraId="142D5E4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55" w:type="pct"/>
            <w:shd w:val="clear" w:color="auto" w:fill="auto"/>
            <w:noWrap/>
            <w:vAlign w:val="center"/>
            <w:hideMark/>
          </w:tcPr>
          <w:p w14:paraId="2B85A3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455" w:type="pct"/>
            <w:shd w:val="clear" w:color="auto" w:fill="auto"/>
            <w:noWrap/>
            <w:vAlign w:val="center"/>
            <w:hideMark/>
          </w:tcPr>
          <w:p w14:paraId="40F09FC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r>
      <w:tr w:rsidR="00EC1FF8" w:rsidRPr="00B2206E" w14:paraId="6AF4E6FC" w14:textId="77777777" w:rsidTr="0045066B">
        <w:trPr>
          <w:trHeight w:val="285"/>
        </w:trPr>
        <w:tc>
          <w:tcPr>
            <w:tcW w:w="455" w:type="pct"/>
            <w:shd w:val="clear" w:color="auto" w:fill="auto"/>
            <w:noWrap/>
            <w:vAlign w:val="center"/>
            <w:hideMark/>
          </w:tcPr>
          <w:p w14:paraId="1F7F06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455" w:type="pct"/>
            <w:shd w:val="clear" w:color="auto" w:fill="auto"/>
            <w:noWrap/>
            <w:vAlign w:val="center"/>
            <w:hideMark/>
          </w:tcPr>
          <w:p w14:paraId="6723CB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官庄村</w:t>
            </w:r>
          </w:p>
        </w:tc>
        <w:tc>
          <w:tcPr>
            <w:tcW w:w="455" w:type="pct"/>
            <w:shd w:val="clear" w:color="auto" w:fill="auto"/>
            <w:noWrap/>
            <w:vAlign w:val="center"/>
            <w:hideMark/>
          </w:tcPr>
          <w:p w14:paraId="6336F3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1097 </w:t>
            </w:r>
          </w:p>
        </w:tc>
        <w:tc>
          <w:tcPr>
            <w:tcW w:w="455" w:type="pct"/>
            <w:shd w:val="clear" w:color="auto" w:fill="auto"/>
            <w:noWrap/>
            <w:vAlign w:val="center"/>
            <w:hideMark/>
          </w:tcPr>
          <w:p w14:paraId="4E27D0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1040 </w:t>
            </w:r>
          </w:p>
        </w:tc>
        <w:tc>
          <w:tcPr>
            <w:tcW w:w="455" w:type="pct"/>
            <w:shd w:val="clear" w:color="auto" w:fill="auto"/>
            <w:noWrap/>
            <w:vAlign w:val="center"/>
            <w:hideMark/>
          </w:tcPr>
          <w:p w14:paraId="687049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 </w:t>
            </w:r>
          </w:p>
        </w:tc>
        <w:tc>
          <w:tcPr>
            <w:tcW w:w="455" w:type="pct"/>
            <w:shd w:val="clear" w:color="auto" w:fill="auto"/>
            <w:noWrap/>
            <w:vAlign w:val="center"/>
            <w:hideMark/>
          </w:tcPr>
          <w:p w14:paraId="36BFF6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 </w:t>
            </w:r>
          </w:p>
        </w:tc>
        <w:tc>
          <w:tcPr>
            <w:tcW w:w="455" w:type="pct"/>
            <w:shd w:val="clear" w:color="auto" w:fill="auto"/>
            <w:noWrap/>
            <w:vAlign w:val="center"/>
            <w:hideMark/>
          </w:tcPr>
          <w:p w14:paraId="7D60B89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55" w:type="pct"/>
            <w:shd w:val="clear" w:color="auto" w:fill="auto"/>
            <w:noWrap/>
            <w:vAlign w:val="center"/>
            <w:hideMark/>
          </w:tcPr>
          <w:p w14:paraId="02971B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c>
          <w:tcPr>
            <w:tcW w:w="455" w:type="pct"/>
            <w:shd w:val="clear" w:color="auto" w:fill="auto"/>
            <w:noWrap/>
            <w:vAlign w:val="center"/>
            <w:hideMark/>
          </w:tcPr>
          <w:p w14:paraId="79FE4E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55" w:type="pct"/>
            <w:shd w:val="clear" w:color="auto" w:fill="auto"/>
            <w:noWrap/>
            <w:vAlign w:val="center"/>
            <w:hideMark/>
          </w:tcPr>
          <w:p w14:paraId="2C0831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55" w:type="pct"/>
            <w:shd w:val="clear" w:color="auto" w:fill="auto"/>
            <w:noWrap/>
            <w:vAlign w:val="center"/>
            <w:hideMark/>
          </w:tcPr>
          <w:p w14:paraId="5170AE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r>
      <w:tr w:rsidR="00EC1FF8" w:rsidRPr="00B2206E" w14:paraId="1CC37D0F" w14:textId="77777777" w:rsidTr="0045066B">
        <w:trPr>
          <w:trHeight w:val="285"/>
        </w:trPr>
        <w:tc>
          <w:tcPr>
            <w:tcW w:w="455" w:type="pct"/>
            <w:shd w:val="clear" w:color="auto" w:fill="auto"/>
            <w:noWrap/>
            <w:vAlign w:val="center"/>
            <w:hideMark/>
          </w:tcPr>
          <w:p w14:paraId="504E46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55" w:type="pct"/>
            <w:shd w:val="clear" w:color="auto" w:fill="auto"/>
            <w:noWrap/>
            <w:vAlign w:val="center"/>
            <w:hideMark/>
          </w:tcPr>
          <w:p w14:paraId="65F997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晁庄村</w:t>
            </w:r>
          </w:p>
        </w:tc>
        <w:tc>
          <w:tcPr>
            <w:tcW w:w="455" w:type="pct"/>
            <w:shd w:val="clear" w:color="auto" w:fill="auto"/>
            <w:noWrap/>
            <w:vAlign w:val="center"/>
            <w:hideMark/>
          </w:tcPr>
          <w:p w14:paraId="333B24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837 </w:t>
            </w:r>
          </w:p>
        </w:tc>
        <w:tc>
          <w:tcPr>
            <w:tcW w:w="455" w:type="pct"/>
            <w:shd w:val="clear" w:color="auto" w:fill="auto"/>
            <w:noWrap/>
            <w:vAlign w:val="center"/>
            <w:hideMark/>
          </w:tcPr>
          <w:p w14:paraId="7EFAE0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793 </w:t>
            </w:r>
          </w:p>
        </w:tc>
        <w:tc>
          <w:tcPr>
            <w:tcW w:w="455" w:type="pct"/>
            <w:shd w:val="clear" w:color="auto" w:fill="auto"/>
            <w:noWrap/>
            <w:vAlign w:val="center"/>
            <w:hideMark/>
          </w:tcPr>
          <w:p w14:paraId="79791A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705 </w:t>
            </w:r>
          </w:p>
        </w:tc>
        <w:tc>
          <w:tcPr>
            <w:tcW w:w="455" w:type="pct"/>
            <w:shd w:val="clear" w:color="auto" w:fill="auto"/>
            <w:noWrap/>
            <w:vAlign w:val="center"/>
            <w:hideMark/>
          </w:tcPr>
          <w:p w14:paraId="35E8CCF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55" w:type="pct"/>
            <w:shd w:val="clear" w:color="auto" w:fill="auto"/>
            <w:noWrap/>
            <w:vAlign w:val="center"/>
            <w:hideMark/>
          </w:tcPr>
          <w:p w14:paraId="3F0C30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55" w:type="pct"/>
            <w:shd w:val="clear" w:color="auto" w:fill="auto"/>
            <w:noWrap/>
            <w:vAlign w:val="center"/>
            <w:hideMark/>
          </w:tcPr>
          <w:p w14:paraId="519EC9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c>
          <w:tcPr>
            <w:tcW w:w="455" w:type="pct"/>
            <w:shd w:val="clear" w:color="auto" w:fill="auto"/>
            <w:noWrap/>
            <w:vAlign w:val="center"/>
            <w:hideMark/>
          </w:tcPr>
          <w:p w14:paraId="53A76A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 </w:t>
            </w:r>
          </w:p>
        </w:tc>
        <w:tc>
          <w:tcPr>
            <w:tcW w:w="455" w:type="pct"/>
            <w:shd w:val="clear" w:color="auto" w:fill="auto"/>
            <w:noWrap/>
            <w:vAlign w:val="center"/>
            <w:hideMark/>
          </w:tcPr>
          <w:p w14:paraId="58BD3F1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c>
          <w:tcPr>
            <w:tcW w:w="455" w:type="pct"/>
            <w:shd w:val="clear" w:color="auto" w:fill="auto"/>
            <w:noWrap/>
            <w:vAlign w:val="center"/>
            <w:hideMark/>
          </w:tcPr>
          <w:p w14:paraId="6F2941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r>
      <w:tr w:rsidR="00EC1FF8" w:rsidRPr="00B2206E" w14:paraId="51796354" w14:textId="77777777" w:rsidTr="0045066B">
        <w:trPr>
          <w:trHeight w:val="285"/>
        </w:trPr>
        <w:tc>
          <w:tcPr>
            <w:tcW w:w="455" w:type="pct"/>
            <w:shd w:val="clear" w:color="auto" w:fill="auto"/>
            <w:noWrap/>
            <w:vAlign w:val="center"/>
            <w:hideMark/>
          </w:tcPr>
          <w:p w14:paraId="12A178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455" w:type="pct"/>
            <w:shd w:val="clear" w:color="auto" w:fill="auto"/>
            <w:noWrap/>
            <w:vAlign w:val="center"/>
            <w:hideMark/>
          </w:tcPr>
          <w:p w14:paraId="5789342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李庄村</w:t>
            </w:r>
          </w:p>
        </w:tc>
        <w:tc>
          <w:tcPr>
            <w:tcW w:w="455" w:type="pct"/>
            <w:shd w:val="clear" w:color="auto" w:fill="auto"/>
            <w:noWrap/>
            <w:vAlign w:val="center"/>
            <w:hideMark/>
          </w:tcPr>
          <w:p w14:paraId="45A239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680 </w:t>
            </w:r>
          </w:p>
        </w:tc>
        <w:tc>
          <w:tcPr>
            <w:tcW w:w="455" w:type="pct"/>
            <w:shd w:val="clear" w:color="auto" w:fill="auto"/>
            <w:noWrap/>
            <w:vAlign w:val="center"/>
            <w:hideMark/>
          </w:tcPr>
          <w:p w14:paraId="7B91FB7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644 </w:t>
            </w:r>
          </w:p>
        </w:tc>
        <w:tc>
          <w:tcPr>
            <w:tcW w:w="455" w:type="pct"/>
            <w:shd w:val="clear" w:color="auto" w:fill="auto"/>
            <w:noWrap/>
            <w:vAlign w:val="center"/>
            <w:hideMark/>
          </w:tcPr>
          <w:p w14:paraId="2A6908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573 </w:t>
            </w:r>
          </w:p>
        </w:tc>
        <w:tc>
          <w:tcPr>
            <w:tcW w:w="455" w:type="pct"/>
            <w:shd w:val="clear" w:color="auto" w:fill="auto"/>
            <w:noWrap/>
            <w:vAlign w:val="center"/>
            <w:hideMark/>
          </w:tcPr>
          <w:p w14:paraId="1A88605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c>
          <w:tcPr>
            <w:tcW w:w="455" w:type="pct"/>
            <w:shd w:val="clear" w:color="auto" w:fill="auto"/>
            <w:noWrap/>
            <w:vAlign w:val="center"/>
            <w:hideMark/>
          </w:tcPr>
          <w:p w14:paraId="7CE3AC5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55" w:type="pct"/>
            <w:shd w:val="clear" w:color="auto" w:fill="auto"/>
            <w:noWrap/>
            <w:vAlign w:val="center"/>
            <w:hideMark/>
          </w:tcPr>
          <w:p w14:paraId="45573F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55" w:type="pct"/>
            <w:shd w:val="clear" w:color="auto" w:fill="auto"/>
            <w:noWrap/>
            <w:vAlign w:val="center"/>
            <w:hideMark/>
          </w:tcPr>
          <w:p w14:paraId="3F3860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 </w:t>
            </w:r>
          </w:p>
        </w:tc>
        <w:tc>
          <w:tcPr>
            <w:tcW w:w="455" w:type="pct"/>
            <w:shd w:val="clear" w:color="auto" w:fill="auto"/>
            <w:noWrap/>
            <w:vAlign w:val="center"/>
            <w:hideMark/>
          </w:tcPr>
          <w:p w14:paraId="70E3F96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55" w:type="pct"/>
            <w:shd w:val="clear" w:color="auto" w:fill="auto"/>
            <w:noWrap/>
            <w:vAlign w:val="center"/>
            <w:hideMark/>
          </w:tcPr>
          <w:p w14:paraId="74E35D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 </w:t>
            </w:r>
          </w:p>
        </w:tc>
      </w:tr>
      <w:tr w:rsidR="00EC1FF8" w:rsidRPr="00B2206E" w14:paraId="0D2AFBFC" w14:textId="77777777" w:rsidTr="0045066B">
        <w:trPr>
          <w:trHeight w:val="285"/>
        </w:trPr>
        <w:tc>
          <w:tcPr>
            <w:tcW w:w="455" w:type="pct"/>
            <w:shd w:val="clear" w:color="auto" w:fill="auto"/>
            <w:noWrap/>
            <w:vAlign w:val="center"/>
            <w:hideMark/>
          </w:tcPr>
          <w:p w14:paraId="38E476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455" w:type="pct"/>
            <w:shd w:val="clear" w:color="auto" w:fill="auto"/>
            <w:noWrap/>
            <w:vAlign w:val="center"/>
            <w:hideMark/>
          </w:tcPr>
          <w:p w14:paraId="2F9CC5D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马庄村</w:t>
            </w:r>
          </w:p>
        </w:tc>
        <w:tc>
          <w:tcPr>
            <w:tcW w:w="455" w:type="pct"/>
            <w:shd w:val="clear" w:color="auto" w:fill="auto"/>
            <w:noWrap/>
            <w:vAlign w:val="center"/>
            <w:hideMark/>
          </w:tcPr>
          <w:p w14:paraId="2C5F9C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 </w:t>
            </w:r>
          </w:p>
        </w:tc>
        <w:tc>
          <w:tcPr>
            <w:tcW w:w="455" w:type="pct"/>
            <w:shd w:val="clear" w:color="auto" w:fill="auto"/>
            <w:noWrap/>
            <w:vAlign w:val="center"/>
            <w:hideMark/>
          </w:tcPr>
          <w:p w14:paraId="6B0200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 </w:t>
            </w:r>
          </w:p>
        </w:tc>
        <w:tc>
          <w:tcPr>
            <w:tcW w:w="455" w:type="pct"/>
            <w:shd w:val="clear" w:color="auto" w:fill="auto"/>
            <w:noWrap/>
            <w:vAlign w:val="center"/>
            <w:hideMark/>
          </w:tcPr>
          <w:p w14:paraId="46EA8EC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313 </w:t>
            </w:r>
          </w:p>
        </w:tc>
        <w:tc>
          <w:tcPr>
            <w:tcW w:w="455" w:type="pct"/>
            <w:shd w:val="clear" w:color="auto" w:fill="auto"/>
            <w:noWrap/>
            <w:vAlign w:val="center"/>
            <w:hideMark/>
          </w:tcPr>
          <w:p w14:paraId="2F74BD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 </w:t>
            </w:r>
          </w:p>
        </w:tc>
        <w:tc>
          <w:tcPr>
            <w:tcW w:w="455" w:type="pct"/>
            <w:shd w:val="clear" w:color="auto" w:fill="auto"/>
            <w:noWrap/>
            <w:vAlign w:val="center"/>
            <w:hideMark/>
          </w:tcPr>
          <w:p w14:paraId="2C9B0E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c>
          <w:tcPr>
            <w:tcW w:w="455" w:type="pct"/>
            <w:shd w:val="clear" w:color="auto" w:fill="auto"/>
            <w:noWrap/>
            <w:vAlign w:val="center"/>
            <w:hideMark/>
          </w:tcPr>
          <w:p w14:paraId="53973F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 </w:t>
            </w:r>
          </w:p>
        </w:tc>
        <w:tc>
          <w:tcPr>
            <w:tcW w:w="455" w:type="pct"/>
            <w:shd w:val="clear" w:color="auto" w:fill="auto"/>
            <w:noWrap/>
            <w:vAlign w:val="center"/>
            <w:hideMark/>
          </w:tcPr>
          <w:p w14:paraId="6C6764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55" w:type="pct"/>
            <w:shd w:val="clear" w:color="auto" w:fill="auto"/>
            <w:noWrap/>
            <w:vAlign w:val="center"/>
            <w:hideMark/>
          </w:tcPr>
          <w:p w14:paraId="55846A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455" w:type="pct"/>
            <w:shd w:val="clear" w:color="auto" w:fill="auto"/>
            <w:noWrap/>
            <w:vAlign w:val="center"/>
            <w:hideMark/>
          </w:tcPr>
          <w:p w14:paraId="53F8DC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r>
      <w:tr w:rsidR="00EC1FF8" w:rsidRPr="00B2206E" w14:paraId="1CD5C610" w14:textId="77777777" w:rsidTr="0045066B">
        <w:trPr>
          <w:trHeight w:val="285"/>
        </w:trPr>
        <w:tc>
          <w:tcPr>
            <w:tcW w:w="455" w:type="pct"/>
            <w:shd w:val="clear" w:color="auto" w:fill="auto"/>
            <w:noWrap/>
            <w:vAlign w:val="center"/>
            <w:hideMark/>
          </w:tcPr>
          <w:p w14:paraId="4511B3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455" w:type="pct"/>
            <w:shd w:val="clear" w:color="auto" w:fill="auto"/>
            <w:noWrap/>
            <w:vAlign w:val="center"/>
            <w:hideMark/>
          </w:tcPr>
          <w:p w14:paraId="531AAE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罗旗营</w:t>
            </w:r>
          </w:p>
        </w:tc>
        <w:tc>
          <w:tcPr>
            <w:tcW w:w="455" w:type="pct"/>
            <w:shd w:val="clear" w:color="auto" w:fill="auto"/>
            <w:noWrap/>
            <w:vAlign w:val="center"/>
            <w:hideMark/>
          </w:tcPr>
          <w:p w14:paraId="41B1F6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1975 </w:t>
            </w:r>
          </w:p>
        </w:tc>
        <w:tc>
          <w:tcPr>
            <w:tcW w:w="455" w:type="pct"/>
            <w:shd w:val="clear" w:color="auto" w:fill="auto"/>
            <w:noWrap/>
            <w:vAlign w:val="center"/>
            <w:hideMark/>
          </w:tcPr>
          <w:p w14:paraId="633BED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1871 </w:t>
            </w:r>
          </w:p>
        </w:tc>
        <w:tc>
          <w:tcPr>
            <w:tcW w:w="455" w:type="pct"/>
            <w:shd w:val="clear" w:color="auto" w:fill="auto"/>
            <w:noWrap/>
            <w:vAlign w:val="center"/>
            <w:hideMark/>
          </w:tcPr>
          <w:p w14:paraId="0D1F03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455" w:type="pct"/>
            <w:shd w:val="clear" w:color="auto" w:fill="auto"/>
            <w:noWrap/>
            <w:vAlign w:val="center"/>
            <w:hideMark/>
          </w:tcPr>
          <w:p w14:paraId="79CD95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 </w:t>
            </w:r>
          </w:p>
        </w:tc>
        <w:tc>
          <w:tcPr>
            <w:tcW w:w="455" w:type="pct"/>
            <w:shd w:val="clear" w:color="auto" w:fill="auto"/>
            <w:noWrap/>
            <w:vAlign w:val="center"/>
            <w:hideMark/>
          </w:tcPr>
          <w:p w14:paraId="5EFCBA5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 </w:t>
            </w:r>
          </w:p>
        </w:tc>
        <w:tc>
          <w:tcPr>
            <w:tcW w:w="455" w:type="pct"/>
            <w:shd w:val="clear" w:color="auto" w:fill="auto"/>
            <w:noWrap/>
            <w:vAlign w:val="center"/>
            <w:hideMark/>
          </w:tcPr>
          <w:p w14:paraId="2084E2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c>
          <w:tcPr>
            <w:tcW w:w="455" w:type="pct"/>
            <w:shd w:val="clear" w:color="auto" w:fill="auto"/>
            <w:noWrap/>
            <w:vAlign w:val="center"/>
            <w:hideMark/>
          </w:tcPr>
          <w:p w14:paraId="24E9E6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 </w:t>
            </w:r>
          </w:p>
        </w:tc>
        <w:tc>
          <w:tcPr>
            <w:tcW w:w="455" w:type="pct"/>
            <w:shd w:val="clear" w:color="auto" w:fill="auto"/>
            <w:noWrap/>
            <w:vAlign w:val="center"/>
            <w:hideMark/>
          </w:tcPr>
          <w:p w14:paraId="3C2C8C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 </w:t>
            </w:r>
          </w:p>
        </w:tc>
        <w:tc>
          <w:tcPr>
            <w:tcW w:w="455" w:type="pct"/>
            <w:shd w:val="clear" w:color="auto" w:fill="auto"/>
            <w:noWrap/>
            <w:vAlign w:val="center"/>
            <w:hideMark/>
          </w:tcPr>
          <w:p w14:paraId="1408489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 </w:t>
            </w:r>
          </w:p>
        </w:tc>
      </w:tr>
      <w:tr w:rsidR="00EC1FF8" w:rsidRPr="00B2206E" w14:paraId="50284EC2" w14:textId="77777777" w:rsidTr="0045066B">
        <w:trPr>
          <w:trHeight w:val="285"/>
        </w:trPr>
        <w:tc>
          <w:tcPr>
            <w:tcW w:w="455" w:type="pct"/>
            <w:shd w:val="clear" w:color="auto" w:fill="auto"/>
            <w:noWrap/>
            <w:vAlign w:val="center"/>
            <w:hideMark/>
          </w:tcPr>
          <w:p w14:paraId="501C1B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455" w:type="pct"/>
            <w:shd w:val="clear" w:color="auto" w:fill="auto"/>
            <w:noWrap/>
            <w:vAlign w:val="center"/>
            <w:hideMark/>
          </w:tcPr>
          <w:p w14:paraId="614FF1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大张卜</w:t>
            </w:r>
          </w:p>
        </w:tc>
        <w:tc>
          <w:tcPr>
            <w:tcW w:w="455" w:type="pct"/>
            <w:shd w:val="clear" w:color="auto" w:fill="auto"/>
            <w:noWrap/>
            <w:vAlign w:val="center"/>
            <w:hideMark/>
          </w:tcPr>
          <w:p w14:paraId="52DE58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1723 </w:t>
            </w:r>
          </w:p>
        </w:tc>
        <w:tc>
          <w:tcPr>
            <w:tcW w:w="455" w:type="pct"/>
            <w:shd w:val="clear" w:color="auto" w:fill="auto"/>
            <w:noWrap/>
            <w:vAlign w:val="center"/>
            <w:hideMark/>
          </w:tcPr>
          <w:p w14:paraId="3700D62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1633 </w:t>
            </w:r>
          </w:p>
        </w:tc>
        <w:tc>
          <w:tcPr>
            <w:tcW w:w="455" w:type="pct"/>
            <w:shd w:val="clear" w:color="auto" w:fill="auto"/>
            <w:noWrap/>
            <w:vAlign w:val="center"/>
            <w:hideMark/>
          </w:tcPr>
          <w:p w14:paraId="3625A7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1451 </w:t>
            </w:r>
          </w:p>
        </w:tc>
        <w:tc>
          <w:tcPr>
            <w:tcW w:w="455" w:type="pct"/>
            <w:shd w:val="clear" w:color="auto" w:fill="auto"/>
            <w:noWrap/>
            <w:vAlign w:val="center"/>
            <w:hideMark/>
          </w:tcPr>
          <w:p w14:paraId="5D9CD4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c>
          <w:tcPr>
            <w:tcW w:w="455" w:type="pct"/>
            <w:shd w:val="clear" w:color="auto" w:fill="auto"/>
            <w:noWrap/>
            <w:vAlign w:val="center"/>
            <w:hideMark/>
          </w:tcPr>
          <w:p w14:paraId="649247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 </w:t>
            </w:r>
          </w:p>
        </w:tc>
        <w:tc>
          <w:tcPr>
            <w:tcW w:w="455" w:type="pct"/>
            <w:shd w:val="clear" w:color="auto" w:fill="auto"/>
            <w:noWrap/>
            <w:vAlign w:val="center"/>
            <w:hideMark/>
          </w:tcPr>
          <w:p w14:paraId="5AD5F6F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c>
          <w:tcPr>
            <w:tcW w:w="455" w:type="pct"/>
            <w:shd w:val="clear" w:color="auto" w:fill="auto"/>
            <w:noWrap/>
            <w:vAlign w:val="center"/>
            <w:hideMark/>
          </w:tcPr>
          <w:p w14:paraId="5D6F75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55" w:type="pct"/>
            <w:shd w:val="clear" w:color="auto" w:fill="auto"/>
            <w:noWrap/>
            <w:vAlign w:val="center"/>
            <w:hideMark/>
          </w:tcPr>
          <w:p w14:paraId="180E16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55" w:type="pct"/>
            <w:shd w:val="clear" w:color="auto" w:fill="auto"/>
            <w:noWrap/>
            <w:vAlign w:val="center"/>
            <w:hideMark/>
          </w:tcPr>
          <w:p w14:paraId="6F8B5A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r>
      <w:tr w:rsidR="00EC1FF8" w:rsidRPr="00B2206E" w14:paraId="1C3913E9" w14:textId="77777777" w:rsidTr="0045066B">
        <w:trPr>
          <w:trHeight w:val="285"/>
        </w:trPr>
        <w:tc>
          <w:tcPr>
            <w:tcW w:w="455" w:type="pct"/>
            <w:shd w:val="clear" w:color="auto" w:fill="auto"/>
            <w:noWrap/>
            <w:vAlign w:val="center"/>
            <w:hideMark/>
          </w:tcPr>
          <w:p w14:paraId="356236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55" w:type="pct"/>
            <w:shd w:val="clear" w:color="auto" w:fill="auto"/>
            <w:noWrap/>
            <w:vAlign w:val="center"/>
            <w:hideMark/>
          </w:tcPr>
          <w:p w14:paraId="13E202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陈孝村</w:t>
            </w:r>
          </w:p>
        </w:tc>
        <w:tc>
          <w:tcPr>
            <w:tcW w:w="455" w:type="pct"/>
            <w:shd w:val="clear" w:color="auto" w:fill="auto"/>
            <w:noWrap/>
            <w:vAlign w:val="center"/>
            <w:hideMark/>
          </w:tcPr>
          <w:p w14:paraId="60908C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455" w:type="pct"/>
            <w:shd w:val="clear" w:color="auto" w:fill="auto"/>
            <w:noWrap/>
            <w:vAlign w:val="center"/>
            <w:hideMark/>
          </w:tcPr>
          <w:p w14:paraId="245B30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1989 </w:t>
            </w:r>
          </w:p>
        </w:tc>
        <w:tc>
          <w:tcPr>
            <w:tcW w:w="455" w:type="pct"/>
            <w:shd w:val="clear" w:color="auto" w:fill="auto"/>
            <w:noWrap/>
            <w:vAlign w:val="center"/>
            <w:hideMark/>
          </w:tcPr>
          <w:p w14:paraId="595B29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1768 </w:t>
            </w:r>
          </w:p>
        </w:tc>
        <w:tc>
          <w:tcPr>
            <w:tcW w:w="455" w:type="pct"/>
            <w:shd w:val="clear" w:color="auto" w:fill="auto"/>
            <w:noWrap/>
            <w:vAlign w:val="center"/>
            <w:hideMark/>
          </w:tcPr>
          <w:p w14:paraId="195D1C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185 </w:t>
            </w:r>
          </w:p>
        </w:tc>
        <w:tc>
          <w:tcPr>
            <w:tcW w:w="455" w:type="pct"/>
            <w:shd w:val="clear" w:color="auto" w:fill="auto"/>
            <w:noWrap/>
            <w:vAlign w:val="center"/>
            <w:hideMark/>
          </w:tcPr>
          <w:p w14:paraId="24103A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55" w:type="pct"/>
            <w:shd w:val="clear" w:color="auto" w:fill="auto"/>
            <w:noWrap/>
            <w:vAlign w:val="center"/>
            <w:hideMark/>
          </w:tcPr>
          <w:p w14:paraId="1DA7F0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55" w:type="pct"/>
            <w:shd w:val="clear" w:color="auto" w:fill="auto"/>
            <w:noWrap/>
            <w:vAlign w:val="center"/>
            <w:hideMark/>
          </w:tcPr>
          <w:p w14:paraId="4ECB601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 </w:t>
            </w:r>
          </w:p>
        </w:tc>
        <w:tc>
          <w:tcPr>
            <w:tcW w:w="455" w:type="pct"/>
            <w:shd w:val="clear" w:color="auto" w:fill="auto"/>
            <w:noWrap/>
            <w:vAlign w:val="center"/>
            <w:hideMark/>
          </w:tcPr>
          <w:p w14:paraId="6B3265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55" w:type="pct"/>
            <w:shd w:val="clear" w:color="auto" w:fill="auto"/>
            <w:noWrap/>
            <w:vAlign w:val="center"/>
            <w:hideMark/>
          </w:tcPr>
          <w:p w14:paraId="077E88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r>
      <w:tr w:rsidR="00EC1FF8" w:rsidRPr="00B2206E" w14:paraId="3F21BFE1" w14:textId="77777777" w:rsidTr="0045066B">
        <w:trPr>
          <w:trHeight w:val="285"/>
        </w:trPr>
        <w:tc>
          <w:tcPr>
            <w:tcW w:w="455" w:type="pct"/>
            <w:shd w:val="clear" w:color="auto" w:fill="auto"/>
            <w:noWrap/>
            <w:vAlign w:val="center"/>
            <w:hideMark/>
          </w:tcPr>
          <w:p w14:paraId="54BD94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455" w:type="pct"/>
            <w:shd w:val="clear" w:color="auto" w:fill="auto"/>
            <w:noWrap/>
            <w:vAlign w:val="center"/>
            <w:hideMark/>
          </w:tcPr>
          <w:p w14:paraId="08018C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武贾洲</w:t>
            </w:r>
          </w:p>
        </w:tc>
        <w:tc>
          <w:tcPr>
            <w:tcW w:w="455" w:type="pct"/>
            <w:shd w:val="clear" w:color="auto" w:fill="auto"/>
            <w:noWrap/>
            <w:vAlign w:val="center"/>
            <w:hideMark/>
          </w:tcPr>
          <w:p w14:paraId="3E8768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792 </w:t>
            </w:r>
          </w:p>
        </w:tc>
        <w:tc>
          <w:tcPr>
            <w:tcW w:w="455" w:type="pct"/>
            <w:shd w:val="clear" w:color="auto" w:fill="auto"/>
            <w:noWrap/>
            <w:vAlign w:val="center"/>
            <w:hideMark/>
          </w:tcPr>
          <w:p w14:paraId="6BBB87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751 </w:t>
            </w:r>
          </w:p>
        </w:tc>
        <w:tc>
          <w:tcPr>
            <w:tcW w:w="455" w:type="pct"/>
            <w:shd w:val="clear" w:color="auto" w:fill="auto"/>
            <w:noWrap/>
            <w:vAlign w:val="center"/>
            <w:hideMark/>
          </w:tcPr>
          <w:p w14:paraId="144D4A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667 </w:t>
            </w:r>
          </w:p>
        </w:tc>
        <w:tc>
          <w:tcPr>
            <w:tcW w:w="455" w:type="pct"/>
            <w:shd w:val="clear" w:color="auto" w:fill="auto"/>
            <w:noWrap/>
            <w:vAlign w:val="center"/>
            <w:hideMark/>
          </w:tcPr>
          <w:p w14:paraId="742196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 </w:t>
            </w:r>
          </w:p>
        </w:tc>
        <w:tc>
          <w:tcPr>
            <w:tcW w:w="455" w:type="pct"/>
            <w:shd w:val="clear" w:color="auto" w:fill="auto"/>
            <w:noWrap/>
            <w:vAlign w:val="center"/>
            <w:hideMark/>
          </w:tcPr>
          <w:p w14:paraId="478A18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c>
          <w:tcPr>
            <w:tcW w:w="455" w:type="pct"/>
            <w:shd w:val="clear" w:color="auto" w:fill="auto"/>
            <w:noWrap/>
            <w:vAlign w:val="center"/>
            <w:hideMark/>
          </w:tcPr>
          <w:p w14:paraId="17DCD7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c>
          <w:tcPr>
            <w:tcW w:w="455" w:type="pct"/>
            <w:shd w:val="clear" w:color="auto" w:fill="auto"/>
            <w:noWrap/>
            <w:vAlign w:val="center"/>
            <w:hideMark/>
          </w:tcPr>
          <w:p w14:paraId="0E3200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c>
          <w:tcPr>
            <w:tcW w:w="455" w:type="pct"/>
            <w:shd w:val="clear" w:color="auto" w:fill="auto"/>
            <w:noWrap/>
            <w:vAlign w:val="center"/>
            <w:hideMark/>
          </w:tcPr>
          <w:p w14:paraId="2F467F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c>
          <w:tcPr>
            <w:tcW w:w="455" w:type="pct"/>
            <w:shd w:val="clear" w:color="auto" w:fill="auto"/>
            <w:noWrap/>
            <w:vAlign w:val="center"/>
            <w:hideMark/>
          </w:tcPr>
          <w:p w14:paraId="3EA79C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r>
      <w:tr w:rsidR="00EC1FF8" w:rsidRPr="00B2206E" w14:paraId="541B3749" w14:textId="77777777" w:rsidTr="0045066B">
        <w:trPr>
          <w:trHeight w:val="285"/>
        </w:trPr>
        <w:tc>
          <w:tcPr>
            <w:tcW w:w="455" w:type="pct"/>
            <w:shd w:val="clear" w:color="auto" w:fill="auto"/>
            <w:noWrap/>
            <w:vAlign w:val="center"/>
            <w:hideMark/>
          </w:tcPr>
          <w:p w14:paraId="0CCAED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24 </w:t>
            </w:r>
          </w:p>
        </w:tc>
        <w:tc>
          <w:tcPr>
            <w:tcW w:w="455" w:type="pct"/>
            <w:shd w:val="clear" w:color="auto" w:fill="auto"/>
            <w:noWrap/>
            <w:vAlign w:val="center"/>
            <w:hideMark/>
          </w:tcPr>
          <w:p w14:paraId="6015CEF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丁村</w:t>
            </w:r>
          </w:p>
        </w:tc>
        <w:tc>
          <w:tcPr>
            <w:tcW w:w="455" w:type="pct"/>
            <w:shd w:val="clear" w:color="auto" w:fill="auto"/>
            <w:noWrap/>
            <w:vAlign w:val="center"/>
            <w:hideMark/>
          </w:tcPr>
          <w:p w14:paraId="3FB108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3111 </w:t>
            </w:r>
          </w:p>
        </w:tc>
        <w:tc>
          <w:tcPr>
            <w:tcW w:w="455" w:type="pct"/>
            <w:shd w:val="clear" w:color="auto" w:fill="auto"/>
            <w:noWrap/>
            <w:vAlign w:val="center"/>
            <w:hideMark/>
          </w:tcPr>
          <w:p w14:paraId="05ABC07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2948 </w:t>
            </w:r>
          </w:p>
        </w:tc>
        <w:tc>
          <w:tcPr>
            <w:tcW w:w="455" w:type="pct"/>
            <w:shd w:val="clear" w:color="auto" w:fill="auto"/>
            <w:noWrap/>
            <w:vAlign w:val="center"/>
            <w:hideMark/>
          </w:tcPr>
          <w:p w14:paraId="2902A7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2620 </w:t>
            </w:r>
          </w:p>
        </w:tc>
        <w:tc>
          <w:tcPr>
            <w:tcW w:w="455" w:type="pct"/>
            <w:shd w:val="clear" w:color="auto" w:fill="auto"/>
            <w:noWrap/>
            <w:vAlign w:val="center"/>
            <w:hideMark/>
          </w:tcPr>
          <w:p w14:paraId="65E7CF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240 </w:t>
            </w:r>
          </w:p>
        </w:tc>
        <w:tc>
          <w:tcPr>
            <w:tcW w:w="455" w:type="pct"/>
            <w:shd w:val="clear" w:color="auto" w:fill="auto"/>
            <w:noWrap/>
            <w:vAlign w:val="center"/>
            <w:hideMark/>
          </w:tcPr>
          <w:p w14:paraId="090A5C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227 </w:t>
            </w:r>
          </w:p>
        </w:tc>
        <w:tc>
          <w:tcPr>
            <w:tcW w:w="455" w:type="pct"/>
            <w:shd w:val="clear" w:color="auto" w:fill="auto"/>
            <w:noWrap/>
            <w:vAlign w:val="center"/>
            <w:hideMark/>
          </w:tcPr>
          <w:p w14:paraId="6D9CCB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 </w:t>
            </w:r>
          </w:p>
        </w:tc>
        <w:tc>
          <w:tcPr>
            <w:tcW w:w="455" w:type="pct"/>
            <w:shd w:val="clear" w:color="auto" w:fill="auto"/>
            <w:noWrap/>
            <w:vAlign w:val="center"/>
            <w:hideMark/>
          </w:tcPr>
          <w:p w14:paraId="333391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 </w:t>
            </w:r>
          </w:p>
        </w:tc>
        <w:tc>
          <w:tcPr>
            <w:tcW w:w="455" w:type="pct"/>
            <w:shd w:val="clear" w:color="auto" w:fill="auto"/>
            <w:noWrap/>
            <w:vAlign w:val="center"/>
            <w:hideMark/>
          </w:tcPr>
          <w:p w14:paraId="5C618A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c>
          <w:tcPr>
            <w:tcW w:w="455" w:type="pct"/>
            <w:shd w:val="clear" w:color="auto" w:fill="auto"/>
            <w:noWrap/>
            <w:vAlign w:val="center"/>
            <w:hideMark/>
          </w:tcPr>
          <w:p w14:paraId="2515E5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r>
      <w:tr w:rsidR="00EC1FF8" w:rsidRPr="00B2206E" w14:paraId="2FF9D1D1" w14:textId="77777777" w:rsidTr="0045066B">
        <w:trPr>
          <w:trHeight w:val="285"/>
        </w:trPr>
        <w:tc>
          <w:tcPr>
            <w:tcW w:w="455" w:type="pct"/>
            <w:shd w:val="clear" w:color="auto" w:fill="auto"/>
            <w:noWrap/>
            <w:vAlign w:val="center"/>
            <w:hideMark/>
          </w:tcPr>
          <w:p w14:paraId="3324CB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 </w:t>
            </w:r>
          </w:p>
        </w:tc>
        <w:tc>
          <w:tcPr>
            <w:tcW w:w="455" w:type="pct"/>
            <w:shd w:val="clear" w:color="auto" w:fill="auto"/>
            <w:noWrap/>
            <w:vAlign w:val="center"/>
            <w:hideMark/>
          </w:tcPr>
          <w:p w14:paraId="259182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孝合村</w:t>
            </w:r>
          </w:p>
        </w:tc>
        <w:tc>
          <w:tcPr>
            <w:tcW w:w="455" w:type="pct"/>
            <w:shd w:val="clear" w:color="auto" w:fill="auto"/>
            <w:noWrap/>
            <w:vAlign w:val="center"/>
            <w:hideMark/>
          </w:tcPr>
          <w:p w14:paraId="5A3A47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926 </w:t>
            </w:r>
          </w:p>
        </w:tc>
        <w:tc>
          <w:tcPr>
            <w:tcW w:w="455" w:type="pct"/>
            <w:shd w:val="clear" w:color="auto" w:fill="auto"/>
            <w:noWrap/>
            <w:vAlign w:val="center"/>
            <w:hideMark/>
          </w:tcPr>
          <w:p w14:paraId="08DD16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878 </w:t>
            </w:r>
          </w:p>
        </w:tc>
        <w:tc>
          <w:tcPr>
            <w:tcW w:w="455" w:type="pct"/>
            <w:shd w:val="clear" w:color="auto" w:fill="auto"/>
            <w:noWrap/>
            <w:vAlign w:val="center"/>
            <w:hideMark/>
          </w:tcPr>
          <w:p w14:paraId="24A23A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780 </w:t>
            </w:r>
          </w:p>
        </w:tc>
        <w:tc>
          <w:tcPr>
            <w:tcW w:w="455" w:type="pct"/>
            <w:shd w:val="clear" w:color="auto" w:fill="auto"/>
            <w:noWrap/>
            <w:vAlign w:val="center"/>
            <w:hideMark/>
          </w:tcPr>
          <w:p w14:paraId="7EA05A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c>
          <w:tcPr>
            <w:tcW w:w="455" w:type="pct"/>
            <w:shd w:val="clear" w:color="auto" w:fill="auto"/>
            <w:noWrap/>
            <w:vAlign w:val="center"/>
            <w:hideMark/>
          </w:tcPr>
          <w:p w14:paraId="68CEDA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55" w:type="pct"/>
            <w:shd w:val="clear" w:color="auto" w:fill="auto"/>
            <w:noWrap/>
            <w:vAlign w:val="center"/>
            <w:hideMark/>
          </w:tcPr>
          <w:p w14:paraId="6292C5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55" w:type="pct"/>
            <w:shd w:val="clear" w:color="auto" w:fill="auto"/>
            <w:noWrap/>
            <w:vAlign w:val="center"/>
            <w:hideMark/>
          </w:tcPr>
          <w:p w14:paraId="33A361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55" w:type="pct"/>
            <w:shd w:val="clear" w:color="auto" w:fill="auto"/>
            <w:noWrap/>
            <w:vAlign w:val="center"/>
            <w:hideMark/>
          </w:tcPr>
          <w:p w14:paraId="1DDEA6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 </w:t>
            </w:r>
          </w:p>
        </w:tc>
        <w:tc>
          <w:tcPr>
            <w:tcW w:w="455" w:type="pct"/>
            <w:shd w:val="clear" w:color="auto" w:fill="auto"/>
            <w:noWrap/>
            <w:vAlign w:val="center"/>
            <w:hideMark/>
          </w:tcPr>
          <w:p w14:paraId="01B8F7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r>
      <w:tr w:rsidR="0045066B" w:rsidRPr="00B2206E" w14:paraId="2E0C5B54" w14:textId="77777777" w:rsidTr="0045066B">
        <w:trPr>
          <w:trHeight w:val="285"/>
        </w:trPr>
        <w:tc>
          <w:tcPr>
            <w:tcW w:w="909" w:type="pct"/>
            <w:gridSpan w:val="2"/>
            <w:shd w:val="clear" w:color="auto" w:fill="auto"/>
            <w:noWrap/>
            <w:vAlign w:val="center"/>
            <w:hideMark/>
          </w:tcPr>
          <w:p w14:paraId="1DF30D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55" w:type="pct"/>
            <w:shd w:val="clear" w:color="auto" w:fill="auto"/>
            <w:noWrap/>
            <w:vAlign w:val="center"/>
            <w:hideMark/>
          </w:tcPr>
          <w:p w14:paraId="1046B42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38002 </w:t>
            </w:r>
          </w:p>
        </w:tc>
        <w:tc>
          <w:tcPr>
            <w:tcW w:w="455" w:type="pct"/>
            <w:shd w:val="clear" w:color="auto" w:fill="auto"/>
            <w:noWrap/>
            <w:vAlign w:val="center"/>
            <w:hideMark/>
          </w:tcPr>
          <w:p w14:paraId="037B3A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36002 </w:t>
            </w:r>
          </w:p>
        </w:tc>
        <w:tc>
          <w:tcPr>
            <w:tcW w:w="455" w:type="pct"/>
            <w:shd w:val="clear" w:color="auto" w:fill="auto"/>
            <w:noWrap/>
            <w:vAlign w:val="center"/>
            <w:hideMark/>
          </w:tcPr>
          <w:p w14:paraId="2975A4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32002 </w:t>
            </w:r>
          </w:p>
        </w:tc>
        <w:tc>
          <w:tcPr>
            <w:tcW w:w="455" w:type="pct"/>
            <w:shd w:val="clear" w:color="auto" w:fill="auto"/>
            <w:noWrap/>
            <w:vAlign w:val="center"/>
            <w:hideMark/>
          </w:tcPr>
          <w:p w14:paraId="21227C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3000 </w:t>
            </w:r>
          </w:p>
        </w:tc>
        <w:tc>
          <w:tcPr>
            <w:tcW w:w="455" w:type="pct"/>
            <w:shd w:val="clear" w:color="auto" w:fill="auto"/>
            <w:noWrap/>
            <w:vAlign w:val="center"/>
            <w:hideMark/>
          </w:tcPr>
          <w:p w14:paraId="42FD10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2842 </w:t>
            </w:r>
          </w:p>
        </w:tc>
        <w:tc>
          <w:tcPr>
            <w:tcW w:w="455" w:type="pct"/>
            <w:shd w:val="clear" w:color="auto" w:fill="auto"/>
            <w:noWrap/>
            <w:vAlign w:val="center"/>
            <w:hideMark/>
          </w:tcPr>
          <w:p w14:paraId="016C17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2878 </w:t>
            </w:r>
          </w:p>
        </w:tc>
        <w:tc>
          <w:tcPr>
            <w:tcW w:w="455" w:type="pct"/>
            <w:shd w:val="clear" w:color="auto" w:fill="auto"/>
            <w:noWrap/>
            <w:vAlign w:val="center"/>
            <w:hideMark/>
          </w:tcPr>
          <w:p w14:paraId="2ACB13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1800 </w:t>
            </w:r>
          </w:p>
        </w:tc>
        <w:tc>
          <w:tcPr>
            <w:tcW w:w="455" w:type="pct"/>
            <w:shd w:val="clear" w:color="auto" w:fill="auto"/>
            <w:noWrap/>
            <w:vAlign w:val="center"/>
            <w:hideMark/>
          </w:tcPr>
          <w:p w14:paraId="4BCA28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1933 </w:t>
            </w:r>
          </w:p>
        </w:tc>
        <w:tc>
          <w:tcPr>
            <w:tcW w:w="455" w:type="pct"/>
            <w:shd w:val="clear" w:color="auto" w:fill="auto"/>
            <w:noWrap/>
            <w:vAlign w:val="center"/>
            <w:hideMark/>
          </w:tcPr>
          <w:p w14:paraId="258D05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2188 </w:t>
            </w:r>
          </w:p>
        </w:tc>
      </w:tr>
    </w:tbl>
    <w:p w14:paraId="5E8FE96E"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51FB16E6"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3-6</w:t>
      </w:r>
      <w:r w:rsidRPr="00B2206E">
        <w:rPr>
          <w:rFonts w:asciiTheme="majorEastAsia" w:eastAsiaTheme="majorEastAsia" w:hAnsiTheme="majorEastAsia" w:hint="eastAsia"/>
          <w:b/>
          <w:kern w:val="0"/>
          <w:sz w:val="22"/>
        </w:rPr>
        <w:t xml:space="preserve"> </w:t>
      </w:r>
      <w:r w:rsidR="00147F06"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冯庄镇村庄污水量预测一览表</w:t>
      </w:r>
    </w:p>
    <w:tbl>
      <w:tblPr>
        <w:tblW w:w="5000" w:type="pct"/>
        <w:tblLook w:val="04A0" w:firstRow="1" w:lastRow="0" w:firstColumn="1" w:lastColumn="0" w:noHBand="0" w:noVBand="1"/>
      </w:tblPr>
      <w:tblGrid>
        <w:gridCol w:w="656"/>
        <w:gridCol w:w="1096"/>
        <w:gridCol w:w="957"/>
        <w:gridCol w:w="957"/>
        <w:gridCol w:w="957"/>
        <w:gridCol w:w="957"/>
        <w:gridCol w:w="957"/>
        <w:gridCol w:w="957"/>
        <w:gridCol w:w="958"/>
        <w:gridCol w:w="958"/>
        <w:gridCol w:w="958"/>
      </w:tblGrid>
      <w:tr w:rsidR="00EC1FF8" w:rsidRPr="00B2206E" w14:paraId="683A8818" w14:textId="77777777" w:rsidTr="0045066B">
        <w:trPr>
          <w:trHeight w:val="285"/>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E01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7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1A5C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4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11B079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4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3A326A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4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3B2728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24333A8A" w14:textId="77777777" w:rsidTr="0045066B">
        <w:trPr>
          <w:trHeight w:val="285"/>
        </w:trPr>
        <w:tc>
          <w:tcPr>
            <w:tcW w:w="280" w:type="pct"/>
            <w:vMerge/>
            <w:tcBorders>
              <w:top w:val="single" w:sz="4" w:space="0" w:color="auto"/>
              <w:left w:val="single" w:sz="4" w:space="0" w:color="auto"/>
              <w:bottom w:val="single" w:sz="4" w:space="0" w:color="auto"/>
              <w:right w:val="single" w:sz="4" w:space="0" w:color="auto"/>
            </w:tcBorders>
            <w:vAlign w:val="center"/>
            <w:hideMark/>
          </w:tcPr>
          <w:p w14:paraId="2883FD54" w14:textId="77777777" w:rsidR="0045066B" w:rsidRPr="00B2206E" w:rsidRDefault="0045066B" w:rsidP="0045066B">
            <w:pPr>
              <w:widowControl/>
              <w:jc w:val="left"/>
              <w:rPr>
                <w:rFonts w:ascii="宋体" w:eastAsia="宋体" w:hAnsi="宋体" w:cs="宋体"/>
                <w:kern w:val="0"/>
                <w:sz w:val="22"/>
              </w:rPr>
            </w:pPr>
          </w:p>
        </w:tc>
        <w:tc>
          <w:tcPr>
            <w:tcW w:w="472" w:type="pct"/>
            <w:vMerge/>
            <w:tcBorders>
              <w:top w:val="single" w:sz="4" w:space="0" w:color="auto"/>
              <w:left w:val="single" w:sz="4" w:space="0" w:color="auto"/>
              <w:bottom w:val="single" w:sz="4" w:space="0" w:color="auto"/>
              <w:right w:val="single" w:sz="4" w:space="0" w:color="auto"/>
            </w:tcBorders>
            <w:vAlign w:val="center"/>
            <w:hideMark/>
          </w:tcPr>
          <w:p w14:paraId="6A9A359D" w14:textId="77777777" w:rsidR="0045066B" w:rsidRPr="00B2206E" w:rsidRDefault="0045066B" w:rsidP="0045066B">
            <w:pPr>
              <w:widowControl/>
              <w:jc w:val="left"/>
              <w:rPr>
                <w:rFonts w:ascii="宋体" w:eastAsia="宋体" w:hAnsi="宋体" w:cs="宋体"/>
                <w:kern w:val="0"/>
                <w:sz w:val="22"/>
              </w:rPr>
            </w:pPr>
          </w:p>
        </w:tc>
        <w:tc>
          <w:tcPr>
            <w:tcW w:w="472" w:type="pct"/>
            <w:tcBorders>
              <w:top w:val="nil"/>
              <w:left w:val="nil"/>
              <w:bottom w:val="single" w:sz="4" w:space="0" w:color="auto"/>
              <w:right w:val="single" w:sz="4" w:space="0" w:color="auto"/>
            </w:tcBorders>
            <w:shd w:val="clear" w:color="auto" w:fill="auto"/>
            <w:noWrap/>
            <w:vAlign w:val="center"/>
            <w:hideMark/>
          </w:tcPr>
          <w:p w14:paraId="3907A7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2" w:type="pct"/>
            <w:tcBorders>
              <w:top w:val="nil"/>
              <w:left w:val="nil"/>
              <w:bottom w:val="single" w:sz="4" w:space="0" w:color="auto"/>
              <w:right w:val="single" w:sz="4" w:space="0" w:color="auto"/>
            </w:tcBorders>
            <w:shd w:val="clear" w:color="auto" w:fill="auto"/>
            <w:noWrap/>
            <w:vAlign w:val="center"/>
            <w:hideMark/>
          </w:tcPr>
          <w:p w14:paraId="75AE96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45CFA1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2" w:type="pct"/>
            <w:tcBorders>
              <w:top w:val="nil"/>
              <w:left w:val="nil"/>
              <w:bottom w:val="single" w:sz="4" w:space="0" w:color="auto"/>
              <w:right w:val="single" w:sz="4" w:space="0" w:color="auto"/>
            </w:tcBorders>
            <w:shd w:val="clear" w:color="auto" w:fill="auto"/>
            <w:noWrap/>
            <w:vAlign w:val="center"/>
            <w:hideMark/>
          </w:tcPr>
          <w:p w14:paraId="497994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2" w:type="pct"/>
            <w:tcBorders>
              <w:top w:val="nil"/>
              <w:left w:val="nil"/>
              <w:bottom w:val="single" w:sz="4" w:space="0" w:color="auto"/>
              <w:right w:val="single" w:sz="4" w:space="0" w:color="auto"/>
            </w:tcBorders>
            <w:shd w:val="clear" w:color="auto" w:fill="auto"/>
            <w:noWrap/>
            <w:vAlign w:val="center"/>
            <w:hideMark/>
          </w:tcPr>
          <w:p w14:paraId="5831B7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066312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2" w:type="pct"/>
            <w:tcBorders>
              <w:top w:val="nil"/>
              <w:left w:val="nil"/>
              <w:bottom w:val="single" w:sz="4" w:space="0" w:color="auto"/>
              <w:right w:val="single" w:sz="4" w:space="0" w:color="auto"/>
            </w:tcBorders>
            <w:shd w:val="clear" w:color="auto" w:fill="auto"/>
            <w:noWrap/>
            <w:vAlign w:val="center"/>
            <w:hideMark/>
          </w:tcPr>
          <w:p w14:paraId="21C3B2C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2" w:type="pct"/>
            <w:tcBorders>
              <w:top w:val="nil"/>
              <w:left w:val="nil"/>
              <w:bottom w:val="single" w:sz="4" w:space="0" w:color="auto"/>
              <w:right w:val="single" w:sz="4" w:space="0" w:color="auto"/>
            </w:tcBorders>
            <w:shd w:val="clear" w:color="auto" w:fill="auto"/>
            <w:noWrap/>
            <w:vAlign w:val="center"/>
            <w:hideMark/>
          </w:tcPr>
          <w:p w14:paraId="6BAD68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768D42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7DAD3CCD"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C5976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72" w:type="pct"/>
            <w:tcBorders>
              <w:top w:val="nil"/>
              <w:left w:val="nil"/>
              <w:bottom w:val="single" w:sz="4" w:space="0" w:color="auto"/>
              <w:right w:val="single" w:sz="4" w:space="0" w:color="auto"/>
            </w:tcBorders>
            <w:shd w:val="clear" w:color="auto" w:fill="auto"/>
            <w:noWrap/>
            <w:vAlign w:val="center"/>
            <w:hideMark/>
          </w:tcPr>
          <w:p w14:paraId="6F3373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段庄村</w:t>
            </w:r>
          </w:p>
        </w:tc>
        <w:tc>
          <w:tcPr>
            <w:tcW w:w="472" w:type="pct"/>
            <w:tcBorders>
              <w:top w:val="nil"/>
              <w:left w:val="nil"/>
              <w:bottom w:val="single" w:sz="4" w:space="0" w:color="auto"/>
              <w:right w:val="single" w:sz="4" w:space="0" w:color="auto"/>
            </w:tcBorders>
            <w:shd w:val="clear" w:color="auto" w:fill="auto"/>
            <w:noWrap/>
            <w:vAlign w:val="center"/>
            <w:hideMark/>
          </w:tcPr>
          <w:p w14:paraId="23E8B1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797 </w:t>
            </w:r>
          </w:p>
        </w:tc>
        <w:tc>
          <w:tcPr>
            <w:tcW w:w="472" w:type="pct"/>
            <w:tcBorders>
              <w:top w:val="nil"/>
              <w:left w:val="nil"/>
              <w:bottom w:val="single" w:sz="4" w:space="0" w:color="auto"/>
              <w:right w:val="single" w:sz="4" w:space="0" w:color="auto"/>
            </w:tcBorders>
            <w:shd w:val="clear" w:color="auto" w:fill="auto"/>
            <w:noWrap/>
            <w:vAlign w:val="center"/>
            <w:hideMark/>
          </w:tcPr>
          <w:p w14:paraId="30F026A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755 </w:t>
            </w:r>
          </w:p>
        </w:tc>
        <w:tc>
          <w:tcPr>
            <w:tcW w:w="472" w:type="pct"/>
            <w:tcBorders>
              <w:top w:val="nil"/>
              <w:left w:val="nil"/>
              <w:bottom w:val="single" w:sz="4" w:space="0" w:color="auto"/>
              <w:right w:val="single" w:sz="4" w:space="0" w:color="auto"/>
            </w:tcBorders>
            <w:shd w:val="clear" w:color="auto" w:fill="auto"/>
            <w:noWrap/>
            <w:vAlign w:val="center"/>
            <w:hideMark/>
          </w:tcPr>
          <w:p w14:paraId="080759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671 </w:t>
            </w:r>
          </w:p>
        </w:tc>
        <w:tc>
          <w:tcPr>
            <w:tcW w:w="472" w:type="pct"/>
            <w:tcBorders>
              <w:top w:val="nil"/>
              <w:left w:val="nil"/>
              <w:bottom w:val="single" w:sz="4" w:space="0" w:color="auto"/>
              <w:right w:val="single" w:sz="4" w:space="0" w:color="auto"/>
            </w:tcBorders>
            <w:shd w:val="clear" w:color="auto" w:fill="auto"/>
            <w:noWrap/>
            <w:vAlign w:val="center"/>
            <w:hideMark/>
          </w:tcPr>
          <w:p w14:paraId="1CF476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72" w:type="pct"/>
            <w:tcBorders>
              <w:top w:val="nil"/>
              <w:left w:val="nil"/>
              <w:bottom w:val="single" w:sz="4" w:space="0" w:color="auto"/>
              <w:right w:val="single" w:sz="4" w:space="0" w:color="auto"/>
            </w:tcBorders>
            <w:shd w:val="clear" w:color="auto" w:fill="auto"/>
            <w:noWrap/>
            <w:vAlign w:val="center"/>
            <w:hideMark/>
          </w:tcPr>
          <w:p w14:paraId="6967697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72" w:type="pct"/>
            <w:tcBorders>
              <w:top w:val="nil"/>
              <w:left w:val="nil"/>
              <w:bottom w:val="single" w:sz="4" w:space="0" w:color="auto"/>
              <w:right w:val="single" w:sz="4" w:space="0" w:color="auto"/>
            </w:tcBorders>
            <w:shd w:val="clear" w:color="auto" w:fill="auto"/>
            <w:noWrap/>
            <w:vAlign w:val="center"/>
            <w:hideMark/>
          </w:tcPr>
          <w:p w14:paraId="3F465D3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c>
          <w:tcPr>
            <w:tcW w:w="472" w:type="pct"/>
            <w:tcBorders>
              <w:top w:val="nil"/>
              <w:left w:val="nil"/>
              <w:bottom w:val="single" w:sz="4" w:space="0" w:color="auto"/>
              <w:right w:val="single" w:sz="4" w:space="0" w:color="auto"/>
            </w:tcBorders>
            <w:shd w:val="clear" w:color="auto" w:fill="auto"/>
            <w:noWrap/>
            <w:vAlign w:val="center"/>
            <w:hideMark/>
          </w:tcPr>
          <w:p w14:paraId="0971DB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72" w:type="pct"/>
            <w:tcBorders>
              <w:top w:val="nil"/>
              <w:left w:val="nil"/>
              <w:bottom w:val="single" w:sz="4" w:space="0" w:color="auto"/>
              <w:right w:val="single" w:sz="4" w:space="0" w:color="auto"/>
            </w:tcBorders>
            <w:shd w:val="clear" w:color="auto" w:fill="auto"/>
            <w:noWrap/>
            <w:vAlign w:val="center"/>
            <w:hideMark/>
          </w:tcPr>
          <w:p w14:paraId="70004CE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72" w:type="pct"/>
            <w:tcBorders>
              <w:top w:val="nil"/>
              <w:left w:val="nil"/>
              <w:bottom w:val="single" w:sz="4" w:space="0" w:color="auto"/>
              <w:right w:val="single" w:sz="4" w:space="0" w:color="auto"/>
            </w:tcBorders>
            <w:shd w:val="clear" w:color="auto" w:fill="auto"/>
            <w:noWrap/>
            <w:vAlign w:val="center"/>
            <w:hideMark/>
          </w:tcPr>
          <w:p w14:paraId="5693C3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r>
      <w:tr w:rsidR="00EC1FF8" w:rsidRPr="00B2206E" w14:paraId="56A033C1"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A02883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72" w:type="pct"/>
            <w:tcBorders>
              <w:top w:val="nil"/>
              <w:left w:val="nil"/>
              <w:bottom w:val="single" w:sz="4" w:space="0" w:color="auto"/>
              <w:right w:val="single" w:sz="4" w:space="0" w:color="auto"/>
            </w:tcBorders>
            <w:shd w:val="clear" w:color="auto" w:fill="auto"/>
            <w:noWrap/>
            <w:vAlign w:val="center"/>
            <w:hideMark/>
          </w:tcPr>
          <w:p w14:paraId="4E2FCC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岳寨村</w:t>
            </w:r>
          </w:p>
        </w:tc>
        <w:tc>
          <w:tcPr>
            <w:tcW w:w="472" w:type="pct"/>
            <w:tcBorders>
              <w:top w:val="nil"/>
              <w:left w:val="nil"/>
              <w:bottom w:val="single" w:sz="4" w:space="0" w:color="auto"/>
              <w:right w:val="single" w:sz="4" w:space="0" w:color="auto"/>
            </w:tcBorders>
            <w:shd w:val="clear" w:color="auto" w:fill="auto"/>
            <w:noWrap/>
            <w:vAlign w:val="center"/>
            <w:hideMark/>
          </w:tcPr>
          <w:p w14:paraId="1AC8A2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3123 </w:t>
            </w:r>
          </w:p>
        </w:tc>
        <w:tc>
          <w:tcPr>
            <w:tcW w:w="472" w:type="pct"/>
            <w:tcBorders>
              <w:top w:val="nil"/>
              <w:left w:val="nil"/>
              <w:bottom w:val="single" w:sz="4" w:space="0" w:color="auto"/>
              <w:right w:val="single" w:sz="4" w:space="0" w:color="auto"/>
            </w:tcBorders>
            <w:shd w:val="clear" w:color="auto" w:fill="auto"/>
            <w:noWrap/>
            <w:vAlign w:val="center"/>
            <w:hideMark/>
          </w:tcPr>
          <w:p w14:paraId="1E0A68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2958 </w:t>
            </w:r>
          </w:p>
        </w:tc>
        <w:tc>
          <w:tcPr>
            <w:tcW w:w="472" w:type="pct"/>
            <w:tcBorders>
              <w:top w:val="nil"/>
              <w:left w:val="nil"/>
              <w:bottom w:val="single" w:sz="4" w:space="0" w:color="auto"/>
              <w:right w:val="single" w:sz="4" w:space="0" w:color="auto"/>
            </w:tcBorders>
            <w:shd w:val="clear" w:color="auto" w:fill="auto"/>
            <w:noWrap/>
            <w:vAlign w:val="center"/>
            <w:hideMark/>
          </w:tcPr>
          <w:p w14:paraId="104ACF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2630 </w:t>
            </w:r>
          </w:p>
        </w:tc>
        <w:tc>
          <w:tcPr>
            <w:tcW w:w="472" w:type="pct"/>
            <w:tcBorders>
              <w:top w:val="nil"/>
              <w:left w:val="nil"/>
              <w:bottom w:val="single" w:sz="4" w:space="0" w:color="auto"/>
              <w:right w:val="single" w:sz="4" w:space="0" w:color="auto"/>
            </w:tcBorders>
            <w:shd w:val="clear" w:color="auto" w:fill="auto"/>
            <w:noWrap/>
            <w:vAlign w:val="center"/>
            <w:hideMark/>
          </w:tcPr>
          <w:p w14:paraId="210A1C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240 </w:t>
            </w:r>
          </w:p>
        </w:tc>
        <w:tc>
          <w:tcPr>
            <w:tcW w:w="472" w:type="pct"/>
            <w:tcBorders>
              <w:top w:val="nil"/>
              <w:left w:val="nil"/>
              <w:bottom w:val="single" w:sz="4" w:space="0" w:color="auto"/>
              <w:right w:val="single" w:sz="4" w:space="0" w:color="auto"/>
            </w:tcBorders>
            <w:shd w:val="clear" w:color="auto" w:fill="auto"/>
            <w:noWrap/>
            <w:vAlign w:val="center"/>
            <w:hideMark/>
          </w:tcPr>
          <w:p w14:paraId="1BFC31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228 </w:t>
            </w:r>
          </w:p>
        </w:tc>
        <w:tc>
          <w:tcPr>
            <w:tcW w:w="472" w:type="pct"/>
            <w:tcBorders>
              <w:top w:val="nil"/>
              <w:left w:val="nil"/>
              <w:bottom w:val="single" w:sz="4" w:space="0" w:color="auto"/>
              <w:right w:val="single" w:sz="4" w:space="0" w:color="auto"/>
            </w:tcBorders>
            <w:shd w:val="clear" w:color="auto" w:fill="auto"/>
            <w:noWrap/>
            <w:vAlign w:val="center"/>
            <w:hideMark/>
          </w:tcPr>
          <w:p w14:paraId="3506F5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 </w:t>
            </w:r>
          </w:p>
        </w:tc>
        <w:tc>
          <w:tcPr>
            <w:tcW w:w="472" w:type="pct"/>
            <w:tcBorders>
              <w:top w:val="nil"/>
              <w:left w:val="nil"/>
              <w:bottom w:val="single" w:sz="4" w:space="0" w:color="auto"/>
              <w:right w:val="single" w:sz="4" w:space="0" w:color="auto"/>
            </w:tcBorders>
            <w:shd w:val="clear" w:color="auto" w:fill="auto"/>
            <w:noWrap/>
            <w:vAlign w:val="center"/>
            <w:hideMark/>
          </w:tcPr>
          <w:p w14:paraId="66F977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 </w:t>
            </w:r>
          </w:p>
        </w:tc>
        <w:tc>
          <w:tcPr>
            <w:tcW w:w="472" w:type="pct"/>
            <w:tcBorders>
              <w:top w:val="nil"/>
              <w:left w:val="nil"/>
              <w:bottom w:val="single" w:sz="4" w:space="0" w:color="auto"/>
              <w:right w:val="single" w:sz="4" w:space="0" w:color="auto"/>
            </w:tcBorders>
            <w:shd w:val="clear" w:color="auto" w:fill="auto"/>
            <w:noWrap/>
            <w:vAlign w:val="center"/>
            <w:hideMark/>
          </w:tcPr>
          <w:p w14:paraId="0B72D8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 </w:t>
            </w:r>
          </w:p>
        </w:tc>
        <w:tc>
          <w:tcPr>
            <w:tcW w:w="472" w:type="pct"/>
            <w:tcBorders>
              <w:top w:val="nil"/>
              <w:left w:val="nil"/>
              <w:bottom w:val="single" w:sz="4" w:space="0" w:color="auto"/>
              <w:right w:val="single" w:sz="4" w:space="0" w:color="auto"/>
            </w:tcBorders>
            <w:shd w:val="clear" w:color="auto" w:fill="auto"/>
            <w:noWrap/>
            <w:vAlign w:val="center"/>
            <w:hideMark/>
          </w:tcPr>
          <w:p w14:paraId="4FD5C2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r>
      <w:tr w:rsidR="00EC1FF8" w:rsidRPr="00B2206E" w14:paraId="3D9BB84C"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AEE4C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72" w:type="pct"/>
            <w:tcBorders>
              <w:top w:val="nil"/>
              <w:left w:val="nil"/>
              <w:bottom w:val="single" w:sz="4" w:space="0" w:color="auto"/>
              <w:right w:val="single" w:sz="4" w:space="0" w:color="auto"/>
            </w:tcBorders>
            <w:shd w:val="clear" w:color="auto" w:fill="auto"/>
            <w:noWrap/>
            <w:vAlign w:val="center"/>
            <w:hideMark/>
          </w:tcPr>
          <w:p w14:paraId="03053E9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古墙</w:t>
            </w:r>
          </w:p>
        </w:tc>
        <w:tc>
          <w:tcPr>
            <w:tcW w:w="472" w:type="pct"/>
            <w:tcBorders>
              <w:top w:val="nil"/>
              <w:left w:val="nil"/>
              <w:bottom w:val="single" w:sz="4" w:space="0" w:color="auto"/>
              <w:right w:val="single" w:sz="4" w:space="0" w:color="auto"/>
            </w:tcBorders>
            <w:shd w:val="clear" w:color="auto" w:fill="auto"/>
            <w:noWrap/>
            <w:vAlign w:val="center"/>
            <w:hideMark/>
          </w:tcPr>
          <w:p w14:paraId="7B3E48A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1041 </w:t>
            </w:r>
          </w:p>
        </w:tc>
        <w:tc>
          <w:tcPr>
            <w:tcW w:w="472" w:type="pct"/>
            <w:tcBorders>
              <w:top w:val="nil"/>
              <w:left w:val="nil"/>
              <w:bottom w:val="single" w:sz="4" w:space="0" w:color="auto"/>
              <w:right w:val="single" w:sz="4" w:space="0" w:color="auto"/>
            </w:tcBorders>
            <w:shd w:val="clear" w:color="auto" w:fill="auto"/>
            <w:noWrap/>
            <w:vAlign w:val="center"/>
            <w:hideMark/>
          </w:tcPr>
          <w:p w14:paraId="1F76BB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986 </w:t>
            </w:r>
          </w:p>
        </w:tc>
        <w:tc>
          <w:tcPr>
            <w:tcW w:w="472" w:type="pct"/>
            <w:tcBorders>
              <w:top w:val="nil"/>
              <w:left w:val="nil"/>
              <w:bottom w:val="single" w:sz="4" w:space="0" w:color="auto"/>
              <w:right w:val="single" w:sz="4" w:space="0" w:color="auto"/>
            </w:tcBorders>
            <w:shd w:val="clear" w:color="auto" w:fill="auto"/>
            <w:noWrap/>
            <w:vAlign w:val="center"/>
            <w:hideMark/>
          </w:tcPr>
          <w:p w14:paraId="2915B6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877 </w:t>
            </w:r>
          </w:p>
        </w:tc>
        <w:tc>
          <w:tcPr>
            <w:tcW w:w="472" w:type="pct"/>
            <w:tcBorders>
              <w:top w:val="nil"/>
              <w:left w:val="nil"/>
              <w:bottom w:val="single" w:sz="4" w:space="0" w:color="auto"/>
              <w:right w:val="single" w:sz="4" w:space="0" w:color="auto"/>
            </w:tcBorders>
            <w:shd w:val="clear" w:color="auto" w:fill="auto"/>
            <w:noWrap/>
            <w:vAlign w:val="center"/>
            <w:hideMark/>
          </w:tcPr>
          <w:p w14:paraId="40FD354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72" w:type="pct"/>
            <w:tcBorders>
              <w:top w:val="nil"/>
              <w:left w:val="nil"/>
              <w:bottom w:val="single" w:sz="4" w:space="0" w:color="auto"/>
              <w:right w:val="single" w:sz="4" w:space="0" w:color="auto"/>
            </w:tcBorders>
            <w:shd w:val="clear" w:color="auto" w:fill="auto"/>
            <w:noWrap/>
            <w:vAlign w:val="center"/>
            <w:hideMark/>
          </w:tcPr>
          <w:p w14:paraId="4CF0B2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72" w:type="pct"/>
            <w:tcBorders>
              <w:top w:val="nil"/>
              <w:left w:val="nil"/>
              <w:bottom w:val="single" w:sz="4" w:space="0" w:color="auto"/>
              <w:right w:val="single" w:sz="4" w:space="0" w:color="auto"/>
            </w:tcBorders>
            <w:shd w:val="clear" w:color="auto" w:fill="auto"/>
            <w:noWrap/>
            <w:vAlign w:val="center"/>
            <w:hideMark/>
          </w:tcPr>
          <w:p w14:paraId="48ECEE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72" w:type="pct"/>
            <w:tcBorders>
              <w:top w:val="nil"/>
              <w:left w:val="nil"/>
              <w:bottom w:val="single" w:sz="4" w:space="0" w:color="auto"/>
              <w:right w:val="single" w:sz="4" w:space="0" w:color="auto"/>
            </w:tcBorders>
            <w:shd w:val="clear" w:color="auto" w:fill="auto"/>
            <w:noWrap/>
            <w:vAlign w:val="center"/>
            <w:hideMark/>
          </w:tcPr>
          <w:p w14:paraId="44745B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72" w:type="pct"/>
            <w:tcBorders>
              <w:top w:val="nil"/>
              <w:left w:val="nil"/>
              <w:bottom w:val="single" w:sz="4" w:space="0" w:color="auto"/>
              <w:right w:val="single" w:sz="4" w:space="0" w:color="auto"/>
            </w:tcBorders>
            <w:shd w:val="clear" w:color="auto" w:fill="auto"/>
            <w:noWrap/>
            <w:vAlign w:val="center"/>
            <w:hideMark/>
          </w:tcPr>
          <w:p w14:paraId="3EF7AE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c>
          <w:tcPr>
            <w:tcW w:w="472" w:type="pct"/>
            <w:tcBorders>
              <w:top w:val="nil"/>
              <w:left w:val="nil"/>
              <w:bottom w:val="single" w:sz="4" w:space="0" w:color="auto"/>
              <w:right w:val="single" w:sz="4" w:space="0" w:color="auto"/>
            </w:tcBorders>
            <w:shd w:val="clear" w:color="auto" w:fill="auto"/>
            <w:noWrap/>
            <w:vAlign w:val="center"/>
            <w:hideMark/>
          </w:tcPr>
          <w:p w14:paraId="3EDCF47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r>
      <w:tr w:rsidR="00EC1FF8" w:rsidRPr="00B2206E" w14:paraId="777402FC"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9FA1C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72" w:type="pct"/>
            <w:tcBorders>
              <w:top w:val="nil"/>
              <w:left w:val="nil"/>
              <w:bottom w:val="single" w:sz="4" w:space="0" w:color="auto"/>
              <w:right w:val="single" w:sz="4" w:space="0" w:color="auto"/>
            </w:tcBorders>
            <w:shd w:val="clear" w:color="auto" w:fill="auto"/>
            <w:noWrap/>
            <w:vAlign w:val="center"/>
            <w:hideMark/>
          </w:tcPr>
          <w:p w14:paraId="2B23E2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前小召</w:t>
            </w:r>
          </w:p>
        </w:tc>
        <w:tc>
          <w:tcPr>
            <w:tcW w:w="472" w:type="pct"/>
            <w:tcBorders>
              <w:top w:val="nil"/>
              <w:left w:val="nil"/>
              <w:bottom w:val="single" w:sz="4" w:space="0" w:color="auto"/>
              <w:right w:val="single" w:sz="4" w:space="0" w:color="auto"/>
            </w:tcBorders>
            <w:shd w:val="clear" w:color="auto" w:fill="auto"/>
            <w:noWrap/>
            <w:vAlign w:val="center"/>
            <w:hideMark/>
          </w:tcPr>
          <w:p w14:paraId="1AAD2C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590 </w:t>
            </w:r>
          </w:p>
        </w:tc>
        <w:tc>
          <w:tcPr>
            <w:tcW w:w="472" w:type="pct"/>
            <w:tcBorders>
              <w:top w:val="nil"/>
              <w:left w:val="nil"/>
              <w:bottom w:val="single" w:sz="4" w:space="0" w:color="auto"/>
              <w:right w:val="single" w:sz="4" w:space="0" w:color="auto"/>
            </w:tcBorders>
            <w:shd w:val="clear" w:color="auto" w:fill="auto"/>
            <w:noWrap/>
            <w:vAlign w:val="center"/>
            <w:hideMark/>
          </w:tcPr>
          <w:p w14:paraId="009FF1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559 </w:t>
            </w:r>
          </w:p>
        </w:tc>
        <w:tc>
          <w:tcPr>
            <w:tcW w:w="472" w:type="pct"/>
            <w:tcBorders>
              <w:top w:val="nil"/>
              <w:left w:val="nil"/>
              <w:bottom w:val="single" w:sz="4" w:space="0" w:color="auto"/>
              <w:right w:val="single" w:sz="4" w:space="0" w:color="auto"/>
            </w:tcBorders>
            <w:shd w:val="clear" w:color="auto" w:fill="auto"/>
            <w:noWrap/>
            <w:vAlign w:val="center"/>
            <w:hideMark/>
          </w:tcPr>
          <w:p w14:paraId="13102B4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497 </w:t>
            </w:r>
          </w:p>
        </w:tc>
        <w:tc>
          <w:tcPr>
            <w:tcW w:w="472" w:type="pct"/>
            <w:tcBorders>
              <w:top w:val="nil"/>
              <w:left w:val="nil"/>
              <w:bottom w:val="single" w:sz="4" w:space="0" w:color="auto"/>
              <w:right w:val="single" w:sz="4" w:space="0" w:color="auto"/>
            </w:tcBorders>
            <w:shd w:val="clear" w:color="auto" w:fill="auto"/>
            <w:noWrap/>
            <w:vAlign w:val="center"/>
            <w:hideMark/>
          </w:tcPr>
          <w:p w14:paraId="6E58D5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c>
          <w:tcPr>
            <w:tcW w:w="472" w:type="pct"/>
            <w:tcBorders>
              <w:top w:val="nil"/>
              <w:left w:val="nil"/>
              <w:bottom w:val="single" w:sz="4" w:space="0" w:color="auto"/>
              <w:right w:val="single" w:sz="4" w:space="0" w:color="auto"/>
            </w:tcBorders>
            <w:shd w:val="clear" w:color="auto" w:fill="auto"/>
            <w:noWrap/>
            <w:vAlign w:val="center"/>
            <w:hideMark/>
          </w:tcPr>
          <w:p w14:paraId="610A2A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72" w:type="pct"/>
            <w:tcBorders>
              <w:top w:val="nil"/>
              <w:left w:val="nil"/>
              <w:bottom w:val="single" w:sz="4" w:space="0" w:color="auto"/>
              <w:right w:val="single" w:sz="4" w:space="0" w:color="auto"/>
            </w:tcBorders>
            <w:shd w:val="clear" w:color="auto" w:fill="auto"/>
            <w:noWrap/>
            <w:vAlign w:val="center"/>
            <w:hideMark/>
          </w:tcPr>
          <w:p w14:paraId="5E0D27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c>
          <w:tcPr>
            <w:tcW w:w="472" w:type="pct"/>
            <w:tcBorders>
              <w:top w:val="nil"/>
              <w:left w:val="nil"/>
              <w:bottom w:val="single" w:sz="4" w:space="0" w:color="auto"/>
              <w:right w:val="single" w:sz="4" w:space="0" w:color="auto"/>
            </w:tcBorders>
            <w:shd w:val="clear" w:color="auto" w:fill="auto"/>
            <w:noWrap/>
            <w:vAlign w:val="center"/>
            <w:hideMark/>
          </w:tcPr>
          <w:p w14:paraId="39BF78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c>
          <w:tcPr>
            <w:tcW w:w="472" w:type="pct"/>
            <w:tcBorders>
              <w:top w:val="nil"/>
              <w:left w:val="nil"/>
              <w:bottom w:val="single" w:sz="4" w:space="0" w:color="auto"/>
              <w:right w:val="single" w:sz="4" w:space="0" w:color="auto"/>
            </w:tcBorders>
            <w:shd w:val="clear" w:color="auto" w:fill="auto"/>
            <w:noWrap/>
            <w:vAlign w:val="center"/>
            <w:hideMark/>
          </w:tcPr>
          <w:p w14:paraId="0188E0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 </w:t>
            </w:r>
          </w:p>
        </w:tc>
        <w:tc>
          <w:tcPr>
            <w:tcW w:w="472" w:type="pct"/>
            <w:tcBorders>
              <w:top w:val="nil"/>
              <w:left w:val="nil"/>
              <w:bottom w:val="single" w:sz="4" w:space="0" w:color="auto"/>
              <w:right w:val="single" w:sz="4" w:space="0" w:color="auto"/>
            </w:tcBorders>
            <w:shd w:val="clear" w:color="auto" w:fill="auto"/>
            <w:noWrap/>
            <w:vAlign w:val="center"/>
            <w:hideMark/>
          </w:tcPr>
          <w:p w14:paraId="7B188A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 </w:t>
            </w:r>
          </w:p>
        </w:tc>
      </w:tr>
      <w:tr w:rsidR="00EC1FF8" w:rsidRPr="00B2206E" w14:paraId="5D7A0102"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8A37E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72" w:type="pct"/>
            <w:tcBorders>
              <w:top w:val="nil"/>
              <w:left w:val="nil"/>
              <w:bottom w:val="single" w:sz="4" w:space="0" w:color="auto"/>
              <w:right w:val="single" w:sz="4" w:space="0" w:color="auto"/>
            </w:tcBorders>
            <w:shd w:val="clear" w:color="auto" w:fill="auto"/>
            <w:noWrap/>
            <w:vAlign w:val="center"/>
            <w:hideMark/>
          </w:tcPr>
          <w:p w14:paraId="732D3F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忠义</w:t>
            </w:r>
          </w:p>
        </w:tc>
        <w:tc>
          <w:tcPr>
            <w:tcW w:w="472" w:type="pct"/>
            <w:tcBorders>
              <w:top w:val="nil"/>
              <w:left w:val="nil"/>
              <w:bottom w:val="single" w:sz="4" w:space="0" w:color="auto"/>
              <w:right w:val="single" w:sz="4" w:space="0" w:color="auto"/>
            </w:tcBorders>
            <w:shd w:val="clear" w:color="auto" w:fill="auto"/>
            <w:noWrap/>
            <w:vAlign w:val="center"/>
            <w:hideMark/>
          </w:tcPr>
          <w:p w14:paraId="29F263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3384 </w:t>
            </w:r>
          </w:p>
        </w:tc>
        <w:tc>
          <w:tcPr>
            <w:tcW w:w="472" w:type="pct"/>
            <w:tcBorders>
              <w:top w:val="nil"/>
              <w:left w:val="nil"/>
              <w:bottom w:val="single" w:sz="4" w:space="0" w:color="auto"/>
              <w:right w:val="single" w:sz="4" w:space="0" w:color="auto"/>
            </w:tcBorders>
            <w:shd w:val="clear" w:color="auto" w:fill="auto"/>
            <w:noWrap/>
            <w:vAlign w:val="center"/>
            <w:hideMark/>
          </w:tcPr>
          <w:p w14:paraId="52ECFB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3206 </w:t>
            </w:r>
          </w:p>
        </w:tc>
        <w:tc>
          <w:tcPr>
            <w:tcW w:w="472" w:type="pct"/>
            <w:tcBorders>
              <w:top w:val="nil"/>
              <w:left w:val="nil"/>
              <w:bottom w:val="single" w:sz="4" w:space="0" w:color="auto"/>
              <w:right w:val="single" w:sz="4" w:space="0" w:color="auto"/>
            </w:tcBorders>
            <w:shd w:val="clear" w:color="auto" w:fill="auto"/>
            <w:noWrap/>
            <w:vAlign w:val="center"/>
            <w:hideMark/>
          </w:tcPr>
          <w:p w14:paraId="687794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2850 </w:t>
            </w:r>
          </w:p>
        </w:tc>
        <w:tc>
          <w:tcPr>
            <w:tcW w:w="472" w:type="pct"/>
            <w:tcBorders>
              <w:top w:val="nil"/>
              <w:left w:val="nil"/>
              <w:bottom w:val="single" w:sz="4" w:space="0" w:color="auto"/>
              <w:right w:val="single" w:sz="4" w:space="0" w:color="auto"/>
            </w:tcBorders>
            <w:shd w:val="clear" w:color="auto" w:fill="auto"/>
            <w:noWrap/>
            <w:vAlign w:val="center"/>
            <w:hideMark/>
          </w:tcPr>
          <w:p w14:paraId="4E96C8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261 </w:t>
            </w:r>
          </w:p>
        </w:tc>
        <w:tc>
          <w:tcPr>
            <w:tcW w:w="472" w:type="pct"/>
            <w:tcBorders>
              <w:top w:val="nil"/>
              <w:left w:val="nil"/>
              <w:bottom w:val="single" w:sz="4" w:space="0" w:color="auto"/>
              <w:right w:val="single" w:sz="4" w:space="0" w:color="auto"/>
            </w:tcBorders>
            <w:shd w:val="clear" w:color="auto" w:fill="auto"/>
            <w:noWrap/>
            <w:vAlign w:val="center"/>
            <w:hideMark/>
          </w:tcPr>
          <w:p w14:paraId="099913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247 </w:t>
            </w:r>
          </w:p>
        </w:tc>
        <w:tc>
          <w:tcPr>
            <w:tcW w:w="472" w:type="pct"/>
            <w:tcBorders>
              <w:top w:val="nil"/>
              <w:left w:val="nil"/>
              <w:bottom w:val="single" w:sz="4" w:space="0" w:color="auto"/>
              <w:right w:val="single" w:sz="4" w:space="0" w:color="auto"/>
            </w:tcBorders>
            <w:shd w:val="clear" w:color="auto" w:fill="auto"/>
            <w:noWrap/>
            <w:vAlign w:val="center"/>
            <w:hideMark/>
          </w:tcPr>
          <w:p w14:paraId="509A8BD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251 </w:t>
            </w:r>
          </w:p>
        </w:tc>
        <w:tc>
          <w:tcPr>
            <w:tcW w:w="472" w:type="pct"/>
            <w:tcBorders>
              <w:top w:val="nil"/>
              <w:left w:val="nil"/>
              <w:bottom w:val="single" w:sz="4" w:space="0" w:color="auto"/>
              <w:right w:val="single" w:sz="4" w:space="0" w:color="auto"/>
            </w:tcBorders>
            <w:shd w:val="clear" w:color="auto" w:fill="auto"/>
            <w:noWrap/>
            <w:vAlign w:val="center"/>
            <w:hideMark/>
          </w:tcPr>
          <w:p w14:paraId="53F3E9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 </w:t>
            </w:r>
          </w:p>
        </w:tc>
        <w:tc>
          <w:tcPr>
            <w:tcW w:w="472" w:type="pct"/>
            <w:tcBorders>
              <w:top w:val="nil"/>
              <w:left w:val="nil"/>
              <w:bottom w:val="single" w:sz="4" w:space="0" w:color="auto"/>
              <w:right w:val="single" w:sz="4" w:space="0" w:color="auto"/>
            </w:tcBorders>
            <w:shd w:val="clear" w:color="auto" w:fill="auto"/>
            <w:noWrap/>
            <w:vAlign w:val="center"/>
            <w:hideMark/>
          </w:tcPr>
          <w:p w14:paraId="4F606C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472" w:type="pct"/>
            <w:tcBorders>
              <w:top w:val="nil"/>
              <w:left w:val="nil"/>
              <w:bottom w:val="single" w:sz="4" w:space="0" w:color="auto"/>
              <w:right w:val="single" w:sz="4" w:space="0" w:color="auto"/>
            </w:tcBorders>
            <w:shd w:val="clear" w:color="auto" w:fill="auto"/>
            <w:noWrap/>
            <w:vAlign w:val="center"/>
            <w:hideMark/>
          </w:tcPr>
          <w:p w14:paraId="411F01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 </w:t>
            </w:r>
          </w:p>
        </w:tc>
      </w:tr>
      <w:tr w:rsidR="00EC1FF8" w:rsidRPr="00B2206E" w14:paraId="2D013E22"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C859D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72" w:type="pct"/>
            <w:tcBorders>
              <w:top w:val="nil"/>
              <w:left w:val="nil"/>
              <w:bottom w:val="single" w:sz="4" w:space="0" w:color="auto"/>
              <w:right w:val="single" w:sz="4" w:space="0" w:color="auto"/>
            </w:tcBorders>
            <w:shd w:val="clear" w:color="auto" w:fill="auto"/>
            <w:noWrap/>
            <w:vAlign w:val="center"/>
            <w:hideMark/>
          </w:tcPr>
          <w:p w14:paraId="1CEF16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崔槐树村</w:t>
            </w:r>
          </w:p>
        </w:tc>
        <w:tc>
          <w:tcPr>
            <w:tcW w:w="472" w:type="pct"/>
            <w:tcBorders>
              <w:top w:val="nil"/>
              <w:left w:val="nil"/>
              <w:bottom w:val="single" w:sz="4" w:space="0" w:color="auto"/>
              <w:right w:val="single" w:sz="4" w:space="0" w:color="auto"/>
            </w:tcBorders>
            <w:shd w:val="clear" w:color="auto" w:fill="auto"/>
            <w:noWrap/>
            <w:vAlign w:val="center"/>
            <w:hideMark/>
          </w:tcPr>
          <w:p w14:paraId="1B51C7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1632 </w:t>
            </w:r>
          </w:p>
        </w:tc>
        <w:tc>
          <w:tcPr>
            <w:tcW w:w="472" w:type="pct"/>
            <w:tcBorders>
              <w:top w:val="nil"/>
              <w:left w:val="nil"/>
              <w:bottom w:val="single" w:sz="4" w:space="0" w:color="auto"/>
              <w:right w:val="single" w:sz="4" w:space="0" w:color="auto"/>
            </w:tcBorders>
            <w:shd w:val="clear" w:color="auto" w:fill="auto"/>
            <w:noWrap/>
            <w:vAlign w:val="center"/>
            <w:hideMark/>
          </w:tcPr>
          <w:p w14:paraId="2B548A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1546 </w:t>
            </w:r>
          </w:p>
        </w:tc>
        <w:tc>
          <w:tcPr>
            <w:tcW w:w="472" w:type="pct"/>
            <w:tcBorders>
              <w:top w:val="nil"/>
              <w:left w:val="nil"/>
              <w:bottom w:val="single" w:sz="4" w:space="0" w:color="auto"/>
              <w:right w:val="single" w:sz="4" w:space="0" w:color="auto"/>
            </w:tcBorders>
            <w:shd w:val="clear" w:color="auto" w:fill="auto"/>
            <w:noWrap/>
            <w:vAlign w:val="center"/>
            <w:hideMark/>
          </w:tcPr>
          <w:p w14:paraId="65649E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1374 </w:t>
            </w:r>
          </w:p>
        </w:tc>
        <w:tc>
          <w:tcPr>
            <w:tcW w:w="472" w:type="pct"/>
            <w:tcBorders>
              <w:top w:val="nil"/>
              <w:left w:val="nil"/>
              <w:bottom w:val="single" w:sz="4" w:space="0" w:color="auto"/>
              <w:right w:val="single" w:sz="4" w:space="0" w:color="auto"/>
            </w:tcBorders>
            <w:shd w:val="clear" w:color="auto" w:fill="auto"/>
            <w:noWrap/>
            <w:vAlign w:val="center"/>
            <w:hideMark/>
          </w:tcPr>
          <w:p w14:paraId="6026E3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 </w:t>
            </w:r>
          </w:p>
        </w:tc>
        <w:tc>
          <w:tcPr>
            <w:tcW w:w="472" w:type="pct"/>
            <w:tcBorders>
              <w:top w:val="nil"/>
              <w:left w:val="nil"/>
              <w:bottom w:val="single" w:sz="4" w:space="0" w:color="auto"/>
              <w:right w:val="single" w:sz="4" w:space="0" w:color="auto"/>
            </w:tcBorders>
            <w:shd w:val="clear" w:color="auto" w:fill="auto"/>
            <w:noWrap/>
            <w:vAlign w:val="center"/>
            <w:hideMark/>
          </w:tcPr>
          <w:p w14:paraId="4EE526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72" w:type="pct"/>
            <w:tcBorders>
              <w:top w:val="nil"/>
              <w:left w:val="nil"/>
              <w:bottom w:val="single" w:sz="4" w:space="0" w:color="auto"/>
              <w:right w:val="single" w:sz="4" w:space="0" w:color="auto"/>
            </w:tcBorders>
            <w:shd w:val="clear" w:color="auto" w:fill="auto"/>
            <w:noWrap/>
            <w:vAlign w:val="center"/>
            <w:hideMark/>
          </w:tcPr>
          <w:p w14:paraId="47FE67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 </w:t>
            </w:r>
          </w:p>
        </w:tc>
        <w:tc>
          <w:tcPr>
            <w:tcW w:w="472" w:type="pct"/>
            <w:tcBorders>
              <w:top w:val="nil"/>
              <w:left w:val="nil"/>
              <w:bottom w:val="single" w:sz="4" w:space="0" w:color="auto"/>
              <w:right w:val="single" w:sz="4" w:space="0" w:color="auto"/>
            </w:tcBorders>
            <w:shd w:val="clear" w:color="auto" w:fill="auto"/>
            <w:noWrap/>
            <w:vAlign w:val="center"/>
            <w:hideMark/>
          </w:tcPr>
          <w:p w14:paraId="05E5BF4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472" w:type="pct"/>
            <w:tcBorders>
              <w:top w:val="nil"/>
              <w:left w:val="nil"/>
              <w:bottom w:val="single" w:sz="4" w:space="0" w:color="auto"/>
              <w:right w:val="single" w:sz="4" w:space="0" w:color="auto"/>
            </w:tcBorders>
            <w:shd w:val="clear" w:color="auto" w:fill="auto"/>
            <w:noWrap/>
            <w:vAlign w:val="center"/>
            <w:hideMark/>
          </w:tcPr>
          <w:p w14:paraId="59E7A18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c>
          <w:tcPr>
            <w:tcW w:w="472" w:type="pct"/>
            <w:tcBorders>
              <w:top w:val="nil"/>
              <w:left w:val="nil"/>
              <w:bottom w:val="single" w:sz="4" w:space="0" w:color="auto"/>
              <w:right w:val="single" w:sz="4" w:space="0" w:color="auto"/>
            </w:tcBorders>
            <w:shd w:val="clear" w:color="auto" w:fill="auto"/>
            <w:noWrap/>
            <w:vAlign w:val="center"/>
            <w:hideMark/>
          </w:tcPr>
          <w:p w14:paraId="262D25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 </w:t>
            </w:r>
          </w:p>
        </w:tc>
      </w:tr>
      <w:tr w:rsidR="00EC1FF8" w:rsidRPr="00B2206E" w14:paraId="17631AFD"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3B964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72" w:type="pct"/>
            <w:tcBorders>
              <w:top w:val="nil"/>
              <w:left w:val="nil"/>
              <w:bottom w:val="single" w:sz="4" w:space="0" w:color="auto"/>
              <w:right w:val="single" w:sz="4" w:space="0" w:color="auto"/>
            </w:tcBorders>
            <w:shd w:val="clear" w:color="auto" w:fill="auto"/>
            <w:noWrap/>
            <w:vAlign w:val="center"/>
            <w:hideMark/>
          </w:tcPr>
          <w:p w14:paraId="1A3F84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寺后</w:t>
            </w:r>
          </w:p>
        </w:tc>
        <w:tc>
          <w:tcPr>
            <w:tcW w:w="472" w:type="pct"/>
            <w:tcBorders>
              <w:top w:val="nil"/>
              <w:left w:val="nil"/>
              <w:bottom w:val="single" w:sz="4" w:space="0" w:color="auto"/>
              <w:right w:val="single" w:sz="4" w:space="0" w:color="auto"/>
            </w:tcBorders>
            <w:shd w:val="clear" w:color="auto" w:fill="auto"/>
            <w:noWrap/>
            <w:vAlign w:val="center"/>
            <w:hideMark/>
          </w:tcPr>
          <w:p w14:paraId="11C1D3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770 </w:t>
            </w:r>
          </w:p>
        </w:tc>
        <w:tc>
          <w:tcPr>
            <w:tcW w:w="472" w:type="pct"/>
            <w:tcBorders>
              <w:top w:val="nil"/>
              <w:left w:val="nil"/>
              <w:bottom w:val="single" w:sz="4" w:space="0" w:color="auto"/>
              <w:right w:val="single" w:sz="4" w:space="0" w:color="auto"/>
            </w:tcBorders>
            <w:shd w:val="clear" w:color="auto" w:fill="auto"/>
            <w:noWrap/>
            <w:vAlign w:val="center"/>
            <w:hideMark/>
          </w:tcPr>
          <w:p w14:paraId="53E596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730 </w:t>
            </w:r>
          </w:p>
        </w:tc>
        <w:tc>
          <w:tcPr>
            <w:tcW w:w="472" w:type="pct"/>
            <w:tcBorders>
              <w:top w:val="nil"/>
              <w:left w:val="nil"/>
              <w:bottom w:val="single" w:sz="4" w:space="0" w:color="auto"/>
              <w:right w:val="single" w:sz="4" w:space="0" w:color="auto"/>
            </w:tcBorders>
            <w:shd w:val="clear" w:color="auto" w:fill="auto"/>
            <w:noWrap/>
            <w:vAlign w:val="center"/>
            <w:hideMark/>
          </w:tcPr>
          <w:p w14:paraId="29B8D7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649 </w:t>
            </w:r>
          </w:p>
        </w:tc>
        <w:tc>
          <w:tcPr>
            <w:tcW w:w="472" w:type="pct"/>
            <w:tcBorders>
              <w:top w:val="nil"/>
              <w:left w:val="nil"/>
              <w:bottom w:val="single" w:sz="4" w:space="0" w:color="auto"/>
              <w:right w:val="single" w:sz="4" w:space="0" w:color="auto"/>
            </w:tcBorders>
            <w:shd w:val="clear" w:color="auto" w:fill="auto"/>
            <w:noWrap/>
            <w:vAlign w:val="center"/>
            <w:hideMark/>
          </w:tcPr>
          <w:p w14:paraId="332DE8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72" w:type="pct"/>
            <w:tcBorders>
              <w:top w:val="nil"/>
              <w:left w:val="nil"/>
              <w:bottom w:val="single" w:sz="4" w:space="0" w:color="auto"/>
              <w:right w:val="single" w:sz="4" w:space="0" w:color="auto"/>
            </w:tcBorders>
            <w:shd w:val="clear" w:color="auto" w:fill="auto"/>
            <w:noWrap/>
            <w:vAlign w:val="center"/>
            <w:hideMark/>
          </w:tcPr>
          <w:p w14:paraId="033EAB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72" w:type="pct"/>
            <w:tcBorders>
              <w:top w:val="nil"/>
              <w:left w:val="nil"/>
              <w:bottom w:val="single" w:sz="4" w:space="0" w:color="auto"/>
              <w:right w:val="single" w:sz="4" w:space="0" w:color="auto"/>
            </w:tcBorders>
            <w:shd w:val="clear" w:color="auto" w:fill="auto"/>
            <w:noWrap/>
            <w:vAlign w:val="center"/>
            <w:hideMark/>
          </w:tcPr>
          <w:p w14:paraId="1645741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72" w:type="pct"/>
            <w:tcBorders>
              <w:top w:val="nil"/>
              <w:left w:val="nil"/>
              <w:bottom w:val="single" w:sz="4" w:space="0" w:color="auto"/>
              <w:right w:val="single" w:sz="4" w:space="0" w:color="auto"/>
            </w:tcBorders>
            <w:shd w:val="clear" w:color="auto" w:fill="auto"/>
            <w:noWrap/>
            <w:vAlign w:val="center"/>
            <w:hideMark/>
          </w:tcPr>
          <w:p w14:paraId="01843B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 </w:t>
            </w:r>
          </w:p>
        </w:tc>
        <w:tc>
          <w:tcPr>
            <w:tcW w:w="472" w:type="pct"/>
            <w:tcBorders>
              <w:top w:val="nil"/>
              <w:left w:val="nil"/>
              <w:bottom w:val="single" w:sz="4" w:space="0" w:color="auto"/>
              <w:right w:val="single" w:sz="4" w:space="0" w:color="auto"/>
            </w:tcBorders>
            <w:shd w:val="clear" w:color="auto" w:fill="auto"/>
            <w:noWrap/>
            <w:vAlign w:val="center"/>
            <w:hideMark/>
          </w:tcPr>
          <w:p w14:paraId="48F057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c>
          <w:tcPr>
            <w:tcW w:w="472" w:type="pct"/>
            <w:tcBorders>
              <w:top w:val="nil"/>
              <w:left w:val="nil"/>
              <w:bottom w:val="single" w:sz="4" w:space="0" w:color="auto"/>
              <w:right w:val="single" w:sz="4" w:space="0" w:color="auto"/>
            </w:tcBorders>
            <w:shd w:val="clear" w:color="auto" w:fill="auto"/>
            <w:noWrap/>
            <w:vAlign w:val="center"/>
            <w:hideMark/>
          </w:tcPr>
          <w:p w14:paraId="47620B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r>
      <w:tr w:rsidR="00EC1FF8" w:rsidRPr="00B2206E" w14:paraId="403DAE5A"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00F16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72" w:type="pct"/>
            <w:tcBorders>
              <w:top w:val="nil"/>
              <w:left w:val="nil"/>
              <w:bottom w:val="single" w:sz="4" w:space="0" w:color="auto"/>
              <w:right w:val="single" w:sz="4" w:space="0" w:color="auto"/>
            </w:tcBorders>
            <w:shd w:val="clear" w:color="auto" w:fill="auto"/>
            <w:noWrap/>
            <w:vAlign w:val="center"/>
            <w:hideMark/>
          </w:tcPr>
          <w:p w14:paraId="6DEAAD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张堤</w:t>
            </w:r>
          </w:p>
        </w:tc>
        <w:tc>
          <w:tcPr>
            <w:tcW w:w="472" w:type="pct"/>
            <w:tcBorders>
              <w:top w:val="nil"/>
              <w:left w:val="nil"/>
              <w:bottom w:val="single" w:sz="4" w:space="0" w:color="auto"/>
              <w:right w:val="single" w:sz="4" w:space="0" w:color="auto"/>
            </w:tcBorders>
            <w:shd w:val="clear" w:color="auto" w:fill="auto"/>
            <w:noWrap/>
            <w:vAlign w:val="center"/>
            <w:hideMark/>
          </w:tcPr>
          <w:p w14:paraId="5F1BAB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3036 </w:t>
            </w:r>
          </w:p>
        </w:tc>
        <w:tc>
          <w:tcPr>
            <w:tcW w:w="472" w:type="pct"/>
            <w:tcBorders>
              <w:top w:val="nil"/>
              <w:left w:val="nil"/>
              <w:bottom w:val="single" w:sz="4" w:space="0" w:color="auto"/>
              <w:right w:val="single" w:sz="4" w:space="0" w:color="auto"/>
            </w:tcBorders>
            <w:shd w:val="clear" w:color="auto" w:fill="auto"/>
            <w:noWrap/>
            <w:vAlign w:val="center"/>
            <w:hideMark/>
          </w:tcPr>
          <w:p w14:paraId="4399E4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2876 </w:t>
            </w:r>
          </w:p>
        </w:tc>
        <w:tc>
          <w:tcPr>
            <w:tcW w:w="472" w:type="pct"/>
            <w:tcBorders>
              <w:top w:val="nil"/>
              <w:left w:val="nil"/>
              <w:bottom w:val="single" w:sz="4" w:space="0" w:color="auto"/>
              <w:right w:val="single" w:sz="4" w:space="0" w:color="auto"/>
            </w:tcBorders>
            <w:shd w:val="clear" w:color="auto" w:fill="auto"/>
            <w:noWrap/>
            <w:vAlign w:val="center"/>
            <w:hideMark/>
          </w:tcPr>
          <w:p w14:paraId="01E3FD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2557 </w:t>
            </w:r>
          </w:p>
        </w:tc>
        <w:tc>
          <w:tcPr>
            <w:tcW w:w="472" w:type="pct"/>
            <w:tcBorders>
              <w:top w:val="nil"/>
              <w:left w:val="nil"/>
              <w:bottom w:val="single" w:sz="4" w:space="0" w:color="auto"/>
              <w:right w:val="single" w:sz="4" w:space="0" w:color="auto"/>
            </w:tcBorders>
            <w:shd w:val="clear" w:color="auto" w:fill="auto"/>
            <w:noWrap/>
            <w:vAlign w:val="center"/>
            <w:hideMark/>
          </w:tcPr>
          <w:p w14:paraId="226FC7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472" w:type="pct"/>
            <w:tcBorders>
              <w:top w:val="nil"/>
              <w:left w:val="nil"/>
              <w:bottom w:val="single" w:sz="4" w:space="0" w:color="auto"/>
              <w:right w:val="single" w:sz="4" w:space="0" w:color="auto"/>
            </w:tcBorders>
            <w:shd w:val="clear" w:color="auto" w:fill="auto"/>
            <w:noWrap/>
            <w:vAlign w:val="center"/>
            <w:hideMark/>
          </w:tcPr>
          <w:p w14:paraId="354148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 </w:t>
            </w:r>
          </w:p>
        </w:tc>
        <w:tc>
          <w:tcPr>
            <w:tcW w:w="472" w:type="pct"/>
            <w:tcBorders>
              <w:top w:val="nil"/>
              <w:left w:val="nil"/>
              <w:bottom w:val="single" w:sz="4" w:space="0" w:color="auto"/>
              <w:right w:val="single" w:sz="4" w:space="0" w:color="auto"/>
            </w:tcBorders>
            <w:shd w:val="clear" w:color="auto" w:fill="auto"/>
            <w:noWrap/>
            <w:vAlign w:val="center"/>
            <w:hideMark/>
          </w:tcPr>
          <w:p w14:paraId="247BF3E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 </w:t>
            </w:r>
          </w:p>
        </w:tc>
        <w:tc>
          <w:tcPr>
            <w:tcW w:w="472" w:type="pct"/>
            <w:tcBorders>
              <w:top w:val="nil"/>
              <w:left w:val="nil"/>
              <w:bottom w:val="single" w:sz="4" w:space="0" w:color="auto"/>
              <w:right w:val="single" w:sz="4" w:space="0" w:color="auto"/>
            </w:tcBorders>
            <w:shd w:val="clear" w:color="auto" w:fill="auto"/>
            <w:noWrap/>
            <w:vAlign w:val="center"/>
            <w:hideMark/>
          </w:tcPr>
          <w:p w14:paraId="42494F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 </w:t>
            </w:r>
          </w:p>
        </w:tc>
        <w:tc>
          <w:tcPr>
            <w:tcW w:w="472" w:type="pct"/>
            <w:tcBorders>
              <w:top w:val="nil"/>
              <w:left w:val="nil"/>
              <w:bottom w:val="single" w:sz="4" w:space="0" w:color="auto"/>
              <w:right w:val="single" w:sz="4" w:space="0" w:color="auto"/>
            </w:tcBorders>
            <w:shd w:val="clear" w:color="auto" w:fill="auto"/>
            <w:noWrap/>
            <w:vAlign w:val="center"/>
            <w:hideMark/>
          </w:tcPr>
          <w:p w14:paraId="118DAF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 </w:t>
            </w:r>
          </w:p>
        </w:tc>
        <w:tc>
          <w:tcPr>
            <w:tcW w:w="472" w:type="pct"/>
            <w:tcBorders>
              <w:top w:val="nil"/>
              <w:left w:val="nil"/>
              <w:bottom w:val="single" w:sz="4" w:space="0" w:color="auto"/>
              <w:right w:val="single" w:sz="4" w:space="0" w:color="auto"/>
            </w:tcBorders>
            <w:shd w:val="clear" w:color="auto" w:fill="auto"/>
            <w:noWrap/>
            <w:vAlign w:val="center"/>
            <w:hideMark/>
          </w:tcPr>
          <w:p w14:paraId="03932D4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 </w:t>
            </w:r>
          </w:p>
        </w:tc>
      </w:tr>
      <w:tr w:rsidR="00EC1FF8" w:rsidRPr="00B2206E" w14:paraId="65892885"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956823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472" w:type="pct"/>
            <w:tcBorders>
              <w:top w:val="nil"/>
              <w:left w:val="nil"/>
              <w:bottom w:val="single" w:sz="4" w:space="0" w:color="auto"/>
              <w:right w:val="single" w:sz="4" w:space="0" w:color="auto"/>
            </w:tcBorders>
            <w:shd w:val="clear" w:color="auto" w:fill="auto"/>
            <w:noWrap/>
            <w:vAlign w:val="center"/>
            <w:hideMark/>
          </w:tcPr>
          <w:p w14:paraId="26CD87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固县村</w:t>
            </w:r>
          </w:p>
        </w:tc>
        <w:tc>
          <w:tcPr>
            <w:tcW w:w="472" w:type="pct"/>
            <w:tcBorders>
              <w:top w:val="nil"/>
              <w:left w:val="nil"/>
              <w:bottom w:val="single" w:sz="4" w:space="0" w:color="auto"/>
              <w:right w:val="single" w:sz="4" w:space="0" w:color="auto"/>
            </w:tcBorders>
            <w:shd w:val="clear" w:color="auto" w:fill="auto"/>
            <w:noWrap/>
            <w:vAlign w:val="center"/>
            <w:hideMark/>
          </w:tcPr>
          <w:p w14:paraId="35CBF4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2067 </w:t>
            </w:r>
          </w:p>
        </w:tc>
        <w:tc>
          <w:tcPr>
            <w:tcW w:w="472" w:type="pct"/>
            <w:tcBorders>
              <w:top w:val="nil"/>
              <w:left w:val="nil"/>
              <w:bottom w:val="single" w:sz="4" w:space="0" w:color="auto"/>
              <w:right w:val="single" w:sz="4" w:space="0" w:color="auto"/>
            </w:tcBorders>
            <w:shd w:val="clear" w:color="auto" w:fill="auto"/>
            <w:noWrap/>
            <w:vAlign w:val="center"/>
            <w:hideMark/>
          </w:tcPr>
          <w:p w14:paraId="6C70C6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1958 </w:t>
            </w:r>
          </w:p>
        </w:tc>
        <w:tc>
          <w:tcPr>
            <w:tcW w:w="472" w:type="pct"/>
            <w:tcBorders>
              <w:top w:val="nil"/>
              <w:left w:val="nil"/>
              <w:bottom w:val="single" w:sz="4" w:space="0" w:color="auto"/>
              <w:right w:val="single" w:sz="4" w:space="0" w:color="auto"/>
            </w:tcBorders>
            <w:shd w:val="clear" w:color="auto" w:fill="auto"/>
            <w:noWrap/>
            <w:vAlign w:val="center"/>
            <w:hideMark/>
          </w:tcPr>
          <w:p w14:paraId="3D7410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1741 </w:t>
            </w:r>
          </w:p>
        </w:tc>
        <w:tc>
          <w:tcPr>
            <w:tcW w:w="472" w:type="pct"/>
            <w:tcBorders>
              <w:top w:val="nil"/>
              <w:left w:val="nil"/>
              <w:bottom w:val="single" w:sz="4" w:space="0" w:color="auto"/>
              <w:right w:val="single" w:sz="4" w:space="0" w:color="auto"/>
            </w:tcBorders>
            <w:shd w:val="clear" w:color="auto" w:fill="auto"/>
            <w:noWrap/>
            <w:vAlign w:val="center"/>
            <w:hideMark/>
          </w:tcPr>
          <w:p w14:paraId="28AE9A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472" w:type="pct"/>
            <w:tcBorders>
              <w:top w:val="nil"/>
              <w:left w:val="nil"/>
              <w:bottom w:val="single" w:sz="4" w:space="0" w:color="auto"/>
              <w:right w:val="single" w:sz="4" w:space="0" w:color="auto"/>
            </w:tcBorders>
            <w:shd w:val="clear" w:color="auto" w:fill="auto"/>
            <w:noWrap/>
            <w:vAlign w:val="center"/>
            <w:hideMark/>
          </w:tcPr>
          <w:p w14:paraId="4D765C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 </w:t>
            </w:r>
          </w:p>
        </w:tc>
        <w:tc>
          <w:tcPr>
            <w:tcW w:w="472" w:type="pct"/>
            <w:tcBorders>
              <w:top w:val="nil"/>
              <w:left w:val="nil"/>
              <w:bottom w:val="single" w:sz="4" w:space="0" w:color="auto"/>
              <w:right w:val="single" w:sz="4" w:space="0" w:color="auto"/>
            </w:tcBorders>
            <w:shd w:val="clear" w:color="auto" w:fill="auto"/>
            <w:noWrap/>
            <w:vAlign w:val="center"/>
            <w:hideMark/>
          </w:tcPr>
          <w:p w14:paraId="50BB2E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 </w:t>
            </w:r>
          </w:p>
        </w:tc>
        <w:tc>
          <w:tcPr>
            <w:tcW w:w="472" w:type="pct"/>
            <w:tcBorders>
              <w:top w:val="nil"/>
              <w:left w:val="nil"/>
              <w:bottom w:val="single" w:sz="4" w:space="0" w:color="auto"/>
              <w:right w:val="single" w:sz="4" w:space="0" w:color="auto"/>
            </w:tcBorders>
            <w:shd w:val="clear" w:color="auto" w:fill="auto"/>
            <w:noWrap/>
            <w:vAlign w:val="center"/>
            <w:hideMark/>
          </w:tcPr>
          <w:p w14:paraId="37E62E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72" w:type="pct"/>
            <w:tcBorders>
              <w:top w:val="nil"/>
              <w:left w:val="nil"/>
              <w:bottom w:val="single" w:sz="4" w:space="0" w:color="auto"/>
              <w:right w:val="single" w:sz="4" w:space="0" w:color="auto"/>
            </w:tcBorders>
            <w:shd w:val="clear" w:color="auto" w:fill="auto"/>
            <w:noWrap/>
            <w:vAlign w:val="center"/>
            <w:hideMark/>
          </w:tcPr>
          <w:p w14:paraId="1499E9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472" w:type="pct"/>
            <w:tcBorders>
              <w:top w:val="nil"/>
              <w:left w:val="nil"/>
              <w:bottom w:val="single" w:sz="4" w:space="0" w:color="auto"/>
              <w:right w:val="single" w:sz="4" w:space="0" w:color="auto"/>
            </w:tcBorders>
            <w:shd w:val="clear" w:color="auto" w:fill="auto"/>
            <w:noWrap/>
            <w:vAlign w:val="center"/>
            <w:hideMark/>
          </w:tcPr>
          <w:p w14:paraId="6F9942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r>
      <w:tr w:rsidR="00EC1FF8" w:rsidRPr="00B2206E" w14:paraId="730CA4BA"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9E471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472" w:type="pct"/>
            <w:tcBorders>
              <w:top w:val="nil"/>
              <w:left w:val="nil"/>
              <w:bottom w:val="single" w:sz="4" w:space="0" w:color="auto"/>
              <w:right w:val="single" w:sz="4" w:space="0" w:color="auto"/>
            </w:tcBorders>
            <w:shd w:val="clear" w:color="auto" w:fill="auto"/>
            <w:noWrap/>
            <w:vAlign w:val="center"/>
            <w:hideMark/>
          </w:tcPr>
          <w:p w14:paraId="2BD4A74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梁堤村</w:t>
            </w:r>
          </w:p>
        </w:tc>
        <w:tc>
          <w:tcPr>
            <w:tcW w:w="472" w:type="pct"/>
            <w:tcBorders>
              <w:top w:val="nil"/>
              <w:left w:val="nil"/>
              <w:bottom w:val="single" w:sz="4" w:space="0" w:color="auto"/>
              <w:right w:val="single" w:sz="4" w:space="0" w:color="auto"/>
            </w:tcBorders>
            <w:shd w:val="clear" w:color="auto" w:fill="auto"/>
            <w:noWrap/>
            <w:vAlign w:val="center"/>
            <w:hideMark/>
          </w:tcPr>
          <w:p w14:paraId="182304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620 </w:t>
            </w:r>
          </w:p>
        </w:tc>
        <w:tc>
          <w:tcPr>
            <w:tcW w:w="472" w:type="pct"/>
            <w:tcBorders>
              <w:top w:val="nil"/>
              <w:left w:val="nil"/>
              <w:bottom w:val="single" w:sz="4" w:space="0" w:color="auto"/>
              <w:right w:val="single" w:sz="4" w:space="0" w:color="auto"/>
            </w:tcBorders>
            <w:shd w:val="clear" w:color="auto" w:fill="auto"/>
            <w:noWrap/>
            <w:vAlign w:val="center"/>
            <w:hideMark/>
          </w:tcPr>
          <w:p w14:paraId="1263E5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588 </w:t>
            </w:r>
          </w:p>
        </w:tc>
        <w:tc>
          <w:tcPr>
            <w:tcW w:w="472" w:type="pct"/>
            <w:tcBorders>
              <w:top w:val="nil"/>
              <w:left w:val="nil"/>
              <w:bottom w:val="single" w:sz="4" w:space="0" w:color="auto"/>
              <w:right w:val="single" w:sz="4" w:space="0" w:color="auto"/>
            </w:tcBorders>
            <w:shd w:val="clear" w:color="auto" w:fill="auto"/>
            <w:noWrap/>
            <w:vAlign w:val="center"/>
            <w:hideMark/>
          </w:tcPr>
          <w:p w14:paraId="1D6C01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522 </w:t>
            </w:r>
          </w:p>
        </w:tc>
        <w:tc>
          <w:tcPr>
            <w:tcW w:w="472" w:type="pct"/>
            <w:tcBorders>
              <w:top w:val="nil"/>
              <w:left w:val="nil"/>
              <w:bottom w:val="single" w:sz="4" w:space="0" w:color="auto"/>
              <w:right w:val="single" w:sz="4" w:space="0" w:color="auto"/>
            </w:tcBorders>
            <w:shd w:val="clear" w:color="auto" w:fill="auto"/>
            <w:noWrap/>
            <w:vAlign w:val="center"/>
            <w:hideMark/>
          </w:tcPr>
          <w:p w14:paraId="538A88D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72" w:type="pct"/>
            <w:tcBorders>
              <w:top w:val="nil"/>
              <w:left w:val="nil"/>
              <w:bottom w:val="single" w:sz="4" w:space="0" w:color="auto"/>
              <w:right w:val="single" w:sz="4" w:space="0" w:color="auto"/>
            </w:tcBorders>
            <w:shd w:val="clear" w:color="auto" w:fill="auto"/>
            <w:noWrap/>
            <w:vAlign w:val="center"/>
            <w:hideMark/>
          </w:tcPr>
          <w:p w14:paraId="04B1A0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c>
          <w:tcPr>
            <w:tcW w:w="472" w:type="pct"/>
            <w:tcBorders>
              <w:top w:val="nil"/>
              <w:left w:val="nil"/>
              <w:bottom w:val="single" w:sz="4" w:space="0" w:color="auto"/>
              <w:right w:val="single" w:sz="4" w:space="0" w:color="auto"/>
            </w:tcBorders>
            <w:shd w:val="clear" w:color="auto" w:fill="auto"/>
            <w:noWrap/>
            <w:vAlign w:val="center"/>
            <w:hideMark/>
          </w:tcPr>
          <w:p w14:paraId="2D584E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 </w:t>
            </w:r>
          </w:p>
        </w:tc>
        <w:tc>
          <w:tcPr>
            <w:tcW w:w="472" w:type="pct"/>
            <w:tcBorders>
              <w:top w:val="nil"/>
              <w:left w:val="nil"/>
              <w:bottom w:val="single" w:sz="4" w:space="0" w:color="auto"/>
              <w:right w:val="single" w:sz="4" w:space="0" w:color="auto"/>
            </w:tcBorders>
            <w:shd w:val="clear" w:color="auto" w:fill="auto"/>
            <w:noWrap/>
            <w:vAlign w:val="center"/>
            <w:hideMark/>
          </w:tcPr>
          <w:p w14:paraId="2FD5E4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 </w:t>
            </w:r>
          </w:p>
        </w:tc>
        <w:tc>
          <w:tcPr>
            <w:tcW w:w="472" w:type="pct"/>
            <w:tcBorders>
              <w:top w:val="nil"/>
              <w:left w:val="nil"/>
              <w:bottom w:val="single" w:sz="4" w:space="0" w:color="auto"/>
              <w:right w:val="single" w:sz="4" w:space="0" w:color="auto"/>
            </w:tcBorders>
            <w:shd w:val="clear" w:color="auto" w:fill="auto"/>
            <w:noWrap/>
            <w:vAlign w:val="center"/>
            <w:hideMark/>
          </w:tcPr>
          <w:p w14:paraId="3BB0A9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 </w:t>
            </w:r>
          </w:p>
        </w:tc>
        <w:tc>
          <w:tcPr>
            <w:tcW w:w="472" w:type="pct"/>
            <w:tcBorders>
              <w:top w:val="nil"/>
              <w:left w:val="nil"/>
              <w:bottom w:val="single" w:sz="4" w:space="0" w:color="auto"/>
              <w:right w:val="single" w:sz="4" w:space="0" w:color="auto"/>
            </w:tcBorders>
            <w:shd w:val="clear" w:color="auto" w:fill="auto"/>
            <w:noWrap/>
            <w:vAlign w:val="center"/>
            <w:hideMark/>
          </w:tcPr>
          <w:p w14:paraId="035F1D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 </w:t>
            </w:r>
          </w:p>
        </w:tc>
      </w:tr>
      <w:tr w:rsidR="00EC1FF8" w:rsidRPr="00B2206E" w14:paraId="56502B16"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7186F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472" w:type="pct"/>
            <w:tcBorders>
              <w:top w:val="nil"/>
              <w:left w:val="nil"/>
              <w:bottom w:val="single" w:sz="4" w:space="0" w:color="auto"/>
              <w:right w:val="single" w:sz="4" w:space="0" w:color="auto"/>
            </w:tcBorders>
            <w:shd w:val="clear" w:color="auto" w:fill="auto"/>
            <w:noWrap/>
            <w:vAlign w:val="center"/>
            <w:hideMark/>
          </w:tcPr>
          <w:p w14:paraId="0F71CC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职王村</w:t>
            </w:r>
          </w:p>
        </w:tc>
        <w:tc>
          <w:tcPr>
            <w:tcW w:w="472" w:type="pct"/>
            <w:tcBorders>
              <w:top w:val="nil"/>
              <w:left w:val="nil"/>
              <w:bottom w:val="single" w:sz="4" w:space="0" w:color="auto"/>
              <w:right w:val="single" w:sz="4" w:space="0" w:color="auto"/>
            </w:tcBorders>
            <w:shd w:val="clear" w:color="auto" w:fill="auto"/>
            <w:noWrap/>
            <w:vAlign w:val="center"/>
            <w:hideMark/>
          </w:tcPr>
          <w:p w14:paraId="1BBCAF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4226 </w:t>
            </w:r>
          </w:p>
        </w:tc>
        <w:tc>
          <w:tcPr>
            <w:tcW w:w="472" w:type="pct"/>
            <w:tcBorders>
              <w:top w:val="nil"/>
              <w:left w:val="nil"/>
              <w:bottom w:val="single" w:sz="4" w:space="0" w:color="auto"/>
              <w:right w:val="single" w:sz="4" w:space="0" w:color="auto"/>
            </w:tcBorders>
            <w:shd w:val="clear" w:color="auto" w:fill="auto"/>
            <w:noWrap/>
            <w:vAlign w:val="center"/>
            <w:hideMark/>
          </w:tcPr>
          <w:p w14:paraId="30AFCC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4003 </w:t>
            </w:r>
          </w:p>
        </w:tc>
        <w:tc>
          <w:tcPr>
            <w:tcW w:w="472" w:type="pct"/>
            <w:tcBorders>
              <w:top w:val="nil"/>
              <w:left w:val="nil"/>
              <w:bottom w:val="single" w:sz="4" w:space="0" w:color="auto"/>
              <w:right w:val="single" w:sz="4" w:space="0" w:color="auto"/>
            </w:tcBorders>
            <w:shd w:val="clear" w:color="auto" w:fill="auto"/>
            <w:noWrap/>
            <w:vAlign w:val="center"/>
            <w:hideMark/>
          </w:tcPr>
          <w:p w14:paraId="633953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3558 </w:t>
            </w:r>
          </w:p>
        </w:tc>
        <w:tc>
          <w:tcPr>
            <w:tcW w:w="472" w:type="pct"/>
            <w:tcBorders>
              <w:top w:val="nil"/>
              <w:left w:val="nil"/>
              <w:bottom w:val="single" w:sz="4" w:space="0" w:color="auto"/>
              <w:right w:val="single" w:sz="4" w:space="0" w:color="auto"/>
            </w:tcBorders>
            <w:shd w:val="clear" w:color="auto" w:fill="auto"/>
            <w:noWrap/>
            <w:vAlign w:val="center"/>
            <w:hideMark/>
          </w:tcPr>
          <w:p w14:paraId="2941B4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325 </w:t>
            </w:r>
          </w:p>
        </w:tc>
        <w:tc>
          <w:tcPr>
            <w:tcW w:w="472" w:type="pct"/>
            <w:tcBorders>
              <w:top w:val="nil"/>
              <w:left w:val="nil"/>
              <w:bottom w:val="single" w:sz="4" w:space="0" w:color="auto"/>
              <w:right w:val="single" w:sz="4" w:space="0" w:color="auto"/>
            </w:tcBorders>
            <w:shd w:val="clear" w:color="auto" w:fill="auto"/>
            <w:noWrap/>
            <w:vAlign w:val="center"/>
            <w:hideMark/>
          </w:tcPr>
          <w:p w14:paraId="58AE70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308 </w:t>
            </w:r>
          </w:p>
        </w:tc>
        <w:tc>
          <w:tcPr>
            <w:tcW w:w="472" w:type="pct"/>
            <w:tcBorders>
              <w:top w:val="nil"/>
              <w:left w:val="nil"/>
              <w:bottom w:val="single" w:sz="4" w:space="0" w:color="auto"/>
              <w:right w:val="single" w:sz="4" w:space="0" w:color="auto"/>
            </w:tcBorders>
            <w:shd w:val="clear" w:color="auto" w:fill="auto"/>
            <w:noWrap/>
            <w:vAlign w:val="center"/>
            <w:hideMark/>
          </w:tcPr>
          <w:p w14:paraId="3713FF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313 </w:t>
            </w:r>
          </w:p>
        </w:tc>
        <w:tc>
          <w:tcPr>
            <w:tcW w:w="472" w:type="pct"/>
            <w:tcBorders>
              <w:top w:val="nil"/>
              <w:left w:val="nil"/>
              <w:bottom w:val="single" w:sz="4" w:space="0" w:color="auto"/>
              <w:right w:val="single" w:sz="4" w:space="0" w:color="auto"/>
            </w:tcBorders>
            <w:shd w:val="clear" w:color="auto" w:fill="auto"/>
            <w:noWrap/>
            <w:vAlign w:val="center"/>
            <w:hideMark/>
          </w:tcPr>
          <w:p w14:paraId="153A75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 </w:t>
            </w:r>
          </w:p>
        </w:tc>
        <w:tc>
          <w:tcPr>
            <w:tcW w:w="472" w:type="pct"/>
            <w:tcBorders>
              <w:top w:val="nil"/>
              <w:left w:val="nil"/>
              <w:bottom w:val="single" w:sz="4" w:space="0" w:color="auto"/>
              <w:right w:val="single" w:sz="4" w:space="0" w:color="auto"/>
            </w:tcBorders>
            <w:shd w:val="clear" w:color="auto" w:fill="auto"/>
            <w:noWrap/>
            <w:vAlign w:val="center"/>
            <w:hideMark/>
          </w:tcPr>
          <w:p w14:paraId="7EA765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 </w:t>
            </w:r>
          </w:p>
        </w:tc>
        <w:tc>
          <w:tcPr>
            <w:tcW w:w="472" w:type="pct"/>
            <w:tcBorders>
              <w:top w:val="nil"/>
              <w:left w:val="nil"/>
              <w:bottom w:val="single" w:sz="4" w:space="0" w:color="auto"/>
              <w:right w:val="single" w:sz="4" w:space="0" w:color="auto"/>
            </w:tcBorders>
            <w:shd w:val="clear" w:color="auto" w:fill="auto"/>
            <w:noWrap/>
            <w:vAlign w:val="center"/>
            <w:hideMark/>
          </w:tcPr>
          <w:p w14:paraId="76F2A9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 </w:t>
            </w:r>
          </w:p>
        </w:tc>
      </w:tr>
      <w:tr w:rsidR="00EC1FF8" w:rsidRPr="00B2206E" w14:paraId="5FAD0147"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C91D6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472" w:type="pct"/>
            <w:tcBorders>
              <w:top w:val="nil"/>
              <w:left w:val="nil"/>
              <w:bottom w:val="single" w:sz="4" w:space="0" w:color="auto"/>
              <w:right w:val="single" w:sz="4" w:space="0" w:color="auto"/>
            </w:tcBorders>
            <w:shd w:val="clear" w:color="auto" w:fill="auto"/>
            <w:noWrap/>
            <w:vAlign w:val="center"/>
            <w:hideMark/>
          </w:tcPr>
          <w:p w14:paraId="61EAD2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张槐树村</w:t>
            </w:r>
          </w:p>
        </w:tc>
        <w:tc>
          <w:tcPr>
            <w:tcW w:w="472" w:type="pct"/>
            <w:tcBorders>
              <w:top w:val="nil"/>
              <w:left w:val="nil"/>
              <w:bottom w:val="single" w:sz="4" w:space="0" w:color="auto"/>
              <w:right w:val="single" w:sz="4" w:space="0" w:color="auto"/>
            </w:tcBorders>
            <w:shd w:val="clear" w:color="auto" w:fill="auto"/>
            <w:noWrap/>
            <w:vAlign w:val="center"/>
            <w:hideMark/>
          </w:tcPr>
          <w:p w14:paraId="08879E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1012 </w:t>
            </w:r>
          </w:p>
        </w:tc>
        <w:tc>
          <w:tcPr>
            <w:tcW w:w="472" w:type="pct"/>
            <w:tcBorders>
              <w:top w:val="nil"/>
              <w:left w:val="nil"/>
              <w:bottom w:val="single" w:sz="4" w:space="0" w:color="auto"/>
              <w:right w:val="single" w:sz="4" w:space="0" w:color="auto"/>
            </w:tcBorders>
            <w:shd w:val="clear" w:color="auto" w:fill="auto"/>
            <w:noWrap/>
            <w:vAlign w:val="center"/>
            <w:hideMark/>
          </w:tcPr>
          <w:p w14:paraId="55E6AC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959 </w:t>
            </w:r>
          </w:p>
        </w:tc>
        <w:tc>
          <w:tcPr>
            <w:tcW w:w="472" w:type="pct"/>
            <w:tcBorders>
              <w:top w:val="nil"/>
              <w:left w:val="nil"/>
              <w:bottom w:val="single" w:sz="4" w:space="0" w:color="auto"/>
              <w:right w:val="single" w:sz="4" w:space="0" w:color="auto"/>
            </w:tcBorders>
            <w:shd w:val="clear" w:color="auto" w:fill="auto"/>
            <w:noWrap/>
            <w:vAlign w:val="center"/>
            <w:hideMark/>
          </w:tcPr>
          <w:p w14:paraId="0D719C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852 </w:t>
            </w:r>
          </w:p>
        </w:tc>
        <w:tc>
          <w:tcPr>
            <w:tcW w:w="472" w:type="pct"/>
            <w:tcBorders>
              <w:top w:val="nil"/>
              <w:left w:val="nil"/>
              <w:bottom w:val="single" w:sz="4" w:space="0" w:color="auto"/>
              <w:right w:val="single" w:sz="4" w:space="0" w:color="auto"/>
            </w:tcBorders>
            <w:shd w:val="clear" w:color="auto" w:fill="auto"/>
            <w:noWrap/>
            <w:vAlign w:val="center"/>
            <w:hideMark/>
          </w:tcPr>
          <w:p w14:paraId="5A8053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c>
          <w:tcPr>
            <w:tcW w:w="472" w:type="pct"/>
            <w:tcBorders>
              <w:top w:val="nil"/>
              <w:left w:val="nil"/>
              <w:bottom w:val="single" w:sz="4" w:space="0" w:color="auto"/>
              <w:right w:val="single" w:sz="4" w:space="0" w:color="auto"/>
            </w:tcBorders>
            <w:shd w:val="clear" w:color="auto" w:fill="auto"/>
            <w:noWrap/>
            <w:vAlign w:val="center"/>
            <w:hideMark/>
          </w:tcPr>
          <w:p w14:paraId="081976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 </w:t>
            </w:r>
          </w:p>
        </w:tc>
        <w:tc>
          <w:tcPr>
            <w:tcW w:w="472" w:type="pct"/>
            <w:tcBorders>
              <w:top w:val="nil"/>
              <w:left w:val="nil"/>
              <w:bottom w:val="single" w:sz="4" w:space="0" w:color="auto"/>
              <w:right w:val="single" w:sz="4" w:space="0" w:color="auto"/>
            </w:tcBorders>
            <w:shd w:val="clear" w:color="auto" w:fill="auto"/>
            <w:noWrap/>
            <w:vAlign w:val="center"/>
            <w:hideMark/>
          </w:tcPr>
          <w:p w14:paraId="53D52B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472" w:type="pct"/>
            <w:tcBorders>
              <w:top w:val="nil"/>
              <w:left w:val="nil"/>
              <w:bottom w:val="single" w:sz="4" w:space="0" w:color="auto"/>
              <w:right w:val="single" w:sz="4" w:space="0" w:color="auto"/>
            </w:tcBorders>
            <w:shd w:val="clear" w:color="auto" w:fill="auto"/>
            <w:noWrap/>
            <w:vAlign w:val="center"/>
            <w:hideMark/>
          </w:tcPr>
          <w:p w14:paraId="33EFB5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c>
          <w:tcPr>
            <w:tcW w:w="472" w:type="pct"/>
            <w:tcBorders>
              <w:top w:val="nil"/>
              <w:left w:val="nil"/>
              <w:bottom w:val="single" w:sz="4" w:space="0" w:color="auto"/>
              <w:right w:val="single" w:sz="4" w:space="0" w:color="auto"/>
            </w:tcBorders>
            <w:shd w:val="clear" w:color="auto" w:fill="auto"/>
            <w:noWrap/>
            <w:vAlign w:val="center"/>
            <w:hideMark/>
          </w:tcPr>
          <w:p w14:paraId="0E209A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72" w:type="pct"/>
            <w:tcBorders>
              <w:top w:val="nil"/>
              <w:left w:val="nil"/>
              <w:bottom w:val="single" w:sz="4" w:space="0" w:color="auto"/>
              <w:right w:val="single" w:sz="4" w:space="0" w:color="auto"/>
            </w:tcBorders>
            <w:shd w:val="clear" w:color="auto" w:fill="auto"/>
            <w:noWrap/>
            <w:vAlign w:val="center"/>
            <w:hideMark/>
          </w:tcPr>
          <w:p w14:paraId="13DEA6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r>
      <w:tr w:rsidR="00EC1FF8" w:rsidRPr="00B2206E" w14:paraId="36295117"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B16F7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472" w:type="pct"/>
            <w:tcBorders>
              <w:top w:val="nil"/>
              <w:left w:val="nil"/>
              <w:bottom w:val="single" w:sz="4" w:space="0" w:color="auto"/>
              <w:right w:val="single" w:sz="4" w:space="0" w:color="auto"/>
            </w:tcBorders>
            <w:shd w:val="clear" w:color="auto" w:fill="auto"/>
            <w:noWrap/>
            <w:vAlign w:val="center"/>
            <w:hideMark/>
          </w:tcPr>
          <w:p w14:paraId="0B1299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孟营村</w:t>
            </w:r>
          </w:p>
        </w:tc>
        <w:tc>
          <w:tcPr>
            <w:tcW w:w="472" w:type="pct"/>
            <w:tcBorders>
              <w:top w:val="nil"/>
              <w:left w:val="nil"/>
              <w:bottom w:val="single" w:sz="4" w:space="0" w:color="auto"/>
              <w:right w:val="single" w:sz="4" w:space="0" w:color="auto"/>
            </w:tcBorders>
            <w:shd w:val="clear" w:color="auto" w:fill="auto"/>
            <w:noWrap/>
            <w:vAlign w:val="center"/>
            <w:hideMark/>
          </w:tcPr>
          <w:p w14:paraId="6392FE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745 </w:t>
            </w:r>
          </w:p>
        </w:tc>
        <w:tc>
          <w:tcPr>
            <w:tcW w:w="472" w:type="pct"/>
            <w:tcBorders>
              <w:top w:val="nil"/>
              <w:left w:val="nil"/>
              <w:bottom w:val="single" w:sz="4" w:space="0" w:color="auto"/>
              <w:right w:val="single" w:sz="4" w:space="0" w:color="auto"/>
            </w:tcBorders>
            <w:shd w:val="clear" w:color="auto" w:fill="auto"/>
            <w:noWrap/>
            <w:vAlign w:val="center"/>
            <w:hideMark/>
          </w:tcPr>
          <w:p w14:paraId="193B1D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 </w:t>
            </w:r>
          </w:p>
        </w:tc>
        <w:tc>
          <w:tcPr>
            <w:tcW w:w="472" w:type="pct"/>
            <w:tcBorders>
              <w:top w:val="nil"/>
              <w:left w:val="nil"/>
              <w:bottom w:val="single" w:sz="4" w:space="0" w:color="auto"/>
              <w:right w:val="single" w:sz="4" w:space="0" w:color="auto"/>
            </w:tcBorders>
            <w:shd w:val="clear" w:color="auto" w:fill="auto"/>
            <w:noWrap/>
            <w:vAlign w:val="center"/>
            <w:hideMark/>
          </w:tcPr>
          <w:p w14:paraId="0BF3AB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627 </w:t>
            </w:r>
          </w:p>
        </w:tc>
        <w:tc>
          <w:tcPr>
            <w:tcW w:w="472" w:type="pct"/>
            <w:tcBorders>
              <w:top w:val="nil"/>
              <w:left w:val="nil"/>
              <w:bottom w:val="single" w:sz="4" w:space="0" w:color="auto"/>
              <w:right w:val="single" w:sz="4" w:space="0" w:color="auto"/>
            </w:tcBorders>
            <w:shd w:val="clear" w:color="auto" w:fill="auto"/>
            <w:noWrap/>
            <w:vAlign w:val="center"/>
            <w:hideMark/>
          </w:tcPr>
          <w:p w14:paraId="1DFAA5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72" w:type="pct"/>
            <w:tcBorders>
              <w:top w:val="nil"/>
              <w:left w:val="nil"/>
              <w:bottom w:val="single" w:sz="4" w:space="0" w:color="auto"/>
              <w:right w:val="single" w:sz="4" w:space="0" w:color="auto"/>
            </w:tcBorders>
            <w:shd w:val="clear" w:color="auto" w:fill="auto"/>
            <w:noWrap/>
            <w:vAlign w:val="center"/>
            <w:hideMark/>
          </w:tcPr>
          <w:p w14:paraId="33A93C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72" w:type="pct"/>
            <w:tcBorders>
              <w:top w:val="nil"/>
              <w:left w:val="nil"/>
              <w:bottom w:val="single" w:sz="4" w:space="0" w:color="auto"/>
              <w:right w:val="single" w:sz="4" w:space="0" w:color="auto"/>
            </w:tcBorders>
            <w:shd w:val="clear" w:color="auto" w:fill="auto"/>
            <w:noWrap/>
            <w:vAlign w:val="center"/>
            <w:hideMark/>
          </w:tcPr>
          <w:p w14:paraId="7E8CC9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 </w:t>
            </w:r>
          </w:p>
        </w:tc>
        <w:tc>
          <w:tcPr>
            <w:tcW w:w="472" w:type="pct"/>
            <w:tcBorders>
              <w:top w:val="nil"/>
              <w:left w:val="nil"/>
              <w:bottom w:val="single" w:sz="4" w:space="0" w:color="auto"/>
              <w:right w:val="single" w:sz="4" w:space="0" w:color="auto"/>
            </w:tcBorders>
            <w:shd w:val="clear" w:color="auto" w:fill="auto"/>
            <w:noWrap/>
            <w:vAlign w:val="center"/>
            <w:hideMark/>
          </w:tcPr>
          <w:p w14:paraId="7A1A0F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72" w:type="pct"/>
            <w:tcBorders>
              <w:top w:val="nil"/>
              <w:left w:val="nil"/>
              <w:bottom w:val="single" w:sz="4" w:space="0" w:color="auto"/>
              <w:right w:val="single" w:sz="4" w:space="0" w:color="auto"/>
            </w:tcBorders>
            <w:shd w:val="clear" w:color="auto" w:fill="auto"/>
            <w:noWrap/>
            <w:vAlign w:val="center"/>
            <w:hideMark/>
          </w:tcPr>
          <w:p w14:paraId="54D0CA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72" w:type="pct"/>
            <w:tcBorders>
              <w:top w:val="nil"/>
              <w:left w:val="nil"/>
              <w:bottom w:val="single" w:sz="4" w:space="0" w:color="auto"/>
              <w:right w:val="single" w:sz="4" w:space="0" w:color="auto"/>
            </w:tcBorders>
            <w:shd w:val="clear" w:color="auto" w:fill="auto"/>
            <w:noWrap/>
            <w:vAlign w:val="center"/>
            <w:hideMark/>
          </w:tcPr>
          <w:p w14:paraId="68F5BB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r>
      <w:tr w:rsidR="00EC1FF8" w:rsidRPr="00B2206E" w14:paraId="6D765956"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A18A7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72" w:type="pct"/>
            <w:tcBorders>
              <w:top w:val="nil"/>
              <w:left w:val="nil"/>
              <w:bottom w:val="single" w:sz="4" w:space="0" w:color="auto"/>
              <w:right w:val="single" w:sz="4" w:space="0" w:color="auto"/>
            </w:tcBorders>
            <w:shd w:val="clear" w:color="auto" w:fill="auto"/>
            <w:noWrap/>
            <w:vAlign w:val="center"/>
            <w:hideMark/>
          </w:tcPr>
          <w:p w14:paraId="4EE4E3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张庄村</w:t>
            </w:r>
          </w:p>
        </w:tc>
        <w:tc>
          <w:tcPr>
            <w:tcW w:w="472" w:type="pct"/>
            <w:tcBorders>
              <w:top w:val="nil"/>
              <w:left w:val="nil"/>
              <w:bottom w:val="single" w:sz="4" w:space="0" w:color="auto"/>
              <w:right w:val="single" w:sz="4" w:space="0" w:color="auto"/>
            </w:tcBorders>
            <w:shd w:val="clear" w:color="auto" w:fill="auto"/>
            <w:noWrap/>
            <w:vAlign w:val="center"/>
            <w:hideMark/>
          </w:tcPr>
          <w:p w14:paraId="3DE914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741 </w:t>
            </w:r>
          </w:p>
        </w:tc>
        <w:tc>
          <w:tcPr>
            <w:tcW w:w="472" w:type="pct"/>
            <w:tcBorders>
              <w:top w:val="nil"/>
              <w:left w:val="nil"/>
              <w:bottom w:val="single" w:sz="4" w:space="0" w:color="auto"/>
              <w:right w:val="single" w:sz="4" w:space="0" w:color="auto"/>
            </w:tcBorders>
            <w:shd w:val="clear" w:color="auto" w:fill="auto"/>
            <w:noWrap/>
            <w:vAlign w:val="center"/>
            <w:hideMark/>
          </w:tcPr>
          <w:p w14:paraId="31CC9A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702 </w:t>
            </w:r>
          </w:p>
        </w:tc>
        <w:tc>
          <w:tcPr>
            <w:tcW w:w="472" w:type="pct"/>
            <w:tcBorders>
              <w:top w:val="nil"/>
              <w:left w:val="nil"/>
              <w:bottom w:val="single" w:sz="4" w:space="0" w:color="auto"/>
              <w:right w:val="single" w:sz="4" w:space="0" w:color="auto"/>
            </w:tcBorders>
            <w:shd w:val="clear" w:color="auto" w:fill="auto"/>
            <w:noWrap/>
            <w:vAlign w:val="center"/>
            <w:hideMark/>
          </w:tcPr>
          <w:p w14:paraId="1141C2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624 </w:t>
            </w:r>
          </w:p>
        </w:tc>
        <w:tc>
          <w:tcPr>
            <w:tcW w:w="472" w:type="pct"/>
            <w:tcBorders>
              <w:top w:val="nil"/>
              <w:left w:val="nil"/>
              <w:bottom w:val="single" w:sz="4" w:space="0" w:color="auto"/>
              <w:right w:val="single" w:sz="4" w:space="0" w:color="auto"/>
            </w:tcBorders>
            <w:shd w:val="clear" w:color="auto" w:fill="auto"/>
            <w:noWrap/>
            <w:vAlign w:val="center"/>
            <w:hideMark/>
          </w:tcPr>
          <w:p w14:paraId="22C2F83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72" w:type="pct"/>
            <w:tcBorders>
              <w:top w:val="nil"/>
              <w:left w:val="nil"/>
              <w:bottom w:val="single" w:sz="4" w:space="0" w:color="auto"/>
              <w:right w:val="single" w:sz="4" w:space="0" w:color="auto"/>
            </w:tcBorders>
            <w:shd w:val="clear" w:color="auto" w:fill="auto"/>
            <w:noWrap/>
            <w:vAlign w:val="center"/>
            <w:hideMark/>
          </w:tcPr>
          <w:p w14:paraId="2CB819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72" w:type="pct"/>
            <w:tcBorders>
              <w:top w:val="nil"/>
              <w:left w:val="nil"/>
              <w:bottom w:val="single" w:sz="4" w:space="0" w:color="auto"/>
              <w:right w:val="single" w:sz="4" w:space="0" w:color="auto"/>
            </w:tcBorders>
            <w:shd w:val="clear" w:color="auto" w:fill="auto"/>
            <w:noWrap/>
            <w:vAlign w:val="center"/>
            <w:hideMark/>
          </w:tcPr>
          <w:p w14:paraId="2DC9BC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 </w:t>
            </w:r>
          </w:p>
        </w:tc>
        <w:tc>
          <w:tcPr>
            <w:tcW w:w="472" w:type="pct"/>
            <w:tcBorders>
              <w:top w:val="nil"/>
              <w:left w:val="nil"/>
              <w:bottom w:val="single" w:sz="4" w:space="0" w:color="auto"/>
              <w:right w:val="single" w:sz="4" w:space="0" w:color="auto"/>
            </w:tcBorders>
            <w:shd w:val="clear" w:color="auto" w:fill="auto"/>
            <w:noWrap/>
            <w:vAlign w:val="center"/>
            <w:hideMark/>
          </w:tcPr>
          <w:p w14:paraId="2F5160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72" w:type="pct"/>
            <w:tcBorders>
              <w:top w:val="nil"/>
              <w:left w:val="nil"/>
              <w:bottom w:val="single" w:sz="4" w:space="0" w:color="auto"/>
              <w:right w:val="single" w:sz="4" w:space="0" w:color="auto"/>
            </w:tcBorders>
            <w:shd w:val="clear" w:color="auto" w:fill="auto"/>
            <w:noWrap/>
            <w:vAlign w:val="center"/>
            <w:hideMark/>
          </w:tcPr>
          <w:p w14:paraId="5FE38A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72" w:type="pct"/>
            <w:tcBorders>
              <w:top w:val="nil"/>
              <w:left w:val="nil"/>
              <w:bottom w:val="single" w:sz="4" w:space="0" w:color="auto"/>
              <w:right w:val="single" w:sz="4" w:space="0" w:color="auto"/>
            </w:tcBorders>
            <w:shd w:val="clear" w:color="auto" w:fill="auto"/>
            <w:noWrap/>
            <w:vAlign w:val="center"/>
            <w:hideMark/>
          </w:tcPr>
          <w:p w14:paraId="37525A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r>
      <w:tr w:rsidR="00EC1FF8" w:rsidRPr="00B2206E" w14:paraId="3BCFB5E6"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04E17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472" w:type="pct"/>
            <w:tcBorders>
              <w:top w:val="nil"/>
              <w:left w:val="nil"/>
              <w:bottom w:val="single" w:sz="4" w:space="0" w:color="auto"/>
              <w:right w:val="single" w:sz="4" w:space="0" w:color="auto"/>
            </w:tcBorders>
            <w:shd w:val="clear" w:color="auto" w:fill="auto"/>
            <w:noWrap/>
            <w:vAlign w:val="center"/>
            <w:hideMark/>
          </w:tcPr>
          <w:p w14:paraId="7ED638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职庄</w:t>
            </w:r>
          </w:p>
        </w:tc>
        <w:tc>
          <w:tcPr>
            <w:tcW w:w="472" w:type="pct"/>
            <w:tcBorders>
              <w:top w:val="nil"/>
              <w:left w:val="nil"/>
              <w:bottom w:val="single" w:sz="4" w:space="0" w:color="auto"/>
              <w:right w:val="single" w:sz="4" w:space="0" w:color="auto"/>
            </w:tcBorders>
            <w:shd w:val="clear" w:color="auto" w:fill="auto"/>
            <w:noWrap/>
            <w:vAlign w:val="center"/>
            <w:hideMark/>
          </w:tcPr>
          <w:p w14:paraId="7B4F6D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2973 </w:t>
            </w:r>
          </w:p>
        </w:tc>
        <w:tc>
          <w:tcPr>
            <w:tcW w:w="472" w:type="pct"/>
            <w:tcBorders>
              <w:top w:val="nil"/>
              <w:left w:val="nil"/>
              <w:bottom w:val="single" w:sz="4" w:space="0" w:color="auto"/>
              <w:right w:val="single" w:sz="4" w:space="0" w:color="auto"/>
            </w:tcBorders>
            <w:shd w:val="clear" w:color="auto" w:fill="auto"/>
            <w:noWrap/>
            <w:vAlign w:val="center"/>
            <w:hideMark/>
          </w:tcPr>
          <w:p w14:paraId="3118F5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2816 </w:t>
            </w:r>
          </w:p>
        </w:tc>
        <w:tc>
          <w:tcPr>
            <w:tcW w:w="472" w:type="pct"/>
            <w:tcBorders>
              <w:top w:val="nil"/>
              <w:left w:val="nil"/>
              <w:bottom w:val="single" w:sz="4" w:space="0" w:color="auto"/>
              <w:right w:val="single" w:sz="4" w:space="0" w:color="auto"/>
            </w:tcBorders>
            <w:shd w:val="clear" w:color="auto" w:fill="auto"/>
            <w:noWrap/>
            <w:vAlign w:val="center"/>
            <w:hideMark/>
          </w:tcPr>
          <w:p w14:paraId="2584A53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2503 </w:t>
            </w:r>
          </w:p>
        </w:tc>
        <w:tc>
          <w:tcPr>
            <w:tcW w:w="472" w:type="pct"/>
            <w:tcBorders>
              <w:top w:val="nil"/>
              <w:left w:val="nil"/>
              <w:bottom w:val="single" w:sz="4" w:space="0" w:color="auto"/>
              <w:right w:val="single" w:sz="4" w:space="0" w:color="auto"/>
            </w:tcBorders>
            <w:shd w:val="clear" w:color="auto" w:fill="auto"/>
            <w:noWrap/>
            <w:vAlign w:val="center"/>
            <w:hideMark/>
          </w:tcPr>
          <w:p w14:paraId="6CC3CF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229 </w:t>
            </w:r>
          </w:p>
        </w:tc>
        <w:tc>
          <w:tcPr>
            <w:tcW w:w="472" w:type="pct"/>
            <w:tcBorders>
              <w:top w:val="nil"/>
              <w:left w:val="nil"/>
              <w:bottom w:val="single" w:sz="4" w:space="0" w:color="auto"/>
              <w:right w:val="single" w:sz="4" w:space="0" w:color="auto"/>
            </w:tcBorders>
            <w:shd w:val="clear" w:color="auto" w:fill="auto"/>
            <w:noWrap/>
            <w:vAlign w:val="center"/>
            <w:hideMark/>
          </w:tcPr>
          <w:p w14:paraId="2F003A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 </w:t>
            </w:r>
          </w:p>
        </w:tc>
        <w:tc>
          <w:tcPr>
            <w:tcW w:w="472" w:type="pct"/>
            <w:tcBorders>
              <w:top w:val="nil"/>
              <w:left w:val="nil"/>
              <w:bottom w:val="single" w:sz="4" w:space="0" w:color="auto"/>
              <w:right w:val="single" w:sz="4" w:space="0" w:color="auto"/>
            </w:tcBorders>
            <w:shd w:val="clear" w:color="auto" w:fill="auto"/>
            <w:noWrap/>
            <w:vAlign w:val="center"/>
            <w:hideMark/>
          </w:tcPr>
          <w:p w14:paraId="36DEE3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 </w:t>
            </w:r>
          </w:p>
        </w:tc>
        <w:tc>
          <w:tcPr>
            <w:tcW w:w="472" w:type="pct"/>
            <w:tcBorders>
              <w:top w:val="nil"/>
              <w:left w:val="nil"/>
              <w:bottom w:val="single" w:sz="4" w:space="0" w:color="auto"/>
              <w:right w:val="single" w:sz="4" w:space="0" w:color="auto"/>
            </w:tcBorders>
            <w:shd w:val="clear" w:color="auto" w:fill="auto"/>
            <w:noWrap/>
            <w:vAlign w:val="center"/>
            <w:hideMark/>
          </w:tcPr>
          <w:p w14:paraId="1FD481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 </w:t>
            </w:r>
          </w:p>
        </w:tc>
        <w:tc>
          <w:tcPr>
            <w:tcW w:w="472" w:type="pct"/>
            <w:tcBorders>
              <w:top w:val="nil"/>
              <w:left w:val="nil"/>
              <w:bottom w:val="single" w:sz="4" w:space="0" w:color="auto"/>
              <w:right w:val="single" w:sz="4" w:space="0" w:color="auto"/>
            </w:tcBorders>
            <w:shd w:val="clear" w:color="auto" w:fill="auto"/>
            <w:noWrap/>
            <w:vAlign w:val="center"/>
            <w:hideMark/>
          </w:tcPr>
          <w:p w14:paraId="367957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472" w:type="pct"/>
            <w:tcBorders>
              <w:top w:val="nil"/>
              <w:left w:val="nil"/>
              <w:bottom w:val="single" w:sz="4" w:space="0" w:color="auto"/>
              <w:right w:val="single" w:sz="4" w:space="0" w:color="auto"/>
            </w:tcBorders>
            <w:shd w:val="clear" w:color="auto" w:fill="auto"/>
            <w:noWrap/>
            <w:vAlign w:val="center"/>
            <w:hideMark/>
          </w:tcPr>
          <w:p w14:paraId="683106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r>
      <w:tr w:rsidR="00EC1FF8" w:rsidRPr="00B2206E" w14:paraId="169D8721"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A8204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472" w:type="pct"/>
            <w:tcBorders>
              <w:top w:val="nil"/>
              <w:left w:val="nil"/>
              <w:bottom w:val="single" w:sz="4" w:space="0" w:color="auto"/>
              <w:right w:val="single" w:sz="4" w:space="0" w:color="auto"/>
            </w:tcBorders>
            <w:shd w:val="clear" w:color="auto" w:fill="auto"/>
            <w:noWrap/>
            <w:vAlign w:val="center"/>
            <w:hideMark/>
          </w:tcPr>
          <w:p w14:paraId="58F4B6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野场村</w:t>
            </w:r>
          </w:p>
        </w:tc>
        <w:tc>
          <w:tcPr>
            <w:tcW w:w="472" w:type="pct"/>
            <w:tcBorders>
              <w:top w:val="nil"/>
              <w:left w:val="nil"/>
              <w:bottom w:val="single" w:sz="4" w:space="0" w:color="auto"/>
              <w:right w:val="single" w:sz="4" w:space="0" w:color="auto"/>
            </w:tcBorders>
            <w:shd w:val="clear" w:color="auto" w:fill="auto"/>
            <w:noWrap/>
            <w:vAlign w:val="center"/>
            <w:hideMark/>
          </w:tcPr>
          <w:p w14:paraId="3F0209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1995 </w:t>
            </w:r>
          </w:p>
        </w:tc>
        <w:tc>
          <w:tcPr>
            <w:tcW w:w="472" w:type="pct"/>
            <w:tcBorders>
              <w:top w:val="nil"/>
              <w:left w:val="nil"/>
              <w:bottom w:val="single" w:sz="4" w:space="0" w:color="auto"/>
              <w:right w:val="single" w:sz="4" w:space="0" w:color="auto"/>
            </w:tcBorders>
            <w:shd w:val="clear" w:color="auto" w:fill="auto"/>
            <w:noWrap/>
            <w:vAlign w:val="center"/>
            <w:hideMark/>
          </w:tcPr>
          <w:p w14:paraId="4C2F8A1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1890 </w:t>
            </w:r>
          </w:p>
        </w:tc>
        <w:tc>
          <w:tcPr>
            <w:tcW w:w="472" w:type="pct"/>
            <w:tcBorders>
              <w:top w:val="nil"/>
              <w:left w:val="nil"/>
              <w:bottom w:val="single" w:sz="4" w:space="0" w:color="auto"/>
              <w:right w:val="single" w:sz="4" w:space="0" w:color="auto"/>
            </w:tcBorders>
            <w:shd w:val="clear" w:color="auto" w:fill="auto"/>
            <w:noWrap/>
            <w:vAlign w:val="center"/>
            <w:hideMark/>
          </w:tcPr>
          <w:p w14:paraId="56D052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1680 </w:t>
            </w:r>
          </w:p>
        </w:tc>
        <w:tc>
          <w:tcPr>
            <w:tcW w:w="472" w:type="pct"/>
            <w:tcBorders>
              <w:top w:val="nil"/>
              <w:left w:val="nil"/>
              <w:bottom w:val="single" w:sz="4" w:space="0" w:color="auto"/>
              <w:right w:val="single" w:sz="4" w:space="0" w:color="auto"/>
            </w:tcBorders>
            <w:shd w:val="clear" w:color="auto" w:fill="auto"/>
            <w:noWrap/>
            <w:vAlign w:val="center"/>
            <w:hideMark/>
          </w:tcPr>
          <w:p w14:paraId="1108CE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c>
          <w:tcPr>
            <w:tcW w:w="472" w:type="pct"/>
            <w:tcBorders>
              <w:top w:val="nil"/>
              <w:left w:val="nil"/>
              <w:bottom w:val="single" w:sz="4" w:space="0" w:color="auto"/>
              <w:right w:val="single" w:sz="4" w:space="0" w:color="auto"/>
            </w:tcBorders>
            <w:shd w:val="clear" w:color="auto" w:fill="auto"/>
            <w:noWrap/>
            <w:vAlign w:val="center"/>
            <w:hideMark/>
          </w:tcPr>
          <w:p w14:paraId="19F307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c>
          <w:tcPr>
            <w:tcW w:w="472" w:type="pct"/>
            <w:tcBorders>
              <w:top w:val="nil"/>
              <w:left w:val="nil"/>
              <w:bottom w:val="single" w:sz="4" w:space="0" w:color="auto"/>
              <w:right w:val="single" w:sz="4" w:space="0" w:color="auto"/>
            </w:tcBorders>
            <w:shd w:val="clear" w:color="auto" w:fill="auto"/>
            <w:noWrap/>
            <w:vAlign w:val="center"/>
            <w:hideMark/>
          </w:tcPr>
          <w:p w14:paraId="1B74E3E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 </w:t>
            </w:r>
          </w:p>
        </w:tc>
        <w:tc>
          <w:tcPr>
            <w:tcW w:w="472" w:type="pct"/>
            <w:tcBorders>
              <w:top w:val="nil"/>
              <w:left w:val="nil"/>
              <w:bottom w:val="single" w:sz="4" w:space="0" w:color="auto"/>
              <w:right w:val="single" w:sz="4" w:space="0" w:color="auto"/>
            </w:tcBorders>
            <w:shd w:val="clear" w:color="auto" w:fill="auto"/>
            <w:noWrap/>
            <w:vAlign w:val="center"/>
            <w:hideMark/>
          </w:tcPr>
          <w:p w14:paraId="6E587D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 </w:t>
            </w:r>
          </w:p>
        </w:tc>
        <w:tc>
          <w:tcPr>
            <w:tcW w:w="472" w:type="pct"/>
            <w:tcBorders>
              <w:top w:val="nil"/>
              <w:left w:val="nil"/>
              <w:bottom w:val="single" w:sz="4" w:space="0" w:color="auto"/>
              <w:right w:val="single" w:sz="4" w:space="0" w:color="auto"/>
            </w:tcBorders>
            <w:shd w:val="clear" w:color="auto" w:fill="auto"/>
            <w:noWrap/>
            <w:vAlign w:val="center"/>
            <w:hideMark/>
          </w:tcPr>
          <w:p w14:paraId="53CD84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 </w:t>
            </w:r>
          </w:p>
        </w:tc>
        <w:tc>
          <w:tcPr>
            <w:tcW w:w="472" w:type="pct"/>
            <w:tcBorders>
              <w:top w:val="nil"/>
              <w:left w:val="nil"/>
              <w:bottom w:val="single" w:sz="4" w:space="0" w:color="auto"/>
              <w:right w:val="single" w:sz="4" w:space="0" w:color="auto"/>
            </w:tcBorders>
            <w:shd w:val="clear" w:color="auto" w:fill="auto"/>
            <w:noWrap/>
            <w:vAlign w:val="center"/>
            <w:hideMark/>
          </w:tcPr>
          <w:p w14:paraId="0E4F63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 </w:t>
            </w:r>
          </w:p>
        </w:tc>
      </w:tr>
      <w:tr w:rsidR="00EC1FF8" w:rsidRPr="00B2206E" w14:paraId="34F90AE6"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455AA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72" w:type="pct"/>
            <w:tcBorders>
              <w:top w:val="nil"/>
              <w:left w:val="nil"/>
              <w:bottom w:val="single" w:sz="4" w:space="0" w:color="auto"/>
              <w:right w:val="single" w:sz="4" w:space="0" w:color="auto"/>
            </w:tcBorders>
            <w:shd w:val="clear" w:color="auto" w:fill="auto"/>
            <w:noWrap/>
            <w:vAlign w:val="center"/>
            <w:hideMark/>
          </w:tcPr>
          <w:p w14:paraId="556E21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屯街村</w:t>
            </w:r>
          </w:p>
        </w:tc>
        <w:tc>
          <w:tcPr>
            <w:tcW w:w="472" w:type="pct"/>
            <w:tcBorders>
              <w:top w:val="nil"/>
              <w:left w:val="nil"/>
              <w:bottom w:val="single" w:sz="4" w:space="0" w:color="auto"/>
              <w:right w:val="single" w:sz="4" w:space="0" w:color="auto"/>
            </w:tcBorders>
            <w:shd w:val="clear" w:color="auto" w:fill="auto"/>
            <w:noWrap/>
            <w:vAlign w:val="center"/>
            <w:hideMark/>
          </w:tcPr>
          <w:p w14:paraId="7D1236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2549 </w:t>
            </w:r>
          </w:p>
        </w:tc>
        <w:tc>
          <w:tcPr>
            <w:tcW w:w="472" w:type="pct"/>
            <w:tcBorders>
              <w:top w:val="nil"/>
              <w:left w:val="nil"/>
              <w:bottom w:val="single" w:sz="4" w:space="0" w:color="auto"/>
              <w:right w:val="single" w:sz="4" w:space="0" w:color="auto"/>
            </w:tcBorders>
            <w:shd w:val="clear" w:color="auto" w:fill="auto"/>
            <w:noWrap/>
            <w:vAlign w:val="center"/>
            <w:hideMark/>
          </w:tcPr>
          <w:p w14:paraId="3EC154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2415 </w:t>
            </w:r>
          </w:p>
        </w:tc>
        <w:tc>
          <w:tcPr>
            <w:tcW w:w="472" w:type="pct"/>
            <w:tcBorders>
              <w:top w:val="nil"/>
              <w:left w:val="nil"/>
              <w:bottom w:val="single" w:sz="4" w:space="0" w:color="auto"/>
              <w:right w:val="single" w:sz="4" w:space="0" w:color="auto"/>
            </w:tcBorders>
            <w:shd w:val="clear" w:color="auto" w:fill="auto"/>
            <w:noWrap/>
            <w:vAlign w:val="center"/>
            <w:hideMark/>
          </w:tcPr>
          <w:p w14:paraId="19E295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2146 </w:t>
            </w:r>
          </w:p>
        </w:tc>
        <w:tc>
          <w:tcPr>
            <w:tcW w:w="472" w:type="pct"/>
            <w:tcBorders>
              <w:top w:val="nil"/>
              <w:left w:val="nil"/>
              <w:bottom w:val="single" w:sz="4" w:space="0" w:color="auto"/>
              <w:right w:val="single" w:sz="4" w:space="0" w:color="auto"/>
            </w:tcBorders>
            <w:shd w:val="clear" w:color="auto" w:fill="auto"/>
            <w:noWrap/>
            <w:vAlign w:val="center"/>
            <w:hideMark/>
          </w:tcPr>
          <w:p w14:paraId="249BC3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196 </w:t>
            </w:r>
          </w:p>
        </w:tc>
        <w:tc>
          <w:tcPr>
            <w:tcW w:w="472" w:type="pct"/>
            <w:tcBorders>
              <w:top w:val="nil"/>
              <w:left w:val="nil"/>
              <w:bottom w:val="single" w:sz="4" w:space="0" w:color="auto"/>
              <w:right w:val="single" w:sz="4" w:space="0" w:color="auto"/>
            </w:tcBorders>
            <w:shd w:val="clear" w:color="auto" w:fill="auto"/>
            <w:noWrap/>
            <w:vAlign w:val="center"/>
            <w:hideMark/>
          </w:tcPr>
          <w:p w14:paraId="0695E6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186 </w:t>
            </w:r>
          </w:p>
        </w:tc>
        <w:tc>
          <w:tcPr>
            <w:tcW w:w="472" w:type="pct"/>
            <w:tcBorders>
              <w:top w:val="nil"/>
              <w:left w:val="nil"/>
              <w:bottom w:val="single" w:sz="4" w:space="0" w:color="auto"/>
              <w:right w:val="single" w:sz="4" w:space="0" w:color="auto"/>
            </w:tcBorders>
            <w:shd w:val="clear" w:color="auto" w:fill="auto"/>
            <w:noWrap/>
            <w:vAlign w:val="center"/>
            <w:hideMark/>
          </w:tcPr>
          <w:p w14:paraId="3FC7A2A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 </w:t>
            </w:r>
          </w:p>
        </w:tc>
        <w:tc>
          <w:tcPr>
            <w:tcW w:w="472" w:type="pct"/>
            <w:tcBorders>
              <w:top w:val="nil"/>
              <w:left w:val="nil"/>
              <w:bottom w:val="single" w:sz="4" w:space="0" w:color="auto"/>
              <w:right w:val="single" w:sz="4" w:space="0" w:color="auto"/>
            </w:tcBorders>
            <w:shd w:val="clear" w:color="auto" w:fill="auto"/>
            <w:noWrap/>
            <w:vAlign w:val="center"/>
            <w:hideMark/>
          </w:tcPr>
          <w:p w14:paraId="68B6C0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118 </w:t>
            </w:r>
          </w:p>
        </w:tc>
        <w:tc>
          <w:tcPr>
            <w:tcW w:w="472" w:type="pct"/>
            <w:tcBorders>
              <w:top w:val="nil"/>
              <w:left w:val="nil"/>
              <w:bottom w:val="single" w:sz="4" w:space="0" w:color="auto"/>
              <w:right w:val="single" w:sz="4" w:space="0" w:color="auto"/>
            </w:tcBorders>
            <w:shd w:val="clear" w:color="auto" w:fill="auto"/>
            <w:noWrap/>
            <w:vAlign w:val="center"/>
            <w:hideMark/>
          </w:tcPr>
          <w:p w14:paraId="45FA0ED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 </w:t>
            </w:r>
          </w:p>
        </w:tc>
        <w:tc>
          <w:tcPr>
            <w:tcW w:w="472" w:type="pct"/>
            <w:tcBorders>
              <w:top w:val="nil"/>
              <w:left w:val="nil"/>
              <w:bottom w:val="single" w:sz="4" w:space="0" w:color="auto"/>
              <w:right w:val="single" w:sz="4" w:space="0" w:color="auto"/>
            </w:tcBorders>
            <w:shd w:val="clear" w:color="auto" w:fill="auto"/>
            <w:noWrap/>
            <w:vAlign w:val="center"/>
            <w:hideMark/>
          </w:tcPr>
          <w:p w14:paraId="25186C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 </w:t>
            </w:r>
          </w:p>
        </w:tc>
      </w:tr>
      <w:tr w:rsidR="00EC1FF8" w:rsidRPr="00B2206E" w14:paraId="43468419"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123FC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472" w:type="pct"/>
            <w:tcBorders>
              <w:top w:val="nil"/>
              <w:left w:val="nil"/>
              <w:bottom w:val="single" w:sz="4" w:space="0" w:color="auto"/>
              <w:right w:val="single" w:sz="4" w:space="0" w:color="auto"/>
            </w:tcBorders>
            <w:shd w:val="clear" w:color="auto" w:fill="auto"/>
            <w:noWrap/>
            <w:vAlign w:val="center"/>
            <w:hideMark/>
          </w:tcPr>
          <w:p w14:paraId="6C962B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王井村</w:t>
            </w:r>
          </w:p>
        </w:tc>
        <w:tc>
          <w:tcPr>
            <w:tcW w:w="472" w:type="pct"/>
            <w:tcBorders>
              <w:top w:val="nil"/>
              <w:left w:val="nil"/>
              <w:bottom w:val="single" w:sz="4" w:space="0" w:color="auto"/>
              <w:right w:val="single" w:sz="4" w:space="0" w:color="auto"/>
            </w:tcBorders>
            <w:shd w:val="clear" w:color="auto" w:fill="auto"/>
            <w:noWrap/>
            <w:vAlign w:val="center"/>
            <w:hideMark/>
          </w:tcPr>
          <w:p w14:paraId="581CDB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1995 </w:t>
            </w:r>
          </w:p>
        </w:tc>
        <w:tc>
          <w:tcPr>
            <w:tcW w:w="472" w:type="pct"/>
            <w:tcBorders>
              <w:top w:val="nil"/>
              <w:left w:val="nil"/>
              <w:bottom w:val="single" w:sz="4" w:space="0" w:color="auto"/>
              <w:right w:val="single" w:sz="4" w:space="0" w:color="auto"/>
            </w:tcBorders>
            <w:shd w:val="clear" w:color="auto" w:fill="auto"/>
            <w:noWrap/>
            <w:vAlign w:val="center"/>
            <w:hideMark/>
          </w:tcPr>
          <w:p w14:paraId="660C7C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1890 </w:t>
            </w:r>
          </w:p>
        </w:tc>
        <w:tc>
          <w:tcPr>
            <w:tcW w:w="472" w:type="pct"/>
            <w:tcBorders>
              <w:top w:val="nil"/>
              <w:left w:val="nil"/>
              <w:bottom w:val="single" w:sz="4" w:space="0" w:color="auto"/>
              <w:right w:val="single" w:sz="4" w:space="0" w:color="auto"/>
            </w:tcBorders>
            <w:shd w:val="clear" w:color="auto" w:fill="auto"/>
            <w:noWrap/>
            <w:vAlign w:val="center"/>
            <w:hideMark/>
          </w:tcPr>
          <w:p w14:paraId="08237B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1680 </w:t>
            </w:r>
          </w:p>
        </w:tc>
        <w:tc>
          <w:tcPr>
            <w:tcW w:w="472" w:type="pct"/>
            <w:tcBorders>
              <w:top w:val="nil"/>
              <w:left w:val="nil"/>
              <w:bottom w:val="single" w:sz="4" w:space="0" w:color="auto"/>
              <w:right w:val="single" w:sz="4" w:space="0" w:color="auto"/>
            </w:tcBorders>
            <w:shd w:val="clear" w:color="auto" w:fill="auto"/>
            <w:noWrap/>
            <w:vAlign w:val="center"/>
            <w:hideMark/>
          </w:tcPr>
          <w:p w14:paraId="543E3C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472" w:type="pct"/>
            <w:tcBorders>
              <w:top w:val="nil"/>
              <w:left w:val="nil"/>
              <w:bottom w:val="single" w:sz="4" w:space="0" w:color="auto"/>
              <w:right w:val="single" w:sz="4" w:space="0" w:color="auto"/>
            </w:tcBorders>
            <w:shd w:val="clear" w:color="auto" w:fill="auto"/>
            <w:noWrap/>
            <w:vAlign w:val="center"/>
            <w:hideMark/>
          </w:tcPr>
          <w:p w14:paraId="72973F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472" w:type="pct"/>
            <w:tcBorders>
              <w:top w:val="nil"/>
              <w:left w:val="nil"/>
              <w:bottom w:val="single" w:sz="4" w:space="0" w:color="auto"/>
              <w:right w:val="single" w:sz="4" w:space="0" w:color="auto"/>
            </w:tcBorders>
            <w:shd w:val="clear" w:color="auto" w:fill="auto"/>
            <w:noWrap/>
            <w:vAlign w:val="center"/>
            <w:hideMark/>
          </w:tcPr>
          <w:p w14:paraId="2F7935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472" w:type="pct"/>
            <w:tcBorders>
              <w:top w:val="nil"/>
              <w:left w:val="nil"/>
              <w:bottom w:val="single" w:sz="4" w:space="0" w:color="auto"/>
              <w:right w:val="single" w:sz="4" w:space="0" w:color="auto"/>
            </w:tcBorders>
            <w:shd w:val="clear" w:color="auto" w:fill="auto"/>
            <w:noWrap/>
            <w:vAlign w:val="center"/>
            <w:hideMark/>
          </w:tcPr>
          <w:p w14:paraId="581309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72" w:type="pct"/>
            <w:tcBorders>
              <w:top w:val="nil"/>
              <w:left w:val="nil"/>
              <w:bottom w:val="single" w:sz="4" w:space="0" w:color="auto"/>
              <w:right w:val="single" w:sz="4" w:space="0" w:color="auto"/>
            </w:tcBorders>
            <w:shd w:val="clear" w:color="auto" w:fill="auto"/>
            <w:noWrap/>
            <w:vAlign w:val="center"/>
            <w:hideMark/>
          </w:tcPr>
          <w:p w14:paraId="6D669E1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72" w:type="pct"/>
            <w:tcBorders>
              <w:top w:val="nil"/>
              <w:left w:val="nil"/>
              <w:bottom w:val="single" w:sz="4" w:space="0" w:color="auto"/>
              <w:right w:val="single" w:sz="4" w:space="0" w:color="auto"/>
            </w:tcBorders>
            <w:shd w:val="clear" w:color="auto" w:fill="auto"/>
            <w:noWrap/>
            <w:vAlign w:val="center"/>
            <w:hideMark/>
          </w:tcPr>
          <w:p w14:paraId="14CACD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 </w:t>
            </w:r>
          </w:p>
        </w:tc>
      </w:tr>
      <w:tr w:rsidR="00EC1FF8" w:rsidRPr="00B2206E" w14:paraId="36EFE616"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3467D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472" w:type="pct"/>
            <w:tcBorders>
              <w:top w:val="nil"/>
              <w:left w:val="nil"/>
              <w:bottom w:val="single" w:sz="4" w:space="0" w:color="auto"/>
              <w:right w:val="single" w:sz="4" w:space="0" w:color="auto"/>
            </w:tcBorders>
            <w:shd w:val="clear" w:color="auto" w:fill="auto"/>
            <w:noWrap/>
            <w:vAlign w:val="center"/>
            <w:hideMark/>
          </w:tcPr>
          <w:p w14:paraId="424046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杨刘庄</w:t>
            </w:r>
          </w:p>
        </w:tc>
        <w:tc>
          <w:tcPr>
            <w:tcW w:w="472" w:type="pct"/>
            <w:tcBorders>
              <w:top w:val="nil"/>
              <w:left w:val="nil"/>
              <w:bottom w:val="single" w:sz="4" w:space="0" w:color="auto"/>
              <w:right w:val="single" w:sz="4" w:space="0" w:color="auto"/>
            </w:tcBorders>
            <w:shd w:val="clear" w:color="auto" w:fill="auto"/>
            <w:noWrap/>
            <w:vAlign w:val="center"/>
            <w:hideMark/>
          </w:tcPr>
          <w:p w14:paraId="36DAFB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1387 </w:t>
            </w:r>
          </w:p>
        </w:tc>
        <w:tc>
          <w:tcPr>
            <w:tcW w:w="472" w:type="pct"/>
            <w:tcBorders>
              <w:top w:val="nil"/>
              <w:left w:val="nil"/>
              <w:bottom w:val="single" w:sz="4" w:space="0" w:color="auto"/>
              <w:right w:val="single" w:sz="4" w:space="0" w:color="auto"/>
            </w:tcBorders>
            <w:shd w:val="clear" w:color="auto" w:fill="auto"/>
            <w:noWrap/>
            <w:vAlign w:val="center"/>
            <w:hideMark/>
          </w:tcPr>
          <w:p w14:paraId="09DCF8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1314 </w:t>
            </w:r>
          </w:p>
        </w:tc>
        <w:tc>
          <w:tcPr>
            <w:tcW w:w="472" w:type="pct"/>
            <w:tcBorders>
              <w:top w:val="nil"/>
              <w:left w:val="nil"/>
              <w:bottom w:val="single" w:sz="4" w:space="0" w:color="auto"/>
              <w:right w:val="single" w:sz="4" w:space="0" w:color="auto"/>
            </w:tcBorders>
            <w:shd w:val="clear" w:color="auto" w:fill="auto"/>
            <w:noWrap/>
            <w:vAlign w:val="center"/>
            <w:hideMark/>
          </w:tcPr>
          <w:p w14:paraId="7D42F38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1168 </w:t>
            </w:r>
          </w:p>
        </w:tc>
        <w:tc>
          <w:tcPr>
            <w:tcW w:w="472" w:type="pct"/>
            <w:tcBorders>
              <w:top w:val="nil"/>
              <w:left w:val="nil"/>
              <w:bottom w:val="single" w:sz="4" w:space="0" w:color="auto"/>
              <w:right w:val="single" w:sz="4" w:space="0" w:color="auto"/>
            </w:tcBorders>
            <w:shd w:val="clear" w:color="auto" w:fill="auto"/>
            <w:noWrap/>
            <w:vAlign w:val="center"/>
            <w:hideMark/>
          </w:tcPr>
          <w:p w14:paraId="0C8618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 </w:t>
            </w:r>
          </w:p>
        </w:tc>
        <w:tc>
          <w:tcPr>
            <w:tcW w:w="472" w:type="pct"/>
            <w:tcBorders>
              <w:top w:val="nil"/>
              <w:left w:val="nil"/>
              <w:bottom w:val="single" w:sz="4" w:space="0" w:color="auto"/>
              <w:right w:val="single" w:sz="4" w:space="0" w:color="auto"/>
            </w:tcBorders>
            <w:shd w:val="clear" w:color="auto" w:fill="auto"/>
            <w:noWrap/>
            <w:vAlign w:val="center"/>
            <w:hideMark/>
          </w:tcPr>
          <w:p w14:paraId="0F65D9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472" w:type="pct"/>
            <w:tcBorders>
              <w:top w:val="nil"/>
              <w:left w:val="nil"/>
              <w:bottom w:val="single" w:sz="4" w:space="0" w:color="auto"/>
              <w:right w:val="single" w:sz="4" w:space="0" w:color="auto"/>
            </w:tcBorders>
            <w:shd w:val="clear" w:color="auto" w:fill="auto"/>
            <w:noWrap/>
            <w:vAlign w:val="center"/>
            <w:hideMark/>
          </w:tcPr>
          <w:p w14:paraId="514CAA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 </w:t>
            </w:r>
          </w:p>
        </w:tc>
        <w:tc>
          <w:tcPr>
            <w:tcW w:w="472" w:type="pct"/>
            <w:tcBorders>
              <w:top w:val="nil"/>
              <w:left w:val="nil"/>
              <w:bottom w:val="single" w:sz="4" w:space="0" w:color="auto"/>
              <w:right w:val="single" w:sz="4" w:space="0" w:color="auto"/>
            </w:tcBorders>
            <w:shd w:val="clear" w:color="auto" w:fill="auto"/>
            <w:noWrap/>
            <w:vAlign w:val="center"/>
            <w:hideMark/>
          </w:tcPr>
          <w:p w14:paraId="052725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72" w:type="pct"/>
            <w:tcBorders>
              <w:top w:val="nil"/>
              <w:left w:val="nil"/>
              <w:bottom w:val="single" w:sz="4" w:space="0" w:color="auto"/>
              <w:right w:val="single" w:sz="4" w:space="0" w:color="auto"/>
            </w:tcBorders>
            <w:shd w:val="clear" w:color="auto" w:fill="auto"/>
            <w:noWrap/>
            <w:vAlign w:val="center"/>
            <w:hideMark/>
          </w:tcPr>
          <w:p w14:paraId="49D1C3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72" w:type="pct"/>
            <w:tcBorders>
              <w:top w:val="nil"/>
              <w:left w:val="nil"/>
              <w:bottom w:val="single" w:sz="4" w:space="0" w:color="auto"/>
              <w:right w:val="single" w:sz="4" w:space="0" w:color="auto"/>
            </w:tcBorders>
            <w:shd w:val="clear" w:color="auto" w:fill="auto"/>
            <w:noWrap/>
            <w:vAlign w:val="center"/>
            <w:hideMark/>
          </w:tcPr>
          <w:p w14:paraId="0F57D0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r>
      <w:tr w:rsidR="00EC1FF8" w:rsidRPr="00B2206E" w14:paraId="268160C8"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C5AA4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472" w:type="pct"/>
            <w:tcBorders>
              <w:top w:val="nil"/>
              <w:left w:val="nil"/>
              <w:bottom w:val="single" w:sz="4" w:space="0" w:color="auto"/>
              <w:right w:val="single" w:sz="4" w:space="0" w:color="auto"/>
            </w:tcBorders>
            <w:shd w:val="clear" w:color="auto" w:fill="auto"/>
            <w:noWrap/>
            <w:vAlign w:val="center"/>
            <w:hideMark/>
          </w:tcPr>
          <w:p w14:paraId="2C619E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尹寨村</w:t>
            </w:r>
          </w:p>
        </w:tc>
        <w:tc>
          <w:tcPr>
            <w:tcW w:w="472" w:type="pct"/>
            <w:tcBorders>
              <w:top w:val="nil"/>
              <w:left w:val="nil"/>
              <w:bottom w:val="single" w:sz="4" w:space="0" w:color="auto"/>
              <w:right w:val="single" w:sz="4" w:space="0" w:color="auto"/>
            </w:tcBorders>
            <w:shd w:val="clear" w:color="auto" w:fill="auto"/>
            <w:noWrap/>
            <w:vAlign w:val="center"/>
            <w:hideMark/>
          </w:tcPr>
          <w:p w14:paraId="3811CA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2432 </w:t>
            </w:r>
          </w:p>
        </w:tc>
        <w:tc>
          <w:tcPr>
            <w:tcW w:w="472" w:type="pct"/>
            <w:tcBorders>
              <w:top w:val="nil"/>
              <w:left w:val="nil"/>
              <w:bottom w:val="single" w:sz="4" w:space="0" w:color="auto"/>
              <w:right w:val="single" w:sz="4" w:space="0" w:color="auto"/>
            </w:tcBorders>
            <w:shd w:val="clear" w:color="auto" w:fill="auto"/>
            <w:noWrap/>
            <w:vAlign w:val="center"/>
            <w:hideMark/>
          </w:tcPr>
          <w:p w14:paraId="1D979C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2304 </w:t>
            </w:r>
          </w:p>
        </w:tc>
        <w:tc>
          <w:tcPr>
            <w:tcW w:w="472" w:type="pct"/>
            <w:tcBorders>
              <w:top w:val="nil"/>
              <w:left w:val="nil"/>
              <w:bottom w:val="single" w:sz="4" w:space="0" w:color="auto"/>
              <w:right w:val="single" w:sz="4" w:space="0" w:color="auto"/>
            </w:tcBorders>
            <w:shd w:val="clear" w:color="auto" w:fill="auto"/>
            <w:noWrap/>
            <w:vAlign w:val="center"/>
            <w:hideMark/>
          </w:tcPr>
          <w:p w14:paraId="5C6E84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2048 </w:t>
            </w:r>
          </w:p>
        </w:tc>
        <w:tc>
          <w:tcPr>
            <w:tcW w:w="472" w:type="pct"/>
            <w:tcBorders>
              <w:top w:val="nil"/>
              <w:left w:val="nil"/>
              <w:bottom w:val="single" w:sz="4" w:space="0" w:color="auto"/>
              <w:right w:val="single" w:sz="4" w:space="0" w:color="auto"/>
            </w:tcBorders>
            <w:shd w:val="clear" w:color="auto" w:fill="auto"/>
            <w:noWrap/>
            <w:vAlign w:val="center"/>
            <w:hideMark/>
          </w:tcPr>
          <w:p w14:paraId="16E106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 </w:t>
            </w:r>
          </w:p>
        </w:tc>
        <w:tc>
          <w:tcPr>
            <w:tcW w:w="472" w:type="pct"/>
            <w:tcBorders>
              <w:top w:val="nil"/>
              <w:left w:val="nil"/>
              <w:bottom w:val="single" w:sz="4" w:space="0" w:color="auto"/>
              <w:right w:val="single" w:sz="4" w:space="0" w:color="auto"/>
            </w:tcBorders>
            <w:shd w:val="clear" w:color="auto" w:fill="auto"/>
            <w:noWrap/>
            <w:vAlign w:val="center"/>
            <w:hideMark/>
          </w:tcPr>
          <w:p w14:paraId="51C208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 </w:t>
            </w:r>
          </w:p>
        </w:tc>
        <w:tc>
          <w:tcPr>
            <w:tcW w:w="472" w:type="pct"/>
            <w:tcBorders>
              <w:top w:val="nil"/>
              <w:left w:val="nil"/>
              <w:bottom w:val="single" w:sz="4" w:space="0" w:color="auto"/>
              <w:right w:val="single" w:sz="4" w:space="0" w:color="auto"/>
            </w:tcBorders>
            <w:shd w:val="clear" w:color="auto" w:fill="auto"/>
            <w:noWrap/>
            <w:vAlign w:val="center"/>
            <w:hideMark/>
          </w:tcPr>
          <w:p w14:paraId="1BC282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 </w:t>
            </w:r>
          </w:p>
        </w:tc>
        <w:tc>
          <w:tcPr>
            <w:tcW w:w="472" w:type="pct"/>
            <w:tcBorders>
              <w:top w:val="nil"/>
              <w:left w:val="nil"/>
              <w:bottom w:val="single" w:sz="4" w:space="0" w:color="auto"/>
              <w:right w:val="single" w:sz="4" w:space="0" w:color="auto"/>
            </w:tcBorders>
            <w:shd w:val="clear" w:color="auto" w:fill="auto"/>
            <w:noWrap/>
            <w:vAlign w:val="center"/>
            <w:hideMark/>
          </w:tcPr>
          <w:p w14:paraId="101DAB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c>
          <w:tcPr>
            <w:tcW w:w="472" w:type="pct"/>
            <w:tcBorders>
              <w:top w:val="nil"/>
              <w:left w:val="nil"/>
              <w:bottom w:val="single" w:sz="4" w:space="0" w:color="auto"/>
              <w:right w:val="single" w:sz="4" w:space="0" w:color="auto"/>
            </w:tcBorders>
            <w:shd w:val="clear" w:color="auto" w:fill="auto"/>
            <w:noWrap/>
            <w:vAlign w:val="center"/>
            <w:hideMark/>
          </w:tcPr>
          <w:p w14:paraId="5D3711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 </w:t>
            </w:r>
          </w:p>
        </w:tc>
        <w:tc>
          <w:tcPr>
            <w:tcW w:w="472" w:type="pct"/>
            <w:tcBorders>
              <w:top w:val="nil"/>
              <w:left w:val="nil"/>
              <w:bottom w:val="single" w:sz="4" w:space="0" w:color="auto"/>
              <w:right w:val="single" w:sz="4" w:space="0" w:color="auto"/>
            </w:tcBorders>
            <w:shd w:val="clear" w:color="auto" w:fill="auto"/>
            <w:noWrap/>
            <w:vAlign w:val="center"/>
            <w:hideMark/>
          </w:tcPr>
          <w:p w14:paraId="24B09C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r>
      <w:tr w:rsidR="0045066B" w:rsidRPr="00B2206E" w14:paraId="0E8849F5" w14:textId="77777777" w:rsidTr="0045066B">
        <w:trPr>
          <w:trHeight w:val="285"/>
        </w:trPr>
        <w:tc>
          <w:tcPr>
            <w:tcW w:w="7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6A97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72" w:type="pct"/>
            <w:tcBorders>
              <w:top w:val="nil"/>
              <w:left w:val="nil"/>
              <w:bottom w:val="single" w:sz="4" w:space="0" w:color="auto"/>
              <w:right w:val="single" w:sz="4" w:space="0" w:color="auto"/>
            </w:tcBorders>
            <w:shd w:val="clear" w:color="auto" w:fill="auto"/>
            <w:noWrap/>
            <w:vAlign w:val="center"/>
            <w:hideMark/>
          </w:tcPr>
          <w:p w14:paraId="3054F1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37115 </w:t>
            </w:r>
          </w:p>
        </w:tc>
        <w:tc>
          <w:tcPr>
            <w:tcW w:w="472" w:type="pct"/>
            <w:tcBorders>
              <w:top w:val="nil"/>
              <w:left w:val="nil"/>
              <w:bottom w:val="single" w:sz="4" w:space="0" w:color="auto"/>
              <w:right w:val="single" w:sz="4" w:space="0" w:color="auto"/>
            </w:tcBorders>
            <w:shd w:val="clear" w:color="auto" w:fill="auto"/>
            <w:noWrap/>
            <w:vAlign w:val="center"/>
            <w:hideMark/>
          </w:tcPr>
          <w:p w14:paraId="45C508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35161 </w:t>
            </w:r>
          </w:p>
        </w:tc>
        <w:tc>
          <w:tcPr>
            <w:tcW w:w="472" w:type="pct"/>
            <w:tcBorders>
              <w:top w:val="nil"/>
              <w:left w:val="nil"/>
              <w:bottom w:val="single" w:sz="4" w:space="0" w:color="auto"/>
              <w:right w:val="single" w:sz="4" w:space="0" w:color="auto"/>
            </w:tcBorders>
            <w:shd w:val="clear" w:color="auto" w:fill="auto"/>
            <w:noWrap/>
            <w:vAlign w:val="center"/>
            <w:hideMark/>
          </w:tcPr>
          <w:p w14:paraId="32DC084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31254 </w:t>
            </w:r>
          </w:p>
        </w:tc>
        <w:tc>
          <w:tcPr>
            <w:tcW w:w="472" w:type="pct"/>
            <w:tcBorders>
              <w:top w:val="nil"/>
              <w:left w:val="nil"/>
              <w:bottom w:val="single" w:sz="4" w:space="0" w:color="auto"/>
              <w:right w:val="single" w:sz="4" w:space="0" w:color="auto"/>
            </w:tcBorders>
            <w:shd w:val="clear" w:color="auto" w:fill="auto"/>
            <w:noWrap/>
            <w:vAlign w:val="center"/>
            <w:hideMark/>
          </w:tcPr>
          <w:p w14:paraId="3E3750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2938 </w:t>
            </w:r>
          </w:p>
        </w:tc>
        <w:tc>
          <w:tcPr>
            <w:tcW w:w="472" w:type="pct"/>
            <w:tcBorders>
              <w:top w:val="nil"/>
              <w:left w:val="nil"/>
              <w:bottom w:val="single" w:sz="4" w:space="0" w:color="auto"/>
              <w:right w:val="single" w:sz="4" w:space="0" w:color="auto"/>
            </w:tcBorders>
            <w:shd w:val="clear" w:color="auto" w:fill="auto"/>
            <w:noWrap/>
            <w:vAlign w:val="center"/>
            <w:hideMark/>
          </w:tcPr>
          <w:p w14:paraId="6B21F3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2783 </w:t>
            </w:r>
          </w:p>
        </w:tc>
        <w:tc>
          <w:tcPr>
            <w:tcW w:w="472" w:type="pct"/>
            <w:tcBorders>
              <w:top w:val="nil"/>
              <w:left w:val="nil"/>
              <w:bottom w:val="single" w:sz="4" w:space="0" w:color="auto"/>
              <w:right w:val="single" w:sz="4" w:space="0" w:color="auto"/>
            </w:tcBorders>
            <w:shd w:val="clear" w:color="auto" w:fill="auto"/>
            <w:noWrap/>
            <w:vAlign w:val="center"/>
            <w:hideMark/>
          </w:tcPr>
          <w:p w14:paraId="108EEFF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2818 </w:t>
            </w:r>
          </w:p>
        </w:tc>
        <w:tc>
          <w:tcPr>
            <w:tcW w:w="472" w:type="pct"/>
            <w:tcBorders>
              <w:top w:val="nil"/>
              <w:left w:val="nil"/>
              <w:bottom w:val="single" w:sz="4" w:space="0" w:color="auto"/>
              <w:right w:val="single" w:sz="4" w:space="0" w:color="auto"/>
            </w:tcBorders>
            <w:shd w:val="clear" w:color="auto" w:fill="auto"/>
            <w:noWrap/>
            <w:vAlign w:val="center"/>
            <w:hideMark/>
          </w:tcPr>
          <w:p w14:paraId="5698E4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1763 </w:t>
            </w:r>
          </w:p>
        </w:tc>
        <w:tc>
          <w:tcPr>
            <w:tcW w:w="472" w:type="pct"/>
            <w:tcBorders>
              <w:top w:val="nil"/>
              <w:left w:val="nil"/>
              <w:bottom w:val="single" w:sz="4" w:space="0" w:color="auto"/>
              <w:right w:val="single" w:sz="4" w:space="0" w:color="auto"/>
            </w:tcBorders>
            <w:shd w:val="clear" w:color="auto" w:fill="auto"/>
            <w:noWrap/>
            <w:vAlign w:val="center"/>
            <w:hideMark/>
          </w:tcPr>
          <w:p w14:paraId="427449B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1893 </w:t>
            </w:r>
          </w:p>
        </w:tc>
        <w:tc>
          <w:tcPr>
            <w:tcW w:w="472" w:type="pct"/>
            <w:tcBorders>
              <w:top w:val="nil"/>
              <w:left w:val="nil"/>
              <w:bottom w:val="single" w:sz="4" w:space="0" w:color="auto"/>
              <w:right w:val="single" w:sz="4" w:space="0" w:color="auto"/>
            </w:tcBorders>
            <w:shd w:val="clear" w:color="auto" w:fill="auto"/>
            <w:noWrap/>
            <w:vAlign w:val="center"/>
            <w:hideMark/>
          </w:tcPr>
          <w:p w14:paraId="023D8E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2141 </w:t>
            </w:r>
          </w:p>
        </w:tc>
      </w:tr>
    </w:tbl>
    <w:p w14:paraId="0C94FBDA"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79102F5E"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3-7  </w:t>
      </w:r>
      <w:r w:rsidRPr="00B2206E">
        <w:rPr>
          <w:rFonts w:asciiTheme="majorEastAsia" w:eastAsiaTheme="majorEastAsia" w:hAnsiTheme="majorEastAsia" w:hint="eastAsia"/>
          <w:b/>
          <w:kern w:val="0"/>
          <w:sz w:val="22"/>
        </w:rPr>
        <w:t>徐营镇村庄污水量预测一览表</w:t>
      </w:r>
    </w:p>
    <w:tbl>
      <w:tblPr>
        <w:tblW w:w="5000" w:type="pct"/>
        <w:tblLook w:val="04A0" w:firstRow="1" w:lastRow="0" w:firstColumn="1" w:lastColumn="0" w:noHBand="0" w:noVBand="1"/>
      </w:tblPr>
      <w:tblGrid>
        <w:gridCol w:w="656"/>
        <w:gridCol w:w="1316"/>
        <w:gridCol w:w="932"/>
        <w:gridCol w:w="932"/>
        <w:gridCol w:w="934"/>
        <w:gridCol w:w="933"/>
        <w:gridCol w:w="933"/>
        <w:gridCol w:w="935"/>
        <w:gridCol w:w="933"/>
        <w:gridCol w:w="933"/>
        <w:gridCol w:w="931"/>
      </w:tblGrid>
      <w:tr w:rsidR="00EC1FF8" w:rsidRPr="00B2206E" w14:paraId="3DD1F9F4" w14:textId="77777777" w:rsidTr="0045066B">
        <w:trPr>
          <w:trHeight w:val="285"/>
        </w:trPr>
        <w:tc>
          <w:tcPr>
            <w:tcW w:w="29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228CC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57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22871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378"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488BC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378"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CA620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378"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C2EE3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7F845BE2" w14:textId="77777777" w:rsidTr="0045066B">
        <w:trPr>
          <w:trHeight w:val="300"/>
        </w:trPr>
        <w:tc>
          <w:tcPr>
            <w:tcW w:w="298" w:type="pct"/>
            <w:vMerge/>
            <w:tcBorders>
              <w:top w:val="single" w:sz="4" w:space="0" w:color="auto"/>
              <w:left w:val="single" w:sz="4" w:space="0" w:color="auto"/>
              <w:bottom w:val="single" w:sz="4" w:space="0" w:color="000000"/>
              <w:right w:val="single" w:sz="4" w:space="0" w:color="auto"/>
            </w:tcBorders>
            <w:vAlign w:val="center"/>
            <w:hideMark/>
          </w:tcPr>
          <w:p w14:paraId="3B6ED358" w14:textId="77777777" w:rsidR="0045066B" w:rsidRPr="00B2206E" w:rsidRDefault="0045066B" w:rsidP="0045066B">
            <w:pPr>
              <w:widowControl/>
              <w:jc w:val="left"/>
              <w:rPr>
                <w:rFonts w:ascii="宋体" w:eastAsia="宋体" w:hAnsi="宋体" w:cs="宋体"/>
                <w:kern w:val="0"/>
                <w:sz w:val="22"/>
              </w:rPr>
            </w:pPr>
          </w:p>
        </w:tc>
        <w:tc>
          <w:tcPr>
            <w:tcW w:w="570" w:type="pct"/>
            <w:vMerge/>
            <w:tcBorders>
              <w:top w:val="single" w:sz="4" w:space="0" w:color="auto"/>
              <w:left w:val="single" w:sz="4" w:space="0" w:color="auto"/>
              <w:bottom w:val="single" w:sz="4" w:space="0" w:color="000000"/>
              <w:right w:val="single" w:sz="4" w:space="0" w:color="auto"/>
            </w:tcBorders>
            <w:vAlign w:val="center"/>
            <w:hideMark/>
          </w:tcPr>
          <w:p w14:paraId="25AE984F" w14:textId="77777777" w:rsidR="0045066B" w:rsidRPr="00B2206E" w:rsidRDefault="0045066B" w:rsidP="0045066B">
            <w:pPr>
              <w:widowControl/>
              <w:jc w:val="left"/>
              <w:rPr>
                <w:rFonts w:ascii="宋体" w:eastAsia="宋体" w:hAnsi="宋体" w:cs="宋体"/>
                <w:kern w:val="0"/>
                <w:sz w:val="22"/>
              </w:rPr>
            </w:pPr>
          </w:p>
        </w:tc>
        <w:tc>
          <w:tcPr>
            <w:tcW w:w="459" w:type="pct"/>
            <w:tcBorders>
              <w:top w:val="nil"/>
              <w:left w:val="nil"/>
              <w:bottom w:val="single" w:sz="4" w:space="0" w:color="auto"/>
              <w:right w:val="single" w:sz="4" w:space="0" w:color="auto"/>
            </w:tcBorders>
            <w:shd w:val="clear" w:color="auto" w:fill="auto"/>
            <w:noWrap/>
            <w:vAlign w:val="center"/>
            <w:hideMark/>
          </w:tcPr>
          <w:p w14:paraId="3615D1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59" w:type="pct"/>
            <w:tcBorders>
              <w:top w:val="nil"/>
              <w:left w:val="nil"/>
              <w:bottom w:val="single" w:sz="4" w:space="0" w:color="auto"/>
              <w:right w:val="single" w:sz="4" w:space="0" w:color="auto"/>
            </w:tcBorders>
            <w:shd w:val="clear" w:color="auto" w:fill="auto"/>
            <w:noWrap/>
            <w:vAlign w:val="center"/>
            <w:hideMark/>
          </w:tcPr>
          <w:p w14:paraId="7E05F0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59" w:type="pct"/>
            <w:tcBorders>
              <w:top w:val="nil"/>
              <w:left w:val="nil"/>
              <w:bottom w:val="single" w:sz="4" w:space="0" w:color="auto"/>
              <w:right w:val="single" w:sz="4" w:space="0" w:color="auto"/>
            </w:tcBorders>
            <w:shd w:val="clear" w:color="auto" w:fill="auto"/>
            <w:noWrap/>
            <w:vAlign w:val="center"/>
            <w:hideMark/>
          </w:tcPr>
          <w:p w14:paraId="44DAF5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59" w:type="pct"/>
            <w:tcBorders>
              <w:top w:val="nil"/>
              <w:left w:val="nil"/>
              <w:bottom w:val="single" w:sz="4" w:space="0" w:color="auto"/>
              <w:right w:val="single" w:sz="4" w:space="0" w:color="auto"/>
            </w:tcBorders>
            <w:shd w:val="clear" w:color="auto" w:fill="auto"/>
            <w:noWrap/>
            <w:vAlign w:val="center"/>
            <w:hideMark/>
          </w:tcPr>
          <w:p w14:paraId="1F02D7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59" w:type="pct"/>
            <w:tcBorders>
              <w:top w:val="nil"/>
              <w:left w:val="nil"/>
              <w:bottom w:val="single" w:sz="4" w:space="0" w:color="auto"/>
              <w:right w:val="single" w:sz="4" w:space="0" w:color="auto"/>
            </w:tcBorders>
            <w:shd w:val="clear" w:color="auto" w:fill="auto"/>
            <w:noWrap/>
            <w:vAlign w:val="center"/>
            <w:hideMark/>
          </w:tcPr>
          <w:p w14:paraId="4B0312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59" w:type="pct"/>
            <w:tcBorders>
              <w:top w:val="nil"/>
              <w:left w:val="nil"/>
              <w:bottom w:val="single" w:sz="4" w:space="0" w:color="auto"/>
              <w:right w:val="single" w:sz="4" w:space="0" w:color="auto"/>
            </w:tcBorders>
            <w:shd w:val="clear" w:color="auto" w:fill="auto"/>
            <w:noWrap/>
            <w:vAlign w:val="center"/>
            <w:hideMark/>
          </w:tcPr>
          <w:p w14:paraId="4FDA73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59" w:type="pct"/>
            <w:tcBorders>
              <w:top w:val="nil"/>
              <w:left w:val="nil"/>
              <w:bottom w:val="single" w:sz="4" w:space="0" w:color="auto"/>
              <w:right w:val="single" w:sz="4" w:space="0" w:color="auto"/>
            </w:tcBorders>
            <w:shd w:val="clear" w:color="auto" w:fill="auto"/>
            <w:noWrap/>
            <w:vAlign w:val="center"/>
            <w:hideMark/>
          </w:tcPr>
          <w:p w14:paraId="0A9AFD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59" w:type="pct"/>
            <w:tcBorders>
              <w:top w:val="nil"/>
              <w:left w:val="nil"/>
              <w:bottom w:val="single" w:sz="4" w:space="0" w:color="auto"/>
              <w:right w:val="single" w:sz="4" w:space="0" w:color="auto"/>
            </w:tcBorders>
            <w:shd w:val="clear" w:color="auto" w:fill="auto"/>
            <w:noWrap/>
            <w:vAlign w:val="center"/>
            <w:hideMark/>
          </w:tcPr>
          <w:p w14:paraId="7704EE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59" w:type="pct"/>
            <w:tcBorders>
              <w:top w:val="nil"/>
              <w:left w:val="nil"/>
              <w:bottom w:val="single" w:sz="4" w:space="0" w:color="auto"/>
              <w:right w:val="single" w:sz="4" w:space="0" w:color="auto"/>
            </w:tcBorders>
            <w:shd w:val="clear" w:color="auto" w:fill="auto"/>
            <w:noWrap/>
            <w:vAlign w:val="center"/>
            <w:hideMark/>
          </w:tcPr>
          <w:p w14:paraId="132EA5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70C6E31E"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13C5DC7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570" w:type="pct"/>
            <w:tcBorders>
              <w:top w:val="nil"/>
              <w:left w:val="nil"/>
              <w:bottom w:val="single" w:sz="4" w:space="0" w:color="auto"/>
              <w:right w:val="single" w:sz="4" w:space="0" w:color="auto"/>
            </w:tcBorders>
            <w:shd w:val="clear" w:color="auto" w:fill="auto"/>
            <w:noWrap/>
            <w:vAlign w:val="center"/>
            <w:hideMark/>
          </w:tcPr>
          <w:p w14:paraId="28A6D84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望高楼狮口</w:t>
            </w:r>
          </w:p>
        </w:tc>
        <w:tc>
          <w:tcPr>
            <w:tcW w:w="459" w:type="pct"/>
            <w:tcBorders>
              <w:top w:val="nil"/>
              <w:left w:val="nil"/>
              <w:bottom w:val="single" w:sz="4" w:space="0" w:color="auto"/>
              <w:right w:val="single" w:sz="4" w:space="0" w:color="auto"/>
            </w:tcBorders>
            <w:shd w:val="clear" w:color="auto" w:fill="auto"/>
            <w:noWrap/>
            <w:vAlign w:val="center"/>
            <w:hideMark/>
          </w:tcPr>
          <w:p w14:paraId="23C3237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1205 </w:t>
            </w:r>
          </w:p>
        </w:tc>
        <w:tc>
          <w:tcPr>
            <w:tcW w:w="459" w:type="pct"/>
            <w:tcBorders>
              <w:top w:val="nil"/>
              <w:left w:val="nil"/>
              <w:bottom w:val="single" w:sz="4" w:space="0" w:color="auto"/>
              <w:right w:val="single" w:sz="4" w:space="0" w:color="auto"/>
            </w:tcBorders>
            <w:shd w:val="clear" w:color="auto" w:fill="auto"/>
            <w:noWrap/>
            <w:vAlign w:val="center"/>
            <w:hideMark/>
          </w:tcPr>
          <w:p w14:paraId="103424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1141 </w:t>
            </w:r>
          </w:p>
        </w:tc>
        <w:tc>
          <w:tcPr>
            <w:tcW w:w="459" w:type="pct"/>
            <w:tcBorders>
              <w:top w:val="nil"/>
              <w:left w:val="nil"/>
              <w:bottom w:val="single" w:sz="4" w:space="0" w:color="auto"/>
              <w:right w:val="single" w:sz="4" w:space="0" w:color="auto"/>
            </w:tcBorders>
            <w:shd w:val="clear" w:color="auto" w:fill="auto"/>
            <w:noWrap/>
            <w:vAlign w:val="center"/>
            <w:hideMark/>
          </w:tcPr>
          <w:p w14:paraId="3B60C3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1014 </w:t>
            </w:r>
          </w:p>
        </w:tc>
        <w:tc>
          <w:tcPr>
            <w:tcW w:w="459" w:type="pct"/>
            <w:tcBorders>
              <w:top w:val="nil"/>
              <w:left w:val="nil"/>
              <w:bottom w:val="single" w:sz="4" w:space="0" w:color="auto"/>
              <w:right w:val="single" w:sz="4" w:space="0" w:color="auto"/>
            </w:tcBorders>
            <w:shd w:val="clear" w:color="auto" w:fill="auto"/>
            <w:noWrap/>
            <w:vAlign w:val="center"/>
            <w:hideMark/>
          </w:tcPr>
          <w:p w14:paraId="0A42CF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c>
          <w:tcPr>
            <w:tcW w:w="459" w:type="pct"/>
            <w:tcBorders>
              <w:top w:val="nil"/>
              <w:left w:val="nil"/>
              <w:bottom w:val="single" w:sz="4" w:space="0" w:color="auto"/>
              <w:right w:val="single" w:sz="4" w:space="0" w:color="auto"/>
            </w:tcBorders>
            <w:shd w:val="clear" w:color="auto" w:fill="auto"/>
            <w:noWrap/>
            <w:vAlign w:val="center"/>
            <w:hideMark/>
          </w:tcPr>
          <w:p w14:paraId="400C37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459" w:type="pct"/>
            <w:tcBorders>
              <w:top w:val="nil"/>
              <w:left w:val="nil"/>
              <w:bottom w:val="single" w:sz="4" w:space="0" w:color="auto"/>
              <w:right w:val="single" w:sz="4" w:space="0" w:color="auto"/>
            </w:tcBorders>
            <w:shd w:val="clear" w:color="auto" w:fill="auto"/>
            <w:noWrap/>
            <w:vAlign w:val="center"/>
            <w:hideMark/>
          </w:tcPr>
          <w:p w14:paraId="2FCA3B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459" w:type="pct"/>
            <w:tcBorders>
              <w:top w:val="nil"/>
              <w:left w:val="nil"/>
              <w:bottom w:val="single" w:sz="4" w:space="0" w:color="auto"/>
              <w:right w:val="single" w:sz="4" w:space="0" w:color="auto"/>
            </w:tcBorders>
            <w:shd w:val="clear" w:color="auto" w:fill="auto"/>
            <w:noWrap/>
            <w:vAlign w:val="center"/>
            <w:hideMark/>
          </w:tcPr>
          <w:p w14:paraId="7C5633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59" w:type="pct"/>
            <w:tcBorders>
              <w:top w:val="nil"/>
              <w:left w:val="nil"/>
              <w:bottom w:val="single" w:sz="4" w:space="0" w:color="auto"/>
              <w:right w:val="single" w:sz="4" w:space="0" w:color="auto"/>
            </w:tcBorders>
            <w:shd w:val="clear" w:color="auto" w:fill="auto"/>
            <w:noWrap/>
            <w:vAlign w:val="center"/>
            <w:hideMark/>
          </w:tcPr>
          <w:p w14:paraId="120E98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59" w:type="pct"/>
            <w:tcBorders>
              <w:top w:val="nil"/>
              <w:left w:val="nil"/>
              <w:bottom w:val="single" w:sz="4" w:space="0" w:color="auto"/>
              <w:right w:val="single" w:sz="4" w:space="0" w:color="auto"/>
            </w:tcBorders>
            <w:shd w:val="clear" w:color="auto" w:fill="auto"/>
            <w:noWrap/>
            <w:vAlign w:val="center"/>
            <w:hideMark/>
          </w:tcPr>
          <w:p w14:paraId="54F908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r>
      <w:tr w:rsidR="00EC1FF8" w:rsidRPr="00B2206E" w14:paraId="5E1F95C4"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1903FB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570" w:type="pct"/>
            <w:tcBorders>
              <w:top w:val="nil"/>
              <w:left w:val="nil"/>
              <w:bottom w:val="single" w:sz="4" w:space="0" w:color="auto"/>
              <w:right w:val="single" w:sz="4" w:space="0" w:color="auto"/>
            </w:tcBorders>
            <w:shd w:val="clear" w:color="auto" w:fill="auto"/>
            <w:noWrap/>
            <w:vAlign w:val="center"/>
            <w:hideMark/>
          </w:tcPr>
          <w:p w14:paraId="48E54B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望高楼南堂</w:t>
            </w:r>
          </w:p>
        </w:tc>
        <w:tc>
          <w:tcPr>
            <w:tcW w:w="459" w:type="pct"/>
            <w:tcBorders>
              <w:top w:val="nil"/>
              <w:left w:val="nil"/>
              <w:bottom w:val="single" w:sz="4" w:space="0" w:color="auto"/>
              <w:right w:val="single" w:sz="4" w:space="0" w:color="auto"/>
            </w:tcBorders>
            <w:shd w:val="clear" w:color="auto" w:fill="auto"/>
            <w:noWrap/>
            <w:vAlign w:val="center"/>
            <w:hideMark/>
          </w:tcPr>
          <w:p w14:paraId="1F7F1C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1137 </w:t>
            </w:r>
          </w:p>
        </w:tc>
        <w:tc>
          <w:tcPr>
            <w:tcW w:w="459" w:type="pct"/>
            <w:tcBorders>
              <w:top w:val="nil"/>
              <w:left w:val="nil"/>
              <w:bottom w:val="single" w:sz="4" w:space="0" w:color="auto"/>
              <w:right w:val="single" w:sz="4" w:space="0" w:color="auto"/>
            </w:tcBorders>
            <w:shd w:val="clear" w:color="auto" w:fill="auto"/>
            <w:noWrap/>
            <w:vAlign w:val="center"/>
            <w:hideMark/>
          </w:tcPr>
          <w:p w14:paraId="6A7A33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1077 </w:t>
            </w:r>
          </w:p>
        </w:tc>
        <w:tc>
          <w:tcPr>
            <w:tcW w:w="459" w:type="pct"/>
            <w:tcBorders>
              <w:top w:val="nil"/>
              <w:left w:val="nil"/>
              <w:bottom w:val="single" w:sz="4" w:space="0" w:color="auto"/>
              <w:right w:val="single" w:sz="4" w:space="0" w:color="auto"/>
            </w:tcBorders>
            <w:shd w:val="clear" w:color="auto" w:fill="auto"/>
            <w:noWrap/>
            <w:vAlign w:val="center"/>
            <w:hideMark/>
          </w:tcPr>
          <w:p w14:paraId="6D229E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958 </w:t>
            </w:r>
          </w:p>
        </w:tc>
        <w:tc>
          <w:tcPr>
            <w:tcW w:w="459" w:type="pct"/>
            <w:tcBorders>
              <w:top w:val="nil"/>
              <w:left w:val="nil"/>
              <w:bottom w:val="single" w:sz="4" w:space="0" w:color="auto"/>
              <w:right w:val="single" w:sz="4" w:space="0" w:color="auto"/>
            </w:tcBorders>
            <w:shd w:val="clear" w:color="auto" w:fill="auto"/>
            <w:noWrap/>
            <w:vAlign w:val="center"/>
            <w:hideMark/>
          </w:tcPr>
          <w:p w14:paraId="64371D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 </w:t>
            </w:r>
          </w:p>
        </w:tc>
        <w:tc>
          <w:tcPr>
            <w:tcW w:w="459" w:type="pct"/>
            <w:tcBorders>
              <w:top w:val="nil"/>
              <w:left w:val="nil"/>
              <w:bottom w:val="single" w:sz="4" w:space="0" w:color="auto"/>
              <w:right w:val="single" w:sz="4" w:space="0" w:color="auto"/>
            </w:tcBorders>
            <w:shd w:val="clear" w:color="auto" w:fill="auto"/>
            <w:noWrap/>
            <w:vAlign w:val="center"/>
            <w:hideMark/>
          </w:tcPr>
          <w:p w14:paraId="3165FF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 </w:t>
            </w:r>
          </w:p>
        </w:tc>
        <w:tc>
          <w:tcPr>
            <w:tcW w:w="459" w:type="pct"/>
            <w:tcBorders>
              <w:top w:val="nil"/>
              <w:left w:val="nil"/>
              <w:bottom w:val="single" w:sz="4" w:space="0" w:color="auto"/>
              <w:right w:val="single" w:sz="4" w:space="0" w:color="auto"/>
            </w:tcBorders>
            <w:shd w:val="clear" w:color="auto" w:fill="auto"/>
            <w:noWrap/>
            <w:vAlign w:val="center"/>
            <w:hideMark/>
          </w:tcPr>
          <w:p w14:paraId="3113B3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 </w:t>
            </w:r>
          </w:p>
        </w:tc>
        <w:tc>
          <w:tcPr>
            <w:tcW w:w="459" w:type="pct"/>
            <w:tcBorders>
              <w:top w:val="nil"/>
              <w:left w:val="nil"/>
              <w:bottom w:val="single" w:sz="4" w:space="0" w:color="auto"/>
              <w:right w:val="single" w:sz="4" w:space="0" w:color="auto"/>
            </w:tcBorders>
            <w:shd w:val="clear" w:color="auto" w:fill="auto"/>
            <w:noWrap/>
            <w:vAlign w:val="center"/>
            <w:hideMark/>
          </w:tcPr>
          <w:p w14:paraId="5BDC95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59" w:type="pct"/>
            <w:tcBorders>
              <w:top w:val="nil"/>
              <w:left w:val="nil"/>
              <w:bottom w:val="single" w:sz="4" w:space="0" w:color="auto"/>
              <w:right w:val="single" w:sz="4" w:space="0" w:color="auto"/>
            </w:tcBorders>
            <w:shd w:val="clear" w:color="auto" w:fill="auto"/>
            <w:noWrap/>
            <w:vAlign w:val="center"/>
            <w:hideMark/>
          </w:tcPr>
          <w:p w14:paraId="386C72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59" w:type="pct"/>
            <w:tcBorders>
              <w:top w:val="nil"/>
              <w:left w:val="nil"/>
              <w:bottom w:val="single" w:sz="4" w:space="0" w:color="auto"/>
              <w:right w:val="single" w:sz="4" w:space="0" w:color="auto"/>
            </w:tcBorders>
            <w:shd w:val="clear" w:color="auto" w:fill="auto"/>
            <w:noWrap/>
            <w:vAlign w:val="center"/>
            <w:hideMark/>
          </w:tcPr>
          <w:p w14:paraId="336FAB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r>
      <w:tr w:rsidR="00EC1FF8" w:rsidRPr="00B2206E" w14:paraId="3EE1ABE1"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7CC171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570" w:type="pct"/>
            <w:tcBorders>
              <w:top w:val="nil"/>
              <w:left w:val="nil"/>
              <w:bottom w:val="single" w:sz="4" w:space="0" w:color="auto"/>
              <w:right w:val="single" w:sz="4" w:space="0" w:color="auto"/>
            </w:tcBorders>
            <w:shd w:val="clear" w:color="auto" w:fill="auto"/>
            <w:noWrap/>
            <w:vAlign w:val="center"/>
            <w:hideMark/>
          </w:tcPr>
          <w:p w14:paraId="2429015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西望高楼</w:t>
            </w:r>
          </w:p>
        </w:tc>
        <w:tc>
          <w:tcPr>
            <w:tcW w:w="459" w:type="pct"/>
            <w:tcBorders>
              <w:top w:val="nil"/>
              <w:left w:val="nil"/>
              <w:bottom w:val="single" w:sz="4" w:space="0" w:color="auto"/>
              <w:right w:val="single" w:sz="4" w:space="0" w:color="auto"/>
            </w:tcBorders>
            <w:shd w:val="clear" w:color="auto" w:fill="auto"/>
            <w:noWrap/>
            <w:vAlign w:val="center"/>
            <w:hideMark/>
          </w:tcPr>
          <w:p w14:paraId="54246C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698 </w:t>
            </w:r>
          </w:p>
        </w:tc>
        <w:tc>
          <w:tcPr>
            <w:tcW w:w="459" w:type="pct"/>
            <w:tcBorders>
              <w:top w:val="nil"/>
              <w:left w:val="nil"/>
              <w:bottom w:val="single" w:sz="4" w:space="0" w:color="auto"/>
              <w:right w:val="single" w:sz="4" w:space="0" w:color="auto"/>
            </w:tcBorders>
            <w:shd w:val="clear" w:color="auto" w:fill="auto"/>
            <w:noWrap/>
            <w:vAlign w:val="center"/>
            <w:hideMark/>
          </w:tcPr>
          <w:p w14:paraId="146514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662 </w:t>
            </w:r>
          </w:p>
        </w:tc>
        <w:tc>
          <w:tcPr>
            <w:tcW w:w="459" w:type="pct"/>
            <w:tcBorders>
              <w:top w:val="nil"/>
              <w:left w:val="nil"/>
              <w:bottom w:val="single" w:sz="4" w:space="0" w:color="auto"/>
              <w:right w:val="single" w:sz="4" w:space="0" w:color="auto"/>
            </w:tcBorders>
            <w:shd w:val="clear" w:color="auto" w:fill="auto"/>
            <w:noWrap/>
            <w:vAlign w:val="center"/>
            <w:hideMark/>
          </w:tcPr>
          <w:p w14:paraId="04DC8D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588 </w:t>
            </w:r>
          </w:p>
        </w:tc>
        <w:tc>
          <w:tcPr>
            <w:tcW w:w="459" w:type="pct"/>
            <w:tcBorders>
              <w:top w:val="nil"/>
              <w:left w:val="nil"/>
              <w:bottom w:val="single" w:sz="4" w:space="0" w:color="auto"/>
              <w:right w:val="single" w:sz="4" w:space="0" w:color="auto"/>
            </w:tcBorders>
            <w:shd w:val="clear" w:color="auto" w:fill="auto"/>
            <w:noWrap/>
            <w:vAlign w:val="center"/>
            <w:hideMark/>
          </w:tcPr>
          <w:p w14:paraId="1C3090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59" w:type="pct"/>
            <w:tcBorders>
              <w:top w:val="nil"/>
              <w:left w:val="nil"/>
              <w:bottom w:val="single" w:sz="4" w:space="0" w:color="auto"/>
              <w:right w:val="single" w:sz="4" w:space="0" w:color="auto"/>
            </w:tcBorders>
            <w:shd w:val="clear" w:color="auto" w:fill="auto"/>
            <w:noWrap/>
            <w:vAlign w:val="center"/>
            <w:hideMark/>
          </w:tcPr>
          <w:p w14:paraId="0E20A24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59" w:type="pct"/>
            <w:tcBorders>
              <w:top w:val="nil"/>
              <w:left w:val="nil"/>
              <w:bottom w:val="single" w:sz="4" w:space="0" w:color="auto"/>
              <w:right w:val="single" w:sz="4" w:space="0" w:color="auto"/>
            </w:tcBorders>
            <w:shd w:val="clear" w:color="auto" w:fill="auto"/>
            <w:noWrap/>
            <w:vAlign w:val="center"/>
            <w:hideMark/>
          </w:tcPr>
          <w:p w14:paraId="14FD3B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c>
          <w:tcPr>
            <w:tcW w:w="459" w:type="pct"/>
            <w:tcBorders>
              <w:top w:val="nil"/>
              <w:left w:val="nil"/>
              <w:bottom w:val="single" w:sz="4" w:space="0" w:color="auto"/>
              <w:right w:val="single" w:sz="4" w:space="0" w:color="auto"/>
            </w:tcBorders>
            <w:shd w:val="clear" w:color="auto" w:fill="auto"/>
            <w:noWrap/>
            <w:vAlign w:val="center"/>
            <w:hideMark/>
          </w:tcPr>
          <w:p w14:paraId="51D23E9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 </w:t>
            </w:r>
          </w:p>
        </w:tc>
        <w:tc>
          <w:tcPr>
            <w:tcW w:w="459" w:type="pct"/>
            <w:tcBorders>
              <w:top w:val="nil"/>
              <w:left w:val="nil"/>
              <w:bottom w:val="single" w:sz="4" w:space="0" w:color="auto"/>
              <w:right w:val="single" w:sz="4" w:space="0" w:color="auto"/>
            </w:tcBorders>
            <w:shd w:val="clear" w:color="auto" w:fill="auto"/>
            <w:noWrap/>
            <w:vAlign w:val="center"/>
            <w:hideMark/>
          </w:tcPr>
          <w:p w14:paraId="09B762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59" w:type="pct"/>
            <w:tcBorders>
              <w:top w:val="nil"/>
              <w:left w:val="nil"/>
              <w:bottom w:val="single" w:sz="4" w:space="0" w:color="auto"/>
              <w:right w:val="single" w:sz="4" w:space="0" w:color="auto"/>
            </w:tcBorders>
            <w:shd w:val="clear" w:color="auto" w:fill="auto"/>
            <w:noWrap/>
            <w:vAlign w:val="center"/>
            <w:hideMark/>
          </w:tcPr>
          <w:p w14:paraId="5B3FEF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 </w:t>
            </w:r>
          </w:p>
        </w:tc>
      </w:tr>
      <w:tr w:rsidR="00EC1FF8" w:rsidRPr="00B2206E" w14:paraId="7935F7D3"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728BB2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570" w:type="pct"/>
            <w:tcBorders>
              <w:top w:val="nil"/>
              <w:left w:val="nil"/>
              <w:bottom w:val="single" w:sz="4" w:space="0" w:color="auto"/>
              <w:right w:val="single" w:sz="4" w:space="0" w:color="auto"/>
            </w:tcBorders>
            <w:shd w:val="clear" w:color="auto" w:fill="auto"/>
            <w:noWrap/>
            <w:vAlign w:val="center"/>
            <w:hideMark/>
          </w:tcPr>
          <w:p w14:paraId="74412C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东望高楼</w:t>
            </w:r>
          </w:p>
        </w:tc>
        <w:tc>
          <w:tcPr>
            <w:tcW w:w="459" w:type="pct"/>
            <w:tcBorders>
              <w:top w:val="nil"/>
              <w:left w:val="nil"/>
              <w:bottom w:val="single" w:sz="4" w:space="0" w:color="auto"/>
              <w:right w:val="single" w:sz="4" w:space="0" w:color="auto"/>
            </w:tcBorders>
            <w:shd w:val="clear" w:color="auto" w:fill="auto"/>
            <w:noWrap/>
            <w:vAlign w:val="center"/>
            <w:hideMark/>
          </w:tcPr>
          <w:p w14:paraId="03588E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459" w:type="pct"/>
            <w:tcBorders>
              <w:top w:val="nil"/>
              <w:left w:val="nil"/>
              <w:bottom w:val="single" w:sz="4" w:space="0" w:color="auto"/>
              <w:right w:val="single" w:sz="4" w:space="0" w:color="auto"/>
            </w:tcBorders>
            <w:shd w:val="clear" w:color="auto" w:fill="auto"/>
            <w:noWrap/>
            <w:vAlign w:val="center"/>
            <w:hideMark/>
          </w:tcPr>
          <w:p w14:paraId="776633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819 </w:t>
            </w:r>
          </w:p>
        </w:tc>
        <w:tc>
          <w:tcPr>
            <w:tcW w:w="459" w:type="pct"/>
            <w:tcBorders>
              <w:top w:val="nil"/>
              <w:left w:val="nil"/>
              <w:bottom w:val="single" w:sz="4" w:space="0" w:color="auto"/>
              <w:right w:val="single" w:sz="4" w:space="0" w:color="auto"/>
            </w:tcBorders>
            <w:shd w:val="clear" w:color="auto" w:fill="auto"/>
            <w:noWrap/>
            <w:vAlign w:val="center"/>
            <w:hideMark/>
          </w:tcPr>
          <w:p w14:paraId="26C065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728 </w:t>
            </w:r>
          </w:p>
        </w:tc>
        <w:tc>
          <w:tcPr>
            <w:tcW w:w="459" w:type="pct"/>
            <w:tcBorders>
              <w:top w:val="nil"/>
              <w:left w:val="nil"/>
              <w:bottom w:val="single" w:sz="4" w:space="0" w:color="auto"/>
              <w:right w:val="single" w:sz="4" w:space="0" w:color="auto"/>
            </w:tcBorders>
            <w:shd w:val="clear" w:color="auto" w:fill="auto"/>
            <w:noWrap/>
            <w:vAlign w:val="center"/>
            <w:hideMark/>
          </w:tcPr>
          <w:p w14:paraId="3E0348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59" w:type="pct"/>
            <w:tcBorders>
              <w:top w:val="nil"/>
              <w:left w:val="nil"/>
              <w:bottom w:val="single" w:sz="4" w:space="0" w:color="auto"/>
              <w:right w:val="single" w:sz="4" w:space="0" w:color="auto"/>
            </w:tcBorders>
            <w:shd w:val="clear" w:color="auto" w:fill="auto"/>
            <w:noWrap/>
            <w:vAlign w:val="center"/>
            <w:hideMark/>
          </w:tcPr>
          <w:p w14:paraId="1EEE1A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 </w:t>
            </w:r>
          </w:p>
        </w:tc>
        <w:tc>
          <w:tcPr>
            <w:tcW w:w="459" w:type="pct"/>
            <w:tcBorders>
              <w:top w:val="nil"/>
              <w:left w:val="nil"/>
              <w:bottom w:val="single" w:sz="4" w:space="0" w:color="auto"/>
              <w:right w:val="single" w:sz="4" w:space="0" w:color="auto"/>
            </w:tcBorders>
            <w:shd w:val="clear" w:color="auto" w:fill="auto"/>
            <w:noWrap/>
            <w:vAlign w:val="center"/>
            <w:hideMark/>
          </w:tcPr>
          <w:p w14:paraId="2F69DD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59" w:type="pct"/>
            <w:tcBorders>
              <w:top w:val="nil"/>
              <w:left w:val="nil"/>
              <w:bottom w:val="single" w:sz="4" w:space="0" w:color="auto"/>
              <w:right w:val="single" w:sz="4" w:space="0" w:color="auto"/>
            </w:tcBorders>
            <w:shd w:val="clear" w:color="auto" w:fill="auto"/>
            <w:noWrap/>
            <w:vAlign w:val="center"/>
            <w:hideMark/>
          </w:tcPr>
          <w:p w14:paraId="0B5054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59" w:type="pct"/>
            <w:tcBorders>
              <w:top w:val="nil"/>
              <w:left w:val="nil"/>
              <w:bottom w:val="single" w:sz="4" w:space="0" w:color="auto"/>
              <w:right w:val="single" w:sz="4" w:space="0" w:color="auto"/>
            </w:tcBorders>
            <w:shd w:val="clear" w:color="auto" w:fill="auto"/>
            <w:noWrap/>
            <w:vAlign w:val="center"/>
            <w:hideMark/>
          </w:tcPr>
          <w:p w14:paraId="23C16E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c>
          <w:tcPr>
            <w:tcW w:w="459" w:type="pct"/>
            <w:tcBorders>
              <w:top w:val="nil"/>
              <w:left w:val="nil"/>
              <w:bottom w:val="single" w:sz="4" w:space="0" w:color="auto"/>
              <w:right w:val="single" w:sz="4" w:space="0" w:color="auto"/>
            </w:tcBorders>
            <w:shd w:val="clear" w:color="auto" w:fill="auto"/>
            <w:noWrap/>
            <w:vAlign w:val="center"/>
            <w:hideMark/>
          </w:tcPr>
          <w:p w14:paraId="4EB10C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r>
      <w:tr w:rsidR="00EC1FF8" w:rsidRPr="00B2206E" w14:paraId="464852B5"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267158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570" w:type="pct"/>
            <w:tcBorders>
              <w:top w:val="nil"/>
              <w:left w:val="nil"/>
              <w:bottom w:val="single" w:sz="4" w:space="0" w:color="auto"/>
              <w:right w:val="single" w:sz="4" w:space="0" w:color="auto"/>
            </w:tcBorders>
            <w:shd w:val="clear" w:color="auto" w:fill="auto"/>
            <w:noWrap/>
            <w:vAlign w:val="center"/>
            <w:hideMark/>
          </w:tcPr>
          <w:p w14:paraId="654EDB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望高楼东营</w:t>
            </w:r>
          </w:p>
        </w:tc>
        <w:tc>
          <w:tcPr>
            <w:tcW w:w="459" w:type="pct"/>
            <w:tcBorders>
              <w:top w:val="nil"/>
              <w:left w:val="nil"/>
              <w:bottom w:val="single" w:sz="4" w:space="0" w:color="auto"/>
              <w:right w:val="single" w:sz="4" w:space="0" w:color="auto"/>
            </w:tcBorders>
            <w:shd w:val="clear" w:color="auto" w:fill="auto"/>
            <w:noWrap/>
            <w:vAlign w:val="center"/>
            <w:hideMark/>
          </w:tcPr>
          <w:p w14:paraId="1D3C45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1106 </w:t>
            </w:r>
          </w:p>
        </w:tc>
        <w:tc>
          <w:tcPr>
            <w:tcW w:w="459" w:type="pct"/>
            <w:tcBorders>
              <w:top w:val="nil"/>
              <w:left w:val="nil"/>
              <w:bottom w:val="single" w:sz="4" w:space="0" w:color="auto"/>
              <w:right w:val="single" w:sz="4" w:space="0" w:color="auto"/>
            </w:tcBorders>
            <w:shd w:val="clear" w:color="auto" w:fill="auto"/>
            <w:noWrap/>
            <w:vAlign w:val="center"/>
            <w:hideMark/>
          </w:tcPr>
          <w:p w14:paraId="2C3CE0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1048 </w:t>
            </w:r>
          </w:p>
        </w:tc>
        <w:tc>
          <w:tcPr>
            <w:tcW w:w="459" w:type="pct"/>
            <w:tcBorders>
              <w:top w:val="nil"/>
              <w:left w:val="nil"/>
              <w:bottom w:val="single" w:sz="4" w:space="0" w:color="auto"/>
              <w:right w:val="single" w:sz="4" w:space="0" w:color="auto"/>
            </w:tcBorders>
            <w:shd w:val="clear" w:color="auto" w:fill="auto"/>
            <w:noWrap/>
            <w:vAlign w:val="center"/>
            <w:hideMark/>
          </w:tcPr>
          <w:p w14:paraId="36726E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931 </w:t>
            </w:r>
          </w:p>
        </w:tc>
        <w:tc>
          <w:tcPr>
            <w:tcW w:w="459" w:type="pct"/>
            <w:tcBorders>
              <w:top w:val="nil"/>
              <w:left w:val="nil"/>
              <w:bottom w:val="single" w:sz="4" w:space="0" w:color="auto"/>
              <w:right w:val="single" w:sz="4" w:space="0" w:color="auto"/>
            </w:tcBorders>
            <w:shd w:val="clear" w:color="auto" w:fill="auto"/>
            <w:noWrap/>
            <w:vAlign w:val="center"/>
            <w:hideMark/>
          </w:tcPr>
          <w:p w14:paraId="5EF2F5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59" w:type="pct"/>
            <w:tcBorders>
              <w:top w:val="nil"/>
              <w:left w:val="nil"/>
              <w:bottom w:val="single" w:sz="4" w:space="0" w:color="auto"/>
              <w:right w:val="single" w:sz="4" w:space="0" w:color="auto"/>
            </w:tcBorders>
            <w:shd w:val="clear" w:color="auto" w:fill="auto"/>
            <w:noWrap/>
            <w:vAlign w:val="center"/>
            <w:hideMark/>
          </w:tcPr>
          <w:p w14:paraId="29D07B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 </w:t>
            </w:r>
          </w:p>
        </w:tc>
        <w:tc>
          <w:tcPr>
            <w:tcW w:w="459" w:type="pct"/>
            <w:tcBorders>
              <w:top w:val="nil"/>
              <w:left w:val="nil"/>
              <w:bottom w:val="single" w:sz="4" w:space="0" w:color="auto"/>
              <w:right w:val="single" w:sz="4" w:space="0" w:color="auto"/>
            </w:tcBorders>
            <w:shd w:val="clear" w:color="auto" w:fill="auto"/>
            <w:noWrap/>
            <w:vAlign w:val="center"/>
            <w:hideMark/>
          </w:tcPr>
          <w:p w14:paraId="3E0E982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 </w:t>
            </w:r>
          </w:p>
        </w:tc>
        <w:tc>
          <w:tcPr>
            <w:tcW w:w="459" w:type="pct"/>
            <w:tcBorders>
              <w:top w:val="nil"/>
              <w:left w:val="nil"/>
              <w:bottom w:val="single" w:sz="4" w:space="0" w:color="auto"/>
              <w:right w:val="single" w:sz="4" w:space="0" w:color="auto"/>
            </w:tcBorders>
            <w:shd w:val="clear" w:color="auto" w:fill="auto"/>
            <w:noWrap/>
            <w:vAlign w:val="center"/>
            <w:hideMark/>
          </w:tcPr>
          <w:p w14:paraId="50EF69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59" w:type="pct"/>
            <w:tcBorders>
              <w:top w:val="nil"/>
              <w:left w:val="nil"/>
              <w:bottom w:val="single" w:sz="4" w:space="0" w:color="auto"/>
              <w:right w:val="single" w:sz="4" w:space="0" w:color="auto"/>
            </w:tcBorders>
            <w:shd w:val="clear" w:color="auto" w:fill="auto"/>
            <w:noWrap/>
            <w:vAlign w:val="center"/>
            <w:hideMark/>
          </w:tcPr>
          <w:p w14:paraId="0BBADD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59" w:type="pct"/>
            <w:tcBorders>
              <w:top w:val="nil"/>
              <w:left w:val="nil"/>
              <w:bottom w:val="single" w:sz="4" w:space="0" w:color="auto"/>
              <w:right w:val="single" w:sz="4" w:space="0" w:color="auto"/>
            </w:tcBorders>
            <w:shd w:val="clear" w:color="auto" w:fill="auto"/>
            <w:noWrap/>
            <w:vAlign w:val="center"/>
            <w:hideMark/>
          </w:tcPr>
          <w:p w14:paraId="1AD707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r>
      <w:tr w:rsidR="00EC1FF8" w:rsidRPr="00B2206E" w14:paraId="00CC72C1"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5F99B7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570" w:type="pct"/>
            <w:tcBorders>
              <w:top w:val="nil"/>
              <w:left w:val="nil"/>
              <w:bottom w:val="single" w:sz="4" w:space="0" w:color="auto"/>
              <w:right w:val="single" w:sz="4" w:space="0" w:color="auto"/>
            </w:tcBorders>
            <w:shd w:val="clear" w:color="auto" w:fill="auto"/>
            <w:noWrap/>
            <w:vAlign w:val="center"/>
            <w:hideMark/>
          </w:tcPr>
          <w:p w14:paraId="2733E3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望高楼侯堤</w:t>
            </w:r>
          </w:p>
        </w:tc>
        <w:tc>
          <w:tcPr>
            <w:tcW w:w="459" w:type="pct"/>
            <w:tcBorders>
              <w:top w:val="nil"/>
              <w:left w:val="nil"/>
              <w:bottom w:val="single" w:sz="4" w:space="0" w:color="auto"/>
              <w:right w:val="single" w:sz="4" w:space="0" w:color="auto"/>
            </w:tcBorders>
            <w:shd w:val="clear" w:color="auto" w:fill="auto"/>
            <w:noWrap/>
            <w:vAlign w:val="center"/>
            <w:hideMark/>
          </w:tcPr>
          <w:p w14:paraId="0CBC3A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1229 </w:t>
            </w:r>
          </w:p>
        </w:tc>
        <w:tc>
          <w:tcPr>
            <w:tcW w:w="459" w:type="pct"/>
            <w:tcBorders>
              <w:top w:val="nil"/>
              <w:left w:val="nil"/>
              <w:bottom w:val="single" w:sz="4" w:space="0" w:color="auto"/>
              <w:right w:val="single" w:sz="4" w:space="0" w:color="auto"/>
            </w:tcBorders>
            <w:shd w:val="clear" w:color="auto" w:fill="auto"/>
            <w:noWrap/>
            <w:vAlign w:val="center"/>
            <w:hideMark/>
          </w:tcPr>
          <w:p w14:paraId="2C103E2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1165 </w:t>
            </w:r>
          </w:p>
        </w:tc>
        <w:tc>
          <w:tcPr>
            <w:tcW w:w="459" w:type="pct"/>
            <w:tcBorders>
              <w:top w:val="nil"/>
              <w:left w:val="nil"/>
              <w:bottom w:val="single" w:sz="4" w:space="0" w:color="auto"/>
              <w:right w:val="single" w:sz="4" w:space="0" w:color="auto"/>
            </w:tcBorders>
            <w:shd w:val="clear" w:color="auto" w:fill="auto"/>
            <w:noWrap/>
            <w:vAlign w:val="center"/>
            <w:hideMark/>
          </w:tcPr>
          <w:p w14:paraId="062CBF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1035 </w:t>
            </w:r>
          </w:p>
        </w:tc>
        <w:tc>
          <w:tcPr>
            <w:tcW w:w="459" w:type="pct"/>
            <w:tcBorders>
              <w:top w:val="nil"/>
              <w:left w:val="nil"/>
              <w:bottom w:val="single" w:sz="4" w:space="0" w:color="auto"/>
              <w:right w:val="single" w:sz="4" w:space="0" w:color="auto"/>
            </w:tcBorders>
            <w:shd w:val="clear" w:color="auto" w:fill="auto"/>
            <w:noWrap/>
            <w:vAlign w:val="center"/>
            <w:hideMark/>
          </w:tcPr>
          <w:p w14:paraId="7DBF26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 </w:t>
            </w:r>
          </w:p>
        </w:tc>
        <w:tc>
          <w:tcPr>
            <w:tcW w:w="459" w:type="pct"/>
            <w:tcBorders>
              <w:top w:val="nil"/>
              <w:left w:val="nil"/>
              <w:bottom w:val="single" w:sz="4" w:space="0" w:color="auto"/>
              <w:right w:val="single" w:sz="4" w:space="0" w:color="auto"/>
            </w:tcBorders>
            <w:shd w:val="clear" w:color="auto" w:fill="auto"/>
            <w:noWrap/>
            <w:vAlign w:val="center"/>
            <w:hideMark/>
          </w:tcPr>
          <w:p w14:paraId="292A4A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459" w:type="pct"/>
            <w:tcBorders>
              <w:top w:val="nil"/>
              <w:left w:val="nil"/>
              <w:bottom w:val="single" w:sz="4" w:space="0" w:color="auto"/>
              <w:right w:val="single" w:sz="4" w:space="0" w:color="auto"/>
            </w:tcBorders>
            <w:shd w:val="clear" w:color="auto" w:fill="auto"/>
            <w:noWrap/>
            <w:vAlign w:val="center"/>
            <w:hideMark/>
          </w:tcPr>
          <w:p w14:paraId="566B6D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459" w:type="pct"/>
            <w:tcBorders>
              <w:top w:val="nil"/>
              <w:left w:val="nil"/>
              <w:bottom w:val="single" w:sz="4" w:space="0" w:color="auto"/>
              <w:right w:val="single" w:sz="4" w:space="0" w:color="auto"/>
            </w:tcBorders>
            <w:shd w:val="clear" w:color="auto" w:fill="auto"/>
            <w:noWrap/>
            <w:vAlign w:val="center"/>
            <w:hideMark/>
          </w:tcPr>
          <w:p w14:paraId="7265A41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 </w:t>
            </w:r>
          </w:p>
        </w:tc>
        <w:tc>
          <w:tcPr>
            <w:tcW w:w="459" w:type="pct"/>
            <w:tcBorders>
              <w:top w:val="nil"/>
              <w:left w:val="nil"/>
              <w:bottom w:val="single" w:sz="4" w:space="0" w:color="auto"/>
              <w:right w:val="single" w:sz="4" w:space="0" w:color="auto"/>
            </w:tcBorders>
            <w:shd w:val="clear" w:color="auto" w:fill="auto"/>
            <w:noWrap/>
            <w:vAlign w:val="center"/>
            <w:hideMark/>
          </w:tcPr>
          <w:p w14:paraId="40551B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 </w:t>
            </w:r>
          </w:p>
        </w:tc>
        <w:tc>
          <w:tcPr>
            <w:tcW w:w="459" w:type="pct"/>
            <w:tcBorders>
              <w:top w:val="nil"/>
              <w:left w:val="nil"/>
              <w:bottom w:val="single" w:sz="4" w:space="0" w:color="auto"/>
              <w:right w:val="single" w:sz="4" w:space="0" w:color="auto"/>
            </w:tcBorders>
            <w:shd w:val="clear" w:color="auto" w:fill="auto"/>
            <w:noWrap/>
            <w:vAlign w:val="center"/>
            <w:hideMark/>
          </w:tcPr>
          <w:p w14:paraId="1C1F88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r>
      <w:tr w:rsidR="00EC1FF8" w:rsidRPr="00B2206E" w14:paraId="70BE7218"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3E5B18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570" w:type="pct"/>
            <w:tcBorders>
              <w:top w:val="nil"/>
              <w:left w:val="nil"/>
              <w:bottom w:val="single" w:sz="4" w:space="0" w:color="auto"/>
              <w:right w:val="single" w:sz="4" w:space="0" w:color="auto"/>
            </w:tcBorders>
            <w:shd w:val="clear" w:color="auto" w:fill="auto"/>
            <w:noWrap/>
            <w:vAlign w:val="center"/>
            <w:hideMark/>
          </w:tcPr>
          <w:p w14:paraId="47BF1E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大林</w:t>
            </w:r>
          </w:p>
        </w:tc>
        <w:tc>
          <w:tcPr>
            <w:tcW w:w="459" w:type="pct"/>
            <w:tcBorders>
              <w:top w:val="nil"/>
              <w:left w:val="nil"/>
              <w:bottom w:val="single" w:sz="4" w:space="0" w:color="auto"/>
              <w:right w:val="single" w:sz="4" w:space="0" w:color="auto"/>
            </w:tcBorders>
            <w:shd w:val="clear" w:color="auto" w:fill="auto"/>
            <w:noWrap/>
            <w:vAlign w:val="center"/>
            <w:hideMark/>
          </w:tcPr>
          <w:p w14:paraId="09F5AD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2584 </w:t>
            </w:r>
          </w:p>
        </w:tc>
        <w:tc>
          <w:tcPr>
            <w:tcW w:w="459" w:type="pct"/>
            <w:tcBorders>
              <w:top w:val="nil"/>
              <w:left w:val="nil"/>
              <w:bottom w:val="single" w:sz="4" w:space="0" w:color="auto"/>
              <w:right w:val="single" w:sz="4" w:space="0" w:color="auto"/>
            </w:tcBorders>
            <w:shd w:val="clear" w:color="auto" w:fill="auto"/>
            <w:noWrap/>
            <w:vAlign w:val="center"/>
            <w:hideMark/>
          </w:tcPr>
          <w:p w14:paraId="310C97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2448 </w:t>
            </w:r>
          </w:p>
        </w:tc>
        <w:tc>
          <w:tcPr>
            <w:tcW w:w="459" w:type="pct"/>
            <w:tcBorders>
              <w:top w:val="nil"/>
              <w:left w:val="nil"/>
              <w:bottom w:val="single" w:sz="4" w:space="0" w:color="auto"/>
              <w:right w:val="single" w:sz="4" w:space="0" w:color="auto"/>
            </w:tcBorders>
            <w:shd w:val="clear" w:color="auto" w:fill="auto"/>
            <w:noWrap/>
            <w:vAlign w:val="center"/>
            <w:hideMark/>
          </w:tcPr>
          <w:p w14:paraId="4B1D11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 </w:t>
            </w:r>
          </w:p>
        </w:tc>
        <w:tc>
          <w:tcPr>
            <w:tcW w:w="459" w:type="pct"/>
            <w:tcBorders>
              <w:top w:val="nil"/>
              <w:left w:val="nil"/>
              <w:bottom w:val="single" w:sz="4" w:space="0" w:color="auto"/>
              <w:right w:val="single" w:sz="4" w:space="0" w:color="auto"/>
            </w:tcBorders>
            <w:shd w:val="clear" w:color="auto" w:fill="auto"/>
            <w:noWrap/>
            <w:vAlign w:val="center"/>
            <w:hideMark/>
          </w:tcPr>
          <w:p w14:paraId="3537E2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 </w:t>
            </w:r>
          </w:p>
        </w:tc>
        <w:tc>
          <w:tcPr>
            <w:tcW w:w="459" w:type="pct"/>
            <w:tcBorders>
              <w:top w:val="nil"/>
              <w:left w:val="nil"/>
              <w:bottom w:val="single" w:sz="4" w:space="0" w:color="auto"/>
              <w:right w:val="single" w:sz="4" w:space="0" w:color="auto"/>
            </w:tcBorders>
            <w:shd w:val="clear" w:color="auto" w:fill="auto"/>
            <w:noWrap/>
            <w:vAlign w:val="center"/>
            <w:hideMark/>
          </w:tcPr>
          <w:p w14:paraId="3BF87D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215 </w:t>
            </w:r>
          </w:p>
        </w:tc>
        <w:tc>
          <w:tcPr>
            <w:tcW w:w="459" w:type="pct"/>
            <w:tcBorders>
              <w:top w:val="nil"/>
              <w:left w:val="nil"/>
              <w:bottom w:val="single" w:sz="4" w:space="0" w:color="auto"/>
              <w:right w:val="single" w:sz="4" w:space="0" w:color="auto"/>
            </w:tcBorders>
            <w:shd w:val="clear" w:color="auto" w:fill="auto"/>
            <w:noWrap/>
            <w:vAlign w:val="center"/>
            <w:hideMark/>
          </w:tcPr>
          <w:p w14:paraId="46FBF1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 </w:t>
            </w:r>
          </w:p>
        </w:tc>
        <w:tc>
          <w:tcPr>
            <w:tcW w:w="459" w:type="pct"/>
            <w:tcBorders>
              <w:top w:val="nil"/>
              <w:left w:val="nil"/>
              <w:bottom w:val="single" w:sz="4" w:space="0" w:color="auto"/>
              <w:right w:val="single" w:sz="4" w:space="0" w:color="auto"/>
            </w:tcBorders>
            <w:shd w:val="clear" w:color="auto" w:fill="auto"/>
            <w:noWrap/>
            <w:vAlign w:val="center"/>
            <w:hideMark/>
          </w:tcPr>
          <w:p w14:paraId="4A68FC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59" w:type="pct"/>
            <w:tcBorders>
              <w:top w:val="nil"/>
              <w:left w:val="nil"/>
              <w:bottom w:val="single" w:sz="4" w:space="0" w:color="auto"/>
              <w:right w:val="single" w:sz="4" w:space="0" w:color="auto"/>
            </w:tcBorders>
            <w:shd w:val="clear" w:color="auto" w:fill="auto"/>
            <w:noWrap/>
            <w:vAlign w:val="center"/>
            <w:hideMark/>
          </w:tcPr>
          <w:p w14:paraId="38A791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c>
          <w:tcPr>
            <w:tcW w:w="459" w:type="pct"/>
            <w:tcBorders>
              <w:top w:val="nil"/>
              <w:left w:val="nil"/>
              <w:bottom w:val="single" w:sz="4" w:space="0" w:color="auto"/>
              <w:right w:val="single" w:sz="4" w:space="0" w:color="auto"/>
            </w:tcBorders>
            <w:shd w:val="clear" w:color="auto" w:fill="auto"/>
            <w:noWrap/>
            <w:vAlign w:val="center"/>
            <w:hideMark/>
          </w:tcPr>
          <w:p w14:paraId="0F920B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r>
      <w:tr w:rsidR="00EC1FF8" w:rsidRPr="00B2206E" w14:paraId="564A558C"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552BFF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8 </w:t>
            </w:r>
          </w:p>
        </w:tc>
        <w:tc>
          <w:tcPr>
            <w:tcW w:w="570" w:type="pct"/>
            <w:tcBorders>
              <w:top w:val="nil"/>
              <w:left w:val="nil"/>
              <w:bottom w:val="single" w:sz="4" w:space="0" w:color="auto"/>
              <w:right w:val="single" w:sz="4" w:space="0" w:color="auto"/>
            </w:tcBorders>
            <w:shd w:val="clear" w:color="auto" w:fill="auto"/>
            <w:noWrap/>
            <w:vAlign w:val="center"/>
            <w:hideMark/>
          </w:tcPr>
          <w:p w14:paraId="13F1CF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杨马庄</w:t>
            </w:r>
          </w:p>
        </w:tc>
        <w:tc>
          <w:tcPr>
            <w:tcW w:w="459" w:type="pct"/>
            <w:tcBorders>
              <w:top w:val="nil"/>
              <w:left w:val="nil"/>
              <w:bottom w:val="single" w:sz="4" w:space="0" w:color="auto"/>
              <w:right w:val="single" w:sz="4" w:space="0" w:color="auto"/>
            </w:tcBorders>
            <w:shd w:val="clear" w:color="auto" w:fill="auto"/>
            <w:noWrap/>
            <w:vAlign w:val="center"/>
            <w:hideMark/>
          </w:tcPr>
          <w:p w14:paraId="3EB1A3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997 </w:t>
            </w:r>
          </w:p>
        </w:tc>
        <w:tc>
          <w:tcPr>
            <w:tcW w:w="459" w:type="pct"/>
            <w:tcBorders>
              <w:top w:val="nil"/>
              <w:left w:val="nil"/>
              <w:bottom w:val="single" w:sz="4" w:space="0" w:color="auto"/>
              <w:right w:val="single" w:sz="4" w:space="0" w:color="auto"/>
            </w:tcBorders>
            <w:shd w:val="clear" w:color="auto" w:fill="auto"/>
            <w:noWrap/>
            <w:vAlign w:val="center"/>
            <w:hideMark/>
          </w:tcPr>
          <w:p w14:paraId="3FD2F0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944 </w:t>
            </w:r>
          </w:p>
        </w:tc>
        <w:tc>
          <w:tcPr>
            <w:tcW w:w="459" w:type="pct"/>
            <w:tcBorders>
              <w:top w:val="nil"/>
              <w:left w:val="nil"/>
              <w:bottom w:val="single" w:sz="4" w:space="0" w:color="auto"/>
              <w:right w:val="single" w:sz="4" w:space="0" w:color="auto"/>
            </w:tcBorders>
            <w:shd w:val="clear" w:color="auto" w:fill="auto"/>
            <w:noWrap/>
            <w:vAlign w:val="center"/>
            <w:hideMark/>
          </w:tcPr>
          <w:p w14:paraId="1A681B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839 </w:t>
            </w:r>
          </w:p>
        </w:tc>
        <w:tc>
          <w:tcPr>
            <w:tcW w:w="459" w:type="pct"/>
            <w:tcBorders>
              <w:top w:val="nil"/>
              <w:left w:val="nil"/>
              <w:bottom w:val="single" w:sz="4" w:space="0" w:color="auto"/>
              <w:right w:val="single" w:sz="4" w:space="0" w:color="auto"/>
            </w:tcBorders>
            <w:shd w:val="clear" w:color="auto" w:fill="auto"/>
            <w:noWrap/>
            <w:vAlign w:val="center"/>
            <w:hideMark/>
          </w:tcPr>
          <w:p w14:paraId="26E1B0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59" w:type="pct"/>
            <w:tcBorders>
              <w:top w:val="nil"/>
              <w:left w:val="nil"/>
              <w:bottom w:val="single" w:sz="4" w:space="0" w:color="auto"/>
              <w:right w:val="single" w:sz="4" w:space="0" w:color="auto"/>
            </w:tcBorders>
            <w:shd w:val="clear" w:color="auto" w:fill="auto"/>
            <w:noWrap/>
            <w:vAlign w:val="center"/>
            <w:hideMark/>
          </w:tcPr>
          <w:p w14:paraId="3B4BCA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59" w:type="pct"/>
            <w:tcBorders>
              <w:top w:val="nil"/>
              <w:left w:val="nil"/>
              <w:bottom w:val="single" w:sz="4" w:space="0" w:color="auto"/>
              <w:right w:val="single" w:sz="4" w:space="0" w:color="auto"/>
            </w:tcBorders>
            <w:shd w:val="clear" w:color="auto" w:fill="auto"/>
            <w:noWrap/>
            <w:vAlign w:val="center"/>
            <w:hideMark/>
          </w:tcPr>
          <w:p w14:paraId="65927F6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 </w:t>
            </w:r>
          </w:p>
        </w:tc>
        <w:tc>
          <w:tcPr>
            <w:tcW w:w="459" w:type="pct"/>
            <w:tcBorders>
              <w:top w:val="nil"/>
              <w:left w:val="nil"/>
              <w:bottom w:val="single" w:sz="4" w:space="0" w:color="auto"/>
              <w:right w:val="single" w:sz="4" w:space="0" w:color="auto"/>
            </w:tcBorders>
            <w:shd w:val="clear" w:color="auto" w:fill="auto"/>
            <w:noWrap/>
            <w:vAlign w:val="center"/>
            <w:hideMark/>
          </w:tcPr>
          <w:p w14:paraId="402D8A5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 </w:t>
            </w:r>
          </w:p>
        </w:tc>
        <w:tc>
          <w:tcPr>
            <w:tcW w:w="459" w:type="pct"/>
            <w:tcBorders>
              <w:top w:val="nil"/>
              <w:left w:val="nil"/>
              <w:bottom w:val="single" w:sz="4" w:space="0" w:color="auto"/>
              <w:right w:val="single" w:sz="4" w:space="0" w:color="auto"/>
            </w:tcBorders>
            <w:shd w:val="clear" w:color="auto" w:fill="auto"/>
            <w:noWrap/>
            <w:vAlign w:val="center"/>
            <w:hideMark/>
          </w:tcPr>
          <w:p w14:paraId="2E2157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c>
          <w:tcPr>
            <w:tcW w:w="459" w:type="pct"/>
            <w:tcBorders>
              <w:top w:val="nil"/>
              <w:left w:val="nil"/>
              <w:bottom w:val="single" w:sz="4" w:space="0" w:color="auto"/>
              <w:right w:val="single" w:sz="4" w:space="0" w:color="auto"/>
            </w:tcBorders>
            <w:shd w:val="clear" w:color="auto" w:fill="auto"/>
            <w:noWrap/>
            <w:vAlign w:val="center"/>
            <w:hideMark/>
          </w:tcPr>
          <w:p w14:paraId="50292A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r>
      <w:tr w:rsidR="00EC1FF8" w:rsidRPr="00B2206E" w14:paraId="779B1D79"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7CC0C5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570" w:type="pct"/>
            <w:tcBorders>
              <w:top w:val="nil"/>
              <w:left w:val="nil"/>
              <w:bottom w:val="single" w:sz="4" w:space="0" w:color="auto"/>
              <w:right w:val="single" w:sz="4" w:space="0" w:color="auto"/>
            </w:tcBorders>
            <w:shd w:val="clear" w:color="auto" w:fill="auto"/>
            <w:noWrap/>
            <w:vAlign w:val="center"/>
            <w:hideMark/>
          </w:tcPr>
          <w:p w14:paraId="0A54AB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邢韩</w:t>
            </w:r>
          </w:p>
        </w:tc>
        <w:tc>
          <w:tcPr>
            <w:tcW w:w="459" w:type="pct"/>
            <w:tcBorders>
              <w:top w:val="nil"/>
              <w:left w:val="nil"/>
              <w:bottom w:val="single" w:sz="4" w:space="0" w:color="auto"/>
              <w:right w:val="single" w:sz="4" w:space="0" w:color="auto"/>
            </w:tcBorders>
            <w:shd w:val="clear" w:color="auto" w:fill="auto"/>
            <w:noWrap/>
            <w:vAlign w:val="center"/>
            <w:hideMark/>
          </w:tcPr>
          <w:p w14:paraId="6D3829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 </w:t>
            </w:r>
          </w:p>
        </w:tc>
        <w:tc>
          <w:tcPr>
            <w:tcW w:w="459" w:type="pct"/>
            <w:tcBorders>
              <w:top w:val="nil"/>
              <w:left w:val="nil"/>
              <w:bottom w:val="single" w:sz="4" w:space="0" w:color="auto"/>
              <w:right w:val="single" w:sz="4" w:space="0" w:color="auto"/>
            </w:tcBorders>
            <w:shd w:val="clear" w:color="auto" w:fill="auto"/>
            <w:noWrap/>
            <w:vAlign w:val="center"/>
            <w:hideMark/>
          </w:tcPr>
          <w:p w14:paraId="1E8CB9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1903 </w:t>
            </w:r>
          </w:p>
        </w:tc>
        <w:tc>
          <w:tcPr>
            <w:tcW w:w="459" w:type="pct"/>
            <w:tcBorders>
              <w:top w:val="nil"/>
              <w:left w:val="nil"/>
              <w:bottom w:val="single" w:sz="4" w:space="0" w:color="auto"/>
              <w:right w:val="single" w:sz="4" w:space="0" w:color="auto"/>
            </w:tcBorders>
            <w:shd w:val="clear" w:color="auto" w:fill="auto"/>
            <w:noWrap/>
            <w:vAlign w:val="center"/>
            <w:hideMark/>
          </w:tcPr>
          <w:p w14:paraId="17B68B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 </w:t>
            </w:r>
          </w:p>
        </w:tc>
        <w:tc>
          <w:tcPr>
            <w:tcW w:w="459" w:type="pct"/>
            <w:tcBorders>
              <w:top w:val="nil"/>
              <w:left w:val="nil"/>
              <w:bottom w:val="single" w:sz="4" w:space="0" w:color="auto"/>
              <w:right w:val="single" w:sz="4" w:space="0" w:color="auto"/>
            </w:tcBorders>
            <w:shd w:val="clear" w:color="auto" w:fill="auto"/>
            <w:noWrap/>
            <w:vAlign w:val="center"/>
            <w:hideMark/>
          </w:tcPr>
          <w:p w14:paraId="511343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 </w:t>
            </w:r>
          </w:p>
        </w:tc>
        <w:tc>
          <w:tcPr>
            <w:tcW w:w="459" w:type="pct"/>
            <w:tcBorders>
              <w:top w:val="nil"/>
              <w:left w:val="nil"/>
              <w:bottom w:val="single" w:sz="4" w:space="0" w:color="auto"/>
              <w:right w:val="single" w:sz="4" w:space="0" w:color="auto"/>
            </w:tcBorders>
            <w:shd w:val="clear" w:color="auto" w:fill="auto"/>
            <w:noWrap/>
            <w:vAlign w:val="center"/>
            <w:hideMark/>
          </w:tcPr>
          <w:p w14:paraId="6B10C1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c>
          <w:tcPr>
            <w:tcW w:w="459" w:type="pct"/>
            <w:tcBorders>
              <w:top w:val="nil"/>
              <w:left w:val="nil"/>
              <w:bottom w:val="single" w:sz="4" w:space="0" w:color="auto"/>
              <w:right w:val="single" w:sz="4" w:space="0" w:color="auto"/>
            </w:tcBorders>
            <w:shd w:val="clear" w:color="auto" w:fill="auto"/>
            <w:noWrap/>
            <w:vAlign w:val="center"/>
            <w:hideMark/>
          </w:tcPr>
          <w:p w14:paraId="7CDDAE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149 </w:t>
            </w:r>
          </w:p>
        </w:tc>
        <w:tc>
          <w:tcPr>
            <w:tcW w:w="459" w:type="pct"/>
            <w:tcBorders>
              <w:top w:val="nil"/>
              <w:left w:val="nil"/>
              <w:bottom w:val="single" w:sz="4" w:space="0" w:color="auto"/>
              <w:right w:val="single" w:sz="4" w:space="0" w:color="auto"/>
            </w:tcBorders>
            <w:shd w:val="clear" w:color="auto" w:fill="auto"/>
            <w:noWrap/>
            <w:vAlign w:val="center"/>
            <w:hideMark/>
          </w:tcPr>
          <w:p w14:paraId="5F8185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459" w:type="pct"/>
            <w:tcBorders>
              <w:top w:val="nil"/>
              <w:left w:val="nil"/>
              <w:bottom w:val="single" w:sz="4" w:space="0" w:color="auto"/>
              <w:right w:val="single" w:sz="4" w:space="0" w:color="auto"/>
            </w:tcBorders>
            <w:shd w:val="clear" w:color="auto" w:fill="auto"/>
            <w:noWrap/>
            <w:vAlign w:val="center"/>
            <w:hideMark/>
          </w:tcPr>
          <w:p w14:paraId="06E945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 </w:t>
            </w:r>
          </w:p>
        </w:tc>
        <w:tc>
          <w:tcPr>
            <w:tcW w:w="459" w:type="pct"/>
            <w:tcBorders>
              <w:top w:val="nil"/>
              <w:left w:val="nil"/>
              <w:bottom w:val="single" w:sz="4" w:space="0" w:color="auto"/>
              <w:right w:val="single" w:sz="4" w:space="0" w:color="auto"/>
            </w:tcBorders>
            <w:shd w:val="clear" w:color="auto" w:fill="auto"/>
            <w:noWrap/>
            <w:vAlign w:val="center"/>
            <w:hideMark/>
          </w:tcPr>
          <w:p w14:paraId="3E1646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r>
      <w:tr w:rsidR="00EC1FF8" w:rsidRPr="00B2206E" w14:paraId="5F5E7999"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14C692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570" w:type="pct"/>
            <w:tcBorders>
              <w:top w:val="nil"/>
              <w:left w:val="nil"/>
              <w:bottom w:val="single" w:sz="4" w:space="0" w:color="auto"/>
              <w:right w:val="single" w:sz="4" w:space="0" w:color="auto"/>
            </w:tcBorders>
            <w:shd w:val="clear" w:color="auto" w:fill="auto"/>
            <w:noWrap/>
            <w:vAlign w:val="center"/>
            <w:hideMark/>
          </w:tcPr>
          <w:p w14:paraId="20F51F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宣阳驿东街</w:t>
            </w:r>
          </w:p>
        </w:tc>
        <w:tc>
          <w:tcPr>
            <w:tcW w:w="459" w:type="pct"/>
            <w:tcBorders>
              <w:top w:val="nil"/>
              <w:left w:val="nil"/>
              <w:bottom w:val="single" w:sz="4" w:space="0" w:color="auto"/>
              <w:right w:val="single" w:sz="4" w:space="0" w:color="auto"/>
            </w:tcBorders>
            <w:shd w:val="clear" w:color="auto" w:fill="auto"/>
            <w:noWrap/>
            <w:vAlign w:val="center"/>
            <w:hideMark/>
          </w:tcPr>
          <w:p w14:paraId="76D3F2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1944 </w:t>
            </w:r>
          </w:p>
        </w:tc>
        <w:tc>
          <w:tcPr>
            <w:tcW w:w="459" w:type="pct"/>
            <w:tcBorders>
              <w:top w:val="nil"/>
              <w:left w:val="nil"/>
              <w:bottom w:val="single" w:sz="4" w:space="0" w:color="auto"/>
              <w:right w:val="single" w:sz="4" w:space="0" w:color="auto"/>
            </w:tcBorders>
            <w:shd w:val="clear" w:color="auto" w:fill="auto"/>
            <w:noWrap/>
            <w:vAlign w:val="center"/>
            <w:hideMark/>
          </w:tcPr>
          <w:p w14:paraId="3C1729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1841 </w:t>
            </w:r>
          </w:p>
        </w:tc>
        <w:tc>
          <w:tcPr>
            <w:tcW w:w="459" w:type="pct"/>
            <w:tcBorders>
              <w:top w:val="nil"/>
              <w:left w:val="nil"/>
              <w:bottom w:val="single" w:sz="4" w:space="0" w:color="auto"/>
              <w:right w:val="single" w:sz="4" w:space="0" w:color="auto"/>
            </w:tcBorders>
            <w:shd w:val="clear" w:color="auto" w:fill="auto"/>
            <w:noWrap/>
            <w:vAlign w:val="center"/>
            <w:hideMark/>
          </w:tcPr>
          <w:p w14:paraId="5F9070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1637 </w:t>
            </w:r>
          </w:p>
        </w:tc>
        <w:tc>
          <w:tcPr>
            <w:tcW w:w="459" w:type="pct"/>
            <w:tcBorders>
              <w:top w:val="nil"/>
              <w:left w:val="nil"/>
              <w:bottom w:val="single" w:sz="4" w:space="0" w:color="auto"/>
              <w:right w:val="single" w:sz="4" w:space="0" w:color="auto"/>
            </w:tcBorders>
            <w:shd w:val="clear" w:color="auto" w:fill="auto"/>
            <w:noWrap/>
            <w:vAlign w:val="center"/>
            <w:hideMark/>
          </w:tcPr>
          <w:p w14:paraId="433BEF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 </w:t>
            </w:r>
          </w:p>
        </w:tc>
        <w:tc>
          <w:tcPr>
            <w:tcW w:w="459" w:type="pct"/>
            <w:tcBorders>
              <w:top w:val="nil"/>
              <w:left w:val="nil"/>
              <w:bottom w:val="single" w:sz="4" w:space="0" w:color="auto"/>
              <w:right w:val="single" w:sz="4" w:space="0" w:color="auto"/>
            </w:tcBorders>
            <w:shd w:val="clear" w:color="auto" w:fill="auto"/>
            <w:noWrap/>
            <w:vAlign w:val="center"/>
            <w:hideMark/>
          </w:tcPr>
          <w:p w14:paraId="6D5D06A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459" w:type="pct"/>
            <w:tcBorders>
              <w:top w:val="nil"/>
              <w:left w:val="nil"/>
              <w:bottom w:val="single" w:sz="4" w:space="0" w:color="auto"/>
              <w:right w:val="single" w:sz="4" w:space="0" w:color="auto"/>
            </w:tcBorders>
            <w:shd w:val="clear" w:color="auto" w:fill="auto"/>
            <w:noWrap/>
            <w:vAlign w:val="center"/>
            <w:hideMark/>
          </w:tcPr>
          <w:p w14:paraId="24D44D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 </w:t>
            </w:r>
          </w:p>
        </w:tc>
        <w:tc>
          <w:tcPr>
            <w:tcW w:w="459" w:type="pct"/>
            <w:tcBorders>
              <w:top w:val="nil"/>
              <w:left w:val="nil"/>
              <w:bottom w:val="single" w:sz="4" w:space="0" w:color="auto"/>
              <w:right w:val="single" w:sz="4" w:space="0" w:color="auto"/>
            </w:tcBorders>
            <w:shd w:val="clear" w:color="auto" w:fill="auto"/>
            <w:noWrap/>
            <w:vAlign w:val="center"/>
            <w:hideMark/>
          </w:tcPr>
          <w:p w14:paraId="7F9F50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59" w:type="pct"/>
            <w:tcBorders>
              <w:top w:val="nil"/>
              <w:left w:val="nil"/>
              <w:bottom w:val="single" w:sz="4" w:space="0" w:color="auto"/>
              <w:right w:val="single" w:sz="4" w:space="0" w:color="auto"/>
            </w:tcBorders>
            <w:shd w:val="clear" w:color="auto" w:fill="auto"/>
            <w:noWrap/>
            <w:vAlign w:val="center"/>
            <w:hideMark/>
          </w:tcPr>
          <w:p w14:paraId="1DED12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 </w:t>
            </w:r>
          </w:p>
        </w:tc>
        <w:tc>
          <w:tcPr>
            <w:tcW w:w="459" w:type="pct"/>
            <w:tcBorders>
              <w:top w:val="nil"/>
              <w:left w:val="nil"/>
              <w:bottom w:val="single" w:sz="4" w:space="0" w:color="auto"/>
              <w:right w:val="single" w:sz="4" w:space="0" w:color="auto"/>
            </w:tcBorders>
            <w:shd w:val="clear" w:color="auto" w:fill="auto"/>
            <w:noWrap/>
            <w:vAlign w:val="center"/>
            <w:hideMark/>
          </w:tcPr>
          <w:p w14:paraId="2AFA4C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r>
      <w:tr w:rsidR="00EC1FF8" w:rsidRPr="00B2206E" w14:paraId="0FB2AB34"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466BD0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570" w:type="pct"/>
            <w:tcBorders>
              <w:top w:val="nil"/>
              <w:left w:val="nil"/>
              <w:bottom w:val="single" w:sz="4" w:space="0" w:color="auto"/>
              <w:right w:val="single" w:sz="4" w:space="0" w:color="auto"/>
            </w:tcBorders>
            <w:shd w:val="clear" w:color="auto" w:fill="auto"/>
            <w:noWrap/>
            <w:vAlign w:val="center"/>
            <w:hideMark/>
          </w:tcPr>
          <w:p w14:paraId="3124EA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宣阳驿西街</w:t>
            </w:r>
          </w:p>
        </w:tc>
        <w:tc>
          <w:tcPr>
            <w:tcW w:w="459" w:type="pct"/>
            <w:tcBorders>
              <w:top w:val="nil"/>
              <w:left w:val="nil"/>
              <w:bottom w:val="single" w:sz="4" w:space="0" w:color="auto"/>
              <w:right w:val="single" w:sz="4" w:space="0" w:color="auto"/>
            </w:tcBorders>
            <w:shd w:val="clear" w:color="auto" w:fill="auto"/>
            <w:noWrap/>
            <w:vAlign w:val="center"/>
            <w:hideMark/>
          </w:tcPr>
          <w:p w14:paraId="704540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2077 </w:t>
            </w:r>
          </w:p>
        </w:tc>
        <w:tc>
          <w:tcPr>
            <w:tcW w:w="459" w:type="pct"/>
            <w:tcBorders>
              <w:top w:val="nil"/>
              <w:left w:val="nil"/>
              <w:bottom w:val="single" w:sz="4" w:space="0" w:color="auto"/>
              <w:right w:val="single" w:sz="4" w:space="0" w:color="auto"/>
            </w:tcBorders>
            <w:shd w:val="clear" w:color="auto" w:fill="auto"/>
            <w:noWrap/>
            <w:vAlign w:val="center"/>
            <w:hideMark/>
          </w:tcPr>
          <w:p w14:paraId="2BCB9F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1967 </w:t>
            </w:r>
          </w:p>
        </w:tc>
        <w:tc>
          <w:tcPr>
            <w:tcW w:w="459" w:type="pct"/>
            <w:tcBorders>
              <w:top w:val="nil"/>
              <w:left w:val="nil"/>
              <w:bottom w:val="single" w:sz="4" w:space="0" w:color="auto"/>
              <w:right w:val="single" w:sz="4" w:space="0" w:color="auto"/>
            </w:tcBorders>
            <w:shd w:val="clear" w:color="auto" w:fill="auto"/>
            <w:noWrap/>
            <w:vAlign w:val="center"/>
            <w:hideMark/>
          </w:tcPr>
          <w:p w14:paraId="3DB85F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1749 </w:t>
            </w:r>
          </w:p>
        </w:tc>
        <w:tc>
          <w:tcPr>
            <w:tcW w:w="459" w:type="pct"/>
            <w:tcBorders>
              <w:top w:val="nil"/>
              <w:left w:val="nil"/>
              <w:bottom w:val="single" w:sz="4" w:space="0" w:color="auto"/>
              <w:right w:val="single" w:sz="4" w:space="0" w:color="auto"/>
            </w:tcBorders>
            <w:shd w:val="clear" w:color="auto" w:fill="auto"/>
            <w:noWrap/>
            <w:vAlign w:val="center"/>
            <w:hideMark/>
          </w:tcPr>
          <w:p w14:paraId="6527F9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 </w:t>
            </w:r>
          </w:p>
        </w:tc>
        <w:tc>
          <w:tcPr>
            <w:tcW w:w="459" w:type="pct"/>
            <w:tcBorders>
              <w:top w:val="nil"/>
              <w:left w:val="nil"/>
              <w:bottom w:val="single" w:sz="4" w:space="0" w:color="auto"/>
              <w:right w:val="single" w:sz="4" w:space="0" w:color="auto"/>
            </w:tcBorders>
            <w:shd w:val="clear" w:color="auto" w:fill="auto"/>
            <w:noWrap/>
            <w:vAlign w:val="center"/>
            <w:hideMark/>
          </w:tcPr>
          <w:p w14:paraId="49A8AB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 </w:t>
            </w:r>
          </w:p>
        </w:tc>
        <w:tc>
          <w:tcPr>
            <w:tcW w:w="459" w:type="pct"/>
            <w:tcBorders>
              <w:top w:val="nil"/>
              <w:left w:val="nil"/>
              <w:bottom w:val="single" w:sz="4" w:space="0" w:color="auto"/>
              <w:right w:val="single" w:sz="4" w:space="0" w:color="auto"/>
            </w:tcBorders>
            <w:shd w:val="clear" w:color="auto" w:fill="auto"/>
            <w:noWrap/>
            <w:vAlign w:val="center"/>
            <w:hideMark/>
          </w:tcPr>
          <w:p w14:paraId="66CE44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c>
          <w:tcPr>
            <w:tcW w:w="459" w:type="pct"/>
            <w:tcBorders>
              <w:top w:val="nil"/>
              <w:left w:val="nil"/>
              <w:bottom w:val="single" w:sz="4" w:space="0" w:color="auto"/>
              <w:right w:val="single" w:sz="4" w:space="0" w:color="auto"/>
            </w:tcBorders>
            <w:shd w:val="clear" w:color="auto" w:fill="auto"/>
            <w:noWrap/>
            <w:vAlign w:val="center"/>
            <w:hideMark/>
          </w:tcPr>
          <w:p w14:paraId="121BD9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 </w:t>
            </w:r>
          </w:p>
        </w:tc>
        <w:tc>
          <w:tcPr>
            <w:tcW w:w="459" w:type="pct"/>
            <w:tcBorders>
              <w:top w:val="nil"/>
              <w:left w:val="nil"/>
              <w:bottom w:val="single" w:sz="4" w:space="0" w:color="auto"/>
              <w:right w:val="single" w:sz="4" w:space="0" w:color="auto"/>
            </w:tcBorders>
            <w:shd w:val="clear" w:color="auto" w:fill="auto"/>
            <w:noWrap/>
            <w:vAlign w:val="center"/>
            <w:hideMark/>
          </w:tcPr>
          <w:p w14:paraId="516C71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118 </w:t>
            </w:r>
          </w:p>
        </w:tc>
        <w:tc>
          <w:tcPr>
            <w:tcW w:w="459" w:type="pct"/>
            <w:tcBorders>
              <w:top w:val="nil"/>
              <w:left w:val="nil"/>
              <w:bottom w:val="single" w:sz="4" w:space="0" w:color="auto"/>
              <w:right w:val="single" w:sz="4" w:space="0" w:color="auto"/>
            </w:tcBorders>
            <w:shd w:val="clear" w:color="auto" w:fill="auto"/>
            <w:noWrap/>
            <w:vAlign w:val="center"/>
            <w:hideMark/>
          </w:tcPr>
          <w:p w14:paraId="485213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r>
      <w:tr w:rsidR="00EC1FF8" w:rsidRPr="00B2206E" w14:paraId="7CD375B3"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545EA1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570" w:type="pct"/>
            <w:tcBorders>
              <w:top w:val="nil"/>
              <w:left w:val="nil"/>
              <w:bottom w:val="single" w:sz="4" w:space="0" w:color="auto"/>
              <w:right w:val="single" w:sz="4" w:space="0" w:color="auto"/>
            </w:tcBorders>
            <w:shd w:val="clear" w:color="auto" w:fill="auto"/>
            <w:noWrap/>
            <w:vAlign w:val="center"/>
            <w:hideMark/>
          </w:tcPr>
          <w:p w14:paraId="4D68E9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李吴巷</w:t>
            </w:r>
          </w:p>
        </w:tc>
        <w:tc>
          <w:tcPr>
            <w:tcW w:w="459" w:type="pct"/>
            <w:tcBorders>
              <w:top w:val="nil"/>
              <w:left w:val="nil"/>
              <w:bottom w:val="single" w:sz="4" w:space="0" w:color="auto"/>
              <w:right w:val="single" w:sz="4" w:space="0" w:color="auto"/>
            </w:tcBorders>
            <w:shd w:val="clear" w:color="auto" w:fill="auto"/>
            <w:noWrap/>
            <w:vAlign w:val="center"/>
            <w:hideMark/>
          </w:tcPr>
          <w:p w14:paraId="4CD5AB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459" w:type="pct"/>
            <w:tcBorders>
              <w:top w:val="nil"/>
              <w:left w:val="nil"/>
              <w:bottom w:val="single" w:sz="4" w:space="0" w:color="auto"/>
              <w:right w:val="single" w:sz="4" w:space="0" w:color="auto"/>
            </w:tcBorders>
            <w:shd w:val="clear" w:color="auto" w:fill="auto"/>
            <w:noWrap/>
            <w:vAlign w:val="center"/>
            <w:hideMark/>
          </w:tcPr>
          <w:p w14:paraId="3C2349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459" w:type="pct"/>
            <w:tcBorders>
              <w:top w:val="nil"/>
              <w:left w:val="nil"/>
              <w:bottom w:val="single" w:sz="4" w:space="0" w:color="auto"/>
              <w:right w:val="single" w:sz="4" w:space="0" w:color="auto"/>
            </w:tcBorders>
            <w:shd w:val="clear" w:color="auto" w:fill="auto"/>
            <w:noWrap/>
            <w:vAlign w:val="center"/>
            <w:hideMark/>
          </w:tcPr>
          <w:p w14:paraId="30D2B7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459" w:type="pct"/>
            <w:tcBorders>
              <w:top w:val="nil"/>
              <w:left w:val="nil"/>
              <w:bottom w:val="single" w:sz="4" w:space="0" w:color="auto"/>
              <w:right w:val="single" w:sz="4" w:space="0" w:color="auto"/>
            </w:tcBorders>
            <w:shd w:val="clear" w:color="auto" w:fill="auto"/>
            <w:noWrap/>
            <w:vAlign w:val="center"/>
            <w:hideMark/>
          </w:tcPr>
          <w:p w14:paraId="1EC74F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c>
          <w:tcPr>
            <w:tcW w:w="459" w:type="pct"/>
            <w:tcBorders>
              <w:top w:val="nil"/>
              <w:left w:val="nil"/>
              <w:bottom w:val="single" w:sz="4" w:space="0" w:color="auto"/>
              <w:right w:val="single" w:sz="4" w:space="0" w:color="auto"/>
            </w:tcBorders>
            <w:shd w:val="clear" w:color="auto" w:fill="auto"/>
            <w:noWrap/>
            <w:vAlign w:val="center"/>
            <w:hideMark/>
          </w:tcPr>
          <w:p w14:paraId="5F4CCF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c>
          <w:tcPr>
            <w:tcW w:w="459" w:type="pct"/>
            <w:tcBorders>
              <w:top w:val="nil"/>
              <w:left w:val="nil"/>
              <w:bottom w:val="single" w:sz="4" w:space="0" w:color="auto"/>
              <w:right w:val="single" w:sz="4" w:space="0" w:color="auto"/>
            </w:tcBorders>
            <w:shd w:val="clear" w:color="auto" w:fill="auto"/>
            <w:noWrap/>
            <w:vAlign w:val="center"/>
            <w:hideMark/>
          </w:tcPr>
          <w:p w14:paraId="20B0EB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 </w:t>
            </w:r>
          </w:p>
        </w:tc>
        <w:tc>
          <w:tcPr>
            <w:tcW w:w="459" w:type="pct"/>
            <w:tcBorders>
              <w:top w:val="nil"/>
              <w:left w:val="nil"/>
              <w:bottom w:val="single" w:sz="4" w:space="0" w:color="auto"/>
              <w:right w:val="single" w:sz="4" w:space="0" w:color="auto"/>
            </w:tcBorders>
            <w:shd w:val="clear" w:color="auto" w:fill="auto"/>
            <w:noWrap/>
            <w:vAlign w:val="center"/>
            <w:hideMark/>
          </w:tcPr>
          <w:p w14:paraId="3E5351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59" w:type="pct"/>
            <w:tcBorders>
              <w:top w:val="nil"/>
              <w:left w:val="nil"/>
              <w:bottom w:val="single" w:sz="4" w:space="0" w:color="auto"/>
              <w:right w:val="single" w:sz="4" w:space="0" w:color="auto"/>
            </w:tcBorders>
            <w:shd w:val="clear" w:color="auto" w:fill="auto"/>
            <w:noWrap/>
            <w:vAlign w:val="center"/>
            <w:hideMark/>
          </w:tcPr>
          <w:p w14:paraId="1D5FB6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c>
          <w:tcPr>
            <w:tcW w:w="459" w:type="pct"/>
            <w:tcBorders>
              <w:top w:val="nil"/>
              <w:left w:val="nil"/>
              <w:bottom w:val="single" w:sz="4" w:space="0" w:color="auto"/>
              <w:right w:val="single" w:sz="4" w:space="0" w:color="auto"/>
            </w:tcBorders>
            <w:shd w:val="clear" w:color="auto" w:fill="auto"/>
            <w:noWrap/>
            <w:vAlign w:val="center"/>
            <w:hideMark/>
          </w:tcPr>
          <w:p w14:paraId="7BDD88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r>
      <w:tr w:rsidR="00EC1FF8" w:rsidRPr="00B2206E" w14:paraId="0A2AA376"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5757595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570" w:type="pct"/>
            <w:tcBorders>
              <w:top w:val="nil"/>
              <w:left w:val="nil"/>
              <w:bottom w:val="single" w:sz="4" w:space="0" w:color="auto"/>
              <w:right w:val="single" w:sz="4" w:space="0" w:color="auto"/>
            </w:tcBorders>
            <w:shd w:val="clear" w:color="auto" w:fill="auto"/>
            <w:noWrap/>
            <w:vAlign w:val="center"/>
            <w:hideMark/>
          </w:tcPr>
          <w:p w14:paraId="4D0AA4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宋吴巷</w:t>
            </w:r>
          </w:p>
        </w:tc>
        <w:tc>
          <w:tcPr>
            <w:tcW w:w="459" w:type="pct"/>
            <w:tcBorders>
              <w:top w:val="nil"/>
              <w:left w:val="nil"/>
              <w:bottom w:val="single" w:sz="4" w:space="0" w:color="auto"/>
              <w:right w:val="single" w:sz="4" w:space="0" w:color="auto"/>
            </w:tcBorders>
            <w:shd w:val="clear" w:color="auto" w:fill="auto"/>
            <w:noWrap/>
            <w:vAlign w:val="center"/>
            <w:hideMark/>
          </w:tcPr>
          <w:p w14:paraId="2C513E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1435 </w:t>
            </w:r>
          </w:p>
        </w:tc>
        <w:tc>
          <w:tcPr>
            <w:tcW w:w="459" w:type="pct"/>
            <w:tcBorders>
              <w:top w:val="nil"/>
              <w:left w:val="nil"/>
              <w:bottom w:val="single" w:sz="4" w:space="0" w:color="auto"/>
              <w:right w:val="single" w:sz="4" w:space="0" w:color="auto"/>
            </w:tcBorders>
            <w:shd w:val="clear" w:color="auto" w:fill="auto"/>
            <w:noWrap/>
            <w:vAlign w:val="center"/>
            <w:hideMark/>
          </w:tcPr>
          <w:p w14:paraId="43DCB0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1359 </w:t>
            </w:r>
          </w:p>
        </w:tc>
        <w:tc>
          <w:tcPr>
            <w:tcW w:w="459" w:type="pct"/>
            <w:tcBorders>
              <w:top w:val="nil"/>
              <w:left w:val="nil"/>
              <w:bottom w:val="single" w:sz="4" w:space="0" w:color="auto"/>
              <w:right w:val="single" w:sz="4" w:space="0" w:color="auto"/>
            </w:tcBorders>
            <w:shd w:val="clear" w:color="auto" w:fill="auto"/>
            <w:noWrap/>
            <w:vAlign w:val="center"/>
            <w:hideMark/>
          </w:tcPr>
          <w:p w14:paraId="046955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1208 </w:t>
            </w:r>
          </w:p>
        </w:tc>
        <w:tc>
          <w:tcPr>
            <w:tcW w:w="459" w:type="pct"/>
            <w:tcBorders>
              <w:top w:val="nil"/>
              <w:left w:val="nil"/>
              <w:bottom w:val="single" w:sz="4" w:space="0" w:color="auto"/>
              <w:right w:val="single" w:sz="4" w:space="0" w:color="auto"/>
            </w:tcBorders>
            <w:shd w:val="clear" w:color="auto" w:fill="auto"/>
            <w:noWrap/>
            <w:vAlign w:val="center"/>
            <w:hideMark/>
          </w:tcPr>
          <w:p w14:paraId="57F4E0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 </w:t>
            </w:r>
          </w:p>
        </w:tc>
        <w:tc>
          <w:tcPr>
            <w:tcW w:w="459" w:type="pct"/>
            <w:tcBorders>
              <w:top w:val="nil"/>
              <w:left w:val="nil"/>
              <w:bottom w:val="single" w:sz="4" w:space="0" w:color="auto"/>
              <w:right w:val="single" w:sz="4" w:space="0" w:color="auto"/>
            </w:tcBorders>
            <w:shd w:val="clear" w:color="auto" w:fill="auto"/>
            <w:noWrap/>
            <w:vAlign w:val="center"/>
            <w:hideMark/>
          </w:tcPr>
          <w:p w14:paraId="685A7F6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 </w:t>
            </w:r>
          </w:p>
        </w:tc>
        <w:tc>
          <w:tcPr>
            <w:tcW w:w="459" w:type="pct"/>
            <w:tcBorders>
              <w:top w:val="nil"/>
              <w:left w:val="nil"/>
              <w:bottom w:val="single" w:sz="4" w:space="0" w:color="auto"/>
              <w:right w:val="single" w:sz="4" w:space="0" w:color="auto"/>
            </w:tcBorders>
            <w:shd w:val="clear" w:color="auto" w:fill="auto"/>
            <w:noWrap/>
            <w:vAlign w:val="center"/>
            <w:hideMark/>
          </w:tcPr>
          <w:p w14:paraId="72D6FA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c>
          <w:tcPr>
            <w:tcW w:w="459" w:type="pct"/>
            <w:tcBorders>
              <w:top w:val="nil"/>
              <w:left w:val="nil"/>
              <w:bottom w:val="single" w:sz="4" w:space="0" w:color="auto"/>
              <w:right w:val="single" w:sz="4" w:space="0" w:color="auto"/>
            </w:tcBorders>
            <w:shd w:val="clear" w:color="auto" w:fill="auto"/>
            <w:noWrap/>
            <w:vAlign w:val="center"/>
            <w:hideMark/>
          </w:tcPr>
          <w:p w14:paraId="3C483C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c>
          <w:tcPr>
            <w:tcW w:w="459" w:type="pct"/>
            <w:tcBorders>
              <w:top w:val="nil"/>
              <w:left w:val="nil"/>
              <w:bottom w:val="single" w:sz="4" w:space="0" w:color="auto"/>
              <w:right w:val="single" w:sz="4" w:space="0" w:color="auto"/>
            </w:tcBorders>
            <w:shd w:val="clear" w:color="auto" w:fill="auto"/>
            <w:noWrap/>
            <w:vAlign w:val="center"/>
            <w:hideMark/>
          </w:tcPr>
          <w:p w14:paraId="3A4DB3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c>
          <w:tcPr>
            <w:tcW w:w="459" w:type="pct"/>
            <w:tcBorders>
              <w:top w:val="nil"/>
              <w:left w:val="nil"/>
              <w:bottom w:val="single" w:sz="4" w:space="0" w:color="auto"/>
              <w:right w:val="single" w:sz="4" w:space="0" w:color="auto"/>
            </w:tcBorders>
            <w:shd w:val="clear" w:color="auto" w:fill="auto"/>
            <w:noWrap/>
            <w:vAlign w:val="center"/>
            <w:hideMark/>
          </w:tcPr>
          <w:p w14:paraId="51F048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r>
      <w:tr w:rsidR="00EC1FF8" w:rsidRPr="00B2206E" w14:paraId="43FA3093"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20CDA6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570" w:type="pct"/>
            <w:tcBorders>
              <w:top w:val="nil"/>
              <w:left w:val="nil"/>
              <w:bottom w:val="single" w:sz="4" w:space="0" w:color="auto"/>
              <w:right w:val="single" w:sz="4" w:space="0" w:color="auto"/>
            </w:tcBorders>
            <w:shd w:val="clear" w:color="auto" w:fill="auto"/>
            <w:noWrap/>
            <w:vAlign w:val="center"/>
            <w:hideMark/>
          </w:tcPr>
          <w:p w14:paraId="0C88DF3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赵吴巷</w:t>
            </w:r>
          </w:p>
        </w:tc>
        <w:tc>
          <w:tcPr>
            <w:tcW w:w="459" w:type="pct"/>
            <w:tcBorders>
              <w:top w:val="nil"/>
              <w:left w:val="nil"/>
              <w:bottom w:val="single" w:sz="4" w:space="0" w:color="auto"/>
              <w:right w:val="single" w:sz="4" w:space="0" w:color="auto"/>
            </w:tcBorders>
            <w:shd w:val="clear" w:color="auto" w:fill="auto"/>
            <w:noWrap/>
            <w:vAlign w:val="center"/>
            <w:hideMark/>
          </w:tcPr>
          <w:p w14:paraId="79E8C9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1767 </w:t>
            </w:r>
          </w:p>
        </w:tc>
        <w:tc>
          <w:tcPr>
            <w:tcW w:w="459" w:type="pct"/>
            <w:tcBorders>
              <w:top w:val="nil"/>
              <w:left w:val="nil"/>
              <w:bottom w:val="single" w:sz="4" w:space="0" w:color="auto"/>
              <w:right w:val="single" w:sz="4" w:space="0" w:color="auto"/>
            </w:tcBorders>
            <w:shd w:val="clear" w:color="auto" w:fill="auto"/>
            <w:noWrap/>
            <w:vAlign w:val="center"/>
            <w:hideMark/>
          </w:tcPr>
          <w:p w14:paraId="727AAF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1674 </w:t>
            </w:r>
          </w:p>
        </w:tc>
        <w:tc>
          <w:tcPr>
            <w:tcW w:w="459" w:type="pct"/>
            <w:tcBorders>
              <w:top w:val="nil"/>
              <w:left w:val="nil"/>
              <w:bottom w:val="single" w:sz="4" w:space="0" w:color="auto"/>
              <w:right w:val="single" w:sz="4" w:space="0" w:color="auto"/>
            </w:tcBorders>
            <w:shd w:val="clear" w:color="auto" w:fill="auto"/>
            <w:noWrap/>
            <w:vAlign w:val="center"/>
            <w:hideMark/>
          </w:tcPr>
          <w:p w14:paraId="67992D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1488 </w:t>
            </w:r>
          </w:p>
        </w:tc>
        <w:tc>
          <w:tcPr>
            <w:tcW w:w="459" w:type="pct"/>
            <w:tcBorders>
              <w:top w:val="nil"/>
              <w:left w:val="nil"/>
              <w:bottom w:val="single" w:sz="4" w:space="0" w:color="auto"/>
              <w:right w:val="single" w:sz="4" w:space="0" w:color="auto"/>
            </w:tcBorders>
            <w:shd w:val="clear" w:color="auto" w:fill="auto"/>
            <w:noWrap/>
            <w:vAlign w:val="center"/>
            <w:hideMark/>
          </w:tcPr>
          <w:p w14:paraId="7A6FB9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136 </w:t>
            </w:r>
          </w:p>
        </w:tc>
        <w:tc>
          <w:tcPr>
            <w:tcW w:w="459" w:type="pct"/>
            <w:tcBorders>
              <w:top w:val="nil"/>
              <w:left w:val="nil"/>
              <w:bottom w:val="single" w:sz="4" w:space="0" w:color="auto"/>
              <w:right w:val="single" w:sz="4" w:space="0" w:color="auto"/>
            </w:tcBorders>
            <w:shd w:val="clear" w:color="auto" w:fill="auto"/>
            <w:noWrap/>
            <w:vAlign w:val="center"/>
            <w:hideMark/>
          </w:tcPr>
          <w:p w14:paraId="2B2BA7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459" w:type="pct"/>
            <w:tcBorders>
              <w:top w:val="nil"/>
              <w:left w:val="nil"/>
              <w:bottom w:val="single" w:sz="4" w:space="0" w:color="auto"/>
              <w:right w:val="single" w:sz="4" w:space="0" w:color="auto"/>
            </w:tcBorders>
            <w:shd w:val="clear" w:color="auto" w:fill="auto"/>
            <w:noWrap/>
            <w:vAlign w:val="center"/>
            <w:hideMark/>
          </w:tcPr>
          <w:p w14:paraId="44C7E6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c>
          <w:tcPr>
            <w:tcW w:w="459" w:type="pct"/>
            <w:tcBorders>
              <w:top w:val="nil"/>
              <w:left w:val="nil"/>
              <w:bottom w:val="single" w:sz="4" w:space="0" w:color="auto"/>
              <w:right w:val="single" w:sz="4" w:space="0" w:color="auto"/>
            </w:tcBorders>
            <w:shd w:val="clear" w:color="auto" w:fill="auto"/>
            <w:noWrap/>
            <w:vAlign w:val="center"/>
            <w:hideMark/>
          </w:tcPr>
          <w:p w14:paraId="43EE15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 </w:t>
            </w:r>
          </w:p>
        </w:tc>
        <w:tc>
          <w:tcPr>
            <w:tcW w:w="459" w:type="pct"/>
            <w:tcBorders>
              <w:top w:val="nil"/>
              <w:left w:val="nil"/>
              <w:bottom w:val="single" w:sz="4" w:space="0" w:color="auto"/>
              <w:right w:val="single" w:sz="4" w:space="0" w:color="auto"/>
            </w:tcBorders>
            <w:shd w:val="clear" w:color="auto" w:fill="auto"/>
            <w:noWrap/>
            <w:vAlign w:val="center"/>
            <w:hideMark/>
          </w:tcPr>
          <w:p w14:paraId="1FC520F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459" w:type="pct"/>
            <w:tcBorders>
              <w:top w:val="nil"/>
              <w:left w:val="nil"/>
              <w:bottom w:val="single" w:sz="4" w:space="0" w:color="auto"/>
              <w:right w:val="single" w:sz="4" w:space="0" w:color="auto"/>
            </w:tcBorders>
            <w:shd w:val="clear" w:color="auto" w:fill="auto"/>
            <w:noWrap/>
            <w:vAlign w:val="center"/>
            <w:hideMark/>
          </w:tcPr>
          <w:p w14:paraId="688EA9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r>
      <w:tr w:rsidR="00EC1FF8" w:rsidRPr="00B2206E" w14:paraId="48825022"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702640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570" w:type="pct"/>
            <w:tcBorders>
              <w:top w:val="nil"/>
              <w:left w:val="nil"/>
              <w:bottom w:val="single" w:sz="4" w:space="0" w:color="auto"/>
              <w:right w:val="single" w:sz="4" w:space="0" w:color="auto"/>
            </w:tcBorders>
            <w:shd w:val="clear" w:color="auto" w:fill="auto"/>
            <w:noWrap/>
            <w:vAlign w:val="center"/>
            <w:hideMark/>
          </w:tcPr>
          <w:p w14:paraId="0697C5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东浮庄</w:t>
            </w:r>
          </w:p>
        </w:tc>
        <w:tc>
          <w:tcPr>
            <w:tcW w:w="459" w:type="pct"/>
            <w:tcBorders>
              <w:top w:val="nil"/>
              <w:left w:val="nil"/>
              <w:bottom w:val="single" w:sz="4" w:space="0" w:color="auto"/>
              <w:right w:val="single" w:sz="4" w:space="0" w:color="auto"/>
            </w:tcBorders>
            <w:shd w:val="clear" w:color="auto" w:fill="auto"/>
            <w:noWrap/>
            <w:vAlign w:val="center"/>
            <w:hideMark/>
          </w:tcPr>
          <w:p w14:paraId="07775A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1340 </w:t>
            </w:r>
          </w:p>
        </w:tc>
        <w:tc>
          <w:tcPr>
            <w:tcW w:w="459" w:type="pct"/>
            <w:tcBorders>
              <w:top w:val="nil"/>
              <w:left w:val="nil"/>
              <w:bottom w:val="single" w:sz="4" w:space="0" w:color="auto"/>
              <w:right w:val="single" w:sz="4" w:space="0" w:color="auto"/>
            </w:tcBorders>
            <w:shd w:val="clear" w:color="auto" w:fill="auto"/>
            <w:noWrap/>
            <w:vAlign w:val="center"/>
            <w:hideMark/>
          </w:tcPr>
          <w:p w14:paraId="08D225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1270 </w:t>
            </w:r>
          </w:p>
        </w:tc>
        <w:tc>
          <w:tcPr>
            <w:tcW w:w="459" w:type="pct"/>
            <w:tcBorders>
              <w:top w:val="nil"/>
              <w:left w:val="nil"/>
              <w:bottom w:val="single" w:sz="4" w:space="0" w:color="auto"/>
              <w:right w:val="single" w:sz="4" w:space="0" w:color="auto"/>
            </w:tcBorders>
            <w:shd w:val="clear" w:color="auto" w:fill="auto"/>
            <w:noWrap/>
            <w:vAlign w:val="center"/>
            <w:hideMark/>
          </w:tcPr>
          <w:p w14:paraId="00FC6F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1129 </w:t>
            </w:r>
          </w:p>
        </w:tc>
        <w:tc>
          <w:tcPr>
            <w:tcW w:w="459" w:type="pct"/>
            <w:tcBorders>
              <w:top w:val="nil"/>
              <w:left w:val="nil"/>
              <w:bottom w:val="single" w:sz="4" w:space="0" w:color="auto"/>
              <w:right w:val="single" w:sz="4" w:space="0" w:color="auto"/>
            </w:tcBorders>
            <w:shd w:val="clear" w:color="auto" w:fill="auto"/>
            <w:noWrap/>
            <w:vAlign w:val="center"/>
            <w:hideMark/>
          </w:tcPr>
          <w:p w14:paraId="6F404C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118 </w:t>
            </w:r>
          </w:p>
        </w:tc>
        <w:tc>
          <w:tcPr>
            <w:tcW w:w="459" w:type="pct"/>
            <w:tcBorders>
              <w:top w:val="nil"/>
              <w:left w:val="nil"/>
              <w:bottom w:val="single" w:sz="4" w:space="0" w:color="auto"/>
              <w:right w:val="single" w:sz="4" w:space="0" w:color="auto"/>
            </w:tcBorders>
            <w:shd w:val="clear" w:color="auto" w:fill="auto"/>
            <w:noWrap/>
            <w:vAlign w:val="center"/>
            <w:hideMark/>
          </w:tcPr>
          <w:p w14:paraId="10D34D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 </w:t>
            </w:r>
          </w:p>
        </w:tc>
        <w:tc>
          <w:tcPr>
            <w:tcW w:w="459" w:type="pct"/>
            <w:tcBorders>
              <w:top w:val="nil"/>
              <w:left w:val="nil"/>
              <w:bottom w:val="single" w:sz="4" w:space="0" w:color="auto"/>
              <w:right w:val="single" w:sz="4" w:space="0" w:color="auto"/>
            </w:tcBorders>
            <w:shd w:val="clear" w:color="auto" w:fill="auto"/>
            <w:noWrap/>
            <w:vAlign w:val="center"/>
            <w:hideMark/>
          </w:tcPr>
          <w:p w14:paraId="1543B3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 </w:t>
            </w:r>
          </w:p>
        </w:tc>
        <w:tc>
          <w:tcPr>
            <w:tcW w:w="459" w:type="pct"/>
            <w:tcBorders>
              <w:top w:val="nil"/>
              <w:left w:val="nil"/>
              <w:bottom w:val="single" w:sz="4" w:space="0" w:color="auto"/>
              <w:right w:val="single" w:sz="4" w:space="0" w:color="auto"/>
            </w:tcBorders>
            <w:shd w:val="clear" w:color="auto" w:fill="auto"/>
            <w:noWrap/>
            <w:vAlign w:val="center"/>
            <w:hideMark/>
          </w:tcPr>
          <w:p w14:paraId="6151AE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c>
          <w:tcPr>
            <w:tcW w:w="459" w:type="pct"/>
            <w:tcBorders>
              <w:top w:val="nil"/>
              <w:left w:val="nil"/>
              <w:bottom w:val="single" w:sz="4" w:space="0" w:color="auto"/>
              <w:right w:val="single" w:sz="4" w:space="0" w:color="auto"/>
            </w:tcBorders>
            <w:shd w:val="clear" w:color="auto" w:fill="auto"/>
            <w:noWrap/>
            <w:vAlign w:val="center"/>
            <w:hideMark/>
          </w:tcPr>
          <w:p w14:paraId="159C46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59" w:type="pct"/>
            <w:tcBorders>
              <w:top w:val="nil"/>
              <w:left w:val="nil"/>
              <w:bottom w:val="single" w:sz="4" w:space="0" w:color="auto"/>
              <w:right w:val="single" w:sz="4" w:space="0" w:color="auto"/>
            </w:tcBorders>
            <w:shd w:val="clear" w:color="auto" w:fill="auto"/>
            <w:noWrap/>
            <w:vAlign w:val="center"/>
            <w:hideMark/>
          </w:tcPr>
          <w:p w14:paraId="27537A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r>
      <w:tr w:rsidR="00EC1FF8" w:rsidRPr="00B2206E" w14:paraId="2B20C8B0"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4A490F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570" w:type="pct"/>
            <w:tcBorders>
              <w:top w:val="nil"/>
              <w:left w:val="nil"/>
              <w:bottom w:val="single" w:sz="4" w:space="0" w:color="auto"/>
              <w:right w:val="single" w:sz="4" w:space="0" w:color="auto"/>
            </w:tcBorders>
            <w:shd w:val="clear" w:color="auto" w:fill="auto"/>
            <w:noWrap/>
            <w:vAlign w:val="center"/>
            <w:hideMark/>
          </w:tcPr>
          <w:p w14:paraId="6FD16D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西浮庄</w:t>
            </w:r>
          </w:p>
        </w:tc>
        <w:tc>
          <w:tcPr>
            <w:tcW w:w="459" w:type="pct"/>
            <w:tcBorders>
              <w:top w:val="nil"/>
              <w:left w:val="nil"/>
              <w:bottom w:val="single" w:sz="4" w:space="0" w:color="auto"/>
              <w:right w:val="single" w:sz="4" w:space="0" w:color="auto"/>
            </w:tcBorders>
            <w:shd w:val="clear" w:color="auto" w:fill="auto"/>
            <w:noWrap/>
            <w:vAlign w:val="center"/>
            <w:hideMark/>
          </w:tcPr>
          <w:p w14:paraId="505D2D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1056 </w:t>
            </w:r>
          </w:p>
        </w:tc>
        <w:tc>
          <w:tcPr>
            <w:tcW w:w="459" w:type="pct"/>
            <w:tcBorders>
              <w:top w:val="nil"/>
              <w:left w:val="nil"/>
              <w:bottom w:val="single" w:sz="4" w:space="0" w:color="auto"/>
              <w:right w:val="single" w:sz="4" w:space="0" w:color="auto"/>
            </w:tcBorders>
            <w:shd w:val="clear" w:color="auto" w:fill="auto"/>
            <w:noWrap/>
            <w:vAlign w:val="center"/>
            <w:hideMark/>
          </w:tcPr>
          <w:p w14:paraId="21AD21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1001 </w:t>
            </w:r>
          </w:p>
        </w:tc>
        <w:tc>
          <w:tcPr>
            <w:tcW w:w="459" w:type="pct"/>
            <w:tcBorders>
              <w:top w:val="nil"/>
              <w:left w:val="nil"/>
              <w:bottom w:val="single" w:sz="4" w:space="0" w:color="auto"/>
              <w:right w:val="single" w:sz="4" w:space="0" w:color="auto"/>
            </w:tcBorders>
            <w:shd w:val="clear" w:color="auto" w:fill="auto"/>
            <w:noWrap/>
            <w:vAlign w:val="center"/>
            <w:hideMark/>
          </w:tcPr>
          <w:p w14:paraId="09E0AB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890 </w:t>
            </w:r>
          </w:p>
        </w:tc>
        <w:tc>
          <w:tcPr>
            <w:tcW w:w="459" w:type="pct"/>
            <w:tcBorders>
              <w:top w:val="nil"/>
              <w:left w:val="nil"/>
              <w:bottom w:val="single" w:sz="4" w:space="0" w:color="auto"/>
              <w:right w:val="single" w:sz="4" w:space="0" w:color="auto"/>
            </w:tcBorders>
            <w:shd w:val="clear" w:color="auto" w:fill="auto"/>
            <w:noWrap/>
            <w:vAlign w:val="center"/>
            <w:hideMark/>
          </w:tcPr>
          <w:p w14:paraId="0B2BA9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c>
          <w:tcPr>
            <w:tcW w:w="459" w:type="pct"/>
            <w:tcBorders>
              <w:top w:val="nil"/>
              <w:left w:val="nil"/>
              <w:bottom w:val="single" w:sz="4" w:space="0" w:color="auto"/>
              <w:right w:val="single" w:sz="4" w:space="0" w:color="auto"/>
            </w:tcBorders>
            <w:shd w:val="clear" w:color="auto" w:fill="auto"/>
            <w:noWrap/>
            <w:vAlign w:val="center"/>
            <w:hideMark/>
          </w:tcPr>
          <w:p w14:paraId="250D69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 </w:t>
            </w:r>
          </w:p>
        </w:tc>
        <w:tc>
          <w:tcPr>
            <w:tcW w:w="459" w:type="pct"/>
            <w:tcBorders>
              <w:top w:val="nil"/>
              <w:left w:val="nil"/>
              <w:bottom w:val="single" w:sz="4" w:space="0" w:color="auto"/>
              <w:right w:val="single" w:sz="4" w:space="0" w:color="auto"/>
            </w:tcBorders>
            <w:shd w:val="clear" w:color="auto" w:fill="auto"/>
            <w:noWrap/>
            <w:vAlign w:val="center"/>
            <w:hideMark/>
          </w:tcPr>
          <w:p w14:paraId="0E92FC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c>
          <w:tcPr>
            <w:tcW w:w="459" w:type="pct"/>
            <w:tcBorders>
              <w:top w:val="nil"/>
              <w:left w:val="nil"/>
              <w:bottom w:val="single" w:sz="4" w:space="0" w:color="auto"/>
              <w:right w:val="single" w:sz="4" w:space="0" w:color="auto"/>
            </w:tcBorders>
            <w:shd w:val="clear" w:color="auto" w:fill="auto"/>
            <w:noWrap/>
            <w:vAlign w:val="center"/>
            <w:hideMark/>
          </w:tcPr>
          <w:p w14:paraId="37E4FC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c>
          <w:tcPr>
            <w:tcW w:w="459" w:type="pct"/>
            <w:tcBorders>
              <w:top w:val="nil"/>
              <w:left w:val="nil"/>
              <w:bottom w:val="single" w:sz="4" w:space="0" w:color="auto"/>
              <w:right w:val="single" w:sz="4" w:space="0" w:color="auto"/>
            </w:tcBorders>
            <w:shd w:val="clear" w:color="auto" w:fill="auto"/>
            <w:noWrap/>
            <w:vAlign w:val="center"/>
            <w:hideMark/>
          </w:tcPr>
          <w:p w14:paraId="66BE13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 </w:t>
            </w:r>
          </w:p>
        </w:tc>
        <w:tc>
          <w:tcPr>
            <w:tcW w:w="459" w:type="pct"/>
            <w:tcBorders>
              <w:top w:val="nil"/>
              <w:left w:val="nil"/>
              <w:bottom w:val="single" w:sz="4" w:space="0" w:color="auto"/>
              <w:right w:val="single" w:sz="4" w:space="0" w:color="auto"/>
            </w:tcBorders>
            <w:shd w:val="clear" w:color="auto" w:fill="auto"/>
            <w:noWrap/>
            <w:vAlign w:val="center"/>
            <w:hideMark/>
          </w:tcPr>
          <w:p w14:paraId="250E27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r>
      <w:tr w:rsidR="00EC1FF8" w:rsidRPr="00B2206E" w14:paraId="5CB7721C"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23BFCF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570" w:type="pct"/>
            <w:tcBorders>
              <w:top w:val="nil"/>
              <w:left w:val="nil"/>
              <w:bottom w:val="single" w:sz="4" w:space="0" w:color="auto"/>
              <w:right w:val="single" w:sz="4" w:space="0" w:color="auto"/>
            </w:tcBorders>
            <w:shd w:val="clear" w:color="auto" w:fill="auto"/>
            <w:noWrap/>
            <w:vAlign w:val="center"/>
            <w:hideMark/>
          </w:tcPr>
          <w:p w14:paraId="1079A1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铁官滩</w:t>
            </w:r>
          </w:p>
        </w:tc>
        <w:tc>
          <w:tcPr>
            <w:tcW w:w="459" w:type="pct"/>
            <w:tcBorders>
              <w:top w:val="nil"/>
              <w:left w:val="nil"/>
              <w:bottom w:val="single" w:sz="4" w:space="0" w:color="auto"/>
              <w:right w:val="single" w:sz="4" w:space="0" w:color="auto"/>
            </w:tcBorders>
            <w:shd w:val="clear" w:color="auto" w:fill="auto"/>
            <w:noWrap/>
            <w:vAlign w:val="center"/>
            <w:hideMark/>
          </w:tcPr>
          <w:p w14:paraId="2528BE5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617 </w:t>
            </w:r>
          </w:p>
        </w:tc>
        <w:tc>
          <w:tcPr>
            <w:tcW w:w="459" w:type="pct"/>
            <w:tcBorders>
              <w:top w:val="nil"/>
              <w:left w:val="nil"/>
              <w:bottom w:val="single" w:sz="4" w:space="0" w:color="auto"/>
              <w:right w:val="single" w:sz="4" w:space="0" w:color="auto"/>
            </w:tcBorders>
            <w:shd w:val="clear" w:color="auto" w:fill="auto"/>
            <w:noWrap/>
            <w:vAlign w:val="center"/>
            <w:hideMark/>
          </w:tcPr>
          <w:p w14:paraId="271B1A0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584 </w:t>
            </w:r>
          </w:p>
        </w:tc>
        <w:tc>
          <w:tcPr>
            <w:tcW w:w="459" w:type="pct"/>
            <w:tcBorders>
              <w:top w:val="nil"/>
              <w:left w:val="nil"/>
              <w:bottom w:val="single" w:sz="4" w:space="0" w:color="auto"/>
              <w:right w:val="single" w:sz="4" w:space="0" w:color="auto"/>
            </w:tcBorders>
            <w:shd w:val="clear" w:color="auto" w:fill="auto"/>
            <w:noWrap/>
            <w:vAlign w:val="center"/>
            <w:hideMark/>
          </w:tcPr>
          <w:p w14:paraId="55C138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519 </w:t>
            </w:r>
          </w:p>
        </w:tc>
        <w:tc>
          <w:tcPr>
            <w:tcW w:w="459" w:type="pct"/>
            <w:tcBorders>
              <w:top w:val="nil"/>
              <w:left w:val="nil"/>
              <w:bottom w:val="single" w:sz="4" w:space="0" w:color="auto"/>
              <w:right w:val="single" w:sz="4" w:space="0" w:color="auto"/>
            </w:tcBorders>
            <w:shd w:val="clear" w:color="auto" w:fill="auto"/>
            <w:noWrap/>
            <w:vAlign w:val="center"/>
            <w:hideMark/>
          </w:tcPr>
          <w:p w14:paraId="70990A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c>
          <w:tcPr>
            <w:tcW w:w="459" w:type="pct"/>
            <w:tcBorders>
              <w:top w:val="nil"/>
              <w:left w:val="nil"/>
              <w:bottom w:val="single" w:sz="4" w:space="0" w:color="auto"/>
              <w:right w:val="single" w:sz="4" w:space="0" w:color="auto"/>
            </w:tcBorders>
            <w:shd w:val="clear" w:color="auto" w:fill="auto"/>
            <w:noWrap/>
            <w:vAlign w:val="center"/>
            <w:hideMark/>
          </w:tcPr>
          <w:p w14:paraId="3A35DE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59" w:type="pct"/>
            <w:tcBorders>
              <w:top w:val="nil"/>
              <w:left w:val="nil"/>
              <w:bottom w:val="single" w:sz="4" w:space="0" w:color="auto"/>
              <w:right w:val="single" w:sz="4" w:space="0" w:color="auto"/>
            </w:tcBorders>
            <w:shd w:val="clear" w:color="auto" w:fill="auto"/>
            <w:noWrap/>
            <w:vAlign w:val="center"/>
            <w:hideMark/>
          </w:tcPr>
          <w:p w14:paraId="3F9AE9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 </w:t>
            </w:r>
          </w:p>
        </w:tc>
        <w:tc>
          <w:tcPr>
            <w:tcW w:w="459" w:type="pct"/>
            <w:tcBorders>
              <w:top w:val="nil"/>
              <w:left w:val="nil"/>
              <w:bottom w:val="single" w:sz="4" w:space="0" w:color="auto"/>
              <w:right w:val="single" w:sz="4" w:space="0" w:color="auto"/>
            </w:tcBorders>
            <w:shd w:val="clear" w:color="auto" w:fill="auto"/>
            <w:noWrap/>
            <w:vAlign w:val="center"/>
            <w:hideMark/>
          </w:tcPr>
          <w:p w14:paraId="350B26E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 </w:t>
            </w:r>
          </w:p>
        </w:tc>
        <w:tc>
          <w:tcPr>
            <w:tcW w:w="459" w:type="pct"/>
            <w:tcBorders>
              <w:top w:val="nil"/>
              <w:left w:val="nil"/>
              <w:bottom w:val="single" w:sz="4" w:space="0" w:color="auto"/>
              <w:right w:val="single" w:sz="4" w:space="0" w:color="auto"/>
            </w:tcBorders>
            <w:shd w:val="clear" w:color="auto" w:fill="auto"/>
            <w:noWrap/>
            <w:vAlign w:val="center"/>
            <w:hideMark/>
          </w:tcPr>
          <w:p w14:paraId="07E0D8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 </w:t>
            </w:r>
          </w:p>
        </w:tc>
        <w:tc>
          <w:tcPr>
            <w:tcW w:w="459" w:type="pct"/>
            <w:tcBorders>
              <w:top w:val="nil"/>
              <w:left w:val="nil"/>
              <w:bottom w:val="single" w:sz="4" w:space="0" w:color="auto"/>
              <w:right w:val="single" w:sz="4" w:space="0" w:color="auto"/>
            </w:tcBorders>
            <w:shd w:val="clear" w:color="auto" w:fill="auto"/>
            <w:noWrap/>
            <w:vAlign w:val="center"/>
            <w:hideMark/>
          </w:tcPr>
          <w:p w14:paraId="57DD37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 </w:t>
            </w:r>
          </w:p>
        </w:tc>
      </w:tr>
      <w:tr w:rsidR="00EC1FF8" w:rsidRPr="00B2206E" w14:paraId="513A12EC"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04A195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570" w:type="pct"/>
            <w:tcBorders>
              <w:top w:val="nil"/>
              <w:left w:val="nil"/>
              <w:bottom w:val="single" w:sz="4" w:space="0" w:color="auto"/>
              <w:right w:val="single" w:sz="4" w:space="0" w:color="auto"/>
            </w:tcBorders>
            <w:shd w:val="clear" w:color="auto" w:fill="auto"/>
            <w:noWrap/>
            <w:vAlign w:val="center"/>
            <w:hideMark/>
          </w:tcPr>
          <w:p w14:paraId="45ED8C9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坑东</w:t>
            </w:r>
          </w:p>
        </w:tc>
        <w:tc>
          <w:tcPr>
            <w:tcW w:w="459" w:type="pct"/>
            <w:tcBorders>
              <w:top w:val="nil"/>
              <w:left w:val="nil"/>
              <w:bottom w:val="single" w:sz="4" w:space="0" w:color="auto"/>
              <w:right w:val="single" w:sz="4" w:space="0" w:color="auto"/>
            </w:tcBorders>
            <w:shd w:val="clear" w:color="auto" w:fill="auto"/>
            <w:noWrap/>
            <w:vAlign w:val="center"/>
            <w:hideMark/>
          </w:tcPr>
          <w:p w14:paraId="4536BC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808 </w:t>
            </w:r>
          </w:p>
        </w:tc>
        <w:tc>
          <w:tcPr>
            <w:tcW w:w="459" w:type="pct"/>
            <w:tcBorders>
              <w:top w:val="nil"/>
              <w:left w:val="nil"/>
              <w:bottom w:val="single" w:sz="4" w:space="0" w:color="auto"/>
              <w:right w:val="single" w:sz="4" w:space="0" w:color="auto"/>
            </w:tcBorders>
            <w:shd w:val="clear" w:color="auto" w:fill="auto"/>
            <w:noWrap/>
            <w:vAlign w:val="center"/>
            <w:hideMark/>
          </w:tcPr>
          <w:p w14:paraId="5FE7269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765 </w:t>
            </w:r>
          </w:p>
        </w:tc>
        <w:tc>
          <w:tcPr>
            <w:tcW w:w="459" w:type="pct"/>
            <w:tcBorders>
              <w:top w:val="nil"/>
              <w:left w:val="nil"/>
              <w:bottom w:val="single" w:sz="4" w:space="0" w:color="auto"/>
              <w:right w:val="single" w:sz="4" w:space="0" w:color="auto"/>
            </w:tcBorders>
            <w:shd w:val="clear" w:color="auto" w:fill="auto"/>
            <w:noWrap/>
            <w:vAlign w:val="center"/>
            <w:hideMark/>
          </w:tcPr>
          <w:p w14:paraId="41C15B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680 </w:t>
            </w:r>
          </w:p>
        </w:tc>
        <w:tc>
          <w:tcPr>
            <w:tcW w:w="459" w:type="pct"/>
            <w:tcBorders>
              <w:top w:val="nil"/>
              <w:left w:val="nil"/>
              <w:bottom w:val="single" w:sz="4" w:space="0" w:color="auto"/>
              <w:right w:val="single" w:sz="4" w:space="0" w:color="auto"/>
            </w:tcBorders>
            <w:shd w:val="clear" w:color="auto" w:fill="auto"/>
            <w:noWrap/>
            <w:vAlign w:val="center"/>
            <w:hideMark/>
          </w:tcPr>
          <w:p w14:paraId="31E9EB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c>
          <w:tcPr>
            <w:tcW w:w="459" w:type="pct"/>
            <w:tcBorders>
              <w:top w:val="nil"/>
              <w:left w:val="nil"/>
              <w:bottom w:val="single" w:sz="4" w:space="0" w:color="auto"/>
              <w:right w:val="single" w:sz="4" w:space="0" w:color="auto"/>
            </w:tcBorders>
            <w:shd w:val="clear" w:color="auto" w:fill="auto"/>
            <w:noWrap/>
            <w:vAlign w:val="center"/>
            <w:hideMark/>
          </w:tcPr>
          <w:p w14:paraId="75FF7F4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59" w:type="pct"/>
            <w:tcBorders>
              <w:top w:val="nil"/>
              <w:left w:val="nil"/>
              <w:bottom w:val="single" w:sz="4" w:space="0" w:color="auto"/>
              <w:right w:val="single" w:sz="4" w:space="0" w:color="auto"/>
            </w:tcBorders>
            <w:shd w:val="clear" w:color="auto" w:fill="auto"/>
            <w:noWrap/>
            <w:vAlign w:val="center"/>
            <w:hideMark/>
          </w:tcPr>
          <w:p w14:paraId="65C1CF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 </w:t>
            </w:r>
          </w:p>
        </w:tc>
        <w:tc>
          <w:tcPr>
            <w:tcW w:w="459" w:type="pct"/>
            <w:tcBorders>
              <w:top w:val="nil"/>
              <w:left w:val="nil"/>
              <w:bottom w:val="single" w:sz="4" w:space="0" w:color="auto"/>
              <w:right w:val="single" w:sz="4" w:space="0" w:color="auto"/>
            </w:tcBorders>
            <w:shd w:val="clear" w:color="auto" w:fill="auto"/>
            <w:noWrap/>
            <w:vAlign w:val="center"/>
            <w:hideMark/>
          </w:tcPr>
          <w:p w14:paraId="573FA1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59" w:type="pct"/>
            <w:tcBorders>
              <w:top w:val="nil"/>
              <w:left w:val="nil"/>
              <w:bottom w:val="single" w:sz="4" w:space="0" w:color="auto"/>
              <w:right w:val="single" w:sz="4" w:space="0" w:color="auto"/>
            </w:tcBorders>
            <w:shd w:val="clear" w:color="auto" w:fill="auto"/>
            <w:noWrap/>
            <w:vAlign w:val="center"/>
            <w:hideMark/>
          </w:tcPr>
          <w:p w14:paraId="3F2A47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 </w:t>
            </w:r>
          </w:p>
        </w:tc>
        <w:tc>
          <w:tcPr>
            <w:tcW w:w="459" w:type="pct"/>
            <w:tcBorders>
              <w:top w:val="nil"/>
              <w:left w:val="nil"/>
              <w:bottom w:val="single" w:sz="4" w:space="0" w:color="auto"/>
              <w:right w:val="single" w:sz="4" w:space="0" w:color="auto"/>
            </w:tcBorders>
            <w:shd w:val="clear" w:color="auto" w:fill="auto"/>
            <w:noWrap/>
            <w:vAlign w:val="center"/>
            <w:hideMark/>
          </w:tcPr>
          <w:p w14:paraId="53FAA2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r>
      <w:tr w:rsidR="00EC1FF8" w:rsidRPr="00B2206E" w14:paraId="3792EFFB"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3BF4C7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570" w:type="pct"/>
            <w:tcBorders>
              <w:top w:val="nil"/>
              <w:left w:val="nil"/>
              <w:bottom w:val="single" w:sz="4" w:space="0" w:color="auto"/>
              <w:right w:val="single" w:sz="4" w:space="0" w:color="auto"/>
            </w:tcBorders>
            <w:shd w:val="clear" w:color="auto" w:fill="auto"/>
            <w:noWrap/>
            <w:vAlign w:val="center"/>
            <w:hideMark/>
          </w:tcPr>
          <w:p w14:paraId="3898EB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坑西</w:t>
            </w:r>
          </w:p>
        </w:tc>
        <w:tc>
          <w:tcPr>
            <w:tcW w:w="459" w:type="pct"/>
            <w:tcBorders>
              <w:top w:val="nil"/>
              <w:left w:val="nil"/>
              <w:bottom w:val="single" w:sz="4" w:space="0" w:color="auto"/>
              <w:right w:val="single" w:sz="4" w:space="0" w:color="auto"/>
            </w:tcBorders>
            <w:shd w:val="clear" w:color="auto" w:fill="auto"/>
            <w:noWrap/>
            <w:vAlign w:val="center"/>
            <w:hideMark/>
          </w:tcPr>
          <w:p w14:paraId="5D98278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829 </w:t>
            </w:r>
          </w:p>
        </w:tc>
        <w:tc>
          <w:tcPr>
            <w:tcW w:w="459" w:type="pct"/>
            <w:tcBorders>
              <w:top w:val="nil"/>
              <w:left w:val="nil"/>
              <w:bottom w:val="single" w:sz="4" w:space="0" w:color="auto"/>
              <w:right w:val="single" w:sz="4" w:space="0" w:color="auto"/>
            </w:tcBorders>
            <w:shd w:val="clear" w:color="auto" w:fill="auto"/>
            <w:noWrap/>
            <w:vAlign w:val="center"/>
            <w:hideMark/>
          </w:tcPr>
          <w:p w14:paraId="3131EB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786 </w:t>
            </w:r>
          </w:p>
        </w:tc>
        <w:tc>
          <w:tcPr>
            <w:tcW w:w="459" w:type="pct"/>
            <w:tcBorders>
              <w:top w:val="nil"/>
              <w:left w:val="nil"/>
              <w:bottom w:val="single" w:sz="4" w:space="0" w:color="auto"/>
              <w:right w:val="single" w:sz="4" w:space="0" w:color="auto"/>
            </w:tcBorders>
            <w:shd w:val="clear" w:color="auto" w:fill="auto"/>
            <w:noWrap/>
            <w:vAlign w:val="center"/>
            <w:hideMark/>
          </w:tcPr>
          <w:p w14:paraId="632BCA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698 </w:t>
            </w:r>
          </w:p>
        </w:tc>
        <w:tc>
          <w:tcPr>
            <w:tcW w:w="459" w:type="pct"/>
            <w:tcBorders>
              <w:top w:val="nil"/>
              <w:left w:val="nil"/>
              <w:bottom w:val="single" w:sz="4" w:space="0" w:color="auto"/>
              <w:right w:val="single" w:sz="4" w:space="0" w:color="auto"/>
            </w:tcBorders>
            <w:shd w:val="clear" w:color="auto" w:fill="auto"/>
            <w:noWrap/>
            <w:vAlign w:val="center"/>
            <w:hideMark/>
          </w:tcPr>
          <w:p w14:paraId="21FA06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 </w:t>
            </w:r>
          </w:p>
        </w:tc>
        <w:tc>
          <w:tcPr>
            <w:tcW w:w="459" w:type="pct"/>
            <w:tcBorders>
              <w:top w:val="nil"/>
              <w:left w:val="nil"/>
              <w:bottom w:val="single" w:sz="4" w:space="0" w:color="auto"/>
              <w:right w:val="single" w:sz="4" w:space="0" w:color="auto"/>
            </w:tcBorders>
            <w:shd w:val="clear" w:color="auto" w:fill="auto"/>
            <w:noWrap/>
            <w:vAlign w:val="center"/>
            <w:hideMark/>
          </w:tcPr>
          <w:p w14:paraId="0FDC6B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59" w:type="pct"/>
            <w:tcBorders>
              <w:top w:val="nil"/>
              <w:left w:val="nil"/>
              <w:bottom w:val="single" w:sz="4" w:space="0" w:color="auto"/>
              <w:right w:val="single" w:sz="4" w:space="0" w:color="auto"/>
            </w:tcBorders>
            <w:shd w:val="clear" w:color="auto" w:fill="auto"/>
            <w:noWrap/>
            <w:vAlign w:val="center"/>
            <w:hideMark/>
          </w:tcPr>
          <w:p w14:paraId="162675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59" w:type="pct"/>
            <w:tcBorders>
              <w:top w:val="nil"/>
              <w:left w:val="nil"/>
              <w:bottom w:val="single" w:sz="4" w:space="0" w:color="auto"/>
              <w:right w:val="single" w:sz="4" w:space="0" w:color="auto"/>
            </w:tcBorders>
            <w:shd w:val="clear" w:color="auto" w:fill="auto"/>
            <w:noWrap/>
            <w:vAlign w:val="center"/>
            <w:hideMark/>
          </w:tcPr>
          <w:p w14:paraId="5C6F59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c>
          <w:tcPr>
            <w:tcW w:w="459" w:type="pct"/>
            <w:tcBorders>
              <w:top w:val="nil"/>
              <w:left w:val="nil"/>
              <w:bottom w:val="single" w:sz="4" w:space="0" w:color="auto"/>
              <w:right w:val="single" w:sz="4" w:space="0" w:color="auto"/>
            </w:tcBorders>
            <w:shd w:val="clear" w:color="auto" w:fill="auto"/>
            <w:noWrap/>
            <w:vAlign w:val="center"/>
            <w:hideMark/>
          </w:tcPr>
          <w:p w14:paraId="36D107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c>
          <w:tcPr>
            <w:tcW w:w="459" w:type="pct"/>
            <w:tcBorders>
              <w:top w:val="nil"/>
              <w:left w:val="nil"/>
              <w:bottom w:val="single" w:sz="4" w:space="0" w:color="auto"/>
              <w:right w:val="single" w:sz="4" w:space="0" w:color="auto"/>
            </w:tcBorders>
            <w:shd w:val="clear" w:color="auto" w:fill="auto"/>
            <w:noWrap/>
            <w:vAlign w:val="center"/>
            <w:hideMark/>
          </w:tcPr>
          <w:p w14:paraId="0C1909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r>
      <w:tr w:rsidR="00EC1FF8" w:rsidRPr="00B2206E" w14:paraId="09A3FF27" w14:textId="77777777" w:rsidTr="0045066B">
        <w:trPr>
          <w:trHeight w:val="285"/>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1B0D34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570" w:type="pct"/>
            <w:tcBorders>
              <w:top w:val="nil"/>
              <w:left w:val="nil"/>
              <w:bottom w:val="single" w:sz="4" w:space="0" w:color="auto"/>
              <w:right w:val="single" w:sz="4" w:space="0" w:color="auto"/>
            </w:tcBorders>
            <w:shd w:val="clear" w:color="auto" w:fill="auto"/>
            <w:noWrap/>
            <w:vAlign w:val="center"/>
            <w:hideMark/>
          </w:tcPr>
          <w:p w14:paraId="64963F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南官滩</w:t>
            </w:r>
          </w:p>
        </w:tc>
        <w:tc>
          <w:tcPr>
            <w:tcW w:w="459" w:type="pct"/>
            <w:tcBorders>
              <w:top w:val="nil"/>
              <w:left w:val="nil"/>
              <w:bottom w:val="single" w:sz="4" w:space="0" w:color="auto"/>
              <w:right w:val="single" w:sz="4" w:space="0" w:color="auto"/>
            </w:tcBorders>
            <w:shd w:val="clear" w:color="auto" w:fill="auto"/>
            <w:noWrap/>
            <w:vAlign w:val="center"/>
            <w:hideMark/>
          </w:tcPr>
          <w:p w14:paraId="731351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485 </w:t>
            </w:r>
          </w:p>
        </w:tc>
        <w:tc>
          <w:tcPr>
            <w:tcW w:w="459" w:type="pct"/>
            <w:tcBorders>
              <w:top w:val="nil"/>
              <w:left w:val="nil"/>
              <w:bottom w:val="single" w:sz="4" w:space="0" w:color="auto"/>
              <w:right w:val="single" w:sz="4" w:space="0" w:color="auto"/>
            </w:tcBorders>
            <w:shd w:val="clear" w:color="auto" w:fill="auto"/>
            <w:noWrap/>
            <w:vAlign w:val="center"/>
            <w:hideMark/>
          </w:tcPr>
          <w:p w14:paraId="472AE2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459 </w:t>
            </w:r>
          </w:p>
        </w:tc>
        <w:tc>
          <w:tcPr>
            <w:tcW w:w="459" w:type="pct"/>
            <w:tcBorders>
              <w:top w:val="nil"/>
              <w:left w:val="nil"/>
              <w:bottom w:val="single" w:sz="4" w:space="0" w:color="auto"/>
              <w:right w:val="single" w:sz="4" w:space="0" w:color="auto"/>
            </w:tcBorders>
            <w:shd w:val="clear" w:color="auto" w:fill="auto"/>
            <w:noWrap/>
            <w:vAlign w:val="center"/>
            <w:hideMark/>
          </w:tcPr>
          <w:p w14:paraId="53407FD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408 </w:t>
            </w:r>
          </w:p>
        </w:tc>
        <w:tc>
          <w:tcPr>
            <w:tcW w:w="459" w:type="pct"/>
            <w:tcBorders>
              <w:top w:val="nil"/>
              <w:left w:val="nil"/>
              <w:bottom w:val="single" w:sz="4" w:space="0" w:color="auto"/>
              <w:right w:val="single" w:sz="4" w:space="0" w:color="auto"/>
            </w:tcBorders>
            <w:shd w:val="clear" w:color="auto" w:fill="auto"/>
            <w:noWrap/>
            <w:vAlign w:val="center"/>
            <w:hideMark/>
          </w:tcPr>
          <w:p w14:paraId="6C7593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59" w:type="pct"/>
            <w:tcBorders>
              <w:top w:val="nil"/>
              <w:left w:val="nil"/>
              <w:bottom w:val="single" w:sz="4" w:space="0" w:color="auto"/>
              <w:right w:val="single" w:sz="4" w:space="0" w:color="auto"/>
            </w:tcBorders>
            <w:shd w:val="clear" w:color="auto" w:fill="auto"/>
            <w:noWrap/>
            <w:vAlign w:val="center"/>
            <w:hideMark/>
          </w:tcPr>
          <w:p w14:paraId="75B6F5B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59" w:type="pct"/>
            <w:tcBorders>
              <w:top w:val="nil"/>
              <w:left w:val="nil"/>
              <w:bottom w:val="single" w:sz="4" w:space="0" w:color="auto"/>
              <w:right w:val="single" w:sz="4" w:space="0" w:color="auto"/>
            </w:tcBorders>
            <w:shd w:val="clear" w:color="auto" w:fill="auto"/>
            <w:noWrap/>
            <w:vAlign w:val="center"/>
            <w:hideMark/>
          </w:tcPr>
          <w:p w14:paraId="06FDDC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 </w:t>
            </w:r>
          </w:p>
        </w:tc>
        <w:tc>
          <w:tcPr>
            <w:tcW w:w="459" w:type="pct"/>
            <w:tcBorders>
              <w:top w:val="nil"/>
              <w:left w:val="nil"/>
              <w:bottom w:val="single" w:sz="4" w:space="0" w:color="auto"/>
              <w:right w:val="single" w:sz="4" w:space="0" w:color="auto"/>
            </w:tcBorders>
            <w:shd w:val="clear" w:color="auto" w:fill="auto"/>
            <w:noWrap/>
            <w:vAlign w:val="center"/>
            <w:hideMark/>
          </w:tcPr>
          <w:p w14:paraId="53FE25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59" w:type="pct"/>
            <w:tcBorders>
              <w:top w:val="nil"/>
              <w:left w:val="nil"/>
              <w:bottom w:val="single" w:sz="4" w:space="0" w:color="auto"/>
              <w:right w:val="single" w:sz="4" w:space="0" w:color="auto"/>
            </w:tcBorders>
            <w:shd w:val="clear" w:color="auto" w:fill="auto"/>
            <w:noWrap/>
            <w:vAlign w:val="center"/>
            <w:hideMark/>
          </w:tcPr>
          <w:p w14:paraId="57E518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c>
          <w:tcPr>
            <w:tcW w:w="459" w:type="pct"/>
            <w:tcBorders>
              <w:top w:val="nil"/>
              <w:left w:val="nil"/>
              <w:bottom w:val="single" w:sz="4" w:space="0" w:color="auto"/>
              <w:right w:val="single" w:sz="4" w:space="0" w:color="auto"/>
            </w:tcBorders>
            <w:shd w:val="clear" w:color="auto" w:fill="auto"/>
            <w:noWrap/>
            <w:vAlign w:val="center"/>
            <w:hideMark/>
          </w:tcPr>
          <w:p w14:paraId="0AEB8D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r>
      <w:tr w:rsidR="0045066B" w:rsidRPr="00B2206E" w14:paraId="40F7C379" w14:textId="77777777" w:rsidTr="0045066B">
        <w:trPr>
          <w:trHeight w:val="285"/>
        </w:trPr>
        <w:tc>
          <w:tcPr>
            <w:tcW w:w="8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8023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59" w:type="pct"/>
            <w:tcBorders>
              <w:top w:val="nil"/>
              <w:left w:val="nil"/>
              <w:bottom w:val="single" w:sz="4" w:space="0" w:color="auto"/>
              <w:right w:val="single" w:sz="4" w:space="0" w:color="auto"/>
            </w:tcBorders>
            <w:shd w:val="clear" w:color="auto" w:fill="auto"/>
            <w:noWrap/>
            <w:vAlign w:val="center"/>
            <w:hideMark/>
          </w:tcPr>
          <w:p w14:paraId="15CF95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25848 </w:t>
            </w:r>
          </w:p>
        </w:tc>
        <w:tc>
          <w:tcPr>
            <w:tcW w:w="459" w:type="pct"/>
            <w:tcBorders>
              <w:top w:val="nil"/>
              <w:left w:val="nil"/>
              <w:bottom w:val="single" w:sz="4" w:space="0" w:color="auto"/>
              <w:right w:val="single" w:sz="4" w:space="0" w:color="auto"/>
            </w:tcBorders>
            <w:shd w:val="clear" w:color="auto" w:fill="auto"/>
            <w:noWrap/>
            <w:vAlign w:val="center"/>
            <w:hideMark/>
          </w:tcPr>
          <w:p w14:paraId="57A84A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24487 </w:t>
            </w:r>
          </w:p>
        </w:tc>
        <w:tc>
          <w:tcPr>
            <w:tcW w:w="459" w:type="pct"/>
            <w:tcBorders>
              <w:top w:val="nil"/>
              <w:left w:val="nil"/>
              <w:bottom w:val="single" w:sz="4" w:space="0" w:color="auto"/>
              <w:right w:val="single" w:sz="4" w:space="0" w:color="auto"/>
            </w:tcBorders>
            <w:shd w:val="clear" w:color="auto" w:fill="auto"/>
            <w:noWrap/>
            <w:vAlign w:val="center"/>
            <w:hideMark/>
          </w:tcPr>
          <w:p w14:paraId="6E35CD9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21766 </w:t>
            </w:r>
          </w:p>
        </w:tc>
        <w:tc>
          <w:tcPr>
            <w:tcW w:w="459" w:type="pct"/>
            <w:tcBorders>
              <w:top w:val="nil"/>
              <w:left w:val="nil"/>
              <w:bottom w:val="single" w:sz="4" w:space="0" w:color="auto"/>
              <w:right w:val="single" w:sz="4" w:space="0" w:color="auto"/>
            </w:tcBorders>
            <w:shd w:val="clear" w:color="auto" w:fill="auto"/>
            <w:noWrap/>
            <w:vAlign w:val="center"/>
            <w:hideMark/>
          </w:tcPr>
          <w:p w14:paraId="211D37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2041 </w:t>
            </w:r>
          </w:p>
        </w:tc>
        <w:tc>
          <w:tcPr>
            <w:tcW w:w="459" w:type="pct"/>
            <w:tcBorders>
              <w:top w:val="nil"/>
              <w:left w:val="nil"/>
              <w:bottom w:val="single" w:sz="4" w:space="0" w:color="auto"/>
              <w:right w:val="single" w:sz="4" w:space="0" w:color="auto"/>
            </w:tcBorders>
            <w:shd w:val="clear" w:color="auto" w:fill="auto"/>
            <w:noWrap/>
            <w:vAlign w:val="center"/>
            <w:hideMark/>
          </w:tcPr>
          <w:p w14:paraId="78EA103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2155 </w:t>
            </w:r>
          </w:p>
        </w:tc>
        <w:tc>
          <w:tcPr>
            <w:tcW w:w="459" w:type="pct"/>
            <w:tcBorders>
              <w:top w:val="nil"/>
              <w:left w:val="nil"/>
              <w:bottom w:val="single" w:sz="4" w:space="0" w:color="auto"/>
              <w:right w:val="single" w:sz="4" w:space="0" w:color="auto"/>
            </w:tcBorders>
            <w:shd w:val="clear" w:color="auto" w:fill="auto"/>
            <w:noWrap/>
            <w:vAlign w:val="center"/>
            <w:hideMark/>
          </w:tcPr>
          <w:p w14:paraId="467DEE7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1958 </w:t>
            </w:r>
          </w:p>
        </w:tc>
        <w:tc>
          <w:tcPr>
            <w:tcW w:w="459" w:type="pct"/>
            <w:tcBorders>
              <w:top w:val="nil"/>
              <w:left w:val="nil"/>
              <w:bottom w:val="single" w:sz="4" w:space="0" w:color="auto"/>
              <w:right w:val="single" w:sz="4" w:space="0" w:color="auto"/>
            </w:tcBorders>
            <w:shd w:val="clear" w:color="auto" w:fill="auto"/>
            <w:noWrap/>
            <w:vAlign w:val="center"/>
            <w:hideMark/>
          </w:tcPr>
          <w:p w14:paraId="68314F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1225 </w:t>
            </w:r>
          </w:p>
        </w:tc>
        <w:tc>
          <w:tcPr>
            <w:tcW w:w="459" w:type="pct"/>
            <w:tcBorders>
              <w:top w:val="nil"/>
              <w:left w:val="nil"/>
              <w:bottom w:val="single" w:sz="4" w:space="0" w:color="auto"/>
              <w:right w:val="single" w:sz="4" w:space="0" w:color="auto"/>
            </w:tcBorders>
            <w:shd w:val="clear" w:color="auto" w:fill="auto"/>
            <w:noWrap/>
            <w:vAlign w:val="center"/>
            <w:hideMark/>
          </w:tcPr>
          <w:p w14:paraId="46CA65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1465 </w:t>
            </w:r>
          </w:p>
        </w:tc>
        <w:tc>
          <w:tcPr>
            <w:tcW w:w="459" w:type="pct"/>
            <w:tcBorders>
              <w:top w:val="nil"/>
              <w:left w:val="nil"/>
              <w:bottom w:val="single" w:sz="4" w:space="0" w:color="auto"/>
              <w:right w:val="single" w:sz="4" w:space="0" w:color="auto"/>
            </w:tcBorders>
            <w:shd w:val="clear" w:color="auto" w:fill="auto"/>
            <w:noWrap/>
            <w:vAlign w:val="center"/>
            <w:hideMark/>
          </w:tcPr>
          <w:p w14:paraId="5DA5E9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1488 </w:t>
            </w:r>
          </w:p>
        </w:tc>
      </w:tr>
    </w:tbl>
    <w:p w14:paraId="3583CE4E"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1C8E4AE6"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3-8 </w:t>
      </w:r>
      <w:r w:rsidRPr="00B2206E">
        <w:rPr>
          <w:rFonts w:asciiTheme="majorEastAsia" w:eastAsiaTheme="majorEastAsia" w:hAnsiTheme="majorEastAsia" w:hint="eastAsia"/>
          <w:b/>
          <w:kern w:val="0"/>
          <w:sz w:val="22"/>
        </w:rPr>
        <w:t xml:space="preserve"> 亢村镇村庄污水量预测一览表</w:t>
      </w:r>
    </w:p>
    <w:tbl>
      <w:tblPr>
        <w:tblW w:w="5000" w:type="pct"/>
        <w:tblLook w:val="04A0" w:firstRow="1" w:lastRow="0" w:firstColumn="1" w:lastColumn="0" w:noHBand="0" w:noVBand="1"/>
      </w:tblPr>
      <w:tblGrid>
        <w:gridCol w:w="656"/>
        <w:gridCol w:w="1096"/>
        <w:gridCol w:w="958"/>
        <w:gridCol w:w="958"/>
        <w:gridCol w:w="958"/>
        <w:gridCol w:w="958"/>
        <w:gridCol w:w="958"/>
        <w:gridCol w:w="958"/>
        <w:gridCol w:w="959"/>
        <w:gridCol w:w="959"/>
        <w:gridCol w:w="950"/>
      </w:tblGrid>
      <w:tr w:rsidR="00EC1FF8" w:rsidRPr="00B2206E" w14:paraId="3A1098A7" w14:textId="77777777" w:rsidTr="0045066B">
        <w:trPr>
          <w:trHeight w:val="285"/>
        </w:trPr>
        <w:tc>
          <w:tcPr>
            <w:tcW w:w="3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224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934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4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031338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4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136D86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4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6BC686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33CDC2FC" w14:textId="77777777" w:rsidTr="0045066B">
        <w:trPr>
          <w:trHeight w:val="285"/>
        </w:trPr>
        <w:tc>
          <w:tcPr>
            <w:tcW w:w="304" w:type="pct"/>
            <w:vMerge/>
            <w:tcBorders>
              <w:top w:val="single" w:sz="4" w:space="0" w:color="auto"/>
              <w:left w:val="single" w:sz="4" w:space="0" w:color="auto"/>
              <w:bottom w:val="single" w:sz="4" w:space="0" w:color="auto"/>
              <w:right w:val="single" w:sz="4" w:space="0" w:color="auto"/>
            </w:tcBorders>
            <w:vAlign w:val="center"/>
            <w:hideMark/>
          </w:tcPr>
          <w:p w14:paraId="29BD1DE7" w14:textId="77777777" w:rsidR="0045066B" w:rsidRPr="00B2206E" w:rsidRDefault="0045066B" w:rsidP="0045066B">
            <w:pPr>
              <w:widowControl/>
              <w:jc w:val="left"/>
              <w:rPr>
                <w:rFonts w:ascii="宋体" w:eastAsia="宋体" w:hAnsi="宋体" w:cs="宋体"/>
                <w:kern w:val="0"/>
                <w:sz w:val="22"/>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5730FB96" w14:textId="77777777" w:rsidR="0045066B" w:rsidRPr="00B2206E" w:rsidRDefault="0045066B" w:rsidP="0045066B">
            <w:pPr>
              <w:widowControl/>
              <w:jc w:val="left"/>
              <w:rPr>
                <w:rFonts w:ascii="宋体" w:eastAsia="宋体" w:hAnsi="宋体" w:cs="宋体"/>
                <w:kern w:val="0"/>
                <w:sz w:val="22"/>
              </w:rPr>
            </w:pPr>
          </w:p>
        </w:tc>
        <w:tc>
          <w:tcPr>
            <w:tcW w:w="470" w:type="pct"/>
            <w:tcBorders>
              <w:top w:val="nil"/>
              <w:left w:val="nil"/>
              <w:bottom w:val="single" w:sz="4" w:space="0" w:color="auto"/>
              <w:right w:val="single" w:sz="4" w:space="0" w:color="auto"/>
            </w:tcBorders>
            <w:shd w:val="clear" w:color="auto" w:fill="auto"/>
            <w:noWrap/>
            <w:vAlign w:val="center"/>
            <w:hideMark/>
          </w:tcPr>
          <w:p w14:paraId="0D308D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0" w:type="pct"/>
            <w:tcBorders>
              <w:top w:val="nil"/>
              <w:left w:val="nil"/>
              <w:bottom w:val="single" w:sz="4" w:space="0" w:color="auto"/>
              <w:right w:val="single" w:sz="4" w:space="0" w:color="auto"/>
            </w:tcBorders>
            <w:shd w:val="clear" w:color="auto" w:fill="auto"/>
            <w:noWrap/>
            <w:vAlign w:val="center"/>
            <w:hideMark/>
          </w:tcPr>
          <w:p w14:paraId="1AA0D4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0" w:type="pct"/>
            <w:tcBorders>
              <w:top w:val="nil"/>
              <w:left w:val="nil"/>
              <w:bottom w:val="single" w:sz="4" w:space="0" w:color="auto"/>
              <w:right w:val="single" w:sz="4" w:space="0" w:color="auto"/>
            </w:tcBorders>
            <w:shd w:val="clear" w:color="auto" w:fill="auto"/>
            <w:noWrap/>
            <w:vAlign w:val="center"/>
            <w:hideMark/>
          </w:tcPr>
          <w:p w14:paraId="270E31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0" w:type="pct"/>
            <w:tcBorders>
              <w:top w:val="nil"/>
              <w:left w:val="nil"/>
              <w:bottom w:val="single" w:sz="4" w:space="0" w:color="auto"/>
              <w:right w:val="single" w:sz="4" w:space="0" w:color="auto"/>
            </w:tcBorders>
            <w:shd w:val="clear" w:color="auto" w:fill="auto"/>
            <w:noWrap/>
            <w:vAlign w:val="center"/>
            <w:hideMark/>
          </w:tcPr>
          <w:p w14:paraId="6689EE9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0" w:type="pct"/>
            <w:tcBorders>
              <w:top w:val="nil"/>
              <w:left w:val="nil"/>
              <w:bottom w:val="single" w:sz="4" w:space="0" w:color="auto"/>
              <w:right w:val="single" w:sz="4" w:space="0" w:color="auto"/>
            </w:tcBorders>
            <w:shd w:val="clear" w:color="auto" w:fill="auto"/>
            <w:noWrap/>
            <w:vAlign w:val="center"/>
            <w:hideMark/>
          </w:tcPr>
          <w:p w14:paraId="5494181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0" w:type="pct"/>
            <w:tcBorders>
              <w:top w:val="nil"/>
              <w:left w:val="nil"/>
              <w:bottom w:val="single" w:sz="4" w:space="0" w:color="auto"/>
              <w:right w:val="single" w:sz="4" w:space="0" w:color="auto"/>
            </w:tcBorders>
            <w:shd w:val="clear" w:color="auto" w:fill="auto"/>
            <w:noWrap/>
            <w:vAlign w:val="center"/>
            <w:hideMark/>
          </w:tcPr>
          <w:p w14:paraId="506BF0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0" w:type="pct"/>
            <w:tcBorders>
              <w:top w:val="nil"/>
              <w:left w:val="nil"/>
              <w:bottom w:val="single" w:sz="4" w:space="0" w:color="auto"/>
              <w:right w:val="single" w:sz="4" w:space="0" w:color="auto"/>
            </w:tcBorders>
            <w:shd w:val="clear" w:color="auto" w:fill="auto"/>
            <w:noWrap/>
            <w:vAlign w:val="center"/>
            <w:hideMark/>
          </w:tcPr>
          <w:p w14:paraId="57F77F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0" w:type="pct"/>
            <w:tcBorders>
              <w:top w:val="nil"/>
              <w:left w:val="nil"/>
              <w:bottom w:val="single" w:sz="4" w:space="0" w:color="auto"/>
              <w:right w:val="single" w:sz="4" w:space="0" w:color="auto"/>
            </w:tcBorders>
            <w:shd w:val="clear" w:color="auto" w:fill="auto"/>
            <w:noWrap/>
            <w:vAlign w:val="center"/>
            <w:hideMark/>
          </w:tcPr>
          <w:p w14:paraId="4CE7FE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0" w:type="pct"/>
            <w:tcBorders>
              <w:top w:val="nil"/>
              <w:left w:val="nil"/>
              <w:bottom w:val="single" w:sz="4" w:space="0" w:color="auto"/>
              <w:right w:val="single" w:sz="4" w:space="0" w:color="auto"/>
            </w:tcBorders>
            <w:shd w:val="clear" w:color="auto" w:fill="auto"/>
            <w:noWrap/>
            <w:vAlign w:val="center"/>
            <w:hideMark/>
          </w:tcPr>
          <w:p w14:paraId="7B16C69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3609ADE3"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77BE0A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70" w:type="pct"/>
            <w:tcBorders>
              <w:top w:val="nil"/>
              <w:left w:val="nil"/>
              <w:bottom w:val="single" w:sz="4" w:space="0" w:color="auto"/>
              <w:right w:val="single" w:sz="4" w:space="0" w:color="auto"/>
            </w:tcBorders>
            <w:shd w:val="clear" w:color="auto" w:fill="auto"/>
            <w:noWrap/>
            <w:vAlign w:val="center"/>
            <w:hideMark/>
          </w:tcPr>
          <w:p w14:paraId="50A598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亢王庄</w:t>
            </w:r>
          </w:p>
        </w:tc>
        <w:tc>
          <w:tcPr>
            <w:tcW w:w="470" w:type="pct"/>
            <w:tcBorders>
              <w:top w:val="nil"/>
              <w:left w:val="nil"/>
              <w:bottom w:val="single" w:sz="4" w:space="0" w:color="auto"/>
              <w:right w:val="single" w:sz="4" w:space="0" w:color="auto"/>
            </w:tcBorders>
            <w:shd w:val="clear" w:color="auto" w:fill="auto"/>
            <w:noWrap/>
            <w:vAlign w:val="center"/>
            <w:hideMark/>
          </w:tcPr>
          <w:p w14:paraId="7BE6DB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1159 </w:t>
            </w:r>
          </w:p>
        </w:tc>
        <w:tc>
          <w:tcPr>
            <w:tcW w:w="470" w:type="pct"/>
            <w:tcBorders>
              <w:top w:val="nil"/>
              <w:left w:val="nil"/>
              <w:bottom w:val="single" w:sz="4" w:space="0" w:color="auto"/>
              <w:right w:val="single" w:sz="4" w:space="0" w:color="auto"/>
            </w:tcBorders>
            <w:shd w:val="clear" w:color="auto" w:fill="auto"/>
            <w:noWrap/>
            <w:vAlign w:val="center"/>
            <w:hideMark/>
          </w:tcPr>
          <w:p w14:paraId="6281E5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1098 </w:t>
            </w:r>
          </w:p>
        </w:tc>
        <w:tc>
          <w:tcPr>
            <w:tcW w:w="470" w:type="pct"/>
            <w:tcBorders>
              <w:top w:val="nil"/>
              <w:left w:val="nil"/>
              <w:bottom w:val="single" w:sz="4" w:space="0" w:color="auto"/>
              <w:right w:val="single" w:sz="4" w:space="0" w:color="auto"/>
            </w:tcBorders>
            <w:shd w:val="clear" w:color="auto" w:fill="auto"/>
            <w:noWrap/>
            <w:vAlign w:val="center"/>
            <w:hideMark/>
          </w:tcPr>
          <w:p w14:paraId="2C4A5B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976 </w:t>
            </w:r>
          </w:p>
        </w:tc>
        <w:tc>
          <w:tcPr>
            <w:tcW w:w="470" w:type="pct"/>
            <w:tcBorders>
              <w:top w:val="nil"/>
              <w:left w:val="nil"/>
              <w:bottom w:val="single" w:sz="4" w:space="0" w:color="auto"/>
              <w:right w:val="single" w:sz="4" w:space="0" w:color="auto"/>
            </w:tcBorders>
            <w:shd w:val="clear" w:color="auto" w:fill="auto"/>
            <w:noWrap/>
            <w:vAlign w:val="center"/>
            <w:hideMark/>
          </w:tcPr>
          <w:p w14:paraId="3BB7BBE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470" w:type="pct"/>
            <w:tcBorders>
              <w:top w:val="nil"/>
              <w:left w:val="nil"/>
              <w:bottom w:val="single" w:sz="4" w:space="0" w:color="auto"/>
              <w:right w:val="single" w:sz="4" w:space="0" w:color="auto"/>
            </w:tcBorders>
            <w:shd w:val="clear" w:color="auto" w:fill="auto"/>
            <w:noWrap/>
            <w:vAlign w:val="center"/>
            <w:hideMark/>
          </w:tcPr>
          <w:p w14:paraId="12B028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c>
          <w:tcPr>
            <w:tcW w:w="470" w:type="pct"/>
            <w:tcBorders>
              <w:top w:val="nil"/>
              <w:left w:val="nil"/>
              <w:bottom w:val="single" w:sz="4" w:space="0" w:color="auto"/>
              <w:right w:val="single" w:sz="4" w:space="0" w:color="auto"/>
            </w:tcBorders>
            <w:shd w:val="clear" w:color="auto" w:fill="auto"/>
            <w:noWrap/>
            <w:vAlign w:val="center"/>
            <w:hideMark/>
          </w:tcPr>
          <w:p w14:paraId="0B1C9C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c>
          <w:tcPr>
            <w:tcW w:w="470" w:type="pct"/>
            <w:tcBorders>
              <w:top w:val="nil"/>
              <w:left w:val="nil"/>
              <w:bottom w:val="single" w:sz="4" w:space="0" w:color="auto"/>
              <w:right w:val="single" w:sz="4" w:space="0" w:color="auto"/>
            </w:tcBorders>
            <w:shd w:val="clear" w:color="auto" w:fill="auto"/>
            <w:noWrap/>
            <w:vAlign w:val="center"/>
            <w:hideMark/>
          </w:tcPr>
          <w:p w14:paraId="63BECB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70" w:type="pct"/>
            <w:tcBorders>
              <w:top w:val="nil"/>
              <w:left w:val="nil"/>
              <w:bottom w:val="single" w:sz="4" w:space="0" w:color="auto"/>
              <w:right w:val="single" w:sz="4" w:space="0" w:color="auto"/>
            </w:tcBorders>
            <w:shd w:val="clear" w:color="auto" w:fill="auto"/>
            <w:noWrap/>
            <w:vAlign w:val="center"/>
            <w:hideMark/>
          </w:tcPr>
          <w:p w14:paraId="299205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c>
          <w:tcPr>
            <w:tcW w:w="470" w:type="pct"/>
            <w:tcBorders>
              <w:top w:val="nil"/>
              <w:left w:val="nil"/>
              <w:bottom w:val="single" w:sz="4" w:space="0" w:color="auto"/>
              <w:right w:val="single" w:sz="4" w:space="0" w:color="auto"/>
            </w:tcBorders>
            <w:shd w:val="clear" w:color="auto" w:fill="auto"/>
            <w:noWrap/>
            <w:vAlign w:val="center"/>
            <w:hideMark/>
          </w:tcPr>
          <w:p w14:paraId="61F95A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 </w:t>
            </w:r>
          </w:p>
        </w:tc>
      </w:tr>
      <w:tr w:rsidR="00EC1FF8" w:rsidRPr="00B2206E" w14:paraId="02101784"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2C60B1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70" w:type="pct"/>
            <w:tcBorders>
              <w:top w:val="nil"/>
              <w:left w:val="nil"/>
              <w:bottom w:val="single" w:sz="4" w:space="0" w:color="auto"/>
              <w:right w:val="single" w:sz="4" w:space="0" w:color="auto"/>
            </w:tcBorders>
            <w:shd w:val="clear" w:color="auto" w:fill="auto"/>
            <w:noWrap/>
            <w:vAlign w:val="center"/>
            <w:hideMark/>
          </w:tcPr>
          <w:p w14:paraId="148A86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小毛庄</w:t>
            </w:r>
          </w:p>
        </w:tc>
        <w:tc>
          <w:tcPr>
            <w:tcW w:w="470" w:type="pct"/>
            <w:tcBorders>
              <w:top w:val="nil"/>
              <w:left w:val="nil"/>
              <w:bottom w:val="single" w:sz="4" w:space="0" w:color="auto"/>
              <w:right w:val="single" w:sz="4" w:space="0" w:color="auto"/>
            </w:tcBorders>
            <w:shd w:val="clear" w:color="auto" w:fill="auto"/>
            <w:noWrap/>
            <w:vAlign w:val="center"/>
            <w:hideMark/>
          </w:tcPr>
          <w:p w14:paraId="21639F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650 </w:t>
            </w:r>
          </w:p>
        </w:tc>
        <w:tc>
          <w:tcPr>
            <w:tcW w:w="470" w:type="pct"/>
            <w:tcBorders>
              <w:top w:val="nil"/>
              <w:left w:val="nil"/>
              <w:bottom w:val="single" w:sz="4" w:space="0" w:color="auto"/>
              <w:right w:val="single" w:sz="4" w:space="0" w:color="auto"/>
            </w:tcBorders>
            <w:shd w:val="clear" w:color="auto" w:fill="auto"/>
            <w:noWrap/>
            <w:vAlign w:val="center"/>
            <w:hideMark/>
          </w:tcPr>
          <w:p w14:paraId="05E7F0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616 </w:t>
            </w:r>
          </w:p>
        </w:tc>
        <w:tc>
          <w:tcPr>
            <w:tcW w:w="470" w:type="pct"/>
            <w:tcBorders>
              <w:top w:val="nil"/>
              <w:left w:val="nil"/>
              <w:bottom w:val="single" w:sz="4" w:space="0" w:color="auto"/>
              <w:right w:val="single" w:sz="4" w:space="0" w:color="auto"/>
            </w:tcBorders>
            <w:shd w:val="clear" w:color="auto" w:fill="auto"/>
            <w:noWrap/>
            <w:vAlign w:val="center"/>
            <w:hideMark/>
          </w:tcPr>
          <w:p w14:paraId="2E0A67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547 </w:t>
            </w:r>
          </w:p>
        </w:tc>
        <w:tc>
          <w:tcPr>
            <w:tcW w:w="470" w:type="pct"/>
            <w:tcBorders>
              <w:top w:val="nil"/>
              <w:left w:val="nil"/>
              <w:bottom w:val="single" w:sz="4" w:space="0" w:color="auto"/>
              <w:right w:val="single" w:sz="4" w:space="0" w:color="auto"/>
            </w:tcBorders>
            <w:shd w:val="clear" w:color="auto" w:fill="auto"/>
            <w:noWrap/>
            <w:vAlign w:val="center"/>
            <w:hideMark/>
          </w:tcPr>
          <w:p w14:paraId="602B135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70" w:type="pct"/>
            <w:tcBorders>
              <w:top w:val="nil"/>
              <w:left w:val="nil"/>
              <w:bottom w:val="single" w:sz="4" w:space="0" w:color="auto"/>
              <w:right w:val="single" w:sz="4" w:space="0" w:color="auto"/>
            </w:tcBorders>
            <w:shd w:val="clear" w:color="auto" w:fill="auto"/>
            <w:noWrap/>
            <w:vAlign w:val="center"/>
            <w:hideMark/>
          </w:tcPr>
          <w:p w14:paraId="6F9143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70" w:type="pct"/>
            <w:tcBorders>
              <w:top w:val="nil"/>
              <w:left w:val="nil"/>
              <w:bottom w:val="single" w:sz="4" w:space="0" w:color="auto"/>
              <w:right w:val="single" w:sz="4" w:space="0" w:color="auto"/>
            </w:tcBorders>
            <w:shd w:val="clear" w:color="auto" w:fill="auto"/>
            <w:noWrap/>
            <w:vAlign w:val="center"/>
            <w:hideMark/>
          </w:tcPr>
          <w:p w14:paraId="32C8F2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70" w:type="pct"/>
            <w:tcBorders>
              <w:top w:val="nil"/>
              <w:left w:val="nil"/>
              <w:bottom w:val="single" w:sz="4" w:space="0" w:color="auto"/>
              <w:right w:val="single" w:sz="4" w:space="0" w:color="auto"/>
            </w:tcBorders>
            <w:shd w:val="clear" w:color="auto" w:fill="auto"/>
            <w:noWrap/>
            <w:vAlign w:val="center"/>
            <w:hideMark/>
          </w:tcPr>
          <w:p w14:paraId="6211A3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70" w:type="pct"/>
            <w:tcBorders>
              <w:top w:val="nil"/>
              <w:left w:val="nil"/>
              <w:bottom w:val="single" w:sz="4" w:space="0" w:color="auto"/>
              <w:right w:val="single" w:sz="4" w:space="0" w:color="auto"/>
            </w:tcBorders>
            <w:shd w:val="clear" w:color="auto" w:fill="auto"/>
            <w:noWrap/>
            <w:vAlign w:val="center"/>
            <w:hideMark/>
          </w:tcPr>
          <w:p w14:paraId="59C771A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 </w:t>
            </w:r>
          </w:p>
        </w:tc>
        <w:tc>
          <w:tcPr>
            <w:tcW w:w="470" w:type="pct"/>
            <w:tcBorders>
              <w:top w:val="nil"/>
              <w:left w:val="nil"/>
              <w:bottom w:val="single" w:sz="4" w:space="0" w:color="auto"/>
              <w:right w:val="single" w:sz="4" w:space="0" w:color="auto"/>
            </w:tcBorders>
            <w:shd w:val="clear" w:color="auto" w:fill="auto"/>
            <w:noWrap/>
            <w:vAlign w:val="center"/>
            <w:hideMark/>
          </w:tcPr>
          <w:p w14:paraId="535F17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 </w:t>
            </w:r>
          </w:p>
        </w:tc>
      </w:tr>
      <w:tr w:rsidR="00EC1FF8" w:rsidRPr="00B2206E" w14:paraId="22D9FA8F"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3E62D6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70" w:type="pct"/>
            <w:tcBorders>
              <w:top w:val="nil"/>
              <w:left w:val="nil"/>
              <w:bottom w:val="single" w:sz="4" w:space="0" w:color="auto"/>
              <w:right w:val="single" w:sz="4" w:space="0" w:color="auto"/>
            </w:tcBorders>
            <w:shd w:val="clear" w:color="auto" w:fill="auto"/>
            <w:noWrap/>
            <w:vAlign w:val="center"/>
            <w:hideMark/>
          </w:tcPr>
          <w:p w14:paraId="70C90B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西刘</w:t>
            </w:r>
          </w:p>
        </w:tc>
        <w:tc>
          <w:tcPr>
            <w:tcW w:w="470" w:type="pct"/>
            <w:tcBorders>
              <w:top w:val="nil"/>
              <w:left w:val="nil"/>
              <w:bottom w:val="single" w:sz="4" w:space="0" w:color="auto"/>
              <w:right w:val="single" w:sz="4" w:space="0" w:color="auto"/>
            </w:tcBorders>
            <w:shd w:val="clear" w:color="auto" w:fill="auto"/>
            <w:noWrap/>
            <w:vAlign w:val="center"/>
            <w:hideMark/>
          </w:tcPr>
          <w:p w14:paraId="6BD036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2923 </w:t>
            </w:r>
          </w:p>
        </w:tc>
        <w:tc>
          <w:tcPr>
            <w:tcW w:w="470" w:type="pct"/>
            <w:tcBorders>
              <w:top w:val="nil"/>
              <w:left w:val="nil"/>
              <w:bottom w:val="single" w:sz="4" w:space="0" w:color="auto"/>
              <w:right w:val="single" w:sz="4" w:space="0" w:color="auto"/>
            </w:tcBorders>
            <w:shd w:val="clear" w:color="auto" w:fill="auto"/>
            <w:noWrap/>
            <w:vAlign w:val="center"/>
            <w:hideMark/>
          </w:tcPr>
          <w:p w14:paraId="2DBDD4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2769 </w:t>
            </w:r>
          </w:p>
        </w:tc>
        <w:tc>
          <w:tcPr>
            <w:tcW w:w="470" w:type="pct"/>
            <w:tcBorders>
              <w:top w:val="nil"/>
              <w:left w:val="nil"/>
              <w:bottom w:val="single" w:sz="4" w:space="0" w:color="auto"/>
              <w:right w:val="single" w:sz="4" w:space="0" w:color="auto"/>
            </w:tcBorders>
            <w:shd w:val="clear" w:color="auto" w:fill="auto"/>
            <w:noWrap/>
            <w:vAlign w:val="center"/>
            <w:hideMark/>
          </w:tcPr>
          <w:p w14:paraId="667C9D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2462 </w:t>
            </w:r>
          </w:p>
        </w:tc>
        <w:tc>
          <w:tcPr>
            <w:tcW w:w="470" w:type="pct"/>
            <w:tcBorders>
              <w:top w:val="nil"/>
              <w:left w:val="nil"/>
              <w:bottom w:val="single" w:sz="4" w:space="0" w:color="auto"/>
              <w:right w:val="single" w:sz="4" w:space="0" w:color="auto"/>
            </w:tcBorders>
            <w:shd w:val="clear" w:color="auto" w:fill="auto"/>
            <w:noWrap/>
            <w:vAlign w:val="center"/>
            <w:hideMark/>
          </w:tcPr>
          <w:p w14:paraId="55A04E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 </w:t>
            </w:r>
          </w:p>
        </w:tc>
        <w:tc>
          <w:tcPr>
            <w:tcW w:w="470" w:type="pct"/>
            <w:tcBorders>
              <w:top w:val="nil"/>
              <w:left w:val="nil"/>
              <w:bottom w:val="single" w:sz="4" w:space="0" w:color="auto"/>
              <w:right w:val="single" w:sz="4" w:space="0" w:color="auto"/>
            </w:tcBorders>
            <w:shd w:val="clear" w:color="auto" w:fill="auto"/>
            <w:noWrap/>
            <w:vAlign w:val="center"/>
            <w:hideMark/>
          </w:tcPr>
          <w:p w14:paraId="020209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213 </w:t>
            </w:r>
          </w:p>
        </w:tc>
        <w:tc>
          <w:tcPr>
            <w:tcW w:w="470" w:type="pct"/>
            <w:tcBorders>
              <w:top w:val="nil"/>
              <w:left w:val="nil"/>
              <w:bottom w:val="single" w:sz="4" w:space="0" w:color="auto"/>
              <w:right w:val="single" w:sz="4" w:space="0" w:color="auto"/>
            </w:tcBorders>
            <w:shd w:val="clear" w:color="auto" w:fill="auto"/>
            <w:noWrap/>
            <w:vAlign w:val="center"/>
            <w:hideMark/>
          </w:tcPr>
          <w:p w14:paraId="232642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 </w:t>
            </w:r>
          </w:p>
        </w:tc>
        <w:tc>
          <w:tcPr>
            <w:tcW w:w="470" w:type="pct"/>
            <w:tcBorders>
              <w:top w:val="nil"/>
              <w:left w:val="nil"/>
              <w:bottom w:val="single" w:sz="4" w:space="0" w:color="auto"/>
              <w:right w:val="single" w:sz="4" w:space="0" w:color="auto"/>
            </w:tcBorders>
            <w:shd w:val="clear" w:color="auto" w:fill="auto"/>
            <w:noWrap/>
            <w:vAlign w:val="center"/>
            <w:hideMark/>
          </w:tcPr>
          <w:p w14:paraId="0DE1B6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 </w:t>
            </w:r>
          </w:p>
        </w:tc>
        <w:tc>
          <w:tcPr>
            <w:tcW w:w="470" w:type="pct"/>
            <w:tcBorders>
              <w:top w:val="nil"/>
              <w:left w:val="nil"/>
              <w:bottom w:val="single" w:sz="4" w:space="0" w:color="auto"/>
              <w:right w:val="single" w:sz="4" w:space="0" w:color="auto"/>
            </w:tcBorders>
            <w:shd w:val="clear" w:color="auto" w:fill="auto"/>
            <w:noWrap/>
            <w:vAlign w:val="center"/>
            <w:hideMark/>
          </w:tcPr>
          <w:p w14:paraId="271F11B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 </w:t>
            </w:r>
          </w:p>
        </w:tc>
        <w:tc>
          <w:tcPr>
            <w:tcW w:w="470" w:type="pct"/>
            <w:tcBorders>
              <w:top w:val="nil"/>
              <w:left w:val="nil"/>
              <w:bottom w:val="single" w:sz="4" w:space="0" w:color="auto"/>
              <w:right w:val="single" w:sz="4" w:space="0" w:color="auto"/>
            </w:tcBorders>
            <w:shd w:val="clear" w:color="auto" w:fill="auto"/>
            <w:noWrap/>
            <w:vAlign w:val="center"/>
            <w:hideMark/>
          </w:tcPr>
          <w:p w14:paraId="6DF674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 </w:t>
            </w:r>
          </w:p>
        </w:tc>
      </w:tr>
      <w:tr w:rsidR="00EC1FF8" w:rsidRPr="00B2206E" w14:paraId="165FF9AF"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1F6E08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70" w:type="pct"/>
            <w:tcBorders>
              <w:top w:val="nil"/>
              <w:left w:val="nil"/>
              <w:bottom w:val="single" w:sz="4" w:space="0" w:color="auto"/>
              <w:right w:val="single" w:sz="4" w:space="0" w:color="auto"/>
            </w:tcBorders>
            <w:shd w:val="clear" w:color="auto" w:fill="auto"/>
            <w:noWrap/>
            <w:vAlign w:val="center"/>
            <w:hideMark/>
          </w:tcPr>
          <w:p w14:paraId="5B454A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东刘</w:t>
            </w:r>
          </w:p>
        </w:tc>
        <w:tc>
          <w:tcPr>
            <w:tcW w:w="470" w:type="pct"/>
            <w:tcBorders>
              <w:top w:val="nil"/>
              <w:left w:val="nil"/>
              <w:bottom w:val="single" w:sz="4" w:space="0" w:color="auto"/>
              <w:right w:val="single" w:sz="4" w:space="0" w:color="auto"/>
            </w:tcBorders>
            <w:shd w:val="clear" w:color="auto" w:fill="auto"/>
            <w:noWrap/>
            <w:vAlign w:val="center"/>
            <w:hideMark/>
          </w:tcPr>
          <w:p w14:paraId="0C36F7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1873 </w:t>
            </w:r>
          </w:p>
        </w:tc>
        <w:tc>
          <w:tcPr>
            <w:tcW w:w="470" w:type="pct"/>
            <w:tcBorders>
              <w:top w:val="nil"/>
              <w:left w:val="nil"/>
              <w:bottom w:val="single" w:sz="4" w:space="0" w:color="auto"/>
              <w:right w:val="single" w:sz="4" w:space="0" w:color="auto"/>
            </w:tcBorders>
            <w:shd w:val="clear" w:color="auto" w:fill="auto"/>
            <w:noWrap/>
            <w:vAlign w:val="center"/>
            <w:hideMark/>
          </w:tcPr>
          <w:p w14:paraId="33CEDD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1775 </w:t>
            </w:r>
          </w:p>
        </w:tc>
        <w:tc>
          <w:tcPr>
            <w:tcW w:w="470" w:type="pct"/>
            <w:tcBorders>
              <w:top w:val="nil"/>
              <w:left w:val="nil"/>
              <w:bottom w:val="single" w:sz="4" w:space="0" w:color="auto"/>
              <w:right w:val="single" w:sz="4" w:space="0" w:color="auto"/>
            </w:tcBorders>
            <w:shd w:val="clear" w:color="auto" w:fill="auto"/>
            <w:noWrap/>
            <w:vAlign w:val="center"/>
            <w:hideMark/>
          </w:tcPr>
          <w:p w14:paraId="221475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1578 </w:t>
            </w:r>
          </w:p>
        </w:tc>
        <w:tc>
          <w:tcPr>
            <w:tcW w:w="470" w:type="pct"/>
            <w:tcBorders>
              <w:top w:val="nil"/>
              <w:left w:val="nil"/>
              <w:bottom w:val="single" w:sz="4" w:space="0" w:color="auto"/>
              <w:right w:val="single" w:sz="4" w:space="0" w:color="auto"/>
            </w:tcBorders>
            <w:shd w:val="clear" w:color="auto" w:fill="auto"/>
            <w:noWrap/>
            <w:vAlign w:val="center"/>
            <w:hideMark/>
          </w:tcPr>
          <w:p w14:paraId="05D98A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 </w:t>
            </w:r>
          </w:p>
        </w:tc>
        <w:tc>
          <w:tcPr>
            <w:tcW w:w="470" w:type="pct"/>
            <w:tcBorders>
              <w:top w:val="nil"/>
              <w:left w:val="nil"/>
              <w:bottom w:val="single" w:sz="4" w:space="0" w:color="auto"/>
              <w:right w:val="single" w:sz="4" w:space="0" w:color="auto"/>
            </w:tcBorders>
            <w:shd w:val="clear" w:color="auto" w:fill="auto"/>
            <w:noWrap/>
            <w:vAlign w:val="center"/>
            <w:hideMark/>
          </w:tcPr>
          <w:p w14:paraId="05AB892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 </w:t>
            </w:r>
          </w:p>
        </w:tc>
        <w:tc>
          <w:tcPr>
            <w:tcW w:w="470" w:type="pct"/>
            <w:tcBorders>
              <w:top w:val="nil"/>
              <w:left w:val="nil"/>
              <w:bottom w:val="single" w:sz="4" w:space="0" w:color="auto"/>
              <w:right w:val="single" w:sz="4" w:space="0" w:color="auto"/>
            </w:tcBorders>
            <w:shd w:val="clear" w:color="auto" w:fill="auto"/>
            <w:noWrap/>
            <w:vAlign w:val="center"/>
            <w:hideMark/>
          </w:tcPr>
          <w:p w14:paraId="20B8EA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c>
          <w:tcPr>
            <w:tcW w:w="470" w:type="pct"/>
            <w:tcBorders>
              <w:top w:val="nil"/>
              <w:left w:val="nil"/>
              <w:bottom w:val="single" w:sz="4" w:space="0" w:color="auto"/>
              <w:right w:val="single" w:sz="4" w:space="0" w:color="auto"/>
            </w:tcBorders>
            <w:shd w:val="clear" w:color="auto" w:fill="auto"/>
            <w:noWrap/>
            <w:vAlign w:val="center"/>
            <w:hideMark/>
          </w:tcPr>
          <w:p w14:paraId="71152B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c>
          <w:tcPr>
            <w:tcW w:w="470" w:type="pct"/>
            <w:tcBorders>
              <w:top w:val="nil"/>
              <w:left w:val="nil"/>
              <w:bottom w:val="single" w:sz="4" w:space="0" w:color="auto"/>
              <w:right w:val="single" w:sz="4" w:space="0" w:color="auto"/>
            </w:tcBorders>
            <w:shd w:val="clear" w:color="auto" w:fill="auto"/>
            <w:noWrap/>
            <w:vAlign w:val="center"/>
            <w:hideMark/>
          </w:tcPr>
          <w:p w14:paraId="542D8E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470" w:type="pct"/>
            <w:tcBorders>
              <w:top w:val="nil"/>
              <w:left w:val="nil"/>
              <w:bottom w:val="single" w:sz="4" w:space="0" w:color="auto"/>
              <w:right w:val="single" w:sz="4" w:space="0" w:color="auto"/>
            </w:tcBorders>
            <w:shd w:val="clear" w:color="auto" w:fill="auto"/>
            <w:noWrap/>
            <w:vAlign w:val="center"/>
            <w:hideMark/>
          </w:tcPr>
          <w:p w14:paraId="72ADF3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r>
      <w:tr w:rsidR="00EC1FF8" w:rsidRPr="00B2206E" w14:paraId="3282274D"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7AFA6F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70" w:type="pct"/>
            <w:tcBorders>
              <w:top w:val="nil"/>
              <w:left w:val="nil"/>
              <w:bottom w:val="single" w:sz="4" w:space="0" w:color="auto"/>
              <w:right w:val="single" w:sz="4" w:space="0" w:color="auto"/>
            </w:tcBorders>
            <w:shd w:val="clear" w:color="auto" w:fill="auto"/>
            <w:noWrap/>
            <w:vAlign w:val="center"/>
            <w:hideMark/>
          </w:tcPr>
          <w:p w14:paraId="74A1469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国寺</w:t>
            </w:r>
          </w:p>
        </w:tc>
        <w:tc>
          <w:tcPr>
            <w:tcW w:w="470" w:type="pct"/>
            <w:tcBorders>
              <w:top w:val="nil"/>
              <w:left w:val="nil"/>
              <w:bottom w:val="single" w:sz="4" w:space="0" w:color="auto"/>
              <w:right w:val="single" w:sz="4" w:space="0" w:color="auto"/>
            </w:tcBorders>
            <w:shd w:val="clear" w:color="auto" w:fill="auto"/>
            <w:noWrap/>
            <w:vAlign w:val="center"/>
            <w:hideMark/>
          </w:tcPr>
          <w:p w14:paraId="6A1E3E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647 </w:t>
            </w:r>
          </w:p>
        </w:tc>
        <w:tc>
          <w:tcPr>
            <w:tcW w:w="470" w:type="pct"/>
            <w:tcBorders>
              <w:top w:val="nil"/>
              <w:left w:val="nil"/>
              <w:bottom w:val="single" w:sz="4" w:space="0" w:color="auto"/>
              <w:right w:val="single" w:sz="4" w:space="0" w:color="auto"/>
            </w:tcBorders>
            <w:shd w:val="clear" w:color="auto" w:fill="auto"/>
            <w:noWrap/>
            <w:vAlign w:val="center"/>
            <w:hideMark/>
          </w:tcPr>
          <w:p w14:paraId="2541B2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613 </w:t>
            </w:r>
          </w:p>
        </w:tc>
        <w:tc>
          <w:tcPr>
            <w:tcW w:w="470" w:type="pct"/>
            <w:tcBorders>
              <w:top w:val="nil"/>
              <w:left w:val="nil"/>
              <w:bottom w:val="single" w:sz="4" w:space="0" w:color="auto"/>
              <w:right w:val="single" w:sz="4" w:space="0" w:color="auto"/>
            </w:tcBorders>
            <w:shd w:val="clear" w:color="auto" w:fill="auto"/>
            <w:noWrap/>
            <w:vAlign w:val="center"/>
            <w:hideMark/>
          </w:tcPr>
          <w:p w14:paraId="647C15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545 </w:t>
            </w:r>
          </w:p>
        </w:tc>
        <w:tc>
          <w:tcPr>
            <w:tcW w:w="470" w:type="pct"/>
            <w:tcBorders>
              <w:top w:val="nil"/>
              <w:left w:val="nil"/>
              <w:bottom w:val="single" w:sz="4" w:space="0" w:color="auto"/>
              <w:right w:val="single" w:sz="4" w:space="0" w:color="auto"/>
            </w:tcBorders>
            <w:shd w:val="clear" w:color="auto" w:fill="auto"/>
            <w:noWrap/>
            <w:vAlign w:val="center"/>
            <w:hideMark/>
          </w:tcPr>
          <w:p w14:paraId="075F68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70" w:type="pct"/>
            <w:tcBorders>
              <w:top w:val="nil"/>
              <w:left w:val="nil"/>
              <w:bottom w:val="single" w:sz="4" w:space="0" w:color="auto"/>
              <w:right w:val="single" w:sz="4" w:space="0" w:color="auto"/>
            </w:tcBorders>
            <w:shd w:val="clear" w:color="auto" w:fill="auto"/>
            <w:noWrap/>
            <w:vAlign w:val="center"/>
            <w:hideMark/>
          </w:tcPr>
          <w:p w14:paraId="722A46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c>
          <w:tcPr>
            <w:tcW w:w="470" w:type="pct"/>
            <w:tcBorders>
              <w:top w:val="nil"/>
              <w:left w:val="nil"/>
              <w:bottom w:val="single" w:sz="4" w:space="0" w:color="auto"/>
              <w:right w:val="single" w:sz="4" w:space="0" w:color="auto"/>
            </w:tcBorders>
            <w:shd w:val="clear" w:color="auto" w:fill="auto"/>
            <w:noWrap/>
            <w:vAlign w:val="center"/>
            <w:hideMark/>
          </w:tcPr>
          <w:p w14:paraId="5AEDE2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70" w:type="pct"/>
            <w:tcBorders>
              <w:top w:val="nil"/>
              <w:left w:val="nil"/>
              <w:bottom w:val="single" w:sz="4" w:space="0" w:color="auto"/>
              <w:right w:val="single" w:sz="4" w:space="0" w:color="auto"/>
            </w:tcBorders>
            <w:shd w:val="clear" w:color="auto" w:fill="auto"/>
            <w:noWrap/>
            <w:vAlign w:val="center"/>
            <w:hideMark/>
          </w:tcPr>
          <w:p w14:paraId="731754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 </w:t>
            </w:r>
          </w:p>
        </w:tc>
        <w:tc>
          <w:tcPr>
            <w:tcW w:w="470" w:type="pct"/>
            <w:tcBorders>
              <w:top w:val="nil"/>
              <w:left w:val="nil"/>
              <w:bottom w:val="single" w:sz="4" w:space="0" w:color="auto"/>
              <w:right w:val="single" w:sz="4" w:space="0" w:color="auto"/>
            </w:tcBorders>
            <w:shd w:val="clear" w:color="auto" w:fill="auto"/>
            <w:noWrap/>
            <w:vAlign w:val="center"/>
            <w:hideMark/>
          </w:tcPr>
          <w:p w14:paraId="6118DE5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 </w:t>
            </w:r>
          </w:p>
        </w:tc>
        <w:tc>
          <w:tcPr>
            <w:tcW w:w="470" w:type="pct"/>
            <w:tcBorders>
              <w:top w:val="nil"/>
              <w:left w:val="nil"/>
              <w:bottom w:val="single" w:sz="4" w:space="0" w:color="auto"/>
              <w:right w:val="single" w:sz="4" w:space="0" w:color="auto"/>
            </w:tcBorders>
            <w:shd w:val="clear" w:color="auto" w:fill="auto"/>
            <w:noWrap/>
            <w:vAlign w:val="center"/>
            <w:hideMark/>
          </w:tcPr>
          <w:p w14:paraId="1217B4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 </w:t>
            </w:r>
          </w:p>
        </w:tc>
      </w:tr>
      <w:tr w:rsidR="00EC1FF8" w:rsidRPr="00B2206E" w14:paraId="23AB3CC8"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462A84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70" w:type="pct"/>
            <w:tcBorders>
              <w:top w:val="nil"/>
              <w:left w:val="nil"/>
              <w:bottom w:val="single" w:sz="4" w:space="0" w:color="auto"/>
              <w:right w:val="single" w:sz="4" w:space="0" w:color="auto"/>
            </w:tcBorders>
            <w:shd w:val="clear" w:color="auto" w:fill="auto"/>
            <w:noWrap/>
            <w:vAlign w:val="center"/>
            <w:hideMark/>
          </w:tcPr>
          <w:p w14:paraId="6828E5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郭堤</w:t>
            </w:r>
          </w:p>
        </w:tc>
        <w:tc>
          <w:tcPr>
            <w:tcW w:w="470" w:type="pct"/>
            <w:tcBorders>
              <w:top w:val="nil"/>
              <w:left w:val="nil"/>
              <w:bottom w:val="single" w:sz="4" w:space="0" w:color="auto"/>
              <w:right w:val="single" w:sz="4" w:space="0" w:color="auto"/>
            </w:tcBorders>
            <w:shd w:val="clear" w:color="auto" w:fill="auto"/>
            <w:noWrap/>
            <w:vAlign w:val="center"/>
            <w:hideMark/>
          </w:tcPr>
          <w:p w14:paraId="03E929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1358 </w:t>
            </w:r>
          </w:p>
        </w:tc>
        <w:tc>
          <w:tcPr>
            <w:tcW w:w="470" w:type="pct"/>
            <w:tcBorders>
              <w:top w:val="nil"/>
              <w:left w:val="nil"/>
              <w:bottom w:val="single" w:sz="4" w:space="0" w:color="auto"/>
              <w:right w:val="single" w:sz="4" w:space="0" w:color="auto"/>
            </w:tcBorders>
            <w:shd w:val="clear" w:color="auto" w:fill="auto"/>
            <w:noWrap/>
            <w:vAlign w:val="center"/>
            <w:hideMark/>
          </w:tcPr>
          <w:p w14:paraId="22E149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1286 </w:t>
            </w:r>
          </w:p>
        </w:tc>
        <w:tc>
          <w:tcPr>
            <w:tcW w:w="470" w:type="pct"/>
            <w:tcBorders>
              <w:top w:val="nil"/>
              <w:left w:val="nil"/>
              <w:bottom w:val="single" w:sz="4" w:space="0" w:color="auto"/>
              <w:right w:val="single" w:sz="4" w:space="0" w:color="auto"/>
            </w:tcBorders>
            <w:shd w:val="clear" w:color="auto" w:fill="auto"/>
            <w:noWrap/>
            <w:vAlign w:val="center"/>
            <w:hideMark/>
          </w:tcPr>
          <w:p w14:paraId="37D47D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 </w:t>
            </w:r>
          </w:p>
        </w:tc>
        <w:tc>
          <w:tcPr>
            <w:tcW w:w="470" w:type="pct"/>
            <w:tcBorders>
              <w:top w:val="nil"/>
              <w:left w:val="nil"/>
              <w:bottom w:val="single" w:sz="4" w:space="0" w:color="auto"/>
              <w:right w:val="single" w:sz="4" w:space="0" w:color="auto"/>
            </w:tcBorders>
            <w:shd w:val="clear" w:color="auto" w:fill="auto"/>
            <w:noWrap/>
            <w:vAlign w:val="center"/>
            <w:hideMark/>
          </w:tcPr>
          <w:p w14:paraId="6DE2DA7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70" w:type="pct"/>
            <w:tcBorders>
              <w:top w:val="nil"/>
              <w:left w:val="nil"/>
              <w:bottom w:val="single" w:sz="4" w:space="0" w:color="auto"/>
              <w:right w:val="single" w:sz="4" w:space="0" w:color="auto"/>
            </w:tcBorders>
            <w:shd w:val="clear" w:color="auto" w:fill="auto"/>
            <w:noWrap/>
            <w:vAlign w:val="center"/>
            <w:hideMark/>
          </w:tcPr>
          <w:p w14:paraId="32E465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 </w:t>
            </w:r>
          </w:p>
        </w:tc>
        <w:tc>
          <w:tcPr>
            <w:tcW w:w="470" w:type="pct"/>
            <w:tcBorders>
              <w:top w:val="nil"/>
              <w:left w:val="nil"/>
              <w:bottom w:val="single" w:sz="4" w:space="0" w:color="auto"/>
              <w:right w:val="single" w:sz="4" w:space="0" w:color="auto"/>
            </w:tcBorders>
            <w:shd w:val="clear" w:color="auto" w:fill="auto"/>
            <w:noWrap/>
            <w:vAlign w:val="center"/>
            <w:hideMark/>
          </w:tcPr>
          <w:p w14:paraId="7F0CDD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470" w:type="pct"/>
            <w:tcBorders>
              <w:top w:val="nil"/>
              <w:left w:val="nil"/>
              <w:bottom w:val="single" w:sz="4" w:space="0" w:color="auto"/>
              <w:right w:val="single" w:sz="4" w:space="0" w:color="auto"/>
            </w:tcBorders>
            <w:shd w:val="clear" w:color="auto" w:fill="auto"/>
            <w:noWrap/>
            <w:vAlign w:val="center"/>
            <w:hideMark/>
          </w:tcPr>
          <w:p w14:paraId="2B8D15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70" w:type="pct"/>
            <w:tcBorders>
              <w:top w:val="nil"/>
              <w:left w:val="nil"/>
              <w:bottom w:val="single" w:sz="4" w:space="0" w:color="auto"/>
              <w:right w:val="single" w:sz="4" w:space="0" w:color="auto"/>
            </w:tcBorders>
            <w:shd w:val="clear" w:color="auto" w:fill="auto"/>
            <w:noWrap/>
            <w:vAlign w:val="center"/>
            <w:hideMark/>
          </w:tcPr>
          <w:p w14:paraId="5E6BC0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70" w:type="pct"/>
            <w:tcBorders>
              <w:top w:val="nil"/>
              <w:left w:val="nil"/>
              <w:bottom w:val="single" w:sz="4" w:space="0" w:color="auto"/>
              <w:right w:val="single" w:sz="4" w:space="0" w:color="auto"/>
            </w:tcBorders>
            <w:shd w:val="clear" w:color="auto" w:fill="auto"/>
            <w:noWrap/>
            <w:vAlign w:val="center"/>
            <w:hideMark/>
          </w:tcPr>
          <w:p w14:paraId="66CB63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r>
      <w:tr w:rsidR="00EC1FF8" w:rsidRPr="00B2206E" w14:paraId="3B159DDC"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7B4796C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70" w:type="pct"/>
            <w:tcBorders>
              <w:top w:val="nil"/>
              <w:left w:val="nil"/>
              <w:bottom w:val="single" w:sz="4" w:space="0" w:color="auto"/>
              <w:right w:val="single" w:sz="4" w:space="0" w:color="auto"/>
            </w:tcBorders>
            <w:shd w:val="clear" w:color="auto" w:fill="auto"/>
            <w:noWrap/>
            <w:vAlign w:val="center"/>
            <w:hideMark/>
          </w:tcPr>
          <w:p w14:paraId="04702D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山头王</w:t>
            </w:r>
          </w:p>
        </w:tc>
        <w:tc>
          <w:tcPr>
            <w:tcW w:w="470" w:type="pct"/>
            <w:tcBorders>
              <w:top w:val="nil"/>
              <w:left w:val="nil"/>
              <w:bottom w:val="single" w:sz="4" w:space="0" w:color="auto"/>
              <w:right w:val="single" w:sz="4" w:space="0" w:color="auto"/>
            </w:tcBorders>
            <w:shd w:val="clear" w:color="auto" w:fill="auto"/>
            <w:noWrap/>
            <w:vAlign w:val="center"/>
            <w:hideMark/>
          </w:tcPr>
          <w:p w14:paraId="5E8026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838 </w:t>
            </w:r>
          </w:p>
        </w:tc>
        <w:tc>
          <w:tcPr>
            <w:tcW w:w="470" w:type="pct"/>
            <w:tcBorders>
              <w:top w:val="nil"/>
              <w:left w:val="nil"/>
              <w:bottom w:val="single" w:sz="4" w:space="0" w:color="auto"/>
              <w:right w:val="single" w:sz="4" w:space="0" w:color="auto"/>
            </w:tcBorders>
            <w:shd w:val="clear" w:color="auto" w:fill="auto"/>
            <w:noWrap/>
            <w:vAlign w:val="center"/>
            <w:hideMark/>
          </w:tcPr>
          <w:p w14:paraId="7562271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794 </w:t>
            </w:r>
          </w:p>
        </w:tc>
        <w:tc>
          <w:tcPr>
            <w:tcW w:w="470" w:type="pct"/>
            <w:tcBorders>
              <w:top w:val="nil"/>
              <w:left w:val="nil"/>
              <w:bottom w:val="single" w:sz="4" w:space="0" w:color="auto"/>
              <w:right w:val="single" w:sz="4" w:space="0" w:color="auto"/>
            </w:tcBorders>
            <w:shd w:val="clear" w:color="auto" w:fill="auto"/>
            <w:noWrap/>
            <w:vAlign w:val="center"/>
            <w:hideMark/>
          </w:tcPr>
          <w:p w14:paraId="518190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 </w:t>
            </w:r>
          </w:p>
        </w:tc>
        <w:tc>
          <w:tcPr>
            <w:tcW w:w="470" w:type="pct"/>
            <w:tcBorders>
              <w:top w:val="nil"/>
              <w:left w:val="nil"/>
              <w:bottom w:val="single" w:sz="4" w:space="0" w:color="auto"/>
              <w:right w:val="single" w:sz="4" w:space="0" w:color="auto"/>
            </w:tcBorders>
            <w:shd w:val="clear" w:color="auto" w:fill="auto"/>
            <w:noWrap/>
            <w:vAlign w:val="center"/>
            <w:hideMark/>
          </w:tcPr>
          <w:p w14:paraId="728859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 </w:t>
            </w:r>
          </w:p>
        </w:tc>
        <w:tc>
          <w:tcPr>
            <w:tcW w:w="470" w:type="pct"/>
            <w:tcBorders>
              <w:top w:val="nil"/>
              <w:left w:val="nil"/>
              <w:bottom w:val="single" w:sz="4" w:space="0" w:color="auto"/>
              <w:right w:val="single" w:sz="4" w:space="0" w:color="auto"/>
            </w:tcBorders>
            <w:shd w:val="clear" w:color="auto" w:fill="auto"/>
            <w:noWrap/>
            <w:vAlign w:val="center"/>
            <w:hideMark/>
          </w:tcPr>
          <w:p w14:paraId="73DE19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70" w:type="pct"/>
            <w:tcBorders>
              <w:top w:val="nil"/>
              <w:left w:val="nil"/>
              <w:bottom w:val="single" w:sz="4" w:space="0" w:color="auto"/>
              <w:right w:val="single" w:sz="4" w:space="0" w:color="auto"/>
            </w:tcBorders>
            <w:shd w:val="clear" w:color="auto" w:fill="auto"/>
            <w:noWrap/>
            <w:vAlign w:val="center"/>
            <w:hideMark/>
          </w:tcPr>
          <w:p w14:paraId="2A97788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c>
          <w:tcPr>
            <w:tcW w:w="470" w:type="pct"/>
            <w:tcBorders>
              <w:top w:val="nil"/>
              <w:left w:val="nil"/>
              <w:bottom w:val="single" w:sz="4" w:space="0" w:color="auto"/>
              <w:right w:val="single" w:sz="4" w:space="0" w:color="auto"/>
            </w:tcBorders>
            <w:shd w:val="clear" w:color="auto" w:fill="auto"/>
            <w:noWrap/>
            <w:vAlign w:val="center"/>
            <w:hideMark/>
          </w:tcPr>
          <w:p w14:paraId="0FF835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 </w:t>
            </w:r>
          </w:p>
        </w:tc>
        <w:tc>
          <w:tcPr>
            <w:tcW w:w="470" w:type="pct"/>
            <w:tcBorders>
              <w:top w:val="nil"/>
              <w:left w:val="nil"/>
              <w:bottom w:val="single" w:sz="4" w:space="0" w:color="auto"/>
              <w:right w:val="single" w:sz="4" w:space="0" w:color="auto"/>
            </w:tcBorders>
            <w:shd w:val="clear" w:color="auto" w:fill="auto"/>
            <w:noWrap/>
            <w:vAlign w:val="center"/>
            <w:hideMark/>
          </w:tcPr>
          <w:p w14:paraId="402B3F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c>
          <w:tcPr>
            <w:tcW w:w="470" w:type="pct"/>
            <w:tcBorders>
              <w:top w:val="nil"/>
              <w:left w:val="nil"/>
              <w:bottom w:val="single" w:sz="4" w:space="0" w:color="auto"/>
              <w:right w:val="single" w:sz="4" w:space="0" w:color="auto"/>
            </w:tcBorders>
            <w:shd w:val="clear" w:color="auto" w:fill="auto"/>
            <w:noWrap/>
            <w:vAlign w:val="center"/>
            <w:hideMark/>
          </w:tcPr>
          <w:p w14:paraId="563E9C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 </w:t>
            </w:r>
          </w:p>
        </w:tc>
      </w:tr>
      <w:tr w:rsidR="00EC1FF8" w:rsidRPr="00B2206E" w14:paraId="67FBC453"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4755E24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70" w:type="pct"/>
            <w:tcBorders>
              <w:top w:val="nil"/>
              <w:left w:val="nil"/>
              <w:bottom w:val="single" w:sz="4" w:space="0" w:color="auto"/>
              <w:right w:val="single" w:sz="4" w:space="0" w:color="auto"/>
            </w:tcBorders>
            <w:shd w:val="clear" w:color="auto" w:fill="auto"/>
            <w:noWrap/>
            <w:vAlign w:val="center"/>
            <w:hideMark/>
          </w:tcPr>
          <w:p w14:paraId="44D5AF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李道堤</w:t>
            </w:r>
          </w:p>
        </w:tc>
        <w:tc>
          <w:tcPr>
            <w:tcW w:w="470" w:type="pct"/>
            <w:tcBorders>
              <w:top w:val="nil"/>
              <w:left w:val="nil"/>
              <w:bottom w:val="single" w:sz="4" w:space="0" w:color="auto"/>
              <w:right w:val="single" w:sz="4" w:space="0" w:color="auto"/>
            </w:tcBorders>
            <w:shd w:val="clear" w:color="auto" w:fill="auto"/>
            <w:noWrap/>
            <w:vAlign w:val="center"/>
            <w:hideMark/>
          </w:tcPr>
          <w:p w14:paraId="54BDA4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1466 </w:t>
            </w:r>
          </w:p>
        </w:tc>
        <w:tc>
          <w:tcPr>
            <w:tcW w:w="470" w:type="pct"/>
            <w:tcBorders>
              <w:top w:val="nil"/>
              <w:left w:val="nil"/>
              <w:bottom w:val="single" w:sz="4" w:space="0" w:color="auto"/>
              <w:right w:val="single" w:sz="4" w:space="0" w:color="auto"/>
            </w:tcBorders>
            <w:shd w:val="clear" w:color="auto" w:fill="auto"/>
            <w:noWrap/>
            <w:vAlign w:val="center"/>
            <w:hideMark/>
          </w:tcPr>
          <w:p w14:paraId="0A4B2D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1389 </w:t>
            </w:r>
          </w:p>
        </w:tc>
        <w:tc>
          <w:tcPr>
            <w:tcW w:w="470" w:type="pct"/>
            <w:tcBorders>
              <w:top w:val="nil"/>
              <w:left w:val="nil"/>
              <w:bottom w:val="single" w:sz="4" w:space="0" w:color="auto"/>
              <w:right w:val="single" w:sz="4" w:space="0" w:color="auto"/>
            </w:tcBorders>
            <w:shd w:val="clear" w:color="auto" w:fill="auto"/>
            <w:noWrap/>
            <w:vAlign w:val="center"/>
            <w:hideMark/>
          </w:tcPr>
          <w:p w14:paraId="01247D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1234 </w:t>
            </w:r>
          </w:p>
        </w:tc>
        <w:tc>
          <w:tcPr>
            <w:tcW w:w="470" w:type="pct"/>
            <w:tcBorders>
              <w:top w:val="nil"/>
              <w:left w:val="nil"/>
              <w:bottom w:val="single" w:sz="4" w:space="0" w:color="auto"/>
              <w:right w:val="single" w:sz="4" w:space="0" w:color="auto"/>
            </w:tcBorders>
            <w:shd w:val="clear" w:color="auto" w:fill="auto"/>
            <w:noWrap/>
            <w:vAlign w:val="center"/>
            <w:hideMark/>
          </w:tcPr>
          <w:p w14:paraId="6FFAD2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70" w:type="pct"/>
            <w:tcBorders>
              <w:top w:val="nil"/>
              <w:left w:val="nil"/>
              <w:bottom w:val="single" w:sz="4" w:space="0" w:color="auto"/>
              <w:right w:val="single" w:sz="4" w:space="0" w:color="auto"/>
            </w:tcBorders>
            <w:shd w:val="clear" w:color="auto" w:fill="auto"/>
            <w:noWrap/>
            <w:vAlign w:val="center"/>
            <w:hideMark/>
          </w:tcPr>
          <w:p w14:paraId="045DE4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 </w:t>
            </w:r>
          </w:p>
        </w:tc>
        <w:tc>
          <w:tcPr>
            <w:tcW w:w="470" w:type="pct"/>
            <w:tcBorders>
              <w:top w:val="nil"/>
              <w:left w:val="nil"/>
              <w:bottom w:val="single" w:sz="4" w:space="0" w:color="auto"/>
              <w:right w:val="single" w:sz="4" w:space="0" w:color="auto"/>
            </w:tcBorders>
            <w:shd w:val="clear" w:color="auto" w:fill="auto"/>
            <w:noWrap/>
            <w:vAlign w:val="center"/>
            <w:hideMark/>
          </w:tcPr>
          <w:p w14:paraId="211CE45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70" w:type="pct"/>
            <w:tcBorders>
              <w:top w:val="nil"/>
              <w:left w:val="nil"/>
              <w:bottom w:val="single" w:sz="4" w:space="0" w:color="auto"/>
              <w:right w:val="single" w:sz="4" w:space="0" w:color="auto"/>
            </w:tcBorders>
            <w:shd w:val="clear" w:color="auto" w:fill="auto"/>
            <w:noWrap/>
            <w:vAlign w:val="center"/>
            <w:hideMark/>
          </w:tcPr>
          <w:p w14:paraId="6C7030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70" w:type="pct"/>
            <w:tcBorders>
              <w:top w:val="nil"/>
              <w:left w:val="nil"/>
              <w:bottom w:val="single" w:sz="4" w:space="0" w:color="auto"/>
              <w:right w:val="single" w:sz="4" w:space="0" w:color="auto"/>
            </w:tcBorders>
            <w:shd w:val="clear" w:color="auto" w:fill="auto"/>
            <w:noWrap/>
            <w:vAlign w:val="center"/>
            <w:hideMark/>
          </w:tcPr>
          <w:p w14:paraId="270CEA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 </w:t>
            </w:r>
          </w:p>
        </w:tc>
        <w:tc>
          <w:tcPr>
            <w:tcW w:w="470" w:type="pct"/>
            <w:tcBorders>
              <w:top w:val="nil"/>
              <w:left w:val="nil"/>
              <w:bottom w:val="single" w:sz="4" w:space="0" w:color="auto"/>
              <w:right w:val="single" w:sz="4" w:space="0" w:color="auto"/>
            </w:tcBorders>
            <w:shd w:val="clear" w:color="auto" w:fill="auto"/>
            <w:noWrap/>
            <w:vAlign w:val="center"/>
            <w:hideMark/>
          </w:tcPr>
          <w:p w14:paraId="358C71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r>
      <w:tr w:rsidR="00EC1FF8" w:rsidRPr="00B2206E" w14:paraId="39095E48"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40A7909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470" w:type="pct"/>
            <w:tcBorders>
              <w:top w:val="nil"/>
              <w:left w:val="nil"/>
              <w:bottom w:val="single" w:sz="4" w:space="0" w:color="auto"/>
              <w:right w:val="single" w:sz="4" w:space="0" w:color="auto"/>
            </w:tcBorders>
            <w:shd w:val="clear" w:color="auto" w:fill="auto"/>
            <w:noWrap/>
            <w:vAlign w:val="center"/>
            <w:hideMark/>
          </w:tcPr>
          <w:p w14:paraId="77622A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牛屯</w:t>
            </w:r>
          </w:p>
        </w:tc>
        <w:tc>
          <w:tcPr>
            <w:tcW w:w="470" w:type="pct"/>
            <w:tcBorders>
              <w:top w:val="nil"/>
              <w:left w:val="nil"/>
              <w:bottom w:val="single" w:sz="4" w:space="0" w:color="auto"/>
              <w:right w:val="single" w:sz="4" w:space="0" w:color="auto"/>
            </w:tcBorders>
            <w:shd w:val="clear" w:color="auto" w:fill="auto"/>
            <w:noWrap/>
            <w:vAlign w:val="center"/>
            <w:hideMark/>
          </w:tcPr>
          <w:p w14:paraId="0C1394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586 </w:t>
            </w:r>
          </w:p>
        </w:tc>
        <w:tc>
          <w:tcPr>
            <w:tcW w:w="470" w:type="pct"/>
            <w:tcBorders>
              <w:top w:val="nil"/>
              <w:left w:val="nil"/>
              <w:bottom w:val="single" w:sz="4" w:space="0" w:color="auto"/>
              <w:right w:val="single" w:sz="4" w:space="0" w:color="auto"/>
            </w:tcBorders>
            <w:shd w:val="clear" w:color="auto" w:fill="auto"/>
            <w:noWrap/>
            <w:vAlign w:val="center"/>
            <w:hideMark/>
          </w:tcPr>
          <w:p w14:paraId="6628D3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555 </w:t>
            </w:r>
          </w:p>
        </w:tc>
        <w:tc>
          <w:tcPr>
            <w:tcW w:w="470" w:type="pct"/>
            <w:tcBorders>
              <w:top w:val="nil"/>
              <w:left w:val="nil"/>
              <w:bottom w:val="single" w:sz="4" w:space="0" w:color="auto"/>
              <w:right w:val="single" w:sz="4" w:space="0" w:color="auto"/>
            </w:tcBorders>
            <w:shd w:val="clear" w:color="auto" w:fill="auto"/>
            <w:noWrap/>
            <w:vAlign w:val="center"/>
            <w:hideMark/>
          </w:tcPr>
          <w:p w14:paraId="4756E0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494 </w:t>
            </w:r>
          </w:p>
        </w:tc>
        <w:tc>
          <w:tcPr>
            <w:tcW w:w="470" w:type="pct"/>
            <w:tcBorders>
              <w:top w:val="nil"/>
              <w:left w:val="nil"/>
              <w:bottom w:val="single" w:sz="4" w:space="0" w:color="auto"/>
              <w:right w:val="single" w:sz="4" w:space="0" w:color="auto"/>
            </w:tcBorders>
            <w:shd w:val="clear" w:color="auto" w:fill="auto"/>
            <w:noWrap/>
            <w:vAlign w:val="center"/>
            <w:hideMark/>
          </w:tcPr>
          <w:p w14:paraId="6AED5B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c>
          <w:tcPr>
            <w:tcW w:w="470" w:type="pct"/>
            <w:tcBorders>
              <w:top w:val="nil"/>
              <w:left w:val="nil"/>
              <w:bottom w:val="single" w:sz="4" w:space="0" w:color="auto"/>
              <w:right w:val="single" w:sz="4" w:space="0" w:color="auto"/>
            </w:tcBorders>
            <w:shd w:val="clear" w:color="auto" w:fill="auto"/>
            <w:noWrap/>
            <w:vAlign w:val="center"/>
            <w:hideMark/>
          </w:tcPr>
          <w:p w14:paraId="2EE92C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70" w:type="pct"/>
            <w:tcBorders>
              <w:top w:val="nil"/>
              <w:left w:val="nil"/>
              <w:bottom w:val="single" w:sz="4" w:space="0" w:color="auto"/>
              <w:right w:val="single" w:sz="4" w:space="0" w:color="auto"/>
            </w:tcBorders>
            <w:shd w:val="clear" w:color="auto" w:fill="auto"/>
            <w:noWrap/>
            <w:vAlign w:val="center"/>
            <w:hideMark/>
          </w:tcPr>
          <w:p w14:paraId="425F41B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70" w:type="pct"/>
            <w:tcBorders>
              <w:top w:val="nil"/>
              <w:left w:val="nil"/>
              <w:bottom w:val="single" w:sz="4" w:space="0" w:color="auto"/>
              <w:right w:val="single" w:sz="4" w:space="0" w:color="auto"/>
            </w:tcBorders>
            <w:shd w:val="clear" w:color="auto" w:fill="auto"/>
            <w:noWrap/>
            <w:vAlign w:val="center"/>
            <w:hideMark/>
          </w:tcPr>
          <w:p w14:paraId="5B67F1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c>
          <w:tcPr>
            <w:tcW w:w="470" w:type="pct"/>
            <w:tcBorders>
              <w:top w:val="nil"/>
              <w:left w:val="nil"/>
              <w:bottom w:val="single" w:sz="4" w:space="0" w:color="auto"/>
              <w:right w:val="single" w:sz="4" w:space="0" w:color="auto"/>
            </w:tcBorders>
            <w:shd w:val="clear" w:color="auto" w:fill="auto"/>
            <w:noWrap/>
            <w:vAlign w:val="center"/>
            <w:hideMark/>
          </w:tcPr>
          <w:p w14:paraId="3DAF53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 </w:t>
            </w:r>
          </w:p>
        </w:tc>
        <w:tc>
          <w:tcPr>
            <w:tcW w:w="470" w:type="pct"/>
            <w:tcBorders>
              <w:top w:val="nil"/>
              <w:left w:val="nil"/>
              <w:bottom w:val="single" w:sz="4" w:space="0" w:color="auto"/>
              <w:right w:val="single" w:sz="4" w:space="0" w:color="auto"/>
            </w:tcBorders>
            <w:shd w:val="clear" w:color="auto" w:fill="auto"/>
            <w:noWrap/>
            <w:vAlign w:val="center"/>
            <w:hideMark/>
          </w:tcPr>
          <w:p w14:paraId="0A2498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 </w:t>
            </w:r>
          </w:p>
        </w:tc>
      </w:tr>
      <w:tr w:rsidR="00EC1FF8" w:rsidRPr="00B2206E" w14:paraId="565B5B81"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3772BD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470" w:type="pct"/>
            <w:tcBorders>
              <w:top w:val="nil"/>
              <w:left w:val="nil"/>
              <w:bottom w:val="single" w:sz="4" w:space="0" w:color="auto"/>
              <w:right w:val="single" w:sz="4" w:space="0" w:color="auto"/>
            </w:tcBorders>
            <w:shd w:val="clear" w:color="auto" w:fill="auto"/>
            <w:noWrap/>
            <w:vAlign w:val="center"/>
            <w:hideMark/>
          </w:tcPr>
          <w:p w14:paraId="47E1C2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丰乐屯</w:t>
            </w:r>
          </w:p>
        </w:tc>
        <w:tc>
          <w:tcPr>
            <w:tcW w:w="470" w:type="pct"/>
            <w:tcBorders>
              <w:top w:val="nil"/>
              <w:left w:val="nil"/>
              <w:bottom w:val="single" w:sz="4" w:space="0" w:color="auto"/>
              <w:right w:val="single" w:sz="4" w:space="0" w:color="auto"/>
            </w:tcBorders>
            <w:shd w:val="clear" w:color="auto" w:fill="auto"/>
            <w:noWrap/>
            <w:vAlign w:val="center"/>
            <w:hideMark/>
          </w:tcPr>
          <w:p w14:paraId="3AF529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2665 </w:t>
            </w:r>
          </w:p>
        </w:tc>
        <w:tc>
          <w:tcPr>
            <w:tcW w:w="470" w:type="pct"/>
            <w:tcBorders>
              <w:top w:val="nil"/>
              <w:left w:val="nil"/>
              <w:bottom w:val="single" w:sz="4" w:space="0" w:color="auto"/>
              <w:right w:val="single" w:sz="4" w:space="0" w:color="auto"/>
            </w:tcBorders>
            <w:shd w:val="clear" w:color="auto" w:fill="auto"/>
            <w:noWrap/>
            <w:vAlign w:val="center"/>
            <w:hideMark/>
          </w:tcPr>
          <w:p w14:paraId="6A37B4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2525 </w:t>
            </w:r>
          </w:p>
        </w:tc>
        <w:tc>
          <w:tcPr>
            <w:tcW w:w="470" w:type="pct"/>
            <w:tcBorders>
              <w:top w:val="nil"/>
              <w:left w:val="nil"/>
              <w:bottom w:val="single" w:sz="4" w:space="0" w:color="auto"/>
              <w:right w:val="single" w:sz="4" w:space="0" w:color="auto"/>
            </w:tcBorders>
            <w:shd w:val="clear" w:color="auto" w:fill="auto"/>
            <w:noWrap/>
            <w:vAlign w:val="center"/>
            <w:hideMark/>
          </w:tcPr>
          <w:p w14:paraId="760600F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2244 </w:t>
            </w:r>
          </w:p>
        </w:tc>
        <w:tc>
          <w:tcPr>
            <w:tcW w:w="470" w:type="pct"/>
            <w:tcBorders>
              <w:top w:val="nil"/>
              <w:left w:val="nil"/>
              <w:bottom w:val="single" w:sz="4" w:space="0" w:color="auto"/>
              <w:right w:val="single" w:sz="4" w:space="0" w:color="auto"/>
            </w:tcBorders>
            <w:shd w:val="clear" w:color="auto" w:fill="auto"/>
            <w:noWrap/>
            <w:vAlign w:val="center"/>
            <w:hideMark/>
          </w:tcPr>
          <w:p w14:paraId="5F611A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470" w:type="pct"/>
            <w:tcBorders>
              <w:top w:val="nil"/>
              <w:left w:val="nil"/>
              <w:bottom w:val="single" w:sz="4" w:space="0" w:color="auto"/>
              <w:right w:val="single" w:sz="4" w:space="0" w:color="auto"/>
            </w:tcBorders>
            <w:shd w:val="clear" w:color="auto" w:fill="auto"/>
            <w:noWrap/>
            <w:vAlign w:val="center"/>
            <w:hideMark/>
          </w:tcPr>
          <w:p w14:paraId="2B4318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 </w:t>
            </w:r>
          </w:p>
        </w:tc>
        <w:tc>
          <w:tcPr>
            <w:tcW w:w="470" w:type="pct"/>
            <w:tcBorders>
              <w:top w:val="nil"/>
              <w:left w:val="nil"/>
              <w:bottom w:val="single" w:sz="4" w:space="0" w:color="auto"/>
              <w:right w:val="single" w:sz="4" w:space="0" w:color="auto"/>
            </w:tcBorders>
            <w:shd w:val="clear" w:color="auto" w:fill="auto"/>
            <w:noWrap/>
            <w:vAlign w:val="center"/>
            <w:hideMark/>
          </w:tcPr>
          <w:p w14:paraId="4818DB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 </w:t>
            </w:r>
          </w:p>
        </w:tc>
        <w:tc>
          <w:tcPr>
            <w:tcW w:w="470" w:type="pct"/>
            <w:tcBorders>
              <w:top w:val="nil"/>
              <w:left w:val="nil"/>
              <w:bottom w:val="single" w:sz="4" w:space="0" w:color="auto"/>
              <w:right w:val="single" w:sz="4" w:space="0" w:color="auto"/>
            </w:tcBorders>
            <w:shd w:val="clear" w:color="auto" w:fill="auto"/>
            <w:noWrap/>
            <w:vAlign w:val="center"/>
            <w:hideMark/>
          </w:tcPr>
          <w:p w14:paraId="7CB843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 </w:t>
            </w:r>
          </w:p>
        </w:tc>
        <w:tc>
          <w:tcPr>
            <w:tcW w:w="470" w:type="pct"/>
            <w:tcBorders>
              <w:top w:val="nil"/>
              <w:left w:val="nil"/>
              <w:bottom w:val="single" w:sz="4" w:space="0" w:color="auto"/>
              <w:right w:val="single" w:sz="4" w:space="0" w:color="auto"/>
            </w:tcBorders>
            <w:shd w:val="clear" w:color="auto" w:fill="auto"/>
            <w:noWrap/>
            <w:vAlign w:val="center"/>
            <w:hideMark/>
          </w:tcPr>
          <w:p w14:paraId="43F0E3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 </w:t>
            </w:r>
          </w:p>
        </w:tc>
        <w:tc>
          <w:tcPr>
            <w:tcW w:w="470" w:type="pct"/>
            <w:tcBorders>
              <w:top w:val="nil"/>
              <w:left w:val="nil"/>
              <w:bottom w:val="single" w:sz="4" w:space="0" w:color="auto"/>
              <w:right w:val="single" w:sz="4" w:space="0" w:color="auto"/>
            </w:tcBorders>
            <w:shd w:val="clear" w:color="auto" w:fill="auto"/>
            <w:noWrap/>
            <w:vAlign w:val="center"/>
            <w:hideMark/>
          </w:tcPr>
          <w:p w14:paraId="0B65AA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 </w:t>
            </w:r>
          </w:p>
        </w:tc>
      </w:tr>
      <w:tr w:rsidR="00EC1FF8" w:rsidRPr="00B2206E" w14:paraId="7BD6E559"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09D245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470" w:type="pct"/>
            <w:tcBorders>
              <w:top w:val="nil"/>
              <w:left w:val="nil"/>
              <w:bottom w:val="single" w:sz="4" w:space="0" w:color="auto"/>
              <w:right w:val="single" w:sz="4" w:space="0" w:color="auto"/>
            </w:tcBorders>
            <w:shd w:val="clear" w:color="auto" w:fill="auto"/>
            <w:noWrap/>
            <w:vAlign w:val="center"/>
            <w:hideMark/>
          </w:tcPr>
          <w:p w14:paraId="62AFA7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王朋庄</w:t>
            </w:r>
          </w:p>
        </w:tc>
        <w:tc>
          <w:tcPr>
            <w:tcW w:w="470" w:type="pct"/>
            <w:tcBorders>
              <w:top w:val="nil"/>
              <w:left w:val="nil"/>
              <w:bottom w:val="single" w:sz="4" w:space="0" w:color="auto"/>
              <w:right w:val="single" w:sz="4" w:space="0" w:color="auto"/>
            </w:tcBorders>
            <w:shd w:val="clear" w:color="auto" w:fill="auto"/>
            <w:noWrap/>
            <w:vAlign w:val="center"/>
            <w:hideMark/>
          </w:tcPr>
          <w:p w14:paraId="07B56C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875 </w:t>
            </w:r>
          </w:p>
        </w:tc>
        <w:tc>
          <w:tcPr>
            <w:tcW w:w="470" w:type="pct"/>
            <w:tcBorders>
              <w:top w:val="nil"/>
              <w:left w:val="nil"/>
              <w:bottom w:val="single" w:sz="4" w:space="0" w:color="auto"/>
              <w:right w:val="single" w:sz="4" w:space="0" w:color="auto"/>
            </w:tcBorders>
            <w:shd w:val="clear" w:color="auto" w:fill="auto"/>
            <w:noWrap/>
            <w:vAlign w:val="center"/>
            <w:hideMark/>
          </w:tcPr>
          <w:p w14:paraId="560FC3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829 </w:t>
            </w:r>
          </w:p>
        </w:tc>
        <w:tc>
          <w:tcPr>
            <w:tcW w:w="470" w:type="pct"/>
            <w:tcBorders>
              <w:top w:val="nil"/>
              <w:left w:val="nil"/>
              <w:bottom w:val="single" w:sz="4" w:space="0" w:color="auto"/>
              <w:right w:val="single" w:sz="4" w:space="0" w:color="auto"/>
            </w:tcBorders>
            <w:shd w:val="clear" w:color="auto" w:fill="auto"/>
            <w:noWrap/>
            <w:vAlign w:val="center"/>
            <w:hideMark/>
          </w:tcPr>
          <w:p w14:paraId="35DE8C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737 </w:t>
            </w:r>
          </w:p>
        </w:tc>
        <w:tc>
          <w:tcPr>
            <w:tcW w:w="470" w:type="pct"/>
            <w:tcBorders>
              <w:top w:val="nil"/>
              <w:left w:val="nil"/>
              <w:bottom w:val="single" w:sz="4" w:space="0" w:color="auto"/>
              <w:right w:val="single" w:sz="4" w:space="0" w:color="auto"/>
            </w:tcBorders>
            <w:shd w:val="clear" w:color="auto" w:fill="auto"/>
            <w:noWrap/>
            <w:vAlign w:val="center"/>
            <w:hideMark/>
          </w:tcPr>
          <w:p w14:paraId="35CCE17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70" w:type="pct"/>
            <w:tcBorders>
              <w:top w:val="nil"/>
              <w:left w:val="nil"/>
              <w:bottom w:val="single" w:sz="4" w:space="0" w:color="auto"/>
              <w:right w:val="single" w:sz="4" w:space="0" w:color="auto"/>
            </w:tcBorders>
            <w:shd w:val="clear" w:color="auto" w:fill="auto"/>
            <w:noWrap/>
            <w:vAlign w:val="center"/>
            <w:hideMark/>
          </w:tcPr>
          <w:p w14:paraId="0FF2DD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70" w:type="pct"/>
            <w:tcBorders>
              <w:top w:val="nil"/>
              <w:left w:val="nil"/>
              <w:bottom w:val="single" w:sz="4" w:space="0" w:color="auto"/>
              <w:right w:val="single" w:sz="4" w:space="0" w:color="auto"/>
            </w:tcBorders>
            <w:shd w:val="clear" w:color="auto" w:fill="auto"/>
            <w:noWrap/>
            <w:vAlign w:val="center"/>
            <w:hideMark/>
          </w:tcPr>
          <w:p w14:paraId="7339FB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 </w:t>
            </w:r>
          </w:p>
        </w:tc>
        <w:tc>
          <w:tcPr>
            <w:tcW w:w="470" w:type="pct"/>
            <w:tcBorders>
              <w:top w:val="nil"/>
              <w:left w:val="nil"/>
              <w:bottom w:val="single" w:sz="4" w:space="0" w:color="auto"/>
              <w:right w:val="single" w:sz="4" w:space="0" w:color="auto"/>
            </w:tcBorders>
            <w:shd w:val="clear" w:color="auto" w:fill="auto"/>
            <w:noWrap/>
            <w:vAlign w:val="center"/>
            <w:hideMark/>
          </w:tcPr>
          <w:p w14:paraId="12776A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70" w:type="pct"/>
            <w:tcBorders>
              <w:top w:val="nil"/>
              <w:left w:val="nil"/>
              <w:bottom w:val="single" w:sz="4" w:space="0" w:color="auto"/>
              <w:right w:val="single" w:sz="4" w:space="0" w:color="auto"/>
            </w:tcBorders>
            <w:shd w:val="clear" w:color="auto" w:fill="auto"/>
            <w:noWrap/>
            <w:vAlign w:val="center"/>
            <w:hideMark/>
          </w:tcPr>
          <w:p w14:paraId="0A499C3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70" w:type="pct"/>
            <w:tcBorders>
              <w:top w:val="nil"/>
              <w:left w:val="nil"/>
              <w:bottom w:val="single" w:sz="4" w:space="0" w:color="auto"/>
              <w:right w:val="single" w:sz="4" w:space="0" w:color="auto"/>
            </w:tcBorders>
            <w:shd w:val="clear" w:color="auto" w:fill="auto"/>
            <w:noWrap/>
            <w:vAlign w:val="center"/>
            <w:hideMark/>
          </w:tcPr>
          <w:p w14:paraId="44FB68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r>
      <w:tr w:rsidR="00EC1FF8" w:rsidRPr="00B2206E" w14:paraId="4199B543"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7E2970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470" w:type="pct"/>
            <w:tcBorders>
              <w:top w:val="nil"/>
              <w:left w:val="nil"/>
              <w:bottom w:val="single" w:sz="4" w:space="0" w:color="auto"/>
              <w:right w:val="single" w:sz="4" w:space="0" w:color="auto"/>
            </w:tcBorders>
            <w:shd w:val="clear" w:color="auto" w:fill="auto"/>
            <w:noWrap/>
            <w:vAlign w:val="center"/>
            <w:hideMark/>
          </w:tcPr>
          <w:p w14:paraId="16E02B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王官营</w:t>
            </w:r>
          </w:p>
        </w:tc>
        <w:tc>
          <w:tcPr>
            <w:tcW w:w="470" w:type="pct"/>
            <w:tcBorders>
              <w:top w:val="nil"/>
              <w:left w:val="nil"/>
              <w:bottom w:val="single" w:sz="4" w:space="0" w:color="auto"/>
              <w:right w:val="single" w:sz="4" w:space="0" w:color="auto"/>
            </w:tcBorders>
            <w:shd w:val="clear" w:color="auto" w:fill="auto"/>
            <w:noWrap/>
            <w:vAlign w:val="center"/>
            <w:hideMark/>
          </w:tcPr>
          <w:p w14:paraId="30F25B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3819 </w:t>
            </w:r>
          </w:p>
        </w:tc>
        <w:tc>
          <w:tcPr>
            <w:tcW w:w="470" w:type="pct"/>
            <w:tcBorders>
              <w:top w:val="nil"/>
              <w:left w:val="nil"/>
              <w:bottom w:val="single" w:sz="4" w:space="0" w:color="auto"/>
              <w:right w:val="single" w:sz="4" w:space="0" w:color="auto"/>
            </w:tcBorders>
            <w:shd w:val="clear" w:color="auto" w:fill="auto"/>
            <w:noWrap/>
            <w:vAlign w:val="center"/>
            <w:hideMark/>
          </w:tcPr>
          <w:p w14:paraId="5CA04F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3618 </w:t>
            </w:r>
          </w:p>
        </w:tc>
        <w:tc>
          <w:tcPr>
            <w:tcW w:w="470" w:type="pct"/>
            <w:tcBorders>
              <w:top w:val="nil"/>
              <w:left w:val="nil"/>
              <w:bottom w:val="single" w:sz="4" w:space="0" w:color="auto"/>
              <w:right w:val="single" w:sz="4" w:space="0" w:color="auto"/>
            </w:tcBorders>
            <w:shd w:val="clear" w:color="auto" w:fill="auto"/>
            <w:noWrap/>
            <w:vAlign w:val="center"/>
            <w:hideMark/>
          </w:tcPr>
          <w:p w14:paraId="0D25E4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3216 </w:t>
            </w:r>
          </w:p>
        </w:tc>
        <w:tc>
          <w:tcPr>
            <w:tcW w:w="470" w:type="pct"/>
            <w:tcBorders>
              <w:top w:val="nil"/>
              <w:left w:val="nil"/>
              <w:bottom w:val="single" w:sz="4" w:space="0" w:color="auto"/>
              <w:right w:val="single" w:sz="4" w:space="0" w:color="auto"/>
            </w:tcBorders>
            <w:shd w:val="clear" w:color="auto" w:fill="auto"/>
            <w:noWrap/>
            <w:vAlign w:val="center"/>
            <w:hideMark/>
          </w:tcPr>
          <w:p w14:paraId="01C65E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 </w:t>
            </w:r>
          </w:p>
        </w:tc>
        <w:tc>
          <w:tcPr>
            <w:tcW w:w="470" w:type="pct"/>
            <w:tcBorders>
              <w:top w:val="nil"/>
              <w:left w:val="nil"/>
              <w:bottom w:val="single" w:sz="4" w:space="0" w:color="auto"/>
              <w:right w:val="single" w:sz="4" w:space="0" w:color="auto"/>
            </w:tcBorders>
            <w:shd w:val="clear" w:color="auto" w:fill="auto"/>
            <w:noWrap/>
            <w:vAlign w:val="center"/>
            <w:hideMark/>
          </w:tcPr>
          <w:p w14:paraId="323503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279 </w:t>
            </w:r>
          </w:p>
        </w:tc>
        <w:tc>
          <w:tcPr>
            <w:tcW w:w="470" w:type="pct"/>
            <w:tcBorders>
              <w:top w:val="nil"/>
              <w:left w:val="nil"/>
              <w:bottom w:val="single" w:sz="4" w:space="0" w:color="auto"/>
              <w:right w:val="single" w:sz="4" w:space="0" w:color="auto"/>
            </w:tcBorders>
            <w:shd w:val="clear" w:color="auto" w:fill="auto"/>
            <w:noWrap/>
            <w:vAlign w:val="center"/>
            <w:hideMark/>
          </w:tcPr>
          <w:p w14:paraId="36CD04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 </w:t>
            </w:r>
          </w:p>
        </w:tc>
        <w:tc>
          <w:tcPr>
            <w:tcW w:w="470" w:type="pct"/>
            <w:tcBorders>
              <w:top w:val="nil"/>
              <w:left w:val="nil"/>
              <w:bottom w:val="single" w:sz="4" w:space="0" w:color="auto"/>
              <w:right w:val="single" w:sz="4" w:space="0" w:color="auto"/>
            </w:tcBorders>
            <w:shd w:val="clear" w:color="auto" w:fill="auto"/>
            <w:noWrap/>
            <w:vAlign w:val="center"/>
            <w:hideMark/>
          </w:tcPr>
          <w:p w14:paraId="721F99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470" w:type="pct"/>
            <w:tcBorders>
              <w:top w:val="nil"/>
              <w:left w:val="nil"/>
              <w:bottom w:val="single" w:sz="4" w:space="0" w:color="auto"/>
              <w:right w:val="single" w:sz="4" w:space="0" w:color="auto"/>
            </w:tcBorders>
            <w:shd w:val="clear" w:color="auto" w:fill="auto"/>
            <w:noWrap/>
            <w:vAlign w:val="center"/>
            <w:hideMark/>
          </w:tcPr>
          <w:p w14:paraId="414E60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 </w:t>
            </w:r>
          </w:p>
        </w:tc>
        <w:tc>
          <w:tcPr>
            <w:tcW w:w="470" w:type="pct"/>
            <w:tcBorders>
              <w:top w:val="nil"/>
              <w:left w:val="nil"/>
              <w:bottom w:val="single" w:sz="4" w:space="0" w:color="auto"/>
              <w:right w:val="single" w:sz="4" w:space="0" w:color="auto"/>
            </w:tcBorders>
            <w:shd w:val="clear" w:color="auto" w:fill="auto"/>
            <w:noWrap/>
            <w:vAlign w:val="center"/>
            <w:hideMark/>
          </w:tcPr>
          <w:p w14:paraId="76D0C1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215 </w:t>
            </w:r>
          </w:p>
        </w:tc>
      </w:tr>
      <w:tr w:rsidR="00EC1FF8" w:rsidRPr="00B2206E" w14:paraId="044FBD84"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40CBA1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470" w:type="pct"/>
            <w:tcBorders>
              <w:top w:val="nil"/>
              <w:left w:val="nil"/>
              <w:bottom w:val="single" w:sz="4" w:space="0" w:color="auto"/>
              <w:right w:val="single" w:sz="4" w:space="0" w:color="auto"/>
            </w:tcBorders>
            <w:shd w:val="clear" w:color="auto" w:fill="auto"/>
            <w:noWrap/>
            <w:vAlign w:val="center"/>
            <w:hideMark/>
          </w:tcPr>
          <w:p w14:paraId="5F02AD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王贵楼</w:t>
            </w:r>
          </w:p>
        </w:tc>
        <w:tc>
          <w:tcPr>
            <w:tcW w:w="470" w:type="pct"/>
            <w:tcBorders>
              <w:top w:val="nil"/>
              <w:left w:val="nil"/>
              <w:bottom w:val="single" w:sz="4" w:space="0" w:color="auto"/>
              <w:right w:val="single" w:sz="4" w:space="0" w:color="auto"/>
            </w:tcBorders>
            <w:shd w:val="clear" w:color="auto" w:fill="auto"/>
            <w:noWrap/>
            <w:vAlign w:val="center"/>
            <w:hideMark/>
          </w:tcPr>
          <w:p w14:paraId="04CA59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470" w:type="pct"/>
            <w:tcBorders>
              <w:top w:val="nil"/>
              <w:left w:val="nil"/>
              <w:bottom w:val="single" w:sz="4" w:space="0" w:color="auto"/>
              <w:right w:val="single" w:sz="4" w:space="0" w:color="auto"/>
            </w:tcBorders>
            <w:shd w:val="clear" w:color="auto" w:fill="auto"/>
            <w:noWrap/>
            <w:vAlign w:val="center"/>
            <w:hideMark/>
          </w:tcPr>
          <w:p w14:paraId="61CE5B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470" w:type="pct"/>
            <w:tcBorders>
              <w:top w:val="nil"/>
              <w:left w:val="nil"/>
              <w:bottom w:val="single" w:sz="4" w:space="0" w:color="auto"/>
              <w:right w:val="single" w:sz="4" w:space="0" w:color="auto"/>
            </w:tcBorders>
            <w:shd w:val="clear" w:color="auto" w:fill="auto"/>
            <w:noWrap/>
            <w:vAlign w:val="center"/>
            <w:hideMark/>
          </w:tcPr>
          <w:p w14:paraId="44A349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470" w:type="pct"/>
            <w:tcBorders>
              <w:top w:val="nil"/>
              <w:left w:val="nil"/>
              <w:bottom w:val="single" w:sz="4" w:space="0" w:color="auto"/>
              <w:right w:val="single" w:sz="4" w:space="0" w:color="auto"/>
            </w:tcBorders>
            <w:shd w:val="clear" w:color="auto" w:fill="auto"/>
            <w:noWrap/>
            <w:vAlign w:val="center"/>
            <w:hideMark/>
          </w:tcPr>
          <w:p w14:paraId="47491D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c>
          <w:tcPr>
            <w:tcW w:w="470" w:type="pct"/>
            <w:tcBorders>
              <w:top w:val="nil"/>
              <w:left w:val="nil"/>
              <w:bottom w:val="single" w:sz="4" w:space="0" w:color="auto"/>
              <w:right w:val="single" w:sz="4" w:space="0" w:color="auto"/>
            </w:tcBorders>
            <w:shd w:val="clear" w:color="auto" w:fill="auto"/>
            <w:noWrap/>
            <w:vAlign w:val="center"/>
            <w:hideMark/>
          </w:tcPr>
          <w:p w14:paraId="5AED825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 </w:t>
            </w:r>
          </w:p>
        </w:tc>
        <w:tc>
          <w:tcPr>
            <w:tcW w:w="470" w:type="pct"/>
            <w:tcBorders>
              <w:top w:val="nil"/>
              <w:left w:val="nil"/>
              <w:bottom w:val="single" w:sz="4" w:space="0" w:color="auto"/>
              <w:right w:val="single" w:sz="4" w:space="0" w:color="auto"/>
            </w:tcBorders>
            <w:shd w:val="clear" w:color="auto" w:fill="auto"/>
            <w:noWrap/>
            <w:vAlign w:val="center"/>
            <w:hideMark/>
          </w:tcPr>
          <w:p w14:paraId="64AD7FD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 </w:t>
            </w:r>
          </w:p>
        </w:tc>
        <w:tc>
          <w:tcPr>
            <w:tcW w:w="470" w:type="pct"/>
            <w:tcBorders>
              <w:top w:val="nil"/>
              <w:left w:val="nil"/>
              <w:bottom w:val="single" w:sz="4" w:space="0" w:color="auto"/>
              <w:right w:val="single" w:sz="4" w:space="0" w:color="auto"/>
            </w:tcBorders>
            <w:shd w:val="clear" w:color="auto" w:fill="auto"/>
            <w:noWrap/>
            <w:vAlign w:val="center"/>
            <w:hideMark/>
          </w:tcPr>
          <w:p w14:paraId="6F0F60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70" w:type="pct"/>
            <w:tcBorders>
              <w:top w:val="nil"/>
              <w:left w:val="nil"/>
              <w:bottom w:val="single" w:sz="4" w:space="0" w:color="auto"/>
              <w:right w:val="single" w:sz="4" w:space="0" w:color="auto"/>
            </w:tcBorders>
            <w:shd w:val="clear" w:color="auto" w:fill="auto"/>
            <w:noWrap/>
            <w:vAlign w:val="center"/>
            <w:hideMark/>
          </w:tcPr>
          <w:p w14:paraId="3BE4F5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 </w:t>
            </w:r>
          </w:p>
        </w:tc>
        <w:tc>
          <w:tcPr>
            <w:tcW w:w="470" w:type="pct"/>
            <w:tcBorders>
              <w:top w:val="nil"/>
              <w:left w:val="nil"/>
              <w:bottom w:val="single" w:sz="4" w:space="0" w:color="auto"/>
              <w:right w:val="single" w:sz="4" w:space="0" w:color="auto"/>
            </w:tcBorders>
            <w:shd w:val="clear" w:color="auto" w:fill="auto"/>
            <w:noWrap/>
            <w:vAlign w:val="center"/>
            <w:hideMark/>
          </w:tcPr>
          <w:p w14:paraId="59A404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r>
      <w:tr w:rsidR="00EC1FF8" w:rsidRPr="00B2206E" w14:paraId="0A893FE8"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022623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70" w:type="pct"/>
            <w:tcBorders>
              <w:top w:val="nil"/>
              <w:left w:val="nil"/>
              <w:bottom w:val="single" w:sz="4" w:space="0" w:color="auto"/>
              <w:right w:val="single" w:sz="4" w:space="0" w:color="auto"/>
            </w:tcBorders>
            <w:shd w:val="clear" w:color="auto" w:fill="auto"/>
            <w:noWrap/>
            <w:vAlign w:val="center"/>
            <w:hideMark/>
          </w:tcPr>
          <w:p w14:paraId="0C1CA3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吴厂</w:t>
            </w:r>
          </w:p>
        </w:tc>
        <w:tc>
          <w:tcPr>
            <w:tcW w:w="470" w:type="pct"/>
            <w:tcBorders>
              <w:top w:val="nil"/>
              <w:left w:val="nil"/>
              <w:bottom w:val="single" w:sz="4" w:space="0" w:color="auto"/>
              <w:right w:val="single" w:sz="4" w:space="0" w:color="auto"/>
            </w:tcBorders>
            <w:shd w:val="clear" w:color="auto" w:fill="auto"/>
            <w:noWrap/>
            <w:vAlign w:val="center"/>
            <w:hideMark/>
          </w:tcPr>
          <w:p w14:paraId="41CAEB3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1382 </w:t>
            </w:r>
          </w:p>
        </w:tc>
        <w:tc>
          <w:tcPr>
            <w:tcW w:w="470" w:type="pct"/>
            <w:tcBorders>
              <w:top w:val="nil"/>
              <w:left w:val="nil"/>
              <w:bottom w:val="single" w:sz="4" w:space="0" w:color="auto"/>
              <w:right w:val="single" w:sz="4" w:space="0" w:color="auto"/>
            </w:tcBorders>
            <w:shd w:val="clear" w:color="auto" w:fill="auto"/>
            <w:noWrap/>
            <w:vAlign w:val="center"/>
            <w:hideMark/>
          </w:tcPr>
          <w:p w14:paraId="20AE551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1310 </w:t>
            </w:r>
          </w:p>
        </w:tc>
        <w:tc>
          <w:tcPr>
            <w:tcW w:w="470" w:type="pct"/>
            <w:tcBorders>
              <w:top w:val="nil"/>
              <w:left w:val="nil"/>
              <w:bottom w:val="single" w:sz="4" w:space="0" w:color="auto"/>
              <w:right w:val="single" w:sz="4" w:space="0" w:color="auto"/>
            </w:tcBorders>
            <w:shd w:val="clear" w:color="auto" w:fill="auto"/>
            <w:noWrap/>
            <w:vAlign w:val="center"/>
            <w:hideMark/>
          </w:tcPr>
          <w:p w14:paraId="5B0346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c>
          <w:tcPr>
            <w:tcW w:w="470" w:type="pct"/>
            <w:tcBorders>
              <w:top w:val="nil"/>
              <w:left w:val="nil"/>
              <w:bottom w:val="single" w:sz="4" w:space="0" w:color="auto"/>
              <w:right w:val="single" w:sz="4" w:space="0" w:color="auto"/>
            </w:tcBorders>
            <w:shd w:val="clear" w:color="auto" w:fill="auto"/>
            <w:noWrap/>
            <w:vAlign w:val="center"/>
            <w:hideMark/>
          </w:tcPr>
          <w:p w14:paraId="27A6DDC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c>
          <w:tcPr>
            <w:tcW w:w="470" w:type="pct"/>
            <w:tcBorders>
              <w:top w:val="nil"/>
              <w:left w:val="nil"/>
              <w:bottom w:val="single" w:sz="4" w:space="0" w:color="auto"/>
              <w:right w:val="single" w:sz="4" w:space="0" w:color="auto"/>
            </w:tcBorders>
            <w:shd w:val="clear" w:color="auto" w:fill="auto"/>
            <w:noWrap/>
            <w:vAlign w:val="center"/>
            <w:hideMark/>
          </w:tcPr>
          <w:p w14:paraId="4796B0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470" w:type="pct"/>
            <w:tcBorders>
              <w:top w:val="nil"/>
              <w:left w:val="nil"/>
              <w:bottom w:val="single" w:sz="4" w:space="0" w:color="auto"/>
              <w:right w:val="single" w:sz="4" w:space="0" w:color="auto"/>
            </w:tcBorders>
            <w:shd w:val="clear" w:color="auto" w:fill="auto"/>
            <w:noWrap/>
            <w:vAlign w:val="center"/>
            <w:hideMark/>
          </w:tcPr>
          <w:p w14:paraId="7B06811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470" w:type="pct"/>
            <w:tcBorders>
              <w:top w:val="nil"/>
              <w:left w:val="nil"/>
              <w:bottom w:val="single" w:sz="4" w:space="0" w:color="auto"/>
              <w:right w:val="single" w:sz="4" w:space="0" w:color="auto"/>
            </w:tcBorders>
            <w:shd w:val="clear" w:color="auto" w:fill="auto"/>
            <w:noWrap/>
            <w:vAlign w:val="center"/>
            <w:hideMark/>
          </w:tcPr>
          <w:p w14:paraId="439378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70" w:type="pct"/>
            <w:tcBorders>
              <w:top w:val="nil"/>
              <w:left w:val="nil"/>
              <w:bottom w:val="single" w:sz="4" w:space="0" w:color="auto"/>
              <w:right w:val="single" w:sz="4" w:space="0" w:color="auto"/>
            </w:tcBorders>
            <w:shd w:val="clear" w:color="auto" w:fill="auto"/>
            <w:noWrap/>
            <w:vAlign w:val="center"/>
            <w:hideMark/>
          </w:tcPr>
          <w:p w14:paraId="0B7E8C2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70" w:type="pct"/>
            <w:tcBorders>
              <w:top w:val="nil"/>
              <w:left w:val="nil"/>
              <w:bottom w:val="single" w:sz="4" w:space="0" w:color="auto"/>
              <w:right w:val="single" w:sz="4" w:space="0" w:color="auto"/>
            </w:tcBorders>
            <w:shd w:val="clear" w:color="auto" w:fill="auto"/>
            <w:noWrap/>
            <w:vAlign w:val="center"/>
            <w:hideMark/>
          </w:tcPr>
          <w:p w14:paraId="10D305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r>
      <w:tr w:rsidR="00EC1FF8" w:rsidRPr="00B2206E" w14:paraId="4765DBDB"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4E654B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470" w:type="pct"/>
            <w:tcBorders>
              <w:top w:val="nil"/>
              <w:left w:val="nil"/>
              <w:bottom w:val="single" w:sz="4" w:space="0" w:color="auto"/>
              <w:right w:val="single" w:sz="4" w:space="0" w:color="auto"/>
            </w:tcBorders>
            <w:shd w:val="clear" w:color="auto" w:fill="auto"/>
            <w:noWrap/>
            <w:vAlign w:val="center"/>
            <w:hideMark/>
          </w:tcPr>
          <w:p w14:paraId="1F1010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夹河</w:t>
            </w:r>
          </w:p>
        </w:tc>
        <w:tc>
          <w:tcPr>
            <w:tcW w:w="470" w:type="pct"/>
            <w:tcBorders>
              <w:top w:val="nil"/>
              <w:left w:val="nil"/>
              <w:bottom w:val="single" w:sz="4" w:space="0" w:color="auto"/>
              <w:right w:val="single" w:sz="4" w:space="0" w:color="auto"/>
            </w:tcBorders>
            <w:shd w:val="clear" w:color="auto" w:fill="auto"/>
            <w:noWrap/>
            <w:vAlign w:val="center"/>
            <w:hideMark/>
          </w:tcPr>
          <w:p w14:paraId="4652116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1033 </w:t>
            </w:r>
          </w:p>
        </w:tc>
        <w:tc>
          <w:tcPr>
            <w:tcW w:w="470" w:type="pct"/>
            <w:tcBorders>
              <w:top w:val="nil"/>
              <w:left w:val="nil"/>
              <w:bottom w:val="single" w:sz="4" w:space="0" w:color="auto"/>
              <w:right w:val="single" w:sz="4" w:space="0" w:color="auto"/>
            </w:tcBorders>
            <w:shd w:val="clear" w:color="auto" w:fill="auto"/>
            <w:noWrap/>
            <w:vAlign w:val="center"/>
            <w:hideMark/>
          </w:tcPr>
          <w:p w14:paraId="5571F8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978 </w:t>
            </w:r>
          </w:p>
        </w:tc>
        <w:tc>
          <w:tcPr>
            <w:tcW w:w="470" w:type="pct"/>
            <w:tcBorders>
              <w:top w:val="nil"/>
              <w:left w:val="nil"/>
              <w:bottom w:val="single" w:sz="4" w:space="0" w:color="auto"/>
              <w:right w:val="single" w:sz="4" w:space="0" w:color="auto"/>
            </w:tcBorders>
            <w:shd w:val="clear" w:color="auto" w:fill="auto"/>
            <w:noWrap/>
            <w:vAlign w:val="center"/>
            <w:hideMark/>
          </w:tcPr>
          <w:p w14:paraId="104CAD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870 </w:t>
            </w:r>
          </w:p>
        </w:tc>
        <w:tc>
          <w:tcPr>
            <w:tcW w:w="470" w:type="pct"/>
            <w:tcBorders>
              <w:top w:val="nil"/>
              <w:left w:val="nil"/>
              <w:bottom w:val="single" w:sz="4" w:space="0" w:color="auto"/>
              <w:right w:val="single" w:sz="4" w:space="0" w:color="auto"/>
            </w:tcBorders>
            <w:shd w:val="clear" w:color="auto" w:fill="auto"/>
            <w:noWrap/>
            <w:vAlign w:val="center"/>
            <w:hideMark/>
          </w:tcPr>
          <w:p w14:paraId="689C649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70" w:type="pct"/>
            <w:tcBorders>
              <w:top w:val="nil"/>
              <w:left w:val="nil"/>
              <w:bottom w:val="single" w:sz="4" w:space="0" w:color="auto"/>
              <w:right w:val="single" w:sz="4" w:space="0" w:color="auto"/>
            </w:tcBorders>
            <w:shd w:val="clear" w:color="auto" w:fill="auto"/>
            <w:noWrap/>
            <w:vAlign w:val="center"/>
            <w:hideMark/>
          </w:tcPr>
          <w:p w14:paraId="52CC25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470" w:type="pct"/>
            <w:tcBorders>
              <w:top w:val="nil"/>
              <w:left w:val="nil"/>
              <w:bottom w:val="single" w:sz="4" w:space="0" w:color="auto"/>
              <w:right w:val="single" w:sz="4" w:space="0" w:color="auto"/>
            </w:tcBorders>
            <w:shd w:val="clear" w:color="auto" w:fill="auto"/>
            <w:noWrap/>
            <w:vAlign w:val="center"/>
            <w:hideMark/>
          </w:tcPr>
          <w:p w14:paraId="7CD45D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70" w:type="pct"/>
            <w:tcBorders>
              <w:top w:val="nil"/>
              <w:left w:val="nil"/>
              <w:bottom w:val="single" w:sz="4" w:space="0" w:color="auto"/>
              <w:right w:val="single" w:sz="4" w:space="0" w:color="auto"/>
            </w:tcBorders>
            <w:shd w:val="clear" w:color="auto" w:fill="auto"/>
            <w:noWrap/>
            <w:vAlign w:val="center"/>
            <w:hideMark/>
          </w:tcPr>
          <w:p w14:paraId="7A244F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70" w:type="pct"/>
            <w:tcBorders>
              <w:top w:val="nil"/>
              <w:left w:val="nil"/>
              <w:bottom w:val="single" w:sz="4" w:space="0" w:color="auto"/>
              <w:right w:val="single" w:sz="4" w:space="0" w:color="auto"/>
            </w:tcBorders>
            <w:shd w:val="clear" w:color="auto" w:fill="auto"/>
            <w:noWrap/>
            <w:vAlign w:val="center"/>
            <w:hideMark/>
          </w:tcPr>
          <w:p w14:paraId="5E09B0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70" w:type="pct"/>
            <w:tcBorders>
              <w:top w:val="nil"/>
              <w:left w:val="nil"/>
              <w:bottom w:val="single" w:sz="4" w:space="0" w:color="auto"/>
              <w:right w:val="single" w:sz="4" w:space="0" w:color="auto"/>
            </w:tcBorders>
            <w:shd w:val="clear" w:color="auto" w:fill="auto"/>
            <w:noWrap/>
            <w:vAlign w:val="center"/>
            <w:hideMark/>
          </w:tcPr>
          <w:p w14:paraId="34D4163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r>
      <w:tr w:rsidR="00EC1FF8" w:rsidRPr="00B2206E" w14:paraId="70F8B9E2"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29B035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470" w:type="pct"/>
            <w:tcBorders>
              <w:top w:val="nil"/>
              <w:left w:val="nil"/>
              <w:bottom w:val="single" w:sz="4" w:space="0" w:color="auto"/>
              <w:right w:val="single" w:sz="4" w:space="0" w:color="auto"/>
            </w:tcBorders>
            <w:shd w:val="clear" w:color="auto" w:fill="auto"/>
            <w:noWrap/>
            <w:vAlign w:val="center"/>
            <w:hideMark/>
          </w:tcPr>
          <w:p w14:paraId="67F3F5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府庄</w:t>
            </w:r>
          </w:p>
        </w:tc>
        <w:tc>
          <w:tcPr>
            <w:tcW w:w="470" w:type="pct"/>
            <w:tcBorders>
              <w:top w:val="nil"/>
              <w:left w:val="nil"/>
              <w:bottom w:val="single" w:sz="4" w:space="0" w:color="auto"/>
              <w:right w:val="single" w:sz="4" w:space="0" w:color="auto"/>
            </w:tcBorders>
            <w:shd w:val="clear" w:color="auto" w:fill="auto"/>
            <w:noWrap/>
            <w:vAlign w:val="center"/>
            <w:hideMark/>
          </w:tcPr>
          <w:p w14:paraId="1528C09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3040 </w:t>
            </w:r>
          </w:p>
        </w:tc>
        <w:tc>
          <w:tcPr>
            <w:tcW w:w="470" w:type="pct"/>
            <w:tcBorders>
              <w:top w:val="nil"/>
              <w:left w:val="nil"/>
              <w:bottom w:val="single" w:sz="4" w:space="0" w:color="auto"/>
              <w:right w:val="single" w:sz="4" w:space="0" w:color="auto"/>
            </w:tcBorders>
            <w:shd w:val="clear" w:color="auto" w:fill="auto"/>
            <w:noWrap/>
            <w:vAlign w:val="center"/>
            <w:hideMark/>
          </w:tcPr>
          <w:p w14:paraId="577221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2880 </w:t>
            </w:r>
          </w:p>
        </w:tc>
        <w:tc>
          <w:tcPr>
            <w:tcW w:w="470" w:type="pct"/>
            <w:tcBorders>
              <w:top w:val="nil"/>
              <w:left w:val="nil"/>
              <w:bottom w:val="single" w:sz="4" w:space="0" w:color="auto"/>
              <w:right w:val="single" w:sz="4" w:space="0" w:color="auto"/>
            </w:tcBorders>
            <w:shd w:val="clear" w:color="auto" w:fill="auto"/>
            <w:noWrap/>
            <w:vAlign w:val="center"/>
            <w:hideMark/>
          </w:tcPr>
          <w:p w14:paraId="5078222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2560 </w:t>
            </w:r>
          </w:p>
        </w:tc>
        <w:tc>
          <w:tcPr>
            <w:tcW w:w="470" w:type="pct"/>
            <w:tcBorders>
              <w:top w:val="nil"/>
              <w:left w:val="nil"/>
              <w:bottom w:val="single" w:sz="4" w:space="0" w:color="auto"/>
              <w:right w:val="single" w:sz="4" w:space="0" w:color="auto"/>
            </w:tcBorders>
            <w:shd w:val="clear" w:color="auto" w:fill="auto"/>
            <w:noWrap/>
            <w:vAlign w:val="center"/>
            <w:hideMark/>
          </w:tcPr>
          <w:p w14:paraId="2BC2A1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 </w:t>
            </w:r>
          </w:p>
        </w:tc>
        <w:tc>
          <w:tcPr>
            <w:tcW w:w="470" w:type="pct"/>
            <w:tcBorders>
              <w:top w:val="nil"/>
              <w:left w:val="nil"/>
              <w:bottom w:val="single" w:sz="4" w:space="0" w:color="auto"/>
              <w:right w:val="single" w:sz="4" w:space="0" w:color="auto"/>
            </w:tcBorders>
            <w:shd w:val="clear" w:color="auto" w:fill="auto"/>
            <w:noWrap/>
            <w:vAlign w:val="center"/>
            <w:hideMark/>
          </w:tcPr>
          <w:p w14:paraId="64CD11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253 </w:t>
            </w:r>
          </w:p>
        </w:tc>
        <w:tc>
          <w:tcPr>
            <w:tcW w:w="470" w:type="pct"/>
            <w:tcBorders>
              <w:top w:val="nil"/>
              <w:left w:val="nil"/>
              <w:bottom w:val="single" w:sz="4" w:space="0" w:color="auto"/>
              <w:right w:val="single" w:sz="4" w:space="0" w:color="auto"/>
            </w:tcBorders>
            <w:shd w:val="clear" w:color="auto" w:fill="auto"/>
            <w:noWrap/>
            <w:vAlign w:val="center"/>
            <w:hideMark/>
          </w:tcPr>
          <w:p w14:paraId="2A2129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253 </w:t>
            </w:r>
          </w:p>
        </w:tc>
        <w:tc>
          <w:tcPr>
            <w:tcW w:w="470" w:type="pct"/>
            <w:tcBorders>
              <w:top w:val="nil"/>
              <w:left w:val="nil"/>
              <w:bottom w:val="single" w:sz="4" w:space="0" w:color="auto"/>
              <w:right w:val="single" w:sz="4" w:space="0" w:color="auto"/>
            </w:tcBorders>
            <w:shd w:val="clear" w:color="auto" w:fill="auto"/>
            <w:noWrap/>
            <w:vAlign w:val="center"/>
            <w:hideMark/>
          </w:tcPr>
          <w:p w14:paraId="5534B8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 </w:t>
            </w:r>
          </w:p>
        </w:tc>
        <w:tc>
          <w:tcPr>
            <w:tcW w:w="470" w:type="pct"/>
            <w:tcBorders>
              <w:top w:val="nil"/>
              <w:left w:val="nil"/>
              <w:bottom w:val="single" w:sz="4" w:space="0" w:color="auto"/>
              <w:right w:val="single" w:sz="4" w:space="0" w:color="auto"/>
            </w:tcBorders>
            <w:shd w:val="clear" w:color="auto" w:fill="auto"/>
            <w:noWrap/>
            <w:vAlign w:val="center"/>
            <w:hideMark/>
          </w:tcPr>
          <w:p w14:paraId="629F7F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 </w:t>
            </w:r>
          </w:p>
        </w:tc>
        <w:tc>
          <w:tcPr>
            <w:tcW w:w="470" w:type="pct"/>
            <w:tcBorders>
              <w:top w:val="nil"/>
              <w:left w:val="nil"/>
              <w:bottom w:val="single" w:sz="4" w:space="0" w:color="auto"/>
              <w:right w:val="single" w:sz="4" w:space="0" w:color="auto"/>
            </w:tcBorders>
            <w:shd w:val="clear" w:color="auto" w:fill="auto"/>
            <w:noWrap/>
            <w:vAlign w:val="center"/>
            <w:hideMark/>
          </w:tcPr>
          <w:p w14:paraId="1BDFBA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193 </w:t>
            </w:r>
          </w:p>
        </w:tc>
      </w:tr>
      <w:tr w:rsidR="00EC1FF8" w:rsidRPr="00B2206E" w14:paraId="1F87B833"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10FFF9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70" w:type="pct"/>
            <w:tcBorders>
              <w:top w:val="nil"/>
              <w:left w:val="nil"/>
              <w:bottom w:val="single" w:sz="4" w:space="0" w:color="auto"/>
              <w:right w:val="single" w:sz="4" w:space="0" w:color="auto"/>
            </w:tcBorders>
            <w:shd w:val="clear" w:color="auto" w:fill="auto"/>
            <w:noWrap/>
            <w:vAlign w:val="center"/>
            <w:hideMark/>
          </w:tcPr>
          <w:p w14:paraId="470ED5D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红荆嘴</w:t>
            </w:r>
          </w:p>
        </w:tc>
        <w:tc>
          <w:tcPr>
            <w:tcW w:w="470" w:type="pct"/>
            <w:tcBorders>
              <w:top w:val="nil"/>
              <w:left w:val="nil"/>
              <w:bottom w:val="single" w:sz="4" w:space="0" w:color="auto"/>
              <w:right w:val="single" w:sz="4" w:space="0" w:color="auto"/>
            </w:tcBorders>
            <w:shd w:val="clear" w:color="auto" w:fill="auto"/>
            <w:noWrap/>
            <w:vAlign w:val="center"/>
            <w:hideMark/>
          </w:tcPr>
          <w:p w14:paraId="1F2E0C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1193 </w:t>
            </w:r>
          </w:p>
        </w:tc>
        <w:tc>
          <w:tcPr>
            <w:tcW w:w="470" w:type="pct"/>
            <w:tcBorders>
              <w:top w:val="nil"/>
              <w:left w:val="nil"/>
              <w:bottom w:val="single" w:sz="4" w:space="0" w:color="auto"/>
              <w:right w:val="single" w:sz="4" w:space="0" w:color="auto"/>
            </w:tcBorders>
            <w:shd w:val="clear" w:color="auto" w:fill="auto"/>
            <w:noWrap/>
            <w:vAlign w:val="center"/>
            <w:hideMark/>
          </w:tcPr>
          <w:p w14:paraId="44AE8F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1130 </w:t>
            </w:r>
          </w:p>
        </w:tc>
        <w:tc>
          <w:tcPr>
            <w:tcW w:w="470" w:type="pct"/>
            <w:tcBorders>
              <w:top w:val="nil"/>
              <w:left w:val="nil"/>
              <w:bottom w:val="single" w:sz="4" w:space="0" w:color="auto"/>
              <w:right w:val="single" w:sz="4" w:space="0" w:color="auto"/>
            </w:tcBorders>
            <w:shd w:val="clear" w:color="auto" w:fill="auto"/>
            <w:noWrap/>
            <w:vAlign w:val="center"/>
            <w:hideMark/>
          </w:tcPr>
          <w:p w14:paraId="77D1AD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1005 </w:t>
            </w:r>
          </w:p>
        </w:tc>
        <w:tc>
          <w:tcPr>
            <w:tcW w:w="470" w:type="pct"/>
            <w:tcBorders>
              <w:top w:val="nil"/>
              <w:left w:val="nil"/>
              <w:bottom w:val="single" w:sz="4" w:space="0" w:color="auto"/>
              <w:right w:val="single" w:sz="4" w:space="0" w:color="auto"/>
            </w:tcBorders>
            <w:shd w:val="clear" w:color="auto" w:fill="auto"/>
            <w:noWrap/>
            <w:vAlign w:val="center"/>
            <w:hideMark/>
          </w:tcPr>
          <w:p w14:paraId="420985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70" w:type="pct"/>
            <w:tcBorders>
              <w:top w:val="nil"/>
              <w:left w:val="nil"/>
              <w:bottom w:val="single" w:sz="4" w:space="0" w:color="auto"/>
              <w:right w:val="single" w:sz="4" w:space="0" w:color="auto"/>
            </w:tcBorders>
            <w:shd w:val="clear" w:color="auto" w:fill="auto"/>
            <w:noWrap/>
            <w:vAlign w:val="center"/>
            <w:hideMark/>
          </w:tcPr>
          <w:p w14:paraId="0264D8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 </w:t>
            </w:r>
          </w:p>
        </w:tc>
        <w:tc>
          <w:tcPr>
            <w:tcW w:w="470" w:type="pct"/>
            <w:tcBorders>
              <w:top w:val="nil"/>
              <w:left w:val="nil"/>
              <w:bottom w:val="single" w:sz="4" w:space="0" w:color="auto"/>
              <w:right w:val="single" w:sz="4" w:space="0" w:color="auto"/>
            </w:tcBorders>
            <w:shd w:val="clear" w:color="auto" w:fill="auto"/>
            <w:noWrap/>
            <w:vAlign w:val="center"/>
            <w:hideMark/>
          </w:tcPr>
          <w:p w14:paraId="71CEBD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 </w:t>
            </w:r>
          </w:p>
        </w:tc>
        <w:tc>
          <w:tcPr>
            <w:tcW w:w="470" w:type="pct"/>
            <w:tcBorders>
              <w:top w:val="nil"/>
              <w:left w:val="nil"/>
              <w:bottom w:val="single" w:sz="4" w:space="0" w:color="auto"/>
              <w:right w:val="single" w:sz="4" w:space="0" w:color="auto"/>
            </w:tcBorders>
            <w:shd w:val="clear" w:color="auto" w:fill="auto"/>
            <w:noWrap/>
            <w:vAlign w:val="center"/>
            <w:hideMark/>
          </w:tcPr>
          <w:p w14:paraId="2346394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70" w:type="pct"/>
            <w:tcBorders>
              <w:top w:val="nil"/>
              <w:left w:val="nil"/>
              <w:bottom w:val="single" w:sz="4" w:space="0" w:color="auto"/>
              <w:right w:val="single" w:sz="4" w:space="0" w:color="auto"/>
            </w:tcBorders>
            <w:shd w:val="clear" w:color="auto" w:fill="auto"/>
            <w:noWrap/>
            <w:vAlign w:val="center"/>
            <w:hideMark/>
          </w:tcPr>
          <w:p w14:paraId="580F024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70" w:type="pct"/>
            <w:tcBorders>
              <w:top w:val="nil"/>
              <w:left w:val="nil"/>
              <w:bottom w:val="single" w:sz="4" w:space="0" w:color="auto"/>
              <w:right w:val="single" w:sz="4" w:space="0" w:color="auto"/>
            </w:tcBorders>
            <w:shd w:val="clear" w:color="auto" w:fill="auto"/>
            <w:noWrap/>
            <w:vAlign w:val="center"/>
            <w:hideMark/>
          </w:tcPr>
          <w:p w14:paraId="52D70F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r>
      <w:tr w:rsidR="00EC1FF8" w:rsidRPr="00B2206E" w14:paraId="6B794A40"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34B231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470" w:type="pct"/>
            <w:tcBorders>
              <w:top w:val="nil"/>
              <w:left w:val="nil"/>
              <w:bottom w:val="single" w:sz="4" w:space="0" w:color="auto"/>
              <w:right w:val="single" w:sz="4" w:space="0" w:color="auto"/>
            </w:tcBorders>
            <w:shd w:val="clear" w:color="auto" w:fill="auto"/>
            <w:noWrap/>
            <w:vAlign w:val="center"/>
            <w:hideMark/>
          </w:tcPr>
          <w:p w14:paraId="331386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大毛庄</w:t>
            </w:r>
          </w:p>
        </w:tc>
        <w:tc>
          <w:tcPr>
            <w:tcW w:w="470" w:type="pct"/>
            <w:tcBorders>
              <w:top w:val="nil"/>
              <w:left w:val="nil"/>
              <w:bottom w:val="single" w:sz="4" w:space="0" w:color="auto"/>
              <w:right w:val="single" w:sz="4" w:space="0" w:color="auto"/>
            </w:tcBorders>
            <w:shd w:val="clear" w:color="auto" w:fill="auto"/>
            <w:noWrap/>
            <w:vAlign w:val="center"/>
            <w:hideMark/>
          </w:tcPr>
          <w:p w14:paraId="0F0C2F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2092 </w:t>
            </w:r>
          </w:p>
        </w:tc>
        <w:tc>
          <w:tcPr>
            <w:tcW w:w="470" w:type="pct"/>
            <w:tcBorders>
              <w:top w:val="nil"/>
              <w:left w:val="nil"/>
              <w:bottom w:val="single" w:sz="4" w:space="0" w:color="auto"/>
              <w:right w:val="single" w:sz="4" w:space="0" w:color="auto"/>
            </w:tcBorders>
            <w:shd w:val="clear" w:color="auto" w:fill="auto"/>
            <w:noWrap/>
            <w:vAlign w:val="center"/>
            <w:hideMark/>
          </w:tcPr>
          <w:p w14:paraId="6174A6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1982 </w:t>
            </w:r>
          </w:p>
        </w:tc>
        <w:tc>
          <w:tcPr>
            <w:tcW w:w="470" w:type="pct"/>
            <w:tcBorders>
              <w:top w:val="nil"/>
              <w:left w:val="nil"/>
              <w:bottom w:val="single" w:sz="4" w:space="0" w:color="auto"/>
              <w:right w:val="single" w:sz="4" w:space="0" w:color="auto"/>
            </w:tcBorders>
            <w:shd w:val="clear" w:color="auto" w:fill="auto"/>
            <w:noWrap/>
            <w:vAlign w:val="center"/>
            <w:hideMark/>
          </w:tcPr>
          <w:p w14:paraId="532A85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1762 </w:t>
            </w:r>
          </w:p>
        </w:tc>
        <w:tc>
          <w:tcPr>
            <w:tcW w:w="470" w:type="pct"/>
            <w:tcBorders>
              <w:top w:val="nil"/>
              <w:left w:val="nil"/>
              <w:bottom w:val="single" w:sz="4" w:space="0" w:color="auto"/>
              <w:right w:val="single" w:sz="4" w:space="0" w:color="auto"/>
            </w:tcBorders>
            <w:shd w:val="clear" w:color="auto" w:fill="auto"/>
            <w:noWrap/>
            <w:vAlign w:val="center"/>
            <w:hideMark/>
          </w:tcPr>
          <w:p w14:paraId="213F0D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 </w:t>
            </w:r>
          </w:p>
        </w:tc>
        <w:tc>
          <w:tcPr>
            <w:tcW w:w="470" w:type="pct"/>
            <w:tcBorders>
              <w:top w:val="nil"/>
              <w:left w:val="nil"/>
              <w:bottom w:val="single" w:sz="4" w:space="0" w:color="auto"/>
              <w:right w:val="single" w:sz="4" w:space="0" w:color="auto"/>
            </w:tcBorders>
            <w:shd w:val="clear" w:color="auto" w:fill="auto"/>
            <w:noWrap/>
            <w:vAlign w:val="center"/>
            <w:hideMark/>
          </w:tcPr>
          <w:p w14:paraId="0AF6CA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 </w:t>
            </w:r>
          </w:p>
        </w:tc>
        <w:tc>
          <w:tcPr>
            <w:tcW w:w="470" w:type="pct"/>
            <w:tcBorders>
              <w:top w:val="nil"/>
              <w:left w:val="nil"/>
              <w:bottom w:val="single" w:sz="4" w:space="0" w:color="auto"/>
              <w:right w:val="single" w:sz="4" w:space="0" w:color="auto"/>
            </w:tcBorders>
            <w:shd w:val="clear" w:color="auto" w:fill="auto"/>
            <w:noWrap/>
            <w:vAlign w:val="center"/>
            <w:hideMark/>
          </w:tcPr>
          <w:p w14:paraId="38C98E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 </w:t>
            </w:r>
          </w:p>
        </w:tc>
        <w:tc>
          <w:tcPr>
            <w:tcW w:w="470" w:type="pct"/>
            <w:tcBorders>
              <w:top w:val="nil"/>
              <w:left w:val="nil"/>
              <w:bottom w:val="single" w:sz="4" w:space="0" w:color="auto"/>
              <w:right w:val="single" w:sz="4" w:space="0" w:color="auto"/>
            </w:tcBorders>
            <w:shd w:val="clear" w:color="auto" w:fill="auto"/>
            <w:noWrap/>
            <w:vAlign w:val="center"/>
            <w:hideMark/>
          </w:tcPr>
          <w:p w14:paraId="276644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c>
          <w:tcPr>
            <w:tcW w:w="470" w:type="pct"/>
            <w:tcBorders>
              <w:top w:val="nil"/>
              <w:left w:val="nil"/>
              <w:bottom w:val="single" w:sz="4" w:space="0" w:color="auto"/>
              <w:right w:val="single" w:sz="4" w:space="0" w:color="auto"/>
            </w:tcBorders>
            <w:shd w:val="clear" w:color="auto" w:fill="auto"/>
            <w:noWrap/>
            <w:vAlign w:val="center"/>
            <w:hideMark/>
          </w:tcPr>
          <w:p w14:paraId="194C58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 </w:t>
            </w:r>
          </w:p>
        </w:tc>
        <w:tc>
          <w:tcPr>
            <w:tcW w:w="470" w:type="pct"/>
            <w:tcBorders>
              <w:top w:val="nil"/>
              <w:left w:val="nil"/>
              <w:bottom w:val="single" w:sz="4" w:space="0" w:color="auto"/>
              <w:right w:val="single" w:sz="4" w:space="0" w:color="auto"/>
            </w:tcBorders>
            <w:shd w:val="clear" w:color="auto" w:fill="auto"/>
            <w:noWrap/>
            <w:vAlign w:val="center"/>
            <w:hideMark/>
          </w:tcPr>
          <w:p w14:paraId="20E425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118 </w:t>
            </w:r>
          </w:p>
        </w:tc>
      </w:tr>
      <w:tr w:rsidR="00EC1FF8" w:rsidRPr="00B2206E" w14:paraId="2548BF2F"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27227C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470" w:type="pct"/>
            <w:tcBorders>
              <w:top w:val="nil"/>
              <w:left w:val="nil"/>
              <w:bottom w:val="single" w:sz="4" w:space="0" w:color="auto"/>
              <w:right w:val="single" w:sz="4" w:space="0" w:color="auto"/>
            </w:tcBorders>
            <w:shd w:val="clear" w:color="auto" w:fill="auto"/>
            <w:noWrap/>
            <w:vAlign w:val="center"/>
            <w:hideMark/>
          </w:tcPr>
          <w:p w14:paraId="7115C3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贺庄</w:t>
            </w:r>
          </w:p>
        </w:tc>
        <w:tc>
          <w:tcPr>
            <w:tcW w:w="470" w:type="pct"/>
            <w:tcBorders>
              <w:top w:val="nil"/>
              <w:left w:val="nil"/>
              <w:bottom w:val="single" w:sz="4" w:space="0" w:color="auto"/>
              <w:right w:val="single" w:sz="4" w:space="0" w:color="auto"/>
            </w:tcBorders>
            <w:shd w:val="clear" w:color="auto" w:fill="auto"/>
            <w:noWrap/>
            <w:vAlign w:val="center"/>
            <w:hideMark/>
          </w:tcPr>
          <w:p w14:paraId="6AF615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 </w:t>
            </w:r>
          </w:p>
        </w:tc>
        <w:tc>
          <w:tcPr>
            <w:tcW w:w="470" w:type="pct"/>
            <w:tcBorders>
              <w:top w:val="nil"/>
              <w:left w:val="nil"/>
              <w:bottom w:val="single" w:sz="4" w:space="0" w:color="auto"/>
              <w:right w:val="single" w:sz="4" w:space="0" w:color="auto"/>
            </w:tcBorders>
            <w:shd w:val="clear" w:color="auto" w:fill="auto"/>
            <w:noWrap/>
            <w:vAlign w:val="center"/>
            <w:hideMark/>
          </w:tcPr>
          <w:p w14:paraId="7DB687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1083 </w:t>
            </w:r>
          </w:p>
        </w:tc>
        <w:tc>
          <w:tcPr>
            <w:tcW w:w="470" w:type="pct"/>
            <w:tcBorders>
              <w:top w:val="nil"/>
              <w:left w:val="nil"/>
              <w:bottom w:val="single" w:sz="4" w:space="0" w:color="auto"/>
              <w:right w:val="single" w:sz="4" w:space="0" w:color="auto"/>
            </w:tcBorders>
            <w:shd w:val="clear" w:color="auto" w:fill="auto"/>
            <w:noWrap/>
            <w:vAlign w:val="center"/>
            <w:hideMark/>
          </w:tcPr>
          <w:p w14:paraId="5E79AF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962 </w:t>
            </w:r>
          </w:p>
        </w:tc>
        <w:tc>
          <w:tcPr>
            <w:tcW w:w="470" w:type="pct"/>
            <w:tcBorders>
              <w:top w:val="nil"/>
              <w:left w:val="nil"/>
              <w:bottom w:val="single" w:sz="4" w:space="0" w:color="auto"/>
              <w:right w:val="single" w:sz="4" w:space="0" w:color="auto"/>
            </w:tcBorders>
            <w:shd w:val="clear" w:color="auto" w:fill="auto"/>
            <w:noWrap/>
            <w:vAlign w:val="center"/>
            <w:hideMark/>
          </w:tcPr>
          <w:p w14:paraId="7D4E34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 </w:t>
            </w:r>
          </w:p>
        </w:tc>
        <w:tc>
          <w:tcPr>
            <w:tcW w:w="470" w:type="pct"/>
            <w:tcBorders>
              <w:top w:val="nil"/>
              <w:left w:val="nil"/>
              <w:bottom w:val="single" w:sz="4" w:space="0" w:color="auto"/>
              <w:right w:val="single" w:sz="4" w:space="0" w:color="auto"/>
            </w:tcBorders>
            <w:shd w:val="clear" w:color="auto" w:fill="auto"/>
            <w:noWrap/>
            <w:vAlign w:val="center"/>
            <w:hideMark/>
          </w:tcPr>
          <w:p w14:paraId="3C4DDB3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70" w:type="pct"/>
            <w:tcBorders>
              <w:top w:val="nil"/>
              <w:left w:val="nil"/>
              <w:bottom w:val="single" w:sz="4" w:space="0" w:color="auto"/>
              <w:right w:val="single" w:sz="4" w:space="0" w:color="auto"/>
            </w:tcBorders>
            <w:shd w:val="clear" w:color="auto" w:fill="auto"/>
            <w:noWrap/>
            <w:vAlign w:val="center"/>
            <w:hideMark/>
          </w:tcPr>
          <w:p w14:paraId="11DEE4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70" w:type="pct"/>
            <w:tcBorders>
              <w:top w:val="nil"/>
              <w:left w:val="nil"/>
              <w:bottom w:val="single" w:sz="4" w:space="0" w:color="auto"/>
              <w:right w:val="single" w:sz="4" w:space="0" w:color="auto"/>
            </w:tcBorders>
            <w:shd w:val="clear" w:color="auto" w:fill="auto"/>
            <w:noWrap/>
            <w:vAlign w:val="center"/>
            <w:hideMark/>
          </w:tcPr>
          <w:p w14:paraId="2F0066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70" w:type="pct"/>
            <w:tcBorders>
              <w:top w:val="nil"/>
              <w:left w:val="nil"/>
              <w:bottom w:val="single" w:sz="4" w:space="0" w:color="auto"/>
              <w:right w:val="single" w:sz="4" w:space="0" w:color="auto"/>
            </w:tcBorders>
            <w:shd w:val="clear" w:color="auto" w:fill="auto"/>
            <w:noWrap/>
            <w:vAlign w:val="center"/>
            <w:hideMark/>
          </w:tcPr>
          <w:p w14:paraId="3D6F14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70" w:type="pct"/>
            <w:tcBorders>
              <w:top w:val="nil"/>
              <w:left w:val="nil"/>
              <w:bottom w:val="single" w:sz="4" w:space="0" w:color="auto"/>
              <w:right w:val="single" w:sz="4" w:space="0" w:color="auto"/>
            </w:tcBorders>
            <w:shd w:val="clear" w:color="auto" w:fill="auto"/>
            <w:noWrap/>
            <w:vAlign w:val="center"/>
            <w:hideMark/>
          </w:tcPr>
          <w:p w14:paraId="697AC0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r>
      <w:tr w:rsidR="00EC1FF8" w:rsidRPr="00B2206E" w14:paraId="03675594" w14:textId="77777777" w:rsidTr="0045066B">
        <w:trPr>
          <w:trHeight w:val="285"/>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72DB3B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470" w:type="pct"/>
            <w:tcBorders>
              <w:top w:val="nil"/>
              <w:left w:val="nil"/>
              <w:bottom w:val="single" w:sz="4" w:space="0" w:color="auto"/>
              <w:right w:val="single" w:sz="4" w:space="0" w:color="auto"/>
            </w:tcBorders>
            <w:shd w:val="clear" w:color="auto" w:fill="auto"/>
            <w:noWrap/>
            <w:vAlign w:val="center"/>
            <w:hideMark/>
          </w:tcPr>
          <w:p w14:paraId="5F8863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新城</w:t>
            </w:r>
          </w:p>
        </w:tc>
        <w:tc>
          <w:tcPr>
            <w:tcW w:w="470" w:type="pct"/>
            <w:tcBorders>
              <w:top w:val="nil"/>
              <w:left w:val="nil"/>
              <w:bottom w:val="single" w:sz="4" w:space="0" w:color="auto"/>
              <w:right w:val="single" w:sz="4" w:space="0" w:color="auto"/>
            </w:tcBorders>
            <w:shd w:val="clear" w:color="auto" w:fill="auto"/>
            <w:noWrap/>
            <w:vAlign w:val="center"/>
            <w:hideMark/>
          </w:tcPr>
          <w:p w14:paraId="0E4B85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2268 </w:t>
            </w:r>
          </w:p>
        </w:tc>
        <w:tc>
          <w:tcPr>
            <w:tcW w:w="470" w:type="pct"/>
            <w:tcBorders>
              <w:top w:val="nil"/>
              <w:left w:val="nil"/>
              <w:bottom w:val="single" w:sz="4" w:space="0" w:color="auto"/>
              <w:right w:val="single" w:sz="4" w:space="0" w:color="auto"/>
            </w:tcBorders>
            <w:shd w:val="clear" w:color="auto" w:fill="auto"/>
            <w:noWrap/>
            <w:vAlign w:val="center"/>
            <w:hideMark/>
          </w:tcPr>
          <w:p w14:paraId="0255A1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2148 </w:t>
            </w:r>
          </w:p>
        </w:tc>
        <w:tc>
          <w:tcPr>
            <w:tcW w:w="470" w:type="pct"/>
            <w:tcBorders>
              <w:top w:val="nil"/>
              <w:left w:val="nil"/>
              <w:bottom w:val="single" w:sz="4" w:space="0" w:color="auto"/>
              <w:right w:val="single" w:sz="4" w:space="0" w:color="auto"/>
            </w:tcBorders>
            <w:shd w:val="clear" w:color="auto" w:fill="auto"/>
            <w:noWrap/>
            <w:vAlign w:val="center"/>
            <w:hideMark/>
          </w:tcPr>
          <w:p w14:paraId="2A24C4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1910 </w:t>
            </w:r>
          </w:p>
        </w:tc>
        <w:tc>
          <w:tcPr>
            <w:tcW w:w="470" w:type="pct"/>
            <w:tcBorders>
              <w:top w:val="nil"/>
              <w:left w:val="nil"/>
              <w:bottom w:val="single" w:sz="4" w:space="0" w:color="auto"/>
              <w:right w:val="single" w:sz="4" w:space="0" w:color="auto"/>
            </w:tcBorders>
            <w:shd w:val="clear" w:color="auto" w:fill="auto"/>
            <w:noWrap/>
            <w:vAlign w:val="center"/>
            <w:hideMark/>
          </w:tcPr>
          <w:p w14:paraId="5F9C91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70" w:type="pct"/>
            <w:tcBorders>
              <w:top w:val="nil"/>
              <w:left w:val="nil"/>
              <w:bottom w:val="single" w:sz="4" w:space="0" w:color="auto"/>
              <w:right w:val="single" w:sz="4" w:space="0" w:color="auto"/>
            </w:tcBorders>
            <w:shd w:val="clear" w:color="auto" w:fill="auto"/>
            <w:noWrap/>
            <w:vAlign w:val="center"/>
            <w:hideMark/>
          </w:tcPr>
          <w:p w14:paraId="147E42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 </w:t>
            </w:r>
          </w:p>
        </w:tc>
        <w:tc>
          <w:tcPr>
            <w:tcW w:w="470" w:type="pct"/>
            <w:tcBorders>
              <w:top w:val="nil"/>
              <w:left w:val="nil"/>
              <w:bottom w:val="single" w:sz="4" w:space="0" w:color="auto"/>
              <w:right w:val="single" w:sz="4" w:space="0" w:color="auto"/>
            </w:tcBorders>
            <w:shd w:val="clear" w:color="auto" w:fill="auto"/>
            <w:noWrap/>
            <w:vAlign w:val="center"/>
            <w:hideMark/>
          </w:tcPr>
          <w:p w14:paraId="4ADC90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470" w:type="pct"/>
            <w:tcBorders>
              <w:top w:val="nil"/>
              <w:left w:val="nil"/>
              <w:bottom w:val="single" w:sz="4" w:space="0" w:color="auto"/>
              <w:right w:val="single" w:sz="4" w:space="0" w:color="auto"/>
            </w:tcBorders>
            <w:shd w:val="clear" w:color="auto" w:fill="auto"/>
            <w:noWrap/>
            <w:vAlign w:val="center"/>
            <w:hideMark/>
          </w:tcPr>
          <w:p w14:paraId="0AA00E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70" w:type="pct"/>
            <w:tcBorders>
              <w:top w:val="nil"/>
              <w:left w:val="nil"/>
              <w:bottom w:val="single" w:sz="4" w:space="0" w:color="auto"/>
              <w:right w:val="single" w:sz="4" w:space="0" w:color="auto"/>
            </w:tcBorders>
            <w:shd w:val="clear" w:color="auto" w:fill="auto"/>
            <w:noWrap/>
            <w:vAlign w:val="center"/>
            <w:hideMark/>
          </w:tcPr>
          <w:p w14:paraId="395A72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 </w:t>
            </w:r>
          </w:p>
        </w:tc>
        <w:tc>
          <w:tcPr>
            <w:tcW w:w="470" w:type="pct"/>
            <w:tcBorders>
              <w:top w:val="nil"/>
              <w:left w:val="nil"/>
              <w:bottom w:val="single" w:sz="4" w:space="0" w:color="auto"/>
              <w:right w:val="single" w:sz="4" w:space="0" w:color="auto"/>
            </w:tcBorders>
            <w:shd w:val="clear" w:color="auto" w:fill="auto"/>
            <w:noWrap/>
            <w:vAlign w:val="center"/>
            <w:hideMark/>
          </w:tcPr>
          <w:p w14:paraId="5DEDB5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r>
      <w:tr w:rsidR="0045066B" w:rsidRPr="00B2206E" w14:paraId="29B4B93F" w14:textId="77777777" w:rsidTr="0045066B">
        <w:trPr>
          <w:trHeight w:val="285"/>
        </w:trPr>
        <w:tc>
          <w:tcPr>
            <w:tcW w:w="7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AC4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70" w:type="pct"/>
            <w:tcBorders>
              <w:top w:val="nil"/>
              <w:left w:val="nil"/>
              <w:bottom w:val="single" w:sz="4" w:space="0" w:color="auto"/>
              <w:right w:val="single" w:sz="4" w:space="0" w:color="auto"/>
            </w:tcBorders>
            <w:shd w:val="clear" w:color="auto" w:fill="auto"/>
            <w:noWrap/>
            <w:vAlign w:val="center"/>
            <w:hideMark/>
          </w:tcPr>
          <w:p w14:paraId="055832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32671 </w:t>
            </w:r>
          </w:p>
        </w:tc>
        <w:tc>
          <w:tcPr>
            <w:tcW w:w="470" w:type="pct"/>
            <w:tcBorders>
              <w:top w:val="nil"/>
              <w:left w:val="nil"/>
              <w:bottom w:val="single" w:sz="4" w:space="0" w:color="auto"/>
              <w:right w:val="single" w:sz="4" w:space="0" w:color="auto"/>
            </w:tcBorders>
            <w:shd w:val="clear" w:color="auto" w:fill="auto"/>
            <w:noWrap/>
            <w:vAlign w:val="center"/>
            <w:hideMark/>
          </w:tcPr>
          <w:p w14:paraId="239E00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30952 </w:t>
            </w:r>
          </w:p>
        </w:tc>
        <w:tc>
          <w:tcPr>
            <w:tcW w:w="470" w:type="pct"/>
            <w:tcBorders>
              <w:top w:val="nil"/>
              <w:left w:val="nil"/>
              <w:bottom w:val="single" w:sz="4" w:space="0" w:color="auto"/>
              <w:right w:val="single" w:sz="4" w:space="0" w:color="auto"/>
            </w:tcBorders>
            <w:shd w:val="clear" w:color="auto" w:fill="auto"/>
            <w:noWrap/>
            <w:vAlign w:val="center"/>
            <w:hideMark/>
          </w:tcPr>
          <w:p w14:paraId="7F89EC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27513 </w:t>
            </w:r>
          </w:p>
        </w:tc>
        <w:tc>
          <w:tcPr>
            <w:tcW w:w="470" w:type="pct"/>
            <w:tcBorders>
              <w:top w:val="nil"/>
              <w:left w:val="nil"/>
              <w:bottom w:val="single" w:sz="4" w:space="0" w:color="auto"/>
              <w:right w:val="single" w:sz="4" w:space="0" w:color="auto"/>
            </w:tcBorders>
            <w:shd w:val="clear" w:color="auto" w:fill="auto"/>
            <w:noWrap/>
            <w:vAlign w:val="center"/>
            <w:hideMark/>
          </w:tcPr>
          <w:p w14:paraId="693A8C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2611 </w:t>
            </w:r>
          </w:p>
        </w:tc>
        <w:tc>
          <w:tcPr>
            <w:tcW w:w="470" w:type="pct"/>
            <w:tcBorders>
              <w:top w:val="nil"/>
              <w:left w:val="nil"/>
              <w:bottom w:val="single" w:sz="4" w:space="0" w:color="auto"/>
              <w:right w:val="single" w:sz="4" w:space="0" w:color="auto"/>
            </w:tcBorders>
            <w:shd w:val="clear" w:color="auto" w:fill="auto"/>
            <w:noWrap/>
            <w:vAlign w:val="center"/>
            <w:hideMark/>
          </w:tcPr>
          <w:p w14:paraId="06245F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2474 </w:t>
            </w:r>
          </w:p>
        </w:tc>
        <w:tc>
          <w:tcPr>
            <w:tcW w:w="470" w:type="pct"/>
            <w:tcBorders>
              <w:top w:val="nil"/>
              <w:left w:val="nil"/>
              <w:bottom w:val="single" w:sz="4" w:space="0" w:color="auto"/>
              <w:right w:val="single" w:sz="4" w:space="0" w:color="auto"/>
            </w:tcBorders>
            <w:shd w:val="clear" w:color="auto" w:fill="auto"/>
            <w:noWrap/>
            <w:vAlign w:val="center"/>
            <w:hideMark/>
          </w:tcPr>
          <w:p w14:paraId="3C5E643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2502 </w:t>
            </w:r>
          </w:p>
        </w:tc>
        <w:tc>
          <w:tcPr>
            <w:tcW w:w="470" w:type="pct"/>
            <w:tcBorders>
              <w:top w:val="nil"/>
              <w:left w:val="nil"/>
              <w:bottom w:val="single" w:sz="4" w:space="0" w:color="auto"/>
              <w:right w:val="single" w:sz="4" w:space="0" w:color="auto"/>
            </w:tcBorders>
            <w:shd w:val="clear" w:color="auto" w:fill="auto"/>
            <w:noWrap/>
            <w:vAlign w:val="center"/>
            <w:hideMark/>
          </w:tcPr>
          <w:p w14:paraId="0C374F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1567 </w:t>
            </w:r>
          </w:p>
        </w:tc>
        <w:tc>
          <w:tcPr>
            <w:tcW w:w="470" w:type="pct"/>
            <w:tcBorders>
              <w:top w:val="nil"/>
              <w:left w:val="nil"/>
              <w:bottom w:val="single" w:sz="4" w:space="0" w:color="auto"/>
              <w:right w:val="single" w:sz="4" w:space="0" w:color="auto"/>
            </w:tcBorders>
            <w:shd w:val="clear" w:color="auto" w:fill="auto"/>
            <w:noWrap/>
            <w:vAlign w:val="center"/>
            <w:hideMark/>
          </w:tcPr>
          <w:p w14:paraId="40E61A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1682 </w:t>
            </w:r>
          </w:p>
        </w:tc>
        <w:tc>
          <w:tcPr>
            <w:tcW w:w="470" w:type="pct"/>
            <w:tcBorders>
              <w:top w:val="nil"/>
              <w:left w:val="nil"/>
              <w:bottom w:val="single" w:sz="4" w:space="0" w:color="auto"/>
              <w:right w:val="single" w:sz="4" w:space="0" w:color="auto"/>
            </w:tcBorders>
            <w:shd w:val="clear" w:color="auto" w:fill="auto"/>
            <w:noWrap/>
            <w:vAlign w:val="center"/>
            <w:hideMark/>
          </w:tcPr>
          <w:p w14:paraId="568E3C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1901 </w:t>
            </w:r>
          </w:p>
        </w:tc>
      </w:tr>
    </w:tbl>
    <w:p w14:paraId="45E58A11"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11EE8219"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w:t>
      </w:r>
      <w:r w:rsidR="00147F06" w:rsidRPr="00B2206E">
        <w:rPr>
          <w:rFonts w:asciiTheme="majorEastAsia" w:eastAsiaTheme="majorEastAsia" w:hAnsiTheme="majorEastAsia" w:hint="eastAsia"/>
          <w:b/>
          <w:kern w:val="0"/>
          <w:sz w:val="22"/>
        </w:rPr>
        <w:t xml:space="preserve">3-9 </w:t>
      </w:r>
      <w:r w:rsidRPr="00B2206E">
        <w:rPr>
          <w:rFonts w:asciiTheme="majorEastAsia" w:eastAsiaTheme="majorEastAsia" w:hAnsiTheme="majorEastAsia" w:hint="eastAsia"/>
          <w:b/>
          <w:kern w:val="0"/>
          <w:sz w:val="22"/>
        </w:rPr>
        <w:t xml:space="preserve"> 照镜镇村庄污水量预测一览表</w:t>
      </w:r>
    </w:p>
    <w:tbl>
      <w:tblPr>
        <w:tblW w:w="5000" w:type="pct"/>
        <w:tblLook w:val="04A0" w:firstRow="1" w:lastRow="0" w:firstColumn="1" w:lastColumn="0" w:noHBand="0" w:noVBand="1"/>
      </w:tblPr>
      <w:tblGrid>
        <w:gridCol w:w="656"/>
        <w:gridCol w:w="1096"/>
        <w:gridCol w:w="957"/>
        <w:gridCol w:w="957"/>
        <w:gridCol w:w="957"/>
        <w:gridCol w:w="957"/>
        <w:gridCol w:w="957"/>
        <w:gridCol w:w="957"/>
        <w:gridCol w:w="958"/>
        <w:gridCol w:w="958"/>
        <w:gridCol w:w="958"/>
      </w:tblGrid>
      <w:tr w:rsidR="00EC1FF8" w:rsidRPr="00B2206E" w14:paraId="4F9B8A76" w14:textId="77777777" w:rsidTr="0045066B">
        <w:trPr>
          <w:trHeight w:val="285"/>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5205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7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6A0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4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268D4C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4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15B9C1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416" w:type="pct"/>
            <w:gridSpan w:val="3"/>
            <w:tcBorders>
              <w:top w:val="single" w:sz="4" w:space="0" w:color="auto"/>
              <w:left w:val="nil"/>
              <w:bottom w:val="single" w:sz="4" w:space="0" w:color="auto"/>
              <w:right w:val="single" w:sz="4" w:space="0" w:color="auto"/>
            </w:tcBorders>
            <w:shd w:val="clear" w:color="auto" w:fill="auto"/>
            <w:noWrap/>
            <w:vAlign w:val="center"/>
            <w:hideMark/>
          </w:tcPr>
          <w:p w14:paraId="123D2AB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641D686D" w14:textId="77777777" w:rsidTr="0045066B">
        <w:trPr>
          <w:trHeight w:val="285"/>
        </w:trPr>
        <w:tc>
          <w:tcPr>
            <w:tcW w:w="280" w:type="pct"/>
            <w:vMerge/>
            <w:tcBorders>
              <w:top w:val="single" w:sz="4" w:space="0" w:color="auto"/>
              <w:left w:val="single" w:sz="4" w:space="0" w:color="auto"/>
              <w:bottom w:val="single" w:sz="4" w:space="0" w:color="auto"/>
              <w:right w:val="single" w:sz="4" w:space="0" w:color="auto"/>
            </w:tcBorders>
            <w:vAlign w:val="center"/>
            <w:hideMark/>
          </w:tcPr>
          <w:p w14:paraId="1D1BB99F" w14:textId="77777777" w:rsidR="0045066B" w:rsidRPr="00B2206E" w:rsidRDefault="0045066B" w:rsidP="0045066B">
            <w:pPr>
              <w:widowControl/>
              <w:jc w:val="left"/>
              <w:rPr>
                <w:rFonts w:ascii="宋体" w:eastAsia="宋体" w:hAnsi="宋体" w:cs="宋体"/>
                <w:kern w:val="0"/>
                <w:sz w:val="22"/>
              </w:rPr>
            </w:pPr>
          </w:p>
        </w:tc>
        <w:tc>
          <w:tcPr>
            <w:tcW w:w="472" w:type="pct"/>
            <w:vMerge/>
            <w:tcBorders>
              <w:top w:val="single" w:sz="4" w:space="0" w:color="auto"/>
              <w:left w:val="single" w:sz="4" w:space="0" w:color="auto"/>
              <w:bottom w:val="single" w:sz="4" w:space="0" w:color="auto"/>
              <w:right w:val="single" w:sz="4" w:space="0" w:color="auto"/>
            </w:tcBorders>
            <w:vAlign w:val="center"/>
            <w:hideMark/>
          </w:tcPr>
          <w:p w14:paraId="4BACB9B1" w14:textId="77777777" w:rsidR="0045066B" w:rsidRPr="00B2206E" w:rsidRDefault="0045066B" w:rsidP="0045066B">
            <w:pPr>
              <w:widowControl/>
              <w:jc w:val="left"/>
              <w:rPr>
                <w:rFonts w:ascii="宋体" w:eastAsia="宋体" w:hAnsi="宋体" w:cs="宋体"/>
                <w:kern w:val="0"/>
                <w:sz w:val="22"/>
              </w:rPr>
            </w:pPr>
          </w:p>
        </w:tc>
        <w:tc>
          <w:tcPr>
            <w:tcW w:w="472" w:type="pct"/>
            <w:tcBorders>
              <w:top w:val="nil"/>
              <w:left w:val="nil"/>
              <w:bottom w:val="single" w:sz="4" w:space="0" w:color="auto"/>
              <w:right w:val="single" w:sz="4" w:space="0" w:color="auto"/>
            </w:tcBorders>
            <w:shd w:val="clear" w:color="auto" w:fill="auto"/>
            <w:noWrap/>
            <w:vAlign w:val="center"/>
            <w:hideMark/>
          </w:tcPr>
          <w:p w14:paraId="3C5C86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2" w:type="pct"/>
            <w:tcBorders>
              <w:top w:val="nil"/>
              <w:left w:val="nil"/>
              <w:bottom w:val="single" w:sz="4" w:space="0" w:color="auto"/>
              <w:right w:val="single" w:sz="4" w:space="0" w:color="auto"/>
            </w:tcBorders>
            <w:shd w:val="clear" w:color="auto" w:fill="auto"/>
            <w:noWrap/>
            <w:vAlign w:val="center"/>
            <w:hideMark/>
          </w:tcPr>
          <w:p w14:paraId="449651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55C0E9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2" w:type="pct"/>
            <w:tcBorders>
              <w:top w:val="nil"/>
              <w:left w:val="nil"/>
              <w:bottom w:val="single" w:sz="4" w:space="0" w:color="auto"/>
              <w:right w:val="single" w:sz="4" w:space="0" w:color="auto"/>
            </w:tcBorders>
            <w:shd w:val="clear" w:color="auto" w:fill="auto"/>
            <w:noWrap/>
            <w:vAlign w:val="center"/>
            <w:hideMark/>
          </w:tcPr>
          <w:p w14:paraId="64D9EC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2020年</w:t>
            </w:r>
          </w:p>
        </w:tc>
        <w:tc>
          <w:tcPr>
            <w:tcW w:w="472" w:type="pct"/>
            <w:tcBorders>
              <w:top w:val="nil"/>
              <w:left w:val="nil"/>
              <w:bottom w:val="single" w:sz="4" w:space="0" w:color="auto"/>
              <w:right w:val="single" w:sz="4" w:space="0" w:color="auto"/>
            </w:tcBorders>
            <w:shd w:val="clear" w:color="auto" w:fill="auto"/>
            <w:noWrap/>
            <w:vAlign w:val="center"/>
            <w:hideMark/>
          </w:tcPr>
          <w:p w14:paraId="176422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779274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2" w:type="pct"/>
            <w:tcBorders>
              <w:top w:val="nil"/>
              <w:left w:val="nil"/>
              <w:bottom w:val="single" w:sz="4" w:space="0" w:color="auto"/>
              <w:right w:val="single" w:sz="4" w:space="0" w:color="auto"/>
            </w:tcBorders>
            <w:shd w:val="clear" w:color="auto" w:fill="auto"/>
            <w:noWrap/>
            <w:vAlign w:val="center"/>
            <w:hideMark/>
          </w:tcPr>
          <w:p w14:paraId="489D7A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2020年</w:t>
            </w:r>
          </w:p>
        </w:tc>
        <w:tc>
          <w:tcPr>
            <w:tcW w:w="472" w:type="pct"/>
            <w:tcBorders>
              <w:top w:val="nil"/>
              <w:left w:val="nil"/>
              <w:bottom w:val="single" w:sz="4" w:space="0" w:color="auto"/>
              <w:right w:val="single" w:sz="4" w:space="0" w:color="auto"/>
            </w:tcBorders>
            <w:shd w:val="clear" w:color="auto" w:fill="auto"/>
            <w:noWrap/>
            <w:vAlign w:val="center"/>
            <w:hideMark/>
          </w:tcPr>
          <w:p w14:paraId="5C5F19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2" w:type="pct"/>
            <w:tcBorders>
              <w:top w:val="nil"/>
              <w:left w:val="nil"/>
              <w:bottom w:val="single" w:sz="4" w:space="0" w:color="auto"/>
              <w:right w:val="single" w:sz="4" w:space="0" w:color="auto"/>
            </w:tcBorders>
            <w:shd w:val="clear" w:color="auto" w:fill="auto"/>
            <w:noWrap/>
            <w:vAlign w:val="center"/>
            <w:hideMark/>
          </w:tcPr>
          <w:p w14:paraId="476E0E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1D179E67"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73C12C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noWrap/>
            <w:vAlign w:val="center"/>
            <w:hideMark/>
          </w:tcPr>
          <w:p w14:paraId="36A986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桑庄</w:t>
            </w:r>
          </w:p>
        </w:tc>
        <w:tc>
          <w:tcPr>
            <w:tcW w:w="472" w:type="pct"/>
            <w:tcBorders>
              <w:top w:val="nil"/>
              <w:left w:val="nil"/>
              <w:bottom w:val="single" w:sz="4" w:space="0" w:color="auto"/>
              <w:right w:val="single" w:sz="4" w:space="0" w:color="auto"/>
            </w:tcBorders>
            <w:shd w:val="clear" w:color="auto" w:fill="auto"/>
            <w:noWrap/>
            <w:vAlign w:val="center"/>
            <w:hideMark/>
          </w:tcPr>
          <w:p w14:paraId="208C7D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1650 </w:t>
            </w:r>
          </w:p>
        </w:tc>
        <w:tc>
          <w:tcPr>
            <w:tcW w:w="472" w:type="pct"/>
            <w:tcBorders>
              <w:top w:val="nil"/>
              <w:left w:val="nil"/>
              <w:bottom w:val="single" w:sz="4" w:space="0" w:color="auto"/>
              <w:right w:val="single" w:sz="4" w:space="0" w:color="auto"/>
            </w:tcBorders>
            <w:shd w:val="clear" w:color="auto" w:fill="auto"/>
            <w:noWrap/>
            <w:vAlign w:val="center"/>
            <w:hideMark/>
          </w:tcPr>
          <w:p w14:paraId="48C6EA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1563 </w:t>
            </w:r>
          </w:p>
        </w:tc>
        <w:tc>
          <w:tcPr>
            <w:tcW w:w="472" w:type="pct"/>
            <w:tcBorders>
              <w:top w:val="nil"/>
              <w:left w:val="nil"/>
              <w:bottom w:val="single" w:sz="4" w:space="0" w:color="auto"/>
              <w:right w:val="single" w:sz="4" w:space="0" w:color="auto"/>
            </w:tcBorders>
            <w:shd w:val="clear" w:color="auto" w:fill="auto"/>
            <w:noWrap/>
            <w:vAlign w:val="center"/>
            <w:hideMark/>
          </w:tcPr>
          <w:p w14:paraId="122A72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1390 </w:t>
            </w:r>
          </w:p>
        </w:tc>
        <w:tc>
          <w:tcPr>
            <w:tcW w:w="472" w:type="pct"/>
            <w:tcBorders>
              <w:top w:val="nil"/>
              <w:left w:val="nil"/>
              <w:bottom w:val="single" w:sz="4" w:space="0" w:color="auto"/>
              <w:right w:val="single" w:sz="4" w:space="0" w:color="auto"/>
            </w:tcBorders>
            <w:shd w:val="clear" w:color="auto" w:fill="auto"/>
            <w:noWrap/>
            <w:vAlign w:val="center"/>
            <w:hideMark/>
          </w:tcPr>
          <w:p w14:paraId="0183AC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 </w:t>
            </w:r>
          </w:p>
        </w:tc>
        <w:tc>
          <w:tcPr>
            <w:tcW w:w="472" w:type="pct"/>
            <w:tcBorders>
              <w:top w:val="nil"/>
              <w:left w:val="nil"/>
              <w:bottom w:val="single" w:sz="4" w:space="0" w:color="auto"/>
              <w:right w:val="single" w:sz="4" w:space="0" w:color="auto"/>
            </w:tcBorders>
            <w:shd w:val="clear" w:color="auto" w:fill="auto"/>
            <w:noWrap/>
            <w:vAlign w:val="center"/>
            <w:hideMark/>
          </w:tcPr>
          <w:p w14:paraId="337F2A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 </w:t>
            </w:r>
          </w:p>
        </w:tc>
        <w:tc>
          <w:tcPr>
            <w:tcW w:w="472" w:type="pct"/>
            <w:tcBorders>
              <w:top w:val="nil"/>
              <w:left w:val="nil"/>
              <w:bottom w:val="single" w:sz="4" w:space="0" w:color="auto"/>
              <w:right w:val="single" w:sz="4" w:space="0" w:color="auto"/>
            </w:tcBorders>
            <w:shd w:val="clear" w:color="auto" w:fill="auto"/>
            <w:noWrap/>
            <w:vAlign w:val="center"/>
            <w:hideMark/>
          </w:tcPr>
          <w:p w14:paraId="309096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 </w:t>
            </w:r>
          </w:p>
        </w:tc>
        <w:tc>
          <w:tcPr>
            <w:tcW w:w="472" w:type="pct"/>
            <w:tcBorders>
              <w:top w:val="nil"/>
              <w:left w:val="nil"/>
              <w:bottom w:val="single" w:sz="4" w:space="0" w:color="auto"/>
              <w:right w:val="single" w:sz="4" w:space="0" w:color="auto"/>
            </w:tcBorders>
            <w:shd w:val="clear" w:color="auto" w:fill="auto"/>
            <w:noWrap/>
            <w:vAlign w:val="center"/>
            <w:hideMark/>
          </w:tcPr>
          <w:p w14:paraId="35EB9192"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76 </w:t>
            </w:r>
          </w:p>
        </w:tc>
        <w:tc>
          <w:tcPr>
            <w:tcW w:w="472" w:type="pct"/>
            <w:tcBorders>
              <w:top w:val="nil"/>
              <w:left w:val="nil"/>
              <w:bottom w:val="single" w:sz="4" w:space="0" w:color="auto"/>
              <w:right w:val="single" w:sz="4" w:space="0" w:color="auto"/>
            </w:tcBorders>
            <w:shd w:val="clear" w:color="auto" w:fill="auto"/>
            <w:noWrap/>
            <w:vAlign w:val="center"/>
            <w:hideMark/>
          </w:tcPr>
          <w:p w14:paraId="293C6C0A"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82 </w:t>
            </w:r>
          </w:p>
        </w:tc>
        <w:tc>
          <w:tcPr>
            <w:tcW w:w="472" w:type="pct"/>
            <w:tcBorders>
              <w:top w:val="nil"/>
              <w:left w:val="nil"/>
              <w:bottom w:val="single" w:sz="4" w:space="0" w:color="auto"/>
              <w:right w:val="single" w:sz="4" w:space="0" w:color="auto"/>
            </w:tcBorders>
            <w:shd w:val="clear" w:color="auto" w:fill="auto"/>
            <w:noWrap/>
            <w:vAlign w:val="center"/>
            <w:hideMark/>
          </w:tcPr>
          <w:p w14:paraId="0E097D46"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93 </w:t>
            </w:r>
          </w:p>
        </w:tc>
      </w:tr>
      <w:tr w:rsidR="00EC1FF8" w:rsidRPr="00B2206E" w14:paraId="35EE6918"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E24A33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472" w:type="pct"/>
            <w:tcBorders>
              <w:top w:val="nil"/>
              <w:left w:val="nil"/>
              <w:bottom w:val="single" w:sz="4" w:space="0" w:color="auto"/>
              <w:right w:val="single" w:sz="4" w:space="0" w:color="auto"/>
            </w:tcBorders>
            <w:shd w:val="clear" w:color="auto" w:fill="auto"/>
            <w:noWrap/>
            <w:vAlign w:val="center"/>
            <w:hideMark/>
          </w:tcPr>
          <w:p w14:paraId="4E957D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沈庄</w:t>
            </w:r>
          </w:p>
        </w:tc>
        <w:tc>
          <w:tcPr>
            <w:tcW w:w="472" w:type="pct"/>
            <w:tcBorders>
              <w:top w:val="nil"/>
              <w:left w:val="nil"/>
              <w:bottom w:val="single" w:sz="4" w:space="0" w:color="auto"/>
              <w:right w:val="single" w:sz="4" w:space="0" w:color="auto"/>
            </w:tcBorders>
            <w:shd w:val="clear" w:color="auto" w:fill="auto"/>
            <w:noWrap/>
            <w:vAlign w:val="center"/>
            <w:hideMark/>
          </w:tcPr>
          <w:p w14:paraId="57FB49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675 </w:t>
            </w:r>
          </w:p>
        </w:tc>
        <w:tc>
          <w:tcPr>
            <w:tcW w:w="472" w:type="pct"/>
            <w:tcBorders>
              <w:top w:val="nil"/>
              <w:left w:val="nil"/>
              <w:bottom w:val="single" w:sz="4" w:space="0" w:color="auto"/>
              <w:right w:val="single" w:sz="4" w:space="0" w:color="auto"/>
            </w:tcBorders>
            <w:shd w:val="clear" w:color="auto" w:fill="auto"/>
            <w:noWrap/>
            <w:vAlign w:val="center"/>
            <w:hideMark/>
          </w:tcPr>
          <w:p w14:paraId="5E37C7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639 </w:t>
            </w:r>
          </w:p>
        </w:tc>
        <w:tc>
          <w:tcPr>
            <w:tcW w:w="472" w:type="pct"/>
            <w:tcBorders>
              <w:top w:val="nil"/>
              <w:left w:val="nil"/>
              <w:bottom w:val="single" w:sz="4" w:space="0" w:color="auto"/>
              <w:right w:val="single" w:sz="4" w:space="0" w:color="auto"/>
            </w:tcBorders>
            <w:shd w:val="clear" w:color="auto" w:fill="auto"/>
            <w:noWrap/>
            <w:vAlign w:val="center"/>
            <w:hideMark/>
          </w:tcPr>
          <w:p w14:paraId="1CE37F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 </w:t>
            </w:r>
          </w:p>
        </w:tc>
        <w:tc>
          <w:tcPr>
            <w:tcW w:w="472" w:type="pct"/>
            <w:tcBorders>
              <w:top w:val="nil"/>
              <w:left w:val="nil"/>
              <w:bottom w:val="single" w:sz="4" w:space="0" w:color="auto"/>
              <w:right w:val="single" w:sz="4" w:space="0" w:color="auto"/>
            </w:tcBorders>
            <w:shd w:val="clear" w:color="auto" w:fill="auto"/>
            <w:noWrap/>
            <w:vAlign w:val="center"/>
            <w:hideMark/>
          </w:tcPr>
          <w:p w14:paraId="5E9299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c>
          <w:tcPr>
            <w:tcW w:w="472" w:type="pct"/>
            <w:tcBorders>
              <w:top w:val="nil"/>
              <w:left w:val="nil"/>
              <w:bottom w:val="single" w:sz="4" w:space="0" w:color="auto"/>
              <w:right w:val="single" w:sz="4" w:space="0" w:color="auto"/>
            </w:tcBorders>
            <w:shd w:val="clear" w:color="auto" w:fill="auto"/>
            <w:noWrap/>
            <w:vAlign w:val="center"/>
            <w:hideMark/>
          </w:tcPr>
          <w:p w14:paraId="390AEC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c>
          <w:tcPr>
            <w:tcW w:w="472" w:type="pct"/>
            <w:tcBorders>
              <w:top w:val="nil"/>
              <w:left w:val="nil"/>
              <w:bottom w:val="single" w:sz="4" w:space="0" w:color="auto"/>
              <w:right w:val="single" w:sz="4" w:space="0" w:color="auto"/>
            </w:tcBorders>
            <w:shd w:val="clear" w:color="auto" w:fill="auto"/>
            <w:noWrap/>
            <w:vAlign w:val="center"/>
            <w:hideMark/>
          </w:tcPr>
          <w:p w14:paraId="732C2B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72" w:type="pct"/>
            <w:tcBorders>
              <w:top w:val="nil"/>
              <w:left w:val="nil"/>
              <w:bottom w:val="single" w:sz="4" w:space="0" w:color="auto"/>
              <w:right w:val="single" w:sz="4" w:space="0" w:color="auto"/>
            </w:tcBorders>
            <w:shd w:val="clear" w:color="auto" w:fill="auto"/>
            <w:noWrap/>
            <w:vAlign w:val="center"/>
            <w:hideMark/>
          </w:tcPr>
          <w:p w14:paraId="0082277C"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31 </w:t>
            </w:r>
          </w:p>
        </w:tc>
        <w:tc>
          <w:tcPr>
            <w:tcW w:w="472" w:type="pct"/>
            <w:tcBorders>
              <w:top w:val="nil"/>
              <w:left w:val="nil"/>
              <w:bottom w:val="single" w:sz="4" w:space="0" w:color="auto"/>
              <w:right w:val="single" w:sz="4" w:space="0" w:color="auto"/>
            </w:tcBorders>
            <w:shd w:val="clear" w:color="auto" w:fill="auto"/>
            <w:noWrap/>
            <w:vAlign w:val="center"/>
            <w:hideMark/>
          </w:tcPr>
          <w:p w14:paraId="1C317F83"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33 </w:t>
            </w:r>
          </w:p>
        </w:tc>
        <w:tc>
          <w:tcPr>
            <w:tcW w:w="472" w:type="pct"/>
            <w:tcBorders>
              <w:top w:val="nil"/>
              <w:left w:val="nil"/>
              <w:bottom w:val="single" w:sz="4" w:space="0" w:color="auto"/>
              <w:right w:val="single" w:sz="4" w:space="0" w:color="auto"/>
            </w:tcBorders>
            <w:shd w:val="clear" w:color="auto" w:fill="auto"/>
            <w:noWrap/>
            <w:vAlign w:val="center"/>
            <w:hideMark/>
          </w:tcPr>
          <w:p w14:paraId="31F598A9"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38 </w:t>
            </w:r>
          </w:p>
        </w:tc>
      </w:tr>
      <w:tr w:rsidR="00EC1FF8" w:rsidRPr="00B2206E" w14:paraId="75E411CB"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64289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472" w:type="pct"/>
            <w:tcBorders>
              <w:top w:val="nil"/>
              <w:left w:val="nil"/>
              <w:bottom w:val="single" w:sz="4" w:space="0" w:color="auto"/>
              <w:right w:val="single" w:sz="4" w:space="0" w:color="auto"/>
            </w:tcBorders>
            <w:shd w:val="clear" w:color="auto" w:fill="auto"/>
            <w:noWrap/>
            <w:vAlign w:val="center"/>
            <w:hideMark/>
          </w:tcPr>
          <w:p w14:paraId="11ADA2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巨柏</w:t>
            </w:r>
          </w:p>
        </w:tc>
        <w:tc>
          <w:tcPr>
            <w:tcW w:w="472" w:type="pct"/>
            <w:tcBorders>
              <w:top w:val="nil"/>
              <w:left w:val="nil"/>
              <w:bottom w:val="single" w:sz="4" w:space="0" w:color="auto"/>
              <w:right w:val="single" w:sz="4" w:space="0" w:color="auto"/>
            </w:tcBorders>
            <w:shd w:val="clear" w:color="auto" w:fill="auto"/>
            <w:noWrap/>
            <w:vAlign w:val="center"/>
            <w:hideMark/>
          </w:tcPr>
          <w:p w14:paraId="4D38C8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1826 </w:t>
            </w:r>
          </w:p>
        </w:tc>
        <w:tc>
          <w:tcPr>
            <w:tcW w:w="472" w:type="pct"/>
            <w:tcBorders>
              <w:top w:val="nil"/>
              <w:left w:val="nil"/>
              <w:bottom w:val="single" w:sz="4" w:space="0" w:color="auto"/>
              <w:right w:val="single" w:sz="4" w:space="0" w:color="auto"/>
            </w:tcBorders>
            <w:shd w:val="clear" w:color="auto" w:fill="auto"/>
            <w:noWrap/>
            <w:vAlign w:val="center"/>
            <w:hideMark/>
          </w:tcPr>
          <w:p w14:paraId="166837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1611 </w:t>
            </w:r>
          </w:p>
        </w:tc>
        <w:tc>
          <w:tcPr>
            <w:tcW w:w="472" w:type="pct"/>
            <w:tcBorders>
              <w:top w:val="nil"/>
              <w:left w:val="nil"/>
              <w:bottom w:val="single" w:sz="4" w:space="0" w:color="auto"/>
              <w:right w:val="single" w:sz="4" w:space="0" w:color="auto"/>
            </w:tcBorders>
            <w:shd w:val="clear" w:color="auto" w:fill="auto"/>
            <w:noWrap/>
            <w:vAlign w:val="center"/>
            <w:hideMark/>
          </w:tcPr>
          <w:p w14:paraId="371C0B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1900 </w:t>
            </w:r>
          </w:p>
        </w:tc>
        <w:tc>
          <w:tcPr>
            <w:tcW w:w="472" w:type="pct"/>
            <w:tcBorders>
              <w:top w:val="nil"/>
              <w:left w:val="nil"/>
              <w:bottom w:val="single" w:sz="4" w:space="0" w:color="auto"/>
              <w:right w:val="single" w:sz="4" w:space="0" w:color="auto"/>
            </w:tcBorders>
            <w:shd w:val="clear" w:color="auto" w:fill="auto"/>
            <w:noWrap/>
            <w:vAlign w:val="center"/>
            <w:hideMark/>
          </w:tcPr>
          <w:p w14:paraId="49E3E7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 </w:t>
            </w:r>
          </w:p>
        </w:tc>
        <w:tc>
          <w:tcPr>
            <w:tcW w:w="472" w:type="pct"/>
            <w:tcBorders>
              <w:top w:val="nil"/>
              <w:left w:val="nil"/>
              <w:bottom w:val="single" w:sz="4" w:space="0" w:color="auto"/>
              <w:right w:val="single" w:sz="4" w:space="0" w:color="auto"/>
            </w:tcBorders>
            <w:shd w:val="clear" w:color="auto" w:fill="auto"/>
            <w:noWrap/>
            <w:vAlign w:val="center"/>
            <w:hideMark/>
          </w:tcPr>
          <w:p w14:paraId="4730276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 </w:t>
            </w:r>
          </w:p>
        </w:tc>
        <w:tc>
          <w:tcPr>
            <w:tcW w:w="472" w:type="pct"/>
            <w:tcBorders>
              <w:top w:val="nil"/>
              <w:left w:val="nil"/>
              <w:bottom w:val="single" w:sz="4" w:space="0" w:color="auto"/>
              <w:right w:val="single" w:sz="4" w:space="0" w:color="auto"/>
            </w:tcBorders>
            <w:shd w:val="clear" w:color="auto" w:fill="auto"/>
            <w:noWrap/>
            <w:vAlign w:val="center"/>
            <w:hideMark/>
          </w:tcPr>
          <w:p w14:paraId="1D64E9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c>
          <w:tcPr>
            <w:tcW w:w="472" w:type="pct"/>
            <w:tcBorders>
              <w:top w:val="nil"/>
              <w:left w:val="nil"/>
              <w:bottom w:val="single" w:sz="4" w:space="0" w:color="auto"/>
              <w:right w:val="single" w:sz="4" w:space="0" w:color="auto"/>
            </w:tcBorders>
            <w:shd w:val="clear" w:color="auto" w:fill="auto"/>
            <w:noWrap/>
            <w:vAlign w:val="center"/>
            <w:hideMark/>
          </w:tcPr>
          <w:p w14:paraId="43652EFF"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84 </w:t>
            </w:r>
          </w:p>
        </w:tc>
        <w:tc>
          <w:tcPr>
            <w:tcW w:w="472" w:type="pct"/>
            <w:tcBorders>
              <w:top w:val="nil"/>
              <w:left w:val="nil"/>
              <w:bottom w:val="single" w:sz="4" w:space="0" w:color="auto"/>
              <w:right w:val="single" w:sz="4" w:space="0" w:color="auto"/>
            </w:tcBorders>
            <w:shd w:val="clear" w:color="auto" w:fill="auto"/>
            <w:noWrap/>
            <w:vAlign w:val="center"/>
            <w:hideMark/>
          </w:tcPr>
          <w:p w14:paraId="1BC8B95E"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84 </w:t>
            </w:r>
          </w:p>
        </w:tc>
        <w:tc>
          <w:tcPr>
            <w:tcW w:w="472" w:type="pct"/>
            <w:tcBorders>
              <w:top w:val="nil"/>
              <w:left w:val="nil"/>
              <w:bottom w:val="single" w:sz="4" w:space="0" w:color="auto"/>
              <w:right w:val="single" w:sz="4" w:space="0" w:color="auto"/>
            </w:tcBorders>
            <w:shd w:val="clear" w:color="auto" w:fill="auto"/>
            <w:noWrap/>
            <w:vAlign w:val="center"/>
            <w:hideMark/>
          </w:tcPr>
          <w:p w14:paraId="7E7BFE9F"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127 </w:t>
            </w:r>
          </w:p>
        </w:tc>
      </w:tr>
      <w:tr w:rsidR="00EC1FF8" w:rsidRPr="00B2206E" w14:paraId="2228BB15"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98B98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472" w:type="pct"/>
            <w:tcBorders>
              <w:top w:val="nil"/>
              <w:left w:val="nil"/>
              <w:bottom w:val="single" w:sz="4" w:space="0" w:color="auto"/>
              <w:right w:val="single" w:sz="4" w:space="0" w:color="auto"/>
            </w:tcBorders>
            <w:shd w:val="clear" w:color="auto" w:fill="auto"/>
            <w:noWrap/>
            <w:vAlign w:val="center"/>
            <w:hideMark/>
          </w:tcPr>
          <w:p w14:paraId="0B6BF4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小王庄</w:t>
            </w:r>
          </w:p>
        </w:tc>
        <w:tc>
          <w:tcPr>
            <w:tcW w:w="472" w:type="pct"/>
            <w:tcBorders>
              <w:top w:val="nil"/>
              <w:left w:val="nil"/>
              <w:bottom w:val="single" w:sz="4" w:space="0" w:color="auto"/>
              <w:right w:val="single" w:sz="4" w:space="0" w:color="auto"/>
            </w:tcBorders>
            <w:shd w:val="clear" w:color="auto" w:fill="auto"/>
            <w:noWrap/>
            <w:vAlign w:val="center"/>
            <w:hideMark/>
          </w:tcPr>
          <w:p w14:paraId="479142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668 </w:t>
            </w:r>
          </w:p>
        </w:tc>
        <w:tc>
          <w:tcPr>
            <w:tcW w:w="472" w:type="pct"/>
            <w:tcBorders>
              <w:top w:val="nil"/>
              <w:left w:val="nil"/>
              <w:bottom w:val="single" w:sz="4" w:space="0" w:color="auto"/>
              <w:right w:val="single" w:sz="4" w:space="0" w:color="auto"/>
            </w:tcBorders>
            <w:shd w:val="clear" w:color="auto" w:fill="auto"/>
            <w:noWrap/>
            <w:vAlign w:val="center"/>
            <w:hideMark/>
          </w:tcPr>
          <w:p w14:paraId="2AC339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633 </w:t>
            </w:r>
          </w:p>
        </w:tc>
        <w:tc>
          <w:tcPr>
            <w:tcW w:w="472" w:type="pct"/>
            <w:tcBorders>
              <w:top w:val="nil"/>
              <w:left w:val="nil"/>
              <w:bottom w:val="single" w:sz="4" w:space="0" w:color="auto"/>
              <w:right w:val="single" w:sz="4" w:space="0" w:color="auto"/>
            </w:tcBorders>
            <w:shd w:val="clear" w:color="auto" w:fill="auto"/>
            <w:noWrap/>
            <w:vAlign w:val="center"/>
            <w:hideMark/>
          </w:tcPr>
          <w:p w14:paraId="1E7EE4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562 </w:t>
            </w:r>
          </w:p>
        </w:tc>
        <w:tc>
          <w:tcPr>
            <w:tcW w:w="472" w:type="pct"/>
            <w:tcBorders>
              <w:top w:val="nil"/>
              <w:left w:val="nil"/>
              <w:bottom w:val="single" w:sz="4" w:space="0" w:color="auto"/>
              <w:right w:val="single" w:sz="4" w:space="0" w:color="auto"/>
            </w:tcBorders>
            <w:shd w:val="clear" w:color="auto" w:fill="auto"/>
            <w:noWrap/>
            <w:vAlign w:val="center"/>
            <w:hideMark/>
          </w:tcPr>
          <w:p w14:paraId="051CCD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c>
          <w:tcPr>
            <w:tcW w:w="472" w:type="pct"/>
            <w:tcBorders>
              <w:top w:val="nil"/>
              <w:left w:val="nil"/>
              <w:bottom w:val="single" w:sz="4" w:space="0" w:color="auto"/>
              <w:right w:val="single" w:sz="4" w:space="0" w:color="auto"/>
            </w:tcBorders>
            <w:shd w:val="clear" w:color="auto" w:fill="auto"/>
            <w:noWrap/>
            <w:vAlign w:val="center"/>
            <w:hideMark/>
          </w:tcPr>
          <w:p w14:paraId="3D0CAA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c>
          <w:tcPr>
            <w:tcW w:w="472" w:type="pct"/>
            <w:tcBorders>
              <w:top w:val="nil"/>
              <w:left w:val="nil"/>
              <w:bottom w:val="single" w:sz="4" w:space="0" w:color="auto"/>
              <w:right w:val="single" w:sz="4" w:space="0" w:color="auto"/>
            </w:tcBorders>
            <w:shd w:val="clear" w:color="auto" w:fill="auto"/>
            <w:noWrap/>
            <w:vAlign w:val="center"/>
            <w:hideMark/>
          </w:tcPr>
          <w:p w14:paraId="29ECC2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c>
          <w:tcPr>
            <w:tcW w:w="472" w:type="pct"/>
            <w:tcBorders>
              <w:top w:val="nil"/>
              <w:left w:val="nil"/>
              <w:bottom w:val="single" w:sz="4" w:space="0" w:color="auto"/>
              <w:right w:val="single" w:sz="4" w:space="0" w:color="auto"/>
            </w:tcBorders>
            <w:shd w:val="clear" w:color="auto" w:fill="auto"/>
            <w:noWrap/>
            <w:vAlign w:val="center"/>
            <w:hideMark/>
          </w:tcPr>
          <w:p w14:paraId="7AFA12FA"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35 </w:t>
            </w:r>
          </w:p>
        </w:tc>
        <w:tc>
          <w:tcPr>
            <w:tcW w:w="472" w:type="pct"/>
            <w:tcBorders>
              <w:top w:val="nil"/>
              <w:left w:val="nil"/>
              <w:bottom w:val="single" w:sz="4" w:space="0" w:color="auto"/>
              <w:right w:val="single" w:sz="4" w:space="0" w:color="auto"/>
            </w:tcBorders>
            <w:shd w:val="clear" w:color="auto" w:fill="auto"/>
            <w:noWrap/>
            <w:vAlign w:val="center"/>
            <w:hideMark/>
          </w:tcPr>
          <w:p w14:paraId="66B6FF39"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38 </w:t>
            </w:r>
          </w:p>
        </w:tc>
        <w:tc>
          <w:tcPr>
            <w:tcW w:w="472" w:type="pct"/>
            <w:tcBorders>
              <w:top w:val="nil"/>
              <w:left w:val="nil"/>
              <w:bottom w:val="single" w:sz="4" w:space="0" w:color="auto"/>
              <w:right w:val="single" w:sz="4" w:space="0" w:color="auto"/>
            </w:tcBorders>
            <w:shd w:val="clear" w:color="auto" w:fill="auto"/>
            <w:noWrap/>
            <w:vAlign w:val="center"/>
            <w:hideMark/>
          </w:tcPr>
          <w:p w14:paraId="156A1808"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42 </w:t>
            </w:r>
          </w:p>
        </w:tc>
      </w:tr>
      <w:tr w:rsidR="00EC1FF8" w:rsidRPr="00B2206E" w14:paraId="5C8DF3EE"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F9DD5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472" w:type="pct"/>
            <w:tcBorders>
              <w:top w:val="nil"/>
              <w:left w:val="nil"/>
              <w:bottom w:val="single" w:sz="4" w:space="0" w:color="auto"/>
              <w:right w:val="single" w:sz="4" w:space="0" w:color="auto"/>
            </w:tcBorders>
            <w:shd w:val="clear" w:color="auto" w:fill="auto"/>
            <w:noWrap/>
            <w:vAlign w:val="center"/>
            <w:hideMark/>
          </w:tcPr>
          <w:p w14:paraId="351DADF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东彰仪</w:t>
            </w:r>
          </w:p>
        </w:tc>
        <w:tc>
          <w:tcPr>
            <w:tcW w:w="472" w:type="pct"/>
            <w:tcBorders>
              <w:top w:val="nil"/>
              <w:left w:val="nil"/>
              <w:bottom w:val="single" w:sz="4" w:space="0" w:color="auto"/>
              <w:right w:val="single" w:sz="4" w:space="0" w:color="auto"/>
            </w:tcBorders>
            <w:shd w:val="clear" w:color="auto" w:fill="auto"/>
            <w:noWrap/>
            <w:vAlign w:val="center"/>
            <w:hideMark/>
          </w:tcPr>
          <w:p w14:paraId="4EA6E1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1128 </w:t>
            </w:r>
          </w:p>
        </w:tc>
        <w:tc>
          <w:tcPr>
            <w:tcW w:w="472" w:type="pct"/>
            <w:tcBorders>
              <w:top w:val="nil"/>
              <w:left w:val="nil"/>
              <w:bottom w:val="single" w:sz="4" w:space="0" w:color="auto"/>
              <w:right w:val="single" w:sz="4" w:space="0" w:color="auto"/>
            </w:tcBorders>
            <w:shd w:val="clear" w:color="auto" w:fill="auto"/>
            <w:noWrap/>
            <w:vAlign w:val="center"/>
            <w:hideMark/>
          </w:tcPr>
          <w:p w14:paraId="731941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1068 </w:t>
            </w:r>
          </w:p>
        </w:tc>
        <w:tc>
          <w:tcPr>
            <w:tcW w:w="472" w:type="pct"/>
            <w:tcBorders>
              <w:top w:val="nil"/>
              <w:left w:val="nil"/>
              <w:bottom w:val="single" w:sz="4" w:space="0" w:color="auto"/>
              <w:right w:val="single" w:sz="4" w:space="0" w:color="auto"/>
            </w:tcBorders>
            <w:shd w:val="clear" w:color="auto" w:fill="auto"/>
            <w:noWrap/>
            <w:vAlign w:val="center"/>
            <w:hideMark/>
          </w:tcPr>
          <w:p w14:paraId="2AE0A6E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950 </w:t>
            </w:r>
          </w:p>
        </w:tc>
        <w:tc>
          <w:tcPr>
            <w:tcW w:w="472" w:type="pct"/>
            <w:tcBorders>
              <w:top w:val="nil"/>
              <w:left w:val="nil"/>
              <w:bottom w:val="single" w:sz="4" w:space="0" w:color="auto"/>
              <w:right w:val="single" w:sz="4" w:space="0" w:color="auto"/>
            </w:tcBorders>
            <w:shd w:val="clear" w:color="auto" w:fill="auto"/>
            <w:noWrap/>
            <w:vAlign w:val="center"/>
            <w:hideMark/>
          </w:tcPr>
          <w:p w14:paraId="076F9B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 </w:t>
            </w:r>
          </w:p>
        </w:tc>
        <w:tc>
          <w:tcPr>
            <w:tcW w:w="472" w:type="pct"/>
            <w:tcBorders>
              <w:top w:val="nil"/>
              <w:left w:val="nil"/>
              <w:bottom w:val="single" w:sz="4" w:space="0" w:color="auto"/>
              <w:right w:val="single" w:sz="4" w:space="0" w:color="auto"/>
            </w:tcBorders>
            <w:shd w:val="clear" w:color="auto" w:fill="auto"/>
            <w:noWrap/>
            <w:vAlign w:val="center"/>
            <w:hideMark/>
          </w:tcPr>
          <w:p w14:paraId="5F9BFE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c>
          <w:tcPr>
            <w:tcW w:w="472" w:type="pct"/>
            <w:tcBorders>
              <w:top w:val="nil"/>
              <w:left w:val="nil"/>
              <w:bottom w:val="single" w:sz="4" w:space="0" w:color="auto"/>
              <w:right w:val="single" w:sz="4" w:space="0" w:color="auto"/>
            </w:tcBorders>
            <w:shd w:val="clear" w:color="auto" w:fill="auto"/>
            <w:noWrap/>
            <w:vAlign w:val="center"/>
            <w:hideMark/>
          </w:tcPr>
          <w:p w14:paraId="7E8D46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c>
          <w:tcPr>
            <w:tcW w:w="472" w:type="pct"/>
            <w:tcBorders>
              <w:top w:val="nil"/>
              <w:left w:val="nil"/>
              <w:bottom w:val="single" w:sz="4" w:space="0" w:color="auto"/>
              <w:right w:val="single" w:sz="4" w:space="0" w:color="auto"/>
            </w:tcBorders>
            <w:shd w:val="clear" w:color="auto" w:fill="auto"/>
            <w:noWrap/>
            <w:vAlign w:val="center"/>
            <w:hideMark/>
          </w:tcPr>
          <w:p w14:paraId="0CD714D1"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60 </w:t>
            </w:r>
          </w:p>
        </w:tc>
        <w:tc>
          <w:tcPr>
            <w:tcW w:w="472" w:type="pct"/>
            <w:tcBorders>
              <w:top w:val="nil"/>
              <w:left w:val="nil"/>
              <w:bottom w:val="single" w:sz="4" w:space="0" w:color="auto"/>
              <w:right w:val="single" w:sz="4" w:space="0" w:color="auto"/>
            </w:tcBorders>
            <w:shd w:val="clear" w:color="auto" w:fill="auto"/>
            <w:noWrap/>
            <w:vAlign w:val="center"/>
            <w:hideMark/>
          </w:tcPr>
          <w:p w14:paraId="324647E7"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64 </w:t>
            </w:r>
          </w:p>
        </w:tc>
        <w:tc>
          <w:tcPr>
            <w:tcW w:w="472" w:type="pct"/>
            <w:tcBorders>
              <w:top w:val="nil"/>
              <w:left w:val="nil"/>
              <w:bottom w:val="single" w:sz="4" w:space="0" w:color="auto"/>
              <w:right w:val="single" w:sz="4" w:space="0" w:color="auto"/>
            </w:tcBorders>
            <w:shd w:val="clear" w:color="auto" w:fill="auto"/>
            <w:noWrap/>
            <w:vAlign w:val="center"/>
            <w:hideMark/>
          </w:tcPr>
          <w:p w14:paraId="4D4148AD"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71 </w:t>
            </w:r>
          </w:p>
        </w:tc>
      </w:tr>
      <w:tr w:rsidR="00EC1FF8" w:rsidRPr="00B2206E" w14:paraId="52920D85"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CD3DE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472" w:type="pct"/>
            <w:tcBorders>
              <w:top w:val="nil"/>
              <w:left w:val="nil"/>
              <w:bottom w:val="single" w:sz="4" w:space="0" w:color="auto"/>
              <w:right w:val="single" w:sz="4" w:space="0" w:color="auto"/>
            </w:tcBorders>
            <w:shd w:val="clear" w:color="auto" w:fill="auto"/>
            <w:noWrap/>
            <w:vAlign w:val="center"/>
            <w:hideMark/>
          </w:tcPr>
          <w:p w14:paraId="770DD9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西彰仪</w:t>
            </w:r>
          </w:p>
        </w:tc>
        <w:tc>
          <w:tcPr>
            <w:tcW w:w="472" w:type="pct"/>
            <w:tcBorders>
              <w:top w:val="nil"/>
              <w:left w:val="nil"/>
              <w:bottom w:val="single" w:sz="4" w:space="0" w:color="auto"/>
              <w:right w:val="single" w:sz="4" w:space="0" w:color="auto"/>
            </w:tcBorders>
            <w:shd w:val="clear" w:color="auto" w:fill="auto"/>
            <w:noWrap/>
            <w:vAlign w:val="center"/>
            <w:hideMark/>
          </w:tcPr>
          <w:p w14:paraId="695A53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2024 </w:t>
            </w:r>
          </w:p>
        </w:tc>
        <w:tc>
          <w:tcPr>
            <w:tcW w:w="472" w:type="pct"/>
            <w:tcBorders>
              <w:top w:val="nil"/>
              <w:left w:val="nil"/>
              <w:bottom w:val="single" w:sz="4" w:space="0" w:color="auto"/>
              <w:right w:val="single" w:sz="4" w:space="0" w:color="auto"/>
            </w:tcBorders>
            <w:shd w:val="clear" w:color="auto" w:fill="auto"/>
            <w:noWrap/>
            <w:vAlign w:val="center"/>
            <w:hideMark/>
          </w:tcPr>
          <w:p w14:paraId="4937E0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1917 </w:t>
            </w:r>
          </w:p>
        </w:tc>
        <w:tc>
          <w:tcPr>
            <w:tcW w:w="472" w:type="pct"/>
            <w:tcBorders>
              <w:top w:val="nil"/>
              <w:left w:val="nil"/>
              <w:bottom w:val="single" w:sz="4" w:space="0" w:color="auto"/>
              <w:right w:val="single" w:sz="4" w:space="0" w:color="auto"/>
            </w:tcBorders>
            <w:shd w:val="clear" w:color="auto" w:fill="auto"/>
            <w:noWrap/>
            <w:vAlign w:val="center"/>
            <w:hideMark/>
          </w:tcPr>
          <w:p w14:paraId="7FA739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1704 </w:t>
            </w:r>
          </w:p>
        </w:tc>
        <w:tc>
          <w:tcPr>
            <w:tcW w:w="472" w:type="pct"/>
            <w:tcBorders>
              <w:top w:val="nil"/>
              <w:left w:val="nil"/>
              <w:bottom w:val="single" w:sz="4" w:space="0" w:color="auto"/>
              <w:right w:val="single" w:sz="4" w:space="0" w:color="auto"/>
            </w:tcBorders>
            <w:shd w:val="clear" w:color="auto" w:fill="auto"/>
            <w:noWrap/>
            <w:vAlign w:val="center"/>
            <w:hideMark/>
          </w:tcPr>
          <w:p w14:paraId="4D47B6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 </w:t>
            </w:r>
          </w:p>
        </w:tc>
        <w:tc>
          <w:tcPr>
            <w:tcW w:w="472" w:type="pct"/>
            <w:tcBorders>
              <w:top w:val="nil"/>
              <w:left w:val="nil"/>
              <w:bottom w:val="single" w:sz="4" w:space="0" w:color="auto"/>
              <w:right w:val="single" w:sz="4" w:space="0" w:color="auto"/>
            </w:tcBorders>
            <w:shd w:val="clear" w:color="auto" w:fill="auto"/>
            <w:noWrap/>
            <w:vAlign w:val="center"/>
            <w:hideMark/>
          </w:tcPr>
          <w:p w14:paraId="531EFA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 </w:t>
            </w:r>
          </w:p>
        </w:tc>
        <w:tc>
          <w:tcPr>
            <w:tcW w:w="472" w:type="pct"/>
            <w:tcBorders>
              <w:top w:val="nil"/>
              <w:left w:val="nil"/>
              <w:bottom w:val="single" w:sz="4" w:space="0" w:color="auto"/>
              <w:right w:val="single" w:sz="4" w:space="0" w:color="auto"/>
            </w:tcBorders>
            <w:shd w:val="clear" w:color="auto" w:fill="auto"/>
            <w:noWrap/>
            <w:vAlign w:val="center"/>
            <w:hideMark/>
          </w:tcPr>
          <w:p w14:paraId="668DC5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 </w:t>
            </w:r>
          </w:p>
        </w:tc>
        <w:tc>
          <w:tcPr>
            <w:tcW w:w="472" w:type="pct"/>
            <w:tcBorders>
              <w:top w:val="nil"/>
              <w:left w:val="nil"/>
              <w:bottom w:val="single" w:sz="4" w:space="0" w:color="auto"/>
              <w:right w:val="single" w:sz="4" w:space="0" w:color="auto"/>
            </w:tcBorders>
            <w:shd w:val="clear" w:color="auto" w:fill="auto"/>
            <w:noWrap/>
            <w:vAlign w:val="center"/>
            <w:hideMark/>
          </w:tcPr>
          <w:p w14:paraId="67E13998"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93 </w:t>
            </w:r>
          </w:p>
        </w:tc>
        <w:tc>
          <w:tcPr>
            <w:tcW w:w="472" w:type="pct"/>
            <w:tcBorders>
              <w:top w:val="nil"/>
              <w:left w:val="nil"/>
              <w:bottom w:val="single" w:sz="4" w:space="0" w:color="auto"/>
              <w:right w:val="single" w:sz="4" w:space="0" w:color="auto"/>
            </w:tcBorders>
            <w:shd w:val="clear" w:color="auto" w:fill="auto"/>
            <w:noWrap/>
            <w:vAlign w:val="center"/>
            <w:hideMark/>
          </w:tcPr>
          <w:p w14:paraId="466B67F7"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100 </w:t>
            </w:r>
          </w:p>
        </w:tc>
        <w:tc>
          <w:tcPr>
            <w:tcW w:w="472" w:type="pct"/>
            <w:tcBorders>
              <w:top w:val="nil"/>
              <w:left w:val="nil"/>
              <w:bottom w:val="single" w:sz="4" w:space="0" w:color="auto"/>
              <w:right w:val="single" w:sz="4" w:space="0" w:color="auto"/>
            </w:tcBorders>
            <w:shd w:val="clear" w:color="auto" w:fill="auto"/>
            <w:noWrap/>
            <w:vAlign w:val="center"/>
            <w:hideMark/>
          </w:tcPr>
          <w:p w14:paraId="21805037"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114 </w:t>
            </w:r>
          </w:p>
        </w:tc>
      </w:tr>
      <w:tr w:rsidR="00EC1FF8" w:rsidRPr="00B2206E" w14:paraId="4FF0CB06"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81D82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472" w:type="pct"/>
            <w:tcBorders>
              <w:top w:val="nil"/>
              <w:left w:val="nil"/>
              <w:bottom w:val="single" w:sz="4" w:space="0" w:color="auto"/>
              <w:right w:val="single" w:sz="4" w:space="0" w:color="auto"/>
            </w:tcBorders>
            <w:shd w:val="clear" w:color="auto" w:fill="auto"/>
            <w:noWrap/>
            <w:vAlign w:val="center"/>
            <w:hideMark/>
          </w:tcPr>
          <w:p w14:paraId="2F1EAB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东仓</w:t>
            </w:r>
          </w:p>
        </w:tc>
        <w:tc>
          <w:tcPr>
            <w:tcW w:w="472" w:type="pct"/>
            <w:tcBorders>
              <w:top w:val="nil"/>
              <w:left w:val="nil"/>
              <w:bottom w:val="single" w:sz="4" w:space="0" w:color="auto"/>
              <w:right w:val="single" w:sz="4" w:space="0" w:color="auto"/>
            </w:tcBorders>
            <w:shd w:val="clear" w:color="auto" w:fill="auto"/>
            <w:noWrap/>
            <w:vAlign w:val="center"/>
            <w:hideMark/>
          </w:tcPr>
          <w:p w14:paraId="46981B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1986 </w:t>
            </w:r>
          </w:p>
        </w:tc>
        <w:tc>
          <w:tcPr>
            <w:tcW w:w="472" w:type="pct"/>
            <w:tcBorders>
              <w:top w:val="nil"/>
              <w:left w:val="nil"/>
              <w:bottom w:val="single" w:sz="4" w:space="0" w:color="auto"/>
              <w:right w:val="single" w:sz="4" w:space="0" w:color="auto"/>
            </w:tcBorders>
            <w:shd w:val="clear" w:color="auto" w:fill="auto"/>
            <w:noWrap/>
            <w:vAlign w:val="center"/>
            <w:hideMark/>
          </w:tcPr>
          <w:p w14:paraId="546504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1881 </w:t>
            </w:r>
          </w:p>
        </w:tc>
        <w:tc>
          <w:tcPr>
            <w:tcW w:w="472" w:type="pct"/>
            <w:tcBorders>
              <w:top w:val="nil"/>
              <w:left w:val="nil"/>
              <w:bottom w:val="single" w:sz="4" w:space="0" w:color="auto"/>
              <w:right w:val="single" w:sz="4" w:space="0" w:color="auto"/>
            </w:tcBorders>
            <w:shd w:val="clear" w:color="auto" w:fill="auto"/>
            <w:noWrap/>
            <w:vAlign w:val="center"/>
            <w:hideMark/>
          </w:tcPr>
          <w:p w14:paraId="426F4E4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1672 </w:t>
            </w:r>
          </w:p>
        </w:tc>
        <w:tc>
          <w:tcPr>
            <w:tcW w:w="472" w:type="pct"/>
            <w:tcBorders>
              <w:top w:val="nil"/>
              <w:left w:val="nil"/>
              <w:bottom w:val="single" w:sz="4" w:space="0" w:color="auto"/>
              <w:right w:val="single" w:sz="4" w:space="0" w:color="auto"/>
            </w:tcBorders>
            <w:shd w:val="clear" w:color="auto" w:fill="auto"/>
            <w:noWrap/>
            <w:vAlign w:val="center"/>
            <w:hideMark/>
          </w:tcPr>
          <w:p w14:paraId="431A15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72" w:type="pct"/>
            <w:tcBorders>
              <w:top w:val="nil"/>
              <w:left w:val="nil"/>
              <w:bottom w:val="single" w:sz="4" w:space="0" w:color="auto"/>
              <w:right w:val="single" w:sz="4" w:space="0" w:color="auto"/>
            </w:tcBorders>
            <w:shd w:val="clear" w:color="auto" w:fill="auto"/>
            <w:noWrap/>
            <w:vAlign w:val="center"/>
            <w:hideMark/>
          </w:tcPr>
          <w:p w14:paraId="5AB9279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472" w:type="pct"/>
            <w:tcBorders>
              <w:top w:val="nil"/>
              <w:left w:val="nil"/>
              <w:bottom w:val="single" w:sz="4" w:space="0" w:color="auto"/>
              <w:right w:val="single" w:sz="4" w:space="0" w:color="auto"/>
            </w:tcBorders>
            <w:shd w:val="clear" w:color="auto" w:fill="auto"/>
            <w:noWrap/>
            <w:vAlign w:val="center"/>
            <w:hideMark/>
          </w:tcPr>
          <w:p w14:paraId="0C31EC7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472" w:type="pct"/>
            <w:tcBorders>
              <w:top w:val="nil"/>
              <w:left w:val="nil"/>
              <w:bottom w:val="single" w:sz="4" w:space="0" w:color="auto"/>
              <w:right w:val="single" w:sz="4" w:space="0" w:color="auto"/>
            </w:tcBorders>
            <w:shd w:val="clear" w:color="auto" w:fill="auto"/>
            <w:noWrap/>
            <w:vAlign w:val="center"/>
            <w:hideMark/>
          </w:tcPr>
          <w:p w14:paraId="72491B58"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105 </w:t>
            </w:r>
          </w:p>
        </w:tc>
        <w:tc>
          <w:tcPr>
            <w:tcW w:w="472" w:type="pct"/>
            <w:tcBorders>
              <w:top w:val="nil"/>
              <w:left w:val="nil"/>
              <w:bottom w:val="single" w:sz="4" w:space="0" w:color="auto"/>
              <w:right w:val="single" w:sz="4" w:space="0" w:color="auto"/>
            </w:tcBorders>
            <w:shd w:val="clear" w:color="auto" w:fill="auto"/>
            <w:noWrap/>
            <w:vAlign w:val="center"/>
            <w:hideMark/>
          </w:tcPr>
          <w:p w14:paraId="79AAECCF"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113 </w:t>
            </w:r>
          </w:p>
        </w:tc>
        <w:tc>
          <w:tcPr>
            <w:tcW w:w="472" w:type="pct"/>
            <w:tcBorders>
              <w:top w:val="nil"/>
              <w:left w:val="nil"/>
              <w:bottom w:val="single" w:sz="4" w:space="0" w:color="auto"/>
              <w:right w:val="single" w:sz="4" w:space="0" w:color="auto"/>
            </w:tcBorders>
            <w:shd w:val="clear" w:color="auto" w:fill="auto"/>
            <w:noWrap/>
            <w:vAlign w:val="center"/>
            <w:hideMark/>
          </w:tcPr>
          <w:p w14:paraId="2D4BCC7E"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126 </w:t>
            </w:r>
          </w:p>
        </w:tc>
      </w:tr>
      <w:tr w:rsidR="00EC1FF8" w:rsidRPr="00B2206E" w14:paraId="65639240"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3A989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472" w:type="pct"/>
            <w:tcBorders>
              <w:top w:val="nil"/>
              <w:left w:val="nil"/>
              <w:bottom w:val="single" w:sz="4" w:space="0" w:color="auto"/>
              <w:right w:val="single" w:sz="4" w:space="0" w:color="auto"/>
            </w:tcBorders>
            <w:shd w:val="clear" w:color="auto" w:fill="auto"/>
            <w:noWrap/>
            <w:vAlign w:val="center"/>
            <w:hideMark/>
          </w:tcPr>
          <w:p w14:paraId="7A0A42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西仓</w:t>
            </w:r>
          </w:p>
        </w:tc>
        <w:tc>
          <w:tcPr>
            <w:tcW w:w="472" w:type="pct"/>
            <w:tcBorders>
              <w:top w:val="nil"/>
              <w:left w:val="nil"/>
              <w:bottom w:val="single" w:sz="4" w:space="0" w:color="auto"/>
              <w:right w:val="single" w:sz="4" w:space="0" w:color="auto"/>
            </w:tcBorders>
            <w:shd w:val="clear" w:color="auto" w:fill="auto"/>
            <w:noWrap/>
            <w:vAlign w:val="center"/>
            <w:hideMark/>
          </w:tcPr>
          <w:p w14:paraId="76A6779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2633 </w:t>
            </w:r>
          </w:p>
        </w:tc>
        <w:tc>
          <w:tcPr>
            <w:tcW w:w="472" w:type="pct"/>
            <w:tcBorders>
              <w:top w:val="nil"/>
              <w:left w:val="nil"/>
              <w:bottom w:val="single" w:sz="4" w:space="0" w:color="auto"/>
              <w:right w:val="single" w:sz="4" w:space="0" w:color="auto"/>
            </w:tcBorders>
            <w:shd w:val="clear" w:color="auto" w:fill="auto"/>
            <w:noWrap/>
            <w:vAlign w:val="center"/>
            <w:hideMark/>
          </w:tcPr>
          <w:p w14:paraId="6B472A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2495 </w:t>
            </w:r>
          </w:p>
        </w:tc>
        <w:tc>
          <w:tcPr>
            <w:tcW w:w="472" w:type="pct"/>
            <w:tcBorders>
              <w:top w:val="nil"/>
              <w:left w:val="nil"/>
              <w:bottom w:val="single" w:sz="4" w:space="0" w:color="auto"/>
              <w:right w:val="single" w:sz="4" w:space="0" w:color="auto"/>
            </w:tcBorders>
            <w:shd w:val="clear" w:color="auto" w:fill="auto"/>
            <w:noWrap/>
            <w:vAlign w:val="center"/>
            <w:hideMark/>
          </w:tcPr>
          <w:p w14:paraId="2444F5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2218 </w:t>
            </w:r>
          </w:p>
        </w:tc>
        <w:tc>
          <w:tcPr>
            <w:tcW w:w="472" w:type="pct"/>
            <w:tcBorders>
              <w:top w:val="nil"/>
              <w:left w:val="nil"/>
              <w:bottom w:val="single" w:sz="4" w:space="0" w:color="auto"/>
              <w:right w:val="single" w:sz="4" w:space="0" w:color="auto"/>
            </w:tcBorders>
            <w:shd w:val="clear" w:color="auto" w:fill="auto"/>
            <w:noWrap/>
            <w:vAlign w:val="center"/>
            <w:hideMark/>
          </w:tcPr>
          <w:p w14:paraId="047D6C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 </w:t>
            </w:r>
          </w:p>
        </w:tc>
        <w:tc>
          <w:tcPr>
            <w:tcW w:w="472" w:type="pct"/>
            <w:tcBorders>
              <w:top w:val="nil"/>
              <w:left w:val="nil"/>
              <w:bottom w:val="single" w:sz="4" w:space="0" w:color="auto"/>
              <w:right w:val="single" w:sz="4" w:space="0" w:color="auto"/>
            </w:tcBorders>
            <w:shd w:val="clear" w:color="auto" w:fill="auto"/>
            <w:noWrap/>
            <w:vAlign w:val="center"/>
            <w:hideMark/>
          </w:tcPr>
          <w:p w14:paraId="5ABB1E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 </w:t>
            </w:r>
          </w:p>
        </w:tc>
        <w:tc>
          <w:tcPr>
            <w:tcW w:w="472" w:type="pct"/>
            <w:tcBorders>
              <w:top w:val="nil"/>
              <w:left w:val="nil"/>
              <w:bottom w:val="single" w:sz="4" w:space="0" w:color="auto"/>
              <w:right w:val="single" w:sz="4" w:space="0" w:color="auto"/>
            </w:tcBorders>
            <w:shd w:val="clear" w:color="auto" w:fill="auto"/>
            <w:noWrap/>
            <w:vAlign w:val="center"/>
            <w:hideMark/>
          </w:tcPr>
          <w:p w14:paraId="579FC2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 </w:t>
            </w:r>
          </w:p>
        </w:tc>
        <w:tc>
          <w:tcPr>
            <w:tcW w:w="472" w:type="pct"/>
            <w:tcBorders>
              <w:top w:val="nil"/>
              <w:left w:val="nil"/>
              <w:bottom w:val="single" w:sz="4" w:space="0" w:color="auto"/>
              <w:right w:val="single" w:sz="4" w:space="0" w:color="auto"/>
            </w:tcBorders>
            <w:shd w:val="clear" w:color="auto" w:fill="auto"/>
            <w:noWrap/>
            <w:vAlign w:val="center"/>
            <w:hideMark/>
          </w:tcPr>
          <w:p w14:paraId="26EACC0A"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122 </w:t>
            </w:r>
          </w:p>
        </w:tc>
        <w:tc>
          <w:tcPr>
            <w:tcW w:w="472" w:type="pct"/>
            <w:tcBorders>
              <w:top w:val="nil"/>
              <w:left w:val="nil"/>
              <w:bottom w:val="single" w:sz="4" w:space="0" w:color="auto"/>
              <w:right w:val="single" w:sz="4" w:space="0" w:color="auto"/>
            </w:tcBorders>
            <w:shd w:val="clear" w:color="auto" w:fill="auto"/>
            <w:noWrap/>
            <w:vAlign w:val="center"/>
            <w:hideMark/>
          </w:tcPr>
          <w:p w14:paraId="18A2727A"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131 </w:t>
            </w:r>
          </w:p>
        </w:tc>
        <w:tc>
          <w:tcPr>
            <w:tcW w:w="472" w:type="pct"/>
            <w:tcBorders>
              <w:top w:val="nil"/>
              <w:left w:val="nil"/>
              <w:bottom w:val="single" w:sz="4" w:space="0" w:color="auto"/>
              <w:right w:val="single" w:sz="4" w:space="0" w:color="auto"/>
            </w:tcBorders>
            <w:shd w:val="clear" w:color="auto" w:fill="auto"/>
            <w:noWrap/>
            <w:vAlign w:val="center"/>
            <w:hideMark/>
          </w:tcPr>
          <w:p w14:paraId="2B0E79CE"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148 </w:t>
            </w:r>
          </w:p>
        </w:tc>
      </w:tr>
      <w:tr w:rsidR="00EC1FF8" w:rsidRPr="00B2206E" w14:paraId="1444017D"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7EE86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472" w:type="pct"/>
            <w:tcBorders>
              <w:top w:val="nil"/>
              <w:left w:val="nil"/>
              <w:bottom w:val="single" w:sz="4" w:space="0" w:color="auto"/>
              <w:right w:val="single" w:sz="4" w:space="0" w:color="auto"/>
            </w:tcBorders>
            <w:shd w:val="clear" w:color="auto" w:fill="auto"/>
            <w:noWrap/>
            <w:vAlign w:val="center"/>
            <w:hideMark/>
          </w:tcPr>
          <w:p w14:paraId="54B83E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陈固</w:t>
            </w:r>
          </w:p>
        </w:tc>
        <w:tc>
          <w:tcPr>
            <w:tcW w:w="472" w:type="pct"/>
            <w:tcBorders>
              <w:top w:val="nil"/>
              <w:left w:val="nil"/>
              <w:bottom w:val="single" w:sz="4" w:space="0" w:color="auto"/>
              <w:right w:val="single" w:sz="4" w:space="0" w:color="auto"/>
            </w:tcBorders>
            <w:shd w:val="clear" w:color="auto" w:fill="auto"/>
            <w:noWrap/>
            <w:vAlign w:val="center"/>
            <w:hideMark/>
          </w:tcPr>
          <w:p w14:paraId="3B4B1D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1123 </w:t>
            </w:r>
          </w:p>
        </w:tc>
        <w:tc>
          <w:tcPr>
            <w:tcW w:w="472" w:type="pct"/>
            <w:tcBorders>
              <w:top w:val="nil"/>
              <w:left w:val="nil"/>
              <w:bottom w:val="single" w:sz="4" w:space="0" w:color="auto"/>
              <w:right w:val="single" w:sz="4" w:space="0" w:color="auto"/>
            </w:tcBorders>
            <w:shd w:val="clear" w:color="auto" w:fill="auto"/>
            <w:noWrap/>
            <w:vAlign w:val="center"/>
            <w:hideMark/>
          </w:tcPr>
          <w:p w14:paraId="4BC1CA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1064 </w:t>
            </w:r>
          </w:p>
        </w:tc>
        <w:tc>
          <w:tcPr>
            <w:tcW w:w="472" w:type="pct"/>
            <w:tcBorders>
              <w:top w:val="nil"/>
              <w:left w:val="nil"/>
              <w:bottom w:val="single" w:sz="4" w:space="0" w:color="auto"/>
              <w:right w:val="single" w:sz="4" w:space="0" w:color="auto"/>
            </w:tcBorders>
            <w:shd w:val="clear" w:color="auto" w:fill="auto"/>
            <w:noWrap/>
            <w:vAlign w:val="center"/>
            <w:hideMark/>
          </w:tcPr>
          <w:p w14:paraId="649122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946 </w:t>
            </w:r>
          </w:p>
        </w:tc>
        <w:tc>
          <w:tcPr>
            <w:tcW w:w="472" w:type="pct"/>
            <w:tcBorders>
              <w:top w:val="nil"/>
              <w:left w:val="nil"/>
              <w:bottom w:val="single" w:sz="4" w:space="0" w:color="auto"/>
              <w:right w:val="single" w:sz="4" w:space="0" w:color="auto"/>
            </w:tcBorders>
            <w:shd w:val="clear" w:color="auto" w:fill="auto"/>
            <w:noWrap/>
            <w:vAlign w:val="center"/>
            <w:hideMark/>
          </w:tcPr>
          <w:p w14:paraId="2EE1D5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 </w:t>
            </w:r>
          </w:p>
        </w:tc>
        <w:tc>
          <w:tcPr>
            <w:tcW w:w="472" w:type="pct"/>
            <w:tcBorders>
              <w:top w:val="nil"/>
              <w:left w:val="nil"/>
              <w:bottom w:val="single" w:sz="4" w:space="0" w:color="auto"/>
              <w:right w:val="single" w:sz="4" w:space="0" w:color="auto"/>
            </w:tcBorders>
            <w:shd w:val="clear" w:color="auto" w:fill="auto"/>
            <w:noWrap/>
            <w:vAlign w:val="center"/>
            <w:hideMark/>
          </w:tcPr>
          <w:p w14:paraId="28CC95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 </w:t>
            </w:r>
          </w:p>
        </w:tc>
        <w:tc>
          <w:tcPr>
            <w:tcW w:w="472" w:type="pct"/>
            <w:tcBorders>
              <w:top w:val="nil"/>
              <w:left w:val="nil"/>
              <w:bottom w:val="single" w:sz="4" w:space="0" w:color="auto"/>
              <w:right w:val="single" w:sz="4" w:space="0" w:color="auto"/>
            </w:tcBorders>
            <w:shd w:val="clear" w:color="auto" w:fill="auto"/>
            <w:noWrap/>
            <w:vAlign w:val="center"/>
            <w:hideMark/>
          </w:tcPr>
          <w:p w14:paraId="4B996C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72" w:type="pct"/>
            <w:tcBorders>
              <w:top w:val="nil"/>
              <w:left w:val="nil"/>
              <w:bottom w:val="single" w:sz="4" w:space="0" w:color="auto"/>
              <w:right w:val="single" w:sz="4" w:space="0" w:color="auto"/>
            </w:tcBorders>
            <w:shd w:val="clear" w:color="auto" w:fill="auto"/>
            <w:noWrap/>
            <w:vAlign w:val="center"/>
            <w:hideMark/>
          </w:tcPr>
          <w:p w14:paraId="57D98426"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52 </w:t>
            </w:r>
          </w:p>
        </w:tc>
        <w:tc>
          <w:tcPr>
            <w:tcW w:w="472" w:type="pct"/>
            <w:tcBorders>
              <w:top w:val="nil"/>
              <w:left w:val="nil"/>
              <w:bottom w:val="single" w:sz="4" w:space="0" w:color="auto"/>
              <w:right w:val="single" w:sz="4" w:space="0" w:color="auto"/>
            </w:tcBorders>
            <w:shd w:val="clear" w:color="auto" w:fill="auto"/>
            <w:noWrap/>
            <w:vAlign w:val="center"/>
            <w:hideMark/>
          </w:tcPr>
          <w:p w14:paraId="4EAF7D8C"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56 </w:t>
            </w:r>
          </w:p>
        </w:tc>
        <w:tc>
          <w:tcPr>
            <w:tcW w:w="472" w:type="pct"/>
            <w:tcBorders>
              <w:top w:val="nil"/>
              <w:left w:val="nil"/>
              <w:bottom w:val="single" w:sz="4" w:space="0" w:color="auto"/>
              <w:right w:val="single" w:sz="4" w:space="0" w:color="auto"/>
            </w:tcBorders>
            <w:shd w:val="clear" w:color="auto" w:fill="auto"/>
            <w:noWrap/>
            <w:vAlign w:val="center"/>
            <w:hideMark/>
          </w:tcPr>
          <w:p w14:paraId="3D70323C"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63 </w:t>
            </w:r>
          </w:p>
        </w:tc>
      </w:tr>
      <w:tr w:rsidR="00EC1FF8" w:rsidRPr="00B2206E" w14:paraId="157038D9"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FF9DC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472" w:type="pct"/>
            <w:tcBorders>
              <w:top w:val="nil"/>
              <w:left w:val="nil"/>
              <w:bottom w:val="single" w:sz="4" w:space="0" w:color="auto"/>
              <w:right w:val="single" w:sz="4" w:space="0" w:color="auto"/>
            </w:tcBorders>
            <w:shd w:val="clear" w:color="auto" w:fill="auto"/>
            <w:noWrap/>
            <w:vAlign w:val="center"/>
            <w:hideMark/>
          </w:tcPr>
          <w:p w14:paraId="7F7F591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方台</w:t>
            </w:r>
          </w:p>
        </w:tc>
        <w:tc>
          <w:tcPr>
            <w:tcW w:w="472" w:type="pct"/>
            <w:tcBorders>
              <w:top w:val="nil"/>
              <w:left w:val="nil"/>
              <w:bottom w:val="single" w:sz="4" w:space="0" w:color="auto"/>
              <w:right w:val="single" w:sz="4" w:space="0" w:color="auto"/>
            </w:tcBorders>
            <w:shd w:val="clear" w:color="auto" w:fill="auto"/>
            <w:noWrap/>
            <w:vAlign w:val="center"/>
            <w:hideMark/>
          </w:tcPr>
          <w:p w14:paraId="5388FB6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1543 </w:t>
            </w:r>
          </w:p>
        </w:tc>
        <w:tc>
          <w:tcPr>
            <w:tcW w:w="472" w:type="pct"/>
            <w:tcBorders>
              <w:top w:val="nil"/>
              <w:left w:val="nil"/>
              <w:bottom w:val="single" w:sz="4" w:space="0" w:color="auto"/>
              <w:right w:val="single" w:sz="4" w:space="0" w:color="auto"/>
            </w:tcBorders>
            <w:shd w:val="clear" w:color="auto" w:fill="auto"/>
            <w:noWrap/>
            <w:vAlign w:val="center"/>
            <w:hideMark/>
          </w:tcPr>
          <w:p w14:paraId="49208B2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1462 </w:t>
            </w:r>
          </w:p>
        </w:tc>
        <w:tc>
          <w:tcPr>
            <w:tcW w:w="472" w:type="pct"/>
            <w:tcBorders>
              <w:top w:val="nil"/>
              <w:left w:val="nil"/>
              <w:bottom w:val="single" w:sz="4" w:space="0" w:color="auto"/>
              <w:right w:val="single" w:sz="4" w:space="0" w:color="auto"/>
            </w:tcBorders>
            <w:shd w:val="clear" w:color="auto" w:fill="auto"/>
            <w:noWrap/>
            <w:vAlign w:val="center"/>
            <w:hideMark/>
          </w:tcPr>
          <w:p w14:paraId="008866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1299 </w:t>
            </w:r>
          </w:p>
        </w:tc>
        <w:tc>
          <w:tcPr>
            <w:tcW w:w="472" w:type="pct"/>
            <w:tcBorders>
              <w:top w:val="nil"/>
              <w:left w:val="nil"/>
              <w:bottom w:val="single" w:sz="4" w:space="0" w:color="auto"/>
              <w:right w:val="single" w:sz="4" w:space="0" w:color="auto"/>
            </w:tcBorders>
            <w:shd w:val="clear" w:color="auto" w:fill="auto"/>
            <w:noWrap/>
            <w:vAlign w:val="center"/>
            <w:hideMark/>
          </w:tcPr>
          <w:p w14:paraId="0BDDF4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72" w:type="pct"/>
            <w:tcBorders>
              <w:top w:val="nil"/>
              <w:left w:val="nil"/>
              <w:bottom w:val="single" w:sz="4" w:space="0" w:color="auto"/>
              <w:right w:val="single" w:sz="4" w:space="0" w:color="auto"/>
            </w:tcBorders>
            <w:shd w:val="clear" w:color="auto" w:fill="auto"/>
            <w:noWrap/>
            <w:vAlign w:val="center"/>
            <w:hideMark/>
          </w:tcPr>
          <w:p w14:paraId="5CFEE3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72" w:type="pct"/>
            <w:tcBorders>
              <w:top w:val="nil"/>
              <w:left w:val="nil"/>
              <w:bottom w:val="single" w:sz="4" w:space="0" w:color="auto"/>
              <w:right w:val="single" w:sz="4" w:space="0" w:color="auto"/>
            </w:tcBorders>
            <w:shd w:val="clear" w:color="auto" w:fill="auto"/>
            <w:noWrap/>
            <w:vAlign w:val="center"/>
            <w:hideMark/>
          </w:tcPr>
          <w:p w14:paraId="396442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 </w:t>
            </w:r>
          </w:p>
        </w:tc>
        <w:tc>
          <w:tcPr>
            <w:tcW w:w="472" w:type="pct"/>
            <w:tcBorders>
              <w:top w:val="nil"/>
              <w:left w:val="nil"/>
              <w:bottom w:val="single" w:sz="4" w:space="0" w:color="auto"/>
              <w:right w:val="single" w:sz="4" w:space="0" w:color="auto"/>
            </w:tcBorders>
            <w:shd w:val="clear" w:color="auto" w:fill="auto"/>
            <w:noWrap/>
            <w:vAlign w:val="center"/>
            <w:hideMark/>
          </w:tcPr>
          <w:p w14:paraId="565B1250"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71 </w:t>
            </w:r>
          </w:p>
        </w:tc>
        <w:tc>
          <w:tcPr>
            <w:tcW w:w="472" w:type="pct"/>
            <w:tcBorders>
              <w:top w:val="nil"/>
              <w:left w:val="nil"/>
              <w:bottom w:val="single" w:sz="4" w:space="0" w:color="auto"/>
              <w:right w:val="single" w:sz="4" w:space="0" w:color="auto"/>
            </w:tcBorders>
            <w:shd w:val="clear" w:color="auto" w:fill="auto"/>
            <w:noWrap/>
            <w:vAlign w:val="center"/>
            <w:hideMark/>
          </w:tcPr>
          <w:p w14:paraId="7EDA6C23"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77 </w:t>
            </w:r>
          </w:p>
        </w:tc>
        <w:tc>
          <w:tcPr>
            <w:tcW w:w="472" w:type="pct"/>
            <w:tcBorders>
              <w:top w:val="nil"/>
              <w:left w:val="nil"/>
              <w:bottom w:val="single" w:sz="4" w:space="0" w:color="auto"/>
              <w:right w:val="single" w:sz="4" w:space="0" w:color="auto"/>
            </w:tcBorders>
            <w:shd w:val="clear" w:color="auto" w:fill="auto"/>
            <w:noWrap/>
            <w:vAlign w:val="center"/>
            <w:hideMark/>
          </w:tcPr>
          <w:p w14:paraId="1C737C32"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87 </w:t>
            </w:r>
          </w:p>
        </w:tc>
      </w:tr>
      <w:tr w:rsidR="00EC1FF8" w:rsidRPr="00B2206E" w14:paraId="1B69B91B"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D4196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472" w:type="pct"/>
            <w:tcBorders>
              <w:top w:val="nil"/>
              <w:left w:val="nil"/>
              <w:bottom w:val="single" w:sz="4" w:space="0" w:color="auto"/>
              <w:right w:val="single" w:sz="4" w:space="0" w:color="auto"/>
            </w:tcBorders>
            <w:shd w:val="clear" w:color="auto" w:fill="auto"/>
            <w:noWrap/>
            <w:vAlign w:val="center"/>
            <w:hideMark/>
          </w:tcPr>
          <w:p w14:paraId="28388D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三位</w:t>
            </w:r>
          </w:p>
        </w:tc>
        <w:tc>
          <w:tcPr>
            <w:tcW w:w="472" w:type="pct"/>
            <w:tcBorders>
              <w:top w:val="nil"/>
              <w:left w:val="nil"/>
              <w:bottom w:val="single" w:sz="4" w:space="0" w:color="auto"/>
              <w:right w:val="single" w:sz="4" w:space="0" w:color="auto"/>
            </w:tcBorders>
            <w:shd w:val="clear" w:color="auto" w:fill="auto"/>
            <w:noWrap/>
            <w:vAlign w:val="center"/>
            <w:hideMark/>
          </w:tcPr>
          <w:p w14:paraId="1C9E82D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1627 </w:t>
            </w:r>
          </w:p>
        </w:tc>
        <w:tc>
          <w:tcPr>
            <w:tcW w:w="472" w:type="pct"/>
            <w:tcBorders>
              <w:top w:val="nil"/>
              <w:left w:val="nil"/>
              <w:bottom w:val="single" w:sz="4" w:space="0" w:color="auto"/>
              <w:right w:val="single" w:sz="4" w:space="0" w:color="auto"/>
            </w:tcBorders>
            <w:shd w:val="clear" w:color="auto" w:fill="auto"/>
            <w:noWrap/>
            <w:vAlign w:val="center"/>
            <w:hideMark/>
          </w:tcPr>
          <w:p w14:paraId="080DC5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1542 </w:t>
            </w:r>
          </w:p>
        </w:tc>
        <w:tc>
          <w:tcPr>
            <w:tcW w:w="472" w:type="pct"/>
            <w:tcBorders>
              <w:top w:val="nil"/>
              <w:left w:val="nil"/>
              <w:bottom w:val="single" w:sz="4" w:space="0" w:color="auto"/>
              <w:right w:val="single" w:sz="4" w:space="0" w:color="auto"/>
            </w:tcBorders>
            <w:shd w:val="clear" w:color="auto" w:fill="auto"/>
            <w:noWrap/>
            <w:vAlign w:val="center"/>
            <w:hideMark/>
          </w:tcPr>
          <w:p w14:paraId="1370BB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1370 </w:t>
            </w:r>
          </w:p>
        </w:tc>
        <w:tc>
          <w:tcPr>
            <w:tcW w:w="472" w:type="pct"/>
            <w:tcBorders>
              <w:top w:val="nil"/>
              <w:left w:val="nil"/>
              <w:bottom w:val="single" w:sz="4" w:space="0" w:color="auto"/>
              <w:right w:val="single" w:sz="4" w:space="0" w:color="auto"/>
            </w:tcBorders>
            <w:shd w:val="clear" w:color="auto" w:fill="auto"/>
            <w:noWrap/>
            <w:vAlign w:val="center"/>
            <w:hideMark/>
          </w:tcPr>
          <w:p w14:paraId="66E243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 </w:t>
            </w:r>
          </w:p>
        </w:tc>
        <w:tc>
          <w:tcPr>
            <w:tcW w:w="472" w:type="pct"/>
            <w:tcBorders>
              <w:top w:val="nil"/>
              <w:left w:val="nil"/>
              <w:bottom w:val="single" w:sz="4" w:space="0" w:color="auto"/>
              <w:right w:val="single" w:sz="4" w:space="0" w:color="auto"/>
            </w:tcBorders>
            <w:shd w:val="clear" w:color="auto" w:fill="auto"/>
            <w:noWrap/>
            <w:vAlign w:val="center"/>
            <w:hideMark/>
          </w:tcPr>
          <w:p w14:paraId="113F9CC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72" w:type="pct"/>
            <w:tcBorders>
              <w:top w:val="nil"/>
              <w:left w:val="nil"/>
              <w:bottom w:val="single" w:sz="4" w:space="0" w:color="auto"/>
              <w:right w:val="single" w:sz="4" w:space="0" w:color="auto"/>
            </w:tcBorders>
            <w:shd w:val="clear" w:color="auto" w:fill="auto"/>
            <w:noWrap/>
            <w:vAlign w:val="center"/>
            <w:hideMark/>
          </w:tcPr>
          <w:p w14:paraId="506E75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 </w:t>
            </w:r>
          </w:p>
        </w:tc>
        <w:tc>
          <w:tcPr>
            <w:tcW w:w="472" w:type="pct"/>
            <w:tcBorders>
              <w:top w:val="nil"/>
              <w:left w:val="nil"/>
              <w:bottom w:val="single" w:sz="4" w:space="0" w:color="auto"/>
              <w:right w:val="single" w:sz="4" w:space="0" w:color="auto"/>
            </w:tcBorders>
            <w:shd w:val="clear" w:color="auto" w:fill="auto"/>
            <w:noWrap/>
            <w:vAlign w:val="center"/>
            <w:hideMark/>
          </w:tcPr>
          <w:p w14:paraId="389EAF54"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75 </w:t>
            </w:r>
          </w:p>
        </w:tc>
        <w:tc>
          <w:tcPr>
            <w:tcW w:w="472" w:type="pct"/>
            <w:tcBorders>
              <w:top w:val="nil"/>
              <w:left w:val="nil"/>
              <w:bottom w:val="single" w:sz="4" w:space="0" w:color="auto"/>
              <w:right w:val="single" w:sz="4" w:space="0" w:color="auto"/>
            </w:tcBorders>
            <w:shd w:val="clear" w:color="auto" w:fill="auto"/>
            <w:noWrap/>
            <w:vAlign w:val="center"/>
            <w:hideMark/>
          </w:tcPr>
          <w:p w14:paraId="3AB8FEB6"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81 </w:t>
            </w:r>
          </w:p>
        </w:tc>
        <w:tc>
          <w:tcPr>
            <w:tcW w:w="472" w:type="pct"/>
            <w:tcBorders>
              <w:top w:val="nil"/>
              <w:left w:val="nil"/>
              <w:bottom w:val="single" w:sz="4" w:space="0" w:color="auto"/>
              <w:right w:val="single" w:sz="4" w:space="0" w:color="auto"/>
            </w:tcBorders>
            <w:shd w:val="clear" w:color="auto" w:fill="auto"/>
            <w:noWrap/>
            <w:vAlign w:val="center"/>
            <w:hideMark/>
          </w:tcPr>
          <w:p w14:paraId="661053BF"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92 </w:t>
            </w:r>
          </w:p>
        </w:tc>
      </w:tr>
      <w:tr w:rsidR="00EC1FF8" w:rsidRPr="00B2206E" w14:paraId="1C6057BD"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1EEF7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472" w:type="pct"/>
            <w:tcBorders>
              <w:top w:val="nil"/>
              <w:left w:val="nil"/>
              <w:bottom w:val="single" w:sz="4" w:space="0" w:color="auto"/>
              <w:right w:val="single" w:sz="4" w:space="0" w:color="auto"/>
            </w:tcBorders>
            <w:shd w:val="clear" w:color="auto" w:fill="auto"/>
            <w:noWrap/>
            <w:vAlign w:val="center"/>
            <w:hideMark/>
          </w:tcPr>
          <w:p w14:paraId="07A580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贠庄</w:t>
            </w:r>
          </w:p>
        </w:tc>
        <w:tc>
          <w:tcPr>
            <w:tcW w:w="472" w:type="pct"/>
            <w:tcBorders>
              <w:top w:val="nil"/>
              <w:left w:val="nil"/>
              <w:bottom w:val="single" w:sz="4" w:space="0" w:color="auto"/>
              <w:right w:val="single" w:sz="4" w:space="0" w:color="auto"/>
            </w:tcBorders>
            <w:shd w:val="clear" w:color="auto" w:fill="auto"/>
            <w:noWrap/>
            <w:vAlign w:val="center"/>
            <w:hideMark/>
          </w:tcPr>
          <w:p w14:paraId="7330B0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1027 </w:t>
            </w:r>
          </w:p>
        </w:tc>
        <w:tc>
          <w:tcPr>
            <w:tcW w:w="472" w:type="pct"/>
            <w:tcBorders>
              <w:top w:val="nil"/>
              <w:left w:val="nil"/>
              <w:bottom w:val="single" w:sz="4" w:space="0" w:color="auto"/>
              <w:right w:val="single" w:sz="4" w:space="0" w:color="auto"/>
            </w:tcBorders>
            <w:shd w:val="clear" w:color="auto" w:fill="auto"/>
            <w:noWrap/>
            <w:vAlign w:val="center"/>
            <w:hideMark/>
          </w:tcPr>
          <w:p w14:paraId="2DDEC2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973 </w:t>
            </w:r>
          </w:p>
        </w:tc>
        <w:tc>
          <w:tcPr>
            <w:tcW w:w="472" w:type="pct"/>
            <w:tcBorders>
              <w:top w:val="nil"/>
              <w:left w:val="nil"/>
              <w:bottom w:val="single" w:sz="4" w:space="0" w:color="auto"/>
              <w:right w:val="single" w:sz="4" w:space="0" w:color="auto"/>
            </w:tcBorders>
            <w:shd w:val="clear" w:color="auto" w:fill="auto"/>
            <w:noWrap/>
            <w:vAlign w:val="center"/>
            <w:hideMark/>
          </w:tcPr>
          <w:p w14:paraId="55DAA7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472" w:type="pct"/>
            <w:tcBorders>
              <w:top w:val="nil"/>
              <w:left w:val="nil"/>
              <w:bottom w:val="single" w:sz="4" w:space="0" w:color="auto"/>
              <w:right w:val="single" w:sz="4" w:space="0" w:color="auto"/>
            </w:tcBorders>
            <w:shd w:val="clear" w:color="auto" w:fill="auto"/>
            <w:noWrap/>
            <w:vAlign w:val="center"/>
            <w:hideMark/>
          </w:tcPr>
          <w:p w14:paraId="4060E1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 </w:t>
            </w:r>
          </w:p>
        </w:tc>
        <w:tc>
          <w:tcPr>
            <w:tcW w:w="472" w:type="pct"/>
            <w:tcBorders>
              <w:top w:val="nil"/>
              <w:left w:val="nil"/>
              <w:bottom w:val="single" w:sz="4" w:space="0" w:color="auto"/>
              <w:right w:val="single" w:sz="4" w:space="0" w:color="auto"/>
            </w:tcBorders>
            <w:shd w:val="clear" w:color="auto" w:fill="auto"/>
            <w:noWrap/>
            <w:vAlign w:val="center"/>
            <w:hideMark/>
          </w:tcPr>
          <w:p w14:paraId="5FA6E4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472" w:type="pct"/>
            <w:tcBorders>
              <w:top w:val="nil"/>
              <w:left w:val="nil"/>
              <w:bottom w:val="single" w:sz="4" w:space="0" w:color="auto"/>
              <w:right w:val="single" w:sz="4" w:space="0" w:color="auto"/>
            </w:tcBorders>
            <w:shd w:val="clear" w:color="auto" w:fill="auto"/>
            <w:noWrap/>
            <w:vAlign w:val="center"/>
            <w:hideMark/>
          </w:tcPr>
          <w:p w14:paraId="2099CD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72" w:type="pct"/>
            <w:tcBorders>
              <w:top w:val="nil"/>
              <w:left w:val="nil"/>
              <w:bottom w:val="single" w:sz="4" w:space="0" w:color="auto"/>
              <w:right w:val="single" w:sz="4" w:space="0" w:color="auto"/>
            </w:tcBorders>
            <w:shd w:val="clear" w:color="auto" w:fill="auto"/>
            <w:noWrap/>
            <w:vAlign w:val="center"/>
            <w:hideMark/>
          </w:tcPr>
          <w:p w14:paraId="47800634"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47 </w:t>
            </w:r>
          </w:p>
        </w:tc>
        <w:tc>
          <w:tcPr>
            <w:tcW w:w="472" w:type="pct"/>
            <w:tcBorders>
              <w:top w:val="nil"/>
              <w:left w:val="nil"/>
              <w:bottom w:val="single" w:sz="4" w:space="0" w:color="auto"/>
              <w:right w:val="single" w:sz="4" w:space="0" w:color="auto"/>
            </w:tcBorders>
            <w:shd w:val="clear" w:color="auto" w:fill="auto"/>
            <w:noWrap/>
            <w:vAlign w:val="center"/>
            <w:hideMark/>
          </w:tcPr>
          <w:p w14:paraId="157AC193"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51 </w:t>
            </w:r>
          </w:p>
        </w:tc>
        <w:tc>
          <w:tcPr>
            <w:tcW w:w="472" w:type="pct"/>
            <w:tcBorders>
              <w:top w:val="nil"/>
              <w:left w:val="nil"/>
              <w:bottom w:val="single" w:sz="4" w:space="0" w:color="auto"/>
              <w:right w:val="single" w:sz="4" w:space="0" w:color="auto"/>
            </w:tcBorders>
            <w:shd w:val="clear" w:color="auto" w:fill="auto"/>
            <w:noWrap/>
            <w:vAlign w:val="center"/>
            <w:hideMark/>
          </w:tcPr>
          <w:p w14:paraId="2160DF39"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58 </w:t>
            </w:r>
          </w:p>
        </w:tc>
      </w:tr>
      <w:tr w:rsidR="00EC1FF8" w:rsidRPr="00B2206E" w14:paraId="40BC3D70"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712B2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472" w:type="pct"/>
            <w:tcBorders>
              <w:top w:val="nil"/>
              <w:left w:val="nil"/>
              <w:bottom w:val="single" w:sz="4" w:space="0" w:color="auto"/>
              <w:right w:val="single" w:sz="4" w:space="0" w:color="auto"/>
            </w:tcBorders>
            <w:shd w:val="clear" w:color="auto" w:fill="auto"/>
            <w:noWrap/>
            <w:vAlign w:val="center"/>
            <w:hideMark/>
          </w:tcPr>
          <w:p w14:paraId="6362EE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樊庄</w:t>
            </w:r>
          </w:p>
        </w:tc>
        <w:tc>
          <w:tcPr>
            <w:tcW w:w="472" w:type="pct"/>
            <w:tcBorders>
              <w:top w:val="nil"/>
              <w:left w:val="nil"/>
              <w:bottom w:val="single" w:sz="4" w:space="0" w:color="auto"/>
              <w:right w:val="single" w:sz="4" w:space="0" w:color="auto"/>
            </w:tcBorders>
            <w:shd w:val="clear" w:color="auto" w:fill="auto"/>
            <w:noWrap/>
            <w:vAlign w:val="center"/>
            <w:hideMark/>
          </w:tcPr>
          <w:p w14:paraId="657286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937 </w:t>
            </w:r>
          </w:p>
        </w:tc>
        <w:tc>
          <w:tcPr>
            <w:tcW w:w="472" w:type="pct"/>
            <w:tcBorders>
              <w:top w:val="nil"/>
              <w:left w:val="nil"/>
              <w:bottom w:val="single" w:sz="4" w:space="0" w:color="auto"/>
              <w:right w:val="single" w:sz="4" w:space="0" w:color="auto"/>
            </w:tcBorders>
            <w:shd w:val="clear" w:color="auto" w:fill="auto"/>
            <w:noWrap/>
            <w:vAlign w:val="center"/>
            <w:hideMark/>
          </w:tcPr>
          <w:p w14:paraId="75A0A9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887 </w:t>
            </w:r>
          </w:p>
        </w:tc>
        <w:tc>
          <w:tcPr>
            <w:tcW w:w="472" w:type="pct"/>
            <w:tcBorders>
              <w:top w:val="nil"/>
              <w:left w:val="nil"/>
              <w:bottom w:val="single" w:sz="4" w:space="0" w:color="auto"/>
              <w:right w:val="single" w:sz="4" w:space="0" w:color="auto"/>
            </w:tcBorders>
            <w:shd w:val="clear" w:color="auto" w:fill="auto"/>
            <w:noWrap/>
            <w:vAlign w:val="center"/>
            <w:hideMark/>
          </w:tcPr>
          <w:p w14:paraId="2F857C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789 </w:t>
            </w:r>
          </w:p>
        </w:tc>
        <w:tc>
          <w:tcPr>
            <w:tcW w:w="472" w:type="pct"/>
            <w:tcBorders>
              <w:top w:val="nil"/>
              <w:left w:val="nil"/>
              <w:bottom w:val="single" w:sz="4" w:space="0" w:color="auto"/>
              <w:right w:val="single" w:sz="4" w:space="0" w:color="auto"/>
            </w:tcBorders>
            <w:shd w:val="clear" w:color="auto" w:fill="auto"/>
            <w:noWrap/>
            <w:vAlign w:val="center"/>
            <w:hideMark/>
          </w:tcPr>
          <w:p w14:paraId="2F0084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 </w:t>
            </w:r>
          </w:p>
        </w:tc>
        <w:tc>
          <w:tcPr>
            <w:tcW w:w="472" w:type="pct"/>
            <w:tcBorders>
              <w:top w:val="nil"/>
              <w:left w:val="nil"/>
              <w:bottom w:val="single" w:sz="4" w:space="0" w:color="auto"/>
              <w:right w:val="single" w:sz="4" w:space="0" w:color="auto"/>
            </w:tcBorders>
            <w:shd w:val="clear" w:color="auto" w:fill="auto"/>
            <w:noWrap/>
            <w:vAlign w:val="center"/>
            <w:hideMark/>
          </w:tcPr>
          <w:p w14:paraId="41E438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72" w:type="pct"/>
            <w:tcBorders>
              <w:top w:val="nil"/>
              <w:left w:val="nil"/>
              <w:bottom w:val="single" w:sz="4" w:space="0" w:color="auto"/>
              <w:right w:val="single" w:sz="4" w:space="0" w:color="auto"/>
            </w:tcBorders>
            <w:shd w:val="clear" w:color="auto" w:fill="auto"/>
            <w:noWrap/>
            <w:vAlign w:val="center"/>
            <w:hideMark/>
          </w:tcPr>
          <w:p w14:paraId="6B6B060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72" w:type="pct"/>
            <w:tcBorders>
              <w:top w:val="nil"/>
              <w:left w:val="nil"/>
              <w:bottom w:val="single" w:sz="4" w:space="0" w:color="auto"/>
              <w:right w:val="single" w:sz="4" w:space="0" w:color="auto"/>
            </w:tcBorders>
            <w:shd w:val="clear" w:color="auto" w:fill="auto"/>
            <w:noWrap/>
            <w:vAlign w:val="center"/>
            <w:hideMark/>
          </w:tcPr>
          <w:p w14:paraId="03D2CBEE"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43 </w:t>
            </w:r>
          </w:p>
        </w:tc>
        <w:tc>
          <w:tcPr>
            <w:tcW w:w="472" w:type="pct"/>
            <w:tcBorders>
              <w:top w:val="nil"/>
              <w:left w:val="nil"/>
              <w:bottom w:val="single" w:sz="4" w:space="0" w:color="auto"/>
              <w:right w:val="single" w:sz="4" w:space="0" w:color="auto"/>
            </w:tcBorders>
            <w:shd w:val="clear" w:color="auto" w:fill="auto"/>
            <w:noWrap/>
            <w:vAlign w:val="center"/>
            <w:hideMark/>
          </w:tcPr>
          <w:p w14:paraId="48E62255"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46 </w:t>
            </w:r>
          </w:p>
        </w:tc>
        <w:tc>
          <w:tcPr>
            <w:tcW w:w="472" w:type="pct"/>
            <w:tcBorders>
              <w:top w:val="nil"/>
              <w:left w:val="nil"/>
              <w:bottom w:val="single" w:sz="4" w:space="0" w:color="auto"/>
              <w:right w:val="single" w:sz="4" w:space="0" w:color="auto"/>
            </w:tcBorders>
            <w:shd w:val="clear" w:color="auto" w:fill="auto"/>
            <w:noWrap/>
            <w:vAlign w:val="center"/>
            <w:hideMark/>
          </w:tcPr>
          <w:p w14:paraId="3FBFEB8C"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53 </w:t>
            </w:r>
          </w:p>
        </w:tc>
      </w:tr>
      <w:tr w:rsidR="00EC1FF8" w:rsidRPr="00B2206E" w14:paraId="38A730E7"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08DDA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472" w:type="pct"/>
            <w:tcBorders>
              <w:top w:val="nil"/>
              <w:left w:val="nil"/>
              <w:bottom w:val="single" w:sz="4" w:space="0" w:color="auto"/>
              <w:right w:val="single" w:sz="4" w:space="0" w:color="auto"/>
            </w:tcBorders>
            <w:shd w:val="clear" w:color="auto" w:fill="auto"/>
            <w:noWrap/>
            <w:vAlign w:val="center"/>
            <w:hideMark/>
          </w:tcPr>
          <w:p w14:paraId="2D1311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安村</w:t>
            </w:r>
          </w:p>
        </w:tc>
        <w:tc>
          <w:tcPr>
            <w:tcW w:w="472" w:type="pct"/>
            <w:tcBorders>
              <w:top w:val="nil"/>
              <w:left w:val="nil"/>
              <w:bottom w:val="single" w:sz="4" w:space="0" w:color="auto"/>
              <w:right w:val="single" w:sz="4" w:space="0" w:color="auto"/>
            </w:tcBorders>
            <w:shd w:val="clear" w:color="auto" w:fill="auto"/>
            <w:noWrap/>
            <w:vAlign w:val="center"/>
            <w:hideMark/>
          </w:tcPr>
          <w:p w14:paraId="4F87D0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1571 </w:t>
            </w:r>
          </w:p>
        </w:tc>
        <w:tc>
          <w:tcPr>
            <w:tcW w:w="472" w:type="pct"/>
            <w:tcBorders>
              <w:top w:val="nil"/>
              <w:left w:val="nil"/>
              <w:bottom w:val="single" w:sz="4" w:space="0" w:color="auto"/>
              <w:right w:val="single" w:sz="4" w:space="0" w:color="auto"/>
            </w:tcBorders>
            <w:shd w:val="clear" w:color="auto" w:fill="auto"/>
            <w:noWrap/>
            <w:vAlign w:val="center"/>
            <w:hideMark/>
          </w:tcPr>
          <w:p w14:paraId="2854E6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1489 </w:t>
            </w:r>
          </w:p>
        </w:tc>
        <w:tc>
          <w:tcPr>
            <w:tcW w:w="472" w:type="pct"/>
            <w:tcBorders>
              <w:top w:val="nil"/>
              <w:left w:val="nil"/>
              <w:bottom w:val="single" w:sz="4" w:space="0" w:color="auto"/>
              <w:right w:val="single" w:sz="4" w:space="0" w:color="auto"/>
            </w:tcBorders>
            <w:shd w:val="clear" w:color="auto" w:fill="auto"/>
            <w:noWrap/>
            <w:vAlign w:val="center"/>
            <w:hideMark/>
          </w:tcPr>
          <w:p w14:paraId="5C273F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1323 </w:t>
            </w:r>
          </w:p>
        </w:tc>
        <w:tc>
          <w:tcPr>
            <w:tcW w:w="472" w:type="pct"/>
            <w:tcBorders>
              <w:top w:val="nil"/>
              <w:left w:val="nil"/>
              <w:bottom w:val="single" w:sz="4" w:space="0" w:color="auto"/>
              <w:right w:val="single" w:sz="4" w:space="0" w:color="auto"/>
            </w:tcBorders>
            <w:shd w:val="clear" w:color="auto" w:fill="auto"/>
            <w:noWrap/>
            <w:vAlign w:val="center"/>
            <w:hideMark/>
          </w:tcPr>
          <w:p w14:paraId="68BE18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 </w:t>
            </w:r>
          </w:p>
        </w:tc>
        <w:tc>
          <w:tcPr>
            <w:tcW w:w="472" w:type="pct"/>
            <w:tcBorders>
              <w:top w:val="nil"/>
              <w:left w:val="nil"/>
              <w:bottom w:val="single" w:sz="4" w:space="0" w:color="auto"/>
              <w:right w:val="single" w:sz="4" w:space="0" w:color="auto"/>
            </w:tcBorders>
            <w:shd w:val="clear" w:color="auto" w:fill="auto"/>
            <w:noWrap/>
            <w:vAlign w:val="center"/>
            <w:hideMark/>
          </w:tcPr>
          <w:p w14:paraId="5FCA78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c>
          <w:tcPr>
            <w:tcW w:w="472" w:type="pct"/>
            <w:tcBorders>
              <w:top w:val="nil"/>
              <w:left w:val="nil"/>
              <w:bottom w:val="single" w:sz="4" w:space="0" w:color="auto"/>
              <w:right w:val="single" w:sz="4" w:space="0" w:color="auto"/>
            </w:tcBorders>
            <w:shd w:val="clear" w:color="auto" w:fill="auto"/>
            <w:noWrap/>
            <w:vAlign w:val="center"/>
            <w:hideMark/>
          </w:tcPr>
          <w:p w14:paraId="756E01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c>
          <w:tcPr>
            <w:tcW w:w="472" w:type="pct"/>
            <w:tcBorders>
              <w:top w:val="nil"/>
              <w:left w:val="nil"/>
              <w:bottom w:val="single" w:sz="4" w:space="0" w:color="auto"/>
              <w:right w:val="single" w:sz="4" w:space="0" w:color="auto"/>
            </w:tcBorders>
            <w:shd w:val="clear" w:color="auto" w:fill="auto"/>
            <w:noWrap/>
            <w:vAlign w:val="center"/>
            <w:hideMark/>
          </w:tcPr>
          <w:p w14:paraId="1844B0E2"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83 </w:t>
            </w:r>
          </w:p>
        </w:tc>
        <w:tc>
          <w:tcPr>
            <w:tcW w:w="472" w:type="pct"/>
            <w:tcBorders>
              <w:top w:val="nil"/>
              <w:left w:val="nil"/>
              <w:bottom w:val="single" w:sz="4" w:space="0" w:color="auto"/>
              <w:right w:val="single" w:sz="4" w:space="0" w:color="auto"/>
            </w:tcBorders>
            <w:shd w:val="clear" w:color="auto" w:fill="auto"/>
            <w:noWrap/>
            <w:vAlign w:val="center"/>
            <w:hideMark/>
          </w:tcPr>
          <w:p w14:paraId="1E429B0E"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89 </w:t>
            </w:r>
          </w:p>
        </w:tc>
        <w:tc>
          <w:tcPr>
            <w:tcW w:w="472" w:type="pct"/>
            <w:tcBorders>
              <w:top w:val="nil"/>
              <w:left w:val="nil"/>
              <w:bottom w:val="single" w:sz="4" w:space="0" w:color="auto"/>
              <w:right w:val="single" w:sz="4" w:space="0" w:color="auto"/>
            </w:tcBorders>
            <w:shd w:val="clear" w:color="auto" w:fill="auto"/>
            <w:noWrap/>
            <w:vAlign w:val="center"/>
            <w:hideMark/>
          </w:tcPr>
          <w:p w14:paraId="7C433077"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100 </w:t>
            </w:r>
          </w:p>
        </w:tc>
      </w:tr>
      <w:tr w:rsidR="00EC1FF8" w:rsidRPr="00B2206E" w14:paraId="24549364" w14:textId="77777777" w:rsidTr="0045066B">
        <w:trPr>
          <w:trHeight w:val="285"/>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10BE8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472" w:type="pct"/>
            <w:tcBorders>
              <w:top w:val="nil"/>
              <w:left w:val="nil"/>
              <w:bottom w:val="single" w:sz="4" w:space="0" w:color="auto"/>
              <w:right w:val="single" w:sz="4" w:space="0" w:color="auto"/>
            </w:tcBorders>
            <w:shd w:val="clear" w:color="auto" w:fill="auto"/>
            <w:noWrap/>
            <w:vAlign w:val="center"/>
            <w:hideMark/>
          </w:tcPr>
          <w:p w14:paraId="40E38D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冯村</w:t>
            </w:r>
          </w:p>
        </w:tc>
        <w:tc>
          <w:tcPr>
            <w:tcW w:w="472" w:type="pct"/>
            <w:tcBorders>
              <w:top w:val="nil"/>
              <w:left w:val="nil"/>
              <w:bottom w:val="single" w:sz="4" w:space="0" w:color="auto"/>
              <w:right w:val="single" w:sz="4" w:space="0" w:color="auto"/>
            </w:tcBorders>
            <w:shd w:val="clear" w:color="auto" w:fill="auto"/>
            <w:noWrap/>
            <w:vAlign w:val="center"/>
            <w:hideMark/>
          </w:tcPr>
          <w:p w14:paraId="74C5E1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1892 </w:t>
            </w:r>
          </w:p>
        </w:tc>
        <w:tc>
          <w:tcPr>
            <w:tcW w:w="472" w:type="pct"/>
            <w:tcBorders>
              <w:top w:val="nil"/>
              <w:left w:val="nil"/>
              <w:bottom w:val="single" w:sz="4" w:space="0" w:color="auto"/>
              <w:right w:val="single" w:sz="4" w:space="0" w:color="auto"/>
            </w:tcBorders>
            <w:shd w:val="clear" w:color="auto" w:fill="auto"/>
            <w:noWrap/>
            <w:vAlign w:val="center"/>
            <w:hideMark/>
          </w:tcPr>
          <w:p w14:paraId="66597F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1793 </w:t>
            </w:r>
          </w:p>
        </w:tc>
        <w:tc>
          <w:tcPr>
            <w:tcW w:w="472" w:type="pct"/>
            <w:tcBorders>
              <w:top w:val="nil"/>
              <w:left w:val="nil"/>
              <w:bottom w:val="single" w:sz="4" w:space="0" w:color="auto"/>
              <w:right w:val="single" w:sz="4" w:space="0" w:color="auto"/>
            </w:tcBorders>
            <w:shd w:val="clear" w:color="auto" w:fill="auto"/>
            <w:noWrap/>
            <w:vAlign w:val="center"/>
            <w:hideMark/>
          </w:tcPr>
          <w:p w14:paraId="128BC81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1594 </w:t>
            </w:r>
          </w:p>
        </w:tc>
        <w:tc>
          <w:tcPr>
            <w:tcW w:w="472" w:type="pct"/>
            <w:tcBorders>
              <w:top w:val="nil"/>
              <w:left w:val="nil"/>
              <w:bottom w:val="single" w:sz="4" w:space="0" w:color="auto"/>
              <w:right w:val="single" w:sz="4" w:space="0" w:color="auto"/>
            </w:tcBorders>
            <w:shd w:val="clear" w:color="auto" w:fill="auto"/>
            <w:noWrap/>
            <w:vAlign w:val="center"/>
            <w:hideMark/>
          </w:tcPr>
          <w:p w14:paraId="1786C1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c>
          <w:tcPr>
            <w:tcW w:w="472" w:type="pct"/>
            <w:tcBorders>
              <w:top w:val="nil"/>
              <w:left w:val="nil"/>
              <w:bottom w:val="single" w:sz="4" w:space="0" w:color="auto"/>
              <w:right w:val="single" w:sz="4" w:space="0" w:color="auto"/>
            </w:tcBorders>
            <w:shd w:val="clear" w:color="auto" w:fill="auto"/>
            <w:noWrap/>
            <w:vAlign w:val="center"/>
            <w:hideMark/>
          </w:tcPr>
          <w:p w14:paraId="27C624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 </w:t>
            </w:r>
          </w:p>
        </w:tc>
        <w:tc>
          <w:tcPr>
            <w:tcW w:w="472" w:type="pct"/>
            <w:tcBorders>
              <w:top w:val="nil"/>
              <w:left w:val="nil"/>
              <w:bottom w:val="single" w:sz="4" w:space="0" w:color="auto"/>
              <w:right w:val="single" w:sz="4" w:space="0" w:color="auto"/>
            </w:tcBorders>
            <w:shd w:val="clear" w:color="auto" w:fill="auto"/>
            <w:noWrap/>
            <w:vAlign w:val="center"/>
            <w:hideMark/>
          </w:tcPr>
          <w:p w14:paraId="7778D7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 </w:t>
            </w:r>
          </w:p>
        </w:tc>
        <w:tc>
          <w:tcPr>
            <w:tcW w:w="472" w:type="pct"/>
            <w:tcBorders>
              <w:top w:val="nil"/>
              <w:left w:val="nil"/>
              <w:bottom w:val="single" w:sz="4" w:space="0" w:color="auto"/>
              <w:right w:val="single" w:sz="4" w:space="0" w:color="auto"/>
            </w:tcBorders>
            <w:shd w:val="clear" w:color="auto" w:fill="auto"/>
            <w:noWrap/>
            <w:vAlign w:val="center"/>
            <w:hideMark/>
          </w:tcPr>
          <w:p w14:paraId="71E50376"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87 </w:t>
            </w:r>
          </w:p>
        </w:tc>
        <w:tc>
          <w:tcPr>
            <w:tcW w:w="472" w:type="pct"/>
            <w:tcBorders>
              <w:top w:val="nil"/>
              <w:left w:val="nil"/>
              <w:bottom w:val="single" w:sz="4" w:space="0" w:color="auto"/>
              <w:right w:val="single" w:sz="4" w:space="0" w:color="auto"/>
            </w:tcBorders>
            <w:shd w:val="clear" w:color="auto" w:fill="auto"/>
            <w:noWrap/>
            <w:vAlign w:val="center"/>
            <w:hideMark/>
          </w:tcPr>
          <w:p w14:paraId="79C2C5C4"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94 </w:t>
            </w:r>
          </w:p>
        </w:tc>
        <w:tc>
          <w:tcPr>
            <w:tcW w:w="472" w:type="pct"/>
            <w:tcBorders>
              <w:top w:val="nil"/>
              <w:left w:val="nil"/>
              <w:bottom w:val="single" w:sz="4" w:space="0" w:color="auto"/>
              <w:right w:val="single" w:sz="4" w:space="0" w:color="auto"/>
            </w:tcBorders>
            <w:shd w:val="clear" w:color="auto" w:fill="auto"/>
            <w:noWrap/>
            <w:vAlign w:val="center"/>
            <w:hideMark/>
          </w:tcPr>
          <w:p w14:paraId="4029F2CE" w14:textId="77777777" w:rsidR="0045066B" w:rsidRPr="00B2206E" w:rsidRDefault="0045066B" w:rsidP="0045066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107 </w:t>
            </w:r>
          </w:p>
        </w:tc>
      </w:tr>
      <w:tr w:rsidR="0045066B" w:rsidRPr="00B2206E" w14:paraId="5EC5EDD0" w14:textId="77777777" w:rsidTr="0045066B">
        <w:trPr>
          <w:trHeight w:val="285"/>
        </w:trPr>
        <w:tc>
          <w:tcPr>
            <w:tcW w:w="7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732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72" w:type="pct"/>
            <w:tcBorders>
              <w:top w:val="nil"/>
              <w:left w:val="nil"/>
              <w:bottom w:val="single" w:sz="4" w:space="0" w:color="auto"/>
              <w:right w:val="single" w:sz="4" w:space="0" w:color="auto"/>
            </w:tcBorders>
            <w:shd w:val="clear" w:color="auto" w:fill="auto"/>
            <w:noWrap/>
            <w:vAlign w:val="center"/>
            <w:hideMark/>
          </w:tcPr>
          <w:p w14:paraId="38589E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22309 </w:t>
            </w:r>
          </w:p>
        </w:tc>
        <w:tc>
          <w:tcPr>
            <w:tcW w:w="472" w:type="pct"/>
            <w:tcBorders>
              <w:top w:val="nil"/>
              <w:left w:val="nil"/>
              <w:bottom w:val="single" w:sz="4" w:space="0" w:color="auto"/>
              <w:right w:val="single" w:sz="4" w:space="0" w:color="auto"/>
            </w:tcBorders>
            <w:shd w:val="clear" w:color="auto" w:fill="auto"/>
            <w:noWrap/>
            <w:vAlign w:val="center"/>
            <w:hideMark/>
          </w:tcPr>
          <w:p w14:paraId="3AB2A79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21016 </w:t>
            </w:r>
          </w:p>
        </w:tc>
        <w:tc>
          <w:tcPr>
            <w:tcW w:w="472" w:type="pct"/>
            <w:tcBorders>
              <w:top w:val="nil"/>
              <w:left w:val="nil"/>
              <w:bottom w:val="single" w:sz="4" w:space="0" w:color="auto"/>
              <w:right w:val="single" w:sz="4" w:space="0" w:color="auto"/>
            </w:tcBorders>
            <w:shd w:val="clear" w:color="auto" w:fill="auto"/>
            <w:noWrap/>
            <w:vAlign w:val="center"/>
            <w:hideMark/>
          </w:tcPr>
          <w:p w14:paraId="72D519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19149 </w:t>
            </w:r>
          </w:p>
        </w:tc>
        <w:tc>
          <w:tcPr>
            <w:tcW w:w="472" w:type="pct"/>
            <w:tcBorders>
              <w:top w:val="nil"/>
              <w:left w:val="nil"/>
              <w:bottom w:val="single" w:sz="4" w:space="0" w:color="auto"/>
              <w:right w:val="single" w:sz="4" w:space="0" w:color="auto"/>
            </w:tcBorders>
            <w:shd w:val="clear" w:color="auto" w:fill="auto"/>
            <w:noWrap/>
            <w:vAlign w:val="center"/>
            <w:hideMark/>
          </w:tcPr>
          <w:p w14:paraId="74464A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1777 </w:t>
            </w:r>
          </w:p>
        </w:tc>
        <w:tc>
          <w:tcPr>
            <w:tcW w:w="472" w:type="pct"/>
            <w:tcBorders>
              <w:top w:val="nil"/>
              <w:left w:val="nil"/>
              <w:bottom w:val="single" w:sz="4" w:space="0" w:color="auto"/>
              <w:right w:val="single" w:sz="4" w:space="0" w:color="auto"/>
            </w:tcBorders>
            <w:shd w:val="clear" w:color="auto" w:fill="auto"/>
            <w:noWrap/>
            <w:vAlign w:val="center"/>
            <w:hideMark/>
          </w:tcPr>
          <w:p w14:paraId="479B5B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1674 </w:t>
            </w:r>
          </w:p>
        </w:tc>
        <w:tc>
          <w:tcPr>
            <w:tcW w:w="472" w:type="pct"/>
            <w:tcBorders>
              <w:top w:val="nil"/>
              <w:left w:val="nil"/>
              <w:bottom w:val="single" w:sz="4" w:space="0" w:color="auto"/>
              <w:right w:val="single" w:sz="4" w:space="0" w:color="auto"/>
            </w:tcBorders>
            <w:shd w:val="clear" w:color="auto" w:fill="auto"/>
            <w:noWrap/>
            <w:vAlign w:val="center"/>
            <w:hideMark/>
          </w:tcPr>
          <w:p w14:paraId="2E1CDC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1735 </w:t>
            </w:r>
          </w:p>
        </w:tc>
        <w:tc>
          <w:tcPr>
            <w:tcW w:w="472" w:type="pct"/>
            <w:tcBorders>
              <w:top w:val="nil"/>
              <w:left w:val="nil"/>
              <w:bottom w:val="single" w:sz="4" w:space="0" w:color="auto"/>
              <w:right w:val="single" w:sz="4" w:space="0" w:color="auto"/>
            </w:tcBorders>
            <w:shd w:val="clear" w:color="auto" w:fill="auto"/>
            <w:noWrap/>
            <w:vAlign w:val="center"/>
            <w:hideMark/>
          </w:tcPr>
          <w:p w14:paraId="2434A01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1066 </w:t>
            </w:r>
          </w:p>
        </w:tc>
        <w:tc>
          <w:tcPr>
            <w:tcW w:w="472" w:type="pct"/>
            <w:tcBorders>
              <w:top w:val="nil"/>
              <w:left w:val="nil"/>
              <w:bottom w:val="single" w:sz="4" w:space="0" w:color="auto"/>
              <w:right w:val="single" w:sz="4" w:space="0" w:color="auto"/>
            </w:tcBorders>
            <w:shd w:val="clear" w:color="auto" w:fill="auto"/>
            <w:noWrap/>
            <w:vAlign w:val="center"/>
            <w:hideMark/>
          </w:tcPr>
          <w:p w14:paraId="11EF947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1138 </w:t>
            </w:r>
          </w:p>
        </w:tc>
        <w:tc>
          <w:tcPr>
            <w:tcW w:w="472" w:type="pct"/>
            <w:tcBorders>
              <w:top w:val="nil"/>
              <w:left w:val="nil"/>
              <w:bottom w:val="single" w:sz="4" w:space="0" w:color="auto"/>
              <w:right w:val="single" w:sz="4" w:space="0" w:color="auto"/>
            </w:tcBorders>
            <w:shd w:val="clear" w:color="auto" w:fill="auto"/>
            <w:noWrap/>
            <w:vAlign w:val="center"/>
            <w:hideMark/>
          </w:tcPr>
          <w:p w14:paraId="2F1F4C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1318 </w:t>
            </w:r>
          </w:p>
        </w:tc>
      </w:tr>
    </w:tbl>
    <w:p w14:paraId="66D34D59"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534B493D"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3-10 </w:t>
      </w:r>
      <w:r w:rsidRPr="00B2206E">
        <w:rPr>
          <w:rFonts w:asciiTheme="majorEastAsia" w:eastAsiaTheme="majorEastAsia" w:hAnsiTheme="majorEastAsia" w:hint="eastAsia"/>
          <w:b/>
          <w:kern w:val="0"/>
          <w:sz w:val="22"/>
        </w:rPr>
        <w:t xml:space="preserve"> 黄堤镇村庄污水量预测一览表</w:t>
      </w:r>
    </w:p>
    <w:tbl>
      <w:tblPr>
        <w:tblW w:w="5000" w:type="pct"/>
        <w:tblLook w:val="04A0" w:firstRow="1" w:lastRow="0" w:firstColumn="1" w:lastColumn="0" w:noHBand="0" w:noVBand="1"/>
      </w:tblPr>
      <w:tblGrid>
        <w:gridCol w:w="656"/>
        <w:gridCol w:w="1096"/>
        <w:gridCol w:w="958"/>
        <w:gridCol w:w="958"/>
        <w:gridCol w:w="958"/>
        <w:gridCol w:w="958"/>
        <w:gridCol w:w="958"/>
        <w:gridCol w:w="958"/>
        <w:gridCol w:w="959"/>
        <w:gridCol w:w="959"/>
        <w:gridCol w:w="950"/>
      </w:tblGrid>
      <w:tr w:rsidR="00EC1FF8" w:rsidRPr="00B2206E" w14:paraId="00FB2D0E" w14:textId="77777777" w:rsidTr="0045066B">
        <w:trPr>
          <w:trHeight w:val="397"/>
        </w:trPr>
        <w:tc>
          <w:tcPr>
            <w:tcW w:w="3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242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847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4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439C39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4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5B5FCF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4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059D5C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7A924FA5" w14:textId="77777777" w:rsidTr="0045066B">
        <w:trPr>
          <w:trHeight w:val="397"/>
        </w:trPr>
        <w:tc>
          <w:tcPr>
            <w:tcW w:w="304" w:type="pct"/>
            <w:vMerge/>
            <w:tcBorders>
              <w:top w:val="single" w:sz="4" w:space="0" w:color="auto"/>
              <w:left w:val="single" w:sz="4" w:space="0" w:color="auto"/>
              <w:bottom w:val="single" w:sz="4" w:space="0" w:color="auto"/>
              <w:right w:val="single" w:sz="4" w:space="0" w:color="auto"/>
            </w:tcBorders>
            <w:vAlign w:val="center"/>
            <w:hideMark/>
          </w:tcPr>
          <w:p w14:paraId="3EFC31A0" w14:textId="77777777" w:rsidR="0045066B" w:rsidRPr="00B2206E" w:rsidRDefault="0045066B" w:rsidP="0045066B">
            <w:pPr>
              <w:widowControl/>
              <w:jc w:val="left"/>
              <w:rPr>
                <w:rFonts w:ascii="宋体" w:eastAsia="宋体" w:hAnsi="宋体" w:cs="宋体"/>
                <w:kern w:val="0"/>
                <w:sz w:val="22"/>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6C08A229" w14:textId="77777777" w:rsidR="0045066B" w:rsidRPr="00B2206E" w:rsidRDefault="0045066B" w:rsidP="0045066B">
            <w:pPr>
              <w:widowControl/>
              <w:jc w:val="left"/>
              <w:rPr>
                <w:rFonts w:ascii="宋体" w:eastAsia="宋体" w:hAnsi="宋体" w:cs="宋体"/>
                <w:kern w:val="0"/>
                <w:sz w:val="22"/>
              </w:rPr>
            </w:pPr>
          </w:p>
        </w:tc>
        <w:tc>
          <w:tcPr>
            <w:tcW w:w="470" w:type="pct"/>
            <w:tcBorders>
              <w:top w:val="nil"/>
              <w:left w:val="nil"/>
              <w:bottom w:val="single" w:sz="4" w:space="0" w:color="auto"/>
              <w:right w:val="single" w:sz="4" w:space="0" w:color="auto"/>
            </w:tcBorders>
            <w:shd w:val="clear" w:color="auto" w:fill="auto"/>
            <w:noWrap/>
            <w:vAlign w:val="center"/>
            <w:hideMark/>
          </w:tcPr>
          <w:p w14:paraId="2241FE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0" w:type="pct"/>
            <w:tcBorders>
              <w:top w:val="nil"/>
              <w:left w:val="nil"/>
              <w:bottom w:val="single" w:sz="4" w:space="0" w:color="auto"/>
              <w:right w:val="single" w:sz="4" w:space="0" w:color="auto"/>
            </w:tcBorders>
            <w:shd w:val="clear" w:color="auto" w:fill="auto"/>
            <w:noWrap/>
            <w:vAlign w:val="center"/>
            <w:hideMark/>
          </w:tcPr>
          <w:p w14:paraId="58D8B4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0" w:type="pct"/>
            <w:tcBorders>
              <w:top w:val="nil"/>
              <w:left w:val="nil"/>
              <w:bottom w:val="single" w:sz="4" w:space="0" w:color="auto"/>
              <w:right w:val="single" w:sz="4" w:space="0" w:color="auto"/>
            </w:tcBorders>
            <w:shd w:val="clear" w:color="auto" w:fill="auto"/>
            <w:noWrap/>
            <w:vAlign w:val="center"/>
            <w:hideMark/>
          </w:tcPr>
          <w:p w14:paraId="0C8B84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0" w:type="pct"/>
            <w:tcBorders>
              <w:top w:val="nil"/>
              <w:left w:val="nil"/>
              <w:bottom w:val="single" w:sz="4" w:space="0" w:color="auto"/>
              <w:right w:val="single" w:sz="4" w:space="0" w:color="auto"/>
            </w:tcBorders>
            <w:shd w:val="clear" w:color="auto" w:fill="auto"/>
            <w:noWrap/>
            <w:vAlign w:val="center"/>
            <w:hideMark/>
          </w:tcPr>
          <w:p w14:paraId="5F72E8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0" w:type="pct"/>
            <w:tcBorders>
              <w:top w:val="nil"/>
              <w:left w:val="nil"/>
              <w:bottom w:val="single" w:sz="4" w:space="0" w:color="auto"/>
              <w:right w:val="single" w:sz="4" w:space="0" w:color="auto"/>
            </w:tcBorders>
            <w:shd w:val="clear" w:color="auto" w:fill="auto"/>
            <w:noWrap/>
            <w:vAlign w:val="center"/>
            <w:hideMark/>
          </w:tcPr>
          <w:p w14:paraId="564193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0" w:type="pct"/>
            <w:tcBorders>
              <w:top w:val="nil"/>
              <w:left w:val="nil"/>
              <w:bottom w:val="single" w:sz="4" w:space="0" w:color="auto"/>
              <w:right w:val="single" w:sz="4" w:space="0" w:color="auto"/>
            </w:tcBorders>
            <w:shd w:val="clear" w:color="auto" w:fill="auto"/>
            <w:noWrap/>
            <w:vAlign w:val="center"/>
            <w:hideMark/>
          </w:tcPr>
          <w:p w14:paraId="2CD146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70" w:type="pct"/>
            <w:tcBorders>
              <w:top w:val="nil"/>
              <w:left w:val="nil"/>
              <w:bottom w:val="single" w:sz="4" w:space="0" w:color="auto"/>
              <w:right w:val="single" w:sz="4" w:space="0" w:color="auto"/>
            </w:tcBorders>
            <w:shd w:val="clear" w:color="auto" w:fill="auto"/>
            <w:noWrap/>
            <w:vAlign w:val="center"/>
            <w:hideMark/>
          </w:tcPr>
          <w:p w14:paraId="739983F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70" w:type="pct"/>
            <w:tcBorders>
              <w:top w:val="nil"/>
              <w:left w:val="nil"/>
              <w:bottom w:val="single" w:sz="4" w:space="0" w:color="auto"/>
              <w:right w:val="single" w:sz="4" w:space="0" w:color="auto"/>
            </w:tcBorders>
            <w:shd w:val="clear" w:color="auto" w:fill="auto"/>
            <w:noWrap/>
            <w:vAlign w:val="center"/>
            <w:hideMark/>
          </w:tcPr>
          <w:p w14:paraId="6368DDE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70" w:type="pct"/>
            <w:tcBorders>
              <w:top w:val="nil"/>
              <w:left w:val="nil"/>
              <w:bottom w:val="single" w:sz="4" w:space="0" w:color="auto"/>
              <w:right w:val="single" w:sz="4" w:space="0" w:color="auto"/>
            </w:tcBorders>
            <w:shd w:val="clear" w:color="auto" w:fill="auto"/>
            <w:noWrap/>
            <w:vAlign w:val="center"/>
            <w:hideMark/>
          </w:tcPr>
          <w:p w14:paraId="491660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44A3C302"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5A0679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70" w:type="pct"/>
            <w:tcBorders>
              <w:top w:val="nil"/>
              <w:left w:val="nil"/>
              <w:bottom w:val="single" w:sz="4" w:space="0" w:color="auto"/>
              <w:right w:val="single" w:sz="4" w:space="0" w:color="auto"/>
            </w:tcBorders>
            <w:shd w:val="clear" w:color="auto" w:fill="auto"/>
            <w:noWrap/>
            <w:vAlign w:val="center"/>
            <w:hideMark/>
          </w:tcPr>
          <w:p w14:paraId="456D60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狮子营村</w:t>
            </w:r>
          </w:p>
        </w:tc>
        <w:tc>
          <w:tcPr>
            <w:tcW w:w="470" w:type="pct"/>
            <w:tcBorders>
              <w:top w:val="nil"/>
              <w:left w:val="nil"/>
              <w:bottom w:val="single" w:sz="4" w:space="0" w:color="auto"/>
              <w:right w:val="single" w:sz="4" w:space="0" w:color="auto"/>
            </w:tcBorders>
            <w:shd w:val="clear" w:color="auto" w:fill="auto"/>
            <w:noWrap/>
            <w:vAlign w:val="center"/>
            <w:hideMark/>
          </w:tcPr>
          <w:p w14:paraId="102E45D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3037 </w:t>
            </w:r>
          </w:p>
        </w:tc>
        <w:tc>
          <w:tcPr>
            <w:tcW w:w="470" w:type="pct"/>
            <w:tcBorders>
              <w:top w:val="nil"/>
              <w:left w:val="nil"/>
              <w:bottom w:val="single" w:sz="4" w:space="0" w:color="auto"/>
              <w:right w:val="single" w:sz="4" w:space="0" w:color="auto"/>
            </w:tcBorders>
            <w:shd w:val="clear" w:color="auto" w:fill="auto"/>
            <w:noWrap/>
            <w:vAlign w:val="center"/>
            <w:hideMark/>
          </w:tcPr>
          <w:p w14:paraId="5A3B107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2877 </w:t>
            </w:r>
          </w:p>
        </w:tc>
        <w:tc>
          <w:tcPr>
            <w:tcW w:w="470" w:type="pct"/>
            <w:tcBorders>
              <w:top w:val="nil"/>
              <w:left w:val="nil"/>
              <w:bottom w:val="single" w:sz="4" w:space="0" w:color="auto"/>
              <w:right w:val="single" w:sz="4" w:space="0" w:color="auto"/>
            </w:tcBorders>
            <w:shd w:val="clear" w:color="auto" w:fill="auto"/>
            <w:noWrap/>
            <w:vAlign w:val="center"/>
            <w:hideMark/>
          </w:tcPr>
          <w:p w14:paraId="26F395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2558 </w:t>
            </w:r>
          </w:p>
        </w:tc>
        <w:tc>
          <w:tcPr>
            <w:tcW w:w="470" w:type="pct"/>
            <w:tcBorders>
              <w:top w:val="nil"/>
              <w:left w:val="nil"/>
              <w:bottom w:val="single" w:sz="4" w:space="0" w:color="auto"/>
              <w:right w:val="single" w:sz="4" w:space="0" w:color="auto"/>
            </w:tcBorders>
            <w:shd w:val="clear" w:color="auto" w:fill="auto"/>
            <w:noWrap/>
            <w:vAlign w:val="center"/>
            <w:hideMark/>
          </w:tcPr>
          <w:p w14:paraId="69BFE0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470" w:type="pct"/>
            <w:tcBorders>
              <w:top w:val="nil"/>
              <w:left w:val="nil"/>
              <w:bottom w:val="single" w:sz="4" w:space="0" w:color="auto"/>
              <w:right w:val="single" w:sz="4" w:space="0" w:color="auto"/>
            </w:tcBorders>
            <w:shd w:val="clear" w:color="auto" w:fill="auto"/>
            <w:noWrap/>
            <w:vAlign w:val="center"/>
            <w:hideMark/>
          </w:tcPr>
          <w:p w14:paraId="010C1D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 </w:t>
            </w:r>
          </w:p>
        </w:tc>
        <w:tc>
          <w:tcPr>
            <w:tcW w:w="470" w:type="pct"/>
            <w:tcBorders>
              <w:top w:val="nil"/>
              <w:left w:val="nil"/>
              <w:bottom w:val="single" w:sz="4" w:space="0" w:color="auto"/>
              <w:right w:val="single" w:sz="4" w:space="0" w:color="auto"/>
            </w:tcBorders>
            <w:shd w:val="clear" w:color="auto" w:fill="auto"/>
            <w:noWrap/>
            <w:vAlign w:val="center"/>
            <w:hideMark/>
          </w:tcPr>
          <w:p w14:paraId="48C513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 </w:t>
            </w:r>
          </w:p>
        </w:tc>
        <w:tc>
          <w:tcPr>
            <w:tcW w:w="470" w:type="pct"/>
            <w:tcBorders>
              <w:top w:val="nil"/>
              <w:left w:val="nil"/>
              <w:bottom w:val="single" w:sz="4" w:space="0" w:color="auto"/>
              <w:right w:val="single" w:sz="4" w:space="0" w:color="auto"/>
            </w:tcBorders>
            <w:shd w:val="clear" w:color="auto" w:fill="auto"/>
            <w:noWrap/>
            <w:vAlign w:val="center"/>
            <w:hideMark/>
          </w:tcPr>
          <w:p w14:paraId="4B9C847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 </w:t>
            </w:r>
          </w:p>
        </w:tc>
        <w:tc>
          <w:tcPr>
            <w:tcW w:w="470" w:type="pct"/>
            <w:tcBorders>
              <w:top w:val="nil"/>
              <w:left w:val="nil"/>
              <w:bottom w:val="single" w:sz="4" w:space="0" w:color="auto"/>
              <w:right w:val="single" w:sz="4" w:space="0" w:color="auto"/>
            </w:tcBorders>
            <w:shd w:val="clear" w:color="auto" w:fill="auto"/>
            <w:noWrap/>
            <w:vAlign w:val="center"/>
            <w:hideMark/>
          </w:tcPr>
          <w:p w14:paraId="4E9286F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 </w:t>
            </w:r>
          </w:p>
        </w:tc>
        <w:tc>
          <w:tcPr>
            <w:tcW w:w="470" w:type="pct"/>
            <w:tcBorders>
              <w:top w:val="nil"/>
              <w:left w:val="nil"/>
              <w:bottom w:val="single" w:sz="4" w:space="0" w:color="auto"/>
              <w:right w:val="single" w:sz="4" w:space="0" w:color="auto"/>
            </w:tcBorders>
            <w:shd w:val="clear" w:color="auto" w:fill="auto"/>
            <w:noWrap/>
            <w:vAlign w:val="center"/>
            <w:hideMark/>
          </w:tcPr>
          <w:p w14:paraId="6650CB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 </w:t>
            </w:r>
          </w:p>
        </w:tc>
      </w:tr>
      <w:tr w:rsidR="00EC1FF8" w:rsidRPr="00B2206E" w14:paraId="74CCAA4C"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597CFE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70" w:type="pct"/>
            <w:tcBorders>
              <w:top w:val="nil"/>
              <w:left w:val="nil"/>
              <w:bottom w:val="single" w:sz="4" w:space="0" w:color="auto"/>
              <w:right w:val="single" w:sz="4" w:space="0" w:color="auto"/>
            </w:tcBorders>
            <w:shd w:val="clear" w:color="auto" w:fill="auto"/>
            <w:noWrap/>
            <w:vAlign w:val="center"/>
            <w:hideMark/>
          </w:tcPr>
          <w:p w14:paraId="2B4C330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安仪村</w:t>
            </w:r>
          </w:p>
        </w:tc>
        <w:tc>
          <w:tcPr>
            <w:tcW w:w="470" w:type="pct"/>
            <w:tcBorders>
              <w:top w:val="nil"/>
              <w:left w:val="nil"/>
              <w:bottom w:val="single" w:sz="4" w:space="0" w:color="auto"/>
              <w:right w:val="single" w:sz="4" w:space="0" w:color="auto"/>
            </w:tcBorders>
            <w:shd w:val="clear" w:color="auto" w:fill="auto"/>
            <w:noWrap/>
            <w:vAlign w:val="center"/>
            <w:hideMark/>
          </w:tcPr>
          <w:p w14:paraId="254E22C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2857 </w:t>
            </w:r>
          </w:p>
        </w:tc>
        <w:tc>
          <w:tcPr>
            <w:tcW w:w="470" w:type="pct"/>
            <w:tcBorders>
              <w:top w:val="nil"/>
              <w:left w:val="nil"/>
              <w:bottom w:val="single" w:sz="4" w:space="0" w:color="auto"/>
              <w:right w:val="single" w:sz="4" w:space="0" w:color="auto"/>
            </w:tcBorders>
            <w:shd w:val="clear" w:color="auto" w:fill="auto"/>
            <w:noWrap/>
            <w:vAlign w:val="center"/>
            <w:hideMark/>
          </w:tcPr>
          <w:p w14:paraId="41981B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2706 </w:t>
            </w:r>
          </w:p>
        </w:tc>
        <w:tc>
          <w:tcPr>
            <w:tcW w:w="470" w:type="pct"/>
            <w:tcBorders>
              <w:top w:val="nil"/>
              <w:left w:val="nil"/>
              <w:bottom w:val="single" w:sz="4" w:space="0" w:color="auto"/>
              <w:right w:val="single" w:sz="4" w:space="0" w:color="auto"/>
            </w:tcBorders>
            <w:shd w:val="clear" w:color="auto" w:fill="auto"/>
            <w:noWrap/>
            <w:vAlign w:val="center"/>
            <w:hideMark/>
          </w:tcPr>
          <w:p w14:paraId="0353CD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2406 </w:t>
            </w:r>
          </w:p>
        </w:tc>
        <w:tc>
          <w:tcPr>
            <w:tcW w:w="470" w:type="pct"/>
            <w:tcBorders>
              <w:top w:val="nil"/>
              <w:left w:val="nil"/>
              <w:bottom w:val="single" w:sz="4" w:space="0" w:color="auto"/>
              <w:right w:val="single" w:sz="4" w:space="0" w:color="auto"/>
            </w:tcBorders>
            <w:shd w:val="clear" w:color="auto" w:fill="auto"/>
            <w:noWrap/>
            <w:vAlign w:val="center"/>
            <w:hideMark/>
          </w:tcPr>
          <w:p w14:paraId="4107E4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 </w:t>
            </w:r>
          </w:p>
        </w:tc>
        <w:tc>
          <w:tcPr>
            <w:tcW w:w="470" w:type="pct"/>
            <w:tcBorders>
              <w:top w:val="nil"/>
              <w:left w:val="nil"/>
              <w:bottom w:val="single" w:sz="4" w:space="0" w:color="auto"/>
              <w:right w:val="single" w:sz="4" w:space="0" w:color="auto"/>
            </w:tcBorders>
            <w:shd w:val="clear" w:color="auto" w:fill="auto"/>
            <w:noWrap/>
            <w:vAlign w:val="center"/>
            <w:hideMark/>
          </w:tcPr>
          <w:p w14:paraId="66D81E3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208 </w:t>
            </w:r>
          </w:p>
        </w:tc>
        <w:tc>
          <w:tcPr>
            <w:tcW w:w="470" w:type="pct"/>
            <w:tcBorders>
              <w:top w:val="nil"/>
              <w:left w:val="nil"/>
              <w:bottom w:val="single" w:sz="4" w:space="0" w:color="auto"/>
              <w:right w:val="single" w:sz="4" w:space="0" w:color="auto"/>
            </w:tcBorders>
            <w:shd w:val="clear" w:color="auto" w:fill="auto"/>
            <w:noWrap/>
            <w:vAlign w:val="center"/>
            <w:hideMark/>
          </w:tcPr>
          <w:p w14:paraId="0C0AF8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 </w:t>
            </w:r>
          </w:p>
        </w:tc>
        <w:tc>
          <w:tcPr>
            <w:tcW w:w="470" w:type="pct"/>
            <w:tcBorders>
              <w:top w:val="nil"/>
              <w:left w:val="nil"/>
              <w:bottom w:val="single" w:sz="4" w:space="0" w:color="auto"/>
              <w:right w:val="single" w:sz="4" w:space="0" w:color="auto"/>
            </w:tcBorders>
            <w:shd w:val="clear" w:color="auto" w:fill="auto"/>
            <w:noWrap/>
            <w:vAlign w:val="center"/>
            <w:hideMark/>
          </w:tcPr>
          <w:p w14:paraId="1BFC35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 </w:t>
            </w:r>
          </w:p>
        </w:tc>
        <w:tc>
          <w:tcPr>
            <w:tcW w:w="470" w:type="pct"/>
            <w:tcBorders>
              <w:top w:val="nil"/>
              <w:left w:val="nil"/>
              <w:bottom w:val="single" w:sz="4" w:space="0" w:color="auto"/>
              <w:right w:val="single" w:sz="4" w:space="0" w:color="auto"/>
            </w:tcBorders>
            <w:shd w:val="clear" w:color="auto" w:fill="auto"/>
            <w:noWrap/>
            <w:vAlign w:val="center"/>
            <w:hideMark/>
          </w:tcPr>
          <w:p w14:paraId="359499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470" w:type="pct"/>
            <w:tcBorders>
              <w:top w:val="nil"/>
              <w:left w:val="nil"/>
              <w:bottom w:val="single" w:sz="4" w:space="0" w:color="auto"/>
              <w:right w:val="single" w:sz="4" w:space="0" w:color="auto"/>
            </w:tcBorders>
            <w:shd w:val="clear" w:color="auto" w:fill="auto"/>
            <w:noWrap/>
            <w:vAlign w:val="center"/>
            <w:hideMark/>
          </w:tcPr>
          <w:p w14:paraId="20D05E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 </w:t>
            </w:r>
          </w:p>
        </w:tc>
      </w:tr>
      <w:tr w:rsidR="00EC1FF8" w:rsidRPr="00B2206E" w14:paraId="39CD0B01"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6AAE20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70" w:type="pct"/>
            <w:tcBorders>
              <w:top w:val="nil"/>
              <w:left w:val="nil"/>
              <w:bottom w:val="single" w:sz="4" w:space="0" w:color="auto"/>
              <w:right w:val="single" w:sz="4" w:space="0" w:color="auto"/>
            </w:tcBorders>
            <w:shd w:val="clear" w:color="auto" w:fill="auto"/>
            <w:noWrap/>
            <w:vAlign w:val="center"/>
            <w:hideMark/>
          </w:tcPr>
          <w:p w14:paraId="3515D7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张翟庄村</w:t>
            </w:r>
          </w:p>
        </w:tc>
        <w:tc>
          <w:tcPr>
            <w:tcW w:w="470" w:type="pct"/>
            <w:tcBorders>
              <w:top w:val="nil"/>
              <w:left w:val="nil"/>
              <w:bottom w:val="single" w:sz="4" w:space="0" w:color="auto"/>
              <w:right w:val="single" w:sz="4" w:space="0" w:color="auto"/>
            </w:tcBorders>
            <w:shd w:val="clear" w:color="auto" w:fill="auto"/>
            <w:noWrap/>
            <w:vAlign w:val="center"/>
            <w:hideMark/>
          </w:tcPr>
          <w:p w14:paraId="2209C76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2127 </w:t>
            </w:r>
          </w:p>
        </w:tc>
        <w:tc>
          <w:tcPr>
            <w:tcW w:w="470" w:type="pct"/>
            <w:tcBorders>
              <w:top w:val="nil"/>
              <w:left w:val="nil"/>
              <w:bottom w:val="single" w:sz="4" w:space="0" w:color="auto"/>
              <w:right w:val="single" w:sz="4" w:space="0" w:color="auto"/>
            </w:tcBorders>
            <w:shd w:val="clear" w:color="auto" w:fill="auto"/>
            <w:noWrap/>
            <w:vAlign w:val="center"/>
            <w:hideMark/>
          </w:tcPr>
          <w:p w14:paraId="6C32F9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2015 </w:t>
            </w:r>
          </w:p>
        </w:tc>
        <w:tc>
          <w:tcPr>
            <w:tcW w:w="470" w:type="pct"/>
            <w:tcBorders>
              <w:top w:val="nil"/>
              <w:left w:val="nil"/>
              <w:bottom w:val="single" w:sz="4" w:space="0" w:color="auto"/>
              <w:right w:val="single" w:sz="4" w:space="0" w:color="auto"/>
            </w:tcBorders>
            <w:shd w:val="clear" w:color="auto" w:fill="auto"/>
            <w:noWrap/>
            <w:vAlign w:val="center"/>
            <w:hideMark/>
          </w:tcPr>
          <w:p w14:paraId="7A98C4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1791 </w:t>
            </w:r>
          </w:p>
        </w:tc>
        <w:tc>
          <w:tcPr>
            <w:tcW w:w="470" w:type="pct"/>
            <w:tcBorders>
              <w:top w:val="nil"/>
              <w:left w:val="nil"/>
              <w:bottom w:val="single" w:sz="4" w:space="0" w:color="auto"/>
              <w:right w:val="single" w:sz="4" w:space="0" w:color="auto"/>
            </w:tcBorders>
            <w:shd w:val="clear" w:color="auto" w:fill="auto"/>
            <w:noWrap/>
            <w:vAlign w:val="center"/>
            <w:hideMark/>
          </w:tcPr>
          <w:p w14:paraId="51C41C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164 </w:t>
            </w:r>
          </w:p>
        </w:tc>
        <w:tc>
          <w:tcPr>
            <w:tcW w:w="470" w:type="pct"/>
            <w:tcBorders>
              <w:top w:val="nil"/>
              <w:left w:val="nil"/>
              <w:bottom w:val="single" w:sz="4" w:space="0" w:color="auto"/>
              <w:right w:val="single" w:sz="4" w:space="0" w:color="auto"/>
            </w:tcBorders>
            <w:shd w:val="clear" w:color="auto" w:fill="auto"/>
            <w:noWrap/>
            <w:vAlign w:val="center"/>
            <w:hideMark/>
          </w:tcPr>
          <w:p w14:paraId="6B896E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 </w:t>
            </w:r>
          </w:p>
        </w:tc>
        <w:tc>
          <w:tcPr>
            <w:tcW w:w="470" w:type="pct"/>
            <w:tcBorders>
              <w:top w:val="nil"/>
              <w:left w:val="nil"/>
              <w:bottom w:val="single" w:sz="4" w:space="0" w:color="auto"/>
              <w:right w:val="single" w:sz="4" w:space="0" w:color="auto"/>
            </w:tcBorders>
            <w:shd w:val="clear" w:color="auto" w:fill="auto"/>
            <w:noWrap/>
            <w:vAlign w:val="center"/>
            <w:hideMark/>
          </w:tcPr>
          <w:p w14:paraId="124FAE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 </w:t>
            </w:r>
          </w:p>
        </w:tc>
        <w:tc>
          <w:tcPr>
            <w:tcW w:w="470" w:type="pct"/>
            <w:tcBorders>
              <w:top w:val="nil"/>
              <w:left w:val="nil"/>
              <w:bottom w:val="single" w:sz="4" w:space="0" w:color="auto"/>
              <w:right w:val="single" w:sz="4" w:space="0" w:color="auto"/>
            </w:tcBorders>
            <w:shd w:val="clear" w:color="auto" w:fill="auto"/>
            <w:noWrap/>
            <w:vAlign w:val="center"/>
            <w:hideMark/>
          </w:tcPr>
          <w:p w14:paraId="15D7237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 </w:t>
            </w:r>
          </w:p>
        </w:tc>
        <w:tc>
          <w:tcPr>
            <w:tcW w:w="470" w:type="pct"/>
            <w:tcBorders>
              <w:top w:val="nil"/>
              <w:left w:val="nil"/>
              <w:bottom w:val="single" w:sz="4" w:space="0" w:color="auto"/>
              <w:right w:val="single" w:sz="4" w:space="0" w:color="auto"/>
            </w:tcBorders>
            <w:shd w:val="clear" w:color="auto" w:fill="auto"/>
            <w:noWrap/>
            <w:vAlign w:val="center"/>
            <w:hideMark/>
          </w:tcPr>
          <w:p w14:paraId="797773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c>
          <w:tcPr>
            <w:tcW w:w="470" w:type="pct"/>
            <w:tcBorders>
              <w:top w:val="nil"/>
              <w:left w:val="nil"/>
              <w:bottom w:val="single" w:sz="4" w:space="0" w:color="auto"/>
              <w:right w:val="single" w:sz="4" w:space="0" w:color="auto"/>
            </w:tcBorders>
            <w:shd w:val="clear" w:color="auto" w:fill="auto"/>
            <w:noWrap/>
            <w:vAlign w:val="center"/>
            <w:hideMark/>
          </w:tcPr>
          <w:p w14:paraId="7697D4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 </w:t>
            </w:r>
          </w:p>
        </w:tc>
      </w:tr>
      <w:tr w:rsidR="00EC1FF8" w:rsidRPr="00B2206E" w14:paraId="308167CE"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0A2C09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70" w:type="pct"/>
            <w:tcBorders>
              <w:top w:val="nil"/>
              <w:left w:val="nil"/>
              <w:bottom w:val="single" w:sz="4" w:space="0" w:color="auto"/>
              <w:right w:val="single" w:sz="4" w:space="0" w:color="auto"/>
            </w:tcBorders>
            <w:shd w:val="clear" w:color="auto" w:fill="auto"/>
            <w:noWrap/>
            <w:vAlign w:val="center"/>
            <w:hideMark/>
          </w:tcPr>
          <w:p w14:paraId="5676ED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孙庄村</w:t>
            </w:r>
          </w:p>
        </w:tc>
        <w:tc>
          <w:tcPr>
            <w:tcW w:w="470" w:type="pct"/>
            <w:tcBorders>
              <w:top w:val="nil"/>
              <w:left w:val="nil"/>
              <w:bottom w:val="single" w:sz="4" w:space="0" w:color="auto"/>
              <w:right w:val="single" w:sz="4" w:space="0" w:color="auto"/>
            </w:tcBorders>
            <w:shd w:val="clear" w:color="auto" w:fill="auto"/>
            <w:noWrap/>
            <w:vAlign w:val="center"/>
            <w:hideMark/>
          </w:tcPr>
          <w:p w14:paraId="2B8A65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1385 </w:t>
            </w:r>
          </w:p>
        </w:tc>
        <w:tc>
          <w:tcPr>
            <w:tcW w:w="470" w:type="pct"/>
            <w:tcBorders>
              <w:top w:val="nil"/>
              <w:left w:val="nil"/>
              <w:bottom w:val="single" w:sz="4" w:space="0" w:color="auto"/>
              <w:right w:val="single" w:sz="4" w:space="0" w:color="auto"/>
            </w:tcBorders>
            <w:shd w:val="clear" w:color="auto" w:fill="auto"/>
            <w:noWrap/>
            <w:vAlign w:val="center"/>
            <w:hideMark/>
          </w:tcPr>
          <w:p w14:paraId="7769139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1312 </w:t>
            </w:r>
          </w:p>
        </w:tc>
        <w:tc>
          <w:tcPr>
            <w:tcW w:w="470" w:type="pct"/>
            <w:tcBorders>
              <w:top w:val="nil"/>
              <w:left w:val="nil"/>
              <w:bottom w:val="single" w:sz="4" w:space="0" w:color="auto"/>
              <w:right w:val="single" w:sz="4" w:space="0" w:color="auto"/>
            </w:tcBorders>
            <w:shd w:val="clear" w:color="auto" w:fill="auto"/>
            <w:noWrap/>
            <w:vAlign w:val="center"/>
            <w:hideMark/>
          </w:tcPr>
          <w:p w14:paraId="1521AD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1166 </w:t>
            </w:r>
          </w:p>
        </w:tc>
        <w:tc>
          <w:tcPr>
            <w:tcW w:w="470" w:type="pct"/>
            <w:tcBorders>
              <w:top w:val="nil"/>
              <w:left w:val="nil"/>
              <w:bottom w:val="single" w:sz="4" w:space="0" w:color="auto"/>
              <w:right w:val="single" w:sz="4" w:space="0" w:color="auto"/>
            </w:tcBorders>
            <w:shd w:val="clear" w:color="auto" w:fill="auto"/>
            <w:noWrap/>
            <w:vAlign w:val="center"/>
            <w:hideMark/>
          </w:tcPr>
          <w:p w14:paraId="47F979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 </w:t>
            </w:r>
          </w:p>
        </w:tc>
        <w:tc>
          <w:tcPr>
            <w:tcW w:w="470" w:type="pct"/>
            <w:tcBorders>
              <w:top w:val="nil"/>
              <w:left w:val="nil"/>
              <w:bottom w:val="single" w:sz="4" w:space="0" w:color="auto"/>
              <w:right w:val="single" w:sz="4" w:space="0" w:color="auto"/>
            </w:tcBorders>
            <w:shd w:val="clear" w:color="auto" w:fill="auto"/>
            <w:noWrap/>
            <w:vAlign w:val="center"/>
            <w:hideMark/>
          </w:tcPr>
          <w:p w14:paraId="48AFA9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470" w:type="pct"/>
            <w:tcBorders>
              <w:top w:val="nil"/>
              <w:left w:val="nil"/>
              <w:bottom w:val="single" w:sz="4" w:space="0" w:color="auto"/>
              <w:right w:val="single" w:sz="4" w:space="0" w:color="auto"/>
            </w:tcBorders>
            <w:shd w:val="clear" w:color="auto" w:fill="auto"/>
            <w:noWrap/>
            <w:vAlign w:val="center"/>
            <w:hideMark/>
          </w:tcPr>
          <w:p w14:paraId="1606C9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 </w:t>
            </w:r>
          </w:p>
        </w:tc>
        <w:tc>
          <w:tcPr>
            <w:tcW w:w="470" w:type="pct"/>
            <w:tcBorders>
              <w:top w:val="nil"/>
              <w:left w:val="nil"/>
              <w:bottom w:val="single" w:sz="4" w:space="0" w:color="auto"/>
              <w:right w:val="single" w:sz="4" w:space="0" w:color="auto"/>
            </w:tcBorders>
            <w:shd w:val="clear" w:color="auto" w:fill="auto"/>
            <w:noWrap/>
            <w:vAlign w:val="center"/>
            <w:hideMark/>
          </w:tcPr>
          <w:p w14:paraId="1D7E54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70" w:type="pct"/>
            <w:tcBorders>
              <w:top w:val="nil"/>
              <w:left w:val="nil"/>
              <w:bottom w:val="single" w:sz="4" w:space="0" w:color="auto"/>
              <w:right w:val="single" w:sz="4" w:space="0" w:color="auto"/>
            </w:tcBorders>
            <w:shd w:val="clear" w:color="auto" w:fill="auto"/>
            <w:noWrap/>
            <w:vAlign w:val="center"/>
            <w:hideMark/>
          </w:tcPr>
          <w:p w14:paraId="1279E2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c>
          <w:tcPr>
            <w:tcW w:w="470" w:type="pct"/>
            <w:tcBorders>
              <w:top w:val="nil"/>
              <w:left w:val="nil"/>
              <w:bottom w:val="single" w:sz="4" w:space="0" w:color="auto"/>
              <w:right w:val="single" w:sz="4" w:space="0" w:color="auto"/>
            </w:tcBorders>
            <w:shd w:val="clear" w:color="auto" w:fill="auto"/>
            <w:noWrap/>
            <w:vAlign w:val="center"/>
            <w:hideMark/>
          </w:tcPr>
          <w:p w14:paraId="68E190E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r>
      <w:tr w:rsidR="00EC1FF8" w:rsidRPr="00B2206E" w14:paraId="0B824A83"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6F781A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70" w:type="pct"/>
            <w:tcBorders>
              <w:top w:val="nil"/>
              <w:left w:val="nil"/>
              <w:bottom w:val="single" w:sz="4" w:space="0" w:color="auto"/>
              <w:right w:val="single" w:sz="4" w:space="0" w:color="auto"/>
            </w:tcBorders>
            <w:shd w:val="clear" w:color="auto" w:fill="auto"/>
            <w:noWrap/>
            <w:vAlign w:val="center"/>
            <w:hideMark/>
          </w:tcPr>
          <w:p w14:paraId="6DAD24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江营村</w:t>
            </w:r>
          </w:p>
        </w:tc>
        <w:tc>
          <w:tcPr>
            <w:tcW w:w="470" w:type="pct"/>
            <w:tcBorders>
              <w:top w:val="nil"/>
              <w:left w:val="nil"/>
              <w:bottom w:val="single" w:sz="4" w:space="0" w:color="auto"/>
              <w:right w:val="single" w:sz="4" w:space="0" w:color="auto"/>
            </w:tcBorders>
            <w:shd w:val="clear" w:color="auto" w:fill="auto"/>
            <w:noWrap/>
            <w:vAlign w:val="center"/>
            <w:hideMark/>
          </w:tcPr>
          <w:p w14:paraId="2663E39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3189 </w:t>
            </w:r>
          </w:p>
        </w:tc>
        <w:tc>
          <w:tcPr>
            <w:tcW w:w="470" w:type="pct"/>
            <w:tcBorders>
              <w:top w:val="nil"/>
              <w:left w:val="nil"/>
              <w:bottom w:val="single" w:sz="4" w:space="0" w:color="auto"/>
              <w:right w:val="single" w:sz="4" w:space="0" w:color="auto"/>
            </w:tcBorders>
            <w:shd w:val="clear" w:color="auto" w:fill="auto"/>
            <w:noWrap/>
            <w:vAlign w:val="center"/>
            <w:hideMark/>
          </w:tcPr>
          <w:p w14:paraId="611E4E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3021 </w:t>
            </w:r>
          </w:p>
        </w:tc>
        <w:tc>
          <w:tcPr>
            <w:tcW w:w="470" w:type="pct"/>
            <w:tcBorders>
              <w:top w:val="nil"/>
              <w:left w:val="nil"/>
              <w:bottom w:val="single" w:sz="4" w:space="0" w:color="auto"/>
              <w:right w:val="single" w:sz="4" w:space="0" w:color="auto"/>
            </w:tcBorders>
            <w:shd w:val="clear" w:color="auto" w:fill="auto"/>
            <w:noWrap/>
            <w:vAlign w:val="center"/>
            <w:hideMark/>
          </w:tcPr>
          <w:p w14:paraId="62AAE5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2686 </w:t>
            </w:r>
          </w:p>
        </w:tc>
        <w:tc>
          <w:tcPr>
            <w:tcW w:w="470" w:type="pct"/>
            <w:tcBorders>
              <w:top w:val="nil"/>
              <w:left w:val="nil"/>
              <w:bottom w:val="single" w:sz="4" w:space="0" w:color="auto"/>
              <w:right w:val="single" w:sz="4" w:space="0" w:color="auto"/>
            </w:tcBorders>
            <w:shd w:val="clear" w:color="auto" w:fill="auto"/>
            <w:noWrap/>
            <w:vAlign w:val="center"/>
            <w:hideMark/>
          </w:tcPr>
          <w:p w14:paraId="51342E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 </w:t>
            </w:r>
          </w:p>
        </w:tc>
        <w:tc>
          <w:tcPr>
            <w:tcW w:w="470" w:type="pct"/>
            <w:tcBorders>
              <w:top w:val="nil"/>
              <w:left w:val="nil"/>
              <w:bottom w:val="single" w:sz="4" w:space="0" w:color="auto"/>
              <w:right w:val="single" w:sz="4" w:space="0" w:color="auto"/>
            </w:tcBorders>
            <w:shd w:val="clear" w:color="auto" w:fill="auto"/>
            <w:noWrap/>
            <w:vAlign w:val="center"/>
            <w:hideMark/>
          </w:tcPr>
          <w:p w14:paraId="59DD69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 </w:t>
            </w:r>
          </w:p>
        </w:tc>
        <w:tc>
          <w:tcPr>
            <w:tcW w:w="470" w:type="pct"/>
            <w:tcBorders>
              <w:top w:val="nil"/>
              <w:left w:val="nil"/>
              <w:bottom w:val="single" w:sz="4" w:space="0" w:color="auto"/>
              <w:right w:val="single" w:sz="4" w:space="0" w:color="auto"/>
            </w:tcBorders>
            <w:shd w:val="clear" w:color="auto" w:fill="auto"/>
            <w:noWrap/>
            <w:vAlign w:val="center"/>
            <w:hideMark/>
          </w:tcPr>
          <w:p w14:paraId="1E2A8F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 </w:t>
            </w:r>
          </w:p>
        </w:tc>
        <w:tc>
          <w:tcPr>
            <w:tcW w:w="470" w:type="pct"/>
            <w:tcBorders>
              <w:top w:val="nil"/>
              <w:left w:val="nil"/>
              <w:bottom w:val="single" w:sz="4" w:space="0" w:color="auto"/>
              <w:right w:val="single" w:sz="4" w:space="0" w:color="auto"/>
            </w:tcBorders>
            <w:shd w:val="clear" w:color="auto" w:fill="auto"/>
            <w:noWrap/>
            <w:vAlign w:val="center"/>
            <w:hideMark/>
          </w:tcPr>
          <w:p w14:paraId="61DE28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470" w:type="pct"/>
            <w:tcBorders>
              <w:top w:val="nil"/>
              <w:left w:val="nil"/>
              <w:bottom w:val="single" w:sz="4" w:space="0" w:color="auto"/>
              <w:right w:val="single" w:sz="4" w:space="0" w:color="auto"/>
            </w:tcBorders>
            <w:shd w:val="clear" w:color="auto" w:fill="auto"/>
            <w:noWrap/>
            <w:vAlign w:val="center"/>
            <w:hideMark/>
          </w:tcPr>
          <w:p w14:paraId="22D5719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181 </w:t>
            </w:r>
          </w:p>
        </w:tc>
        <w:tc>
          <w:tcPr>
            <w:tcW w:w="470" w:type="pct"/>
            <w:tcBorders>
              <w:top w:val="nil"/>
              <w:left w:val="nil"/>
              <w:bottom w:val="single" w:sz="4" w:space="0" w:color="auto"/>
              <w:right w:val="single" w:sz="4" w:space="0" w:color="auto"/>
            </w:tcBorders>
            <w:shd w:val="clear" w:color="auto" w:fill="auto"/>
            <w:noWrap/>
            <w:vAlign w:val="center"/>
            <w:hideMark/>
          </w:tcPr>
          <w:p w14:paraId="717408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 </w:t>
            </w:r>
          </w:p>
        </w:tc>
      </w:tr>
      <w:tr w:rsidR="00EC1FF8" w:rsidRPr="00B2206E" w14:paraId="5CB01431"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2071335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70" w:type="pct"/>
            <w:tcBorders>
              <w:top w:val="nil"/>
              <w:left w:val="nil"/>
              <w:bottom w:val="single" w:sz="4" w:space="0" w:color="auto"/>
              <w:right w:val="single" w:sz="4" w:space="0" w:color="auto"/>
            </w:tcBorders>
            <w:shd w:val="clear" w:color="auto" w:fill="auto"/>
            <w:noWrap/>
            <w:vAlign w:val="center"/>
            <w:hideMark/>
          </w:tcPr>
          <w:p w14:paraId="31CA9F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西马厂村</w:t>
            </w:r>
          </w:p>
        </w:tc>
        <w:tc>
          <w:tcPr>
            <w:tcW w:w="470" w:type="pct"/>
            <w:tcBorders>
              <w:top w:val="nil"/>
              <w:left w:val="nil"/>
              <w:bottom w:val="single" w:sz="4" w:space="0" w:color="auto"/>
              <w:right w:val="single" w:sz="4" w:space="0" w:color="auto"/>
            </w:tcBorders>
            <w:shd w:val="clear" w:color="auto" w:fill="auto"/>
            <w:noWrap/>
            <w:vAlign w:val="center"/>
            <w:hideMark/>
          </w:tcPr>
          <w:p w14:paraId="454EA7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2270 </w:t>
            </w:r>
          </w:p>
        </w:tc>
        <w:tc>
          <w:tcPr>
            <w:tcW w:w="470" w:type="pct"/>
            <w:tcBorders>
              <w:top w:val="nil"/>
              <w:left w:val="nil"/>
              <w:bottom w:val="single" w:sz="4" w:space="0" w:color="auto"/>
              <w:right w:val="single" w:sz="4" w:space="0" w:color="auto"/>
            </w:tcBorders>
            <w:shd w:val="clear" w:color="auto" w:fill="auto"/>
            <w:noWrap/>
            <w:vAlign w:val="center"/>
            <w:hideMark/>
          </w:tcPr>
          <w:p w14:paraId="7583ECC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2150 </w:t>
            </w:r>
          </w:p>
        </w:tc>
        <w:tc>
          <w:tcPr>
            <w:tcW w:w="470" w:type="pct"/>
            <w:tcBorders>
              <w:top w:val="nil"/>
              <w:left w:val="nil"/>
              <w:bottom w:val="single" w:sz="4" w:space="0" w:color="auto"/>
              <w:right w:val="single" w:sz="4" w:space="0" w:color="auto"/>
            </w:tcBorders>
            <w:shd w:val="clear" w:color="auto" w:fill="auto"/>
            <w:noWrap/>
            <w:vAlign w:val="center"/>
            <w:hideMark/>
          </w:tcPr>
          <w:p w14:paraId="61200A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1911 </w:t>
            </w:r>
          </w:p>
        </w:tc>
        <w:tc>
          <w:tcPr>
            <w:tcW w:w="470" w:type="pct"/>
            <w:tcBorders>
              <w:top w:val="nil"/>
              <w:left w:val="nil"/>
              <w:bottom w:val="single" w:sz="4" w:space="0" w:color="auto"/>
              <w:right w:val="single" w:sz="4" w:space="0" w:color="auto"/>
            </w:tcBorders>
            <w:shd w:val="clear" w:color="auto" w:fill="auto"/>
            <w:noWrap/>
            <w:vAlign w:val="center"/>
            <w:hideMark/>
          </w:tcPr>
          <w:p w14:paraId="25315A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70" w:type="pct"/>
            <w:tcBorders>
              <w:top w:val="nil"/>
              <w:left w:val="nil"/>
              <w:bottom w:val="single" w:sz="4" w:space="0" w:color="auto"/>
              <w:right w:val="single" w:sz="4" w:space="0" w:color="auto"/>
            </w:tcBorders>
            <w:shd w:val="clear" w:color="auto" w:fill="auto"/>
            <w:noWrap/>
            <w:vAlign w:val="center"/>
            <w:hideMark/>
          </w:tcPr>
          <w:p w14:paraId="716991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470" w:type="pct"/>
            <w:tcBorders>
              <w:top w:val="nil"/>
              <w:left w:val="nil"/>
              <w:bottom w:val="single" w:sz="4" w:space="0" w:color="auto"/>
              <w:right w:val="single" w:sz="4" w:space="0" w:color="auto"/>
            </w:tcBorders>
            <w:shd w:val="clear" w:color="auto" w:fill="auto"/>
            <w:noWrap/>
            <w:vAlign w:val="center"/>
            <w:hideMark/>
          </w:tcPr>
          <w:p w14:paraId="79EE94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470" w:type="pct"/>
            <w:tcBorders>
              <w:top w:val="nil"/>
              <w:left w:val="nil"/>
              <w:bottom w:val="single" w:sz="4" w:space="0" w:color="auto"/>
              <w:right w:val="single" w:sz="4" w:space="0" w:color="auto"/>
            </w:tcBorders>
            <w:shd w:val="clear" w:color="auto" w:fill="auto"/>
            <w:noWrap/>
            <w:vAlign w:val="center"/>
            <w:hideMark/>
          </w:tcPr>
          <w:p w14:paraId="50C52C8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70" w:type="pct"/>
            <w:tcBorders>
              <w:top w:val="nil"/>
              <w:left w:val="nil"/>
              <w:bottom w:val="single" w:sz="4" w:space="0" w:color="auto"/>
              <w:right w:val="single" w:sz="4" w:space="0" w:color="auto"/>
            </w:tcBorders>
            <w:shd w:val="clear" w:color="auto" w:fill="auto"/>
            <w:noWrap/>
            <w:vAlign w:val="center"/>
            <w:hideMark/>
          </w:tcPr>
          <w:p w14:paraId="374917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70" w:type="pct"/>
            <w:tcBorders>
              <w:top w:val="nil"/>
              <w:left w:val="nil"/>
              <w:bottom w:val="single" w:sz="4" w:space="0" w:color="auto"/>
              <w:right w:val="single" w:sz="4" w:space="0" w:color="auto"/>
            </w:tcBorders>
            <w:shd w:val="clear" w:color="auto" w:fill="auto"/>
            <w:noWrap/>
            <w:vAlign w:val="center"/>
            <w:hideMark/>
          </w:tcPr>
          <w:p w14:paraId="0A182E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r>
      <w:tr w:rsidR="00EC1FF8" w:rsidRPr="00B2206E" w14:paraId="23CE1540"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6A037D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70" w:type="pct"/>
            <w:tcBorders>
              <w:top w:val="nil"/>
              <w:left w:val="nil"/>
              <w:bottom w:val="single" w:sz="4" w:space="0" w:color="auto"/>
              <w:right w:val="single" w:sz="4" w:space="0" w:color="auto"/>
            </w:tcBorders>
            <w:shd w:val="clear" w:color="auto" w:fill="auto"/>
            <w:noWrap/>
            <w:vAlign w:val="center"/>
            <w:hideMark/>
          </w:tcPr>
          <w:p w14:paraId="22E739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中马厂村</w:t>
            </w:r>
          </w:p>
        </w:tc>
        <w:tc>
          <w:tcPr>
            <w:tcW w:w="470" w:type="pct"/>
            <w:tcBorders>
              <w:top w:val="nil"/>
              <w:left w:val="nil"/>
              <w:bottom w:val="single" w:sz="4" w:space="0" w:color="auto"/>
              <w:right w:val="single" w:sz="4" w:space="0" w:color="auto"/>
            </w:tcBorders>
            <w:shd w:val="clear" w:color="auto" w:fill="auto"/>
            <w:noWrap/>
            <w:vAlign w:val="center"/>
            <w:hideMark/>
          </w:tcPr>
          <w:p w14:paraId="1B89C59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593 </w:t>
            </w:r>
          </w:p>
        </w:tc>
        <w:tc>
          <w:tcPr>
            <w:tcW w:w="470" w:type="pct"/>
            <w:tcBorders>
              <w:top w:val="nil"/>
              <w:left w:val="nil"/>
              <w:bottom w:val="single" w:sz="4" w:space="0" w:color="auto"/>
              <w:right w:val="single" w:sz="4" w:space="0" w:color="auto"/>
            </w:tcBorders>
            <w:shd w:val="clear" w:color="auto" w:fill="auto"/>
            <w:noWrap/>
            <w:vAlign w:val="center"/>
            <w:hideMark/>
          </w:tcPr>
          <w:p w14:paraId="0F6E4C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562 </w:t>
            </w:r>
          </w:p>
        </w:tc>
        <w:tc>
          <w:tcPr>
            <w:tcW w:w="470" w:type="pct"/>
            <w:tcBorders>
              <w:top w:val="nil"/>
              <w:left w:val="nil"/>
              <w:bottom w:val="single" w:sz="4" w:space="0" w:color="auto"/>
              <w:right w:val="single" w:sz="4" w:space="0" w:color="auto"/>
            </w:tcBorders>
            <w:shd w:val="clear" w:color="auto" w:fill="auto"/>
            <w:noWrap/>
            <w:vAlign w:val="center"/>
            <w:hideMark/>
          </w:tcPr>
          <w:p w14:paraId="15714D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499 </w:t>
            </w:r>
          </w:p>
        </w:tc>
        <w:tc>
          <w:tcPr>
            <w:tcW w:w="470" w:type="pct"/>
            <w:tcBorders>
              <w:top w:val="nil"/>
              <w:left w:val="nil"/>
              <w:bottom w:val="single" w:sz="4" w:space="0" w:color="auto"/>
              <w:right w:val="single" w:sz="4" w:space="0" w:color="auto"/>
            </w:tcBorders>
            <w:shd w:val="clear" w:color="auto" w:fill="auto"/>
            <w:noWrap/>
            <w:vAlign w:val="center"/>
            <w:hideMark/>
          </w:tcPr>
          <w:p w14:paraId="36C4B3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 </w:t>
            </w:r>
          </w:p>
        </w:tc>
        <w:tc>
          <w:tcPr>
            <w:tcW w:w="470" w:type="pct"/>
            <w:tcBorders>
              <w:top w:val="nil"/>
              <w:left w:val="nil"/>
              <w:bottom w:val="single" w:sz="4" w:space="0" w:color="auto"/>
              <w:right w:val="single" w:sz="4" w:space="0" w:color="auto"/>
            </w:tcBorders>
            <w:shd w:val="clear" w:color="auto" w:fill="auto"/>
            <w:noWrap/>
            <w:vAlign w:val="center"/>
            <w:hideMark/>
          </w:tcPr>
          <w:p w14:paraId="332294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70" w:type="pct"/>
            <w:tcBorders>
              <w:top w:val="nil"/>
              <w:left w:val="nil"/>
              <w:bottom w:val="single" w:sz="4" w:space="0" w:color="auto"/>
              <w:right w:val="single" w:sz="4" w:space="0" w:color="auto"/>
            </w:tcBorders>
            <w:shd w:val="clear" w:color="auto" w:fill="auto"/>
            <w:noWrap/>
            <w:vAlign w:val="center"/>
            <w:hideMark/>
          </w:tcPr>
          <w:p w14:paraId="50B5A9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c>
          <w:tcPr>
            <w:tcW w:w="470" w:type="pct"/>
            <w:tcBorders>
              <w:top w:val="nil"/>
              <w:left w:val="nil"/>
              <w:bottom w:val="single" w:sz="4" w:space="0" w:color="auto"/>
              <w:right w:val="single" w:sz="4" w:space="0" w:color="auto"/>
            </w:tcBorders>
            <w:shd w:val="clear" w:color="auto" w:fill="auto"/>
            <w:noWrap/>
            <w:vAlign w:val="center"/>
            <w:hideMark/>
          </w:tcPr>
          <w:p w14:paraId="6424CA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 </w:t>
            </w:r>
          </w:p>
        </w:tc>
        <w:tc>
          <w:tcPr>
            <w:tcW w:w="470" w:type="pct"/>
            <w:tcBorders>
              <w:top w:val="nil"/>
              <w:left w:val="nil"/>
              <w:bottom w:val="single" w:sz="4" w:space="0" w:color="auto"/>
              <w:right w:val="single" w:sz="4" w:space="0" w:color="auto"/>
            </w:tcBorders>
            <w:shd w:val="clear" w:color="auto" w:fill="auto"/>
            <w:noWrap/>
            <w:vAlign w:val="center"/>
            <w:hideMark/>
          </w:tcPr>
          <w:p w14:paraId="726BD1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 </w:t>
            </w:r>
          </w:p>
        </w:tc>
        <w:tc>
          <w:tcPr>
            <w:tcW w:w="470" w:type="pct"/>
            <w:tcBorders>
              <w:top w:val="nil"/>
              <w:left w:val="nil"/>
              <w:bottom w:val="single" w:sz="4" w:space="0" w:color="auto"/>
              <w:right w:val="single" w:sz="4" w:space="0" w:color="auto"/>
            </w:tcBorders>
            <w:shd w:val="clear" w:color="auto" w:fill="auto"/>
            <w:noWrap/>
            <w:vAlign w:val="center"/>
            <w:hideMark/>
          </w:tcPr>
          <w:p w14:paraId="2D5B54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 </w:t>
            </w:r>
          </w:p>
        </w:tc>
      </w:tr>
      <w:tr w:rsidR="00EC1FF8" w:rsidRPr="00B2206E" w14:paraId="30B463B7"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3411FC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70" w:type="pct"/>
            <w:tcBorders>
              <w:top w:val="nil"/>
              <w:left w:val="nil"/>
              <w:bottom w:val="single" w:sz="4" w:space="0" w:color="auto"/>
              <w:right w:val="single" w:sz="4" w:space="0" w:color="auto"/>
            </w:tcBorders>
            <w:shd w:val="clear" w:color="auto" w:fill="auto"/>
            <w:noWrap/>
            <w:vAlign w:val="center"/>
            <w:hideMark/>
          </w:tcPr>
          <w:p w14:paraId="310293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北马厂村</w:t>
            </w:r>
          </w:p>
        </w:tc>
        <w:tc>
          <w:tcPr>
            <w:tcW w:w="470" w:type="pct"/>
            <w:tcBorders>
              <w:top w:val="nil"/>
              <w:left w:val="nil"/>
              <w:bottom w:val="single" w:sz="4" w:space="0" w:color="auto"/>
              <w:right w:val="single" w:sz="4" w:space="0" w:color="auto"/>
            </w:tcBorders>
            <w:shd w:val="clear" w:color="auto" w:fill="auto"/>
            <w:noWrap/>
            <w:vAlign w:val="center"/>
            <w:hideMark/>
          </w:tcPr>
          <w:p w14:paraId="4AF189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1881 </w:t>
            </w:r>
          </w:p>
        </w:tc>
        <w:tc>
          <w:tcPr>
            <w:tcW w:w="470" w:type="pct"/>
            <w:tcBorders>
              <w:top w:val="nil"/>
              <w:left w:val="nil"/>
              <w:bottom w:val="single" w:sz="4" w:space="0" w:color="auto"/>
              <w:right w:val="single" w:sz="4" w:space="0" w:color="auto"/>
            </w:tcBorders>
            <w:shd w:val="clear" w:color="auto" w:fill="auto"/>
            <w:noWrap/>
            <w:vAlign w:val="center"/>
            <w:hideMark/>
          </w:tcPr>
          <w:p w14:paraId="2F46C2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1782 </w:t>
            </w:r>
          </w:p>
        </w:tc>
        <w:tc>
          <w:tcPr>
            <w:tcW w:w="470" w:type="pct"/>
            <w:tcBorders>
              <w:top w:val="nil"/>
              <w:left w:val="nil"/>
              <w:bottom w:val="single" w:sz="4" w:space="0" w:color="auto"/>
              <w:right w:val="single" w:sz="4" w:space="0" w:color="auto"/>
            </w:tcBorders>
            <w:shd w:val="clear" w:color="auto" w:fill="auto"/>
            <w:noWrap/>
            <w:vAlign w:val="center"/>
            <w:hideMark/>
          </w:tcPr>
          <w:p w14:paraId="48A5D5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1584 </w:t>
            </w:r>
          </w:p>
        </w:tc>
        <w:tc>
          <w:tcPr>
            <w:tcW w:w="470" w:type="pct"/>
            <w:tcBorders>
              <w:top w:val="nil"/>
              <w:left w:val="nil"/>
              <w:bottom w:val="single" w:sz="4" w:space="0" w:color="auto"/>
              <w:right w:val="single" w:sz="4" w:space="0" w:color="auto"/>
            </w:tcBorders>
            <w:shd w:val="clear" w:color="auto" w:fill="auto"/>
            <w:noWrap/>
            <w:vAlign w:val="center"/>
            <w:hideMark/>
          </w:tcPr>
          <w:p w14:paraId="1CF704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 </w:t>
            </w:r>
          </w:p>
        </w:tc>
        <w:tc>
          <w:tcPr>
            <w:tcW w:w="470" w:type="pct"/>
            <w:tcBorders>
              <w:top w:val="nil"/>
              <w:left w:val="nil"/>
              <w:bottom w:val="single" w:sz="4" w:space="0" w:color="auto"/>
              <w:right w:val="single" w:sz="4" w:space="0" w:color="auto"/>
            </w:tcBorders>
            <w:shd w:val="clear" w:color="auto" w:fill="auto"/>
            <w:noWrap/>
            <w:vAlign w:val="center"/>
            <w:hideMark/>
          </w:tcPr>
          <w:p w14:paraId="4B7C8F3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 </w:t>
            </w:r>
          </w:p>
        </w:tc>
        <w:tc>
          <w:tcPr>
            <w:tcW w:w="470" w:type="pct"/>
            <w:tcBorders>
              <w:top w:val="nil"/>
              <w:left w:val="nil"/>
              <w:bottom w:val="single" w:sz="4" w:space="0" w:color="auto"/>
              <w:right w:val="single" w:sz="4" w:space="0" w:color="auto"/>
            </w:tcBorders>
            <w:shd w:val="clear" w:color="auto" w:fill="auto"/>
            <w:noWrap/>
            <w:vAlign w:val="center"/>
            <w:hideMark/>
          </w:tcPr>
          <w:p w14:paraId="048FD7D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c>
          <w:tcPr>
            <w:tcW w:w="470" w:type="pct"/>
            <w:tcBorders>
              <w:top w:val="nil"/>
              <w:left w:val="nil"/>
              <w:bottom w:val="single" w:sz="4" w:space="0" w:color="auto"/>
              <w:right w:val="single" w:sz="4" w:space="0" w:color="auto"/>
            </w:tcBorders>
            <w:shd w:val="clear" w:color="auto" w:fill="auto"/>
            <w:noWrap/>
            <w:vAlign w:val="center"/>
            <w:hideMark/>
          </w:tcPr>
          <w:p w14:paraId="1D578A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c>
          <w:tcPr>
            <w:tcW w:w="470" w:type="pct"/>
            <w:tcBorders>
              <w:top w:val="nil"/>
              <w:left w:val="nil"/>
              <w:bottom w:val="single" w:sz="4" w:space="0" w:color="auto"/>
              <w:right w:val="single" w:sz="4" w:space="0" w:color="auto"/>
            </w:tcBorders>
            <w:shd w:val="clear" w:color="auto" w:fill="auto"/>
            <w:noWrap/>
            <w:vAlign w:val="center"/>
            <w:hideMark/>
          </w:tcPr>
          <w:p w14:paraId="425ACA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470" w:type="pct"/>
            <w:tcBorders>
              <w:top w:val="nil"/>
              <w:left w:val="nil"/>
              <w:bottom w:val="single" w:sz="4" w:space="0" w:color="auto"/>
              <w:right w:val="single" w:sz="4" w:space="0" w:color="auto"/>
            </w:tcBorders>
            <w:shd w:val="clear" w:color="auto" w:fill="auto"/>
            <w:noWrap/>
            <w:vAlign w:val="center"/>
            <w:hideMark/>
          </w:tcPr>
          <w:p w14:paraId="301BAC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r>
      <w:tr w:rsidR="00EC1FF8" w:rsidRPr="00B2206E" w14:paraId="67EB9FEB"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136241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470" w:type="pct"/>
            <w:tcBorders>
              <w:top w:val="nil"/>
              <w:left w:val="nil"/>
              <w:bottom w:val="single" w:sz="4" w:space="0" w:color="auto"/>
              <w:right w:val="single" w:sz="4" w:space="0" w:color="auto"/>
            </w:tcBorders>
            <w:shd w:val="clear" w:color="auto" w:fill="auto"/>
            <w:noWrap/>
            <w:vAlign w:val="center"/>
            <w:hideMark/>
          </w:tcPr>
          <w:p w14:paraId="3B755D5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南马厂村</w:t>
            </w:r>
          </w:p>
        </w:tc>
        <w:tc>
          <w:tcPr>
            <w:tcW w:w="470" w:type="pct"/>
            <w:tcBorders>
              <w:top w:val="nil"/>
              <w:left w:val="nil"/>
              <w:bottom w:val="single" w:sz="4" w:space="0" w:color="auto"/>
              <w:right w:val="single" w:sz="4" w:space="0" w:color="auto"/>
            </w:tcBorders>
            <w:shd w:val="clear" w:color="auto" w:fill="auto"/>
            <w:noWrap/>
            <w:vAlign w:val="center"/>
            <w:hideMark/>
          </w:tcPr>
          <w:p w14:paraId="208AFC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1078 </w:t>
            </w:r>
          </w:p>
        </w:tc>
        <w:tc>
          <w:tcPr>
            <w:tcW w:w="470" w:type="pct"/>
            <w:tcBorders>
              <w:top w:val="nil"/>
              <w:left w:val="nil"/>
              <w:bottom w:val="single" w:sz="4" w:space="0" w:color="auto"/>
              <w:right w:val="single" w:sz="4" w:space="0" w:color="auto"/>
            </w:tcBorders>
            <w:shd w:val="clear" w:color="auto" w:fill="auto"/>
            <w:noWrap/>
            <w:vAlign w:val="center"/>
            <w:hideMark/>
          </w:tcPr>
          <w:p w14:paraId="0EFBB9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1022 </w:t>
            </w:r>
          </w:p>
        </w:tc>
        <w:tc>
          <w:tcPr>
            <w:tcW w:w="470" w:type="pct"/>
            <w:tcBorders>
              <w:top w:val="nil"/>
              <w:left w:val="nil"/>
              <w:bottom w:val="single" w:sz="4" w:space="0" w:color="auto"/>
              <w:right w:val="single" w:sz="4" w:space="0" w:color="auto"/>
            </w:tcBorders>
            <w:shd w:val="clear" w:color="auto" w:fill="auto"/>
            <w:noWrap/>
            <w:vAlign w:val="center"/>
            <w:hideMark/>
          </w:tcPr>
          <w:p w14:paraId="6A02A1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908 </w:t>
            </w:r>
          </w:p>
        </w:tc>
        <w:tc>
          <w:tcPr>
            <w:tcW w:w="470" w:type="pct"/>
            <w:tcBorders>
              <w:top w:val="nil"/>
              <w:left w:val="nil"/>
              <w:bottom w:val="single" w:sz="4" w:space="0" w:color="auto"/>
              <w:right w:val="single" w:sz="4" w:space="0" w:color="auto"/>
            </w:tcBorders>
            <w:shd w:val="clear" w:color="auto" w:fill="auto"/>
            <w:noWrap/>
            <w:vAlign w:val="center"/>
            <w:hideMark/>
          </w:tcPr>
          <w:p w14:paraId="020B51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 </w:t>
            </w:r>
          </w:p>
        </w:tc>
        <w:tc>
          <w:tcPr>
            <w:tcW w:w="470" w:type="pct"/>
            <w:tcBorders>
              <w:top w:val="nil"/>
              <w:left w:val="nil"/>
              <w:bottom w:val="single" w:sz="4" w:space="0" w:color="auto"/>
              <w:right w:val="single" w:sz="4" w:space="0" w:color="auto"/>
            </w:tcBorders>
            <w:shd w:val="clear" w:color="auto" w:fill="auto"/>
            <w:noWrap/>
            <w:vAlign w:val="center"/>
            <w:hideMark/>
          </w:tcPr>
          <w:p w14:paraId="074CEDC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70" w:type="pct"/>
            <w:tcBorders>
              <w:top w:val="nil"/>
              <w:left w:val="nil"/>
              <w:bottom w:val="single" w:sz="4" w:space="0" w:color="auto"/>
              <w:right w:val="single" w:sz="4" w:space="0" w:color="auto"/>
            </w:tcBorders>
            <w:shd w:val="clear" w:color="auto" w:fill="auto"/>
            <w:noWrap/>
            <w:vAlign w:val="center"/>
            <w:hideMark/>
          </w:tcPr>
          <w:p w14:paraId="2D49A9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70" w:type="pct"/>
            <w:tcBorders>
              <w:top w:val="nil"/>
              <w:left w:val="nil"/>
              <w:bottom w:val="single" w:sz="4" w:space="0" w:color="auto"/>
              <w:right w:val="single" w:sz="4" w:space="0" w:color="auto"/>
            </w:tcBorders>
            <w:shd w:val="clear" w:color="auto" w:fill="auto"/>
            <w:noWrap/>
            <w:vAlign w:val="center"/>
            <w:hideMark/>
          </w:tcPr>
          <w:p w14:paraId="7E07FAD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70" w:type="pct"/>
            <w:tcBorders>
              <w:top w:val="nil"/>
              <w:left w:val="nil"/>
              <w:bottom w:val="single" w:sz="4" w:space="0" w:color="auto"/>
              <w:right w:val="single" w:sz="4" w:space="0" w:color="auto"/>
            </w:tcBorders>
            <w:shd w:val="clear" w:color="auto" w:fill="auto"/>
            <w:noWrap/>
            <w:vAlign w:val="center"/>
            <w:hideMark/>
          </w:tcPr>
          <w:p w14:paraId="1330003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70" w:type="pct"/>
            <w:tcBorders>
              <w:top w:val="nil"/>
              <w:left w:val="nil"/>
              <w:bottom w:val="single" w:sz="4" w:space="0" w:color="auto"/>
              <w:right w:val="single" w:sz="4" w:space="0" w:color="auto"/>
            </w:tcBorders>
            <w:shd w:val="clear" w:color="auto" w:fill="auto"/>
            <w:noWrap/>
            <w:vAlign w:val="center"/>
            <w:hideMark/>
          </w:tcPr>
          <w:p w14:paraId="3383F2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r>
      <w:tr w:rsidR="00EC1FF8" w:rsidRPr="00B2206E" w14:paraId="3B6C625F"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5562D7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470" w:type="pct"/>
            <w:tcBorders>
              <w:top w:val="nil"/>
              <w:left w:val="nil"/>
              <w:bottom w:val="single" w:sz="4" w:space="0" w:color="auto"/>
              <w:right w:val="single" w:sz="4" w:space="0" w:color="auto"/>
            </w:tcBorders>
            <w:shd w:val="clear" w:color="auto" w:fill="auto"/>
            <w:noWrap/>
            <w:vAlign w:val="center"/>
            <w:hideMark/>
          </w:tcPr>
          <w:p w14:paraId="4BECA7D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刘桥村</w:t>
            </w:r>
          </w:p>
        </w:tc>
        <w:tc>
          <w:tcPr>
            <w:tcW w:w="470" w:type="pct"/>
            <w:tcBorders>
              <w:top w:val="nil"/>
              <w:left w:val="nil"/>
              <w:bottom w:val="single" w:sz="4" w:space="0" w:color="auto"/>
              <w:right w:val="single" w:sz="4" w:space="0" w:color="auto"/>
            </w:tcBorders>
            <w:shd w:val="clear" w:color="auto" w:fill="auto"/>
            <w:noWrap/>
            <w:vAlign w:val="center"/>
            <w:hideMark/>
          </w:tcPr>
          <w:p w14:paraId="50F068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1259 </w:t>
            </w:r>
          </w:p>
        </w:tc>
        <w:tc>
          <w:tcPr>
            <w:tcW w:w="470" w:type="pct"/>
            <w:tcBorders>
              <w:top w:val="nil"/>
              <w:left w:val="nil"/>
              <w:bottom w:val="single" w:sz="4" w:space="0" w:color="auto"/>
              <w:right w:val="single" w:sz="4" w:space="0" w:color="auto"/>
            </w:tcBorders>
            <w:shd w:val="clear" w:color="auto" w:fill="auto"/>
            <w:noWrap/>
            <w:vAlign w:val="center"/>
            <w:hideMark/>
          </w:tcPr>
          <w:p w14:paraId="31ECB9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1193 </w:t>
            </w:r>
          </w:p>
        </w:tc>
        <w:tc>
          <w:tcPr>
            <w:tcW w:w="470" w:type="pct"/>
            <w:tcBorders>
              <w:top w:val="nil"/>
              <w:left w:val="nil"/>
              <w:bottom w:val="single" w:sz="4" w:space="0" w:color="auto"/>
              <w:right w:val="single" w:sz="4" w:space="0" w:color="auto"/>
            </w:tcBorders>
            <w:shd w:val="clear" w:color="auto" w:fill="auto"/>
            <w:noWrap/>
            <w:vAlign w:val="center"/>
            <w:hideMark/>
          </w:tcPr>
          <w:p w14:paraId="61889E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1060 </w:t>
            </w:r>
          </w:p>
        </w:tc>
        <w:tc>
          <w:tcPr>
            <w:tcW w:w="470" w:type="pct"/>
            <w:tcBorders>
              <w:top w:val="nil"/>
              <w:left w:val="nil"/>
              <w:bottom w:val="single" w:sz="4" w:space="0" w:color="auto"/>
              <w:right w:val="single" w:sz="4" w:space="0" w:color="auto"/>
            </w:tcBorders>
            <w:shd w:val="clear" w:color="auto" w:fill="auto"/>
            <w:noWrap/>
            <w:vAlign w:val="center"/>
            <w:hideMark/>
          </w:tcPr>
          <w:p w14:paraId="512D0D1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c>
          <w:tcPr>
            <w:tcW w:w="470" w:type="pct"/>
            <w:tcBorders>
              <w:top w:val="nil"/>
              <w:left w:val="nil"/>
              <w:bottom w:val="single" w:sz="4" w:space="0" w:color="auto"/>
              <w:right w:val="single" w:sz="4" w:space="0" w:color="auto"/>
            </w:tcBorders>
            <w:shd w:val="clear" w:color="auto" w:fill="auto"/>
            <w:noWrap/>
            <w:vAlign w:val="center"/>
            <w:hideMark/>
          </w:tcPr>
          <w:p w14:paraId="485B28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 </w:t>
            </w:r>
          </w:p>
        </w:tc>
        <w:tc>
          <w:tcPr>
            <w:tcW w:w="470" w:type="pct"/>
            <w:tcBorders>
              <w:top w:val="nil"/>
              <w:left w:val="nil"/>
              <w:bottom w:val="single" w:sz="4" w:space="0" w:color="auto"/>
              <w:right w:val="single" w:sz="4" w:space="0" w:color="auto"/>
            </w:tcBorders>
            <w:shd w:val="clear" w:color="auto" w:fill="auto"/>
            <w:noWrap/>
            <w:vAlign w:val="center"/>
            <w:hideMark/>
          </w:tcPr>
          <w:p w14:paraId="6C1A9E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470" w:type="pct"/>
            <w:tcBorders>
              <w:top w:val="nil"/>
              <w:left w:val="nil"/>
              <w:bottom w:val="single" w:sz="4" w:space="0" w:color="auto"/>
              <w:right w:val="single" w:sz="4" w:space="0" w:color="auto"/>
            </w:tcBorders>
            <w:shd w:val="clear" w:color="auto" w:fill="auto"/>
            <w:noWrap/>
            <w:vAlign w:val="center"/>
            <w:hideMark/>
          </w:tcPr>
          <w:p w14:paraId="54437D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70" w:type="pct"/>
            <w:tcBorders>
              <w:top w:val="nil"/>
              <w:left w:val="nil"/>
              <w:bottom w:val="single" w:sz="4" w:space="0" w:color="auto"/>
              <w:right w:val="single" w:sz="4" w:space="0" w:color="auto"/>
            </w:tcBorders>
            <w:shd w:val="clear" w:color="auto" w:fill="auto"/>
            <w:noWrap/>
            <w:vAlign w:val="center"/>
            <w:hideMark/>
          </w:tcPr>
          <w:p w14:paraId="3C418F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c>
          <w:tcPr>
            <w:tcW w:w="470" w:type="pct"/>
            <w:tcBorders>
              <w:top w:val="nil"/>
              <w:left w:val="nil"/>
              <w:bottom w:val="single" w:sz="4" w:space="0" w:color="auto"/>
              <w:right w:val="single" w:sz="4" w:space="0" w:color="auto"/>
            </w:tcBorders>
            <w:shd w:val="clear" w:color="auto" w:fill="auto"/>
            <w:noWrap/>
            <w:vAlign w:val="center"/>
            <w:hideMark/>
          </w:tcPr>
          <w:p w14:paraId="3A1B111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r>
      <w:tr w:rsidR="00EC1FF8" w:rsidRPr="00B2206E" w14:paraId="0ADBF4E9" w14:textId="77777777" w:rsidTr="0045066B">
        <w:trPr>
          <w:trHeight w:val="397"/>
        </w:trPr>
        <w:tc>
          <w:tcPr>
            <w:tcW w:w="304" w:type="pct"/>
            <w:tcBorders>
              <w:top w:val="nil"/>
              <w:left w:val="single" w:sz="4" w:space="0" w:color="auto"/>
              <w:bottom w:val="single" w:sz="4" w:space="0" w:color="auto"/>
              <w:right w:val="single" w:sz="4" w:space="0" w:color="auto"/>
            </w:tcBorders>
            <w:shd w:val="clear" w:color="auto" w:fill="auto"/>
            <w:noWrap/>
            <w:vAlign w:val="center"/>
            <w:hideMark/>
          </w:tcPr>
          <w:p w14:paraId="4806B2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470" w:type="pct"/>
            <w:tcBorders>
              <w:top w:val="nil"/>
              <w:left w:val="nil"/>
              <w:bottom w:val="single" w:sz="4" w:space="0" w:color="auto"/>
              <w:right w:val="single" w:sz="4" w:space="0" w:color="auto"/>
            </w:tcBorders>
            <w:shd w:val="clear" w:color="auto" w:fill="auto"/>
            <w:noWrap/>
            <w:vAlign w:val="center"/>
            <w:hideMark/>
          </w:tcPr>
          <w:p w14:paraId="43F5DA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福园东区</w:t>
            </w:r>
          </w:p>
        </w:tc>
        <w:tc>
          <w:tcPr>
            <w:tcW w:w="470" w:type="pct"/>
            <w:tcBorders>
              <w:top w:val="nil"/>
              <w:left w:val="nil"/>
              <w:bottom w:val="single" w:sz="4" w:space="0" w:color="auto"/>
              <w:right w:val="single" w:sz="4" w:space="0" w:color="auto"/>
            </w:tcBorders>
            <w:shd w:val="clear" w:color="auto" w:fill="auto"/>
            <w:noWrap/>
            <w:vAlign w:val="center"/>
            <w:hideMark/>
          </w:tcPr>
          <w:p w14:paraId="49DAA0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406 </w:t>
            </w:r>
          </w:p>
        </w:tc>
        <w:tc>
          <w:tcPr>
            <w:tcW w:w="470" w:type="pct"/>
            <w:tcBorders>
              <w:top w:val="nil"/>
              <w:left w:val="nil"/>
              <w:bottom w:val="single" w:sz="4" w:space="0" w:color="auto"/>
              <w:right w:val="single" w:sz="4" w:space="0" w:color="auto"/>
            </w:tcBorders>
            <w:shd w:val="clear" w:color="auto" w:fill="auto"/>
            <w:noWrap/>
            <w:vAlign w:val="center"/>
            <w:hideMark/>
          </w:tcPr>
          <w:p w14:paraId="634F72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384 </w:t>
            </w:r>
          </w:p>
        </w:tc>
        <w:tc>
          <w:tcPr>
            <w:tcW w:w="470" w:type="pct"/>
            <w:tcBorders>
              <w:top w:val="nil"/>
              <w:left w:val="nil"/>
              <w:bottom w:val="single" w:sz="4" w:space="0" w:color="auto"/>
              <w:right w:val="single" w:sz="4" w:space="0" w:color="auto"/>
            </w:tcBorders>
            <w:shd w:val="clear" w:color="auto" w:fill="auto"/>
            <w:noWrap/>
            <w:vAlign w:val="center"/>
            <w:hideMark/>
          </w:tcPr>
          <w:p w14:paraId="79F535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 </w:t>
            </w:r>
          </w:p>
        </w:tc>
        <w:tc>
          <w:tcPr>
            <w:tcW w:w="470" w:type="pct"/>
            <w:tcBorders>
              <w:top w:val="nil"/>
              <w:left w:val="nil"/>
              <w:bottom w:val="single" w:sz="4" w:space="0" w:color="auto"/>
              <w:right w:val="single" w:sz="4" w:space="0" w:color="auto"/>
            </w:tcBorders>
            <w:shd w:val="clear" w:color="auto" w:fill="auto"/>
            <w:noWrap/>
            <w:vAlign w:val="center"/>
            <w:hideMark/>
          </w:tcPr>
          <w:p w14:paraId="4F045E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 </w:t>
            </w:r>
          </w:p>
        </w:tc>
        <w:tc>
          <w:tcPr>
            <w:tcW w:w="470" w:type="pct"/>
            <w:tcBorders>
              <w:top w:val="nil"/>
              <w:left w:val="nil"/>
              <w:bottom w:val="single" w:sz="4" w:space="0" w:color="auto"/>
              <w:right w:val="single" w:sz="4" w:space="0" w:color="auto"/>
            </w:tcBorders>
            <w:shd w:val="clear" w:color="auto" w:fill="auto"/>
            <w:noWrap/>
            <w:vAlign w:val="center"/>
            <w:hideMark/>
          </w:tcPr>
          <w:p w14:paraId="75B5A5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70" w:type="pct"/>
            <w:tcBorders>
              <w:top w:val="nil"/>
              <w:left w:val="nil"/>
              <w:bottom w:val="single" w:sz="4" w:space="0" w:color="auto"/>
              <w:right w:val="single" w:sz="4" w:space="0" w:color="auto"/>
            </w:tcBorders>
            <w:shd w:val="clear" w:color="auto" w:fill="auto"/>
            <w:noWrap/>
            <w:vAlign w:val="center"/>
            <w:hideMark/>
          </w:tcPr>
          <w:p w14:paraId="549287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70" w:type="pct"/>
            <w:tcBorders>
              <w:top w:val="nil"/>
              <w:left w:val="nil"/>
              <w:bottom w:val="single" w:sz="4" w:space="0" w:color="auto"/>
              <w:right w:val="single" w:sz="4" w:space="0" w:color="auto"/>
            </w:tcBorders>
            <w:shd w:val="clear" w:color="auto" w:fill="auto"/>
            <w:noWrap/>
            <w:vAlign w:val="center"/>
            <w:hideMark/>
          </w:tcPr>
          <w:p w14:paraId="1468437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470" w:type="pct"/>
            <w:tcBorders>
              <w:top w:val="nil"/>
              <w:left w:val="nil"/>
              <w:bottom w:val="single" w:sz="4" w:space="0" w:color="auto"/>
              <w:right w:val="single" w:sz="4" w:space="0" w:color="auto"/>
            </w:tcBorders>
            <w:shd w:val="clear" w:color="auto" w:fill="auto"/>
            <w:noWrap/>
            <w:vAlign w:val="center"/>
            <w:hideMark/>
          </w:tcPr>
          <w:p w14:paraId="7EF0C1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470" w:type="pct"/>
            <w:tcBorders>
              <w:top w:val="nil"/>
              <w:left w:val="nil"/>
              <w:bottom w:val="single" w:sz="4" w:space="0" w:color="auto"/>
              <w:right w:val="single" w:sz="4" w:space="0" w:color="auto"/>
            </w:tcBorders>
            <w:shd w:val="clear" w:color="auto" w:fill="auto"/>
            <w:noWrap/>
            <w:vAlign w:val="center"/>
            <w:hideMark/>
          </w:tcPr>
          <w:p w14:paraId="754248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 </w:t>
            </w:r>
          </w:p>
        </w:tc>
      </w:tr>
      <w:tr w:rsidR="00EC1FF8" w:rsidRPr="00B2206E" w14:paraId="679703DB" w14:textId="77777777" w:rsidTr="0045066B">
        <w:trPr>
          <w:trHeight w:val="397"/>
        </w:trPr>
        <w:tc>
          <w:tcPr>
            <w:tcW w:w="77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F40C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70" w:type="pct"/>
            <w:tcBorders>
              <w:top w:val="nil"/>
              <w:left w:val="nil"/>
              <w:bottom w:val="single" w:sz="4" w:space="0" w:color="auto"/>
              <w:right w:val="single" w:sz="4" w:space="0" w:color="auto"/>
            </w:tcBorders>
            <w:shd w:val="clear" w:color="auto" w:fill="auto"/>
            <w:noWrap/>
            <w:vAlign w:val="center"/>
            <w:hideMark/>
          </w:tcPr>
          <w:p w14:paraId="0274B3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20081 </w:t>
            </w:r>
          </w:p>
        </w:tc>
        <w:tc>
          <w:tcPr>
            <w:tcW w:w="470" w:type="pct"/>
            <w:tcBorders>
              <w:top w:val="nil"/>
              <w:left w:val="nil"/>
              <w:bottom w:val="single" w:sz="4" w:space="0" w:color="auto"/>
              <w:right w:val="single" w:sz="4" w:space="0" w:color="auto"/>
            </w:tcBorders>
            <w:shd w:val="clear" w:color="auto" w:fill="auto"/>
            <w:noWrap/>
            <w:vAlign w:val="center"/>
            <w:hideMark/>
          </w:tcPr>
          <w:p w14:paraId="520DE8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19024 </w:t>
            </w:r>
          </w:p>
        </w:tc>
        <w:tc>
          <w:tcPr>
            <w:tcW w:w="470" w:type="pct"/>
            <w:tcBorders>
              <w:top w:val="nil"/>
              <w:left w:val="nil"/>
              <w:bottom w:val="single" w:sz="4" w:space="0" w:color="auto"/>
              <w:right w:val="single" w:sz="4" w:space="0" w:color="auto"/>
            </w:tcBorders>
            <w:shd w:val="clear" w:color="auto" w:fill="auto"/>
            <w:noWrap/>
            <w:vAlign w:val="center"/>
            <w:hideMark/>
          </w:tcPr>
          <w:p w14:paraId="7A911A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16910 </w:t>
            </w:r>
          </w:p>
        </w:tc>
        <w:tc>
          <w:tcPr>
            <w:tcW w:w="470" w:type="pct"/>
            <w:tcBorders>
              <w:top w:val="nil"/>
              <w:left w:val="nil"/>
              <w:bottom w:val="single" w:sz="4" w:space="0" w:color="auto"/>
              <w:right w:val="single" w:sz="4" w:space="0" w:color="auto"/>
            </w:tcBorders>
            <w:shd w:val="clear" w:color="auto" w:fill="auto"/>
            <w:noWrap/>
            <w:vAlign w:val="center"/>
            <w:hideMark/>
          </w:tcPr>
          <w:p w14:paraId="2BB4B55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1598 </w:t>
            </w:r>
          </w:p>
        </w:tc>
        <w:tc>
          <w:tcPr>
            <w:tcW w:w="470" w:type="pct"/>
            <w:tcBorders>
              <w:top w:val="nil"/>
              <w:left w:val="nil"/>
              <w:bottom w:val="single" w:sz="4" w:space="0" w:color="auto"/>
              <w:right w:val="single" w:sz="4" w:space="0" w:color="auto"/>
            </w:tcBorders>
            <w:shd w:val="clear" w:color="auto" w:fill="auto"/>
            <w:noWrap/>
            <w:vAlign w:val="center"/>
            <w:hideMark/>
          </w:tcPr>
          <w:p w14:paraId="4E9EB3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1514 </w:t>
            </w:r>
          </w:p>
        </w:tc>
        <w:tc>
          <w:tcPr>
            <w:tcW w:w="470" w:type="pct"/>
            <w:tcBorders>
              <w:top w:val="nil"/>
              <w:left w:val="nil"/>
              <w:bottom w:val="single" w:sz="4" w:space="0" w:color="auto"/>
              <w:right w:val="single" w:sz="4" w:space="0" w:color="auto"/>
            </w:tcBorders>
            <w:shd w:val="clear" w:color="auto" w:fill="auto"/>
            <w:noWrap/>
            <w:vAlign w:val="center"/>
            <w:hideMark/>
          </w:tcPr>
          <w:p w14:paraId="396026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1531 </w:t>
            </w:r>
          </w:p>
        </w:tc>
        <w:tc>
          <w:tcPr>
            <w:tcW w:w="470" w:type="pct"/>
            <w:tcBorders>
              <w:top w:val="nil"/>
              <w:left w:val="nil"/>
              <w:bottom w:val="single" w:sz="4" w:space="0" w:color="auto"/>
              <w:right w:val="single" w:sz="4" w:space="0" w:color="auto"/>
            </w:tcBorders>
            <w:shd w:val="clear" w:color="auto" w:fill="auto"/>
            <w:noWrap/>
            <w:vAlign w:val="center"/>
            <w:hideMark/>
          </w:tcPr>
          <w:p w14:paraId="38C230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959 </w:t>
            </w:r>
          </w:p>
        </w:tc>
        <w:tc>
          <w:tcPr>
            <w:tcW w:w="470" w:type="pct"/>
            <w:tcBorders>
              <w:top w:val="nil"/>
              <w:left w:val="nil"/>
              <w:bottom w:val="single" w:sz="4" w:space="0" w:color="auto"/>
              <w:right w:val="single" w:sz="4" w:space="0" w:color="auto"/>
            </w:tcBorders>
            <w:shd w:val="clear" w:color="auto" w:fill="auto"/>
            <w:noWrap/>
            <w:vAlign w:val="center"/>
            <w:hideMark/>
          </w:tcPr>
          <w:p w14:paraId="0CCE9F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1029 </w:t>
            </w:r>
          </w:p>
        </w:tc>
        <w:tc>
          <w:tcPr>
            <w:tcW w:w="470" w:type="pct"/>
            <w:tcBorders>
              <w:top w:val="nil"/>
              <w:left w:val="nil"/>
              <w:bottom w:val="single" w:sz="4" w:space="0" w:color="auto"/>
              <w:right w:val="single" w:sz="4" w:space="0" w:color="auto"/>
            </w:tcBorders>
            <w:shd w:val="clear" w:color="auto" w:fill="auto"/>
            <w:noWrap/>
            <w:vAlign w:val="center"/>
            <w:hideMark/>
          </w:tcPr>
          <w:p w14:paraId="6DD6E1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r>
    </w:tbl>
    <w:p w14:paraId="53A35F70"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lastRenderedPageBreak/>
        <w:t>表</w:t>
      </w:r>
      <w:r w:rsidR="00147F06" w:rsidRPr="00B2206E">
        <w:rPr>
          <w:rFonts w:asciiTheme="majorEastAsia" w:eastAsiaTheme="majorEastAsia" w:hAnsiTheme="majorEastAsia" w:hint="eastAsia"/>
          <w:b/>
          <w:kern w:val="0"/>
          <w:sz w:val="22"/>
        </w:rPr>
        <w:t xml:space="preserve">3-11 </w:t>
      </w:r>
      <w:r w:rsidRPr="00B2206E">
        <w:rPr>
          <w:rFonts w:asciiTheme="majorEastAsia" w:eastAsiaTheme="majorEastAsia" w:hAnsiTheme="majorEastAsia" w:hint="eastAsia"/>
          <w:b/>
          <w:kern w:val="0"/>
          <w:sz w:val="22"/>
        </w:rPr>
        <w:t xml:space="preserve"> 史庄镇村庄污水量预测一览表</w:t>
      </w:r>
    </w:p>
    <w:tbl>
      <w:tblPr>
        <w:tblW w:w="5000" w:type="pct"/>
        <w:tblLook w:val="04A0" w:firstRow="1" w:lastRow="0" w:firstColumn="1" w:lastColumn="0" w:noHBand="0" w:noVBand="1"/>
      </w:tblPr>
      <w:tblGrid>
        <w:gridCol w:w="669"/>
        <w:gridCol w:w="1096"/>
        <w:gridCol w:w="955"/>
        <w:gridCol w:w="956"/>
        <w:gridCol w:w="956"/>
        <w:gridCol w:w="956"/>
        <w:gridCol w:w="956"/>
        <w:gridCol w:w="956"/>
        <w:gridCol w:w="956"/>
        <w:gridCol w:w="956"/>
        <w:gridCol w:w="956"/>
      </w:tblGrid>
      <w:tr w:rsidR="00EC1FF8" w:rsidRPr="00B2206E" w14:paraId="1AFC25D0" w14:textId="77777777" w:rsidTr="0045066B">
        <w:trPr>
          <w:trHeight w:val="285"/>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C65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CCE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401" w:type="pct"/>
            <w:gridSpan w:val="3"/>
            <w:tcBorders>
              <w:top w:val="single" w:sz="4" w:space="0" w:color="auto"/>
              <w:left w:val="nil"/>
              <w:bottom w:val="single" w:sz="4" w:space="0" w:color="auto"/>
              <w:right w:val="single" w:sz="4" w:space="0" w:color="auto"/>
            </w:tcBorders>
            <w:shd w:val="clear" w:color="auto" w:fill="auto"/>
            <w:noWrap/>
            <w:vAlign w:val="center"/>
            <w:hideMark/>
          </w:tcPr>
          <w:p w14:paraId="0C607D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401" w:type="pct"/>
            <w:gridSpan w:val="3"/>
            <w:tcBorders>
              <w:top w:val="single" w:sz="4" w:space="0" w:color="auto"/>
              <w:left w:val="nil"/>
              <w:bottom w:val="single" w:sz="4" w:space="0" w:color="auto"/>
              <w:right w:val="single" w:sz="4" w:space="0" w:color="auto"/>
            </w:tcBorders>
            <w:shd w:val="clear" w:color="auto" w:fill="auto"/>
            <w:noWrap/>
            <w:vAlign w:val="center"/>
            <w:hideMark/>
          </w:tcPr>
          <w:p w14:paraId="6CBF8A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401" w:type="pct"/>
            <w:gridSpan w:val="3"/>
            <w:tcBorders>
              <w:top w:val="single" w:sz="4" w:space="0" w:color="auto"/>
              <w:left w:val="nil"/>
              <w:bottom w:val="single" w:sz="4" w:space="0" w:color="auto"/>
              <w:right w:val="single" w:sz="4" w:space="0" w:color="auto"/>
            </w:tcBorders>
            <w:shd w:val="clear" w:color="auto" w:fill="auto"/>
            <w:noWrap/>
            <w:vAlign w:val="center"/>
            <w:hideMark/>
          </w:tcPr>
          <w:p w14:paraId="0B3C14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0A6A72E6" w14:textId="77777777" w:rsidTr="0045066B">
        <w:trPr>
          <w:trHeight w:val="285"/>
        </w:trPr>
        <w:tc>
          <w:tcPr>
            <w:tcW w:w="329" w:type="pct"/>
            <w:vMerge/>
            <w:tcBorders>
              <w:top w:val="single" w:sz="4" w:space="0" w:color="auto"/>
              <w:left w:val="single" w:sz="4" w:space="0" w:color="auto"/>
              <w:bottom w:val="single" w:sz="4" w:space="0" w:color="auto"/>
              <w:right w:val="single" w:sz="4" w:space="0" w:color="auto"/>
            </w:tcBorders>
            <w:vAlign w:val="center"/>
            <w:hideMark/>
          </w:tcPr>
          <w:p w14:paraId="5643623F" w14:textId="77777777" w:rsidR="0045066B" w:rsidRPr="00B2206E" w:rsidRDefault="0045066B" w:rsidP="0045066B">
            <w:pPr>
              <w:widowControl/>
              <w:jc w:val="left"/>
              <w:rPr>
                <w:rFonts w:ascii="宋体" w:eastAsia="宋体" w:hAnsi="宋体" w:cs="宋体"/>
                <w:kern w:val="0"/>
                <w:sz w:val="22"/>
              </w:rPr>
            </w:pPr>
          </w:p>
        </w:tc>
        <w:tc>
          <w:tcPr>
            <w:tcW w:w="467" w:type="pct"/>
            <w:vMerge/>
            <w:tcBorders>
              <w:top w:val="single" w:sz="4" w:space="0" w:color="auto"/>
              <w:left w:val="single" w:sz="4" w:space="0" w:color="auto"/>
              <w:bottom w:val="single" w:sz="4" w:space="0" w:color="auto"/>
              <w:right w:val="single" w:sz="4" w:space="0" w:color="auto"/>
            </w:tcBorders>
            <w:vAlign w:val="center"/>
            <w:hideMark/>
          </w:tcPr>
          <w:p w14:paraId="721CE1E0" w14:textId="77777777" w:rsidR="0045066B" w:rsidRPr="00B2206E" w:rsidRDefault="0045066B" w:rsidP="0045066B">
            <w:pPr>
              <w:widowControl/>
              <w:jc w:val="left"/>
              <w:rPr>
                <w:rFonts w:ascii="宋体" w:eastAsia="宋体" w:hAnsi="宋体" w:cs="宋体"/>
                <w:kern w:val="0"/>
                <w:sz w:val="22"/>
              </w:rPr>
            </w:pPr>
          </w:p>
        </w:tc>
        <w:tc>
          <w:tcPr>
            <w:tcW w:w="467" w:type="pct"/>
            <w:tcBorders>
              <w:top w:val="nil"/>
              <w:left w:val="nil"/>
              <w:bottom w:val="single" w:sz="4" w:space="0" w:color="auto"/>
              <w:right w:val="single" w:sz="4" w:space="0" w:color="auto"/>
            </w:tcBorders>
            <w:shd w:val="clear" w:color="auto" w:fill="auto"/>
            <w:noWrap/>
            <w:vAlign w:val="center"/>
            <w:hideMark/>
          </w:tcPr>
          <w:p w14:paraId="59124A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7" w:type="pct"/>
            <w:tcBorders>
              <w:top w:val="nil"/>
              <w:left w:val="nil"/>
              <w:bottom w:val="single" w:sz="4" w:space="0" w:color="auto"/>
              <w:right w:val="single" w:sz="4" w:space="0" w:color="auto"/>
            </w:tcBorders>
            <w:shd w:val="clear" w:color="auto" w:fill="auto"/>
            <w:noWrap/>
            <w:vAlign w:val="center"/>
            <w:hideMark/>
          </w:tcPr>
          <w:p w14:paraId="2DB3BD1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7" w:type="pct"/>
            <w:tcBorders>
              <w:top w:val="nil"/>
              <w:left w:val="nil"/>
              <w:bottom w:val="single" w:sz="4" w:space="0" w:color="auto"/>
              <w:right w:val="single" w:sz="4" w:space="0" w:color="auto"/>
            </w:tcBorders>
            <w:shd w:val="clear" w:color="auto" w:fill="auto"/>
            <w:noWrap/>
            <w:vAlign w:val="center"/>
            <w:hideMark/>
          </w:tcPr>
          <w:p w14:paraId="63691B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7" w:type="pct"/>
            <w:tcBorders>
              <w:top w:val="nil"/>
              <w:left w:val="nil"/>
              <w:bottom w:val="single" w:sz="4" w:space="0" w:color="auto"/>
              <w:right w:val="single" w:sz="4" w:space="0" w:color="auto"/>
            </w:tcBorders>
            <w:shd w:val="clear" w:color="auto" w:fill="auto"/>
            <w:noWrap/>
            <w:vAlign w:val="center"/>
            <w:hideMark/>
          </w:tcPr>
          <w:p w14:paraId="5251E8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2020年</w:t>
            </w:r>
          </w:p>
        </w:tc>
        <w:tc>
          <w:tcPr>
            <w:tcW w:w="467" w:type="pct"/>
            <w:tcBorders>
              <w:top w:val="nil"/>
              <w:left w:val="nil"/>
              <w:bottom w:val="single" w:sz="4" w:space="0" w:color="auto"/>
              <w:right w:val="single" w:sz="4" w:space="0" w:color="auto"/>
            </w:tcBorders>
            <w:shd w:val="clear" w:color="auto" w:fill="auto"/>
            <w:noWrap/>
            <w:vAlign w:val="center"/>
            <w:hideMark/>
          </w:tcPr>
          <w:p w14:paraId="2B525E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7" w:type="pct"/>
            <w:tcBorders>
              <w:top w:val="nil"/>
              <w:left w:val="nil"/>
              <w:bottom w:val="single" w:sz="4" w:space="0" w:color="auto"/>
              <w:right w:val="single" w:sz="4" w:space="0" w:color="auto"/>
            </w:tcBorders>
            <w:shd w:val="clear" w:color="auto" w:fill="auto"/>
            <w:noWrap/>
            <w:vAlign w:val="center"/>
            <w:hideMark/>
          </w:tcPr>
          <w:p w14:paraId="1209F88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7" w:type="pct"/>
            <w:tcBorders>
              <w:top w:val="nil"/>
              <w:left w:val="nil"/>
              <w:bottom w:val="single" w:sz="4" w:space="0" w:color="auto"/>
              <w:right w:val="single" w:sz="4" w:space="0" w:color="auto"/>
            </w:tcBorders>
            <w:shd w:val="clear" w:color="auto" w:fill="auto"/>
            <w:noWrap/>
            <w:vAlign w:val="center"/>
            <w:hideMark/>
          </w:tcPr>
          <w:p w14:paraId="2390AB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2020年</w:t>
            </w:r>
          </w:p>
        </w:tc>
        <w:tc>
          <w:tcPr>
            <w:tcW w:w="467" w:type="pct"/>
            <w:tcBorders>
              <w:top w:val="nil"/>
              <w:left w:val="nil"/>
              <w:bottom w:val="single" w:sz="4" w:space="0" w:color="auto"/>
              <w:right w:val="single" w:sz="4" w:space="0" w:color="auto"/>
            </w:tcBorders>
            <w:shd w:val="clear" w:color="auto" w:fill="auto"/>
            <w:noWrap/>
            <w:vAlign w:val="center"/>
            <w:hideMark/>
          </w:tcPr>
          <w:p w14:paraId="001371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7" w:type="pct"/>
            <w:tcBorders>
              <w:top w:val="nil"/>
              <w:left w:val="nil"/>
              <w:bottom w:val="single" w:sz="4" w:space="0" w:color="auto"/>
              <w:right w:val="single" w:sz="4" w:space="0" w:color="auto"/>
            </w:tcBorders>
            <w:shd w:val="clear" w:color="auto" w:fill="auto"/>
            <w:noWrap/>
            <w:vAlign w:val="center"/>
            <w:hideMark/>
          </w:tcPr>
          <w:p w14:paraId="04E619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3BD5E87A"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30C68B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67" w:type="pct"/>
            <w:tcBorders>
              <w:top w:val="nil"/>
              <w:left w:val="nil"/>
              <w:bottom w:val="single" w:sz="4" w:space="0" w:color="auto"/>
              <w:right w:val="single" w:sz="4" w:space="0" w:color="auto"/>
            </w:tcBorders>
            <w:shd w:val="clear" w:color="auto" w:fill="auto"/>
            <w:noWrap/>
            <w:vAlign w:val="center"/>
            <w:hideMark/>
          </w:tcPr>
          <w:p w14:paraId="4BEF4D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史庄村</w:t>
            </w:r>
          </w:p>
        </w:tc>
        <w:tc>
          <w:tcPr>
            <w:tcW w:w="467" w:type="pct"/>
            <w:tcBorders>
              <w:top w:val="nil"/>
              <w:left w:val="nil"/>
              <w:bottom w:val="single" w:sz="4" w:space="0" w:color="auto"/>
              <w:right w:val="single" w:sz="4" w:space="0" w:color="auto"/>
            </w:tcBorders>
            <w:shd w:val="clear" w:color="auto" w:fill="auto"/>
            <w:noWrap/>
            <w:vAlign w:val="center"/>
            <w:hideMark/>
          </w:tcPr>
          <w:p w14:paraId="367B32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3254 </w:t>
            </w:r>
          </w:p>
        </w:tc>
        <w:tc>
          <w:tcPr>
            <w:tcW w:w="467" w:type="pct"/>
            <w:tcBorders>
              <w:top w:val="nil"/>
              <w:left w:val="nil"/>
              <w:bottom w:val="single" w:sz="4" w:space="0" w:color="auto"/>
              <w:right w:val="single" w:sz="4" w:space="0" w:color="auto"/>
            </w:tcBorders>
            <w:shd w:val="clear" w:color="auto" w:fill="auto"/>
            <w:noWrap/>
            <w:vAlign w:val="center"/>
            <w:hideMark/>
          </w:tcPr>
          <w:p w14:paraId="2F3C37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3083 </w:t>
            </w:r>
          </w:p>
        </w:tc>
        <w:tc>
          <w:tcPr>
            <w:tcW w:w="467" w:type="pct"/>
            <w:tcBorders>
              <w:top w:val="nil"/>
              <w:left w:val="nil"/>
              <w:bottom w:val="single" w:sz="4" w:space="0" w:color="auto"/>
              <w:right w:val="single" w:sz="4" w:space="0" w:color="auto"/>
            </w:tcBorders>
            <w:shd w:val="clear" w:color="auto" w:fill="auto"/>
            <w:noWrap/>
            <w:vAlign w:val="center"/>
            <w:hideMark/>
          </w:tcPr>
          <w:p w14:paraId="343953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2740 </w:t>
            </w:r>
          </w:p>
        </w:tc>
        <w:tc>
          <w:tcPr>
            <w:tcW w:w="467" w:type="pct"/>
            <w:tcBorders>
              <w:top w:val="nil"/>
              <w:left w:val="nil"/>
              <w:bottom w:val="single" w:sz="4" w:space="0" w:color="auto"/>
              <w:right w:val="single" w:sz="4" w:space="0" w:color="auto"/>
            </w:tcBorders>
            <w:shd w:val="clear" w:color="auto" w:fill="auto"/>
            <w:noWrap/>
            <w:vAlign w:val="center"/>
            <w:hideMark/>
          </w:tcPr>
          <w:p w14:paraId="163A249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286 </w:t>
            </w:r>
          </w:p>
        </w:tc>
        <w:tc>
          <w:tcPr>
            <w:tcW w:w="467" w:type="pct"/>
            <w:tcBorders>
              <w:top w:val="nil"/>
              <w:left w:val="nil"/>
              <w:bottom w:val="single" w:sz="4" w:space="0" w:color="auto"/>
              <w:right w:val="single" w:sz="4" w:space="0" w:color="auto"/>
            </w:tcBorders>
            <w:shd w:val="clear" w:color="auto" w:fill="auto"/>
            <w:noWrap/>
            <w:vAlign w:val="center"/>
            <w:hideMark/>
          </w:tcPr>
          <w:p w14:paraId="4F9ABD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271 </w:t>
            </w:r>
          </w:p>
        </w:tc>
        <w:tc>
          <w:tcPr>
            <w:tcW w:w="467" w:type="pct"/>
            <w:tcBorders>
              <w:top w:val="nil"/>
              <w:left w:val="nil"/>
              <w:bottom w:val="single" w:sz="4" w:space="0" w:color="auto"/>
              <w:right w:val="single" w:sz="4" w:space="0" w:color="auto"/>
            </w:tcBorders>
            <w:shd w:val="clear" w:color="auto" w:fill="auto"/>
            <w:noWrap/>
            <w:vAlign w:val="center"/>
            <w:hideMark/>
          </w:tcPr>
          <w:p w14:paraId="7E5A240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271 </w:t>
            </w:r>
          </w:p>
        </w:tc>
        <w:tc>
          <w:tcPr>
            <w:tcW w:w="467" w:type="pct"/>
            <w:tcBorders>
              <w:top w:val="nil"/>
              <w:left w:val="nil"/>
              <w:bottom w:val="single" w:sz="4" w:space="0" w:color="auto"/>
              <w:right w:val="single" w:sz="4" w:space="0" w:color="auto"/>
            </w:tcBorders>
            <w:shd w:val="clear" w:color="auto" w:fill="auto"/>
            <w:noWrap/>
            <w:vAlign w:val="center"/>
            <w:hideMark/>
          </w:tcPr>
          <w:p w14:paraId="6324DE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 </w:t>
            </w:r>
          </w:p>
        </w:tc>
        <w:tc>
          <w:tcPr>
            <w:tcW w:w="467" w:type="pct"/>
            <w:tcBorders>
              <w:top w:val="nil"/>
              <w:left w:val="nil"/>
              <w:bottom w:val="single" w:sz="4" w:space="0" w:color="auto"/>
              <w:right w:val="single" w:sz="4" w:space="0" w:color="auto"/>
            </w:tcBorders>
            <w:shd w:val="clear" w:color="auto" w:fill="auto"/>
            <w:noWrap/>
            <w:vAlign w:val="center"/>
            <w:hideMark/>
          </w:tcPr>
          <w:p w14:paraId="1881A3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 </w:t>
            </w:r>
          </w:p>
        </w:tc>
        <w:tc>
          <w:tcPr>
            <w:tcW w:w="467" w:type="pct"/>
            <w:tcBorders>
              <w:top w:val="nil"/>
              <w:left w:val="nil"/>
              <w:bottom w:val="single" w:sz="4" w:space="0" w:color="auto"/>
              <w:right w:val="single" w:sz="4" w:space="0" w:color="auto"/>
            </w:tcBorders>
            <w:shd w:val="clear" w:color="auto" w:fill="auto"/>
            <w:noWrap/>
            <w:vAlign w:val="center"/>
            <w:hideMark/>
          </w:tcPr>
          <w:p w14:paraId="405C9BE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206 </w:t>
            </w:r>
          </w:p>
        </w:tc>
      </w:tr>
      <w:tr w:rsidR="00EC1FF8" w:rsidRPr="00B2206E" w14:paraId="4ECDB654"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84457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67" w:type="pct"/>
            <w:tcBorders>
              <w:top w:val="nil"/>
              <w:left w:val="nil"/>
              <w:bottom w:val="single" w:sz="4" w:space="0" w:color="auto"/>
              <w:right w:val="single" w:sz="4" w:space="0" w:color="auto"/>
            </w:tcBorders>
            <w:shd w:val="clear" w:color="auto" w:fill="auto"/>
            <w:noWrap/>
            <w:vAlign w:val="center"/>
            <w:hideMark/>
          </w:tcPr>
          <w:p w14:paraId="10EEF7F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东永安</w:t>
            </w:r>
          </w:p>
        </w:tc>
        <w:tc>
          <w:tcPr>
            <w:tcW w:w="467" w:type="pct"/>
            <w:tcBorders>
              <w:top w:val="nil"/>
              <w:left w:val="nil"/>
              <w:bottom w:val="single" w:sz="4" w:space="0" w:color="auto"/>
              <w:right w:val="single" w:sz="4" w:space="0" w:color="auto"/>
            </w:tcBorders>
            <w:shd w:val="clear" w:color="auto" w:fill="auto"/>
            <w:noWrap/>
            <w:vAlign w:val="center"/>
            <w:hideMark/>
          </w:tcPr>
          <w:p w14:paraId="3AACA8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1047 </w:t>
            </w:r>
          </w:p>
        </w:tc>
        <w:tc>
          <w:tcPr>
            <w:tcW w:w="467" w:type="pct"/>
            <w:tcBorders>
              <w:top w:val="nil"/>
              <w:left w:val="nil"/>
              <w:bottom w:val="single" w:sz="4" w:space="0" w:color="auto"/>
              <w:right w:val="single" w:sz="4" w:space="0" w:color="auto"/>
            </w:tcBorders>
            <w:shd w:val="clear" w:color="auto" w:fill="auto"/>
            <w:noWrap/>
            <w:vAlign w:val="center"/>
            <w:hideMark/>
          </w:tcPr>
          <w:p w14:paraId="0CCE35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992 </w:t>
            </w:r>
          </w:p>
        </w:tc>
        <w:tc>
          <w:tcPr>
            <w:tcW w:w="467" w:type="pct"/>
            <w:tcBorders>
              <w:top w:val="nil"/>
              <w:left w:val="nil"/>
              <w:bottom w:val="single" w:sz="4" w:space="0" w:color="auto"/>
              <w:right w:val="single" w:sz="4" w:space="0" w:color="auto"/>
            </w:tcBorders>
            <w:shd w:val="clear" w:color="auto" w:fill="auto"/>
            <w:noWrap/>
            <w:vAlign w:val="center"/>
            <w:hideMark/>
          </w:tcPr>
          <w:p w14:paraId="5DD90A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 </w:t>
            </w:r>
          </w:p>
        </w:tc>
        <w:tc>
          <w:tcPr>
            <w:tcW w:w="467" w:type="pct"/>
            <w:tcBorders>
              <w:top w:val="nil"/>
              <w:left w:val="nil"/>
              <w:bottom w:val="single" w:sz="4" w:space="0" w:color="auto"/>
              <w:right w:val="single" w:sz="4" w:space="0" w:color="auto"/>
            </w:tcBorders>
            <w:shd w:val="clear" w:color="auto" w:fill="auto"/>
            <w:noWrap/>
            <w:vAlign w:val="center"/>
            <w:hideMark/>
          </w:tcPr>
          <w:p w14:paraId="6A74D6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 </w:t>
            </w:r>
          </w:p>
        </w:tc>
        <w:tc>
          <w:tcPr>
            <w:tcW w:w="467" w:type="pct"/>
            <w:tcBorders>
              <w:top w:val="nil"/>
              <w:left w:val="nil"/>
              <w:bottom w:val="single" w:sz="4" w:space="0" w:color="auto"/>
              <w:right w:val="single" w:sz="4" w:space="0" w:color="auto"/>
            </w:tcBorders>
            <w:shd w:val="clear" w:color="auto" w:fill="auto"/>
            <w:noWrap/>
            <w:vAlign w:val="center"/>
            <w:hideMark/>
          </w:tcPr>
          <w:p w14:paraId="1F5D50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c>
          <w:tcPr>
            <w:tcW w:w="467" w:type="pct"/>
            <w:tcBorders>
              <w:top w:val="nil"/>
              <w:left w:val="nil"/>
              <w:bottom w:val="single" w:sz="4" w:space="0" w:color="auto"/>
              <w:right w:val="single" w:sz="4" w:space="0" w:color="auto"/>
            </w:tcBorders>
            <w:shd w:val="clear" w:color="auto" w:fill="auto"/>
            <w:noWrap/>
            <w:vAlign w:val="center"/>
            <w:hideMark/>
          </w:tcPr>
          <w:p w14:paraId="59EE65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c>
          <w:tcPr>
            <w:tcW w:w="467" w:type="pct"/>
            <w:tcBorders>
              <w:top w:val="nil"/>
              <w:left w:val="nil"/>
              <w:bottom w:val="single" w:sz="4" w:space="0" w:color="auto"/>
              <w:right w:val="single" w:sz="4" w:space="0" w:color="auto"/>
            </w:tcBorders>
            <w:shd w:val="clear" w:color="auto" w:fill="auto"/>
            <w:noWrap/>
            <w:vAlign w:val="center"/>
            <w:hideMark/>
          </w:tcPr>
          <w:p w14:paraId="29B6FF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 </w:t>
            </w:r>
          </w:p>
        </w:tc>
        <w:tc>
          <w:tcPr>
            <w:tcW w:w="467" w:type="pct"/>
            <w:tcBorders>
              <w:top w:val="nil"/>
              <w:left w:val="nil"/>
              <w:bottom w:val="single" w:sz="4" w:space="0" w:color="auto"/>
              <w:right w:val="single" w:sz="4" w:space="0" w:color="auto"/>
            </w:tcBorders>
            <w:shd w:val="clear" w:color="auto" w:fill="auto"/>
            <w:noWrap/>
            <w:vAlign w:val="center"/>
            <w:hideMark/>
          </w:tcPr>
          <w:p w14:paraId="6C6E6B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c>
          <w:tcPr>
            <w:tcW w:w="467" w:type="pct"/>
            <w:tcBorders>
              <w:top w:val="nil"/>
              <w:left w:val="nil"/>
              <w:bottom w:val="single" w:sz="4" w:space="0" w:color="auto"/>
              <w:right w:val="single" w:sz="4" w:space="0" w:color="auto"/>
            </w:tcBorders>
            <w:shd w:val="clear" w:color="auto" w:fill="auto"/>
            <w:noWrap/>
            <w:vAlign w:val="center"/>
            <w:hideMark/>
          </w:tcPr>
          <w:p w14:paraId="631244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r>
      <w:tr w:rsidR="00EC1FF8" w:rsidRPr="00B2206E" w14:paraId="2DE27CAD"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44D8A1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67" w:type="pct"/>
            <w:tcBorders>
              <w:top w:val="nil"/>
              <w:left w:val="nil"/>
              <w:bottom w:val="single" w:sz="4" w:space="0" w:color="auto"/>
              <w:right w:val="single" w:sz="4" w:space="0" w:color="auto"/>
            </w:tcBorders>
            <w:shd w:val="clear" w:color="auto" w:fill="auto"/>
            <w:noWrap/>
            <w:vAlign w:val="center"/>
            <w:hideMark/>
          </w:tcPr>
          <w:p w14:paraId="45C2893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西永安</w:t>
            </w:r>
          </w:p>
        </w:tc>
        <w:tc>
          <w:tcPr>
            <w:tcW w:w="467" w:type="pct"/>
            <w:tcBorders>
              <w:top w:val="nil"/>
              <w:left w:val="nil"/>
              <w:bottom w:val="single" w:sz="4" w:space="0" w:color="auto"/>
              <w:right w:val="single" w:sz="4" w:space="0" w:color="auto"/>
            </w:tcBorders>
            <w:shd w:val="clear" w:color="auto" w:fill="auto"/>
            <w:noWrap/>
            <w:vAlign w:val="center"/>
            <w:hideMark/>
          </w:tcPr>
          <w:p w14:paraId="5317A3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2361 </w:t>
            </w:r>
          </w:p>
        </w:tc>
        <w:tc>
          <w:tcPr>
            <w:tcW w:w="467" w:type="pct"/>
            <w:tcBorders>
              <w:top w:val="nil"/>
              <w:left w:val="nil"/>
              <w:bottom w:val="single" w:sz="4" w:space="0" w:color="auto"/>
              <w:right w:val="single" w:sz="4" w:space="0" w:color="auto"/>
            </w:tcBorders>
            <w:shd w:val="clear" w:color="auto" w:fill="auto"/>
            <w:noWrap/>
            <w:vAlign w:val="center"/>
            <w:hideMark/>
          </w:tcPr>
          <w:p w14:paraId="4CD53F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2237 </w:t>
            </w:r>
          </w:p>
        </w:tc>
        <w:tc>
          <w:tcPr>
            <w:tcW w:w="467" w:type="pct"/>
            <w:tcBorders>
              <w:top w:val="nil"/>
              <w:left w:val="nil"/>
              <w:bottom w:val="single" w:sz="4" w:space="0" w:color="auto"/>
              <w:right w:val="single" w:sz="4" w:space="0" w:color="auto"/>
            </w:tcBorders>
            <w:shd w:val="clear" w:color="auto" w:fill="auto"/>
            <w:noWrap/>
            <w:vAlign w:val="center"/>
            <w:hideMark/>
          </w:tcPr>
          <w:p w14:paraId="2C0108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1988 </w:t>
            </w:r>
          </w:p>
        </w:tc>
        <w:tc>
          <w:tcPr>
            <w:tcW w:w="467" w:type="pct"/>
            <w:tcBorders>
              <w:top w:val="nil"/>
              <w:left w:val="nil"/>
              <w:bottom w:val="single" w:sz="4" w:space="0" w:color="auto"/>
              <w:right w:val="single" w:sz="4" w:space="0" w:color="auto"/>
            </w:tcBorders>
            <w:shd w:val="clear" w:color="auto" w:fill="auto"/>
            <w:noWrap/>
            <w:vAlign w:val="center"/>
            <w:hideMark/>
          </w:tcPr>
          <w:p w14:paraId="3EB2440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467" w:type="pct"/>
            <w:tcBorders>
              <w:top w:val="nil"/>
              <w:left w:val="nil"/>
              <w:bottom w:val="single" w:sz="4" w:space="0" w:color="auto"/>
              <w:right w:val="single" w:sz="4" w:space="0" w:color="auto"/>
            </w:tcBorders>
            <w:shd w:val="clear" w:color="auto" w:fill="auto"/>
            <w:noWrap/>
            <w:vAlign w:val="center"/>
            <w:hideMark/>
          </w:tcPr>
          <w:p w14:paraId="57E847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 </w:t>
            </w:r>
          </w:p>
        </w:tc>
        <w:tc>
          <w:tcPr>
            <w:tcW w:w="467" w:type="pct"/>
            <w:tcBorders>
              <w:top w:val="nil"/>
              <w:left w:val="nil"/>
              <w:bottom w:val="single" w:sz="4" w:space="0" w:color="auto"/>
              <w:right w:val="single" w:sz="4" w:space="0" w:color="auto"/>
            </w:tcBorders>
            <w:shd w:val="clear" w:color="auto" w:fill="auto"/>
            <w:noWrap/>
            <w:vAlign w:val="center"/>
            <w:hideMark/>
          </w:tcPr>
          <w:p w14:paraId="04FDE2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467" w:type="pct"/>
            <w:tcBorders>
              <w:top w:val="nil"/>
              <w:left w:val="nil"/>
              <w:bottom w:val="single" w:sz="4" w:space="0" w:color="auto"/>
              <w:right w:val="single" w:sz="4" w:space="0" w:color="auto"/>
            </w:tcBorders>
            <w:shd w:val="clear" w:color="auto" w:fill="auto"/>
            <w:noWrap/>
            <w:vAlign w:val="center"/>
            <w:hideMark/>
          </w:tcPr>
          <w:p w14:paraId="1AF891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67" w:type="pct"/>
            <w:tcBorders>
              <w:top w:val="nil"/>
              <w:left w:val="nil"/>
              <w:bottom w:val="single" w:sz="4" w:space="0" w:color="auto"/>
              <w:right w:val="single" w:sz="4" w:space="0" w:color="auto"/>
            </w:tcBorders>
            <w:shd w:val="clear" w:color="auto" w:fill="auto"/>
            <w:noWrap/>
            <w:vAlign w:val="center"/>
            <w:hideMark/>
          </w:tcPr>
          <w:p w14:paraId="4CEABE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467" w:type="pct"/>
            <w:tcBorders>
              <w:top w:val="nil"/>
              <w:left w:val="nil"/>
              <w:bottom w:val="single" w:sz="4" w:space="0" w:color="auto"/>
              <w:right w:val="single" w:sz="4" w:space="0" w:color="auto"/>
            </w:tcBorders>
            <w:shd w:val="clear" w:color="auto" w:fill="auto"/>
            <w:noWrap/>
            <w:vAlign w:val="center"/>
            <w:hideMark/>
          </w:tcPr>
          <w:p w14:paraId="64911BC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r>
      <w:tr w:rsidR="00EC1FF8" w:rsidRPr="00B2206E" w14:paraId="16376F1B"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4D5D03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67" w:type="pct"/>
            <w:tcBorders>
              <w:top w:val="nil"/>
              <w:left w:val="nil"/>
              <w:bottom w:val="single" w:sz="4" w:space="0" w:color="auto"/>
              <w:right w:val="single" w:sz="4" w:space="0" w:color="auto"/>
            </w:tcBorders>
            <w:shd w:val="clear" w:color="auto" w:fill="auto"/>
            <w:noWrap/>
            <w:vAlign w:val="center"/>
            <w:hideMark/>
          </w:tcPr>
          <w:p w14:paraId="79A19F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467" w:type="pct"/>
            <w:tcBorders>
              <w:top w:val="nil"/>
              <w:left w:val="nil"/>
              <w:bottom w:val="single" w:sz="4" w:space="0" w:color="auto"/>
              <w:right w:val="single" w:sz="4" w:space="0" w:color="auto"/>
            </w:tcBorders>
            <w:shd w:val="clear" w:color="auto" w:fill="auto"/>
            <w:noWrap/>
            <w:vAlign w:val="center"/>
            <w:hideMark/>
          </w:tcPr>
          <w:p w14:paraId="487F42A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3618 </w:t>
            </w:r>
          </w:p>
        </w:tc>
        <w:tc>
          <w:tcPr>
            <w:tcW w:w="467" w:type="pct"/>
            <w:tcBorders>
              <w:top w:val="nil"/>
              <w:left w:val="nil"/>
              <w:bottom w:val="single" w:sz="4" w:space="0" w:color="auto"/>
              <w:right w:val="single" w:sz="4" w:space="0" w:color="auto"/>
            </w:tcBorders>
            <w:shd w:val="clear" w:color="auto" w:fill="auto"/>
            <w:noWrap/>
            <w:vAlign w:val="center"/>
            <w:hideMark/>
          </w:tcPr>
          <w:p w14:paraId="552D82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2486 </w:t>
            </w:r>
          </w:p>
        </w:tc>
        <w:tc>
          <w:tcPr>
            <w:tcW w:w="467" w:type="pct"/>
            <w:tcBorders>
              <w:top w:val="nil"/>
              <w:left w:val="nil"/>
              <w:bottom w:val="single" w:sz="4" w:space="0" w:color="auto"/>
              <w:right w:val="single" w:sz="4" w:space="0" w:color="auto"/>
            </w:tcBorders>
            <w:shd w:val="clear" w:color="auto" w:fill="auto"/>
            <w:noWrap/>
            <w:vAlign w:val="center"/>
            <w:hideMark/>
          </w:tcPr>
          <w:p w14:paraId="4DEE5D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6406 </w:t>
            </w:r>
          </w:p>
        </w:tc>
        <w:tc>
          <w:tcPr>
            <w:tcW w:w="467" w:type="pct"/>
            <w:tcBorders>
              <w:top w:val="nil"/>
              <w:left w:val="nil"/>
              <w:bottom w:val="single" w:sz="4" w:space="0" w:color="auto"/>
              <w:right w:val="single" w:sz="4" w:space="0" w:color="auto"/>
            </w:tcBorders>
            <w:shd w:val="clear" w:color="auto" w:fill="auto"/>
            <w:noWrap/>
            <w:vAlign w:val="center"/>
            <w:hideMark/>
          </w:tcPr>
          <w:p w14:paraId="4C7AA2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318 </w:t>
            </w:r>
          </w:p>
        </w:tc>
        <w:tc>
          <w:tcPr>
            <w:tcW w:w="467" w:type="pct"/>
            <w:tcBorders>
              <w:top w:val="nil"/>
              <w:left w:val="nil"/>
              <w:bottom w:val="single" w:sz="4" w:space="0" w:color="auto"/>
              <w:right w:val="single" w:sz="4" w:space="0" w:color="auto"/>
            </w:tcBorders>
            <w:shd w:val="clear" w:color="auto" w:fill="auto"/>
            <w:noWrap/>
            <w:vAlign w:val="center"/>
            <w:hideMark/>
          </w:tcPr>
          <w:p w14:paraId="17A6D6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219 </w:t>
            </w:r>
          </w:p>
        </w:tc>
        <w:tc>
          <w:tcPr>
            <w:tcW w:w="467" w:type="pct"/>
            <w:tcBorders>
              <w:top w:val="nil"/>
              <w:left w:val="nil"/>
              <w:bottom w:val="single" w:sz="4" w:space="0" w:color="auto"/>
              <w:right w:val="single" w:sz="4" w:space="0" w:color="auto"/>
            </w:tcBorders>
            <w:shd w:val="clear" w:color="auto" w:fill="auto"/>
            <w:noWrap/>
            <w:vAlign w:val="center"/>
            <w:hideMark/>
          </w:tcPr>
          <w:p w14:paraId="76797B6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634 </w:t>
            </w:r>
          </w:p>
        </w:tc>
        <w:tc>
          <w:tcPr>
            <w:tcW w:w="467" w:type="pct"/>
            <w:tcBorders>
              <w:top w:val="nil"/>
              <w:left w:val="nil"/>
              <w:bottom w:val="single" w:sz="4" w:space="0" w:color="auto"/>
              <w:right w:val="single" w:sz="4" w:space="0" w:color="auto"/>
            </w:tcBorders>
            <w:shd w:val="clear" w:color="auto" w:fill="auto"/>
            <w:noWrap/>
            <w:vAlign w:val="center"/>
            <w:hideMark/>
          </w:tcPr>
          <w:p w14:paraId="2D7F25C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 </w:t>
            </w:r>
          </w:p>
        </w:tc>
        <w:tc>
          <w:tcPr>
            <w:tcW w:w="467" w:type="pct"/>
            <w:tcBorders>
              <w:top w:val="nil"/>
              <w:left w:val="nil"/>
              <w:bottom w:val="single" w:sz="4" w:space="0" w:color="auto"/>
              <w:right w:val="single" w:sz="4" w:space="0" w:color="auto"/>
            </w:tcBorders>
            <w:shd w:val="clear" w:color="auto" w:fill="auto"/>
            <w:noWrap/>
            <w:vAlign w:val="center"/>
            <w:hideMark/>
          </w:tcPr>
          <w:p w14:paraId="01D959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149 </w:t>
            </w:r>
          </w:p>
        </w:tc>
        <w:tc>
          <w:tcPr>
            <w:tcW w:w="467" w:type="pct"/>
            <w:tcBorders>
              <w:top w:val="nil"/>
              <w:left w:val="nil"/>
              <w:bottom w:val="single" w:sz="4" w:space="0" w:color="auto"/>
              <w:right w:val="single" w:sz="4" w:space="0" w:color="auto"/>
            </w:tcBorders>
            <w:shd w:val="clear" w:color="auto" w:fill="auto"/>
            <w:noWrap/>
            <w:vAlign w:val="center"/>
            <w:hideMark/>
          </w:tcPr>
          <w:p w14:paraId="0A3B0B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482 </w:t>
            </w:r>
          </w:p>
        </w:tc>
      </w:tr>
      <w:tr w:rsidR="00EC1FF8" w:rsidRPr="00B2206E" w14:paraId="7E4CBBDD"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7AE16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67" w:type="pct"/>
            <w:tcBorders>
              <w:top w:val="nil"/>
              <w:left w:val="nil"/>
              <w:bottom w:val="single" w:sz="4" w:space="0" w:color="auto"/>
              <w:right w:val="single" w:sz="4" w:space="0" w:color="auto"/>
            </w:tcBorders>
            <w:shd w:val="clear" w:color="auto" w:fill="auto"/>
            <w:noWrap/>
            <w:vAlign w:val="center"/>
            <w:hideMark/>
          </w:tcPr>
          <w:p w14:paraId="1CA0E8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西曹庄</w:t>
            </w:r>
          </w:p>
        </w:tc>
        <w:tc>
          <w:tcPr>
            <w:tcW w:w="467" w:type="pct"/>
            <w:tcBorders>
              <w:top w:val="nil"/>
              <w:left w:val="nil"/>
              <w:bottom w:val="single" w:sz="4" w:space="0" w:color="auto"/>
              <w:right w:val="single" w:sz="4" w:space="0" w:color="auto"/>
            </w:tcBorders>
            <w:shd w:val="clear" w:color="auto" w:fill="auto"/>
            <w:noWrap/>
            <w:vAlign w:val="center"/>
            <w:hideMark/>
          </w:tcPr>
          <w:p w14:paraId="641685D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866 </w:t>
            </w:r>
          </w:p>
        </w:tc>
        <w:tc>
          <w:tcPr>
            <w:tcW w:w="467" w:type="pct"/>
            <w:tcBorders>
              <w:top w:val="nil"/>
              <w:left w:val="nil"/>
              <w:bottom w:val="single" w:sz="4" w:space="0" w:color="auto"/>
              <w:right w:val="single" w:sz="4" w:space="0" w:color="auto"/>
            </w:tcBorders>
            <w:shd w:val="clear" w:color="auto" w:fill="auto"/>
            <w:noWrap/>
            <w:vAlign w:val="center"/>
            <w:hideMark/>
          </w:tcPr>
          <w:p w14:paraId="4F19DD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821 </w:t>
            </w:r>
          </w:p>
        </w:tc>
        <w:tc>
          <w:tcPr>
            <w:tcW w:w="467" w:type="pct"/>
            <w:tcBorders>
              <w:top w:val="nil"/>
              <w:left w:val="nil"/>
              <w:bottom w:val="single" w:sz="4" w:space="0" w:color="auto"/>
              <w:right w:val="single" w:sz="4" w:space="0" w:color="auto"/>
            </w:tcBorders>
            <w:shd w:val="clear" w:color="auto" w:fill="auto"/>
            <w:noWrap/>
            <w:vAlign w:val="center"/>
            <w:hideMark/>
          </w:tcPr>
          <w:p w14:paraId="2E545C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730 </w:t>
            </w:r>
          </w:p>
        </w:tc>
        <w:tc>
          <w:tcPr>
            <w:tcW w:w="467" w:type="pct"/>
            <w:tcBorders>
              <w:top w:val="nil"/>
              <w:left w:val="nil"/>
              <w:bottom w:val="single" w:sz="4" w:space="0" w:color="auto"/>
              <w:right w:val="single" w:sz="4" w:space="0" w:color="auto"/>
            </w:tcBorders>
            <w:shd w:val="clear" w:color="auto" w:fill="auto"/>
            <w:noWrap/>
            <w:vAlign w:val="center"/>
            <w:hideMark/>
          </w:tcPr>
          <w:p w14:paraId="755A9C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67" w:type="pct"/>
            <w:tcBorders>
              <w:top w:val="nil"/>
              <w:left w:val="nil"/>
              <w:bottom w:val="single" w:sz="4" w:space="0" w:color="auto"/>
              <w:right w:val="single" w:sz="4" w:space="0" w:color="auto"/>
            </w:tcBorders>
            <w:shd w:val="clear" w:color="auto" w:fill="auto"/>
            <w:noWrap/>
            <w:vAlign w:val="center"/>
            <w:hideMark/>
          </w:tcPr>
          <w:p w14:paraId="301FC6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67" w:type="pct"/>
            <w:tcBorders>
              <w:top w:val="nil"/>
              <w:left w:val="nil"/>
              <w:bottom w:val="single" w:sz="4" w:space="0" w:color="auto"/>
              <w:right w:val="single" w:sz="4" w:space="0" w:color="auto"/>
            </w:tcBorders>
            <w:shd w:val="clear" w:color="auto" w:fill="auto"/>
            <w:noWrap/>
            <w:vAlign w:val="center"/>
            <w:hideMark/>
          </w:tcPr>
          <w:p w14:paraId="4DFDCBF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67" w:type="pct"/>
            <w:tcBorders>
              <w:top w:val="nil"/>
              <w:left w:val="nil"/>
              <w:bottom w:val="single" w:sz="4" w:space="0" w:color="auto"/>
              <w:right w:val="single" w:sz="4" w:space="0" w:color="auto"/>
            </w:tcBorders>
            <w:shd w:val="clear" w:color="auto" w:fill="auto"/>
            <w:noWrap/>
            <w:vAlign w:val="center"/>
            <w:hideMark/>
          </w:tcPr>
          <w:p w14:paraId="1C85D9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67" w:type="pct"/>
            <w:tcBorders>
              <w:top w:val="nil"/>
              <w:left w:val="nil"/>
              <w:bottom w:val="single" w:sz="4" w:space="0" w:color="auto"/>
              <w:right w:val="single" w:sz="4" w:space="0" w:color="auto"/>
            </w:tcBorders>
            <w:shd w:val="clear" w:color="auto" w:fill="auto"/>
            <w:noWrap/>
            <w:vAlign w:val="center"/>
            <w:hideMark/>
          </w:tcPr>
          <w:p w14:paraId="56084E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67" w:type="pct"/>
            <w:tcBorders>
              <w:top w:val="nil"/>
              <w:left w:val="nil"/>
              <w:bottom w:val="single" w:sz="4" w:space="0" w:color="auto"/>
              <w:right w:val="single" w:sz="4" w:space="0" w:color="auto"/>
            </w:tcBorders>
            <w:shd w:val="clear" w:color="auto" w:fill="auto"/>
            <w:noWrap/>
            <w:vAlign w:val="center"/>
            <w:hideMark/>
          </w:tcPr>
          <w:p w14:paraId="17BB0F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r>
      <w:tr w:rsidR="00EC1FF8" w:rsidRPr="00B2206E" w14:paraId="2B088D77"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0D00E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67" w:type="pct"/>
            <w:tcBorders>
              <w:top w:val="nil"/>
              <w:left w:val="nil"/>
              <w:bottom w:val="single" w:sz="4" w:space="0" w:color="auto"/>
              <w:right w:val="single" w:sz="4" w:space="0" w:color="auto"/>
            </w:tcBorders>
            <w:shd w:val="clear" w:color="auto" w:fill="auto"/>
            <w:noWrap/>
            <w:vAlign w:val="center"/>
            <w:hideMark/>
          </w:tcPr>
          <w:p w14:paraId="28CD64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闫庄村</w:t>
            </w:r>
          </w:p>
        </w:tc>
        <w:tc>
          <w:tcPr>
            <w:tcW w:w="467" w:type="pct"/>
            <w:tcBorders>
              <w:top w:val="nil"/>
              <w:left w:val="nil"/>
              <w:bottom w:val="single" w:sz="4" w:space="0" w:color="auto"/>
              <w:right w:val="single" w:sz="4" w:space="0" w:color="auto"/>
            </w:tcBorders>
            <w:shd w:val="clear" w:color="auto" w:fill="auto"/>
            <w:noWrap/>
            <w:vAlign w:val="center"/>
            <w:hideMark/>
          </w:tcPr>
          <w:p w14:paraId="6A8D61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5327 </w:t>
            </w:r>
          </w:p>
        </w:tc>
        <w:tc>
          <w:tcPr>
            <w:tcW w:w="467" w:type="pct"/>
            <w:tcBorders>
              <w:top w:val="nil"/>
              <w:left w:val="nil"/>
              <w:bottom w:val="single" w:sz="4" w:space="0" w:color="auto"/>
              <w:right w:val="single" w:sz="4" w:space="0" w:color="auto"/>
            </w:tcBorders>
            <w:shd w:val="clear" w:color="auto" w:fill="auto"/>
            <w:noWrap/>
            <w:vAlign w:val="center"/>
            <w:hideMark/>
          </w:tcPr>
          <w:p w14:paraId="4CD3AD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802 </w:t>
            </w:r>
          </w:p>
        </w:tc>
        <w:tc>
          <w:tcPr>
            <w:tcW w:w="467" w:type="pct"/>
            <w:tcBorders>
              <w:top w:val="nil"/>
              <w:left w:val="nil"/>
              <w:bottom w:val="single" w:sz="4" w:space="0" w:color="auto"/>
              <w:right w:val="single" w:sz="4" w:space="0" w:color="auto"/>
            </w:tcBorders>
            <w:shd w:val="clear" w:color="auto" w:fill="auto"/>
            <w:noWrap/>
            <w:vAlign w:val="center"/>
            <w:hideMark/>
          </w:tcPr>
          <w:p w14:paraId="6FC1DB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10776 </w:t>
            </w:r>
          </w:p>
        </w:tc>
        <w:tc>
          <w:tcPr>
            <w:tcW w:w="467" w:type="pct"/>
            <w:tcBorders>
              <w:top w:val="nil"/>
              <w:left w:val="nil"/>
              <w:bottom w:val="single" w:sz="4" w:space="0" w:color="auto"/>
              <w:right w:val="single" w:sz="4" w:space="0" w:color="auto"/>
            </w:tcBorders>
            <w:shd w:val="clear" w:color="auto" w:fill="auto"/>
            <w:noWrap/>
            <w:vAlign w:val="center"/>
            <w:hideMark/>
          </w:tcPr>
          <w:p w14:paraId="7B15D8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469 </w:t>
            </w:r>
          </w:p>
        </w:tc>
        <w:tc>
          <w:tcPr>
            <w:tcW w:w="467" w:type="pct"/>
            <w:tcBorders>
              <w:top w:val="nil"/>
              <w:left w:val="nil"/>
              <w:bottom w:val="single" w:sz="4" w:space="0" w:color="auto"/>
              <w:right w:val="single" w:sz="4" w:space="0" w:color="auto"/>
            </w:tcBorders>
            <w:shd w:val="clear" w:color="auto" w:fill="auto"/>
            <w:noWrap/>
            <w:vAlign w:val="center"/>
            <w:hideMark/>
          </w:tcPr>
          <w:p w14:paraId="100EB1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c>
          <w:tcPr>
            <w:tcW w:w="467" w:type="pct"/>
            <w:tcBorders>
              <w:top w:val="nil"/>
              <w:left w:val="nil"/>
              <w:bottom w:val="single" w:sz="4" w:space="0" w:color="auto"/>
              <w:right w:val="single" w:sz="4" w:space="0" w:color="auto"/>
            </w:tcBorders>
            <w:shd w:val="clear" w:color="auto" w:fill="auto"/>
            <w:noWrap/>
            <w:vAlign w:val="center"/>
            <w:hideMark/>
          </w:tcPr>
          <w:p w14:paraId="1EC25D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1067 </w:t>
            </w:r>
          </w:p>
        </w:tc>
        <w:tc>
          <w:tcPr>
            <w:tcW w:w="467" w:type="pct"/>
            <w:tcBorders>
              <w:top w:val="nil"/>
              <w:left w:val="nil"/>
              <w:bottom w:val="single" w:sz="4" w:space="0" w:color="auto"/>
              <w:right w:val="single" w:sz="4" w:space="0" w:color="auto"/>
            </w:tcBorders>
            <w:shd w:val="clear" w:color="auto" w:fill="auto"/>
            <w:noWrap/>
            <w:vAlign w:val="center"/>
            <w:hideMark/>
          </w:tcPr>
          <w:p w14:paraId="2193D2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 </w:t>
            </w:r>
          </w:p>
        </w:tc>
        <w:tc>
          <w:tcPr>
            <w:tcW w:w="467" w:type="pct"/>
            <w:tcBorders>
              <w:top w:val="nil"/>
              <w:left w:val="nil"/>
              <w:bottom w:val="single" w:sz="4" w:space="0" w:color="auto"/>
              <w:right w:val="single" w:sz="4" w:space="0" w:color="auto"/>
            </w:tcBorders>
            <w:shd w:val="clear" w:color="auto" w:fill="auto"/>
            <w:noWrap/>
            <w:vAlign w:val="center"/>
            <w:hideMark/>
          </w:tcPr>
          <w:p w14:paraId="3F03A3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67" w:type="pct"/>
            <w:tcBorders>
              <w:top w:val="nil"/>
              <w:left w:val="nil"/>
              <w:bottom w:val="single" w:sz="4" w:space="0" w:color="auto"/>
              <w:right w:val="single" w:sz="4" w:space="0" w:color="auto"/>
            </w:tcBorders>
            <w:shd w:val="clear" w:color="auto" w:fill="auto"/>
            <w:noWrap/>
            <w:vAlign w:val="center"/>
            <w:hideMark/>
          </w:tcPr>
          <w:p w14:paraId="09A571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811 </w:t>
            </w:r>
          </w:p>
        </w:tc>
      </w:tr>
      <w:tr w:rsidR="00EC1FF8" w:rsidRPr="00B2206E" w14:paraId="42DE48CA"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0227DE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67" w:type="pct"/>
            <w:tcBorders>
              <w:top w:val="nil"/>
              <w:left w:val="nil"/>
              <w:bottom w:val="single" w:sz="4" w:space="0" w:color="auto"/>
              <w:right w:val="single" w:sz="4" w:space="0" w:color="auto"/>
            </w:tcBorders>
            <w:shd w:val="clear" w:color="auto" w:fill="auto"/>
            <w:noWrap/>
            <w:vAlign w:val="center"/>
            <w:hideMark/>
          </w:tcPr>
          <w:p w14:paraId="4E807D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邓庄村</w:t>
            </w:r>
          </w:p>
        </w:tc>
        <w:tc>
          <w:tcPr>
            <w:tcW w:w="467" w:type="pct"/>
            <w:tcBorders>
              <w:top w:val="nil"/>
              <w:left w:val="nil"/>
              <w:bottom w:val="single" w:sz="4" w:space="0" w:color="auto"/>
              <w:right w:val="single" w:sz="4" w:space="0" w:color="auto"/>
            </w:tcBorders>
            <w:shd w:val="clear" w:color="auto" w:fill="auto"/>
            <w:noWrap/>
            <w:vAlign w:val="center"/>
            <w:hideMark/>
          </w:tcPr>
          <w:p w14:paraId="325809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 </w:t>
            </w:r>
          </w:p>
        </w:tc>
        <w:tc>
          <w:tcPr>
            <w:tcW w:w="467" w:type="pct"/>
            <w:tcBorders>
              <w:top w:val="nil"/>
              <w:left w:val="nil"/>
              <w:bottom w:val="single" w:sz="4" w:space="0" w:color="auto"/>
              <w:right w:val="single" w:sz="4" w:space="0" w:color="auto"/>
            </w:tcBorders>
            <w:shd w:val="clear" w:color="auto" w:fill="auto"/>
            <w:noWrap/>
            <w:vAlign w:val="center"/>
            <w:hideMark/>
          </w:tcPr>
          <w:p w14:paraId="76733F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1903 </w:t>
            </w:r>
          </w:p>
        </w:tc>
        <w:tc>
          <w:tcPr>
            <w:tcW w:w="467" w:type="pct"/>
            <w:tcBorders>
              <w:top w:val="nil"/>
              <w:left w:val="nil"/>
              <w:bottom w:val="single" w:sz="4" w:space="0" w:color="auto"/>
              <w:right w:val="single" w:sz="4" w:space="0" w:color="auto"/>
            </w:tcBorders>
            <w:shd w:val="clear" w:color="auto" w:fill="auto"/>
            <w:noWrap/>
            <w:vAlign w:val="center"/>
            <w:hideMark/>
          </w:tcPr>
          <w:p w14:paraId="3E6A97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 </w:t>
            </w:r>
          </w:p>
        </w:tc>
        <w:tc>
          <w:tcPr>
            <w:tcW w:w="467" w:type="pct"/>
            <w:tcBorders>
              <w:top w:val="nil"/>
              <w:left w:val="nil"/>
              <w:bottom w:val="single" w:sz="4" w:space="0" w:color="auto"/>
              <w:right w:val="single" w:sz="4" w:space="0" w:color="auto"/>
            </w:tcBorders>
            <w:shd w:val="clear" w:color="auto" w:fill="auto"/>
            <w:noWrap/>
            <w:vAlign w:val="center"/>
            <w:hideMark/>
          </w:tcPr>
          <w:p w14:paraId="1A473F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 </w:t>
            </w:r>
          </w:p>
        </w:tc>
        <w:tc>
          <w:tcPr>
            <w:tcW w:w="467" w:type="pct"/>
            <w:tcBorders>
              <w:top w:val="nil"/>
              <w:left w:val="nil"/>
              <w:bottom w:val="single" w:sz="4" w:space="0" w:color="auto"/>
              <w:right w:val="single" w:sz="4" w:space="0" w:color="auto"/>
            </w:tcBorders>
            <w:shd w:val="clear" w:color="auto" w:fill="auto"/>
            <w:noWrap/>
            <w:vAlign w:val="center"/>
            <w:hideMark/>
          </w:tcPr>
          <w:p w14:paraId="3A608B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467" w:type="pct"/>
            <w:tcBorders>
              <w:top w:val="nil"/>
              <w:left w:val="nil"/>
              <w:bottom w:val="single" w:sz="4" w:space="0" w:color="auto"/>
              <w:right w:val="single" w:sz="4" w:space="0" w:color="auto"/>
            </w:tcBorders>
            <w:shd w:val="clear" w:color="auto" w:fill="auto"/>
            <w:noWrap/>
            <w:vAlign w:val="center"/>
            <w:hideMark/>
          </w:tcPr>
          <w:p w14:paraId="24D79E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149 </w:t>
            </w:r>
          </w:p>
        </w:tc>
        <w:tc>
          <w:tcPr>
            <w:tcW w:w="467" w:type="pct"/>
            <w:tcBorders>
              <w:top w:val="nil"/>
              <w:left w:val="nil"/>
              <w:bottom w:val="single" w:sz="4" w:space="0" w:color="auto"/>
              <w:right w:val="single" w:sz="4" w:space="0" w:color="auto"/>
            </w:tcBorders>
            <w:shd w:val="clear" w:color="auto" w:fill="auto"/>
            <w:noWrap/>
            <w:vAlign w:val="center"/>
            <w:hideMark/>
          </w:tcPr>
          <w:p w14:paraId="7EE011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467" w:type="pct"/>
            <w:tcBorders>
              <w:top w:val="nil"/>
              <w:left w:val="nil"/>
              <w:bottom w:val="single" w:sz="4" w:space="0" w:color="auto"/>
              <w:right w:val="single" w:sz="4" w:space="0" w:color="auto"/>
            </w:tcBorders>
            <w:shd w:val="clear" w:color="auto" w:fill="auto"/>
            <w:noWrap/>
            <w:vAlign w:val="center"/>
            <w:hideMark/>
          </w:tcPr>
          <w:p w14:paraId="74FD610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467" w:type="pct"/>
            <w:tcBorders>
              <w:top w:val="nil"/>
              <w:left w:val="nil"/>
              <w:bottom w:val="single" w:sz="4" w:space="0" w:color="auto"/>
              <w:right w:val="single" w:sz="4" w:space="0" w:color="auto"/>
            </w:tcBorders>
            <w:shd w:val="clear" w:color="auto" w:fill="auto"/>
            <w:noWrap/>
            <w:vAlign w:val="center"/>
            <w:hideMark/>
          </w:tcPr>
          <w:p w14:paraId="377FF4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r>
      <w:tr w:rsidR="00EC1FF8" w:rsidRPr="00B2206E" w14:paraId="1A967F1C"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49B46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67" w:type="pct"/>
            <w:tcBorders>
              <w:top w:val="nil"/>
              <w:left w:val="nil"/>
              <w:bottom w:val="single" w:sz="4" w:space="0" w:color="auto"/>
              <w:right w:val="single" w:sz="4" w:space="0" w:color="auto"/>
            </w:tcBorders>
            <w:shd w:val="clear" w:color="auto" w:fill="auto"/>
            <w:noWrap/>
            <w:vAlign w:val="center"/>
            <w:hideMark/>
          </w:tcPr>
          <w:p w14:paraId="33F408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吴庄村</w:t>
            </w:r>
          </w:p>
        </w:tc>
        <w:tc>
          <w:tcPr>
            <w:tcW w:w="467" w:type="pct"/>
            <w:tcBorders>
              <w:top w:val="nil"/>
              <w:left w:val="nil"/>
              <w:bottom w:val="single" w:sz="4" w:space="0" w:color="auto"/>
              <w:right w:val="single" w:sz="4" w:space="0" w:color="auto"/>
            </w:tcBorders>
            <w:shd w:val="clear" w:color="auto" w:fill="auto"/>
            <w:noWrap/>
            <w:vAlign w:val="center"/>
            <w:hideMark/>
          </w:tcPr>
          <w:p w14:paraId="33EEA8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3634 </w:t>
            </w:r>
          </w:p>
        </w:tc>
        <w:tc>
          <w:tcPr>
            <w:tcW w:w="467" w:type="pct"/>
            <w:tcBorders>
              <w:top w:val="nil"/>
              <w:left w:val="nil"/>
              <w:bottom w:val="single" w:sz="4" w:space="0" w:color="auto"/>
              <w:right w:val="single" w:sz="4" w:space="0" w:color="auto"/>
            </w:tcBorders>
            <w:shd w:val="clear" w:color="auto" w:fill="auto"/>
            <w:noWrap/>
            <w:vAlign w:val="center"/>
            <w:hideMark/>
          </w:tcPr>
          <w:p w14:paraId="65BEF6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3443 </w:t>
            </w:r>
          </w:p>
        </w:tc>
        <w:tc>
          <w:tcPr>
            <w:tcW w:w="467" w:type="pct"/>
            <w:tcBorders>
              <w:top w:val="nil"/>
              <w:left w:val="nil"/>
              <w:bottom w:val="single" w:sz="4" w:space="0" w:color="auto"/>
              <w:right w:val="single" w:sz="4" w:space="0" w:color="auto"/>
            </w:tcBorders>
            <w:shd w:val="clear" w:color="auto" w:fill="auto"/>
            <w:noWrap/>
            <w:vAlign w:val="center"/>
            <w:hideMark/>
          </w:tcPr>
          <w:p w14:paraId="69FB7F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3060 </w:t>
            </w:r>
          </w:p>
        </w:tc>
        <w:tc>
          <w:tcPr>
            <w:tcW w:w="467" w:type="pct"/>
            <w:tcBorders>
              <w:top w:val="nil"/>
              <w:left w:val="nil"/>
              <w:bottom w:val="single" w:sz="4" w:space="0" w:color="auto"/>
              <w:right w:val="single" w:sz="4" w:space="0" w:color="auto"/>
            </w:tcBorders>
            <w:shd w:val="clear" w:color="auto" w:fill="auto"/>
            <w:noWrap/>
            <w:vAlign w:val="center"/>
            <w:hideMark/>
          </w:tcPr>
          <w:p w14:paraId="705CEC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 </w:t>
            </w:r>
          </w:p>
        </w:tc>
        <w:tc>
          <w:tcPr>
            <w:tcW w:w="467" w:type="pct"/>
            <w:tcBorders>
              <w:top w:val="nil"/>
              <w:left w:val="nil"/>
              <w:bottom w:val="single" w:sz="4" w:space="0" w:color="auto"/>
              <w:right w:val="single" w:sz="4" w:space="0" w:color="auto"/>
            </w:tcBorders>
            <w:shd w:val="clear" w:color="auto" w:fill="auto"/>
            <w:noWrap/>
            <w:vAlign w:val="center"/>
            <w:hideMark/>
          </w:tcPr>
          <w:p w14:paraId="37E70B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265 </w:t>
            </w:r>
          </w:p>
        </w:tc>
        <w:tc>
          <w:tcPr>
            <w:tcW w:w="467" w:type="pct"/>
            <w:tcBorders>
              <w:top w:val="nil"/>
              <w:left w:val="nil"/>
              <w:bottom w:val="single" w:sz="4" w:space="0" w:color="auto"/>
              <w:right w:val="single" w:sz="4" w:space="0" w:color="auto"/>
            </w:tcBorders>
            <w:shd w:val="clear" w:color="auto" w:fill="auto"/>
            <w:noWrap/>
            <w:vAlign w:val="center"/>
            <w:hideMark/>
          </w:tcPr>
          <w:p w14:paraId="35B9E1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 </w:t>
            </w:r>
          </w:p>
        </w:tc>
        <w:tc>
          <w:tcPr>
            <w:tcW w:w="467" w:type="pct"/>
            <w:tcBorders>
              <w:top w:val="nil"/>
              <w:left w:val="nil"/>
              <w:bottom w:val="single" w:sz="4" w:space="0" w:color="auto"/>
              <w:right w:val="single" w:sz="4" w:space="0" w:color="auto"/>
            </w:tcBorders>
            <w:shd w:val="clear" w:color="auto" w:fill="auto"/>
            <w:noWrap/>
            <w:vAlign w:val="center"/>
            <w:hideMark/>
          </w:tcPr>
          <w:p w14:paraId="37171E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467" w:type="pct"/>
            <w:tcBorders>
              <w:top w:val="nil"/>
              <w:left w:val="nil"/>
              <w:bottom w:val="single" w:sz="4" w:space="0" w:color="auto"/>
              <w:right w:val="single" w:sz="4" w:space="0" w:color="auto"/>
            </w:tcBorders>
            <w:shd w:val="clear" w:color="auto" w:fill="auto"/>
            <w:noWrap/>
            <w:vAlign w:val="center"/>
            <w:hideMark/>
          </w:tcPr>
          <w:p w14:paraId="0CF72F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 </w:t>
            </w:r>
          </w:p>
        </w:tc>
        <w:tc>
          <w:tcPr>
            <w:tcW w:w="467" w:type="pct"/>
            <w:tcBorders>
              <w:top w:val="nil"/>
              <w:left w:val="nil"/>
              <w:bottom w:val="single" w:sz="4" w:space="0" w:color="auto"/>
              <w:right w:val="single" w:sz="4" w:space="0" w:color="auto"/>
            </w:tcBorders>
            <w:shd w:val="clear" w:color="auto" w:fill="auto"/>
            <w:noWrap/>
            <w:vAlign w:val="center"/>
            <w:hideMark/>
          </w:tcPr>
          <w:p w14:paraId="01F7CD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205 </w:t>
            </w:r>
          </w:p>
        </w:tc>
      </w:tr>
      <w:tr w:rsidR="00EC1FF8" w:rsidRPr="00B2206E" w14:paraId="04E7F425"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A970E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467" w:type="pct"/>
            <w:tcBorders>
              <w:top w:val="nil"/>
              <w:left w:val="nil"/>
              <w:bottom w:val="single" w:sz="4" w:space="0" w:color="auto"/>
              <w:right w:val="single" w:sz="4" w:space="0" w:color="auto"/>
            </w:tcBorders>
            <w:shd w:val="clear" w:color="auto" w:fill="auto"/>
            <w:noWrap/>
            <w:vAlign w:val="center"/>
            <w:hideMark/>
          </w:tcPr>
          <w:p w14:paraId="3016C6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大清村</w:t>
            </w:r>
          </w:p>
        </w:tc>
        <w:tc>
          <w:tcPr>
            <w:tcW w:w="467" w:type="pct"/>
            <w:tcBorders>
              <w:top w:val="nil"/>
              <w:left w:val="nil"/>
              <w:bottom w:val="single" w:sz="4" w:space="0" w:color="auto"/>
              <w:right w:val="single" w:sz="4" w:space="0" w:color="auto"/>
            </w:tcBorders>
            <w:shd w:val="clear" w:color="auto" w:fill="auto"/>
            <w:noWrap/>
            <w:vAlign w:val="center"/>
            <w:hideMark/>
          </w:tcPr>
          <w:p w14:paraId="74D40AD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3370 </w:t>
            </w:r>
          </w:p>
        </w:tc>
        <w:tc>
          <w:tcPr>
            <w:tcW w:w="467" w:type="pct"/>
            <w:tcBorders>
              <w:top w:val="nil"/>
              <w:left w:val="nil"/>
              <w:bottom w:val="single" w:sz="4" w:space="0" w:color="auto"/>
              <w:right w:val="single" w:sz="4" w:space="0" w:color="auto"/>
            </w:tcBorders>
            <w:shd w:val="clear" w:color="auto" w:fill="auto"/>
            <w:noWrap/>
            <w:vAlign w:val="center"/>
            <w:hideMark/>
          </w:tcPr>
          <w:p w14:paraId="05B1D3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3192 </w:t>
            </w:r>
          </w:p>
        </w:tc>
        <w:tc>
          <w:tcPr>
            <w:tcW w:w="467" w:type="pct"/>
            <w:tcBorders>
              <w:top w:val="nil"/>
              <w:left w:val="nil"/>
              <w:bottom w:val="single" w:sz="4" w:space="0" w:color="auto"/>
              <w:right w:val="single" w:sz="4" w:space="0" w:color="auto"/>
            </w:tcBorders>
            <w:shd w:val="clear" w:color="auto" w:fill="auto"/>
            <w:noWrap/>
            <w:vAlign w:val="center"/>
            <w:hideMark/>
          </w:tcPr>
          <w:p w14:paraId="1203CCC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2838 </w:t>
            </w:r>
          </w:p>
        </w:tc>
        <w:tc>
          <w:tcPr>
            <w:tcW w:w="467" w:type="pct"/>
            <w:tcBorders>
              <w:top w:val="nil"/>
              <w:left w:val="nil"/>
              <w:bottom w:val="single" w:sz="4" w:space="0" w:color="auto"/>
              <w:right w:val="single" w:sz="4" w:space="0" w:color="auto"/>
            </w:tcBorders>
            <w:shd w:val="clear" w:color="auto" w:fill="auto"/>
            <w:noWrap/>
            <w:vAlign w:val="center"/>
            <w:hideMark/>
          </w:tcPr>
          <w:p w14:paraId="36D38A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 </w:t>
            </w:r>
          </w:p>
        </w:tc>
        <w:tc>
          <w:tcPr>
            <w:tcW w:w="467" w:type="pct"/>
            <w:tcBorders>
              <w:top w:val="nil"/>
              <w:left w:val="nil"/>
              <w:bottom w:val="single" w:sz="4" w:space="0" w:color="auto"/>
              <w:right w:val="single" w:sz="4" w:space="0" w:color="auto"/>
            </w:tcBorders>
            <w:shd w:val="clear" w:color="auto" w:fill="auto"/>
            <w:noWrap/>
            <w:vAlign w:val="center"/>
            <w:hideMark/>
          </w:tcPr>
          <w:p w14:paraId="6C6E1C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 </w:t>
            </w:r>
          </w:p>
        </w:tc>
        <w:tc>
          <w:tcPr>
            <w:tcW w:w="467" w:type="pct"/>
            <w:tcBorders>
              <w:top w:val="nil"/>
              <w:left w:val="nil"/>
              <w:bottom w:val="single" w:sz="4" w:space="0" w:color="auto"/>
              <w:right w:val="single" w:sz="4" w:space="0" w:color="auto"/>
            </w:tcBorders>
            <w:shd w:val="clear" w:color="auto" w:fill="auto"/>
            <w:noWrap/>
            <w:vAlign w:val="center"/>
            <w:hideMark/>
          </w:tcPr>
          <w:p w14:paraId="575089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 </w:t>
            </w:r>
          </w:p>
        </w:tc>
        <w:tc>
          <w:tcPr>
            <w:tcW w:w="467" w:type="pct"/>
            <w:tcBorders>
              <w:top w:val="nil"/>
              <w:left w:val="nil"/>
              <w:bottom w:val="single" w:sz="4" w:space="0" w:color="auto"/>
              <w:right w:val="single" w:sz="4" w:space="0" w:color="auto"/>
            </w:tcBorders>
            <w:shd w:val="clear" w:color="auto" w:fill="auto"/>
            <w:noWrap/>
            <w:vAlign w:val="center"/>
            <w:hideMark/>
          </w:tcPr>
          <w:p w14:paraId="47C23CF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 </w:t>
            </w:r>
          </w:p>
        </w:tc>
        <w:tc>
          <w:tcPr>
            <w:tcW w:w="467" w:type="pct"/>
            <w:tcBorders>
              <w:top w:val="nil"/>
              <w:left w:val="nil"/>
              <w:bottom w:val="single" w:sz="4" w:space="0" w:color="auto"/>
              <w:right w:val="single" w:sz="4" w:space="0" w:color="auto"/>
            </w:tcBorders>
            <w:shd w:val="clear" w:color="auto" w:fill="auto"/>
            <w:noWrap/>
            <w:vAlign w:val="center"/>
            <w:hideMark/>
          </w:tcPr>
          <w:p w14:paraId="01AA51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c>
          <w:tcPr>
            <w:tcW w:w="467" w:type="pct"/>
            <w:tcBorders>
              <w:top w:val="nil"/>
              <w:left w:val="nil"/>
              <w:bottom w:val="single" w:sz="4" w:space="0" w:color="auto"/>
              <w:right w:val="single" w:sz="4" w:space="0" w:color="auto"/>
            </w:tcBorders>
            <w:shd w:val="clear" w:color="auto" w:fill="auto"/>
            <w:noWrap/>
            <w:vAlign w:val="center"/>
            <w:hideMark/>
          </w:tcPr>
          <w:p w14:paraId="7DF396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 </w:t>
            </w:r>
          </w:p>
        </w:tc>
      </w:tr>
      <w:tr w:rsidR="00EC1FF8" w:rsidRPr="00B2206E" w14:paraId="2AAA7803"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518DDC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467" w:type="pct"/>
            <w:tcBorders>
              <w:top w:val="nil"/>
              <w:left w:val="nil"/>
              <w:bottom w:val="single" w:sz="4" w:space="0" w:color="auto"/>
              <w:right w:val="single" w:sz="4" w:space="0" w:color="auto"/>
            </w:tcBorders>
            <w:shd w:val="clear" w:color="auto" w:fill="auto"/>
            <w:noWrap/>
            <w:vAlign w:val="center"/>
            <w:hideMark/>
          </w:tcPr>
          <w:p w14:paraId="4A446E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东张巨</w:t>
            </w:r>
          </w:p>
        </w:tc>
        <w:tc>
          <w:tcPr>
            <w:tcW w:w="467" w:type="pct"/>
            <w:tcBorders>
              <w:top w:val="nil"/>
              <w:left w:val="nil"/>
              <w:bottom w:val="single" w:sz="4" w:space="0" w:color="auto"/>
              <w:right w:val="single" w:sz="4" w:space="0" w:color="auto"/>
            </w:tcBorders>
            <w:shd w:val="clear" w:color="auto" w:fill="auto"/>
            <w:noWrap/>
            <w:vAlign w:val="center"/>
            <w:hideMark/>
          </w:tcPr>
          <w:p w14:paraId="3E56FC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3680 </w:t>
            </w:r>
          </w:p>
        </w:tc>
        <w:tc>
          <w:tcPr>
            <w:tcW w:w="467" w:type="pct"/>
            <w:tcBorders>
              <w:top w:val="nil"/>
              <w:left w:val="nil"/>
              <w:bottom w:val="single" w:sz="4" w:space="0" w:color="auto"/>
              <w:right w:val="single" w:sz="4" w:space="0" w:color="auto"/>
            </w:tcBorders>
            <w:shd w:val="clear" w:color="auto" w:fill="auto"/>
            <w:noWrap/>
            <w:vAlign w:val="center"/>
            <w:hideMark/>
          </w:tcPr>
          <w:p w14:paraId="2A170F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3487 </w:t>
            </w:r>
          </w:p>
        </w:tc>
        <w:tc>
          <w:tcPr>
            <w:tcW w:w="467" w:type="pct"/>
            <w:tcBorders>
              <w:top w:val="nil"/>
              <w:left w:val="nil"/>
              <w:bottom w:val="single" w:sz="4" w:space="0" w:color="auto"/>
              <w:right w:val="single" w:sz="4" w:space="0" w:color="auto"/>
            </w:tcBorders>
            <w:shd w:val="clear" w:color="auto" w:fill="auto"/>
            <w:noWrap/>
            <w:vAlign w:val="center"/>
            <w:hideMark/>
          </w:tcPr>
          <w:p w14:paraId="51CB66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3099 </w:t>
            </w:r>
          </w:p>
        </w:tc>
        <w:tc>
          <w:tcPr>
            <w:tcW w:w="467" w:type="pct"/>
            <w:tcBorders>
              <w:top w:val="nil"/>
              <w:left w:val="nil"/>
              <w:bottom w:val="single" w:sz="4" w:space="0" w:color="auto"/>
              <w:right w:val="single" w:sz="4" w:space="0" w:color="auto"/>
            </w:tcBorders>
            <w:shd w:val="clear" w:color="auto" w:fill="auto"/>
            <w:noWrap/>
            <w:vAlign w:val="center"/>
            <w:hideMark/>
          </w:tcPr>
          <w:p w14:paraId="032216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 </w:t>
            </w:r>
          </w:p>
        </w:tc>
        <w:tc>
          <w:tcPr>
            <w:tcW w:w="467" w:type="pct"/>
            <w:tcBorders>
              <w:top w:val="nil"/>
              <w:left w:val="nil"/>
              <w:bottom w:val="single" w:sz="4" w:space="0" w:color="auto"/>
              <w:right w:val="single" w:sz="4" w:space="0" w:color="auto"/>
            </w:tcBorders>
            <w:shd w:val="clear" w:color="auto" w:fill="auto"/>
            <w:noWrap/>
            <w:vAlign w:val="center"/>
            <w:hideMark/>
          </w:tcPr>
          <w:p w14:paraId="4DD893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 </w:t>
            </w:r>
          </w:p>
        </w:tc>
        <w:tc>
          <w:tcPr>
            <w:tcW w:w="467" w:type="pct"/>
            <w:tcBorders>
              <w:top w:val="nil"/>
              <w:left w:val="nil"/>
              <w:bottom w:val="single" w:sz="4" w:space="0" w:color="auto"/>
              <w:right w:val="single" w:sz="4" w:space="0" w:color="auto"/>
            </w:tcBorders>
            <w:shd w:val="clear" w:color="auto" w:fill="auto"/>
            <w:noWrap/>
            <w:vAlign w:val="center"/>
            <w:hideMark/>
          </w:tcPr>
          <w:p w14:paraId="089784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273 </w:t>
            </w:r>
          </w:p>
        </w:tc>
        <w:tc>
          <w:tcPr>
            <w:tcW w:w="467" w:type="pct"/>
            <w:tcBorders>
              <w:top w:val="nil"/>
              <w:left w:val="nil"/>
              <w:bottom w:val="single" w:sz="4" w:space="0" w:color="auto"/>
              <w:right w:val="single" w:sz="4" w:space="0" w:color="auto"/>
            </w:tcBorders>
            <w:shd w:val="clear" w:color="auto" w:fill="auto"/>
            <w:noWrap/>
            <w:vAlign w:val="center"/>
            <w:hideMark/>
          </w:tcPr>
          <w:p w14:paraId="37C70F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 </w:t>
            </w:r>
          </w:p>
        </w:tc>
        <w:tc>
          <w:tcPr>
            <w:tcW w:w="467" w:type="pct"/>
            <w:tcBorders>
              <w:top w:val="nil"/>
              <w:left w:val="nil"/>
              <w:bottom w:val="single" w:sz="4" w:space="0" w:color="auto"/>
              <w:right w:val="single" w:sz="4" w:space="0" w:color="auto"/>
            </w:tcBorders>
            <w:shd w:val="clear" w:color="auto" w:fill="auto"/>
            <w:noWrap/>
            <w:vAlign w:val="center"/>
            <w:hideMark/>
          </w:tcPr>
          <w:p w14:paraId="6AA73E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183 </w:t>
            </w:r>
          </w:p>
        </w:tc>
        <w:tc>
          <w:tcPr>
            <w:tcW w:w="467" w:type="pct"/>
            <w:tcBorders>
              <w:top w:val="nil"/>
              <w:left w:val="nil"/>
              <w:bottom w:val="single" w:sz="4" w:space="0" w:color="auto"/>
              <w:right w:val="single" w:sz="4" w:space="0" w:color="auto"/>
            </w:tcBorders>
            <w:shd w:val="clear" w:color="auto" w:fill="auto"/>
            <w:noWrap/>
            <w:vAlign w:val="center"/>
            <w:hideMark/>
          </w:tcPr>
          <w:p w14:paraId="2D2620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 </w:t>
            </w:r>
          </w:p>
        </w:tc>
      </w:tr>
      <w:tr w:rsidR="00EC1FF8" w:rsidRPr="00B2206E" w14:paraId="641B89ED"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8CADA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467" w:type="pct"/>
            <w:tcBorders>
              <w:top w:val="nil"/>
              <w:left w:val="nil"/>
              <w:bottom w:val="single" w:sz="4" w:space="0" w:color="auto"/>
              <w:right w:val="single" w:sz="4" w:space="0" w:color="auto"/>
            </w:tcBorders>
            <w:shd w:val="clear" w:color="auto" w:fill="auto"/>
            <w:noWrap/>
            <w:vAlign w:val="center"/>
            <w:hideMark/>
          </w:tcPr>
          <w:p w14:paraId="492DC2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中张巨</w:t>
            </w:r>
          </w:p>
        </w:tc>
        <w:tc>
          <w:tcPr>
            <w:tcW w:w="467" w:type="pct"/>
            <w:tcBorders>
              <w:top w:val="nil"/>
              <w:left w:val="nil"/>
              <w:bottom w:val="single" w:sz="4" w:space="0" w:color="auto"/>
              <w:right w:val="single" w:sz="4" w:space="0" w:color="auto"/>
            </w:tcBorders>
            <w:shd w:val="clear" w:color="auto" w:fill="auto"/>
            <w:noWrap/>
            <w:vAlign w:val="center"/>
            <w:hideMark/>
          </w:tcPr>
          <w:p w14:paraId="7B7C82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1709 </w:t>
            </w:r>
          </w:p>
        </w:tc>
        <w:tc>
          <w:tcPr>
            <w:tcW w:w="467" w:type="pct"/>
            <w:tcBorders>
              <w:top w:val="nil"/>
              <w:left w:val="nil"/>
              <w:bottom w:val="single" w:sz="4" w:space="0" w:color="auto"/>
              <w:right w:val="single" w:sz="4" w:space="0" w:color="auto"/>
            </w:tcBorders>
            <w:shd w:val="clear" w:color="auto" w:fill="auto"/>
            <w:noWrap/>
            <w:vAlign w:val="center"/>
            <w:hideMark/>
          </w:tcPr>
          <w:p w14:paraId="72B8181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1619 </w:t>
            </w:r>
          </w:p>
        </w:tc>
        <w:tc>
          <w:tcPr>
            <w:tcW w:w="467" w:type="pct"/>
            <w:tcBorders>
              <w:top w:val="nil"/>
              <w:left w:val="nil"/>
              <w:bottom w:val="single" w:sz="4" w:space="0" w:color="auto"/>
              <w:right w:val="single" w:sz="4" w:space="0" w:color="auto"/>
            </w:tcBorders>
            <w:shd w:val="clear" w:color="auto" w:fill="auto"/>
            <w:noWrap/>
            <w:vAlign w:val="center"/>
            <w:hideMark/>
          </w:tcPr>
          <w:p w14:paraId="1B8006C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1439 </w:t>
            </w:r>
          </w:p>
        </w:tc>
        <w:tc>
          <w:tcPr>
            <w:tcW w:w="467" w:type="pct"/>
            <w:tcBorders>
              <w:top w:val="nil"/>
              <w:left w:val="nil"/>
              <w:bottom w:val="single" w:sz="4" w:space="0" w:color="auto"/>
              <w:right w:val="single" w:sz="4" w:space="0" w:color="auto"/>
            </w:tcBorders>
            <w:shd w:val="clear" w:color="auto" w:fill="auto"/>
            <w:noWrap/>
            <w:vAlign w:val="center"/>
            <w:hideMark/>
          </w:tcPr>
          <w:p w14:paraId="199139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 </w:t>
            </w:r>
          </w:p>
        </w:tc>
        <w:tc>
          <w:tcPr>
            <w:tcW w:w="467" w:type="pct"/>
            <w:tcBorders>
              <w:top w:val="nil"/>
              <w:left w:val="nil"/>
              <w:bottom w:val="single" w:sz="4" w:space="0" w:color="auto"/>
              <w:right w:val="single" w:sz="4" w:space="0" w:color="auto"/>
            </w:tcBorders>
            <w:shd w:val="clear" w:color="auto" w:fill="auto"/>
            <w:noWrap/>
            <w:vAlign w:val="center"/>
            <w:hideMark/>
          </w:tcPr>
          <w:p w14:paraId="734FB7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 </w:t>
            </w:r>
          </w:p>
        </w:tc>
        <w:tc>
          <w:tcPr>
            <w:tcW w:w="467" w:type="pct"/>
            <w:tcBorders>
              <w:top w:val="nil"/>
              <w:left w:val="nil"/>
              <w:bottom w:val="single" w:sz="4" w:space="0" w:color="auto"/>
              <w:right w:val="single" w:sz="4" w:space="0" w:color="auto"/>
            </w:tcBorders>
            <w:shd w:val="clear" w:color="auto" w:fill="auto"/>
            <w:noWrap/>
            <w:vAlign w:val="center"/>
            <w:hideMark/>
          </w:tcPr>
          <w:p w14:paraId="544A3C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 </w:t>
            </w:r>
          </w:p>
        </w:tc>
        <w:tc>
          <w:tcPr>
            <w:tcW w:w="467" w:type="pct"/>
            <w:tcBorders>
              <w:top w:val="nil"/>
              <w:left w:val="nil"/>
              <w:bottom w:val="single" w:sz="4" w:space="0" w:color="auto"/>
              <w:right w:val="single" w:sz="4" w:space="0" w:color="auto"/>
            </w:tcBorders>
            <w:shd w:val="clear" w:color="auto" w:fill="auto"/>
            <w:noWrap/>
            <w:vAlign w:val="center"/>
            <w:hideMark/>
          </w:tcPr>
          <w:p w14:paraId="3F07EFD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 </w:t>
            </w:r>
          </w:p>
        </w:tc>
        <w:tc>
          <w:tcPr>
            <w:tcW w:w="467" w:type="pct"/>
            <w:tcBorders>
              <w:top w:val="nil"/>
              <w:left w:val="nil"/>
              <w:bottom w:val="single" w:sz="4" w:space="0" w:color="auto"/>
              <w:right w:val="single" w:sz="4" w:space="0" w:color="auto"/>
            </w:tcBorders>
            <w:shd w:val="clear" w:color="auto" w:fill="auto"/>
            <w:noWrap/>
            <w:vAlign w:val="center"/>
            <w:hideMark/>
          </w:tcPr>
          <w:p w14:paraId="2E8960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67" w:type="pct"/>
            <w:tcBorders>
              <w:top w:val="nil"/>
              <w:left w:val="nil"/>
              <w:bottom w:val="single" w:sz="4" w:space="0" w:color="auto"/>
              <w:right w:val="single" w:sz="4" w:space="0" w:color="auto"/>
            </w:tcBorders>
            <w:shd w:val="clear" w:color="auto" w:fill="auto"/>
            <w:noWrap/>
            <w:vAlign w:val="center"/>
            <w:hideMark/>
          </w:tcPr>
          <w:p w14:paraId="675933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 </w:t>
            </w:r>
          </w:p>
        </w:tc>
      </w:tr>
      <w:tr w:rsidR="00EC1FF8" w:rsidRPr="00B2206E" w14:paraId="597E83FE"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0F8743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467" w:type="pct"/>
            <w:tcBorders>
              <w:top w:val="nil"/>
              <w:left w:val="nil"/>
              <w:bottom w:val="single" w:sz="4" w:space="0" w:color="auto"/>
              <w:right w:val="single" w:sz="4" w:space="0" w:color="auto"/>
            </w:tcBorders>
            <w:shd w:val="clear" w:color="auto" w:fill="auto"/>
            <w:noWrap/>
            <w:vAlign w:val="center"/>
            <w:hideMark/>
          </w:tcPr>
          <w:p w14:paraId="5344E9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西张巨</w:t>
            </w:r>
          </w:p>
        </w:tc>
        <w:tc>
          <w:tcPr>
            <w:tcW w:w="467" w:type="pct"/>
            <w:tcBorders>
              <w:top w:val="nil"/>
              <w:left w:val="nil"/>
              <w:bottom w:val="single" w:sz="4" w:space="0" w:color="auto"/>
              <w:right w:val="single" w:sz="4" w:space="0" w:color="auto"/>
            </w:tcBorders>
            <w:shd w:val="clear" w:color="auto" w:fill="auto"/>
            <w:noWrap/>
            <w:vAlign w:val="center"/>
            <w:hideMark/>
          </w:tcPr>
          <w:p w14:paraId="15D02B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1716 </w:t>
            </w:r>
          </w:p>
        </w:tc>
        <w:tc>
          <w:tcPr>
            <w:tcW w:w="467" w:type="pct"/>
            <w:tcBorders>
              <w:top w:val="nil"/>
              <w:left w:val="nil"/>
              <w:bottom w:val="single" w:sz="4" w:space="0" w:color="auto"/>
              <w:right w:val="single" w:sz="4" w:space="0" w:color="auto"/>
            </w:tcBorders>
            <w:shd w:val="clear" w:color="auto" w:fill="auto"/>
            <w:noWrap/>
            <w:vAlign w:val="center"/>
            <w:hideMark/>
          </w:tcPr>
          <w:p w14:paraId="6E1643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1625 </w:t>
            </w:r>
          </w:p>
        </w:tc>
        <w:tc>
          <w:tcPr>
            <w:tcW w:w="467" w:type="pct"/>
            <w:tcBorders>
              <w:top w:val="nil"/>
              <w:left w:val="nil"/>
              <w:bottom w:val="single" w:sz="4" w:space="0" w:color="auto"/>
              <w:right w:val="single" w:sz="4" w:space="0" w:color="auto"/>
            </w:tcBorders>
            <w:shd w:val="clear" w:color="auto" w:fill="auto"/>
            <w:noWrap/>
            <w:vAlign w:val="center"/>
            <w:hideMark/>
          </w:tcPr>
          <w:p w14:paraId="67288E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1445 </w:t>
            </w:r>
          </w:p>
        </w:tc>
        <w:tc>
          <w:tcPr>
            <w:tcW w:w="467" w:type="pct"/>
            <w:tcBorders>
              <w:top w:val="nil"/>
              <w:left w:val="nil"/>
              <w:bottom w:val="single" w:sz="4" w:space="0" w:color="auto"/>
              <w:right w:val="single" w:sz="4" w:space="0" w:color="auto"/>
            </w:tcBorders>
            <w:shd w:val="clear" w:color="auto" w:fill="auto"/>
            <w:noWrap/>
            <w:vAlign w:val="center"/>
            <w:hideMark/>
          </w:tcPr>
          <w:p w14:paraId="1A028C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 </w:t>
            </w:r>
          </w:p>
        </w:tc>
        <w:tc>
          <w:tcPr>
            <w:tcW w:w="467" w:type="pct"/>
            <w:tcBorders>
              <w:top w:val="nil"/>
              <w:left w:val="nil"/>
              <w:bottom w:val="single" w:sz="4" w:space="0" w:color="auto"/>
              <w:right w:val="single" w:sz="4" w:space="0" w:color="auto"/>
            </w:tcBorders>
            <w:shd w:val="clear" w:color="auto" w:fill="auto"/>
            <w:noWrap/>
            <w:vAlign w:val="center"/>
            <w:hideMark/>
          </w:tcPr>
          <w:p w14:paraId="6EC595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 </w:t>
            </w:r>
          </w:p>
        </w:tc>
        <w:tc>
          <w:tcPr>
            <w:tcW w:w="467" w:type="pct"/>
            <w:tcBorders>
              <w:top w:val="nil"/>
              <w:left w:val="nil"/>
              <w:bottom w:val="single" w:sz="4" w:space="0" w:color="auto"/>
              <w:right w:val="single" w:sz="4" w:space="0" w:color="auto"/>
            </w:tcBorders>
            <w:shd w:val="clear" w:color="auto" w:fill="auto"/>
            <w:noWrap/>
            <w:vAlign w:val="center"/>
            <w:hideMark/>
          </w:tcPr>
          <w:p w14:paraId="2D05BB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 </w:t>
            </w:r>
          </w:p>
        </w:tc>
        <w:tc>
          <w:tcPr>
            <w:tcW w:w="467" w:type="pct"/>
            <w:tcBorders>
              <w:top w:val="nil"/>
              <w:left w:val="nil"/>
              <w:bottom w:val="single" w:sz="4" w:space="0" w:color="auto"/>
              <w:right w:val="single" w:sz="4" w:space="0" w:color="auto"/>
            </w:tcBorders>
            <w:shd w:val="clear" w:color="auto" w:fill="auto"/>
            <w:noWrap/>
            <w:vAlign w:val="center"/>
            <w:hideMark/>
          </w:tcPr>
          <w:p w14:paraId="4FE984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 </w:t>
            </w:r>
          </w:p>
        </w:tc>
        <w:tc>
          <w:tcPr>
            <w:tcW w:w="467" w:type="pct"/>
            <w:tcBorders>
              <w:top w:val="nil"/>
              <w:left w:val="nil"/>
              <w:bottom w:val="single" w:sz="4" w:space="0" w:color="auto"/>
              <w:right w:val="single" w:sz="4" w:space="0" w:color="auto"/>
            </w:tcBorders>
            <w:shd w:val="clear" w:color="auto" w:fill="auto"/>
            <w:noWrap/>
            <w:vAlign w:val="center"/>
            <w:hideMark/>
          </w:tcPr>
          <w:p w14:paraId="4C940C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67" w:type="pct"/>
            <w:tcBorders>
              <w:top w:val="nil"/>
              <w:left w:val="nil"/>
              <w:bottom w:val="single" w:sz="4" w:space="0" w:color="auto"/>
              <w:right w:val="single" w:sz="4" w:space="0" w:color="auto"/>
            </w:tcBorders>
            <w:shd w:val="clear" w:color="auto" w:fill="auto"/>
            <w:noWrap/>
            <w:vAlign w:val="center"/>
            <w:hideMark/>
          </w:tcPr>
          <w:p w14:paraId="66A816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 </w:t>
            </w:r>
          </w:p>
        </w:tc>
      </w:tr>
      <w:tr w:rsidR="00EC1FF8" w:rsidRPr="00B2206E" w14:paraId="0C25B997"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59A8DD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467" w:type="pct"/>
            <w:tcBorders>
              <w:top w:val="nil"/>
              <w:left w:val="nil"/>
              <w:bottom w:val="single" w:sz="4" w:space="0" w:color="auto"/>
              <w:right w:val="single" w:sz="4" w:space="0" w:color="auto"/>
            </w:tcBorders>
            <w:shd w:val="clear" w:color="auto" w:fill="auto"/>
            <w:noWrap/>
            <w:vAlign w:val="center"/>
            <w:hideMark/>
          </w:tcPr>
          <w:p w14:paraId="7540B1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陈庄村</w:t>
            </w:r>
          </w:p>
        </w:tc>
        <w:tc>
          <w:tcPr>
            <w:tcW w:w="467" w:type="pct"/>
            <w:tcBorders>
              <w:top w:val="nil"/>
              <w:left w:val="nil"/>
              <w:bottom w:val="single" w:sz="4" w:space="0" w:color="auto"/>
              <w:right w:val="single" w:sz="4" w:space="0" w:color="auto"/>
            </w:tcBorders>
            <w:shd w:val="clear" w:color="auto" w:fill="auto"/>
            <w:noWrap/>
            <w:vAlign w:val="center"/>
            <w:hideMark/>
          </w:tcPr>
          <w:p w14:paraId="4DDBA7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1522 </w:t>
            </w:r>
          </w:p>
        </w:tc>
        <w:tc>
          <w:tcPr>
            <w:tcW w:w="467" w:type="pct"/>
            <w:tcBorders>
              <w:top w:val="nil"/>
              <w:left w:val="nil"/>
              <w:bottom w:val="single" w:sz="4" w:space="0" w:color="auto"/>
              <w:right w:val="single" w:sz="4" w:space="0" w:color="auto"/>
            </w:tcBorders>
            <w:shd w:val="clear" w:color="auto" w:fill="auto"/>
            <w:noWrap/>
            <w:vAlign w:val="center"/>
            <w:hideMark/>
          </w:tcPr>
          <w:p w14:paraId="7EA4AB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1442 </w:t>
            </w:r>
          </w:p>
        </w:tc>
        <w:tc>
          <w:tcPr>
            <w:tcW w:w="467" w:type="pct"/>
            <w:tcBorders>
              <w:top w:val="nil"/>
              <w:left w:val="nil"/>
              <w:bottom w:val="single" w:sz="4" w:space="0" w:color="auto"/>
              <w:right w:val="single" w:sz="4" w:space="0" w:color="auto"/>
            </w:tcBorders>
            <w:shd w:val="clear" w:color="auto" w:fill="auto"/>
            <w:noWrap/>
            <w:vAlign w:val="center"/>
            <w:hideMark/>
          </w:tcPr>
          <w:p w14:paraId="0E5C46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1282 </w:t>
            </w:r>
          </w:p>
        </w:tc>
        <w:tc>
          <w:tcPr>
            <w:tcW w:w="467" w:type="pct"/>
            <w:tcBorders>
              <w:top w:val="nil"/>
              <w:left w:val="nil"/>
              <w:bottom w:val="single" w:sz="4" w:space="0" w:color="auto"/>
              <w:right w:val="single" w:sz="4" w:space="0" w:color="auto"/>
            </w:tcBorders>
            <w:shd w:val="clear" w:color="auto" w:fill="auto"/>
            <w:noWrap/>
            <w:vAlign w:val="center"/>
            <w:hideMark/>
          </w:tcPr>
          <w:p w14:paraId="051BA0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467" w:type="pct"/>
            <w:tcBorders>
              <w:top w:val="nil"/>
              <w:left w:val="nil"/>
              <w:bottom w:val="single" w:sz="4" w:space="0" w:color="auto"/>
              <w:right w:val="single" w:sz="4" w:space="0" w:color="auto"/>
            </w:tcBorders>
            <w:shd w:val="clear" w:color="auto" w:fill="auto"/>
            <w:noWrap/>
            <w:vAlign w:val="center"/>
            <w:hideMark/>
          </w:tcPr>
          <w:p w14:paraId="0FFBDE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 </w:t>
            </w:r>
          </w:p>
        </w:tc>
        <w:tc>
          <w:tcPr>
            <w:tcW w:w="467" w:type="pct"/>
            <w:tcBorders>
              <w:top w:val="nil"/>
              <w:left w:val="nil"/>
              <w:bottom w:val="single" w:sz="4" w:space="0" w:color="auto"/>
              <w:right w:val="single" w:sz="4" w:space="0" w:color="auto"/>
            </w:tcBorders>
            <w:shd w:val="clear" w:color="auto" w:fill="auto"/>
            <w:noWrap/>
            <w:vAlign w:val="center"/>
            <w:hideMark/>
          </w:tcPr>
          <w:p w14:paraId="4C8B37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67" w:type="pct"/>
            <w:tcBorders>
              <w:top w:val="nil"/>
              <w:left w:val="nil"/>
              <w:bottom w:val="single" w:sz="4" w:space="0" w:color="auto"/>
              <w:right w:val="single" w:sz="4" w:space="0" w:color="auto"/>
            </w:tcBorders>
            <w:shd w:val="clear" w:color="auto" w:fill="auto"/>
            <w:noWrap/>
            <w:vAlign w:val="center"/>
            <w:hideMark/>
          </w:tcPr>
          <w:p w14:paraId="13EAEC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 </w:t>
            </w:r>
          </w:p>
        </w:tc>
        <w:tc>
          <w:tcPr>
            <w:tcW w:w="467" w:type="pct"/>
            <w:tcBorders>
              <w:top w:val="nil"/>
              <w:left w:val="nil"/>
              <w:bottom w:val="single" w:sz="4" w:space="0" w:color="auto"/>
              <w:right w:val="single" w:sz="4" w:space="0" w:color="auto"/>
            </w:tcBorders>
            <w:shd w:val="clear" w:color="auto" w:fill="auto"/>
            <w:noWrap/>
            <w:vAlign w:val="center"/>
            <w:hideMark/>
          </w:tcPr>
          <w:p w14:paraId="3683CF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467" w:type="pct"/>
            <w:tcBorders>
              <w:top w:val="nil"/>
              <w:left w:val="nil"/>
              <w:bottom w:val="single" w:sz="4" w:space="0" w:color="auto"/>
              <w:right w:val="single" w:sz="4" w:space="0" w:color="auto"/>
            </w:tcBorders>
            <w:shd w:val="clear" w:color="auto" w:fill="auto"/>
            <w:noWrap/>
            <w:vAlign w:val="center"/>
            <w:hideMark/>
          </w:tcPr>
          <w:p w14:paraId="79BE14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 </w:t>
            </w:r>
          </w:p>
        </w:tc>
      </w:tr>
      <w:tr w:rsidR="00EC1FF8" w:rsidRPr="00B2206E" w14:paraId="613DBD4D"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E4D7A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67" w:type="pct"/>
            <w:tcBorders>
              <w:top w:val="nil"/>
              <w:left w:val="nil"/>
              <w:bottom w:val="single" w:sz="4" w:space="0" w:color="auto"/>
              <w:right w:val="single" w:sz="4" w:space="0" w:color="auto"/>
            </w:tcBorders>
            <w:shd w:val="clear" w:color="auto" w:fill="auto"/>
            <w:noWrap/>
            <w:vAlign w:val="center"/>
            <w:hideMark/>
          </w:tcPr>
          <w:p w14:paraId="1D6CAC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范庄村</w:t>
            </w:r>
          </w:p>
        </w:tc>
        <w:tc>
          <w:tcPr>
            <w:tcW w:w="467" w:type="pct"/>
            <w:tcBorders>
              <w:top w:val="nil"/>
              <w:left w:val="nil"/>
              <w:bottom w:val="single" w:sz="4" w:space="0" w:color="auto"/>
              <w:right w:val="single" w:sz="4" w:space="0" w:color="auto"/>
            </w:tcBorders>
            <w:shd w:val="clear" w:color="auto" w:fill="auto"/>
            <w:noWrap/>
            <w:vAlign w:val="center"/>
            <w:hideMark/>
          </w:tcPr>
          <w:p w14:paraId="6D27E2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1144 </w:t>
            </w:r>
          </w:p>
        </w:tc>
        <w:tc>
          <w:tcPr>
            <w:tcW w:w="467" w:type="pct"/>
            <w:tcBorders>
              <w:top w:val="nil"/>
              <w:left w:val="nil"/>
              <w:bottom w:val="single" w:sz="4" w:space="0" w:color="auto"/>
              <w:right w:val="single" w:sz="4" w:space="0" w:color="auto"/>
            </w:tcBorders>
            <w:shd w:val="clear" w:color="auto" w:fill="auto"/>
            <w:noWrap/>
            <w:vAlign w:val="center"/>
            <w:hideMark/>
          </w:tcPr>
          <w:p w14:paraId="2E358A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1084 </w:t>
            </w:r>
          </w:p>
        </w:tc>
        <w:tc>
          <w:tcPr>
            <w:tcW w:w="467" w:type="pct"/>
            <w:tcBorders>
              <w:top w:val="nil"/>
              <w:left w:val="nil"/>
              <w:bottom w:val="single" w:sz="4" w:space="0" w:color="auto"/>
              <w:right w:val="single" w:sz="4" w:space="0" w:color="auto"/>
            </w:tcBorders>
            <w:shd w:val="clear" w:color="auto" w:fill="auto"/>
            <w:noWrap/>
            <w:vAlign w:val="center"/>
            <w:hideMark/>
          </w:tcPr>
          <w:p w14:paraId="571F6A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963 </w:t>
            </w:r>
          </w:p>
        </w:tc>
        <w:tc>
          <w:tcPr>
            <w:tcW w:w="467" w:type="pct"/>
            <w:tcBorders>
              <w:top w:val="nil"/>
              <w:left w:val="nil"/>
              <w:bottom w:val="single" w:sz="4" w:space="0" w:color="auto"/>
              <w:right w:val="single" w:sz="4" w:space="0" w:color="auto"/>
            </w:tcBorders>
            <w:shd w:val="clear" w:color="auto" w:fill="auto"/>
            <w:noWrap/>
            <w:vAlign w:val="center"/>
            <w:hideMark/>
          </w:tcPr>
          <w:p w14:paraId="6B4B90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 </w:t>
            </w:r>
          </w:p>
        </w:tc>
        <w:tc>
          <w:tcPr>
            <w:tcW w:w="467" w:type="pct"/>
            <w:tcBorders>
              <w:top w:val="nil"/>
              <w:left w:val="nil"/>
              <w:bottom w:val="single" w:sz="4" w:space="0" w:color="auto"/>
              <w:right w:val="single" w:sz="4" w:space="0" w:color="auto"/>
            </w:tcBorders>
            <w:shd w:val="clear" w:color="auto" w:fill="auto"/>
            <w:noWrap/>
            <w:vAlign w:val="center"/>
            <w:hideMark/>
          </w:tcPr>
          <w:p w14:paraId="4CF6B7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67" w:type="pct"/>
            <w:tcBorders>
              <w:top w:val="nil"/>
              <w:left w:val="nil"/>
              <w:bottom w:val="single" w:sz="4" w:space="0" w:color="auto"/>
              <w:right w:val="single" w:sz="4" w:space="0" w:color="auto"/>
            </w:tcBorders>
            <w:shd w:val="clear" w:color="auto" w:fill="auto"/>
            <w:noWrap/>
            <w:vAlign w:val="center"/>
            <w:hideMark/>
          </w:tcPr>
          <w:p w14:paraId="2FE541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67" w:type="pct"/>
            <w:tcBorders>
              <w:top w:val="nil"/>
              <w:left w:val="nil"/>
              <w:bottom w:val="single" w:sz="4" w:space="0" w:color="auto"/>
              <w:right w:val="single" w:sz="4" w:space="0" w:color="auto"/>
            </w:tcBorders>
            <w:shd w:val="clear" w:color="auto" w:fill="auto"/>
            <w:noWrap/>
            <w:vAlign w:val="center"/>
            <w:hideMark/>
          </w:tcPr>
          <w:p w14:paraId="091944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67" w:type="pct"/>
            <w:tcBorders>
              <w:top w:val="nil"/>
              <w:left w:val="nil"/>
              <w:bottom w:val="single" w:sz="4" w:space="0" w:color="auto"/>
              <w:right w:val="single" w:sz="4" w:space="0" w:color="auto"/>
            </w:tcBorders>
            <w:shd w:val="clear" w:color="auto" w:fill="auto"/>
            <w:noWrap/>
            <w:vAlign w:val="center"/>
            <w:hideMark/>
          </w:tcPr>
          <w:p w14:paraId="296DD6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67" w:type="pct"/>
            <w:tcBorders>
              <w:top w:val="nil"/>
              <w:left w:val="nil"/>
              <w:bottom w:val="single" w:sz="4" w:space="0" w:color="auto"/>
              <w:right w:val="single" w:sz="4" w:space="0" w:color="auto"/>
            </w:tcBorders>
            <w:shd w:val="clear" w:color="auto" w:fill="auto"/>
            <w:noWrap/>
            <w:vAlign w:val="center"/>
            <w:hideMark/>
          </w:tcPr>
          <w:p w14:paraId="75D0AB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r>
      <w:tr w:rsidR="00EC1FF8" w:rsidRPr="00B2206E" w14:paraId="0ACB7E66"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8940E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467" w:type="pct"/>
            <w:tcBorders>
              <w:top w:val="nil"/>
              <w:left w:val="nil"/>
              <w:bottom w:val="single" w:sz="4" w:space="0" w:color="auto"/>
              <w:right w:val="single" w:sz="4" w:space="0" w:color="auto"/>
            </w:tcBorders>
            <w:shd w:val="clear" w:color="auto" w:fill="auto"/>
            <w:noWrap/>
            <w:vAlign w:val="center"/>
            <w:hideMark/>
          </w:tcPr>
          <w:p w14:paraId="030715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杨洼村</w:t>
            </w:r>
          </w:p>
        </w:tc>
        <w:tc>
          <w:tcPr>
            <w:tcW w:w="467" w:type="pct"/>
            <w:tcBorders>
              <w:top w:val="nil"/>
              <w:left w:val="nil"/>
              <w:bottom w:val="single" w:sz="4" w:space="0" w:color="auto"/>
              <w:right w:val="single" w:sz="4" w:space="0" w:color="auto"/>
            </w:tcBorders>
            <w:shd w:val="clear" w:color="auto" w:fill="auto"/>
            <w:noWrap/>
            <w:vAlign w:val="center"/>
            <w:hideMark/>
          </w:tcPr>
          <w:p w14:paraId="41DEED5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1169 </w:t>
            </w:r>
          </w:p>
        </w:tc>
        <w:tc>
          <w:tcPr>
            <w:tcW w:w="467" w:type="pct"/>
            <w:tcBorders>
              <w:top w:val="nil"/>
              <w:left w:val="nil"/>
              <w:bottom w:val="single" w:sz="4" w:space="0" w:color="auto"/>
              <w:right w:val="single" w:sz="4" w:space="0" w:color="auto"/>
            </w:tcBorders>
            <w:shd w:val="clear" w:color="auto" w:fill="auto"/>
            <w:noWrap/>
            <w:vAlign w:val="center"/>
            <w:hideMark/>
          </w:tcPr>
          <w:p w14:paraId="204420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1107 </w:t>
            </w:r>
          </w:p>
        </w:tc>
        <w:tc>
          <w:tcPr>
            <w:tcW w:w="467" w:type="pct"/>
            <w:tcBorders>
              <w:top w:val="nil"/>
              <w:left w:val="nil"/>
              <w:bottom w:val="single" w:sz="4" w:space="0" w:color="auto"/>
              <w:right w:val="single" w:sz="4" w:space="0" w:color="auto"/>
            </w:tcBorders>
            <w:shd w:val="clear" w:color="auto" w:fill="auto"/>
            <w:noWrap/>
            <w:vAlign w:val="center"/>
            <w:hideMark/>
          </w:tcPr>
          <w:p w14:paraId="70B06B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984 </w:t>
            </w:r>
          </w:p>
        </w:tc>
        <w:tc>
          <w:tcPr>
            <w:tcW w:w="467" w:type="pct"/>
            <w:tcBorders>
              <w:top w:val="nil"/>
              <w:left w:val="nil"/>
              <w:bottom w:val="single" w:sz="4" w:space="0" w:color="auto"/>
              <w:right w:val="single" w:sz="4" w:space="0" w:color="auto"/>
            </w:tcBorders>
            <w:shd w:val="clear" w:color="auto" w:fill="auto"/>
            <w:noWrap/>
            <w:vAlign w:val="center"/>
            <w:hideMark/>
          </w:tcPr>
          <w:p w14:paraId="3B09D5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67" w:type="pct"/>
            <w:tcBorders>
              <w:top w:val="nil"/>
              <w:left w:val="nil"/>
              <w:bottom w:val="single" w:sz="4" w:space="0" w:color="auto"/>
              <w:right w:val="single" w:sz="4" w:space="0" w:color="auto"/>
            </w:tcBorders>
            <w:shd w:val="clear" w:color="auto" w:fill="auto"/>
            <w:noWrap/>
            <w:vAlign w:val="center"/>
            <w:hideMark/>
          </w:tcPr>
          <w:p w14:paraId="034DC9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467" w:type="pct"/>
            <w:tcBorders>
              <w:top w:val="nil"/>
              <w:left w:val="nil"/>
              <w:bottom w:val="single" w:sz="4" w:space="0" w:color="auto"/>
              <w:right w:val="single" w:sz="4" w:space="0" w:color="auto"/>
            </w:tcBorders>
            <w:shd w:val="clear" w:color="auto" w:fill="auto"/>
            <w:noWrap/>
            <w:vAlign w:val="center"/>
            <w:hideMark/>
          </w:tcPr>
          <w:p w14:paraId="5A2808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c>
          <w:tcPr>
            <w:tcW w:w="467" w:type="pct"/>
            <w:tcBorders>
              <w:top w:val="nil"/>
              <w:left w:val="nil"/>
              <w:bottom w:val="single" w:sz="4" w:space="0" w:color="auto"/>
              <w:right w:val="single" w:sz="4" w:space="0" w:color="auto"/>
            </w:tcBorders>
            <w:shd w:val="clear" w:color="auto" w:fill="auto"/>
            <w:noWrap/>
            <w:vAlign w:val="center"/>
            <w:hideMark/>
          </w:tcPr>
          <w:p w14:paraId="4CDE5A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67" w:type="pct"/>
            <w:tcBorders>
              <w:top w:val="nil"/>
              <w:left w:val="nil"/>
              <w:bottom w:val="single" w:sz="4" w:space="0" w:color="auto"/>
              <w:right w:val="single" w:sz="4" w:space="0" w:color="auto"/>
            </w:tcBorders>
            <w:shd w:val="clear" w:color="auto" w:fill="auto"/>
            <w:noWrap/>
            <w:vAlign w:val="center"/>
            <w:hideMark/>
          </w:tcPr>
          <w:p w14:paraId="09357E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67" w:type="pct"/>
            <w:tcBorders>
              <w:top w:val="nil"/>
              <w:left w:val="nil"/>
              <w:bottom w:val="single" w:sz="4" w:space="0" w:color="auto"/>
              <w:right w:val="single" w:sz="4" w:space="0" w:color="auto"/>
            </w:tcBorders>
            <w:shd w:val="clear" w:color="auto" w:fill="auto"/>
            <w:noWrap/>
            <w:vAlign w:val="center"/>
            <w:hideMark/>
          </w:tcPr>
          <w:p w14:paraId="6432C56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r>
      <w:tr w:rsidR="00EC1FF8" w:rsidRPr="00B2206E" w14:paraId="4A59705E"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3BBCC6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467" w:type="pct"/>
            <w:tcBorders>
              <w:top w:val="nil"/>
              <w:left w:val="nil"/>
              <w:bottom w:val="single" w:sz="4" w:space="0" w:color="auto"/>
              <w:right w:val="single" w:sz="4" w:space="0" w:color="auto"/>
            </w:tcBorders>
            <w:shd w:val="clear" w:color="auto" w:fill="auto"/>
            <w:noWrap/>
            <w:vAlign w:val="center"/>
            <w:hideMark/>
          </w:tcPr>
          <w:p w14:paraId="540C86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蒋  村</w:t>
            </w:r>
          </w:p>
        </w:tc>
        <w:tc>
          <w:tcPr>
            <w:tcW w:w="467" w:type="pct"/>
            <w:tcBorders>
              <w:top w:val="nil"/>
              <w:left w:val="nil"/>
              <w:bottom w:val="single" w:sz="4" w:space="0" w:color="auto"/>
              <w:right w:val="single" w:sz="4" w:space="0" w:color="auto"/>
            </w:tcBorders>
            <w:shd w:val="clear" w:color="auto" w:fill="auto"/>
            <w:noWrap/>
            <w:vAlign w:val="center"/>
            <w:hideMark/>
          </w:tcPr>
          <w:p w14:paraId="7F99F6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1370 </w:t>
            </w:r>
          </w:p>
        </w:tc>
        <w:tc>
          <w:tcPr>
            <w:tcW w:w="467" w:type="pct"/>
            <w:tcBorders>
              <w:top w:val="nil"/>
              <w:left w:val="nil"/>
              <w:bottom w:val="single" w:sz="4" w:space="0" w:color="auto"/>
              <w:right w:val="single" w:sz="4" w:space="0" w:color="auto"/>
            </w:tcBorders>
            <w:shd w:val="clear" w:color="auto" w:fill="auto"/>
            <w:noWrap/>
            <w:vAlign w:val="center"/>
            <w:hideMark/>
          </w:tcPr>
          <w:p w14:paraId="508AA2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1298 </w:t>
            </w:r>
          </w:p>
        </w:tc>
        <w:tc>
          <w:tcPr>
            <w:tcW w:w="467" w:type="pct"/>
            <w:tcBorders>
              <w:top w:val="nil"/>
              <w:left w:val="nil"/>
              <w:bottom w:val="single" w:sz="4" w:space="0" w:color="auto"/>
              <w:right w:val="single" w:sz="4" w:space="0" w:color="auto"/>
            </w:tcBorders>
            <w:shd w:val="clear" w:color="auto" w:fill="auto"/>
            <w:noWrap/>
            <w:vAlign w:val="center"/>
            <w:hideMark/>
          </w:tcPr>
          <w:p w14:paraId="717D10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1154 </w:t>
            </w:r>
          </w:p>
        </w:tc>
        <w:tc>
          <w:tcPr>
            <w:tcW w:w="467" w:type="pct"/>
            <w:tcBorders>
              <w:top w:val="nil"/>
              <w:left w:val="nil"/>
              <w:bottom w:val="single" w:sz="4" w:space="0" w:color="auto"/>
              <w:right w:val="single" w:sz="4" w:space="0" w:color="auto"/>
            </w:tcBorders>
            <w:shd w:val="clear" w:color="auto" w:fill="auto"/>
            <w:noWrap/>
            <w:vAlign w:val="center"/>
            <w:hideMark/>
          </w:tcPr>
          <w:p w14:paraId="65FD9B3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67" w:type="pct"/>
            <w:tcBorders>
              <w:top w:val="nil"/>
              <w:left w:val="nil"/>
              <w:bottom w:val="single" w:sz="4" w:space="0" w:color="auto"/>
              <w:right w:val="single" w:sz="4" w:space="0" w:color="auto"/>
            </w:tcBorders>
            <w:shd w:val="clear" w:color="auto" w:fill="auto"/>
            <w:noWrap/>
            <w:vAlign w:val="center"/>
            <w:hideMark/>
          </w:tcPr>
          <w:p w14:paraId="4D37B8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467" w:type="pct"/>
            <w:tcBorders>
              <w:top w:val="nil"/>
              <w:left w:val="nil"/>
              <w:bottom w:val="single" w:sz="4" w:space="0" w:color="auto"/>
              <w:right w:val="single" w:sz="4" w:space="0" w:color="auto"/>
            </w:tcBorders>
            <w:shd w:val="clear" w:color="auto" w:fill="auto"/>
            <w:noWrap/>
            <w:vAlign w:val="center"/>
            <w:hideMark/>
          </w:tcPr>
          <w:p w14:paraId="6DC083F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467" w:type="pct"/>
            <w:tcBorders>
              <w:top w:val="nil"/>
              <w:left w:val="nil"/>
              <w:bottom w:val="single" w:sz="4" w:space="0" w:color="auto"/>
              <w:right w:val="single" w:sz="4" w:space="0" w:color="auto"/>
            </w:tcBorders>
            <w:shd w:val="clear" w:color="auto" w:fill="auto"/>
            <w:noWrap/>
            <w:vAlign w:val="center"/>
            <w:hideMark/>
          </w:tcPr>
          <w:p w14:paraId="0D94AF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67" w:type="pct"/>
            <w:tcBorders>
              <w:top w:val="nil"/>
              <w:left w:val="nil"/>
              <w:bottom w:val="single" w:sz="4" w:space="0" w:color="auto"/>
              <w:right w:val="single" w:sz="4" w:space="0" w:color="auto"/>
            </w:tcBorders>
            <w:shd w:val="clear" w:color="auto" w:fill="auto"/>
            <w:noWrap/>
            <w:vAlign w:val="center"/>
            <w:hideMark/>
          </w:tcPr>
          <w:p w14:paraId="1C1A77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67" w:type="pct"/>
            <w:tcBorders>
              <w:top w:val="nil"/>
              <w:left w:val="nil"/>
              <w:bottom w:val="single" w:sz="4" w:space="0" w:color="auto"/>
              <w:right w:val="single" w:sz="4" w:space="0" w:color="auto"/>
            </w:tcBorders>
            <w:shd w:val="clear" w:color="auto" w:fill="auto"/>
            <w:noWrap/>
            <w:vAlign w:val="center"/>
            <w:hideMark/>
          </w:tcPr>
          <w:p w14:paraId="3E61D5F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r>
      <w:tr w:rsidR="00EC1FF8" w:rsidRPr="00B2206E" w14:paraId="5E815EA3"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4389C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67" w:type="pct"/>
            <w:tcBorders>
              <w:top w:val="nil"/>
              <w:left w:val="nil"/>
              <w:bottom w:val="single" w:sz="4" w:space="0" w:color="auto"/>
              <w:right w:val="single" w:sz="4" w:space="0" w:color="auto"/>
            </w:tcBorders>
            <w:shd w:val="clear" w:color="auto" w:fill="auto"/>
            <w:noWrap/>
            <w:vAlign w:val="center"/>
            <w:hideMark/>
          </w:tcPr>
          <w:p w14:paraId="6ADD24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高庙村</w:t>
            </w:r>
          </w:p>
        </w:tc>
        <w:tc>
          <w:tcPr>
            <w:tcW w:w="467" w:type="pct"/>
            <w:tcBorders>
              <w:top w:val="nil"/>
              <w:left w:val="nil"/>
              <w:bottom w:val="single" w:sz="4" w:space="0" w:color="auto"/>
              <w:right w:val="single" w:sz="4" w:space="0" w:color="auto"/>
            </w:tcBorders>
            <w:shd w:val="clear" w:color="auto" w:fill="auto"/>
            <w:noWrap/>
            <w:vAlign w:val="center"/>
            <w:hideMark/>
          </w:tcPr>
          <w:p w14:paraId="40CA56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2671 </w:t>
            </w:r>
          </w:p>
        </w:tc>
        <w:tc>
          <w:tcPr>
            <w:tcW w:w="467" w:type="pct"/>
            <w:tcBorders>
              <w:top w:val="nil"/>
              <w:left w:val="nil"/>
              <w:bottom w:val="single" w:sz="4" w:space="0" w:color="auto"/>
              <w:right w:val="single" w:sz="4" w:space="0" w:color="auto"/>
            </w:tcBorders>
            <w:shd w:val="clear" w:color="auto" w:fill="auto"/>
            <w:noWrap/>
            <w:vAlign w:val="center"/>
            <w:hideMark/>
          </w:tcPr>
          <w:p w14:paraId="2D62EA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2531 </w:t>
            </w:r>
          </w:p>
        </w:tc>
        <w:tc>
          <w:tcPr>
            <w:tcW w:w="467" w:type="pct"/>
            <w:tcBorders>
              <w:top w:val="nil"/>
              <w:left w:val="nil"/>
              <w:bottom w:val="single" w:sz="4" w:space="0" w:color="auto"/>
              <w:right w:val="single" w:sz="4" w:space="0" w:color="auto"/>
            </w:tcBorders>
            <w:shd w:val="clear" w:color="auto" w:fill="auto"/>
            <w:noWrap/>
            <w:vAlign w:val="center"/>
            <w:hideMark/>
          </w:tcPr>
          <w:p w14:paraId="46C7DBA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2250 </w:t>
            </w:r>
          </w:p>
        </w:tc>
        <w:tc>
          <w:tcPr>
            <w:tcW w:w="467" w:type="pct"/>
            <w:tcBorders>
              <w:top w:val="nil"/>
              <w:left w:val="nil"/>
              <w:bottom w:val="single" w:sz="4" w:space="0" w:color="auto"/>
              <w:right w:val="single" w:sz="4" w:space="0" w:color="auto"/>
            </w:tcBorders>
            <w:shd w:val="clear" w:color="auto" w:fill="auto"/>
            <w:noWrap/>
            <w:vAlign w:val="center"/>
            <w:hideMark/>
          </w:tcPr>
          <w:p w14:paraId="7C421B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206 </w:t>
            </w:r>
          </w:p>
        </w:tc>
        <w:tc>
          <w:tcPr>
            <w:tcW w:w="467" w:type="pct"/>
            <w:tcBorders>
              <w:top w:val="nil"/>
              <w:left w:val="nil"/>
              <w:bottom w:val="single" w:sz="4" w:space="0" w:color="auto"/>
              <w:right w:val="single" w:sz="4" w:space="0" w:color="auto"/>
            </w:tcBorders>
            <w:shd w:val="clear" w:color="auto" w:fill="auto"/>
            <w:noWrap/>
            <w:vAlign w:val="center"/>
            <w:hideMark/>
          </w:tcPr>
          <w:p w14:paraId="0F2371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 </w:t>
            </w:r>
          </w:p>
        </w:tc>
        <w:tc>
          <w:tcPr>
            <w:tcW w:w="467" w:type="pct"/>
            <w:tcBorders>
              <w:top w:val="nil"/>
              <w:left w:val="nil"/>
              <w:bottom w:val="single" w:sz="4" w:space="0" w:color="auto"/>
              <w:right w:val="single" w:sz="4" w:space="0" w:color="auto"/>
            </w:tcBorders>
            <w:shd w:val="clear" w:color="auto" w:fill="auto"/>
            <w:noWrap/>
            <w:vAlign w:val="center"/>
            <w:hideMark/>
          </w:tcPr>
          <w:p w14:paraId="5DB2FA9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 </w:t>
            </w:r>
          </w:p>
        </w:tc>
        <w:tc>
          <w:tcPr>
            <w:tcW w:w="467" w:type="pct"/>
            <w:tcBorders>
              <w:top w:val="nil"/>
              <w:left w:val="nil"/>
              <w:bottom w:val="single" w:sz="4" w:space="0" w:color="auto"/>
              <w:right w:val="single" w:sz="4" w:space="0" w:color="auto"/>
            </w:tcBorders>
            <w:shd w:val="clear" w:color="auto" w:fill="auto"/>
            <w:noWrap/>
            <w:vAlign w:val="center"/>
            <w:hideMark/>
          </w:tcPr>
          <w:p w14:paraId="364575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 </w:t>
            </w:r>
          </w:p>
        </w:tc>
        <w:tc>
          <w:tcPr>
            <w:tcW w:w="467" w:type="pct"/>
            <w:tcBorders>
              <w:top w:val="nil"/>
              <w:left w:val="nil"/>
              <w:bottom w:val="single" w:sz="4" w:space="0" w:color="auto"/>
              <w:right w:val="single" w:sz="4" w:space="0" w:color="auto"/>
            </w:tcBorders>
            <w:shd w:val="clear" w:color="auto" w:fill="auto"/>
            <w:noWrap/>
            <w:vAlign w:val="center"/>
            <w:hideMark/>
          </w:tcPr>
          <w:p w14:paraId="21BEB9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c>
          <w:tcPr>
            <w:tcW w:w="467" w:type="pct"/>
            <w:tcBorders>
              <w:top w:val="nil"/>
              <w:left w:val="nil"/>
              <w:bottom w:val="single" w:sz="4" w:space="0" w:color="auto"/>
              <w:right w:val="single" w:sz="4" w:space="0" w:color="auto"/>
            </w:tcBorders>
            <w:shd w:val="clear" w:color="auto" w:fill="auto"/>
            <w:noWrap/>
            <w:vAlign w:val="center"/>
            <w:hideMark/>
          </w:tcPr>
          <w:p w14:paraId="2CEB6B5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 </w:t>
            </w:r>
          </w:p>
        </w:tc>
      </w:tr>
      <w:tr w:rsidR="00EC1FF8" w:rsidRPr="00B2206E" w14:paraId="50743FC0"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24188D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467" w:type="pct"/>
            <w:tcBorders>
              <w:top w:val="nil"/>
              <w:left w:val="nil"/>
              <w:bottom w:val="single" w:sz="4" w:space="0" w:color="auto"/>
              <w:right w:val="single" w:sz="4" w:space="0" w:color="auto"/>
            </w:tcBorders>
            <w:shd w:val="clear" w:color="auto" w:fill="auto"/>
            <w:noWrap/>
            <w:vAlign w:val="center"/>
            <w:hideMark/>
          </w:tcPr>
          <w:p w14:paraId="5CF36C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李  村</w:t>
            </w:r>
          </w:p>
        </w:tc>
        <w:tc>
          <w:tcPr>
            <w:tcW w:w="467" w:type="pct"/>
            <w:tcBorders>
              <w:top w:val="nil"/>
              <w:left w:val="nil"/>
              <w:bottom w:val="single" w:sz="4" w:space="0" w:color="auto"/>
              <w:right w:val="single" w:sz="4" w:space="0" w:color="auto"/>
            </w:tcBorders>
            <w:shd w:val="clear" w:color="auto" w:fill="auto"/>
            <w:noWrap/>
            <w:vAlign w:val="center"/>
            <w:hideMark/>
          </w:tcPr>
          <w:p w14:paraId="0183C9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2594 </w:t>
            </w:r>
          </w:p>
        </w:tc>
        <w:tc>
          <w:tcPr>
            <w:tcW w:w="467" w:type="pct"/>
            <w:tcBorders>
              <w:top w:val="nil"/>
              <w:left w:val="nil"/>
              <w:bottom w:val="single" w:sz="4" w:space="0" w:color="auto"/>
              <w:right w:val="single" w:sz="4" w:space="0" w:color="auto"/>
            </w:tcBorders>
            <w:shd w:val="clear" w:color="auto" w:fill="auto"/>
            <w:noWrap/>
            <w:vAlign w:val="center"/>
            <w:hideMark/>
          </w:tcPr>
          <w:p w14:paraId="37DF54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2457 </w:t>
            </w:r>
          </w:p>
        </w:tc>
        <w:tc>
          <w:tcPr>
            <w:tcW w:w="467" w:type="pct"/>
            <w:tcBorders>
              <w:top w:val="nil"/>
              <w:left w:val="nil"/>
              <w:bottom w:val="single" w:sz="4" w:space="0" w:color="auto"/>
              <w:right w:val="single" w:sz="4" w:space="0" w:color="auto"/>
            </w:tcBorders>
            <w:shd w:val="clear" w:color="auto" w:fill="auto"/>
            <w:noWrap/>
            <w:vAlign w:val="center"/>
            <w:hideMark/>
          </w:tcPr>
          <w:p w14:paraId="0DB091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2184 </w:t>
            </w:r>
          </w:p>
        </w:tc>
        <w:tc>
          <w:tcPr>
            <w:tcW w:w="467" w:type="pct"/>
            <w:tcBorders>
              <w:top w:val="nil"/>
              <w:left w:val="nil"/>
              <w:bottom w:val="single" w:sz="4" w:space="0" w:color="auto"/>
              <w:right w:val="single" w:sz="4" w:space="0" w:color="auto"/>
            </w:tcBorders>
            <w:shd w:val="clear" w:color="auto" w:fill="auto"/>
            <w:noWrap/>
            <w:vAlign w:val="center"/>
            <w:hideMark/>
          </w:tcPr>
          <w:p w14:paraId="49BDE3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 </w:t>
            </w:r>
          </w:p>
        </w:tc>
        <w:tc>
          <w:tcPr>
            <w:tcW w:w="467" w:type="pct"/>
            <w:tcBorders>
              <w:top w:val="nil"/>
              <w:left w:val="nil"/>
              <w:bottom w:val="single" w:sz="4" w:space="0" w:color="auto"/>
              <w:right w:val="single" w:sz="4" w:space="0" w:color="auto"/>
            </w:tcBorders>
            <w:shd w:val="clear" w:color="auto" w:fill="auto"/>
            <w:noWrap/>
            <w:vAlign w:val="center"/>
            <w:hideMark/>
          </w:tcPr>
          <w:p w14:paraId="14BE5D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 </w:t>
            </w:r>
          </w:p>
        </w:tc>
        <w:tc>
          <w:tcPr>
            <w:tcW w:w="467" w:type="pct"/>
            <w:tcBorders>
              <w:top w:val="nil"/>
              <w:left w:val="nil"/>
              <w:bottom w:val="single" w:sz="4" w:space="0" w:color="auto"/>
              <w:right w:val="single" w:sz="4" w:space="0" w:color="auto"/>
            </w:tcBorders>
            <w:shd w:val="clear" w:color="auto" w:fill="auto"/>
            <w:noWrap/>
            <w:vAlign w:val="center"/>
            <w:hideMark/>
          </w:tcPr>
          <w:p w14:paraId="6611DC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 </w:t>
            </w:r>
          </w:p>
        </w:tc>
        <w:tc>
          <w:tcPr>
            <w:tcW w:w="467" w:type="pct"/>
            <w:tcBorders>
              <w:top w:val="nil"/>
              <w:left w:val="nil"/>
              <w:bottom w:val="single" w:sz="4" w:space="0" w:color="auto"/>
              <w:right w:val="single" w:sz="4" w:space="0" w:color="auto"/>
            </w:tcBorders>
            <w:shd w:val="clear" w:color="auto" w:fill="auto"/>
            <w:noWrap/>
            <w:vAlign w:val="center"/>
            <w:hideMark/>
          </w:tcPr>
          <w:p w14:paraId="564BFC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 </w:t>
            </w:r>
          </w:p>
        </w:tc>
        <w:tc>
          <w:tcPr>
            <w:tcW w:w="467" w:type="pct"/>
            <w:tcBorders>
              <w:top w:val="nil"/>
              <w:left w:val="nil"/>
              <w:bottom w:val="single" w:sz="4" w:space="0" w:color="auto"/>
              <w:right w:val="single" w:sz="4" w:space="0" w:color="auto"/>
            </w:tcBorders>
            <w:shd w:val="clear" w:color="auto" w:fill="auto"/>
            <w:noWrap/>
            <w:vAlign w:val="center"/>
            <w:hideMark/>
          </w:tcPr>
          <w:p w14:paraId="3C13DC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 </w:t>
            </w:r>
          </w:p>
        </w:tc>
        <w:tc>
          <w:tcPr>
            <w:tcW w:w="467" w:type="pct"/>
            <w:tcBorders>
              <w:top w:val="nil"/>
              <w:left w:val="nil"/>
              <w:bottom w:val="single" w:sz="4" w:space="0" w:color="auto"/>
              <w:right w:val="single" w:sz="4" w:space="0" w:color="auto"/>
            </w:tcBorders>
            <w:shd w:val="clear" w:color="auto" w:fill="auto"/>
            <w:noWrap/>
            <w:vAlign w:val="center"/>
            <w:hideMark/>
          </w:tcPr>
          <w:p w14:paraId="610D25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r>
      <w:tr w:rsidR="00EC1FF8" w:rsidRPr="00B2206E" w14:paraId="0A221AE1"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6BE76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467" w:type="pct"/>
            <w:tcBorders>
              <w:top w:val="nil"/>
              <w:left w:val="nil"/>
              <w:bottom w:val="single" w:sz="4" w:space="0" w:color="auto"/>
              <w:right w:val="single" w:sz="4" w:space="0" w:color="auto"/>
            </w:tcBorders>
            <w:shd w:val="clear" w:color="auto" w:fill="auto"/>
            <w:noWrap/>
            <w:vAlign w:val="center"/>
            <w:hideMark/>
          </w:tcPr>
          <w:p w14:paraId="23C1C24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安洼新村</w:t>
            </w:r>
          </w:p>
        </w:tc>
        <w:tc>
          <w:tcPr>
            <w:tcW w:w="467" w:type="pct"/>
            <w:tcBorders>
              <w:top w:val="nil"/>
              <w:left w:val="nil"/>
              <w:bottom w:val="single" w:sz="4" w:space="0" w:color="auto"/>
              <w:right w:val="single" w:sz="4" w:space="0" w:color="auto"/>
            </w:tcBorders>
            <w:shd w:val="clear" w:color="auto" w:fill="auto"/>
            <w:noWrap/>
            <w:vAlign w:val="center"/>
            <w:hideMark/>
          </w:tcPr>
          <w:p w14:paraId="5B4612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 </w:t>
            </w:r>
          </w:p>
        </w:tc>
        <w:tc>
          <w:tcPr>
            <w:tcW w:w="467" w:type="pct"/>
            <w:tcBorders>
              <w:top w:val="nil"/>
              <w:left w:val="nil"/>
              <w:bottom w:val="single" w:sz="4" w:space="0" w:color="auto"/>
              <w:right w:val="single" w:sz="4" w:space="0" w:color="auto"/>
            </w:tcBorders>
            <w:shd w:val="clear" w:color="auto" w:fill="auto"/>
            <w:noWrap/>
            <w:vAlign w:val="center"/>
            <w:hideMark/>
          </w:tcPr>
          <w:p w14:paraId="2A4C1E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388 </w:t>
            </w:r>
          </w:p>
        </w:tc>
        <w:tc>
          <w:tcPr>
            <w:tcW w:w="467" w:type="pct"/>
            <w:tcBorders>
              <w:top w:val="nil"/>
              <w:left w:val="nil"/>
              <w:bottom w:val="single" w:sz="4" w:space="0" w:color="auto"/>
              <w:right w:val="single" w:sz="4" w:space="0" w:color="auto"/>
            </w:tcBorders>
            <w:shd w:val="clear" w:color="auto" w:fill="auto"/>
            <w:noWrap/>
            <w:vAlign w:val="center"/>
            <w:hideMark/>
          </w:tcPr>
          <w:p w14:paraId="453A56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345 </w:t>
            </w:r>
          </w:p>
        </w:tc>
        <w:tc>
          <w:tcPr>
            <w:tcW w:w="467" w:type="pct"/>
            <w:tcBorders>
              <w:top w:val="nil"/>
              <w:left w:val="nil"/>
              <w:bottom w:val="single" w:sz="4" w:space="0" w:color="auto"/>
              <w:right w:val="single" w:sz="4" w:space="0" w:color="auto"/>
            </w:tcBorders>
            <w:shd w:val="clear" w:color="auto" w:fill="auto"/>
            <w:noWrap/>
            <w:vAlign w:val="center"/>
            <w:hideMark/>
          </w:tcPr>
          <w:p w14:paraId="6A27D6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 </w:t>
            </w:r>
          </w:p>
        </w:tc>
        <w:tc>
          <w:tcPr>
            <w:tcW w:w="467" w:type="pct"/>
            <w:tcBorders>
              <w:top w:val="nil"/>
              <w:left w:val="nil"/>
              <w:bottom w:val="single" w:sz="4" w:space="0" w:color="auto"/>
              <w:right w:val="single" w:sz="4" w:space="0" w:color="auto"/>
            </w:tcBorders>
            <w:shd w:val="clear" w:color="auto" w:fill="auto"/>
            <w:noWrap/>
            <w:vAlign w:val="center"/>
            <w:hideMark/>
          </w:tcPr>
          <w:p w14:paraId="155D5F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67" w:type="pct"/>
            <w:tcBorders>
              <w:top w:val="nil"/>
              <w:left w:val="nil"/>
              <w:bottom w:val="single" w:sz="4" w:space="0" w:color="auto"/>
              <w:right w:val="single" w:sz="4" w:space="0" w:color="auto"/>
            </w:tcBorders>
            <w:shd w:val="clear" w:color="auto" w:fill="auto"/>
            <w:noWrap/>
            <w:vAlign w:val="center"/>
            <w:hideMark/>
          </w:tcPr>
          <w:p w14:paraId="3A1401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 </w:t>
            </w:r>
          </w:p>
        </w:tc>
        <w:tc>
          <w:tcPr>
            <w:tcW w:w="467" w:type="pct"/>
            <w:tcBorders>
              <w:top w:val="nil"/>
              <w:left w:val="nil"/>
              <w:bottom w:val="single" w:sz="4" w:space="0" w:color="auto"/>
              <w:right w:val="single" w:sz="4" w:space="0" w:color="auto"/>
            </w:tcBorders>
            <w:shd w:val="clear" w:color="auto" w:fill="auto"/>
            <w:noWrap/>
            <w:vAlign w:val="center"/>
            <w:hideMark/>
          </w:tcPr>
          <w:p w14:paraId="2C927F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67" w:type="pct"/>
            <w:tcBorders>
              <w:top w:val="nil"/>
              <w:left w:val="nil"/>
              <w:bottom w:val="single" w:sz="4" w:space="0" w:color="auto"/>
              <w:right w:val="single" w:sz="4" w:space="0" w:color="auto"/>
            </w:tcBorders>
            <w:shd w:val="clear" w:color="auto" w:fill="auto"/>
            <w:noWrap/>
            <w:vAlign w:val="center"/>
            <w:hideMark/>
          </w:tcPr>
          <w:p w14:paraId="0B2C90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467" w:type="pct"/>
            <w:tcBorders>
              <w:top w:val="nil"/>
              <w:left w:val="nil"/>
              <w:bottom w:val="single" w:sz="4" w:space="0" w:color="auto"/>
              <w:right w:val="single" w:sz="4" w:space="0" w:color="auto"/>
            </w:tcBorders>
            <w:shd w:val="clear" w:color="auto" w:fill="auto"/>
            <w:noWrap/>
            <w:vAlign w:val="center"/>
            <w:hideMark/>
          </w:tcPr>
          <w:p w14:paraId="47B1C6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 </w:t>
            </w:r>
          </w:p>
        </w:tc>
      </w:tr>
      <w:tr w:rsidR="0045066B" w:rsidRPr="00B2206E" w14:paraId="1A0BFE71" w14:textId="77777777" w:rsidTr="0045066B">
        <w:trPr>
          <w:trHeight w:val="285"/>
        </w:trPr>
        <w:tc>
          <w:tcPr>
            <w:tcW w:w="7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6DD18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67" w:type="pct"/>
            <w:tcBorders>
              <w:top w:val="nil"/>
              <w:left w:val="nil"/>
              <w:bottom w:val="single" w:sz="4" w:space="0" w:color="auto"/>
              <w:right w:val="single" w:sz="4" w:space="0" w:color="auto"/>
            </w:tcBorders>
            <w:shd w:val="clear" w:color="auto" w:fill="auto"/>
            <w:noWrap/>
            <w:vAlign w:val="center"/>
            <w:hideMark/>
          </w:tcPr>
          <w:p w14:paraId="650BEC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43467 </w:t>
            </w:r>
          </w:p>
        </w:tc>
        <w:tc>
          <w:tcPr>
            <w:tcW w:w="467" w:type="pct"/>
            <w:tcBorders>
              <w:top w:val="nil"/>
              <w:left w:val="nil"/>
              <w:bottom w:val="single" w:sz="4" w:space="0" w:color="auto"/>
              <w:right w:val="single" w:sz="4" w:space="0" w:color="auto"/>
            </w:tcBorders>
            <w:shd w:val="clear" w:color="auto" w:fill="auto"/>
            <w:noWrap/>
            <w:vAlign w:val="center"/>
            <w:hideMark/>
          </w:tcPr>
          <w:p w14:paraId="158951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35994 </w:t>
            </w:r>
          </w:p>
        </w:tc>
        <w:tc>
          <w:tcPr>
            <w:tcW w:w="467" w:type="pct"/>
            <w:tcBorders>
              <w:top w:val="nil"/>
              <w:left w:val="nil"/>
              <w:bottom w:val="single" w:sz="4" w:space="0" w:color="auto"/>
              <w:right w:val="single" w:sz="4" w:space="0" w:color="auto"/>
            </w:tcBorders>
            <w:shd w:val="clear" w:color="auto" w:fill="auto"/>
            <w:noWrap/>
            <w:vAlign w:val="center"/>
            <w:hideMark/>
          </w:tcPr>
          <w:p w14:paraId="4FF9A6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46255 </w:t>
            </w:r>
          </w:p>
        </w:tc>
        <w:tc>
          <w:tcPr>
            <w:tcW w:w="467" w:type="pct"/>
            <w:tcBorders>
              <w:top w:val="nil"/>
              <w:left w:val="nil"/>
              <w:bottom w:val="single" w:sz="4" w:space="0" w:color="auto"/>
              <w:right w:val="single" w:sz="4" w:space="0" w:color="auto"/>
            </w:tcBorders>
            <w:shd w:val="clear" w:color="auto" w:fill="auto"/>
            <w:noWrap/>
            <w:vAlign w:val="center"/>
            <w:hideMark/>
          </w:tcPr>
          <w:p w14:paraId="3763CC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3497 </w:t>
            </w:r>
          </w:p>
        </w:tc>
        <w:tc>
          <w:tcPr>
            <w:tcW w:w="467" w:type="pct"/>
            <w:tcBorders>
              <w:top w:val="nil"/>
              <w:left w:val="nil"/>
              <w:bottom w:val="single" w:sz="4" w:space="0" w:color="auto"/>
              <w:right w:val="single" w:sz="4" w:space="0" w:color="auto"/>
            </w:tcBorders>
            <w:shd w:val="clear" w:color="auto" w:fill="auto"/>
            <w:noWrap/>
            <w:vAlign w:val="center"/>
            <w:hideMark/>
          </w:tcPr>
          <w:p w14:paraId="0A975F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2857 </w:t>
            </w:r>
          </w:p>
        </w:tc>
        <w:tc>
          <w:tcPr>
            <w:tcW w:w="467" w:type="pct"/>
            <w:tcBorders>
              <w:top w:val="nil"/>
              <w:left w:val="nil"/>
              <w:bottom w:val="single" w:sz="4" w:space="0" w:color="auto"/>
              <w:right w:val="single" w:sz="4" w:space="0" w:color="auto"/>
            </w:tcBorders>
            <w:shd w:val="clear" w:color="auto" w:fill="auto"/>
            <w:noWrap/>
            <w:vAlign w:val="center"/>
            <w:hideMark/>
          </w:tcPr>
          <w:p w14:paraId="6C383A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4303 </w:t>
            </w:r>
          </w:p>
        </w:tc>
        <w:tc>
          <w:tcPr>
            <w:tcW w:w="467" w:type="pct"/>
            <w:tcBorders>
              <w:top w:val="nil"/>
              <w:left w:val="nil"/>
              <w:bottom w:val="single" w:sz="4" w:space="0" w:color="auto"/>
              <w:right w:val="single" w:sz="4" w:space="0" w:color="auto"/>
            </w:tcBorders>
            <w:shd w:val="clear" w:color="auto" w:fill="auto"/>
            <w:noWrap/>
            <w:vAlign w:val="center"/>
            <w:hideMark/>
          </w:tcPr>
          <w:p w14:paraId="4429EB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2098 </w:t>
            </w:r>
          </w:p>
        </w:tc>
        <w:tc>
          <w:tcPr>
            <w:tcW w:w="467" w:type="pct"/>
            <w:tcBorders>
              <w:top w:val="nil"/>
              <w:left w:val="nil"/>
              <w:bottom w:val="single" w:sz="4" w:space="0" w:color="auto"/>
              <w:right w:val="single" w:sz="4" w:space="0" w:color="auto"/>
            </w:tcBorders>
            <w:shd w:val="clear" w:color="auto" w:fill="auto"/>
            <w:noWrap/>
            <w:vAlign w:val="center"/>
            <w:hideMark/>
          </w:tcPr>
          <w:p w14:paraId="174C43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1943 </w:t>
            </w:r>
          </w:p>
        </w:tc>
        <w:tc>
          <w:tcPr>
            <w:tcW w:w="467" w:type="pct"/>
            <w:tcBorders>
              <w:top w:val="nil"/>
              <w:left w:val="nil"/>
              <w:bottom w:val="single" w:sz="4" w:space="0" w:color="auto"/>
              <w:right w:val="single" w:sz="4" w:space="0" w:color="auto"/>
            </w:tcBorders>
            <w:shd w:val="clear" w:color="auto" w:fill="auto"/>
            <w:noWrap/>
            <w:vAlign w:val="center"/>
            <w:hideMark/>
          </w:tcPr>
          <w:p w14:paraId="63C8665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3270 </w:t>
            </w:r>
          </w:p>
        </w:tc>
      </w:tr>
    </w:tbl>
    <w:p w14:paraId="1AADD65F"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1A05AC1E"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3-12 </w:t>
      </w:r>
      <w:r w:rsidRPr="00B2206E">
        <w:rPr>
          <w:rFonts w:asciiTheme="majorEastAsia" w:eastAsiaTheme="majorEastAsia" w:hAnsiTheme="majorEastAsia" w:hint="eastAsia"/>
          <w:b/>
          <w:kern w:val="0"/>
          <w:sz w:val="22"/>
        </w:rPr>
        <w:t xml:space="preserve"> 中和镇村庄污水量预测一览表</w:t>
      </w:r>
    </w:p>
    <w:tbl>
      <w:tblPr>
        <w:tblW w:w="5000" w:type="pct"/>
        <w:tblLook w:val="04A0" w:firstRow="1" w:lastRow="0" w:firstColumn="1" w:lastColumn="0" w:noHBand="0" w:noVBand="1"/>
      </w:tblPr>
      <w:tblGrid>
        <w:gridCol w:w="669"/>
        <w:gridCol w:w="1096"/>
        <w:gridCol w:w="955"/>
        <w:gridCol w:w="956"/>
        <w:gridCol w:w="956"/>
        <w:gridCol w:w="956"/>
        <w:gridCol w:w="956"/>
        <w:gridCol w:w="956"/>
        <w:gridCol w:w="956"/>
        <w:gridCol w:w="956"/>
        <w:gridCol w:w="956"/>
      </w:tblGrid>
      <w:tr w:rsidR="00EC1FF8" w:rsidRPr="00B2206E" w14:paraId="7629F84B" w14:textId="77777777" w:rsidTr="0045066B">
        <w:trPr>
          <w:trHeight w:val="285"/>
        </w:trPr>
        <w:tc>
          <w:tcPr>
            <w:tcW w:w="32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9D4769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6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D653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401"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754DF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401"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DFBE3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401"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2365097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63E887E4" w14:textId="77777777" w:rsidTr="0045066B">
        <w:trPr>
          <w:trHeight w:val="285"/>
        </w:trPr>
        <w:tc>
          <w:tcPr>
            <w:tcW w:w="329" w:type="pct"/>
            <w:vMerge/>
            <w:tcBorders>
              <w:top w:val="single" w:sz="4" w:space="0" w:color="auto"/>
              <w:left w:val="single" w:sz="4" w:space="0" w:color="auto"/>
              <w:bottom w:val="single" w:sz="4" w:space="0" w:color="000000"/>
              <w:right w:val="single" w:sz="4" w:space="0" w:color="auto"/>
            </w:tcBorders>
            <w:vAlign w:val="center"/>
            <w:hideMark/>
          </w:tcPr>
          <w:p w14:paraId="43274710" w14:textId="77777777" w:rsidR="0045066B" w:rsidRPr="00B2206E" w:rsidRDefault="0045066B" w:rsidP="0045066B">
            <w:pPr>
              <w:widowControl/>
              <w:jc w:val="left"/>
              <w:rPr>
                <w:rFonts w:ascii="宋体" w:eastAsia="宋体" w:hAnsi="宋体" w:cs="宋体"/>
                <w:kern w:val="0"/>
                <w:sz w:val="22"/>
              </w:rPr>
            </w:pPr>
          </w:p>
        </w:tc>
        <w:tc>
          <w:tcPr>
            <w:tcW w:w="467" w:type="pct"/>
            <w:vMerge/>
            <w:tcBorders>
              <w:top w:val="single" w:sz="4" w:space="0" w:color="auto"/>
              <w:left w:val="single" w:sz="4" w:space="0" w:color="auto"/>
              <w:bottom w:val="single" w:sz="4" w:space="0" w:color="000000"/>
              <w:right w:val="single" w:sz="4" w:space="0" w:color="auto"/>
            </w:tcBorders>
            <w:vAlign w:val="center"/>
            <w:hideMark/>
          </w:tcPr>
          <w:p w14:paraId="54DE075B" w14:textId="77777777" w:rsidR="0045066B" w:rsidRPr="00B2206E" w:rsidRDefault="0045066B" w:rsidP="0045066B">
            <w:pPr>
              <w:widowControl/>
              <w:jc w:val="left"/>
              <w:rPr>
                <w:rFonts w:ascii="宋体" w:eastAsia="宋体" w:hAnsi="宋体" w:cs="宋体"/>
                <w:kern w:val="0"/>
                <w:sz w:val="22"/>
              </w:rPr>
            </w:pPr>
          </w:p>
        </w:tc>
        <w:tc>
          <w:tcPr>
            <w:tcW w:w="467" w:type="pct"/>
            <w:tcBorders>
              <w:top w:val="nil"/>
              <w:left w:val="nil"/>
              <w:bottom w:val="single" w:sz="4" w:space="0" w:color="auto"/>
              <w:right w:val="single" w:sz="4" w:space="0" w:color="auto"/>
            </w:tcBorders>
            <w:shd w:val="clear" w:color="auto" w:fill="auto"/>
            <w:noWrap/>
            <w:vAlign w:val="center"/>
            <w:hideMark/>
          </w:tcPr>
          <w:p w14:paraId="64CD00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7" w:type="pct"/>
            <w:tcBorders>
              <w:top w:val="nil"/>
              <w:left w:val="nil"/>
              <w:bottom w:val="single" w:sz="4" w:space="0" w:color="auto"/>
              <w:right w:val="single" w:sz="4" w:space="0" w:color="auto"/>
            </w:tcBorders>
            <w:shd w:val="clear" w:color="auto" w:fill="auto"/>
            <w:noWrap/>
            <w:vAlign w:val="center"/>
            <w:hideMark/>
          </w:tcPr>
          <w:p w14:paraId="278701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7" w:type="pct"/>
            <w:tcBorders>
              <w:top w:val="nil"/>
              <w:left w:val="nil"/>
              <w:bottom w:val="single" w:sz="4" w:space="0" w:color="auto"/>
              <w:right w:val="single" w:sz="4" w:space="0" w:color="auto"/>
            </w:tcBorders>
            <w:shd w:val="clear" w:color="auto" w:fill="auto"/>
            <w:noWrap/>
            <w:vAlign w:val="center"/>
            <w:hideMark/>
          </w:tcPr>
          <w:p w14:paraId="015D1FF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7" w:type="pct"/>
            <w:tcBorders>
              <w:top w:val="nil"/>
              <w:left w:val="nil"/>
              <w:bottom w:val="single" w:sz="4" w:space="0" w:color="auto"/>
              <w:right w:val="single" w:sz="4" w:space="0" w:color="auto"/>
            </w:tcBorders>
            <w:shd w:val="clear" w:color="auto" w:fill="auto"/>
            <w:noWrap/>
            <w:vAlign w:val="center"/>
            <w:hideMark/>
          </w:tcPr>
          <w:p w14:paraId="6C9F2D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7" w:type="pct"/>
            <w:tcBorders>
              <w:top w:val="nil"/>
              <w:left w:val="nil"/>
              <w:bottom w:val="single" w:sz="4" w:space="0" w:color="auto"/>
              <w:right w:val="single" w:sz="4" w:space="0" w:color="auto"/>
            </w:tcBorders>
            <w:shd w:val="clear" w:color="auto" w:fill="auto"/>
            <w:noWrap/>
            <w:vAlign w:val="center"/>
            <w:hideMark/>
          </w:tcPr>
          <w:p w14:paraId="31ACF5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7" w:type="pct"/>
            <w:tcBorders>
              <w:top w:val="nil"/>
              <w:left w:val="nil"/>
              <w:bottom w:val="single" w:sz="4" w:space="0" w:color="auto"/>
              <w:right w:val="single" w:sz="4" w:space="0" w:color="auto"/>
            </w:tcBorders>
            <w:shd w:val="clear" w:color="auto" w:fill="auto"/>
            <w:noWrap/>
            <w:vAlign w:val="center"/>
            <w:hideMark/>
          </w:tcPr>
          <w:p w14:paraId="535BC7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7" w:type="pct"/>
            <w:tcBorders>
              <w:top w:val="nil"/>
              <w:left w:val="nil"/>
              <w:bottom w:val="single" w:sz="4" w:space="0" w:color="auto"/>
              <w:right w:val="single" w:sz="4" w:space="0" w:color="auto"/>
            </w:tcBorders>
            <w:shd w:val="clear" w:color="auto" w:fill="auto"/>
            <w:noWrap/>
            <w:vAlign w:val="center"/>
            <w:hideMark/>
          </w:tcPr>
          <w:p w14:paraId="02F989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7" w:type="pct"/>
            <w:tcBorders>
              <w:top w:val="nil"/>
              <w:left w:val="nil"/>
              <w:bottom w:val="single" w:sz="4" w:space="0" w:color="auto"/>
              <w:right w:val="single" w:sz="4" w:space="0" w:color="auto"/>
            </w:tcBorders>
            <w:shd w:val="clear" w:color="auto" w:fill="auto"/>
            <w:noWrap/>
            <w:vAlign w:val="center"/>
            <w:hideMark/>
          </w:tcPr>
          <w:p w14:paraId="3A1F93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7" w:type="pct"/>
            <w:tcBorders>
              <w:top w:val="nil"/>
              <w:left w:val="nil"/>
              <w:bottom w:val="single" w:sz="4" w:space="0" w:color="auto"/>
              <w:right w:val="single" w:sz="4" w:space="0" w:color="auto"/>
            </w:tcBorders>
            <w:shd w:val="clear" w:color="auto" w:fill="auto"/>
            <w:noWrap/>
            <w:vAlign w:val="center"/>
            <w:hideMark/>
          </w:tcPr>
          <w:p w14:paraId="686ACA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2F8C65A5"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6AB2106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67" w:type="pct"/>
            <w:tcBorders>
              <w:top w:val="nil"/>
              <w:left w:val="nil"/>
              <w:bottom w:val="single" w:sz="4" w:space="0" w:color="auto"/>
              <w:right w:val="single" w:sz="4" w:space="0" w:color="auto"/>
            </w:tcBorders>
            <w:shd w:val="clear" w:color="auto" w:fill="auto"/>
            <w:noWrap/>
            <w:vAlign w:val="center"/>
            <w:hideMark/>
          </w:tcPr>
          <w:p w14:paraId="4C2CA38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后五福村</w:t>
            </w:r>
          </w:p>
        </w:tc>
        <w:tc>
          <w:tcPr>
            <w:tcW w:w="467" w:type="pct"/>
            <w:tcBorders>
              <w:top w:val="nil"/>
              <w:left w:val="nil"/>
              <w:bottom w:val="single" w:sz="4" w:space="0" w:color="auto"/>
              <w:right w:val="single" w:sz="4" w:space="0" w:color="auto"/>
            </w:tcBorders>
            <w:shd w:val="clear" w:color="auto" w:fill="auto"/>
            <w:noWrap/>
            <w:vAlign w:val="center"/>
            <w:hideMark/>
          </w:tcPr>
          <w:p w14:paraId="67893C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3610 </w:t>
            </w:r>
          </w:p>
        </w:tc>
        <w:tc>
          <w:tcPr>
            <w:tcW w:w="467" w:type="pct"/>
            <w:tcBorders>
              <w:top w:val="nil"/>
              <w:left w:val="nil"/>
              <w:bottom w:val="single" w:sz="4" w:space="0" w:color="auto"/>
              <w:right w:val="single" w:sz="4" w:space="0" w:color="auto"/>
            </w:tcBorders>
            <w:shd w:val="clear" w:color="auto" w:fill="auto"/>
            <w:noWrap/>
            <w:vAlign w:val="center"/>
            <w:hideMark/>
          </w:tcPr>
          <w:p w14:paraId="16D143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3420 </w:t>
            </w:r>
          </w:p>
        </w:tc>
        <w:tc>
          <w:tcPr>
            <w:tcW w:w="467" w:type="pct"/>
            <w:tcBorders>
              <w:top w:val="nil"/>
              <w:left w:val="nil"/>
              <w:bottom w:val="single" w:sz="4" w:space="0" w:color="auto"/>
              <w:right w:val="single" w:sz="4" w:space="0" w:color="auto"/>
            </w:tcBorders>
            <w:shd w:val="clear" w:color="auto" w:fill="auto"/>
            <w:noWrap/>
            <w:vAlign w:val="center"/>
            <w:hideMark/>
          </w:tcPr>
          <w:p w14:paraId="75294F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3040 </w:t>
            </w:r>
          </w:p>
        </w:tc>
        <w:tc>
          <w:tcPr>
            <w:tcW w:w="467" w:type="pct"/>
            <w:tcBorders>
              <w:top w:val="nil"/>
              <w:left w:val="nil"/>
              <w:bottom w:val="single" w:sz="4" w:space="0" w:color="auto"/>
              <w:right w:val="single" w:sz="4" w:space="0" w:color="auto"/>
            </w:tcBorders>
            <w:shd w:val="clear" w:color="auto" w:fill="auto"/>
            <w:noWrap/>
            <w:vAlign w:val="center"/>
            <w:hideMark/>
          </w:tcPr>
          <w:p w14:paraId="4CEEA76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 </w:t>
            </w:r>
          </w:p>
        </w:tc>
        <w:tc>
          <w:tcPr>
            <w:tcW w:w="467" w:type="pct"/>
            <w:tcBorders>
              <w:top w:val="nil"/>
              <w:left w:val="nil"/>
              <w:bottom w:val="single" w:sz="4" w:space="0" w:color="auto"/>
              <w:right w:val="single" w:sz="4" w:space="0" w:color="auto"/>
            </w:tcBorders>
            <w:shd w:val="clear" w:color="auto" w:fill="auto"/>
            <w:noWrap/>
            <w:vAlign w:val="center"/>
            <w:hideMark/>
          </w:tcPr>
          <w:p w14:paraId="7A9801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 </w:t>
            </w:r>
          </w:p>
        </w:tc>
        <w:tc>
          <w:tcPr>
            <w:tcW w:w="467" w:type="pct"/>
            <w:tcBorders>
              <w:top w:val="nil"/>
              <w:left w:val="nil"/>
              <w:bottom w:val="single" w:sz="4" w:space="0" w:color="auto"/>
              <w:right w:val="single" w:sz="4" w:space="0" w:color="auto"/>
            </w:tcBorders>
            <w:shd w:val="clear" w:color="auto" w:fill="auto"/>
            <w:noWrap/>
            <w:vAlign w:val="center"/>
            <w:hideMark/>
          </w:tcPr>
          <w:p w14:paraId="347DFC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 </w:t>
            </w:r>
          </w:p>
        </w:tc>
        <w:tc>
          <w:tcPr>
            <w:tcW w:w="467" w:type="pct"/>
            <w:tcBorders>
              <w:top w:val="nil"/>
              <w:left w:val="nil"/>
              <w:bottom w:val="single" w:sz="4" w:space="0" w:color="auto"/>
              <w:right w:val="single" w:sz="4" w:space="0" w:color="auto"/>
            </w:tcBorders>
            <w:shd w:val="clear" w:color="auto" w:fill="auto"/>
            <w:noWrap/>
            <w:vAlign w:val="center"/>
            <w:hideMark/>
          </w:tcPr>
          <w:p w14:paraId="6052E11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c>
          <w:tcPr>
            <w:tcW w:w="467" w:type="pct"/>
            <w:tcBorders>
              <w:top w:val="nil"/>
              <w:left w:val="nil"/>
              <w:bottom w:val="single" w:sz="4" w:space="0" w:color="auto"/>
              <w:right w:val="single" w:sz="4" w:space="0" w:color="auto"/>
            </w:tcBorders>
            <w:shd w:val="clear" w:color="auto" w:fill="auto"/>
            <w:noWrap/>
            <w:vAlign w:val="center"/>
            <w:hideMark/>
          </w:tcPr>
          <w:p w14:paraId="66923FA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 </w:t>
            </w:r>
          </w:p>
        </w:tc>
        <w:tc>
          <w:tcPr>
            <w:tcW w:w="467" w:type="pct"/>
            <w:tcBorders>
              <w:top w:val="nil"/>
              <w:left w:val="nil"/>
              <w:bottom w:val="single" w:sz="4" w:space="0" w:color="auto"/>
              <w:right w:val="single" w:sz="4" w:space="0" w:color="auto"/>
            </w:tcBorders>
            <w:shd w:val="clear" w:color="auto" w:fill="auto"/>
            <w:noWrap/>
            <w:vAlign w:val="center"/>
            <w:hideMark/>
          </w:tcPr>
          <w:p w14:paraId="13A156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 </w:t>
            </w:r>
          </w:p>
        </w:tc>
      </w:tr>
      <w:tr w:rsidR="00EC1FF8" w:rsidRPr="00B2206E" w14:paraId="511B4BB6"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38243C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67" w:type="pct"/>
            <w:tcBorders>
              <w:top w:val="nil"/>
              <w:left w:val="nil"/>
              <w:bottom w:val="single" w:sz="4" w:space="0" w:color="auto"/>
              <w:right w:val="single" w:sz="4" w:space="0" w:color="auto"/>
            </w:tcBorders>
            <w:shd w:val="clear" w:color="auto" w:fill="auto"/>
            <w:noWrap/>
            <w:vAlign w:val="center"/>
            <w:hideMark/>
          </w:tcPr>
          <w:p w14:paraId="61448B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前五福</w:t>
            </w:r>
          </w:p>
        </w:tc>
        <w:tc>
          <w:tcPr>
            <w:tcW w:w="467" w:type="pct"/>
            <w:tcBorders>
              <w:top w:val="nil"/>
              <w:left w:val="nil"/>
              <w:bottom w:val="single" w:sz="4" w:space="0" w:color="auto"/>
              <w:right w:val="single" w:sz="4" w:space="0" w:color="auto"/>
            </w:tcBorders>
            <w:shd w:val="clear" w:color="auto" w:fill="auto"/>
            <w:noWrap/>
            <w:vAlign w:val="center"/>
            <w:hideMark/>
          </w:tcPr>
          <w:p w14:paraId="1DB331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2956 </w:t>
            </w:r>
          </w:p>
        </w:tc>
        <w:tc>
          <w:tcPr>
            <w:tcW w:w="467" w:type="pct"/>
            <w:tcBorders>
              <w:top w:val="nil"/>
              <w:left w:val="nil"/>
              <w:bottom w:val="single" w:sz="4" w:space="0" w:color="auto"/>
              <w:right w:val="single" w:sz="4" w:space="0" w:color="auto"/>
            </w:tcBorders>
            <w:shd w:val="clear" w:color="auto" w:fill="auto"/>
            <w:noWrap/>
            <w:vAlign w:val="center"/>
            <w:hideMark/>
          </w:tcPr>
          <w:p w14:paraId="7E763E6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2801 </w:t>
            </w:r>
          </w:p>
        </w:tc>
        <w:tc>
          <w:tcPr>
            <w:tcW w:w="467" w:type="pct"/>
            <w:tcBorders>
              <w:top w:val="nil"/>
              <w:left w:val="nil"/>
              <w:bottom w:val="single" w:sz="4" w:space="0" w:color="auto"/>
              <w:right w:val="single" w:sz="4" w:space="0" w:color="auto"/>
            </w:tcBorders>
            <w:shd w:val="clear" w:color="auto" w:fill="auto"/>
            <w:noWrap/>
            <w:vAlign w:val="center"/>
            <w:hideMark/>
          </w:tcPr>
          <w:p w14:paraId="19456F9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2490 </w:t>
            </w:r>
          </w:p>
        </w:tc>
        <w:tc>
          <w:tcPr>
            <w:tcW w:w="467" w:type="pct"/>
            <w:tcBorders>
              <w:top w:val="nil"/>
              <w:left w:val="nil"/>
              <w:bottom w:val="single" w:sz="4" w:space="0" w:color="auto"/>
              <w:right w:val="single" w:sz="4" w:space="0" w:color="auto"/>
            </w:tcBorders>
            <w:shd w:val="clear" w:color="auto" w:fill="auto"/>
            <w:noWrap/>
            <w:vAlign w:val="center"/>
            <w:hideMark/>
          </w:tcPr>
          <w:p w14:paraId="17D753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228 </w:t>
            </w:r>
          </w:p>
        </w:tc>
        <w:tc>
          <w:tcPr>
            <w:tcW w:w="467" w:type="pct"/>
            <w:tcBorders>
              <w:top w:val="nil"/>
              <w:left w:val="nil"/>
              <w:bottom w:val="single" w:sz="4" w:space="0" w:color="auto"/>
              <w:right w:val="single" w:sz="4" w:space="0" w:color="auto"/>
            </w:tcBorders>
            <w:shd w:val="clear" w:color="auto" w:fill="auto"/>
            <w:noWrap/>
            <w:vAlign w:val="center"/>
            <w:hideMark/>
          </w:tcPr>
          <w:p w14:paraId="3ABD0F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 </w:t>
            </w:r>
          </w:p>
        </w:tc>
        <w:tc>
          <w:tcPr>
            <w:tcW w:w="467" w:type="pct"/>
            <w:tcBorders>
              <w:top w:val="nil"/>
              <w:left w:val="nil"/>
              <w:bottom w:val="single" w:sz="4" w:space="0" w:color="auto"/>
              <w:right w:val="single" w:sz="4" w:space="0" w:color="auto"/>
            </w:tcBorders>
            <w:shd w:val="clear" w:color="auto" w:fill="auto"/>
            <w:noWrap/>
            <w:vAlign w:val="center"/>
            <w:hideMark/>
          </w:tcPr>
          <w:p w14:paraId="020BB3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219 </w:t>
            </w:r>
          </w:p>
        </w:tc>
        <w:tc>
          <w:tcPr>
            <w:tcW w:w="467" w:type="pct"/>
            <w:tcBorders>
              <w:top w:val="nil"/>
              <w:left w:val="nil"/>
              <w:bottom w:val="single" w:sz="4" w:space="0" w:color="auto"/>
              <w:right w:val="single" w:sz="4" w:space="0" w:color="auto"/>
            </w:tcBorders>
            <w:shd w:val="clear" w:color="auto" w:fill="auto"/>
            <w:noWrap/>
            <w:vAlign w:val="center"/>
            <w:hideMark/>
          </w:tcPr>
          <w:p w14:paraId="15F9BB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 </w:t>
            </w:r>
          </w:p>
        </w:tc>
        <w:tc>
          <w:tcPr>
            <w:tcW w:w="467" w:type="pct"/>
            <w:tcBorders>
              <w:top w:val="nil"/>
              <w:left w:val="nil"/>
              <w:bottom w:val="single" w:sz="4" w:space="0" w:color="auto"/>
              <w:right w:val="single" w:sz="4" w:space="0" w:color="auto"/>
            </w:tcBorders>
            <w:shd w:val="clear" w:color="auto" w:fill="auto"/>
            <w:noWrap/>
            <w:vAlign w:val="center"/>
            <w:hideMark/>
          </w:tcPr>
          <w:p w14:paraId="289870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467" w:type="pct"/>
            <w:tcBorders>
              <w:top w:val="nil"/>
              <w:left w:val="nil"/>
              <w:bottom w:val="single" w:sz="4" w:space="0" w:color="auto"/>
              <w:right w:val="single" w:sz="4" w:space="0" w:color="auto"/>
            </w:tcBorders>
            <w:shd w:val="clear" w:color="auto" w:fill="auto"/>
            <w:noWrap/>
            <w:vAlign w:val="center"/>
            <w:hideMark/>
          </w:tcPr>
          <w:p w14:paraId="7B178A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r>
      <w:tr w:rsidR="00EC1FF8" w:rsidRPr="00B2206E" w14:paraId="5D26ADF2"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F346DA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67" w:type="pct"/>
            <w:tcBorders>
              <w:top w:val="nil"/>
              <w:left w:val="nil"/>
              <w:bottom w:val="single" w:sz="4" w:space="0" w:color="auto"/>
              <w:right w:val="single" w:sz="4" w:space="0" w:color="auto"/>
            </w:tcBorders>
            <w:shd w:val="clear" w:color="auto" w:fill="auto"/>
            <w:noWrap/>
            <w:vAlign w:val="center"/>
            <w:hideMark/>
          </w:tcPr>
          <w:p w14:paraId="395F155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羊二庄</w:t>
            </w:r>
          </w:p>
        </w:tc>
        <w:tc>
          <w:tcPr>
            <w:tcW w:w="467" w:type="pct"/>
            <w:tcBorders>
              <w:top w:val="nil"/>
              <w:left w:val="nil"/>
              <w:bottom w:val="single" w:sz="4" w:space="0" w:color="auto"/>
              <w:right w:val="single" w:sz="4" w:space="0" w:color="auto"/>
            </w:tcBorders>
            <w:shd w:val="clear" w:color="auto" w:fill="auto"/>
            <w:noWrap/>
            <w:vAlign w:val="center"/>
            <w:hideMark/>
          </w:tcPr>
          <w:p w14:paraId="0FC20E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2644 </w:t>
            </w:r>
          </w:p>
        </w:tc>
        <w:tc>
          <w:tcPr>
            <w:tcW w:w="467" w:type="pct"/>
            <w:tcBorders>
              <w:top w:val="nil"/>
              <w:left w:val="nil"/>
              <w:bottom w:val="single" w:sz="4" w:space="0" w:color="auto"/>
              <w:right w:val="single" w:sz="4" w:space="0" w:color="auto"/>
            </w:tcBorders>
            <w:shd w:val="clear" w:color="auto" w:fill="auto"/>
            <w:noWrap/>
            <w:vAlign w:val="center"/>
            <w:hideMark/>
          </w:tcPr>
          <w:p w14:paraId="22BEE6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2505 </w:t>
            </w:r>
          </w:p>
        </w:tc>
        <w:tc>
          <w:tcPr>
            <w:tcW w:w="467" w:type="pct"/>
            <w:tcBorders>
              <w:top w:val="nil"/>
              <w:left w:val="nil"/>
              <w:bottom w:val="single" w:sz="4" w:space="0" w:color="auto"/>
              <w:right w:val="single" w:sz="4" w:space="0" w:color="auto"/>
            </w:tcBorders>
            <w:shd w:val="clear" w:color="auto" w:fill="auto"/>
            <w:noWrap/>
            <w:vAlign w:val="center"/>
            <w:hideMark/>
          </w:tcPr>
          <w:p w14:paraId="108F4C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2226 </w:t>
            </w:r>
          </w:p>
        </w:tc>
        <w:tc>
          <w:tcPr>
            <w:tcW w:w="467" w:type="pct"/>
            <w:tcBorders>
              <w:top w:val="nil"/>
              <w:left w:val="nil"/>
              <w:bottom w:val="single" w:sz="4" w:space="0" w:color="auto"/>
              <w:right w:val="single" w:sz="4" w:space="0" w:color="auto"/>
            </w:tcBorders>
            <w:shd w:val="clear" w:color="auto" w:fill="auto"/>
            <w:noWrap/>
            <w:vAlign w:val="center"/>
            <w:hideMark/>
          </w:tcPr>
          <w:p w14:paraId="646503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233 </w:t>
            </w:r>
          </w:p>
        </w:tc>
        <w:tc>
          <w:tcPr>
            <w:tcW w:w="467" w:type="pct"/>
            <w:tcBorders>
              <w:top w:val="nil"/>
              <w:left w:val="nil"/>
              <w:bottom w:val="single" w:sz="4" w:space="0" w:color="auto"/>
              <w:right w:val="single" w:sz="4" w:space="0" w:color="auto"/>
            </w:tcBorders>
            <w:shd w:val="clear" w:color="auto" w:fill="auto"/>
            <w:noWrap/>
            <w:vAlign w:val="center"/>
            <w:hideMark/>
          </w:tcPr>
          <w:p w14:paraId="12437C7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193 </w:t>
            </w:r>
          </w:p>
        </w:tc>
        <w:tc>
          <w:tcPr>
            <w:tcW w:w="467" w:type="pct"/>
            <w:tcBorders>
              <w:top w:val="nil"/>
              <w:left w:val="nil"/>
              <w:bottom w:val="single" w:sz="4" w:space="0" w:color="auto"/>
              <w:right w:val="single" w:sz="4" w:space="0" w:color="auto"/>
            </w:tcBorders>
            <w:shd w:val="clear" w:color="auto" w:fill="auto"/>
            <w:noWrap/>
            <w:vAlign w:val="center"/>
            <w:hideMark/>
          </w:tcPr>
          <w:p w14:paraId="4209F7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 </w:t>
            </w:r>
          </w:p>
        </w:tc>
        <w:tc>
          <w:tcPr>
            <w:tcW w:w="467" w:type="pct"/>
            <w:tcBorders>
              <w:top w:val="nil"/>
              <w:left w:val="nil"/>
              <w:bottom w:val="single" w:sz="4" w:space="0" w:color="auto"/>
              <w:right w:val="single" w:sz="4" w:space="0" w:color="auto"/>
            </w:tcBorders>
            <w:shd w:val="clear" w:color="auto" w:fill="auto"/>
            <w:noWrap/>
            <w:vAlign w:val="center"/>
            <w:hideMark/>
          </w:tcPr>
          <w:p w14:paraId="136624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 </w:t>
            </w:r>
          </w:p>
        </w:tc>
        <w:tc>
          <w:tcPr>
            <w:tcW w:w="467" w:type="pct"/>
            <w:tcBorders>
              <w:top w:val="nil"/>
              <w:left w:val="nil"/>
              <w:bottom w:val="single" w:sz="4" w:space="0" w:color="auto"/>
              <w:right w:val="single" w:sz="4" w:space="0" w:color="auto"/>
            </w:tcBorders>
            <w:shd w:val="clear" w:color="auto" w:fill="auto"/>
            <w:noWrap/>
            <w:vAlign w:val="center"/>
            <w:hideMark/>
          </w:tcPr>
          <w:p w14:paraId="50A1B7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c>
          <w:tcPr>
            <w:tcW w:w="467" w:type="pct"/>
            <w:tcBorders>
              <w:top w:val="nil"/>
              <w:left w:val="nil"/>
              <w:bottom w:val="single" w:sz="4" w:space="0" w:color="auto"/>
              <w:right w:val="single" w:sz="4" w:space="0" w:color="auto"/>
            </w:tcBorders>
            <w:shd w:val="clear" w:color="auto" w:fill="auto"/>
            <w:noWrap/>
            <w:vAlign w:val="center"/>
            <w:hideMark/>
          </w:tcPr>
          <w:p w14:paraId="6708F18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r>
      <w:tr w:rsidR="00EC1FF8" w:rsidRPr="00B2206E" w14:paraId="07515B23"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2FEBF7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67" w:type="pct"/>
            <w:tcBorders>
              <w:top w:val="nil"/>
              <w:left w:val="nil"/>
              <w:bottom w:val="single" w:sz="4" w:space="0" w:color="auto"/>
              <w:right w:val="single" w:sz="4" w:space="0" w:color="auto"/>
            </w:tcBorders>
            <w:shd w:val="clear" w:color="auto" w:fill="auto"/>
            <w:noWrap/>
            <w:vAlign w:val="center"/>
            <w:hideMark/>
          </w:tcPr>
          <w:p w14:paraId="0A9419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西小吴</w:t>
            </w:r>
          </w:p>
        </w:tc>
        <w:tc>
          <w:tcPr>
            <w:tcW w:w="467" w:type="pct"/>
            <w:tcBorders>
              <w:top w:val="nil"/>
              <w:left w:val="nil"/>
              <w:bottom w:val="single" w:sz="4" w:space="0" w:color="auto"/>
              <w:right w:val="single" w:sz="4" w:space="0" w:color="auto"/>
            </w:tcBorders>
            <w:shd w:val="clear" w:color="auto" w:fill="auto"/>
            <w:noWrap/>
            <w:vAlign w:val="center"/>
            <w:hideMark/>
          </w:tcPr>
          <w:p w14:paraId="6EAB65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789 </w:t>
            </w:r>
          </w:p>
        </w:tc>
        <w:tc>
          <w:tcPr>
            <w:tcW w:w="467" w:type="pct"/>
            <w:tcBorders>
              <w:top w:val="nil"/>
              <w:left w:val="nil"/>
              <w:bottom w:val="single" w:sz="4" w:space="0" w:color="auto"/>
              <w:right w:val="single" w:sz="4" w:space="0" w:color="auto"/>
            </w:tcBorders>
            <w:shd w:val="clear" w:color="auto" w:fill="auto"/>
            <w:noWrap/>
            <w:vAlign w:val="center"/>
            <w:hideMark/>
          </w:tcPr>
          <w:p w14:paraId="4067D8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747 </w:t>
            </w:r>
          </w:p>
        </w:tc>
        <w:tc>
          <w:tcPr>
            <w:tcW w:w="467" w:type="pct"/>
            <w:tcBorders>
              <w:top w:val="nil"/>
              <w:left w:val="nil"/>
              <w:bottom w:val="single" w:sz="4" w:space="0" w:color="auto"/>
              <w:right w:val="single" w:sz="4" w:space="0" w:color="auto"/>
            </w:tcBorders>
            <w:shd w:val="clear" w:color="auto" w:fill="auto"/>
            <w:noWrap/>
            <w:vAlign w:val="center"/>
            <w:hideMark/>
          </w:tcPr>
          <w:p w14:paraId="6AEDDF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664 </w:t>
            </w:r>
          </w:p>
        </w:tc>
        <w:tc>
          <w:tcPr>
            <w:tcW w:w="467" w:type="pct"/>
            <w:tcBorders>
              <w:top w:val="nil"/>
              <w:left w:val="nil"/>
              <w:bottom w:val="single" w:sz="4" w:space="0" w:color="auto"/>
              <w:right w:val="single" w:sz="4" w:space="0" w:color="auto"/>
            </w:tcBorders>
            <w:shd w:val="clear" w:color="auto" w:fill="auto"/>
            <w:noWrap/>
            <w:vAlign w:val="center"/>
            <w:hideMark/>
          </w:tcPr>
          <w:p w14:paraId="4297502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67" w:type="pct"/>
            <w:tcBorders>
              <w:top w:val="nil"/>
              <w:left w:val="nil"/>
              <w:bottom w:val="single" w:sz="4" w:space="0" w:color="auto"/>
              <w:right w:val="single" w:sz="4" w:space="0" w:color="auto"/>
            </w:tcBorders>
            <w:shd w:val="clear" w:color="auto" w:fill="auto"/>
            <w:noWrap/>
            <w:vAlign w:val="center"/>
            <w:hideMark/>
          </w:tcPr>
          <w:p w14:paraId="41EBF3B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67" w:type="pct"/>
            <w:tcBorders>
              <w:top w:val="nil"/>
              <w:left w:val="nil"/>
              <w:bottom w:val="single" w:sz="4" w:space="0" w:color="auto"/>
              <w:right w:val="single" w:sz="4" w:space="0" w:color="auto"/>
            </w:tcBorders>
            <w:shd w:val="clear" w:color="auto" w:fill="auto"/>
            <w:noWrap/>
            <w:vAlign w:val="center"/>
            <w:hideMark/>
          </w:tcPr>
          <w:p w14:paraId="13F188C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67" w:type="pct"/>
            <w:tcBorders>
              <w:top w:val="nil"/>
              <w:left w:val="nil"/>
              <w:bottom w:val="single" w:sz="4" w:space="0" w:color="auto"/>
              <w:right w:val="single" w:sz="4" w:space="0" w:color="auto"/>
            </w:tcBorders>
            <w:shd w:val="clear" w:color="auto" w:fill="auto"/>
            <w:noWrap/>
            <w:vAlign w:val="center"/>
            <w:hideMark/>
          </w:tcPr>
          <w:p w14:paraId="3417FC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 </w:t>
            </w:r>
          </w:p>
        </w:tc>
        <w:tc>
          <w:tcPr>
            <w:tcW w:w="467" w:type="pct"/>
            <w:tcBorders>
              <w:top w:val="nil"/>
              <w:left w:val="nil"/>
              <w:bottom w:val="single" w:sz="4" w:space="0" w:color="auto"/>
              <w:right w:val="single" w:sz="4" w:space="0" w:color="auto"/>
            </w:tcBorders>
            <w:shd w:val="clear" w:color="auto" w:fill="auto"/>
            <w:noWrap/>
            <w:vAlign w:val="center"/>
            <w:hideMark/>
          </w:tcPr>
          <w:p w14:paraId="1738D0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 </w:t>
            </w:r>
          </w:p>
        </w:tc>
        <w:tc>
          <w:tcPr>
            <w:tcW w:w="467" w:type="pct"/>
            <w:tcBorders>
              <w:top w:val="nil"/>
              <w:left w:val="nil"/>
              <w:bottom w:val="single" w:sz="4" w:space="0" w:color="auto"/>
              <w:right w:val="single" w:sz="4" w:space="0" w:color="auto"/>
            </w:tcBorders>
            <w:shd w:val="clear" w:color="auto" w:fill="auto"/>
            <w:noWrap/>
            <w:vAlign w:val="center"/>
            <w:hideMark/>
          </w:tcPr>
          <w:p w14:paraId="79B3F1D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r>
      <w:tr w:rsidR="00EC1FF8" w:rsidRPr="00B2206E" w14:paraId="39C70E51"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572210C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67" w:type="pct"/>
            <w:tcBorders>
              <w:top w:val="nil"/>
              <w:left w:val="nil"/>
              <w:bottom w:val="single" w:sz="4" w:space="0" w:color="auto"/>
              <w:right w:val="single" w:sz="4" w:space="0" w:color="auto"/>
            </w:tcBorders>
            <w:shd w:val="clear" w:color="auto" w:fill="auto"/>
            <w:noWrap/>
            <w:vAlign w:val="center"/>
            <w:hideMark/>
          </w:tcPr>
          <w:p w14:paraId="50EA6B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东小吴村</w:t>
            </w:r>
          </w:p>
        </w:tc>
        <w:tc>
          <w:tcPr>
            <w:tcW w:w="467" w:type="pct"/>
            <w:tcBorders>
              <w:top w:val="nil"/>
              <w:left w:val="nil"/>
              <w:bottom w:val="single" w:sz="4" w:space="0" w:color="auto"/>
              <w:right w:val="single" w:sz="4" w:space="0" w:color="auto"/>
            </w:tcBorders>
            <w:shd w:val="clear" w:color="auto" w:fill="auto"/>
            <w:noWrap/>
            <w:vAlign w:val="center"/>
            <w:hideMark/>
          </w:tcPr>
          <w:p w14:paraId="4C2DB29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1232 </w:t>
            </w:r>
          </w:p>
        </w:tc>
        <w:tc>
          <w:tcPr>
            <w:tcW w:w="467" w:type="pct"/>
            <w:tcBorders>
              <w:top w:val="nil"/>
              <w:left w:val="nil"/>
              <w:bottom w:val="single" w:sz="4" w:space="0" w:color="auto"/>
              <w:right w:val="single" w:sz="4" w:space="0" w:color="auto"/>
            </w:tcBorders>
            <w:shd w:val="clear" w:color="auto" w:fill="auto"/>
            <w:noWrap/>
            <w:vAlign w:val="center"/>
            <w:hideMark/>
          </w:tcPr>
          <w:p w14:paraId="1029B3B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1167 </w:t>
            </w:r>
          </w:p>
        </w:tc>
        <w:tc>
          <w:tcPr>
            <w:tcW w:w="467" w:type="pct"/>
            <w:tcBorders>
              <w:top w:val="nil"/>
              <w:left w:val="nil"/>
              <w:bottom w:val="single" w:sz="4" w:space="0" w:color="auto"/>
              <w:right w:val="single" w:sz="4" w:space="0" w:color="auto"/>
            </w:tcBorders>
            <w:shd w:val="clear" w:color="auto" w:fill="auto"/>
            <w:noWrap/>
            <w:vAlign w:val="center"/>
            <w:hideMark/>
          </w:tcPr>
          <w:p w14:paraId="2AE0FB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1038 </w:t>
            </w:r>
          </w:p>
        </w:tc>
        <w:tc>
          <w:tcPr>
            <w:tcW w:w="467" w:type="pct"/>
            <w:tcBorders>
              <w:top w:val="nil"/>
              <w:left w:val="nil"/>
              <w:bottom w:val="single" w:sz="4" w:space="0" w:color="auto"/>
              <w:right w:val="single" w:sz="4" w:space="0" w:color="auto"/>
            </w:tcBorders>
            <w:shd w:val="clear" w:color="auto" w:fill="auto"/>
            <w:noWrap/>
            <w:vAlign w:val="center"/>
            <w:hideMark/>
          </w:tcPr>
          <w:p w14:paraId="141B67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 </w:t>
            </w:r>
          </w:p>
        </w:tc>
        <w:tc>
          <w:tcPr>
            <w:tcW w:w="467" w:type="pct"/>
            <w:tcBorders>
              <w:top w:val="nil"/>
              <w:left w:val="nil"/>
              <w:bottom w:val="single" w:sz="4" w:space="0" w:color="auto"/>
              <w:right w:val="single" w:sz="4" w:space="0" w:color="auto"/>
            </w:tcBorders>
            <w:shd w:val="clear" w:color="auto" w:fill="auto"/>
            <w:noWrap/>
            <w:vAlign w:val="center"/>
            <w:hideMark/>
          </w:tcPr>
          <w:p w14:paraId="7A6E16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67" w:type="pct"/>
            <w:tcBorders>
              <w:top w:val="nil"/>
              <w:left w:val="nil"/>
              <w:bottom w:val="single" w:sz="4" w:space="0" w:color="auto"/>
              <w:right w:val="single" w:sz="4" w:space="0" w:color="auto"/>
            </w:tcBorders>
            <w:shd w:val="clear" w:color="auto" w:fill="auto"/>
            <w:noWrap/>
            <w:vAlign w:val="center"/>
            <w:hideMark/>
          </w:tcPr>
          <w:p w14:paraId="6C54E5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 </w:t>
            </w:r>
          </w:p>
        </w:tc>
        <w:tc>
          <w:tcPr>
            <w:tcW w:w="467" w:type="pct"/>
            <w:tcBorders>
              <w:top w:val="nil"/>
              <w:left w:val="nil"/>
              <w:bottom w:val="single" w:sz="4" w:space="0" w:color="auto"/>
              <w:right w:val="single" w:sz="4" w:space="0" w:color="auto"/>
            </w:tcBorders>
            <w:shd w:val="clear" w:color="auto" w:fill="auto"/>
            <w:noWrap/>
            <w:vAlign w:val="center"/>
            <w:hideMark/>
          </w:tcPr>
          <w:p w14:paraId="0FF292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 </w:t>
            </w:r>
          </w:p>
        </w:tc>
        <w:tc>
          <w:tcPr>
            <w:tcW w:w="467" w:type="pct"/>
            <w:tcBorders>
              <w:top w:val="nil"/>
              <w:left w:val="nil"/>
              <w:bottom w:val="single" w:sz="4" w:space="0" w:color="auto"/>
              <w:right w:val="single" w:sz="4" w:space="0" w:color="auto"/>
            </w:tcBorders>
            <w:shd w:val="clear" w:color="auto" w:fill="auto"/>
            <w:noWrap/>
            <w:vAlign w:val="center"/>
            <w:hideMark/>
          </w:tcPr>
          <w:p w14:paraId="67DF24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67" w:type="pct"/>
            <w:tcBorders>
              <w:top w:val="nil"/>
              <w:left w:val="nil"/>
              <w:bottom w:val="single" w:sz="4" w:space="0" w:color="auto"/>
              <w:right w:val="single" w:sz="4" w:space="0" w:color="auto"/>
            </w:tcBorders>
            <w:shd w:val="clear" w:color="auto" w:fill="auto"/>
            <w:noWrap/>
            <w:vAlign w:val="center"/>
            <w:hideMark/>
          </w:tcPr>
          <w:p w14:paraId="768A7C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r>
      <w:tr w:rsidR="00EC1FF8" w:rsidRPr="00B2206E" w14:paraId="4CBD4AC5"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247D07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67" w:type="pct"/>
            <w:tcBorders>
              <w:top w:val="nil"/>
              <w:left w:val="nil"/>
              <w:bottom w:val="single" w:sz="4" w:space="0" w:color="auto"/>
              <w:right w:val="single" w:sz="4" w:space="0" w:color="auto"/>
            </w:tcBorders>
            <w:shd w:val="clear" w:color="auto" w:fill="auto"/>
            <w:noWrap/>
            <w:vAlign w:val="center"/>
            <w:hideMark/>
          </w:tcPr>
          <w:p w14:paraId="6B92BD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大官庄村</w:t>
            </w:r>
          </w:p>
        </w:tc>
        <w:tc>
          <w:tcPr>
            <w:tcW w:w="467" w:type="pct"/>
            <w:tcBorders>
              <w:top w:val="nil"/>
              <w:left w:val="nil"/>
              <w:bottom w:val="single" w:sz="4" w:space="0" w:color="auto"/>
              <w:right w:val="single" w:sz="4" w:space="0" w:color="auto"/>
            </w:tcBorders>
            <w:shd w:val="clear" w:color="auto" w:fill="auto"/>
            <w:noWrap/>
            <w:vAlign w:val="center"/>
            <w:hideMark/>
          </w:tcPr>
          <w:p w14:paraId="778886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2765 </w:t>
            </w:r>
          </w:p>
        </w:tc>
        <w:tc>
          <w:tcPr>
            <w:tcW w:w="467" w:type="pct"/>
            <w:tcBorders>
              <w:top w:val="nil"/>
              <w:left w:val="nil"/>
              <w:bottom w:val="single" w:sz="4" w:space="0" w:color="auto"/>
              <w:right w:val="single" w:sz="4" w:space="0" w:color="auto"/>
            </w:tcBorders>
            <w:shd w:val="clear" w:color="auto" w:fill="auto"/>
            <w:noWrap/>
            <w:vAlign w:val="center"/>
            <w:hideMark/>
          </w:tcPr>
          <w:p w14:paraId="4B9E3B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2620 </w:t>
            </w:r>
          </w:p>
        </w:tc>
        <w:tc>
          <w:tcPr>
            <w:tcW w:w="467" w:type="pct"/>
            <w:tcBorders>
              <w:top w:val="nil"/>
              <w:left w:val="nil"/>
              <w:bottom w:val="single" w:sz="4" w:space="0" w:color="auto"/>
              <w:right w:val="single" w:sz="4" w:space="0" w:color="auto"/>
            </w:tcBorders>
            <w:shd w:val="clear" w:color="auto" w:fill="auto"/>
            <w:noWrap/>
            <w:vAlign w:val="center"/>
            <w:hideMark/>
          </w:tcPr>
          <w:p w14:paraId="106F58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2329 </w:t>
            </w:r>
          </w:p>
        </w:tc>
        <w:tc>
          <w:tcPr>
            <w:tcW w:w="467" w:type="pct"/>
            <w:tcBorders>
              <w:top w:val="nil"/>
              <w:left w:val="nil"/>
              <w:bottom w:val="single" w:sz="4" w:space="0" w:color="auto"/>
              <w:right w:val="single" w:sz="4" w:space="0" w:color="auto"/>
            </w:tcBorders>
            <w:shd w:val="clear" w:color="auto" w:fill="auto"/>
            <w:noWrap/>
            <w:vAlign w:val="center"/>
            <w:hideMark/>
          </w:tcPr>
          <w:p w14:paraId="1AB0B9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243 </w:t>
            </w:r>
          </w:p>
        </w:tc>
        <w:tc>
          <w:tcPr>
            <w:tcW w:w="467" w:type="pct"/>
            <w:tcBorders>
              <w:top w:val="nil"/>
              <w:left w:val="nil"/>
              <w:bottom w:val="single" w:sz="4" w:space="0" w:color="auto"/>
              <w:right w:val="single" w:sz="4" w:space="0" w:color="auto"/>
            </w:tcBorders>
            <w:shd w:val="clear" w:color="auto" w:fill="auto"/>
            <w:noWrap/>
            <w:vAlign w:val="center"/>
            <w:hideMark/>
          </w:tcPr>
          <w:p w14:paraId="08C94B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 </w:t>
            </w:r>
          </w:p>
        </w:tc>
        <w:tc>
          <w:tcPr>
            <w:tcW w:w="467" w:type="pct"/>
            <w:tcBorders>
              <w:top w:val="nil"/>
              <w:left w:val="nil"/>
              <w:bottom w:val="single" w:sz="4" w:space="0" w:color="auto"/>
              <w:right w:val="single" w:sz="4" w:space="0" w:color="auto"/>
            </w:tcBorders>
            <w:shd w:val="clear" w:color="auto" w:fill="auto"/>
            <w:noWrap/>
            <w:vAlign w:val="center"/>
            <w:hideMark/>
          </w:tcPr>
          <w:p w14:paraId="2D652BB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 </w:t>
            </w:r>
          </w:p>
        </w:tc>
        <w:tc>
          <w:tcPr>
            <w:tcW w:w="467" w:type="pct"/>
            <w:tcBorders>
              <w:top w:val="nil"/>
              <w:left w:val="nil"/>
              <w:bottom w:val="single" w:sz="4" w:space="0" w:color="auto"/>
              <w:right w:val="single" w:sz="4" w:space="0" w:color="auto"/>
            </w:tcBorders>
            <w:shd w:val="clear" w:color="auto" w:fill="auto"/>
            <w:noWrap/>
            <w:vAlign w:val="center"/>
            <w:hideMark/>
          </w:tcPr>
          <w:p w14:paraId="1D4A88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 </w:t>
            </w:r>
          </w:p>
        </w:tc>
        <w:tc>
          <w:tcPr>
            <w:tcW w:w="467" w:type="pct"/>
            <w:tcBorders>
              <w:top w:val="nil"/>
              <w:left w:val="nil"/>
              <w:bottom w:val="single" w:sz="4" w:space="0" w:color="auto"/>
              <w:right w:val="single" w:sz="4" w:space="0" w:color="auto"/>
            </w:tcBorders>
            <w:shd w:val="clear" w:color="auto" w:fill="auto"/>
            <w:noWrap/>
            <w:vAlign w:val="center"/>
            <w:hideMark/>
          </w:tcPr>
          <w:p w14:paraId="4F5FEC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 </w:t>
            </w:r>
          </w:p>
        </w:tc>
        <w:tc>
          <w:tcPr>
            <w:tcW w:w="467" w:type="pct"/>
            <w:tcBorders>
              <w:top w:val="nil"/>
              <w:left w:val="nil"/>
              <w:bottom w:val="single" w:sz="4" w:space="0" w:color="auto"/>
              <w:right w:val="single" w:sz="4" w:space="0" w:color="auto"/>
            </w:tcBorders>
            <w:shd w:val="clear" w:color="auto" w:fill="auto"/>
            <w:noWrap/>
            <w:vAlign w:val="center"/>
            <w:hideMark/>
          </w:tcPr>
          <w:p w14:paraId="2E0D3B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r>
      <w:tr w:rsidR="00EC1FF8" w:rsidRPr="00B2206E" w14:paraId="63095C0E"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14EA53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67" w:type="pct"/>
            <w:tcBorders>
              <w:top w:val="nil"/>
              <w:left w:val="nil"/>
              <w:bottom w:val="single" w:sz="4" w:space="0" w:color="auto"/>
              <w:right w:val="single" w:sz="4" w:space="0" w:color="auto"/>
            </w:tcBorders>
            <w:shd w:val="clear" w:color="auto" w:fill="auto"/>
            <w:noWrap/>
            <w:vAlign w:val="center"/>
            <w:hideMark/>
          </w:tcPr>
          <w:p w14:paraId="7C8265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三刘庄</w:t>
            </w:r>
          </w:p>
        </w:tc>
        <w:tc>
          <w:tcPr>
            <w:tcW w:w="467" w:type="pct"/>
            <w:tcBorders>
              <w:top w:val="nil"/>
              <w:left w:val="nil"/>
              <w:bottom w:val="single" w:sz="4" w:space="0" w:color="auto"/>
              <w:right w:val="single" w:sz="4" w:space="0" w:color="auto"/>
            </w:tcBorders>
            <w:shd w:val="clear" w:color="auto" w:fill="auto"/>
            <w:noWrap/>
            <w:vAlign w:val="center"/>
            <w:hideMark/>
          </w:tcPr>
          <w:p w14:paraId="318D4DB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1473 </w:t>
            </w:r>
          </w:p>
        </w:tc>
        <w:tc>
          <w:tcPr>
            <w:tcW w:w="467" w:type="pct"/>
            <w:tcBorders>
              <w:top w:val="nil"/>
              <w:left w:val="nil"/>
              <w:bottom w:val="single" w:sz="4" w:space="0" w:color="auto"/>
              <w:right w:val="single" w:sz="4" w:space="0" w:color="auto"/>
            </w:tcBorders>
            <w:shd w:val="clear" w:color="auto" w:fill="auto"/>
            <w:noWrap/>
            <w:vAlign w:val="center"/>
            <w:hideMark/>
          </w:tcPr>
          <w:p w14:paraId="14EBB2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1396 </w:t>
            </w:r>
          </w:p>
        </w:tc>
        <w:tc>
          <w:tcPr>
            <w:tcW w:w="467" w:type="pct"/>
            <w:tcBorders>
              <w:top w:val="nil"/>
              <w:left w:val="nil"/>
              <w:bottom w:val="single" w:sz="4" w:space="0" w:color="auto"/>
              <w:right w:val="single" w:sz="4" w:space="0" w:color="auto"/>
            </w:tcBorders>
            <w:shd w:val="clear" w:color="auto" w:fill="auto"/>
            <w:noWrap/>
            <w:vAlign w:val="center"/>
            <w:hideMark/>
          </w:tcPr>
          <w:p w14:paraId="312DF7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1241 </w:t>
            </w:r>
          </w:p>
        </w:tc>
        <w:tc>
          <w:tcPr>
            <w:tcW w:w="467" w:type="pct"/>
            <w:tcBorders>
              <w:top w:val="nil"/>
              <w:left w:val="nil"/>
              <w:bottom w:val="single" w:sz="4" w:space="0" w:color="auto"/>
              <w:right w:val="single" w:sz="4" w:space="0" w:color="auto"/>
            </w:tcBorders>
            <w:shd w:val="clear" w:color="auto" w:fill="auto"/>
            <w:noWrap/>
            <w:vAlign w:val="center"/>
            <w:hideMark/>
          </w:tcPr>
          <w:p w14:paraId="4B7EFA1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67" w:type="pct"/>
            <w:tcBorders>
              <w:top w:val="nil"/>
              <w:left w:val="nil"/>
              <w:bottom w:val="single" w:sz="4" w:space="0" w:color="auto"/>
              <w:right w:val="single" w:sz="4" w:space="0" w:color="auto"/>
            </w:tcBorders>
            <w:shd w:val="clear" w:color="auto" w:fill="auto"/>
            <w:noWrap/>
            <w:vAlign w:val="center"/>
            <w:hideMark/>
          </w:tcPr>
          <w:p w14:paraId="614D60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 </w:t>
            </w:r>
          </w:p>
        </w:tc>
        <w:tc>
          <w:tcPr>
            <w:tcW w:w="467" w:type="pct"/>
            <w:tcBorders>
              <w:top w:val="nil"/>
              <w:left w:val="nil"/>
              <w:bottom w:val="single" w:sz="4" w:space="0" w:color="auto"/>
              <w:right w:val="single" w:sz="4" w:space="0" w:color="auto"/>
            </w:tcBorders>
            <w:shd w:val="clear" w:color="auto" w:fill="auto"/>
            <w:noWrap/>
            <w:vAlign w:val="center"/>
            <w:hideMark/>
          </w:tcPr>
          <w:p w14:paraId="706AE4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67" w:type="pct"/>
            <w:tcBorders>
              <w:top w:val="nil"/>
              <w:left w:val="nil"/>
              <w:bottom w:val="single" w:sz="4" w:space="0" w:color="auto"/>
              <w:right w:val="single" w:sz="4" w:space="0" w:color="auto"/>
            </w:tcBorders>
            <w:shd w:val="clear" w:color="auto" w:fill="auto"/>
            <w:noWrap/>
            <w:vAlign w:val="center"/>
            <w:hideMark/>
          </w:tcPr>
          <w:p w14:paraId="4FBFC2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67" w:type="pct"/>
            <w:tcBorders>
              <w:top w:val="nil"/>
              <w:left w:val="nil"/>
              <w:bottom w:val="single" w:sz="4" w:space="0" w:color="auto"/>
              <w:right w:val="single" w:sz="4" w:space="0" w:color="auto"/>
            </w:tcBorders>
            <w:shd w:val="clear" w:color="auto" w:fill="auto"/>
            <w:noWrap/>
            <w:vAlign w:val="center"/>
            <w:hideMark/>
          </w:tcPr>
          <w:p w14:paraId="0A8344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 </w:t>
            </w:r>
          </w:p>
        </w:tc>
        <w:tc>
          <w:tcPr>
            <w:tcW w:w="467" w:type="pct"/>
            <w:tcBorders>
              <w:top w:val="nil"/>
              <w:left w:val="nil"/>
              <w:bottom w:val="single" w:sz="4" w:space="0" w:color="auto"/>
              <w:right w:val="single" w:sz="4" w:space="0" w:color="auto"/>
            </w:tcBorders>
            <w:shd w:val="clear" w:color="auto" w:fill="auto"/>
            <w:noWrap/>
            <w:vAlign w:val="center"/>
            <w:hideMark/>
          </w:tcPr>
          <w:p w14:paraId="68F390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r>
      <w:tr w:rsidR="00EC1FF8" w:rsidRPr="00B2206E" w14:paraId="3DB81AB2" w14:textId="77777777" w:rsidTr="0045066B">
        <w:trPr>
          <w:trHeight w:val="285"/>
        </w:trPr>
        <w:tc>
          <w:tcPr>
            <w:tcW w:w="329" w:type="pct"/>
            <w:tcBorders>
              <w:top w:val="nil"/>
              <w:left w:val="single" w:sz="4" w:space="0" w:color="auto"/>
              <w:bottom w:val="single" w:sz="4" w:space="0" w:color="auto"/>
              <w:right w:val="single" w:sz="4" w:space="0" w:color="auto"/>
            </w:tcBorders>
            <w:shd w:val="clear" w:color="auto" w:fill="auto"/>
            <w:noWrap/>
            <w:vAlign w:val="center"/>
            <w:hideMark/>
          </w:tcPr>
          <w:p w14:paraId="791D62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67" w:type="pct"/>
            <w:tcBorders>
              <w:top w:val="nil"/>
              <w:left w:val="nil"/>
              <w:bottom w:val="single" w:sz="4" w:space="0" w:color="auto"/>
              <w:right w:val="single" w:sz="4" w:space="0" w:color="auto"/>
            </w:tcBorders>
            <w:shd w:val="clear" w:color="auto" w:fill="auto"/>
            <w:noWrap/>
            <w:vAlign w:val="center"/>
            <w:hideMark/>
          </w:tcPr>
          <w:p w14:paraId="7767D4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467" w:type="pct"/>
            <w:tcBorders>
              <w:top w:val="nil"/>
              <w:left w:val="nil"/>
              <w:bottom w:val="single" w:sz="4" w:space="0" w:color="auto"/>
              <w:right w:val="single" w:sz="4" w:space="0" w:color="auto"/>
            </w:tcBorders>
            <w:shd w:val="clear" w:color="auto" w:fill="auto"/>
            <w:noWrap/>
            <w:vAlign w:val="center"/>
            <w:hideMark/>
          </w:tcPr>
          <w:p w14:paraId="655FFA3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2812 </w:t>
            </w:r>
          </w:p>
        </w:tc>
        <w:tc>
          <w:tcPr>
            <w:tcW w:w="467" w:type="pct"/>
            <w:tcBorders>
              <w:top w:val="nil"/>
              <w:left w:val="nil"/>
              <w:bottom w:val="single" w:sz="4" w:space="0" w:color="auto"/>
              <w:right w:val="single" w:sz="4" w:space="0" w:color="auto"/>
            </w:tcBorders>
            <w:shd w:val="clear" w:color="auto" w:fill="auto"/>
            <w:noWrap/>
            <w:vAlign w:val="center"/>
            <w:hideMark/>
          </w:tcPr>
          <w:p w14:paraId="2E0FB8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2664 </w:t>
            </w:r>
          </w:p>
        </w:tc>
        <w:tc>
          <w:tcPr>
            <w:tcW w:w="467" w:type="pct"/>
            <w:tcBorders>
              <w:top w:val="nil"/>
              <w:left w:val="nil"/>
              <w:bottom w:val="single" w:sz="4" w:space="0" w:color="auto"/>
              <w:right w:val="single" w:sz="4" w:space="0" w:color="auto"/>
            </w:tcBorders>
            <w:shd w:val="clear" w:color="auto" w:fill="auto"/>
            <w:noWrap/>
            <w:vAlign w:val="center"/>
            <w:hideMark/>
          </w:tcPr>
          <w:p w14:paraId="2C3609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2368 </w:t>
            </w:r>
          </w:p>
        </w:tc>
        <w:tc>
          <w:tcPr>
            <w:tcW w:w="467" w:type="pct"/>
            <w:tcBorders>
              <w:top w:val="nil"/>
              <w:left w:val="nil"/>
              <w:bottom w:val="single" w:sz="4" w:space="0" w:color="auto"/>
              <w:right w:val="single" w:sz="4" w:space="0" w:color="auto"/>
            </w:tcBorders>
            <w:shd w:val="clear" w:color="auto" w:fill="auto"/>
            <w:noWrap/>
            <w:vAlign w:val="center"/>
            <w:hideMark/>
          </w:tcPr>
          <w:p w14:paraId="301776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247 </w:t>
            </w:r>
          </w:p>
        </w:tc>
        <w:tc>
          <w:tcPr>
            <w:tcW w:w="467" w:type="pct"/>
            <w:tcBorders>
              <w:top w:val="nil"/>
              <w:left w:val="nil"/>
              <w:bottom w:val="single" w:sz="4" w:space="0" w:color="auto"/>
              <w:right w:val="single" w:sz="4" w:space="0" w:color="auto"/>
            </w:tcBorders>
            <w:shd w:val="clear" w:color="auto" w:fill="auto"/>
            <w:noWrap/>
            <w:vAlign w:val="center"/>
            <w:hideMark/>
          </w:tcPr>
          <w:p w14:paraId="0F2BCD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205 </w:t>
            </w:r>
          </w:p>
        </w:tc>
        <w:tc>
          <w:tcPr>
            <w:tcW w:w="467" w:type="pct"/>
            <w:tcBorders>
              <w:top w:val="nil"/>
              <w:left w:val="nil"/>
              <w:bottom w:val="single" w:sz="4" w:space="0" w:color="auto"/>
              <w:right w:val="single" w:sz="4" w:space="0" w:color="auto"/>
            </w:tcBorders>
            <w:shd w:val="clear" w:color="auto" w:fill="auto"/>
            <w:noWrap/>
            <w:vAlign w:val="center"/>
            <w:hideMark/>
          </w:tcPr>
          <w:p w14:paraId="1E6A01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467" w:type="pct"/>
            <w:tcBorders>
              <w:top w:val="nil"/>
              <w:left w:val="nil"/>
              <w:bottom w:val="single" w:sz="4" w:space="0" w:color="auto"/>
              <w:right w:val="single" w:sz="4" w:space="0" w:color="auto"/>
            </w:tcBorders>
            <w:shd w:val="clear" w:color="auto" w:fill="auto"/>
            <w:noWrap/>
            <w:vAlign w:val="center"/>
            <w:hideMark/>
          </w:tcPr>
          <w:p w14:paraId="63B705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 </w:t>
            </w:r>
          </w:p>
        </w:tc>
        <w:tc>
          <w:tcPr>
            <w:tcW w:w="467" w:type="pct"/>
            <w:tcBorders>
              <w:top w:val="nil"/>
              <w:left w:val="nil"/>
              <w:bottom w:val="single" w:sz="4" w:space="0" w:color="auto"/>
              <w:right w:val="single" w:sz="4" w:space="0" w:color="auto"/>
            </w:tcBorders>
            <w:shd w:val="clear" w:color="auto" w:fill="auto"/>
            <w:noWrap/>
            <w:vAlign w:val="center"/>
            <w:hideMark/>
          </w:tcPr>
          <w:p w14:paraId="7F6728A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c>
          <w:tcPr>
            <w:tcW w:w="467" w:type="pct"/>
            <w:tcBorders>
              <w:top w:val="nil"/>
              <w:left w:val="nil"/>
              <w:bottom w:val="single" w:sz="4" w:space="0" w:color="auto"/>
              <w:right w:val="single" w:sz="4" w:space="0" w:color="auto"/>
            </w:tcBorders>
            <w:shd w:val="clear" w:color="auto" w:fill="auto"/>
            <w:noWrap/>
            <w:vAlign w:val="center"/>
            <w:hideMark/>
          </w:tcPr>
          <w:p w14:paraId="3390311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178 </w:t>
            </w:r>
          </w:p>
        </w:tc>
      </w:tr>
      <w:tr w:rsidR="0045066B" w:rsidRPr="00B2206E" w14:paraId="457567EC" w14:textId="77777777" w:rsidTr="0045066B">
        <w:trPr>
          <w:trHeight w:val="285"/>
        </w:trPr>
        <w:tc>
          <w:tcPr>
            <w:tcW w:w="7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E4E24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67" w:type="pct"/>
            <w:tcBorders>
              <w:top w:val="nil"/>
              <w:left w:val="nil"/>
              <w:bottom w:val="single" w:sz="4" w:space="0" w:color="auto"/>
              <w:right w:val="single" w:sz="4" w:space="0" w:color="auto"/>
            </w:tcBorders>
            <w:shd w:val="clear" w:color="auto" w:fill="auto"/>
            <w:noWrap/>
            <w:vAlign w:val="center"/>
            <w:hideMark/>
          </w:tcPr>
          <w:p w14:paraId="19C884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18282 </w:t>
            </w:r>
          </w:p>
        </w:tc>
        <w:tc>
          <w:tcPr>
            <w:tcW w:w="467" w:type="pct"/>
            <w:tcBorders>
              <w:top w:val="nil"/>
              <w:left w:val="nil"/>
              <w:bottom w:val="single" w:sz="4" w:space="0" w:color="auto"/>
              <w:right w:val="single" w:sz="4" w:space="0" w:color="auto"/>
            </w:tcBorders>
            <w:shd w:val="clear" w:color="auto" w:fill="auto"/>
            <w:noWrap/>
            <w:vAlign w:val="center"/>
            <w:hideMark/>
          </w:tcPr>
          <w:p w14:paraId="3CA10D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17320 </w:t>
            </w:r>
          </w:p>
        </w:tc>
        <w:tc>
          <w:tcPr>
            <w:tcW w:w="467" w:type="pct"/>
            <w:tcBorders>
              <w:top w:val="nil"/>
              <w:left w:val="nil"/>
              <w:bottom w:val="single" w:sz="4" w:space="0" w:color="auto"/>
              <w:right w:val="single" w:sz="4" w:space="0" w:color="auto"/>
            </w:tcBorders>
            <w:shd w:val="clear" w:color="auto" w:fill="auto"/>
            <w:noWrap/>
            <w:vAlign w:val="center"/>
            <w:hideMark/>
          </w:tcPr>
          <w:p w14:paraId="0994D1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15395 </w:t>
            </w:r>
          </w:p>
        </w:tc>
        <w:tc>
          <w:tcPr>
            <w:tcW w:w="467" w:type="pct"/>
            <w:tcBorders>
              <w:top w:val="nil"/>
              <w:left w:val="nil"/>
              <w:bottom w:val="single" w:sz="4" w:space="0" w:color="auto"/>
              <w:right w:val="single" w:sz="4" w:space="0" w:color="auto"/>
            </w:tcBorders>
            <w:shd w:val="clear" w:color="auto" w:fill="auto"/>
            <w:noWrap/>
            <w:vAlign w:val="center"/>
            <w:hideMark/>
          </w:tcPr>
          <w:p w14:paraId="2D453A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1512 </w:t>
            </w:r>
          </w:p>
        </w:tc>
        <w:tc>
          <w:tcPr>
            <w:tcW w:w="467" w:type="pct"/>
            <w:tcBorders>
              <w:top w:val="nil"/>
              <w:left w:val="nil"/>
              <w:bottom w:val="single" w:sz="4" w:space="0" w:color="auto"/>
              <w:right w:val="single" w:sz="4" w:space="0" w:color="auto"/>
            </w:tcBorders>
            <w:shd w:val="clear" w:color="auto" w:fill="auto"/>
            <w:noWrap/>
            <w:vAlign w:val="center"/>
            <w:hideMark/>
          </w:tcPr>
          <w:p w14:paraId="53DF21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1334 </w:t>
            </w:r>
          </w:p>
        </w:tc>
        <w:tc>
          <w:tcPr>
            <w:tcW w:w="467" w:type="pct"/>
            <w:tcBorders>
              <w:top w:val="nil"/>
              <w:left w:val="nil"/>
              <w:bottom w:val="single" w:sz="4" w:space="0" w:color="auto"/>
              <w:right w:val="single" w:sz="4" w:space="0" w:color="auto"/>
            </w:tcBorders>
            <w:shd w:val="clear" w:color="auto" w:fill="auto"/>
            <w:noWrap/>
            <w:vAlign w:val="center"/>
            <w:hideMark/>
          </w:tcPr>
          <w:p w14:paraId="320A2EF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1442 </w:t>
            </w:r>
          </w:p>
        </w:tc>
        <w:tc>
          <w:tcPr>
            <w:tcW w:w="467" w:type="pct"/>
            <w:tcBorders>
              <w:top w:val="nil"/>
              <w:left w:val="nil"/>
              <w:bottom w:val="single" w:sz="4" w:space="0" w:color="auto"/>
              <w:right w:val="single" w:sz="4" w:space="0" w:color="auto"/>
            </w:tcBorders>
            <w:shd w:val="clear" w:color="auto" w:fill="auto"/>
            <w:noWrap/>
            <w:vAlign w:val="center"/>
            <w:hideMark/>
          </w:tcPr>
          <w:p w14:paraId="4BB8C0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907 </w:t>
            </w:r>
          </w:p>
        </w:tc>
        <w:tc>
          <w:tcPr>
            <w:tcW w:w="467" w:type="pct"/>
            <w:tcBorders>
              <w:top w:val="nil"/>
              <w:left w:val="nil"/>
              <w:bottom w:val="single" w:sz="4" w:space="0" w:color="auto"/>
              <w:right w:val="single" w:sz="4" w:space="0" w:color="auto"/>
            </w:tcBorders>
            <w:shd w:val="clear" w:color="auto" w:fill="auto"/>
            <w:noWrap/>
            <w:vAlign w:val="center"/>
            <w:hideMark/>
          </w:tcPr>
          <w:p w14:paraId="09CA4B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907 </w:t>
            </w:r>
          </w:p>
        </w:tc>
        <w:tc>
          <w:tcPr>
            <w:tcW w:w="467" w:type="pct"/>
            <w:tcBorders>
              <w:top w:val="nil"/>
              <w:left w:val="nil"/>
              <w:bottom w:val="single" w:sz="4" w:space="0" w:color="auto"/>
              <w:right w:val="single" w:sz="4" w:space="0" w:color="auto"/>
            </w:tcBorders>
            <w:shd w:val="clear" w:color="auto" w:fill="auto"/>
            <w:noWrap/>
            <w:vAlign w:val="center"/>
            <w:hideMark/>
          </w:tcPr>
          <w:p w14:paraId="30C30A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1096 </w:t>
            </w:r>
          </w:p>
        </w:tc>
      </w:tr>
    </w:tbl>
    <w:p w14:paraId="60BF732C"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2BB24BEF" w14:textId="77777777" w:rsidR="00147F06" w:rsidRPr="00B2206E" w:rsidRDefault="00147F06">
      <w:pPr>
        <w:tabs>
          <w:tab w:val="left" w:pos="720"/>
        </w:tabs>
        <w:overflowPunct w:val="0"/>
        <w:spacing w:line="360" w:lineRule="auto"/>
        <w:ind w:firstLine="480"/>
        <w:jc w:val="center"/>
        <w:rPr>
          <w:rFonts w:asciiTheme="majorEastAsia" w:eastAsiaTheme="majorEastAsia" w:hAnsiTheme="majorEastAsia"/>
          <w:b/>
          <w:kern w:val="0"/>
          <w:szCs w:val="21"/>
        </w:rPr>
      </w:pPr>
    </w:p>
    <w:p w14:paraId="6FFA136D"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w:t>
      </w:r>
      <w:r w:rsidR="00147F06" w:rsidRPr="00B2206E">
        <w:rPr>
          <w:rFonts w:asciiTheme="majorEastAsia" w:eastAsiaTheme="majorEastAsia" w:hAnsiTheme="majorEastAsia" w:hint="eastAsia"/>
          <w:b/>
          <w:kern w:val="0"/>
          <w:sz w:val="22"/>
        </w:rPr>
        <w:t xml:space="preserve">3-13 </w:t>
      </w:r>
      <w:r w:rsidRPr="00B2206E">
        <w:rPr>
          <w:rFonts w:asciiTheme="majorEastAsia" w:eastAsiaTheme="majorEastAsia" w:hAnsiTheme="majorEastAsia" w:hint="eastAsia"/>
          <w:b/>
          <w:kern w:val="0"/>
          <w:sz w:val="22"/>
        </w:rPr>
        <w:t xml:space="preserve"> 位庄乡村庄污水量预测一览表</w:t>
      </w:r>
    </w:p>
    <w:tbl>
      <w:tblPr>
        <w:tblW w:w="5000" w:type="pct"/>
        <w:tblLook w:val="04A0" w:firstRow="1" w:lastRow="0" w:firstColumn="1" w:lastColumn="0" w:noHBand="0" w:noVBand="1"/>
      </w:tblPr>
      <w:tblGrid>
        <w:gridCol w:w="622"/>
        <w:gridCol w:w="1844"/>
        <w:gridCol w:w="878"/>
        <w:gridCol w:w="878"/>
        <w:gridCol w:w="878"/>
        <w:gridCol w:w="878"/>
        <w:gridCol w:w="878"/>
        <w:gridCol w:w="878"/>
        <w:gridCol w:w="878"/>
        <w:gridCol w:w="878"/>
        <w:gridCol w:w="878"/>
      </w:tblGrid>
      <w:tr w:rsidR="00EC1FF8" w:rsidRPr="00B2206E" w14:paraId="117BFE30" w14:textId="77777777" w:rsidTr="0045066B">
        <w:trPr>
          <w:trHeight w:val="397"/>
        </w:trPr>
        <w:tc>
          <w:tcPr>
            <w:tcW w:w="3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B0C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88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44D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270" w:type="pct"/>
            <w:gridSpan w:val="3"/>
            <w:tcBorders>
              <w:top w:val="single" w:sz="4" w:space="0" w:color="auto"/>
              <w:left w:val="nil"/>
              <w:bottom w:val="single" w:sz="4" w:space="0" w:color="auto"/>
              <w:right w:val="single" w:sz="4" w:space="0" w:color="auto"/>
            </w:tcBorders>
            <w:shd w:val="clear" w:color="auto" w:fill="auto"/>
            <w:noWrap/>
            <w:vAlign w:val="center"/>
            <w:hideMark/>
          </w:tcPr>
          <w:p w14:paraId="5DB7CD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270" w:type="pct"/>
            <w:gridSpan w:val="3"/>
            <w:tcBorders>
              <w:top w:val="single" w:sz="4" w:space="0" w:color="auto"/>
              <w:left w:val="nil"/>
              <w:bottom w:val="single" w:sz="4" w:space="0" w:color="auto"/>
              <w:right w:val="single" w:sz="4" w:space="0" w:color="auto"/>
            </w:tcBorders>
            <w:shd w:val="clear" w:color="auto" w:fill="auto"/>
            <w:noWrap/>
            <w:vAlign w:val="center"/>
            <w:hideMark/>
          </w:tcPr>
          <w:p w14:paraId="6F58CE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270" w:type="pct"/>
            <w:gridSpan w:val="3"/>
            <w:tcBorders>
              <w:top w:val="single" w:sz="4" w:space="0" w:color="auto"/>
              <w:left w:val="nil"/>
              <w:bottom w:val="single" w:sz="4" w:space="0" w:color="auto"/>
              <w:right w:val="single" w:sz="4" w:space="0" w:color="auto"/>
            </w:tcBorders>
            <w:shd w:val="clear" w:color="auto" w:fill="auto"/>
            <w:noWrap/>
            <w:vAlign w:val="center"/>
            <w:hideMark/>
          </w:tcPr>
          <w:p w14:paraId="3D08B1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0D548CB9" w14:textId="77777777" w:rsidTr="0045066B">
        <w:trPr>
          <w:trHeight w:val="397"/>
        </w:trPr>
        <w:tc>
          <w:tcPr>
            <w:tcW w:w="300" w:type="pct"/>
            <w:vMerge/>
            <w:tcBorders>
              <w:top w:val="single" w:sz="4" w:space="0" w:color="auto"/>
              <w:left w:val="single" w:sz="4" w:space="0" w:color="auto"/>
              <w:bottom w:val="single" w:sz="4" w:space="0" w:color="auto"/>
              <w:right w:val="single" w:sz="4" w:space="0" w:color="auto"/>
            </w:tcBorders>
            <w:vAlign w:val="center"/>
            <w:hideMark/>
          </w:tcPr>
          <w:p w14:paraId="5CD32418" w14:textId="77777777" w:rsidR="0045066B" w:rsidRPr="00B2206E" w:rsidRDefault="0045066B" w:rsidP="0045066B">
            <w:pPr>
              <w:widowControl/>
              <w:jc w:val="left"/>
              <w:rPr>
                <w:rFonts w:ascii="宋体" w:eastAsia="宋体" w:hAnsi="宋体" w:cs="宋体"/>
                <w:kern w:val="0"/>
                <w:sz w:val="22"/>
              </w:rPr>
            </w:pPr>
          </w:p>
        </w:tc>
        <w:tc>
          <w:tcPr>
            <w:tcW w:w="889" w:type="pct"/>
            <w:vMerge/>
            <w:tcBorders>
              <w:top w:val="single" w:sz="4" w:space="0" w:color="auto"/>
              <w:left w:val="single" w:sz="4" w:space="0" w:color="auto"/>
              <w:bottom w:val="single" w:sz="4" w:space="0" w:color="auto"/>
              <w:right w:val="single" w:sz="4" w:space="0" w:color="auto"/>
            </w:tcBorders>
            <w:vAlign w:val="center"/>
            <w:hideMark/>
          </w:tcPr>
          <w:p w14:paraId="2B1C9073" w14:textId="77777777" w:rsidR="0045066B" w:rsidRPr="00B2206E" w:rsidRDefault="0045066B" w:rsidP="0045066B">
            <w:pPr>
              <w:widowControl/>
              <w:jc w:val="left"/>
              <w:rPr>
                <w:rFonts w:ascii="宋体" w:eastAsia="宋体" w:hAnsi="宋体" w:cs="宋体"/>
                <w:kern w:val="0"/>
                <w:sz w:val="22"/>
              </w:rPr>
            </w:pPr>
          </w:p>
        </w:tc>
        <w:tc>
          <w:tcPr>
            <w:tcW w:w="423" w:type="pct"/>
            <w:tcBorders>
              <w:top w:val="nil"/>
              <w:left w:val="nil"/>
              <w:bottom w:val="single" w:sz="4" w:space="0" w:color="auto"/>
              <w:right w:val="single" w:sz="4" w:space="0" w:color="auto"/>
            </w:tcBorders>
            <w:shd w:val="clear" w:color="auto" w:fill="auto"/>
            <w:noWrap/>
            <w:vAlign w:val="center"/>
            <w:hideMark/>
          </w:tcPr>
          <w:p w14:paraId="01DE5C8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23" w:type="pct"/>
            <w:tcBorders>
              <w:top w:val="nil"/>
              <w:left w:val="nil"/>
              <w:bottom w:val="single" w:sz="4" w:space="0" w:color="auto"/>
              <w:right w:val="single" w:sz="4" w:space="0" w:color="auto"/>
            </w:tcBorders>
            <w:shd w:val="clear" w:color="auto" w:fill="auto"/>
            <w:noWrap/>
            <w:vAlign w:val="center"/>
            <w:hideMark/>
          </w:tcPr>
          <w:p w14:paraId="4A915F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23" w:type="pct"/>
            <w:tcBorders>
              <w:top w:val="nil"/>
              <w:left w:val="nil"/>
              <w:bottom w:val="single" w:sz="4" w:space="0" w:color="auto"/>
              <w:right w:val="single" w:sz="4" w:space="0" w:color="auto"/>
            </w:tcBorders>
            <w:shd w:val="clear" w:color="auto" w:fill="auto"/>
            <w:noWrap/>
            <w:vAlign w:val="center"/>
            <w:hideMark/>
          </w:tcPr>
          <w:p w14:paraId="4611EF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23" w:type="pct"/>
            <w:tcBorders>
              <w:top w:val="nil"/>
              <w:left w:val="nil"/>
              <w:bottom w:val="single" w:sz="4" w:space="0" w:color="auto"/>
              <w:right w:val="single" w:sz="4" w:space="0" w:color="auto"/>
            </w:tcBorders>
            <w:shd w:val="clear" w:color="auto" w:fill="auto"/>
            <w:noWrap/>
            <w:vAlign w:val="center"/>
            <w:hideMark/>
          </w:tcPr>
          <w:p w14:paraId="3910D6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23" w:type="pct"/>
            <w:tcBorders>
              <w:top w:val="nil"/>
              <w:left w:val="nil"/>
              <w:bottom w:val="single" w:sz="4" w:space="0" w:color="auto"/>
              <w:right w:val="single" w:sz="4" w:space="0" w:color="auto"/>
            </w:tcBorders>
            <w:shd w:val="clear" w:color="auto" w:fill="auto"/>
            <w:noWrap/>
            <w:vAlign w:val="center"/>
            <w:hideMark/>
          </w:tcPr>
          <w:p w14:paraId="55F483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23" w:type="pct"/>
            <w:tcBorders>
              <w:top w:val="nil"/>
              <w:left w:val="nil"/>
              <w:bottom w:val="single" w:sz="4" w:space="0" w:color="auto"/>
              <w:right w:val="single" w:sz="4" w:space="0" w:color="auto"/>
            </w:tcBorders>
            <w:shd w:val="clear" w:color="auto" w:fill="auto"/>
            <w:noWrap/>
            <w:vAlign w:val="center"/>
            <w:hideMark/>
          </w:tcPr>
          <w:p w14:paraId="205F6D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23" w:type="pct"/>
            <w:tcBorders>
              <w:top w:val="nil"/>
              <w:left w:val="nil"/>
              <w:bottom w:val="single" w:sz="4" w:space="0" w:color="auto"/>
              <w:right w:val="single" w:sz="4" w:space="0" w:color="auto"/>
            </w:tcBorders>
            <w:shd w:val="clear" w:color="auto" w:fill="auto"/>
            <w:noWrap/>
            <w:vAlign w:val="center"/>
            <w:hideMark/>
          </w:tcPr>
          <w:p w14:paraId="07E6B03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23" w:type="pct"/>
            <w:tcBorders>
              <w:top w:val="nil"/>
              <w:left w:val="nil"/>
              <w:bottom w:val="single" w:sz="4" w:space="0" w:color="auto"/>
              <w:right w:val="single" w:sz="4" w:space="0" w:color="auto"/>
            </w:tcBorders>
            <w:shd w:val="clear" w:color="auto" w:fill="auto"/>
            <w:noWrap/>
            <w:vAlign w:val="center"/>
            <w:hideMark/>
          </w:tcPr>
          <w:p w14:paraId="3803CF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23" w:type="pct"/>
            <w:tcBorders>
              <w:top w:val="nil"/>
              <w:left w:val="nil"/>
              <w:bottom w:val="single" w:sz="4" w:space="0" w:color="auto"/>
              <w:right w:val="single" w:sz="4" w:space="0" w:color="auto"/>
            </w:tcBorders>
            <w:shd w:val="clear" w:color="auto" w:fill="auto"/>
            <w:noWrap/>
            <w:vAlign w:val="center"/>
            <w:hideMark/>
          </w:tcPr>
          <w:p w14:paraId="054D9B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79E446CB"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7FA740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889" w:type="pct"/>
            <w:tcBorders>
              <w:top w:val="nil"/>
              <w:left w:val="nil"/>
              <w:bottom w:val="single" w:sz="4" w:space="0" w:color="auto"/>
              <w:right w:val="single" w:sz="4" w:space="0" w:color="auto"/>
            </w:tcBorders>
            <w:shd w:val="clear" w:color="auto" w:fill="auto"/>
            <w:noWrap/>
            <w:vAlign w:val="center"/>
            <w:hideMark/>
          </w:tcPr>
          <w:p w14:paraId="4E5A41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徐庄</w:t>
            </w:r>
          </w:p>
        </w:tc>
        <w:tc>
          <w:tcPr>
            <w:tcW w:w="423" w:type="pct"/>
            <w:tcBorders>
              <w:top w:val="nil"/>
              <w:left w:val="nil"/>
              <w:bottom w:val="single" w:sz="4" w:space="0" w:color="auto"/>
              <w:right w:val="single" w:sz="4" w:space="0" w:color="auto"/>
            </w:tcBorders>
            <w:shd w:val="clear" w:color="auto" w:fill="auto"/>
            <w:noWrap/>
            <w:vAlign w:val="center"/>
            <w:hideMark/>
          </w:tcPr>
          <w:p w14:paraId="77987DA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2466 </w:t>
            </w:r>
          </w:p>
        </w:tc>
        <w:tc>
          <w:tcPr>
            <w:tcW w:w="423" w:type="pct"/>
            <w:tcBorders>
              <w:top w:val="nil"/>
              <w:left w:val="nil"/>
              <w:bottom w:val="single" w:sz="4" w:space="0" w:color="auto"/>
              <w:right w:val="single" w:sz="4" w:space="0" w:color="auto"/>
            </w:tcBorders>
            <w:shd w:val="clear" w:color="auto" w:fill="auto"/>
            <w:noWrap/>
            <w:vAlign w:val="center"/>
            <w:hideMark/>
          </w:tcPr>
          <w:p w14:paraId="301A08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2336 </w:t>
            </w:r>
          </w:p>
        </w:tc>
        <w:tc>
          <w:tcPr>
            <w:tcW w:w="423" w:type="pct"/>
            <w:tcBorders>
              <w:top w:val="nil"/>
              <w:left w:val="nil"/>
              <w:bottom w:val="single" w:sz="4" w:space="0" w:color="auto"/>
              <w:right w:val="single" w:sz="4" w:space="0" w:color="auto"/>
            </w:tcBorders>
            <w:shd w:val="clear" w:color="auto" w:fill="auto"/>
            <w:noWrap/>
            <w:vAlign w:val="center"/>
            <w:hideMark/>
          </w:tcPr>
          <w:p w14:paraId="71B3A9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2077 </w:t>
            </w:r>
          </w:p>
        </w:tc>
        <w:tc>
          <w:tcPr>
            <w:tcW w:w="423" w:type="pct"/>
            <w:tcBorders>
              <w:top w:val="nil"/>
              <w:left w:val="nil"/>
              <w:bottom w:val="single" w:sz="4" w:space="0" w:color="auto"/>
              <w:right w:val="single" w:sz="4" w:space="0" w:color="auto"/>
            </w:tcBorders>
            <w:shd w:val="clear" w:color="auto" w:fill="auto"/>
            <w:noWrap/>
            <w:vAlign w:val="center"/>
            <w:hideMark/>
          </w:tcPr>
          <w:p w14:paraId="146DDDA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 </w:t>
            </w:r>
          </w:p>
        </w:tc>
        <w:tc>
          <w:tcPr>
            <w:tcW w:w="423" w:type="pct"/>
            <w:tcBorders>
              <w:top w:val="nil"/>
              <w:left w:val="nil"/>
              <w:bottom w:val="single" w:sz="4" w:space="0" w:color="auto"/>
              <w:right w:val="single" w:sz="4" w:space="0" w:color="auto"/>
            </w:tcBorders>
            <w:shd w:val="clear" w:color="auto" w:fill="auto"/>
            <w:noWrap/>
            <w:vAlign w:val="center"/>
            <w:hideMark/>
          </w:tcPr>
          <w:p w14:paraId="55DCC2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 </w:t>
            </w:r>
          </w:p>
        </w:tc>
        <w:tc>
          <w:tcPr>
            <w:tcW w:w="423" w:type="pct"/>
            <w:tcBorders>
              <w:top w:val="nil"/>
              <w:left w:val="nil"/>
              <w:bottom w:val="single" w:sz="4" w:space="0" w:color="auto"/>
              <w:right w:val="single" w:sz="4" w:space="0" w:color="auto"/>
            </w:tcBorders>
            <w:shd w:val="clear" w:color="auto" w:fill="auto"/>
            <w:noWrap/>
            <w:vAlign w:val="center"/>
            <w:hideMark/>
          </w:tcPr>
          <w:p w14:paraId="112663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183 </w:t>
            </w:r>
          </w:p>
        </w:tc>
        <w:tc>
          <w:tcPr>
            <w:tcW w:w="423" w:type="pct"/>
            <w:tcBorders>
              <w:top w:val="nil"/>
              <w:left w:val="nil"/>
              <w:bottom w:val="single" w:sz="4" w:space="0" w:color="auto"/>
              <w:right w:val="single" w:sz="4" w:space="0" w:color="auto"/>
            </w:tcBorders>
            <w:shd w:val="clear" w:color="auto" w:fill="auto"/>
            <w:noWrap/>
            <w:vAlign w:val="center"/>
            <w:hideMark/>
          </w:tcPr>
          <w:p w14:paraId="08BD9B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 </w:t>
            </w:r>
          </w:p>
        </w:tc>
        <w:tc>
          <w:tcPr>
            <w:tcW w:w="423" w:type="pct"/>
            <w:tcBorders>
              <w:top w:val="nil"/>
              <w:left w:val="nil"/>
              <w:bottom w:val="single" w:sz="4" w:space="0" w:color="auto"/>
              <w:right w:val="single" w:sz="4" w:space="0" w:color="auto"/>
            </w:tcBorders>
            <w:shd w:val="clear" w:color="auto" w:fill="auto"/>
            <w:noWrap/>
            <w:vAlign w:val="center"/>
            <w:hideMark/>
          </w:tcPr>
          <w:p w14:paraId="6D14C4F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 </w:t>
            </w:r>
          </w:p>
        </w:tc>
        <w:tc>
          <w:tcPr>
            <w:tcW w:w="423" w:type="pct"/>
            <w:tcBorders>
              <w:top w:val="nil"/>
              <w:left w:val="nil"/>
              <w:bottom w:val="single" w:sz="4" w:space="0" w:color="auto"/>
              <w:right w:val="single" w:sz="4" w:space="0" w:color="auto"/>
            </w:tcBorders>
            <w:shd w:val="clear" w:color="auto" w:fill="auto"/>
            <w:noWrap/>
            <w:vAlign w:val="center"/>
            <w:hideMark/>
          </w:tcPr>
          <w:p w14:paraId="50D441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r>
      <w:tr w:rsidR="00EC1FF8" w:rsidRPr="00B2206E" w14:paraId="2FF49FA7"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57CC1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889" w:type="pct"/>
            <w:tcBorders>
              <w:top w:val="nil"/>
              <w:left w:val="nil"/>
              <w:bottom w:val="single" w:sz="4" w:space="0" w:color="auto"/>
              <w:right w:val="single" w:sz="4" w:space="0" w:color="auto"/>
            </w:tcBorders>
            <w:shd w:val="clear" w:color="auto" w:fill="auto"/>
            <w:noWrap/>
            <w:vAlign w:val="center"/>
            <w:hideMark/>
          </w:tcPr>
          <w:p w14:paraId="5E275A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桑葛庄</w:t>
            </w:r>
          </w:p>
        </w:tc>
        <w:tc>
          <w:tcPr>
            <w:tcW w:w="423" w:type="pct"/>
            <w:tcBorders>
              <w:top w:val="nil"/>
              <w:left w:val="nil"/>
              <w:bottom w:val="single" w:sz="4" w:space="0" w:color="auto"/>
              <w:right w:val="single" w:sz="4" w:space="0" w:color="auto"/>
            </w:tcBorders>
            <w:shd w:val="clear" w:color="auto" w:fill="auto"/>
            <w:noWrap/>
            <w:vAlign w:val="center"/>
            <w:hideMark/>
          </w:tcPr>
          <w:p w14:paraId="26CC0C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1045 </w:t>
            </w:r>
          </w:p>
        </w:tc>
        <w:tc>
          <w:tcPr>
            <w:tcW w:w="423" w:type="pct"/>
            <w:tcBorders>
              <w:top w:val="nil"/>
              <w:left w:val="nil"/>
              <w:bottom w:val="single" w:sz="4" w:space="0" w:color="auto"/>
              <w:right w:val="single" w:sz="4" w:space="0" w:color="auto"/>
            </w:tcBorders>
            <w:shd w:val="clear" w:color="auto" w:fill="auto"/>
            <w:noWrap/>
            <w:vAlign w:val="center"/>
            <w:hideMark/>
          </w:tcPr>
          <w:p w14:paraId="7D0898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990 </w:t>
            </w:r>
          </w:p>
        </w:tc>
        <w:tc>
          <w:tcPr>
            <w:tcW w:w="423" w:type="pct"/>
            <w:tcBorders>
              <w:top w:val="nil"/>
              <w:left w:val="nil"/>
              <w:bottom w:val="single" w:sz="4" w:space="0" w:color="auto"/>
              <w:right w:val="single" w:sz="4" w:space="0" w:color="auto"/>
            </w:tcBorders>
            <w:shd w:val="clear" w:color="auto" w:fill="auto"/>
            <w:noWrap/>
            <w:vAlign w:val="center"/>
            <w:hideMark/>
          </w:tcPr>
          <w:p w14:paraId="4DBD96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880 </w:t>
            </w:r>
          </w:p>
        </w:tc>
        <w:tc>
          <w:tcPr>
            <w:tcW w:w="423" w:type="pct"/>
            <w:tcBorders>
              <w:top w:val="nil"/>
              <w:left w:val="nil"/>
              <w:bottom w:val="single" w:sz="4" w:space="0" w:color="auto"/>
              <w:right w:val="single" w:sz="4" w:space="0" w:color="auto"/>
            </w:tcBorders>
            <w:shd w:val="clear" w:color="auto" w:fill="auto"/>
            <w:noWrap/>
            <w:vAlign w:val="center"/>
            <w:hideMark/>
          </w:tcPr>
          <w:p w14:paraId="7D31F8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23" w:type="pct"/>
            <w:tcBorders>
              <w:top w:val="nil"/>
              <w:left w:val="nil"/>
              <w:bottom w:val="single" w:sz="4" w:space="0" w:color="auto"/>
              <w:right w:val="single" w:sz="4" w:space="0" w:color="auto"/>
            </w:tcBorders>
            <w:shd w:val="clear" w:color="auto" w:fill="auto"/>
            <w:noWrap/>
            <w:vAlign w:val="center"/>
            <w:hideMark/>
          </w:tcPr>
          <w:p w14:paraId="0120553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23" w:type="pct"/>
            <w:tcBorders>
              <w:top w:val="nil"/>
              <w:left w:val="nil"/>
              <w:bottom w:val="single" w:sz="4" w:space="0" w:color="auto"/>
              <w:right w:val="single" w:sz="4" w:space="0" w:color="auto"/>
            </w:tcBorders>
            <w:shd w:val="clear" w:color="auto" w:fill="auto"/>
            <w:noWrap/>
            <w:vAlign w:val="center"/>
            <w:hideMark/>
          </w:tcPr>
          <w:p w14:paraId="5071B7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23" w:type="pct"/>
            <w:tcBorders>
              <w:top w:val="nil"/>
              <w:left w:val="nil"/>
              <w:bottom w:val="single" w:sz="4" w:space="0" w:color="auto"/>
              <w:right w:val="single" w:sz="4" w:space="0" w:color="auto"/>
            </w:tcBorders>
            <w:shd w:val="clear" w:color="auto" w:fill="auto"/>
            <w:noWrap/>
            <w:vAlign w:val="center"/>
            <w:hideMark/>
          </w:tcPr>
          <w:p w14:paraId="3598D2B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23" w:type="pct"/>
            <w:tcBorders>
              <w:top w:val="nil"/>
              <w:left w:val="nil"/>
              <w:bottom w:val="single" w:sz="4" w:space="0" w:color="auto"/>
              <w:right w:val="single" w:sz="4" w:space="0" w:color="auto"/>
            </w:tcBorders>
            <w:shd w:val="clear" w:color="auto" w:fill="auto"/>
            <w:noWrap/>
            <w:vAlign w:val="center"/>
            <w:hideMark/>
          </w:tcPr>
          <w:p w14:paraId="42D94E9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c>
          <w:tcPr>
            <w:tcW w:w="423" w:type="pct"/>
            <w:tcBorders>
              <w:top w:val="nil"/>
              <w:left w:val="nil"/>
              <w:bottom w:val="single" w:sz="4" w:space="0" w:color="auto"/>
              <w:right w:val="single" w:sz="4" w:space="0" w:color="auto"/>
            </w:tcBorders>
            <w:shd w:val="clear" w:color="auto" w:fill="auto"/>
            <w:noWrap/>
            <w:vAlign w:val="center"/>
            <w:hideMark/>
          </w:tcPr>
          <w:p w14:paraId="25A7C3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r>
      <w:tr w:rsidR="00EC1FF8" w:rsidRPr="00B2206E" w14:paraId="20E74A73"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69D900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889" w:type="pct"/>
            <w:tcBorders>
              <w:top w:val="nil"/>
              <w:left w:val="nil"/>
              <w:bottom w:val="single" w:sz="4" w:space="0" w:color="auto"/>
              <w:right w:val="single" w:sz="4" w:space="0" w:color="auto"/>
            </w:tcBorders>
            <w:shd w:val="clear" w:color="auto" w:fill="auto"/>
            <w:noWrap/>
            <w:vAlign w:val="center"/>
            <w:hideMark/>
          </w:tcPr>
          <w:p w14:paraId="75AB25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王田</w:t>
            </w:r>
          </w:p>
        </w:tc>
        <w:tc>
          <w:tcPr>
            <w:tcW w:w="423" w:type="pct"/>
            <w:tcBorders>
              <w:top w:val="nil"/>
              <w:left w:val="nil"/>
              <w:bottom w:val="single" w:sz="4" w:space="0" w:color="auto"/>
              <w:right w:val="single" w:sz="4" w:space="0" w:color="auto"/>
            </w:tcBorders>
            <w:shd w:val="clear" w:color="auto" w:fill="auto"/>
            <w:noWrap/>
            <w:vAlign w:val="center"/>
            <w:hideMark/>
          </w:tcPr>
          <w:p w14:paraId="41CB5C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 </w:t>
            </w:r>
          </w:p>
        </w:tc>
        <w:tc>
          <w:tcPr>
            <w:tcW w:w="423" w:type="pct"/>
            <w:tcBorders>
              <w:top w:val="nil"/>
              <w:left w:val="nil"/>
              <w:bottom w:val="single" w:sz="4" w:space="0" w:color="auto"/>
              <w:right w:val="single" w:sz="4" w:space="0" w:color="auto"/>
            </w:tcBorders>
            <w:shd w:val="clear" w:color="auto" w:fill="auto"/>
            <w:noWrap/>
            <w:vAlign w:val="center"/>
            <w:hideMark/>
          </w:tcPr>
          <w:p w14:paraId="31A388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 </w:t>
            </w:r>
          </w:p>
        </w:tc>
        <w:tc>
          <w:tcPr>
            <w:tcW w:w="423" w:type="pct"/>
            <w:tcBorders>
              <w:top w:val="nil"/>
              <w:left w:val="nil"/>
              <w:bottom w:val="single" w:sz="4" w:space="0" w:color="auto"/>
              <w:right w:val="single" w:sz="4" w:space="0" w:color="auto"/>
            </w:tcBorders>
            <w:shd w:val="clear" w:color="auto" w:fill="auto"/>
            <w:noWrap/>
            <w:vAlign w:val="center"/>
            <w:hideMark/>
          </w:tcPr>
          <w:p w14:paraId="69B83DC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 </w:t>
            </w:r>
          </w:p>
        </w:tc>
        <w:tc>
          <w:tcPr>
            <w:tcW w:w="423" w:type="pct"/>
            <w:tcBorders>
              <w:top w:val="nil"/>
              <w:left w:val="nil"/>
              <w:bottom w:val="single" w:sz="4" w:space="0" w:color="auto"/>
              <w:right w:val="single" w:sz="4" w:space="0" w:color="auto"/>
            </w:tcBorders>
            <w:shd w:val="clear" w:color="auto" w:fill="auto"/>
            <w:noWrap/>
            <w:vAlign w:val="center"/>
            <w:hideMark/>
          </w:tcPr>
          <w:p w14:paraId="5C2642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423" w:type="pct"/>
            <w:tcBorders>
              <w:top w:val="nil"/>
              <w:left w:val="nil"/>
              <w:bottom w:val="single" w:sz="4" w:space="0" w:color="auto"/>
              <w:right w:val="single" w:sz="4" w:space="0" w:color="auto"/>
            </w:tcBorders>
            <w:shd w:val="clear" w:color="auto" w:fill="auto"/>
            <w:noWrap/>
            <w:vAlign w:val="center"/>
            <w:hideMark/>
          </w:tcPr>
          <w:p w14:paraId="42D4C7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23" w:type="pct"/>
            <w:tcBorders>
              <w:top w:val="nil"/>
              <w:left w:val="nil"/>
              <w:bottom w:val="single" w:sz="4" w:space="0" w:color="auto"/>
              <w:right w:val="single" w:sz="4" w:space="0" w:color="auto"/>
            </w:tcBorders>
            <w:shd w:val="clear" w:color="auto" w:fill="auto"/>
            <w:noWrap/>
            <w:vAlign w:val="center"/>
            <w:hideMark/>
          </w:tcPr>
          <w:p w14:paraId="7808EC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23" w:type="pct"/>
            <w:tcBorders>
              <w:top w:val="nil"/>
              <w:left w:val="nil"/>
              <w:bottom w:val="single" w:sz="4" w:space="0" w:color="auto"/>
              <w:right w:val="single" w:sz="4" w:space="0" w:color="auto"/>
            </w:tcBorders>
            <w:shd w:val="clear" w:color="auto" w:fill="auto"/>
            <w:noWrap/>
            <w:vAlign w:val="center"/>
            <w:hideMark/>
          </w:tcPr>
          <w:p w14:paraId="096328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23" w:type="pct"/>
            <w:tcBorders>
              <w:top w:val="nil"/>
              <w:left w:val="nil"/>
              <w:bottom w:val="single" w:sz="4" w:space="0" w:color="auto"/>
              <w:right w:val="single" w:sz="4" w:space="0" w:color="auto"/>
            </w:tcBorders>
            <w:shd w:val="clear" w:color="auto" w:fill="auto"/>
            <w:noWrap/>
            <w:vAlign w:val="center"/>
            <w:hideMark/>
          </w:tcPr>
          <w:p w14:paraId="3C1B6F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423" w:type="pct"/>
            <w:tcBorders>
              <w:top w:val="nil"/>
              <w:left w:val="nil"/>
              <w:bottom w:val="single" w:sz="4" w:space="0" w:color="auto"/>
              <w:right w:val="single" w:sz="4" w:space="0" w:color="auto"/>
            </w:tcBorders>
            <w:shd w:val="clear" w:color="auto" w:fill="auto"/>
            <w:noWrap/>
            <w:vAlign w:val="center"/>
            <w:hideMark/>
          </w:tcPr>
          <w:p w14:paraId="039908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r>
      <w:tr w:rsidR="00EC1FF8" w:rsidRPr="00B2206E" w14:paraId="6A6993C3"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41FE9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889" w:type="pct"/>
            <w:tcBorders>
              <w:top w:val="nil"/>
              <w:left w:val="nil"/>
              <w:bottom w:val="single" w:sz="4" w:space="0" w:color="auto"/>
              <w:right w:val="single" w:sz="4" w:space="0" w:color="auto"/>
            </w:tcBorders>
            <w:shd w:val="clear" w:color="auto" w:fill="auto"/>
            <w:noWrap/>
            <w:vAlign w:val="center"/>
            <w:hideMark/>
          </w:tcPr>
          <w:p w14:paraId="3751B24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苏章营</w:t>
            </w:r>
          </w:p>
        </w:tc>
        <w:tc>
          <w:tcPr>
            <w:tcW w:w="423" w:type="pct"/>
            <w:tcBorders>
              <w:top w:val="nil"/>
              <w:left w:val="nil"/>
              <w:bottom w:val="single" w:sz="4" w:space="0" w:color="auto"/>
              <w:right w:val="single" w:sz="4" w:space="0" w:color="auto"/>
            </w:tcBorders>
            <w:shd w:val="clear" w:color="auto" w:fill="auto"/>
            <w:noWrap/>
            <w:vAlign w:val="center"/>
            <w:hideMark/>
          </w:tcPr>
          <w:p w14:paraId="543044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2689 </w:t>
            </w:r>
          </w:p>
        </w:tc>
        <w:tc>
          <w:tcPr>
            <w:tcW w:w="423" w:type="pct"/>
            <w:tcBorders>
              <w:top w:val="nil"/>
              <w:left w:val="nil"/>
              <w:bottom w:val="single" w:sz="4" w:space="0" w:color="auto"/>
              <w:right w:val="single" w:sz="4" w:space="0" w:color="auto"/>
            </w:tcBorders>
            <w:shd w:val="clear" w:color="auto" w:fill="auto"/>
            <w:noWrap/>
            <w:vAlign w:val="center"/>
            <w:hideMark/>
          </w:tcPr>
          <w:p w14:paraId="5ABBEB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2548 </w:t>
            </w:r>
          </w:p>
        </w:tc>
        <w:tc>
          <w:tcPr>
            <w:tcW w:w="423" w:type="pct"/>
            <w:tcBorders>
              <w:top w:val="nil"/>
              <w:left w:val="nil"/>
              <w:bottom w:val="single" w:sz="4" w:space="0" w:color="auto"/>
              <w:right w:val="single" w:sz="4" w:space="0" w:color="auto"/>
            </w:tcBorders>
            <w:shd w:val="clear" w:color="auto" w:fill="auto"/>
            <w:noWrap/>
            <w:vAlign w:val="center"/>
            <w:hideMark/>
          </w:tcPr>
          <w:p w14:paraId="7650B6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2265 </w:t>
            </w:r>
          </w:p>
        </w:tc>
        <w:tc>
          <w:tcPr>
            <w:tcW w:w="423" w:type="pct"/>
            <w:tcBorders>
              <w:top w:val="nil"/>
              <w:left w:val="nil"/>
              <w:bottom w:val="single" w:sz="4" w:space="0" w:color="auto"/>
              <w:right w:val="single" w:sz="4" w:space="0" w:color="auto"/>
            </w:tcBorders>
            <w:shd w:val="clear" w:color="auto" w:fill="auto"/>
            <w:noWrap/>
            <w:vAlign w:val="center"/>
            <w:hideMark/>
          </w:tcPr>
          <w:p w14:paraId="117D5A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237 </w:t>
            </w:r>
          </w:p>
        </w:tc>
        <w:tc>
          <w:tcPr>
            <w:tcW w:w="423" w:type="pct"/>
            <w:tcBorders>
              <w:top w:val="nil"/>
              <w:left w:val="nil"/>
              <w:bottom w:val="single" w:sz="4" w:space="0" w:color="auto"/>
              <w:right w:val="single" w:sz="4" w:space="0" w:color="auto"/>
            </w:tcBorders>
            <w:shd w:val="clear" w:color="auto" w:fill="auto"/>
            <w:noWrap/>
            <w:vAlign w:val="center"/>
            <w:hideMark/>
          </w:tcPr>
          <w:p w14:paraId="111039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 </w:t>
            </w:r>
          </w:p>
        </w:tc>
        <w:tc>
          <w:tcPr>
            <w:tcW w:w="423" w:type="pct"/>
            <w:tcBorders>
              <w:top w:val="nil"/>
              <w:left w:val="nil"/>
              <w:bottom w:val="single" w:sz="4" w:space="0" w:color="auto"/>
              <w:right w:val="single" w:sz="4" w:space="0" w:color="auto"/>
            </w:tcBorders>
            <w:shd w:val="clear" w:color="auto" w:fill="auto"/>
            <w:noWrap/>
            <w:vAlign w:val="center"/>
            <w:hideMark/>
          </w:tcPr>
          <w:p w14:paraId="3688CE9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 </w:t>
            </w:r>
          </w:p>
        </w:tc>
        <w:tc>
          <w:tcPr>
            <w:tcW w:w="423" w:type="pct"/>
            <w:tcBorders>
              <w:top w:val="nil"/>
              <w:left w:val="nil"/>
              <w:bottom w:val="single" w:sz="4" w:space="0" w:color="auto"/>
              <w:right w:val="single" w:sz="4" w:space="0" w:color="auto"/>
            </w:tcBorders>
            <w:shd w:val="clear" w:color="auto" w:fill="auto"/>
            <w:noWrap/>
            <w:vAlign w:val="center"/>
            <w:hideMark/>
          </w:tcPr>
          <w:p w14:paraId="396B5C7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423" w:type="pct"/>
            <w:tcBorders>
              <w:top w:val="nil"/>
              <w:left w:val="nil"/>
              <w:bottom w:val="single" w:sz="4" w:space="0" w:color="auto"/>
              <w:right w:val="single" w:sz="4" w:space="0" w:color="auto"/>
            </w:tcBorders>
            <w:shd w:val="clear" w:color="auto" w:fill="auto"/>
            <w:noWrap/>
            <w:vAlign w:val="center"/>
            <w:hideMark/>
          </w:tcPr>
          <w:p w14:paraId="66C800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 </w:t>
            </w:r>
          </w:p>
        </w:tc>
        <w:tc>
          <w:tcPr>
            <w:tcW w:w="423" w:type="pct"/>
            <w:tcBorders>
              <w:top w:val="nil"/>
              <w:left w:val="nil"/>
              <w:bottom w:val="single" w:sz="4" w:space="0" w:color="auto"/>
              <w:right w:val="single" w:sz="4" w:space="0" w:color="auto"/>
            </w:tcBorders>
            <w:shd w:val="clear" w:color="auto" w:fill="auto"/>
            <w:noWrap/>
            <w:vAlign w:val="center"/>
            <w:hideMark/>
          </w:tcPr>
          <w:p w14:paraId="21B9A7D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 </w:t>
            </w:r>
          </w:p>
        </w:tc>
      </w:tr>
      <w:tr w:rsidR="00EC1FF8" w:rsidRPr="00B2206E" w14:paraId="557586F8"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F568E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889" w:type="pct"/>
            <w:tcBorders>
              <w:top w:val="nil"/>
              <w:left w:val="nil"/>
              <w:bottom w:val="single" w:sz="4" w:space="0" w:color="auto"/>
              <w:right w:val="single" w:sz="4" w:space="0" w:color="auto"/>
            </w:tcBorders>
            <w:shd w:val="clear" w:color="auto" w:fill="auto"/>
            <w:noWrap/>
            <w:vAlign w:val="center"/>
            <w:hideMark/>
          </w:tcPr>
          <w:p w14:paraId="66B175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大位庄</w:t>
            </w:r>
          </w:p>
        </w:tc>
        <w:tc>
          <w:tcPr>
            <w:tcW w:w="423" w:type="pct"/>
            <w:tcBorders>
              <w:top w:val="nil"/>
              <w:left w:val="nil"/>
              <w:bottom w:val="single" w:sz="4" w:space="0" w:color="auto"/>
              <w:right w:val="single" w:sz="4" w:space="0" w:color="auto"/>
            </w:tcBorders>
            <w:shd w:val="clear" w:color="auto" w:fill="auto"/>
            <w:noWrap/>
            <w:vAlign w:val="center"/>
            <w:hideMark/>
          </w:tcPr>
          <w:p w14:paraId="40F231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5130 </w:t>
            </w:r>
          </w:p>
        </w:tc>
        <w:tc>
          <w:tcPr>
            <w:tcW w:w="423" w:type="pct"/>
            <w:tcBorders>
              <w:top w:val="nil"/>
              <w:left w:val="nil"/>
              <w:bottom w:val="single" w:sz="4" w:space="0" w:color="auto"/>
              <w:right w:val="single" w:sz="4" w:space="0" w:color="auto"/>
            </w:tcBorders>
            <w:shd w:val="clear" w:color="auto" w:fill="auto"/>
            <w:noWrap/>
            <w:vAlign w:val="center"/>
            <w:hideMark/>
          </w:tcPr>
          <w:p w14:paraId="2667E5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4860 </w:t>
            </w:r>
          </w:p>
        </w:tc>
        <w:tc>
          <w:tcPr>
            <w:tcW w:w="423" w:type="pct"/>
            <w:tcBorders>
              <w:top w:val="nil"/>
              <w:left w:val="nil"/>
              <w:bottom w:val="single" w:sz="4" w:space="0" w:color="auto"/>
              <w:right w:val="single" w:sz="4" w:space="0" w:color="auto"/>
            </w:tcBorders>
            <w:shd w:val="clear" w:color="auto" w:fill="auto"/>
            <w:noWrap/>
            <w:vAlign w:val="center"/>
            <w:hideMark/>
          </w:tcPr>
          <w:p w14:paraId="7ACFE5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4320 </w:t>
            </w:r>
          </w:p>
        </w:tc>
        <w:tc>
          <w:tcPr>
            <w:tcW w:w="423" w:type="pct"/>
            <w:tcBorders>
              <w:top w:val="nil"/>
              <w:left w:val="nil"/>
              <w:bottom w:val="single" w:sz="4" w:space="0" w:color="auto"/>
              <w:right w:val="single" w:sz="4" w:space="0" w:color="auto"/>
            </w:tcBorders>
            <w:shd w:val="clear" w:color="auto" w:fill="auto"/>
            <w:noWrap/>
            <w:vAlign w:val="center"/>
            <w:hideMark/>
          </w:tcPr>
          <w:p w14:paraId="14B016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451 </w:t>
            </w:r>
          </w:p>
        </w:tc>
        <w:tc>
          <w:tcPr>
            <w:tcW w:w="423" w:type="pct"/>
            <w:tcBorders>
              <w:top w:val="nil"/>
              <w:left w:val="nil"/>
              <w:bottom w:val="single" w:sz="4" w:space="0" w:color="auto"/>
              <w:right w:val="single" w:sz="4" w:space="0" w:color="auto"/>
            </w:tcBorders>
            <w:shd w:val="clear" w:color="auto" w:fill="auto"/>
            <w:noWrap/>
            <w:vAlign w:val="center"/>
            <w:hideMark/>
          </w:tcPr>
          <w:p w14:paraId="4263F5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423" w:type="pct"/>
            <w:tcBorders>
              <w:top w:val="nil"/>
              <w:left w:val="nil"/>
              <w:bottom w:val="single" w:sz="4" w:space="0" w:color="auto"/>
              <w:right w:val="single" w:sz="4" w:space="0" w:color="auto"/>
            </w:tcBorders>
            <w:shd w:val="clear" w:color="auto" w:fill="auto"/>
            <w:noWrap/>
            <w:vAlign w:val="center"/>
            <w:hideMark/>
          </w:tcPr>
          <w:p w14:paraId="0FD956F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423" w:type="pct"/>
            <w:tcBorders>
              <w:top w:val="nil"/>
              <w:left w:val="nil"/>
              <w:bottom w:val="single" w:sz="4" w:space="0" w:color="auto"/>
              <w:right w:val="single" w:sz="4" w:space="0" w:color="auto"/>
            </w:tcBorders>
            <w:shd w:val="clear" w:color="auto" w:fill="auto"/>
            <w:noWrap/>
            <w:vAlign w:val="center"/>
            <w:hideMark/>
          </w:tcPr>
          <w:p w14:paraId="1FEB3D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271 </w:t>
            </w:r>
          </w:p>
        </w:tc>
        <w:tc>
          <w:tcPr>
            <w:tcW w:w="423" w:type="pct"/>
            <w:tcBorders>
              <w:top w:val="nil"/>
              <w:left w:val="nil"/>
              <w:bottom w:val="single" w:sz="4" w:space="0" w:color="auto"/>
              <w:right w:val="single" w:sz="4" w:space="0" w:color="auto"/>
            </w:tcBorders>
            <w:shd w:val="clear" w:color="auto" w:fill="auto"/>
            <w:noWrap/>
            <w:vAlign w:val="center"/>
            <w:hideMark/>
          </w:tcPr>
          <w:p w14:paraId="1EB04C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291 </w:t>
            </w:r>
          </w:p>
        </w:tc>
        <w:tc>
          <w:tcPr>
            <w:tcW w:w="423" w:type="pct"/>
            <w:tcBorders>
              <w:top w:val="nil"/>
              <w:left w:val="nil"/>
              <w:bottom w:val="single" w:sz="4" w:space="0" w:color="auto"/>
              <w:right w:val="single" w:sz="4" w:space="0" w:color="auto"/>
            </w:tcBorders>
            <w:shd w:val="clear" w:color="auto" w:fill="auto"/>
            <w:noWrap/>
            <w:vAlign w:val="center"/>
            <w:hideMark/>
          </w:tcPr>
          <w:p w14:paraId="6C7B68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325 </w:t>
            </w:r>
          </w:p>
        </w:tc>
      </w:tr>
      <w:tr w:rsidR="00EC1FF8" w:rsidRPr="00B2206E" w14:paraId="4487E26F"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8C7B2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889" w:type="pct"/>
            <w:tcBorders>
              <w:top w:val="nil"/>
              <w:left w:val="nil"/>
              <w:bottom w:val="single" w:sz="4" w:space="0" w:color="auto"/>
              <w:right w:val="single" w:sz="4" w:space="0" w:color="auto"/>
            </w:tcBorders>
            <w:shd w:val="clear" w:color="auto" w:fill="auto"/>
            <w:noWrap/>
            <w:vAlign w:val="center"/>
            <w:hideMark/>
          </w:tcPr>
          <w:p w14:paraId="4018EE7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石佛</w:t>
            </w:r>
          </w:p>
        </w:tc>
        <w:tc>
          <w:tcPr>
            <w:tcW w:w="423" w:type="pct"/>
            <w:tcBorders>
              <w:top w:val="nil"/>
              <w:left w:val="nil"/>
              <w:bottom w:val="single" w:sz="4" w:space="0" w:color="auto"/>
              <w:right w:val="single" w:sz="4" w:space="0" w:color="auto"/>
            </w:tcBorders>
            <w:shd w:val="clear" w:color="auto" w:fill="auto"/>
            <w:noWrap/>
            <w:vAlign w:val="center"/>
            <w:hideMark/>
          </w:tcPr>
          <w:p w14:paraId="178103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1700 </w:t>
            </w:r>
          </w:p>
        </w:tc>
        <w:tc>
          <w:tcPr>
            <w:tcW w:w="423" w:type="pct"/>
            <w:tcBorders>
              <w:top w:val="nil"/>
              <w:left w:val="nil"/>
              <w:bottom w:val="single" w:sz="4" w:space="0" w:color="auto"/>
              <w:right w:val="single" w:sz="4" w:space="0" w:color="auto"/>
            </w:tcBorders>
            <w:shd w:val="clear" w:color="auto" w:fill="auto"/>
            <w:noWrap/>
            <w:vAlign w:val="center"/>
            <w:hideMark/>
          </w:tcPr>
          <w:p w14:paraId="4B75EE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1610 </w:t>
            </w:r>
          </w:p>
        </w:tc>
        <w:tc>
          <w:tcPr>
            <w:tcW w:w="423" w:type="pct"/>
            <w:tcBorders>
              <w:top w:val="nil"/>
              <w:left w:val="nil"/>
              <w:bottom w:val="single" w:sz="4" w:space="0" w:color="auto"/>
              <w:right w:val="single" w:sz="4" w:space="0" w:color="auto"/>
            </w:tcBorders>
            <w:shd w:val="clear" w:color="auto" w:fill="auto"/>
            <w:noWrap/>
            <w:vAlign w:val="center"/>
            <w:hideMark/>
          </w:tcPr>
          <w:p w14:paraId="065A76C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1431 </w:t>
            </w:r>
          </w:p>
        </w:tc>
        <w:tc>
          <w:tcPr>
            <w:tcW w:w="423" w:type="pct"/>
            <w:tcBorders>
              <w:top w:val="nil"/>
              <w:left w:val="nil"/>
              <w:bottom w:val="single" w:sz="4" w:space="0" w:color="auto"/>
              <w:right w:val="single" w:sz="4" w:space="0" w:color="auto"/>
            </w:tcBorders>
            <w:shd w:val="clear" w:color="auto" w:fill="auto"/>
            <w:noWrap/>
            <w:vAlign w:val="center"/>
            <w:hideMark/>
          </w:tcPr>
          <w:p w14:paraId="578B4A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 </w:t>
            </w:r>
          </w:p>
        </w:tc>
        <w:tc>
          <w:tcPr>
            <w:tcW w:w="423" w:type="pct"/>
            <w:tcBorders>
              <w:top w:val="nil"/>
              <w:left w:val="nil"/>
              <w:bottom w:val="single" w:sz="4" w:space="0" w:color="auto"/>
              <w:right w:val="single" w:sz="4" w:space="0" w:color="auto"/>
            </w:tcBorders>
            <w:shd w:val="clear" w:color="auto" w:fill="auto"/>
            <w:noWrap/>
            <w:vAlign w:val="center"/>
            <w:hideMark/>
          </w:tcPr>
          <w:p w14:paraId="15B699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423" w:type="pct"/>
            <w:tcBorders>
              <w:top w:val="nil"/>
              <w:left w:val="nil"/>
              <w:bottom w:val="single" w:sz="4" w:space="0" w:color="auto"/>
              <w:right w:val="single" w:sz="4" w:space="0" w:color="auto"/>
            </w:tcBorders>
            <w:shd w:val="clear" w:color="auto" w:fill="auto"/>
            <w:noWrap/>
            <w:vAlign w:val="center"/>
            <w:hideMark/>
          </w:tcPr>
          <w:p w14:paraId="1937EE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423" w:type="pct"/>
            <w:tcBorders>
              <w:top w:val="nil"/>
              <w:left w:val="nil"/>
              <w:bottom w:val="single" w:sz="4" w:space="0" w:color="auto"/>
              <w:right w:val="single" w:sz="4" w:space="0" w:color="auto"/>
            </w:tcBorders>
            <w:shd w:val="clear" w:color="auto" w:fill="auto"/>
            <w:noWrap/>
            <w:vAlign w:val="center"/>
            <w:hideMark/>
          </w:tcPr>
          <w:p w14:paraId="11C182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23" w:type="pct"/>
            <w:tcBorders>
              <w:top w:val="nil"/>
              <w:left w:val="nil"/>
              <w:bottom w:val="single" w:sz="4" w:space="0" w:color="auto"/>
              <w:right w:val="single" w:sz="4" w:space="0" w:color="auto"/>
            </w:tcBorders>
            <w:shd w:val="clear" w:color="auto" w:fill="auto"/>
            <w:noWrap/>
            <w:vAlign w:val="center"/>
            <w:hideMark/>
          </w:tcPr>
          <w:p w14:paraId="47A982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 </w:t>
            </w:r>
          </w:p>
        </w:tc>
        <w:tc>
          <w:tcPr>
            <w:tcW w:w="423" w:type="pct"/>
            <w:tcBorders>
              <w:top w:val="nil"/>
              <w:left w:val="nil"/>
              <w:bottom w:val="single" w:sz="4" w:space="0" w:color="auto"/>
              <w:right w:val="single" w:sz="4" w:space="0" w:color="auto"/>
            </w:tcBorders>
            <w:shd w:val="clear" w:color="auto" w:fill="auto"/>
            <w:noWrap/>
            <w:vAlign w:val="center"/>
            <w:hideMark/>
          </w:tcPr>
          <w:p w14:paraId="4CF3EA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 </w:t>
            </w:r>
          </w:p>
        </w:tc>
      </w:tr>
      <w:tr w:rsidR="00EC1FF8" w:rsidRPr="00B2206E" w14:paraId="7FC3FCEA"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C0684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889" w:type="pct"/>
            <w:tcBorders>
              <w:top w:val="nil"/>
              <w:left w:val="nil"/>
              <w:bottom w:val="single" w:sz="4" w:space="0" w:color="auto"/>
              <w:right w:val="single" w:sz="4" w:space="0" w:color="auto"/>
            </w:tcBorders>
            <w:shd w:val="clear" w:color="auto" w:fill="auto"/>
            <w:noWrap/>
            <w:vAlign w:val="center"/>
            <w:hideMark/>
          </w:tcPr>
          <w:p w14:paraId="111539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马营（弘晟社区）</w:t>
            </w:r>
          </w:p>
        </w:tc>
        <w:tc>
          <w:tcPr>
            <w:tcW w:w="423" w:type="pct"/>
            <w:tcBorders>
              <w:top w:val="nil"/>
              <w:left w:val="nil"/>
              <w:bottom w:val="single" w:sz="4" w:space="0" w:color="auto"/>
              <w:right w:val="single" w:sz="4" w:space="0" w:color="auto"/>
            </w:tcBorders>
            <w:shd w:val="clear" w:color="auto" w:fill="auto"/>
            <w:noWrap/>
            <w:vAlign w:val="center"/>
            <w:hideMark/>
          </w:tcPr>
          <w:p w14:paraId="7649D7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 </w:t>
            </w:r>
          </w:p>
        </w:tc>
        <w:tc>
          <w:tcPr>
            <w:tcW w:w="423" w:type="pct"/>
            <w:tcBorders>
              <w:top w:val="nil"/>
              <w:left w:val="nil"/>
              <w:bottom w:val="single" w:sz="4" w:space="0" w:color="auto"/>
              <w:right w:val="single" w:sz="4" w:space="0" w:color="auto"/>
            </w:tcBorders>
            <w:shd w:val="clear" w:color="auto" w:fill="auto"/>
            <w:noWrap/>
            <w:vAlign w:val="center"/>
            <w:hideMark/>
          </w:tcPr>
          <w:p w14:paraId="09E30A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677 </w:t>
            </w:r>
          </w:p>
        </w:tc>
        <w:tc>
          <w:tcPr>
            <w:tcW w:w="423" w:type="pct"/>
            <w:tcBorders>
              <w:top w:val="nil"/>
              <w:left w:val="nil"/>
              <w:bottom w:val="single" w:sz="4" w:space="0" w:color="auto"/>
              <w:right w:val="single" w:sz="4" w:space="0" w:color="auto"/>
            </w:tcBorders>
            <w:shd w:val="clear" w:color="auto" w:fill="auto"/>
            <w:noWrap/>
            <w:vAlign w:val="center"/>
            <w:hideMark/>
          </w:tcPr>
          <w:p w14:paraId="661941E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602 </w:t>
            </w:r>
          </w:p>
        </w:tc>
        <w:tc>
          <w:tcPr>
            <w:tcW w:w="423" w:type="pct"/>
            <w:tcBorders>
              <w:top w:val="nil"/>
              <w:left w:val="nil"/>
              <w:bottom w:val="single" w:sz="4" w:space="0" w:color="auto"/>
              <w:right w:val="single" w:sz="4" w:space="0" w:color="auto"/>
            </w:tcBorders>
            <w:shd w:val="clear" w:color="auto" w:fill="auto"/>
            <w:noWrap/>
            <w:vAlign w:val="center"/>
            <w:hideMark/>
          </w:tcPr>
          <w:p w14:paraId="720223F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23" w:type="pct"/>
            <w:tcBorders>
              <w:top w:val="nil"/>
              <w:left w:val="nil"/>
              <w:bottom w:val="single" w:sz="4" w:space="0" w:color="auto"/>
              <w:right w:val="single" w:sz="4" w:space="0" w:color="auto"/>
            </w:tcBorders>
            <w:shd w:val="clear" w:color="auto" w:fill="auto"/>
            <w:noWrap/>
            <w:vAlign w:val="center"/>
            <w:hideMark/>
          </w:tcPr>
          <w:p w14:paraId="572AAD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 </w:t>
            </w:r>
          </w:p>
        </w:tc>
        <w:tc>
          <w:tcPr>
            <w:tcW w:w="423" w:type="pct"/>
            <w:tcBorders>
              <w:top w:val="nil"/>
              <w:left w:val="nil"/>
              <w:bottom w:val="single" w:sz="4" w:space="0" w:color="auto"/>
              <w:right w:val="single" w:sz="4" w:space="0" w:color="auto"/>
            </w:tcBorders>
            <w:shd w:val="clear" w:color="auto" w:fill="auto"/>
            <w:noWrap/>
            <w:vAlign w:val="center"/>
            <w:hideMark/>
          </w:tcPr>
          <w:p w14:paraId="1B5E0B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 </w:t>
            </w:r>
          </w:p>
        </w:tc>
        <w:tc>
          <w:tcPr>
            <w:tcW w:w="423" w:type="pct"/>
            <w:tcBorders>
              <w:top w:val="nil"/>
              <w:left w:val="nil"/>
              <w:bottom w:val="single" w:sz="4" w:space="0" w:color="auto"/>
              <w:right w:val="single" w:sz="4" w:space="0" w:color="auto"/>
            </w:tcBorders>
            <w:shd w:val="clear" w:color="auto" w:fill="auto"/>
            <w:noWrap/>
            <w:vAlign w:val="center"/>
            <w:hideMark/>
          </w:tcPr>
          <w:p w14:paraId="01DBAC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 </w:t>
            </w:r>
          </w:p>
        </w:tc>
        <w:tc>
          <w:tcPr>
            <w:tcW w:w="423" w:type="pct"/>
            <w:tcBorders>
              <w:top w:val="nil"/>
              <w:left w:val="nil"/>
              <w:bottom w:val="single" w:sz="4" w:space="0" w:color="auto"/>
              <w:right w:val="single" w:sz="4" w:space="0" w:color="auto"/>
            </w:tcBorders>
            <w:shd w:val="clear" w:color="auto" w:fill="auto"/>
            <w:noWrap/>
            <w:vAlign w:val="center"/>
            <w:hideMark/>
          </w:tcPr>
          <w:p w14:paraId="637280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23" w:type="pct"/>
            <w:tcBorders>
              <w:top w:val="nil"/>
              <w:left w:val="nil"/>
              <w:bottom w:val="single" w:sz="4" w:space="0" w:color="auto"/>
              <w:right w:val="single" w:sz="4" w:space="0" w:color="auto"/>
            </w:tcBorders>
            <w:shd w:val="clear" w:color="auto" w:fill="auto"/>
            <w:noWrap/>
            <w:vAlign w:val="center"/>
            <w:hideMark/>
          </w:tcPr>
          <w:p w14:paraId="3AC702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r>
      <w:tr w:rsidR="00EC1FF8" w:rsidRPr="00B2206E" w14:paraId="5EF6117E"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CCA99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889" w:type="pct"/>
            <w:tcBorders>
              <w:top w:val="nil"/>
              <w:left w:val="nil"/>
              <w:bottom w:val="single" w:sz="4" w:space="0" w:color="auto"/>
              <w:right w:val="single" w:sz="4" w:space="0" w:color="auto"/>
            </w:tcBorders>
            <w:shd w:val="clear" w:color="auto" w:fill="auto"/>
            <w:noWrap/>
            <w:vAlign w:val="center"/>
            <w:hideMark/>
          </w:tcPr>
          <w:p w14:paraId="237F780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马营桥</w:t>
            </w:r>
          </w:p>
        </w:tc>
        <w:tc>
          <w:tcPr>
            <w:tcW w:w="423" w:type="pct"/>
            <w:tcBorders>
              <w:top w:val="nil"/>
              <w:left w:val="nil"/>
              <w:bottom w:val="single" w:sz="4" w:space="0" w:color="auto"/>
              <w:right w:val="single" w:sz="4" w:space="0" w:color="auto"/>
            </w:tcBorders>
            <w:shd w:val="clear" w:color="auto" w:fill="auto"/>
            <w:noWrap/>
            <w:vAlign w:val="center"/>
            <w:hideMark/>
          </w:tcPr>
          <w:p w14:paraId="6C2D86F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558 </w:t>
            </w:r>
          </w:p>
        </w:tc>
        <w:tc>
          <w:tcPr>
            <w:tcW w:w="423" w:type="pct"/>
            <w:tcBorders>
              <w:top w:val="nil"/>
              <w:left w:val="nil"/>
              <w:bottom w:val="single" w:sz="4" w:space="0" w:color="auto"/>
              <w:right w:val="single" w:sz="4" w:space="0" w:color="auto"/>
            </w:tcBorders>
            <w:shd w:val="clear" w:color="auto" w:fill="auto"/>
            <w:noWrap/>
            <w:vAlign w:val="center"/>
            <w:hideMark/>
          </w:tcPr>
          <w:p w14:paraId="299F1EA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528 </w:t>
            </w:r>
          </w:p>
        </w:tc>
        <w:tc>
          <w:tcPr>
            <w:tcW w:w="423" w:type="pct"/>
            <w:tcBorders>
              <w:top w:val="nil"/>
              <w:left w:val="nil"/>
              <w:bottom w:val="single" w:sz="4" w:space="0" w:color="auto"/>
              <w:right w:val="single" w:sz="4" w:space="0" w:color="auto"/>
            </w:tcBorders>
            <w:shd w:val="clear" w:color="auto" w:fill="auto"/>
            <w:noWrap/>
            <w:vAlign w:val="center"/>
            <w:hideMark/>
          </w:tcPr>
          <w:p w14:paraId="5866AD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470 </w:t>
            </w:r>
          </w:p>
        </w:tc>
        <w:tc>
          <w:tcPr>
            <w:tcW w:w="423" w:type="pct"/>
            <w:tcBorders>
              <w:top w:val="nil"/>
              <w:left w:val="nil"/>
              <w:bottom w:val="single" w:sz="4" w:space="0" w:color="auto"/>
              <w:right w:val="single" w:sz="4" w:space="0" w:color="auto"/>
            </w:tcBorders>
            <w:shd w:val="clear" w:color="auto" w:fill="auto"/>
            <w:noWrap/>
            <w:vAlign w:val="center"/>
            <w:hideMark/>
          </w:tcPr>
          <w:p w14:paraId="76275F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23" w:type="pct"/>
            <w:tcBorders>
              <w:top w:val="nil"/>
              <w:left w:val="nil"/>
              <w:bottom w:val="single" w:sz="4" w:space="0" w:color="auto"/>
              <w:right w:val="single" w:sz="4" w:space="0" w:color="auto"/>
            </w:tcBorders>
            <w:shd w:val="clear" w:color="auto" w:fill="auto"/>
            <w:noWrap/>
            <w:vAlign w:val="center"/>
            <w:hideMark/>
          </w:tcPr>
          <w:p w14:paraId="5F81E8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 </w:t>
            </w:r>
          </w:p>
        </w:tc>
        <w:tc>
          <w:tcPr>
            <w:tcW w:w="423" w:type="pct"/>
            <w:tcBorders>
              <w:top w:val="nil"/>
              <w:left w:val="nil"/>
              <w:bottom w:val="single" w:sz="4" w:space="0" w:color="auto"/>
              <w:right w:val="single" w:sz="4" w:space="0" w:color="auto"/>
            </w:tcBorders>
            <w:shd w:val="clear" w:color="auto" w:fill="auto"/>
            <w:noWrap/>
            <w:vAlign w:val="center"/>
            <w:hideMark/>
          </w:tcPr>
          <w:p w14:paraId="15C214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 </w:t>
            </w:r>
          </w:p>
        </w:tc>
        <w:tc>
          <w:tcPr>
            <w:tcW w:w="423" w:type="pct"/>
            <w:tcBorders>
              <w:top w:val="nil"/>
              <w:left w:val="nil"/>
              <w:bottom w:val="single" w:sz="4" w:space="0" w:color="auto"/>
              <w:right w:val="single" w:sz="4" w:space="0" w:color="auto"/>
            </w:tcBorders>
            <w:shd w:val="clear" w:color="auto" w:fill="auto"/>
            <w:noWrap/>
            <w:vAlign w:val="center"/>
            <w:hideMark/>
          </w:tcPr>
          <w:p w14:paraId="519F187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 </w:t>
            </w:r>
          </w:p>
        </w:tc>
        <w:tc>
          <w:tcPr>
            <w:tcW w:w="423" w:type="pct"/>
            <w:tcBorders>
              <w:top w:val="nil"/>
              <w:left w:val="nil"/>
              <w:bottom w:val="single" w:sz="4" w:space="0" w:color="auto"/>
              <w:right w:val="single" w:sz="4" w:space="0" w:color="auto"/>
            </w:tcBorders>
            <w:shd w:val="clear" w:color="auto" w:fill="auto"/>
            <w:noWrap/>
            <w:vAlign w:val="center"/>
            <w:hideMark/>
          </w:tcPr>
          <w:p w14:paraId="5F7995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 </w:t>
            </w:r>
          </w:p>
        </w:tc>
        <w:tc>
          <w:tcPr>
            <w:tcW w:w="423" w:type="pct"/>
            <w:tcBorders>
              <w:top w:val="nil"/>
              <w:left w:val="nil"/>
              <w:bottom w:val="single" w:sz="4" w:space="0" w:color="auto"/>
              <w:right w:val="single" w:sz="4" w:space="0" w:color="auto"/>
            </w:tcBorders>
            <w:shd w:val="clear" w:color="auto" w:fill="auto"/>
            <w:noWrap/>
            <w:vAlign w:val="center"/>
            <w:hideMark/>
          </w:tcPr>
          <w:p w14:paraId="5671988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 </w:t>
            </w:r>
          </w:p>
        </w:tc>
      </w:tr>
      <w:tr w:rsidR="00EC1FF8" w:rsidRPr="00B2206E" w14:paraId="15F8E2C5"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109F8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889" w:type="pct"/>
            <w:tcBorders>
              <w:top w:val="nil"/>
              <w:left w:val="nil"/>
              <w:bottom w:val="single" w:sz="4" w:space="0" w:color="auto"/>
              <w:right w:val="single" w:sz="4" w:space="0" w:color="auto"/>
            </w:tcBorders>
            <w:shd w:val="clear" w:color="auto" w:fill="auto"/>
            <w:noWrap/>
            <w:vAlign w:val="center"/>
            <w:hideMark/>
          </w:tcPr>
          <w:p w14:paraId="168C25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王治</w:t>
            </w:r>
          </w:p>
        </w:tc>
        <w:tc>
          <w:tcPr>
            <w:tcW w:w="423" w:type="pct"/>
            <w:tcBorders>
              <w:top w:val="nil"/>
              <w:left w:val="nil"/>
              <w:bottom w:val="single" w:sz="4" w:space="0" w:color="auto"/>
              <w:right w:val="single" w:sz="4" w:space="0" w:color="auto"/>
            </w:tcBorders>
            <w:shd w:val="clear" w:color="auto" w:fill="auto"/>
            <w:noWrap/>
            <w:vAlign w:val="center"/>
            <w:hideMark/>
          </w:tcPr>
          <w:p w14:paraId="198460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2185 </w:t>
            </w:r>
          </w:p>
        </w:tc>
        <w:tc>
          <w:tcPr>
            <w:tcW w:w="423" w:type="pct"/>
            <w:tcBorders>
              <w:top w:val="nil"/>
              <w:left w:val="nil"/>
              <w:bottom w:val="single" w:sz="4" w:space="0" w:color="auto"/>
              <w:right w:val="single" w:sz="4" w:space="0" w:color="auto"/>
            </w:tcBorders>
            <w:shd w:val="clear" w:color="auto" w:fill="auto"/>
            <w:noWrap/>
            <w:vAlign w:val="center"/>
            <w:hideMark/>
          </w:tcPr>
          <w:p w14:paraId="066689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2070 </w:t>
            </w:r>
          </w:p>
        </w:tc>
        <w:tc>
          <w:tcPr>
            <w:tcW w:w="423" w:type="pct"/>
            <w:tcBorders>
              <w:top w:val="nil"/>
              <w:left w:val="nil"/>
              <w:bottom w:val="single" w:sz="4" w:space="0" w:color="auto"/>
              <w:right w:val="single" w:sz="4" w:space="0" w:color="auto"/>
            </w:tcBorders>
            <w:shd w:val="clear" w:color="auto" w:fill="auto"/>
            <w:noWrap/>
            <w:vAlign w:val="center"/>
            <w:hideMark/>
          </w:tcPr>
          <w:p w14:paraId="26B3E4B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1840 </w:t>
            </w:r>
          </w:p>
        </w:tc>
        <w:tc>
          <w:tcPr>
            <w:tcW w:w="423" w:type="pct"/>
            <w:tcBorders>
              <w:top w:val="nil"/>
              <w:left w:val="nil"/>
              <w:bottom w:val="single" w:sz="4" w:space="0" w:color="auto"/>
              <w:right w:val="single" w:sz="4" w:space="0" w:color="auto"/>
            </w:tcBorders>
            <w:shd w:val="clear" w:color="auto" w:fill="auto"/>
            <w:noWrap/>
            <w:vAlign w:val="center"/>
            <w:hideMark/>
          </w:tcPr>
          <w:p w14:paraId="5E5ABF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423" w:type="pct"/>
            <w:tcBorders>
              <w:top w:val="nil"/>
              <w:left w:val="nil"/>
              <w:bottom w:val="single" w:sz="4" w:space="0" w:color="auto"/>
              <w:right w:val="single" w:sz="4" w:space="0" w:color="auto"/>
            </w:tcBorders>
            <w:shd w:val="clear" w:color="auto" w:fill="auto"/>
            <w:noWrap/>
            <w:vAlign w:val="center"/>
            <w:hideMark/>
          </w:tcPr>
          <w:p w14:paraId="5A75B0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159 </w:t>
            </w:r>
          </w:p>
        </w:tc>
        <w:tc>
          <w:tcPr>
            <w:tcW w:w="423" w:type="pct"/>
            <w:tcBorders>
              <w:top w:val="nil"/>
              <w:left w:val="nil"/>
              <w:bottom w:val="single" w:sz="4" w:space="0" w:color="auto"/>
              <w:right w:val="single" w:sz="4" w:space="0" w:color="auto"/>
            </w:tcBorders>
            <w:shd w:val="clear" w:color="auto" w:fill="auto"/>
            <w:noWrap/>
            <w:vAlign w:val="center"/>
            <w:hideMark/>
          </w:tcPr>
          <w:p w14:paraId="6FF43C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423" w:type="pct"/>
            <w:tcBorders>
              <w:top w:val="nil"/>
              <w:left w:val="nil"/>
              <w:bottom w:val="single" w:sz="4" w:space="0" w:color="auto"/>
              <w:right w:val="single" w:sz="4" w:space="0" w:color="auto"/>
            </w:tcBorders>
            <w:shd w:val="clear" w:color="auto" w:fill="auto"/>
            <w:noWrap/>
            <w:vAlign w:val="center"/>
            <w:hideMark/>
          </w:tcPr>
          <w:p w14:paraId="07B0EE8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423" w:type="pct"/>
            <w:tcBorders>
              <w:top w:val="nil"/>
              <w:left w:val="nil"/>
              <w:bottom w:val="single" w:sz="4" w:space="0" w:color="auto"/>
              <w:right w:val="single" w:sz="4" w:space="0" w:color="auto"/>
            </w:tcBorders>
            <w:shd w:val="clear" w:color="auto" w:fill="auto"/>
            <w:noWrap/>
            <w:vAlign w:val="center"/>
            <w:hideMark/>
          </w:tcPr>
          <w:p w14:paraId="29BAA9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 </w:t>
            </w:r>
          </w:p>
        </w:tc>
        <w:tc>
          <w:tcPr>
            <w:tcW w:w="423" w:type="pct"/>
            <w:tcBorders>
              <w:top w:val="nil"/>
              <w:left w:val="nil"/>
              <w:bottom w:val="single" w:sz="4" w:space="0" w:color="auto"/>
              <w:right w:val="single" w:sz="4" w:space="0" w:color="auto"/>
            </w:tcBorders>
            <w:shd w:val="clear" w:color="auto" w:fill="auto"/>
            <w:noWrap/>
            <w:vAlign w:val="center"/>
            <w:hideMark/>
          </w:tcPr>
          <w:p w14:paraId="7910D64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 </w:t>
            </w:r>
          </w:p>
        </w:tc>
      </w:tr>
      <w:tr w:rsidR="00EC1FF8" w:rsidRPr="00B2206E" w14:paraId="2C626153"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082060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889" w:type="pct"/>
            <w:tcBorders>
              <w:top w:val="nil"/>
              <w:left w:val="nil"/>
              <w:bottom w:val="single" w:sz="4" w:space="0" w:color="auto"/>
              <w:right w:val="single" w:sz="4" w:space="0" w:color="auto"/>
            </w:tcBorders>
            <w:shd w:val="clear" w:color="auto" w:fill="auto"/>
            <w:noWrap/>
            <w:vAlign w:val="center"/>
            <w:hideMark/>
          </w:tcPr>
          <w:p w14:paraId="5D3546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前渔池</w:t>
            </w:r>
          </w:p>
        </w:tc>
        <w:tc>
          <w:tcPr>
            <w:tcW w:w="423" w:type="pct"/>
            <w:tcBorders>
              <w:top w:val="nil"/>
              <w:left w:val="nil"/>
              <w:bottom w:val="single" w:sz="4" w:space="0" w:color="auto"/>
              <w:right w:val="single" w:sz="4" w:space="0" w:color="auto"/>
            </w:tcBorders>
            <w:shd w:val="clear" w:color="auto" w:fill="auto"/>
            <w:noWrap/>
            <w:vAlign w:val="center"/>
            <w:hideMark/>
          </w:tcPr>
          <w:p w14:paraId="5FE2CF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423" w:type="pct"/>
            <w:tcBorders>
              <w:top w:val="nil"/>
              <w:left w:val="nil"/>
              <w:bottom w:val="single" w:sz="4" w:space="0" w:color="auto"/>
              <w:right w:val="single" w:sz="4" w:space="0" w:color="auto"/>
            </w:tcBorders>
            <w:shd w:val="clear" w:color="auto" w:fill="auto"/>
            <w:noWrap/>
            <w:vAlign w:val="center"/>
            <w:hideMark/>
          </w:tcPr>
          <w:p w14:paraId="1B32B8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405 </w:t>
            </w:r>
          </w:p>
        </w:tc>
        <w:tc>
          <w:tcPr>
            <w:tcW w:w="423" w:type="pct"/>
            <w:tcBorders>
              <w:top w:val="nil"/>
              <w:left w:val="nil"/>
              <w:bottom w:val="single" w:sz="4" w:space="0" w:color="auto"/>
              <w:right w:val="single" w:sz="4" w:space="0" w:color="auto"/>
            </w:tcBorders>
            <w:shd w:val="clear" w:color="auto" w:fill="auto"/>
            <w:noWrap/>
            <w:vAlign w:val="center"/>
            <w:hideMark/>
          </w:tcPr>
          <w:p w14:paraId="03DE02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 </w:t>
            </w:r>
          </w:p>
        </w:tc>
        <w:tc>
          <w:tcPr>
            <w:tcW w:w="423" w:type="pct"/>
            <w:tcBorders>
              <w:top w:val="nil"/>
              <w:left w:val="nil"/>
              <w:bottom w:val="single" w:sz="4" w:space="0" w:color="auto"/>
              <w:right w:val="single" w:sz="4" w:space="0" w:color="auto"/>
            </w:tcBorders>
            <w:shd w:val="clear" w:color="auto" w:fill="auto"/>
            <w:noWrap/>
            <w:vAlign w:val="center"/>
            <w:hideMark/>
          </w:tcPr>
          <w:p w14:paraId="770B86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 </w:t>
            </w:r>
          </w:p>
        </w:tc>
        <w:tc>
          <w:tcPr>
            <w:tcW w:w="423" w:type="pct"/>
            <w:tcBorders>
              <w:top w:val="nil"/>
              <w:left w:val="nil"/>
              <w:bottom w:val="single" w:sz="4" w:space="0" w:color="auto"/>
              <w:right w:val="single" w:sz="4" w:space="0" w:color="auto"/>
            </w:tcBorders>
            <w:shd w:val="clear" w:color="auto" w:fill="auto"/>
            <w:noWrap/>
            <w:vAlign w:val="center"/>
            <w:hideMark/>
          </w:tcPr>
          <w:p w14:paraId="103EB10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 </w:t>
            </w:r>
          </w:p>
        </w:tc>
        <w:tc>
          <w:tcPr>
            <w:tcW w:w="423" w:type="pct"/>
            <w:tcBorders>
              <w:top w:val="nil"/>
              <w:left w:val="nil"/>
              <w:bottom w:val="single" w:sz="4" w:space="0" w:color="auto"/>
              <w:right w:val="single" w:sz="4" w:space="0" w:color="auto"/>
            </w:tcBorders>
            <w:shd w:val="clear" w:color="auto" w:fill="auto"/>
            <w:noWrap/>
            <w:vAlign w:val="center"/>
            <w:hideMark/>
          </w:tcPr>
          <w:p w14:paraId="501B06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 </w:t>
            </w:r>
          </w:p>
        </w:tc>
        <w:tc>
          <w:tcPr>
            <w:tcW w:w="423" w:type="pct"/>
            <w:tcBorders>
              <w:top w:val="nil"/>
              <w:left w:val="nil"/>
              <w:bottom w:val="single" w:sz="4" w:space="0" w:color="auto"/>
              <w:right w:val="single" w:sz="4" w:space="0" w:color="auto"/>
            </w:tcBorders>
            <w:shd w:val="clear" w:color="auto" w:fill="auto"/>
            <w:noWrap/>
            <w:vAlign w:val="center"/>
            <w:hideMark/>
          </w:tcPr>
          <w:p w14:paraId="37C51C9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423" w:type="pct"/>
            <w:tcBorders>
              <w:top w:val="nil"/>
              <w:left w:val="nil"/>
              <w:bottom w:val="single" w:sz="4" w:space="0" w:color="auto"/>
              <w:right w:val="single" w:sz="4" w:space="0" w:color="auto"/>
            </w:tcBorders>
            <w:shd w:val="clear" w:color="auto" w:fill="auto"/>
            <w:noWrap/>
            <w:vAlign w:val="center"/>
            <w:hideMark/>
          </w:tcPr>
          <w:p w14:paraId="1FE7635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423" w:type="pct"/>
            <w:tcBorders>
              <w:top w:val="nil"/>
              <w:left w:val="nil"/>
              <w:bottom w:val="single" w:sz="4" w:space="0" w:color="auto"/>
              <w:right w:val="single" w:sz="4" w:space="0" w:color="auto"/>
            </w:tcBorders>
            <w:shd w:val="clear" w:color="auto" w:fill="auto"/>
            <w:noWrap/>
            <w:vAlign w:val="center"/>
            <w:hideMark/>
          </w:tcPr>
          <w:p w14:paraId="0ADBC6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 </w:t>
            </w:r>
          </w:p>
        </w:tc>
      </w:tr>
      <w:tr w:rsidR="00EC1FF8" w:rsidRPr="00B2206E" w14:paraId="2F831F43"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53C6B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889" w:type="pct"/>
            <w:tcBorders>
              <w:top w:val="nil"/>
              <w:left w:val="nil"/>
              <w:bottom w:val="single" w:sz="4" w:space="0" w:color="auto"/>
              <w:right w:val="single" w:sz="4" w:space="0" w:color="auto"/>
            </w:tcBorders>
            <w:shd w:val="clear" w:color="auto" w:fill="auto"/>
            <w:noWrap/>
            <w:vAlign w:val="center"/>
            <w:hideMark/>
          </w:tcPr>
          <w:p w14:paraId="09FA5F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中渔池</w:t>
            </w:r>
          </w:p>
        </w:tc>
        <w:tc>
          <w:tcPr>
            <w:tcW w:w="423" w:type="pct"/>
            <w:tcBorders>
              <w:top w:val="nil"/>
              <w:left w:val="nil"/>
              <w:bottom w:val="single" w:sz="4" w:space="0" w:color="auto"/>
              <w:right w:val="single" w:sz="4" w:space="0" w:color="auto"/>
            </w:tcBorders>
            <w:shd w:val="clear" w:color="auto" w:fill="auto"/>
            <w:noWrap/>
            <w:vAlign w:val="center"/>
            <w:hideMark/>
          </w:tcPr>
          <w:p w14:paraId="6521163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1607 </w:t>
            </w:r>
          </w:p>
        </w:tc>
        <w:tc>
          <w:tcPr>
            <w:tcW w:w="423" w:type="pct"/>
            <w:tcBorders>
              <w:top w:val="nil"/>
              <w:left w:val="nil"/>
              <w:bottom w:val="single" w:sz="4" w:space="0" w:color="auto"/>
              <w:right w:val="single" w:sz="4" w:space="0" w:color="auto"/>
            </w:tcBorders>
            <w:shd w:val="clear" w:color="auto" w:fill="auto"/>
            <w:noWrap/>
            <w:vAlign w:val="center"/>
            <w:hideMark/>
          </w:tcPr>
          <w:p w14:paraId="415DF4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1523 </w:t>
            </w:r>
          </w:p>
        </w:tc>
        <w:tc>
          <w:tcPr>
            <w:tcW w:w="423" w:type="pct"/>
            <w:tcBorders>
              <w:top w:val="nil"/>
              <w:left w:val="nil"/>
              <w:bottom w:val="single" w:sz="4" w:space="0" w:color="auto"/>
              <w:right w:val="single" w:sz="4" w:space="0" w:color="auto"/>
            </w:tcBorders>
            <w:shd w:val="clear" w:color="auto" w:fill="auto"/>
            <w:noWrap/>
            <w:vAlign w:val="center"/>
            <w:hideMark/>
          </w:tcPr>
          <w:p w14:paraId="4C7BA4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1354 </w:t>
            </w:r>
          </w:p>
        </w:tc>
        <w:tc>
          <w:tcPr>
            <w:tcW w:w="423" w:type="pct"/>
            <w:tcBorders>
              <w:top w:val="nil"/>
              <w:left w:val="nil"/>
              <w:bottom w:val="single" w:sz="4" w:space="0" w:color="auto"/>
              <w:right w:val="single" w:sz="4" w:space="0" w:color="auto"/>
            </w:tcBorders>
            <w:shd w:val="clear" w:color="auto" w:fill="auto"/>
            <w:noWrap/>
            <w:vAlign w:val="center"/>
            <w:hideMark/>
          </w:tcPr>
          <w:p w14:paraId="3E5E114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 </w:t>
            </w:r>
          </w:p>
        </w:tc>
        <w:tc>
          <w:tcPr>
            <w:tcW w:w="423" w:type="pct"/>
            <w:tcBorders>
              <w:top w:val="nil"/>
              <w:left w:val="nil"/>
              <w:bottom w:val="single" w:sz="4" w:space="0" w:color="auto"/>
              <w:right w:val="single" w:sz="4" w:space="0" w:color="auto"/>
            </w:tcBorders>
            <w:shd w:val="clear" w:color="auto" w:fill="auto"/>
            <w:noWrap/>
            <w:vAlign w:val="center"/>
            <w:hideMark/>
          </w:tcPr>
          <w:p w14:paraId="39CA9E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423" w:type="pct"/>
            <w:tcBorders>
              <w:top w:val="nil"/>
              <w:left w:val="nil"/>
              <w:bottom w:val="single" w:sz="4" w:space="0" w:color="auto"/>
              <w:right w:val="single" w:sz="4" w:space="0" w:color="auto"/>
            </w:tcBorders>
            <w:shd w:val="clear" w:color="auto" w:fill="auto"/>
            <w:noWrap/>
            <w:vAlign w:val="center"/>
            <w:hideMark/>
          </w:tcPr>
          <w:p w14:paraId="2D3615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23" w:type="pct"/>
            <w:tcBorders>
              <w:top w:val="nil"/>
              <w:left w:val="nil"/>
              <w:bottom w:val="single" w:sz="4" w:space="0" w:color="auto"/>
              <w:right w:val="single" w:sz="4" w:space="0" w:color="auto"/>
            </w:tcBorders>
            <w:shd w:val="clear" w:color="auto" w:fill="auto"/>
            <w:noWrap/>
            <w:vAlign w:val="center"/>
            <w:hideMark/>
          </w:tcPr>
          <w:p w14:paraId="0EDC55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 </w:t>
            </w:r>
          </w:p>
        </w:tc>
        <w:tc>
          <w:tcPr>
            <w:tcW w:w="423" w:type="pct"/>
            <w:tcBorders>
              <w:top w:val="nil"/>
              <w:left w:val="nil"/>
              <w:bottom w:val="single" w:sz="4" w:space="0" w:color="auto"/>
              <w:right w:val="single" w:sz="4" w:space="0" w:color="auto"/>
            </w:tcBorders>
            <w:shd w:val="clear" w:color="auto" w:fill="auto"/>
            <w:noWrap/>
            <w:vAlign w:val="center"/>
            <w:hideMark/>
          </w:tcPr>
          <w:p w14:paraId="35DA85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23" w:type="pct"/>
            <w:tcBorders>
              <w:top w:val="nil"/>
              <w:left w:val="nil"/>
              <w:bottom w:val="single" w:sz="4" w:space="0" w:color="auto"/>
              <w:right w:val="single" w:sz="4" w:space="0" w:color="auto"/>
            </w:tcBorders>
            <w:shd w:val="clear" w:color="auto" w:fill="auto"/>
            <w:noWrap/>
            <w:vAlign w:val="center"/>
            <w:hideMark/>
          </w:tcPr>
          <w:p w14:paraId="1B33DB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 </w:t>
            </w:r>
          </w:p>
        </w:tc>
      </w:tr>
      <w:tr w:rsidR="00EC1FF8" w:rsidRPr="00B2206E" w14:paraId="43E066C6" w14:textId="77777777" w:rsidTr="0045066B">
        <w:trPr>
          <w:trHeight w:val="397"/>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45309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889" w:type="pct"/>
            <w:tcBorders>
              <w:top w:val="nil"/>
              <w:left w:val="nil"/>
              <w:bottom w:val="single" w:sz="4" w:space="0" w:color="auto"/>
              <w:right w:val="single" w:sz="4" w:space="0" w:color="auto"/>
            </w:tcBorders>
            <w:shd w:val="clear" w:color="auto" w:fill="auto"/>
            <w:noWrap/>
            <w:vAlign w:val="center"/>
            <w:hideMark/>
          </w:tcPr>
          <w:p w14:paraId="109235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后渔池</w:t>
            </w:r>
          </w:p>
        </w:tc>
        <w:tc>
          <w:tcPr>
            <w:tcW w:w="423" w:type="pct"/>
            <w:tcBorders>
              <w:top w:val="nil"/>
              <w:left w:val="nil"/>
              <w:bottom w:val="single" w:sz="4" w:space="0" w:color="auto"/>
              <w:right w:val="single" w:sz="4" w:space="0" w:color="auto"/>
            </w:tcBorders>
            <w:shd w:val="clear" w:color="auto" w:fill="auto"/>
            <w:noWrap/>
            <w:vAlign w:val="center"/>
            <w:hideMark/>
          </w:tcPr>
          <w:p w14:paraId="541167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1157 </w:t>
            </w:r>
          </w:p>
        </w:tc>
        <w:tc>
          <w:tcPr>
            <w:tcW w:w="423" w:type="pct"/>
            <w:tcBorders>
              <w:top w:val="nil"/>
              <w:left w:val="nil"/>
              <w:bottom w:val="single" w:sz="4" w:space="0" w:color="auto"/>
              <w:right w:val="single" w:sz="4" w:space="0" w:color="auto"/>
            </w:tcBorders>
            <w:shd w:val="clear" w:color="auto" w:fill="auto"/>
            <w:noWrap/>
            <w:vAlign w:val="center"/>
            <w:hideMark/>
          </w:tcPr>
          <w:p w14:paraId="3AC94E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1096 </w:t>
            </w:r>
          </w:p>
        </w:tc>
        <w:tc>
          <w:tcPr>
            <w:tcW w:w="423" w:type="pct"/>
            <w:tcBorders>
              <w:top w:val="nil"/>
              <w:left w:val="nil"/>
              <w:bottom w:val="single" w:sz="4" w:space="0" w:color="auto"/>
              <w:right w:val="single" w:sz="4" w:space="0" w:color="auto"/>
            </w:tcBorders>
            <w:shd w:val="clear" w:color="auto" w:fill="auto"/>
            <w:noWrap/>
            <w:vAlign w:val="center"/>
            <w:hideMark/>
          </w:tcPr>
          <w:p w14:paraId="57C972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974 </w:t>
            </w:r>
          </w:p>
        </w:tc>
        <w:tc>
          <w:tcPr>
            <w:tcW w:w="423" w:type="pct"/>
            <w:tcBorders>
              <w:top w:val="nil"/>
              <w:left w:val="nil"/>
              <w:bottom w:val="single" w:sz="4" w:space="0" w:color="auto"/>
              <w:right w:val="single" w:sz="4" w:space="0" w:color="auto"/>
            </w:tcBorders>
            <w:shd w:val="clear" w:color="auto" w:fill="auto"/>
            <w:noWrap/>
            <w:vAlign w:val="center"/>
            <w:hideMark/>
          </w:tcPr>
          <w:p w14:paraId="6632351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 </w:t>
            </w:r>
          </w:p>
        </w:tc>
        <w:tc>
          <w:tcPr>
            <w:tcW w:w="423" w:type="pct"/>
            <w:tcBorders>
              <w:top w:val="nil"/>
              <w:left w:val="nil"/>
              <w:bottom w:val="single" w:sz="4" w:space="0" w:color="auto"/>
              <w:right w:val="single" w:sz="4" w:space="0" w:color="auto"/>
            </w:tcBorders>
            <w:shd w:val="clear" w:color="auto" w:fill="auto"/>
            <w:noWrap/>
            <w:vAlign w:val="center"/>
            <w:hideMark/>
          </w:tcPr>
          <w:p w14:paraId="2F2C3D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 </w:t>
            </w:r>
          </w:p>
        </w:tc>
        <w:tc>
          <w:tcPr>
            <w:tcW w:w="423" w:type="pct"/>
            <w:tcBorders>
              <w:top w:val="nil"/>
              <w:left w:val="nil"/>
              <w:bottom w:val="single" w:sz="4" w:space="0" w:color="auto"/>
              <w:right w:val="single" w:sz="4" w:space="0" w:color="auto"/>
            </w:tcBorders>
            <w:shd w:val="clear" w:color="auto" w:fill="auto"/>
            <w:noWrap/>
            <w:vAlign w:val="center"/>
            <w:hideMark/>
          </w:tcPr>
          <w:p w14:paraId="4F4BB8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 </w:t>
            </w:r>
          </w:p>
        </w:tc>
        <w:tc>
          <w:tcPr>
            <w:tcW w:w="423" w:type="pct"/>
            <w:tcBorders>
              <w:top w:val="nil"/>
              <w:left w:val="nil"/>
              <w:bottom w:val="single" w:sz="4" w:space="0" w:color="auto"/>
              <w:right w:val="single" w:sz="4" w:space="0" w:color="auto"/>
            </w:tcBorders>
            <w:shd w:val="clear" w:color="auto" w:fill="auto"/>
            <w:noWrap/>
            <w:vAlign w:val="center"/>
            <w:hideMark/>
          </w:tcPr>
          <w:p w14:paraId="26DF43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23" w:type="pct"/>
            <w:tcBorders>
              <w:top w:val="nil"/>
              <w:left w:val="nil"/>
              <w:bottom w:val="single" w:sz="4" w:space="0" w:color="auto"/>
              <w:right w:val="single" w:sz="4" w:space="0" w:color="auto"/>
            </w:tcBorders>
            <w:shd w:val="clear" w:color="auto" w:fill="auto"/>
            <w:noWrap/>
            <w:vAlign w:val="center"/>
            <w:hideMark/>
          </w:tcPr>
          <w:p w14:paraId="5E2A7B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23" w:type="pct"/>
            <w:tcBorders>
              <w:top w:val="nil"/>
              <w:left w:val="nil"/>
              <w:bottom w:val="single" w:sz="4" w:space="0" w:color="auto"/>
              <w:right w:val="single" w:sz="4" w:space="0" w:color="auto"/>
            </w:tcBorders>
            <w:shd w:val="clear" w:color="auto" w:fill="auto"/>
            <w:noWrap/>
            <w:vAlign w:val="center"/>
            <w:hideMark/>
          </w:tcPr>
          <w:p w14:paraId="1ED09B3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 </w:t>
            </w:r>
          </w:p>
        </w:tc>
      </w:tr>
      <w:tr w:rsidR="0045066B" w:rsidRPr="00B2206E" w14:paraId="45B020A9" w14:textId="77777777" w:rsidTr="0045066B">
        <w:trPr>
          <w:trHeight w:val="397"/>
        </w:trPr>
        <w:tc>
          <w:tcPr>
            <w:tcW w:w="11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39E3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23" w:type="pct"/>
            <w:tcBorders>
              <w:top w:val="nil"/>
              <w:left w:val="nil"/>
              <w:bottom w:val="single" w:sz="4" w:space="0" w:color="auto"/>
              <w:right w:val="single" w:sz="4" w:space="0" w:color="auto"/>
            </w:tcBorders>
            <w:shd w:val="clear" w:color="auto" w:fill="auto"/>
            <w:noWrap/>
            <w:vAlign w:val="center"/>
            <w:hideMark/>
          </w:tcPr>
          <w:p w14:paraId="5B684C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19945 </w:t>
            </w:r>
          </w:p>
        </w:tc>
        <w:tc>
          <w:tcPr>
            <w:tcW w:w="423" w:type="pct"/>
            <w:tcBorders>
              <w:top w:val="nil"/>
              <w:left w:val="nil"/>
              <w:bottom w:val="single" w:sz="4" w:space="0" w:color="auto"/>
              <w:right w:val="single" w:sz="4" w:space="0" w:color="auto"/>
            </w:tcBorders>
            <w:shd w:val="clear" w:color="auto" w:fill="auto"/>
            <w:noWrap/>
            <w:vAlign w:val="center"/>
            <w:hideMark/>
          </w:tcPr>
          <w:p w14:paraId="4B4282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18896 </w:t>
            </w:r>
          </w:p>
        </w:tc>
        <w:tc>
          <w:tcPr>
            <w:tcW w:w="423" w:type="pct"/>
            <w:tcBorders>
              <w:top w:val="nil"/>
              <w:left w:val="nil"/>
              <w:bottom w:val="single" w:sz="4" w:space="0" w:color="auto"/>
              <w:right w:val="single" w:sz="4" w:space="0" w:color="auto"/>
            </w:tcBorders>
            <w:shd w:val="clear" w:color="auto" w:fill="auto"/>
            <w:noWrap/>
            <w:vAlign w:val="center"/>
            <w:hideMark/>
          </w:tcPr>
          <w:p w14:paraId="518F92A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16796 </w:t>
            </w:r>
          </w:p>
        </w:tc>
        <w:tc>
          <w:tcPr>
            <w:tcW w:w="423" w:type="pct"/>
            <w:tcBorders>
              <w:top w:val="nil"/>
              <w:left w:val="nil"/>
              <w:bottom w:val="single" w:sz="4" w:space="0" w:color="auto"/>
              <w:right w:val="single" w:sz="4" w:space="0" w:color="auto"/>
            </w:tcBorders>
            <w:shd w:val="clear" w:color="auto" w:fill="auto"/>
            <w:noWrap/>
            <w:vAlign w:val="center"/>
            <w:hideMark/>
          </w:tcPr>
          <w:p w14:paraId="0BF925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1651 </w:t>
            </w:r>
          </w:p>
        </w:tc>
        <w:tc>
          <w:tcPr>
            <w:tcW w:w="423" w:type="pct"/>
            <w:tcBorders>
              <w:top w:val="nil"/>
              <w:left w:val="nil"/>
              <w:bottom w:val="single" w:sz="4" w:space="0" w:color="auto"/>
              <w:right w:val="single" w:sz="4" w:space="0" w:color="auto"/>
            </w:tcBorders>
            <w:shd w:val="clear" w:color="auto" w:fill="auto"/>
            <w:noWrap/>
            <w:vAlign w:val="center"/>
            <w:hideMark/>
          </w:tcPr>
          <w:p w14:paraId="702CC2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1564 </w:t>
            </w:r>
          </w:p>
        </w:tc>
        <w:tc>
          <w:tcPr>
            <w:tcW w:w="423" w:type="pct"/>
            <w:tcBorders>
              <w:top w:val="nil"/>
              <w:left w:val="nil"/>
              <w:bottom w:val="single" w:sz="4" w:space="0" w:color="auto"/>
              <w:right w:val="single" w:sz="4" w:space="0" w:color="auto"/>
            </w:tcBorders>
            <w:shd w:val="clear" w:color="auto" w:fill="auto"/>
            <w:noWrap/>
            <w:vAlign w:val="center"/>
            <w:hideMark/>
          </w:tcPr>
          <w:p w14:paraId="0029DB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423" w:type="pct"/>
            <w:tcBorders>
              <w:top w:val="nil"/>
              <w:left w:val="nil"/>
              <w:bottom w:val="single" w:sz="4" w:space="0" w:color="auto"/>
              <w:right w:val="single" w:sz="4" w:space="0" w:color="auto"/>
            </w:tcBorders>
            <w:shd w:val="clear" w:color="auto" w:fill="auto"/>
            <w:noWrap/>
            <w:vAlign w:val="center"/>
            <w:hideMark/>
          </w:tcPr>
          <w:p w14:paraId="60E7FB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991 </w:t>
            </w:r>
          </w:p>
        </w:tc>
        <w:tc>
          <w:tcPr>
            <w:tcW w:w="423" w:type="pct"/>
            <w:tcBorders>
              <w:top w:val="nil"/>
              <w:left w:val="nil"/>
              <w:bottom w:val="single" w:sz="4" w:space="0" w:color="auto"/>
              <w:right w:val="single" w:sz="4" w:space="0" w:color="auto"/>
            </w:tcBorders>
            <w:shd w:val="clear" w:color="auto" w:fill="auto"/>
            <w:noWrap/>
            <w:vAlign w:val="center"/>
            <w:hideMark/>
          </w:tcPr>
          <w:p w14:paraId="3EB6B1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1064 </w:t>
            </w:r>
          </w:p>
        </w:tc>
        <w:tc>
          <w:tcPr>
            <w:tcW w:w="423" w:type="pct"/>
            <w:tcBorders>
              <w:top w:val="nil"/>
              <w:left w:val="nil"/>
              <w:bottom w:val="single" w:sz="4" w:space="0" w:color="auto"/>
              <w:right w:val="single" w:sz="4" w:space="0" w:color="auto"/>
            </w:tcBorders>
            <w:shd w:val="clear" w:color="auto" w:fill="auto"/>
            <w:noWrap/>
            <w:vAlign w:val="center"/>
            <w:hideMark/>
          </w:tcPr>
          <w:p w14:paraId="01B988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1197 </w:t>
            </w:r>
          </w:p>
        </w:tc>
      </w:tr>
    </w:tbl>
    <w:p w14:paraId="59D03C0B"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249C6038"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3-14 </w:t>
      </w:r>
      <w:r w:rsidRPr="00B2206E">
        <w:rPr>
          <w:rFonts w:asciiTheme="majorEastAsia" w:eastAsiaTheme="majorEastAsia" w:hAnsiTheme="majorEastAsia" w:hint="eastAsia"/>
          <w:b/>
          <w:kern w:val="0"/>
          <w:sz w:val="22"/>
        </w:rPr>
        <w:t xml:space="preserve"> </w:t>
      </w:r>
      <w:r w:rsidR="00780816" w:rsidRPr="00B2206E">
        <w:rPr>
          <w:rFonts w:asciiTheme="majorEastAsia" w:eastAsiaTheme="majorEastAsia" w:hAnsiTheme="majorEastAsia" w:hint="eastAsia"/>
          <w:b/>
          <w:kern w:val="0"/>
          <w:sz w:val="22"/>
        </w:rPr>
        <w:t>大新庄乡</w:t>
      </w:r>
      <w:r w:rsidRPr="00B2206E">
        <w:rPr>
          <w:rFonts w:asciiTheme="majorEastAsia" w:eastAsiaTheme="majorEastAsia" w:hAnsiTheme="majorEastAsia" w:hint="eastAsia"/>
          <w:b/>
          <w:kern w:val="0"/>
          <w:sz w:val="22"/>
        </w:rPr>
        <w:t>村庄污水量预测一览表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1096"/>
        <w:gridCol w:w="951"/>
        <w:gridCol w:w="951"/>
        <w:gridCol w:w="951"/>
        <w:gridCol w:w="951"/>
        <w:gridCol w:w="951"/>
        <w:gridCol w:w="951"/>
        <w:gridCol w:w="951"/>
        <w:gridCol w:w="951"/>
        <w:gridCol w:w="945"/>
      </w:tblGrid>
      <w:tr w:rsidR="00EC1FF8" w:rsidRPr="00B2206E" w14:paraId="3B449A97" w14:textId="77777777" w:rsidTr="0045066B">
        <w:trPr>
          <w:trHeight w:val="285"/>
        </w:trPr>
        <w:tc>
          <w:tcPr>
            <w:tcW w:w="353" w:type="pct"/>
            <w:vMerge w:val="restart"/>
            <w:shd w:val="clear" w:color="auto" w:fill="auto"/>
            <w:noWrap/>
            <w:vAlign w:val="center"/>
            <w:hideMark/>
          </w:tcPr>
          <w:p w14:paraId="76A8BB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65" w:type="pct"/>
            <w:vMerge w:val="restart"/>
            <w:shd w:val="clear" w:color="auto" w:fill="auto"/>
            <w:noWrap/>
            <w:vAlign w:val="center"/>
            <w:hideMark/>
          </w:tcPr>
          <w:p w14:paraId="423C5A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394" w:type="pct"/>
            <w:gridSpan w:val="3"/>
            <w:shd w:val="clear" w:color="auto" w:fill="auto"/>
            <w:noWrap/>
            <w:vAlign w:val="center"/>
            <w:hideMark/>
          </w:tcPr>
          <w:p w14:paraId="2071E0E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394" w:type="pct"/>
            <w:gridSpan w:val="3"/>
            <w:shd w:val="clear" w:color="auto" w:fill="auto"/>
            <w:noWrap/>
            <w:vAlign w:val="center"/>
            <w:hideMark/>
          </w:tcPr>
          <w:p w14:paraId="4BCDA2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394" w:type="pct"/>
            <w:gridSpan w:val="3"/>
            <w:shd w:val="clear" w:color="auto" w:fill="auto"/>
            <w:noWrap/>
            <w:vAlign w:val="center"/>
            <w:hideMark/>
          </w:tcPr>
          <w:p w14:paraId="2ACDFB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018711AA" w14:textId="77777777" w:rsidTr="0045066B">
        <w:trPr>
          <w:trHeight w:val="285"/>
        </w:trPr>
        <w:tc>
          <w:tcPr>
            <w:tcW w:w="353" w:type="pct"/>
            <w:vMerge/>
            <w:vAlign w:val="center"/>
            <w:hideMark/>
          </w:tcPr>
          <w:p w14:paraId="51EB6101" w14:textId="77777777" w:rsidR="0045066B" w:rsidRPr="00B2206E" w:rsidRDefault="0045066B" w:rsidP="0045066B">
            <w:pPr>
              <w:widowControl/>
              <w:jc w:val="left"/>
              <w:rPr>
                <w:rFonts w:ascii="宋体" w:eastAsia="宋体" w:hAnsi="宋体" w:cs="宋体"/>
                <w:kern w:val="0"/>
                <w:sz w:val="22"/>
              </w:rPr>
            </w:pPr>
          </w:p>
        </w:tc>
        <w:tc>
          <w:tcPr>
            <w:tcW w:w="465" w:type="pct"/>
            <w:vMerge/>
            <w:vAlign w:val="center"/>
            <w:hideMark/>
          </w:tcPr>
          <w:p w14:paraId="4DF54E83" w14:textId="77777777" w:rsidR="0045066B" w:rsidRPr="00B2206E" w:rsidRDefault="0045066B" w:rsidP="0045066B">
            <w:pPr>
              <w:widowControl/>
              <w:jc w:val="left"/>
              <w:rPr>
                <w:rFonts w:ascii="宋体" w:eastAsia="宋体" w:hAnsi="宋体" w:cs="宋体"/>
                <w:kern w:val="0"/>
                <w:sz w:val="22"/>
              </w:rPr>
            </w:pPr>
          </w:p>
        </w:tc>
        <w:tc>
          <w:tcPr>
            <w:tcW w:w="465" w:type="pct"/>
            <w:shd w:val="clear" w:color="auto" w:fill="auto"/>
            <w:noWrap/>
            <w:vAlign w:val="center"/>
            <w:hideMark/>
          </w:tcPr>
          <w:p w14:paraId="56D1C7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5" w:type="pct"/>
            <w:shd w:val="clear" w:color="auto" w:fill="auto"/>
            <w:noWrap/>
            <w:vAlign w:val="center"/>
            <w:hideMark/>
          </w:tcPr>
          <w:p w14:paraId="48E68B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5" w:type="pct"/>
            <w:shd w:val="clear" w:color="auto" w:fill="auto"/>
            <w:noWrap/>
            <w:vAlign w:val="center"/>
            <w:hideMark/>
          </w:tcPr>
          <w:p w14:paraId="4F806C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5" w:type="pct"/>
            <w:shd w:val="clear" w:color="auto" w:fill="auto"/>
            <w:noWrap/>
            <w:vAlign w:val="center"/>
            <w:hideMark/>
          </w:tcPr>
          <w:p w14:paraId="0CCD886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5" w:type="pct"/>
            <w:shd w:val="clear" w:color="auto" w:fill="auto"/>
            <w:noWrap/>
            <w:vAlign w:val="center"/>
            <w:hideMark/>
          </w:tcPr>
          <w:p w14:paraId="43F62D8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5" w:type="pct"/>
            <w:shd w:val="clear" w:color="auto" w:fill="auto"/>
            <w:noWrap/>
            <w:vAlign w:val="center"/>
            <w:hideMark/>
          </w:tcPr>
          <w:p w14:paraId="563DA60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5" w:type="pct"/>
            <w:shd w:val="clear" w:color="auto" w:fill="auto"/>
            <w:noWrap/>
            <w:vAlign w:val="center"/>
            <w:hideMark/>
          </w:tcPr>
          <w:p w14:paraId="161647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5" w:type="pct"/>
            <w:shd w:val="clear" w:color="auto" w:fill="auto"/>
            <w:noWrap/>
            <w:vAlign w:val="center"/>
            <w:hideMark/>
          </w:tcPr>
          <w:p w14:paraId="6FD17D6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5" w:type="pct"/>
            <w:shd w:val="clear" w:color="auto" w:fill="auto"/>
            <w:noWrap/>
            <w:vAlign w:val="center"/>
            <w:hideMark/>
          </w:tcPr>
          <w:p w14:paraId="52C598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4CD981D0" w14:textId="77777777" w:rsidTr="0045066B">
        <w:trPr>
          <w:trHeight w:val="285"/>
        </w:trPr>
        <w:tc>
          <w:tcPr>
            <w:tcW w:w="353" w:type="pct"/>
            <w:shd w:val="clear" w:color="auto" w:fill="auto"/>
            <w:noWrap/>
            <w:vAlign w:val="center"/>
            <w:hideMark/>
          </w:tcPr>
          <w:p w14:paraId="35BD48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65" w:type="pct"/>
            <w:shd w:val="clear" w:color="auto" w:fill="auto"/>
            <w:noWrap/>
            <w:vAlign w:val="center"/>
            <w:hideMark/>
          </w:tcPr>
          <w:p w14:paraId="398100E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段岩</w:t>
            </w:r>
          </w:p>
        </w:tc>
        <w:tc>
          <w:tcPr>
            <w:tcW w:w="465" w:type="pct"/>
            <w:shd w:val="clear" w:color="auto" w:fill="auto"/>
            <w:noWrap/>
            <w:vAlign w:val="center"/>
            <w:hideMark/>
          </w:tcPr>
          <w:p w14:paraId="250C3A0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1074 </w:t>
            </w:r>
          </w:p>
        </w:tc>
        <w:tc>
          <w:tcPr>
            <w:tcW w:w="465" w:type="pct"/>
            <w:shd w:val="clear" w:color="auto" w:fill="auto"/>
            <w:noWrap/>
            <w:vAlign w:val="center"/>
            <w:hideMark/>
          </w:tcPr>
          <w:p w14:paraId="611A89B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1018 </w:t>
            </w:r>
          </w:p>
        </w:tc>
        <w:tc>
          <w:tcPr>
            <w:tcW w:w="465" w:type="pct"/>
            <w:shd w:val="clear" w:color="auto" w:fill="auto"/>
            <w:noWrap/>
            <w:vAlign w:val="center"/>
            <w:hideMark/>
          </w:tcPr>
          <w:p w14:paraId="5221F8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905 </w:t>
            </w:r>
          </w:p>
        </w:tc>
        <w:tc>
          <w:tcPr>
            <w:tcW w:w="465" w:type="pct"/>
            <w:shd w:val="clear" w:color="auto" w:fill="auto"/>
            <w:noWrap/>
            <w:vAlign w:val="center"/>
            <w:hideMark/>
          </w:tcPr>
          <w:p w14:paraId="7C3EFB4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65" w:type="pct"/>
            <w:shd w:val="clear" w:color="auto" w:fill="auto"/>
            <w:noWrap/>
            <w:vAlign w:val="center"/>
            <w:hideMark/>
          </w:tcPr>
          <w:p w14:paraId="173BEA0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c>
          <w:tcPr>
            <w:tcW w:w="465" w:type="pct"/>
            <w:shd w:val="clear" w:color="auto" w:fill="auto"/>
            <w:noWrap/>
            <w:vAlign w:val="center"/>
            <w:hideMark/>
          </w:tcPr>
          <w:p w14:paraId="708DF0C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65" w:type="pct"/>
            <w:shd w:val="clear" w:color="auto" w:fill="auto"/>
            <w:noWrap/>
            <w:vAlign w:val="center"/>
            <w:hideMark/>
          </w:tcPr>
          <w:p w14:paraId="105ABA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65" w:type="pct"/>
            <w:shd w:val="clear" w:color="auto" w:fill="auto"/>
            <w:noWrap/>
            <w:vAlign w:val="center"/>
            <w:hideMark/>
          </w:tcPr>
          <w:p w14:paraId="03BCAFB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 </w:t>
            </w:r>
          </w:p>
        </w:tc>
        <w:tc>
          <w:tcPr>
            <w:tcW w:w="465" w:type="pct"/>
            <w:shd w:val="clear" w:color="auto" w:fill="auto"/>
            <w:noWrap/>
            <w:vAlign w:val="center"/>
            <w:hideMark/>
          </w:tcPr>
          <w:p w14:paraId="78AE2B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r>
      <w:tr w:rsidR="00EC1FF8" w:rsidRPr="00B2206E" w14:paraId="0C0ED580" w14:textId="77777777" w:rsidTr="0045066B">
        <w:trPr>
          <w:trHeight w:val="285"/>
        </w:trPr>
        <w:tc>
          <w:tcPr>
            <w:tcW w:w="353" w:type="pct"/>
            <w:shd w:val="clear" w:color="auto" w:fill="auto"/>
            <w:noWrap/>
            <w:vAlign w:val="center"/>
            <w:hideMark/>
          </w:tcPr>
          <w:p w14:paraId="4F55F5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65" w:type="pct"/>
            <w:shd w:val="clear" w:color="auto" w:fill="auto"/>
            <w:noWrap/>
            <w:vAlign w:val="center"/>
            <w:hideMark/>
          </w:tcPr>
          <w:p w14:paraId="2FC0F9B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西碑</w:t>
            </w:r>
          </w:p>
        </w:tc>
        <w:tc>
          <w:tcPr>
            <w:tcW w:w="465" w:type="pct"/>
            <w:shd w:val="clear" w:color="auto" w:fill="auto"/>
            <w:noWrap/>
            <w:vAlign w:val="center"/>
            <w:hideMark/>
          </w:tcPr>
          <w:p w14:paraId="193912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917 </w:t>
            </w:r>
          </w:p>
        </w:tc>
        <w:tc>
          <w:tcPr>
            <w:tcW w:w="465" w:type="pct"/>
            <w:shd w:val="clear" w:color="auto" w:fill="auto"/>
            <w:noWrap/>
            <w:vAlign w:val="center"/>
            <w:hideMark/>
          </w:tcPr>
          <w:p w14:paraId="3D88F3E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869 </w:t>
            </w:r>
          </w:p>
        </w:tc>
        <w:tc>
          <w:tcPr>
            <w:tcW w:w="465" w:type="pct"/>
            <w:shd w:val="clear" w:color="auto" w:fill="auto"/>
            <w:noWrap/>
            <w:vAlign w:val="center"/>
            <w:hideMark/>
          </w:tcPr>
          <w:p w14:paraId="4A02A2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772 </w:t>
            </w:r>
          </w:p>
        </w:tc>
        <w:tc>
          <w:tcPr>
            <w:tcW w:w="465" w:type="pct"/>
            <w:shd w:val="clear" w:color="auto" w:fill="auto"/>
            <w:noWrap/>
            <w:vAlign w:val="center"/>
            <w:hideMark/>
          </w:tcPr>
          <w:p w14:paraId="6233A03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c>
          <w:tcPr>
            <w:tcW w:w="465" w:type="pct"/>
            <w:shd w:val="clear" w:color="auto" w:fill="auto"/>
            <w:noWrap/>
            <w:vAlign w:val="center"/>
            <w:hideMark/>
          </w:tcPr>
          <w:p w14:paraId="71967C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65" w:type="pct"/>
            <w:shd w:val="clear" w:color="auto" w:fill="auto"/>
            <w:noWrap/>
            <w:vAlign w:val="center"/>
            <w:hideMark/>
          </w:tcPr>
          <w:p w14:paraId="3525CF0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c>
          <w:tcPr>
            <w:tcW w:w="465" w:type="pct"/>
            <w:shd w:val="clear" w:color="auto" w:fill="auto"/>
            <w:noWrap/>
            <w:vAlign w:val="center"/>
            <w:hideMark/>
          </w:tcPr>
          <w:p w14:paraId="0683A73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c>
          <w:tcPr>
            <w:tcW w:w="465" w:type="pct"/>
            <w:shd w:val="clear" w:color="auto" w:fill="auto"/>
            <w:noWrap/>
            <w:vAlign w:val="center"/>
            <w:hideMark/>
          </w:tcPr>
          <w:p w14:paraId="03B1DB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c>
          <w:tcPr>
            <w:tcW w:w="465" w:type="pct"/>
            <w:shd w:val="clear" w:color="auto" w:fill="auto"/>
            <w:noWrap/>
            <w:vAlign w:val="center"/>
            <w:hideMark/>
          </w:tcPr>
          <w:p w14:paraId="5939737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r>
      <w:tr w:rsidR="00EC1FF8" w:rsidRPr="00B2206E" w14:paraId="3150D5C8" w14:textId="77777777" w:rsidTr="0045066B">
        <w:trPr>
          <w:trHeight w:val="285"/>
        </w:trPr>
        <w:tc>
          <w:tcPr>
            <w:tcW w:w="353" w:type="pct"/>
            <w:shd w:val="clear" w:color="auto" w:fill="auto"/>
            <w:noWrap/>
            <w:vAlign w:val="center"/>
            <w:hideMark/>
          </w:tcPr>
          <w:p w14:paraId="302157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65" w:type="pct"/>
            <w:shd w:val="clear" w:color="auto" w:fill="auto"/>
            <w:noWrap/>
            <w:vAlign w:val="center"/>
            <w:hideMark/>
          </w:tcPr>
          <w:p w14:paraId="0A211F5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高旗营</w:t>
            </w:r>
          </w:p>
        </w:tc>
        <w:tc>
          <w:tcPr>
            <w:tcW w:w="465" w:type="pct"/>
            <w:shd w:val="clear" w:color="auto" w:fill="auto"/>
            <w:noWrap/>
            <w:vAlign w:val="center"/>
            <w:hideMark/>
          </w:tcPr>
          <w:p w14:paraId="33BB37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1215 </w:t>
            </w:r>
          </w:p>
        </w:tc>
        <w:tc>
          <w:tcPr>
            <w:tcW w:w="465" w:type="pct"/>
            <w:shd w:val="clear" w:color="auto" w:fill="auto"/>
            <w:noWrap/>
            <w:vAlign w:val="center"/>
            <w:hideMark/>
          </w:tcPr>
          <w:p w14:paraId="304A11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1151 </w:t>
            </w:r>
          </w:p>
        </w:tc>
        <w:tc>
          <w:tcPr>
            <w:tcW w:w="465" w:type="pct"/>
            <w:shd w:val="clear" w:color="auto" w:fill="auto"/>
            <w:noWrap/>
            <w:vAlign w:val="center"/>
            <w:hideMark/>
          </w:tcPr>
          <w:p w14:paraId="249367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1023 </w:t>
            </w:r>
          </w:p>
        </w:tc>
        <w:tc>
          <w:tcPr>
            <w:tcW w:w="465" w:type="pct"/>
            <w:shd w:val="clear" w:color="auto" w:fill="auto"/>
            <w:noWrap/>
            <w:vAlign w:val="center"/>
            <w:hideMark/>
          </w:tcPr>
          <w:p w14:paraId="45E9A50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c>
          <w:tcPr>
            <w:tcW w:w="465" w:type="pct"/>
            <w:shd w:val="clear" w:color="auto" w:fill="auto"/>
            <w:noWrap/>
            <w:vAlign w:val="center"/>
            <w:hideMark/>
          </w:tcPr>
          <w:p w14:paraId="2F6BDCA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 </w:t>
            </w:r>
          </w:p>
        </w:tc>
        <w:tc>
          <w:tcPr>
            <w:tcW w:w="465" w:type="pct"/>
            <w:shd w:val="clear" w:color="auto" w:fill="auto"/>
            <w:noWrap/>
            <w:vAlign w:val="center"/>
            <w:hideMark/>
          </w:tcPr>
          <w:p w14:paraId="57FD8CF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65" w:type="pct"/>
            <w:shd w:val="clear" w:color="auto" w:fill="auto"/>
            <w:noWrap/>
            <w:vAlign w:val="center"/>
            <w:hideMark/>
          </w:tcPr>
          <w:p w14:paraId="3516FCA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c>
          <w:tcPr>
            <w:tcW w:w="465" w:type="pct"/>
            <w:shd w:val="clear" w:color="auto" w:fill="auto"/>
            <w:noWrap/>
            <w:vAlign w:val="center"/>
            <w:hideMark/>
          </w:tcPr>
          <w:p w14:paraId="4DE7BA0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 </w:t>
            </w:r>
          </w:p>
        </w:tc>
        <w:tc>
          <w:tcPr>
            <w:tcW w:w="465" w:type="pct"/>
            <w:shd w:val="clear" w:color="auto" w:fill="auto"/>
            <w:noWrap/>
            <w:vAlign w:val="center"/>
            <w:hideMark/>
          </w:tcPr>
          <w:p w14:paraId="4DD9A3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 </w:t>
            </w:r>
          </w:p>
        </w:tc>
      </w:tr>
      <w:tr w:rsidR="00EC1FF8" w:rsidRPr="00B2206E" w14:paraId="525BFE0E" w14:textId="77777777" w:rsidTr="0045066B">
        <w:trPr>
          <w:trHeight w:val="285"/>
        </w:trPr>
        <w:tc>
          <w:tcPr>
            <w:tcW w:w="353" w:type="pct"/>
            <w:shd w:val="clear" w:color="auto" w:fill="auto"/>
            <w:noWrap/>
            <w:vAlign w:val="center"/>
            <w:hideMark/>
          </w:tcPr>
          <w:p w14:paraId="05262C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65" w:type="pct"/>
            <w:shd w:val="clear" w:color="auto" w:fill="auto"/>
            <w:noWrap/>
            <w:vAlign w:val="center"/>
            <w:hideMark/>
          </w:tcPr>
          <w:p w14:paraId="2472ED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田楼</w:t>
            </w:r>
          </w:p>
        </w:tc>
        <w:tc>
          <w:tcPr>
            <w:tcW w:w="465" w:type="pct"/>
            <w:shd w:val="clear" w:color="auto" w:fill="auto"/>
            <w:noWrap/>
            <w:vAlign w:val="center"/>
            <w:hideMark/>
          </w:tcPr>
          <w:p w14:paraId="6817618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465" w:type="pct"/>
            <w:shd w:val="clear" w:color="auto" w:fill="auto"/>
            <w:noWrap/>
            <w:vAlign w:val="center"/>
            <w:hideMark/>
          </w:tcPr>
          <w:p w14:paraId="640520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819 </w:t>
            </w:r>
          </w:p>
        </w:tc>
        <w:tc>
          <w:tcPr>
            <w:tcW w:w="465" w:type="pct"/>
            <w:shd w:val="clear" w:color="auto" w:fill="auto"/>
            <w:noWrap/>
            <w:vAlign w:val="center"/>
            <w:hideMark/>
          </w:tcPr>
          <w:p w14:paraId="33C851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728 </w:t>
            </w:r>
          </w:p>
        </w:tc>
        <w:tc>
          <w:tcPr>
            <w:tcW w:w="465" w:type="pct"/>
            <w:shd w:val="clear" w:color="auto" w:fill="auto"/>
            <w:noWrap/>
            <w:vAlign w:val="center"/>
            <w:hideMark/>
          </w:tcPr>
          <w:p w14:paraId="26EAC2F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465" w:type="pct"/>
            <w:shd w:val="clear" w:color="auto" w:fill="auto"/>
            <w:noWrap/>
            <w:vAlign w:val="center"/>
            <w:hideMark/>
          </w:tcPr>
          <w:p w14:paraId="174530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65" w:type="pct"/>
            <w:shd w:val="clear" w:color="auto" w:fill="auto"/>
            <w:noWrap/>
            <w:vAlign w:val="center"/>
            <w:hideMark/>
          </w:tcPr>
          <w:p w14:paraId="54570B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65" w:type="pct"/>
            <w:shd w:val="clear" w:color="auto" w:fill="auto"/>
            <w:noWrap/>
            <w:vAlign w:val="center"/>
            <w:hideMark/>
          </w:tcPr>
          <w:p w14:paraId="2A618B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 </w:t>
            </w:r>
          </w:p>
        </w:tc>
        <w:tc>
          <w:tcPr>
            <w:tcW w:w="465" w:type="pct"/>
            <w:shd w:val="clear" w:color="auto" w:fill="auto"/>
            <w:noWrap/>
            <w:vAlign w:val="center"/>
            <w:hideMark/>
          </w:tcPr>
          <w:p w14:paraId="7B32022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 </w:t>
            </w:r>
          </w:p>
        </w:tc>
        <w:tc>
          <w:tcPr>
            <w:tcW w:w="465" w:type="pct"/>
            <w:shd w:val="clear" w:color="auto" w:fill="auto"/>
            <w:noWrap/>
            <w:vAlign w:val="center"/>
            <w:hideMark/>
          </w:tcPr>
          <w:p w14:paraId="4889325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 </w:t>
            </w:r>
          </w:p>
        </w:tc>
      </w:tr>
      <w:tr w:rsidR="00EC1FF8" w:rsidRPr="00B2206E" w14:paraId="528D56E3" w14:textId="77777777" w:rsidTr="0045066B">
        <w:trPr>
          <w:trHeight w:val="285"/>
        </w:trPr>
        <w:tc>
          <w:tcPr>
            <w:tcW w:w="353" w:type="pct"/>
            <w:shd w:val="clear" w:color="auto" w:fill="auto"/>
            <w:noWrap/>
            <w:vAlign w:val="center"/>
            <w:hideMark/>
          </w:tcPr>
          <w:p w14:paraId="2E2E34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65" w:type="pct"/>
            <w:shd w:val="clear" w:color="auto" w:fill="auto"/>
            <w:noWrap/>
            <w:vAlign w:val="center"/>
            <w:hideMark/>
          </w:tcPr>
          <w:p w14:paraId="3DA115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东碑村</w:t>
            </w:r>
          </w:p>
        </w:tc>
        <w:tc>
          <w:tcPr>
            <w:tcW w:w="465" w:type="pct"/>
            <w:shd w:val="clear" w:color="auto" w:fill="auto"/>
            <w:noWrap/>
            <w:vAlign w:val="center"/>
            <w:hideMark/>
          </w:tcPr>
          <w:p w14:paraId="67BED0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2033 </w:t>
            </w:r>
          </w:p>
        </w:tc>
        <w:tc>
          <w:tcPr>
            <w:tcW w:w="465" w:type="pct"/>
            <w:shd w:val="clear" w:color="auto" w:fill="auto"/>
            <w:noWrap/>
            <w:vAlign w:val="center"/>
            <w:hideMark/>
          </w:tcPr>
          <w:p w14:paraId="1E4E044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1926 </w:t>
            </w:r>
          </w:p>
        </w:tc>
        <w:tc>
          <w:tcPr>
            <w:tcW w:w="465" w:type="pct"/>
            <w:shd w:val="clear" w:color="auto" w:fill="auto"/>
            <w:noWrap/>
            <w:vAlign w:val="center"/>
            <w:hideMark/>
          </w:tcPr>
          <w:p w14:paraId="3206806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1712 </w:t>
            </w:r>
          </w:p>
        </w:tc>
        <w:tc>
          <w:tcPr>
            <w:tcW w:w="465" w:type="pct"/>
            <w:shd w:val="clear" w:color="auto" w:fill="auto"/>
            <w:noWrap/>
            <w:vAlign w:val="center"/>
            <w:hideMark/>
          </w:tcPr>
          <w:p w14:paraId="3E7948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 </w:t>
            </w:r>
          </w:p>
        </w:tc>
        <w:tc>
          <w:tcPr>
            <w:tcW w:w="465" w:type="pct"/>
            <w:shd w:val="clear" w:color="auto" w:fill="auto"/>
            <w:noWrap/>
            <w:vAlign w:val="center"/>
            <w:hideMark/>
          </w:tcPr>
          <w:p w14:paraId="4DEFDE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 </w:t>
            </w:r>
          </w:p>
        </w:tc>
        <w:tc>
          <w:tcPr>
            <w:tcW w:w="465" w:type="pct"/>
            <w:shd w:val="clear" w:color="auto" w:fill="auto"/>
            <w:noWrap/>
            <w:vAlign w:val="center"/>
            <w:hideMark/>
          </w:tcPr>
          <w:p w14:paraId="062F21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 </w:t>
            </w:r>
          </w:p>
        </w:tc>
        <w:tc>
          <w:tcPr>
            <w:tcW w:w="465" w:type="pct"/>
            <w:shd w:val="clear" w:color="auto" w:fill="auto"/>
            <w:noWrap/>
            <w:vAlign w:val="center"/>
            <w:hideMark/>
          </w:tcPr>
          <w:p w14:paraId="5920936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c>
          <w:tcPr>
            <w:tcW w:w="465" w:type="pct"/>
            <w:shd w:val="clear" w:color="auto" w:fill="auto"/>
            <w:noWrap/>
            <w:vAlign w:val="center"/>
            <w:hideMark/>
          </w:tcPr>
          <w:p w14:paraId="51C3B85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465" w:type="pct"/>
            <w:shd w:val="clear" w:color="auto" w:fill="auto"/>
            <w:noWrap/>
            <w:vAlign w:val="center"/>
            <w:hideMark/>
          </w:tcPr>
          <w:p w14:paraId="5C8417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 </w:t>
            </w:r>
          </w:p>
        </w:tc>
      </w:tr>
      <w:tr w:rsidR="00EC1FF8" w:rsidRPr="00B2206E" w14:paraId="4F7FEB94" w14:textId="77777777" w:rsidTr="0045066B">
        <w:trPr>
          <w:trHeight w:val="285"/>
        </w:trPr>
        <w:tc>
          <w:tcPr>
            <w:tcW w:w="353" w:type="pct"/>
            <w:shd w:val="clear" w:color="auto" w:fill="auto"/>
            <w:noWrap/>
            <w:vAlign w:val="center"/>
            <w:hideMark/>
          </w:tcPr>
          <w:p w14:paraId="134B12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465" w:type="pct"/>
            <w:shd w:val="clear" w:color="auto" w:fill="auto"/>
            <w:noWrap/>
            <w:vAlign w:val="center"/>
            <w:hideMark/>
          </w:tcPr>
          <w:p w14:paraId="421C9E6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东刘村</w:t>
            </w:r>
          </w:p>
        </w:tc>
        <w:tc>
          <w:tcPr>
            <w:tcW w:w="465" w:type="pct"/>
            <w:shd w:val="clear" w:color="auto" w:fill="auto"/>
            <w:noWrap/>
            <w:vAlign w:val="center"/>
            <w:hideMark/>
          </w:tcPr>
          <w:p w14:paraId="5EF6D40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 </w:t>
            </w:r>
          </w:p>
        </w:tc>
        <w:tc>
          <w:tcPr>
            <w:tcW w:w="465" w:type="pct"/>
            <w:shd w:val="clear" w:color="auto" w:fill="auto"/>
            <w:noWrap/>
            <w:vAlign w:val="center"/>
            <w:hideMark/>
          </w:tcPr>
          <w:p w14:paraId="3E2FEF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 </w:t>
            </w:r>
          </w:p>
        </w:tc>
        <w:tc>
          <w:tcPr>
            <w:tcW w:w="465" w:type="pct"/>
            <w:shd w:val="clear" w:color="auto" w:fill="auto"/>
            <w:noWrap/>
            <w:vAlign w:val="center"/>
            <w:hideMark/>
          </w:tcPr>
          <w:p w14:paraId="4FFEF48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465" w:type="pct"/>
            <w:shd w:val="clear" w:color="auto" w:fill="auto"/>
            <w:noWrap/>
            <w:vAlign w:val="center"/>
            <w:hideMark/>
          </w:tcPr>
          <w:p w14:paraId="02F740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465" w:type="pct"/>
            <w:shd w:val="clear" w:color="auto" w:fill="auto"/>
            <w:noWrap/>
            <w:vAlign w:val="center"/>
            <w:hideMark/>
          </w:tcPr>
          <w:p w14:paraId="6262D8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465" w:type="pct"/>
            <w:shd w:val="clear" w:color="auto" w:fill="auto"/>
            <w:noWrap/>
            <w:vAlign w:val="center"/>
            <w:hideMark/>
          </w:tcPr>
          <w:p w14:paraId="050EC8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465" w:type="pct"/>
            <w:shd w:val="clear" w:color="auto" w:fill="auto"/>
            <w:noWrap/>
            <w:vAlign w:val="center"/>
            <w:hideMark/>
          </w:tcPr>
          <w:p w14:paraId="233178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465" w:type="pct"/>
            <w:shd w:val="clear" w:color="auto" w:fill="auto"/>
            <w:noWrap/>
            <w:vAlign w:val="center"/>
            <w:hideMark/>
          </w:tcPr>
          <w:p w14:paraId="3BDB7E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65" w:type="pct"/>
            <w:shd w:val="clear" w:color="auto" w:fill="auto"/>
            <w:noWrap/>
            <w:vAlign w:val="center"/>
            <w:hideMark/>
          </w:tcPr>
          <w:p w14:paraId="6E97C57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r>
      <w:tr w:rsidR="00EC1FF8" w:rsidRPr="00B2206E" w14:paraId="7E4FC9C1" w14:textId="77777777" w:rsidTr="0045066B">
        <w:trPr>
          <w:trHeight w:val="285"/>
        </w:trPr>
        <w:tc>
          <w:tcPr>
            <w:tcW w:w="353" w:type="pct"/>
            <w:shd w:val="clear" w:color="auto" w:fill="auto"/>
            <w:noWrap/>
            <w:vAlign w:val="center"/>
            <w:hideMark/>
          </w:tcPr>
          <w:p w14:paraId="797D7C2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465" w:type="pct"/>
            <w:shd w:val="clear" w:color="auto" w:fill="auto"/>
            <w:noWrap/>
            <w:vAlign w:val="center"/>
            <w:hideMark/>
          </w:tcPr>
          <w:p w14:paraId="5E11F4B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南新庄</w:t>
            </w:r>
          </w:p>
        </w:tc>
        <w:tc>
          <w:tcPr>
            <w:tcW w:w="465" w:type="pct"/>
            <w:shd w:val="clear" w:color="auto" w:fill="auto"/>
            <w:noWrap/>
            <w:vAlign w:val="center"/>
            <w:hideMark/>
          </w:tcPr>
          <w:p w14:paraId="71E6AC3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1481 </w:t>
            </w:r>
          </w:p>
        </w:tc>
        <w:tc>
          <w:tcPr>
            <w:tcW w:w="465" w:type="pct"/>
            <w:shd w:val="clear" w:color="auto" w:fill="auto"/>
            <w:noWrap/>
            <w:vAlign w:val="center"/>
            <w:hideMark/>
          </w:tcPr>
          <w:p w14:paraId="396A4E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2092 </w:t>
            </w:r>
          </w:p>
        </w:tc>
        <w:tc>
          <w:tcPr>
            <w:tcW w:w="465" w:type="pct"/>
            <w:shd w:val="clear" w:color="auto" w:fill="auto"/>
            <w:noWrap/>
            <w:vAlign w:val="center"/>
            <w:hideMark/>
          </w:tcPr>
          <w:p w14:paraId="3E5C8E7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4127 </w:t>
            </w:r>
          </w:p>
        </w:tc>
        <w:tc>
          <w:tcPr>
            <w:tcW w:w="465" w:type="pct"/>
            <w:shd w:val="clear" w:color="auto" w:fill="auto"/>
            <w:noWrap/>
            <w:vAlign w:val="center"/>
            <w:hideMark/>
          </w:tcPr>
          <w:p w14:paraId="7FD16B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130 </w:t>
            </w:r>
          </w:p>
        </w:tc>
        <w:tc>
          <w:tcPr>
            <w:tcW w:w="465" w:type="pct"/>
            <w:shd w:val="clear" w:color="auto" w:fill="auto"/>
            <w:noWrap/>
            <w:vAlign w:val="center"/>
            <w:hideMark/>
          </w:tcPr>
          <w:p w14:paraId="201DAC6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 </w:t>
            </w:r>
          </w:p>
        </w:tc>
        <w:tc>
          <w:tcPr>
            <w:tcW w:w="465" w:type="pct"/>
            <w:shd w:val="clear" w:color="auto" w:fill="auto"/>
            <w:noWrap/>
            <w:vAlign w:val="center"/>
            <w:hideMark/>
          </w:tcPr>
          <w:p w14:paraId="2D6B1D4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 </w:t>
            </w:r>
          </w:p>
        </w:tc>
        <w:tc>
          <w:tcPr>
            <w:tcW w:w="465" w:type="pct"/>
            <w:shd w:val="clear" w:color="auto" w:fill="auto"/>
            <w:noWrap/>
            <w:vAlign w:val="center"/>
            <w:hideMark/>
          </w:tcPr>
          <w:p w14:paraId="014EA8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c>
          <w:tcPr>
            <w:tcW w:w="465" w:type="pct"/>
            <w:shd w:val="clear" w:color="auto" w:fill="auto"/>
            <w:noWrap/>
            <w:vAlign w:val="center"/>
            <w:hideMark/>
          </w:tcPr>
          <w:p w14:paraId="41A6C8D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 </w:t>
            </w:r>
          </w:p>
        </w:tc>
        <w:tc>
          <w:tcPr>
            <w:tcW w:w="465" w:type="pct"/>
            <w:shd w:val="clear" w:color="auto" w:fill="auto"/>
            <w:noWrap/>
            <w:vAlign w:val="center"/>
            <w:hideMark/>
          </w:tcPr>
          <w:p w14:paraId="36733F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311 </w:t>
            </w:r>
          </w:p>
        </w:tc>
      </w:tr>
      <w:tr w:rsidR="00EC1FF8" w:rsidRPr="00B2206E" w14:paraId="2BCF05A8" w14:textId="77777777" w:rsidTr="0045066B">
        <w:trPr>
          <w:trHeight w:val="285"/>
        </w:trPr>
        <w:tc>
          <w:tcPr>
            <w:tcW w:w="353" w:type="pct"/>
            <w:shd w:val="clear" w:color="auto" w:fill="auto"/>
            <w:noWrap/>
            <w:vAlign w:val="center"/>
            <w:hideMark/>
          </w:tcPr>
          <w:p w14:paraId="55FBE31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465" w:type="pct"/>
            <w:shd w:val="clear" w:color="auto" w:fill="auto"/>
            <w:noWrap/>
            <w:vAlign w:val="center"/>
            <w:hideMark/>
          </w:tcPr>
          <w:p w14:paraId="3B435A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郭庄</w:t>
            </w:r>
          </w:p>
        </w:tc>
        <w:tc>
          <w:tcPr>
            <w:tcW w:w="465" w:type="pct"/>
            <w:shd w:val="clear" w:color="auto" w:fill="auto"/>
            <w:noWrap/>
            <w:vAlign w:val="center"/>
            <w:hideMark/>
          </w:tcPr>
          <w:p w14:paraId="21FD1B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2280 </w:t>
            </w:r>
          </w:p>
        </w:tc>
        <w:tc>
          <w:tcPr>
            <w:tcW w:w="465" w:type="pct"/>
            <w:shd w:val="clear" w:color="auto" w:fill="auto"/>
            <w:noWrap/>
            <w:vAlign w:val="center"/>
            <w:hideMark/>
          </w:tcPr>
          <w:p w14:paraId="06061D8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2160 </w:t>
            </w:r>
          </w:p>
        </w:tc>
        <w:tc>
          <w:tcPr>
            <w:tcW w:w="465" w:type="pct"/>
            <w:shd w:val="clear" w:color="auto" w:fill="auto"/>
            <w:noWrap/>
            <w:vAlign w:val="center"/>
            <w:hideMark/>
          </w:tcPr>
          <w:p w14:paraId="33A860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1920 </w:t>
            </w:r>
          </w:p>
        </w:tc>
        <w:tc>
          <w:tcPr>
            <w:tcW w:w="465" w:type="pct"/>
            <w:shd w:val="clear" w:color="auto" w:fill="auto"/>
            <w:noWrap/>
            <w:vAlign w:val="center"/>
            <w:hideMark/>
          </w:tcPr>
          <w:p w14:paraId="5D9B08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465" w:type="pct"/>
            <w:shd w:val="clear" w:color="auto" w:fill="auto"/>
            <w:noWrap/>
            <w:vAlign w:val="center"/>
            <w:hideMark/>
          </w:tcPr>
          <w:p w14:paraId="1F940EB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465" w:type="pct"/>
            <w:shd w:val="clear" w:color="auto" w:fill="auto"/>
            <w:noWrap/>
            <w:vAlign w:val="center"/>
            <w:hideMark/>
          </w:tcPr>
          <w:p w14:paraId="0E0560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 </w:t>
            </w:r>
          </w:p>
        </w:tc>
        <w:tc>
          <w:tcPr>
            <w:tcW w:w="465" w:type="pct"/>
            <w:shd w:val="clear" w:color="auto" w:fill="auto"/>
            <w:noWrap/>
            <w:vAlign w:val="center"/>
            <w:hideMark/>
          </w:tcPr>
          <w:p w14:paraId="7F5FFF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65" w:type="pct"/>
            <w:shd w:val="clear" w:color="auto" w:fill="auto"/>
            <w:noWrap/>
            <w:vAlign w:val="center"/>
            <w:hideMark/>
          </w:tcPr>
          <w:p w14:paraId="20E164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 </w:t>
            </w:r>
          </w:p>
        </w:tc>
        <w:tc>
          <w:tcPr>
            <w:tcW w:w="465" w:type="pct"/>
            <w:shd w:val="clear" w:color="auto" w:fill="auto"/>
            <w:noWrap/>
            <w:vAlign w:val="center"/>
            <w:hideMark/>
          </w:tcPr>
          <w:p w14:paraId="01E0E5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r>
      <w:tr w:rsidR="00EC1FF8" w:rsidRPr="00B2206E" w14:paraId="5F1D4B84" w14:textId="77777777" w:rsidTr="0045066B">
        <w:trPr>
          <w:trHeight w:val="285"/>
        </w:trPr>
        <w:tc>
          <w:tcPr>
            <w:tcW w:w="353" w:type="pct"/>
            <w:shd w:val="clear" w:color="auto" w:fill="auto"/>
            <w:noWrap/>
            <w:vAlign w:val="center"/>
            <w:hideMark/>
          </w:tcPr>
          <w:p w14:paraId="4018BD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465" w:type="pct"/>
            <w:shd w:val="clear" w:color="auto" w:fill="auto"/>
            <w:noWrap/>
            <w:vAlign w:val="center"/>
            <w:hideMark/>
          </w:tcPr>
          <w:p w14:paraId="101F1C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孟庄</w:t>
            </w:r>
          </w:p>
        </w:tc>
        <w:tc>
          <w:tcPr>
            <w:tcW w:w="465" w:type="pct"/>
            <w:shd w:val="clear" w:color="auto" w:fill="auto"/>
            <w:noWrap/>
            <w:vAlign w:val="center"/>
            <w:hideMark/>
          </w:tcPr>
          <w:p w14:paraId="149DE53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1082 </w:t>
            </w:r>
          </w:p>
        </w:tc>
        <w:tc>
          <w:tcPr>
            <w:tcW w:w="465" w:type="pct"/>
            <w:shd w:val="clear" w:color="auto" w:fill="auto"/>
            <w:noWrap/>
            <w:vAlign w:val="center"/>
            <w:hideMark/>
          </w:tcPr>
          <w:p w14:paraId="086E1F3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1025 </w:t>
            </w:r>
          </w:p>
        </w:tc>
        <w:tc>
          <w:tcPr>
            <w:tcW w:w="465" w:type="pct"/>
            <w:shd w:val="clear" w:color="auto" w:fill="auto"/>
            <w:noWrap/>
            <w:vAlign w:val="center"/>
            <w:hideMark/>
          </w:tcPr>
          <w:p w14:paraId="03AFF3A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911 </w:t>
            </w:r>
          </w:p>
        </w:tc>
        <w:tc>
          <w:tcPr>
            <w:tcW w:w="465" w:type="pct"/>
            <w:shd w:val="clear" w:color="auto" w:fill="auto"/>
            <w:noWrap/>
            <w:vAlign w:val="center"/>
            <w:hideMark/>
          </w:tcPr>
          <w:p w14:paraId="1022CE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 </w:t>
            </w:r>
          </w:p>
        </w:tc>
        <w:tc>
          <w:tcPr>
            <w:tcW w:w="465" w:type="pct"/>
            <w:shd w:val="clear" w:color="auto" w:fill="auto"/>
            <w:noWrap/>
            <w:vAlign w:val="center"/>
            <w:hideMark/>
          </w:tcPr>
          <w:p w14:paraId="224752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 </w:t>
            </w:r>
          </w:p>
        </w:tc>
        <w:tc>
          <w:tcPr>
            <w:tcW w:w="465" w:type="pct"/>
            <w:shd w:val="clear" w:color="auto" w:fill="auto"/>
            <w:noWrap/>
            <w:vAlign w:val="center"/>
            <w:hideMark/>
          </w:tcPr>
          <w:p w14:paraId="252DAA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 </w:t>
            </w:r>
          </w:p>
        </w:tc>
        <w:tc>
          <w:tcPr>
            <w:tcW w:w="465" w:type="pct"/>
            <w:shd w:val="clear" w:color="auto" w:fill="auto"/>
            <w:noWrap/>
            <w:vAlign w:val="center"/>
            <w:hideMark/>
          </w:tcPr>
          <w:p w14:paraId="63F27F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65" w:type="pct"/>
            <w:shd w:val="clear" w:color="auto" w:fill="auto"/>
            <w:noWrap/>
            <w:vAlign w:val="center"/>
            <w:hideMark/>
          </w:tcPr>
          <w:p w14:paraId="69005F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65" w:type="pct"/>
            <w:shd w:val="clear" w:color="auto" w:fill="auto"/>
            <w:noWrap/>
            <w:vAlign w:val="center"/>
            <w:hideMark/>
          </w:tcPr>
          <w:p w14:paraId="4E52F21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r>
      <w:tr w:rsidR="00EC1FF8" w:rsidRPr="00B2206E" w14:paraId="0B96BE5A" w14:textId="77777777" w:rsidTr="0045066B">
        <w:trPr>
          <w:trHeight w:val="285"/>
        </w:trPr>
        <w:tc>
          <w:tcPr>
            <w:tcW w:w="353" w:type="pct"/>
            <w:shd w:val="clear" w:color="auto" w:fill="auto"/>
            <w:noWrap/>
            <w:vAlign w:val="center"/>
            <w:hideMark/>
          </w:tcPr>
          <w:p w14:paraId="01E702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465" w:type="pct"/>
            <w:shd w:val="clear" w:color="auto" w:fill="auto"/>
            <w:noWrap/>
            <w:vAlign w:val="center"/>
            <w:hideMark/>
          </w:tcPr>
          <w:p w14:paraId="1666829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帅庄</w:t>
            </w:r>
          </w:p>
        </w:tc>
        <w:tc>
          <w:tcPr>
            <w:tcW w:w="465" w:type="pct"/>
            <w:shd w:val="clear" w:color="auto" w:fill="auto"/>
            <w:noWrap/>
            <w:vAlign w:val="center"/>
            <w:hideMark/>
          </w:tcPr>
          <w:p w14:paraId="75AC1F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3325 </w:t>
            </w:r>
          </w:p>
        </w:tc>
        <w:tc>
          <w:tcPr>
            <w:tcW w:w="465" w:type="pct"/>
            <w:shd w:val="clear" w:color="auto" w:fill="auto"/>
            <w:noWrap/>
            <w:vAlign w:val="center"/>
            <w:hideMark/>
          </w:tcPr>
          <w:p w14:paraId="6741DA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3150 </w:t>
            </w:r>
          </w:p>
        </w:tc>
        <w:tc>
          <w:tcPr>
            <w:tcW w:w="465" w:type="pct"/>
            <w:shd w:val="clear" w:color="auto" w:fill="auto"/>
            <w:noWrap/>
            <w:vAlign w:val="center"/>
            <w:hideMark/>
          </w:tcPr>
          <w:p w14:paraId="6474C2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2800 </w:t>
            </w:r>
          </w:p>
        </w:tc>
        <w:tc>
          <w:tcPr>
            <w:tcW w:w="465" w:type="pct"/>
            <w:shd w:val="clear" w:color="auto" w:fill="auto"/>
            <w:noWrap/>
            <w:vAlign w:val="center"/>
            <w:hideMark/>
          </w:tcPr>
          <w:p w14:paraId="6E60CB8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 </w:t>
            </w:r>
          </w:p>
        </w:tc>
        <w:tc>
          <w:tcPr>
            <w:tcW w:w="465" w:type="pct"/>
            <w:shd w:val="clear" w:color="auto" w:fill="auto"/>
            <w:noWrap/>
            <w:vAlign w:val="center"/>
            <w:hideMark/>
          </w:tcPr>
          <w:p w14:paraId="126D74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243 </w:t>
            </w:r>
          </w:p>
        </w:tc>
        <w:tc>
          <w:tcPr>
            <w:tcW w:w="465" w:type="pct"/>
            <w:shd w:val="clear" w:color="auto" w:fill="auto"/>
            <w:noWrap/>
            <w:vAlign w:val="center"/>
            <w:hideMark/>
          </w:tcPr>
          <w:p w14:paraId="0C1681D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 </w:t>
            </w:r>
          </w:p>
        </w:tc>
        <w:tc>
          <w:tcPr>
            <w:tcW w:w="465" w:type="pct"/>
            <w:shd w:val="clear" w:color="auto" w:fill="auto"/>
            <w:noWrap/>
            <w:vAlign w:val="center"/>
            <w:hideMark/>
          </w:tcPr>
          <w:p w14:paraId="567FA4F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c>
          <w:tcPr>
            <w:tcW w:w="465" w:type="pct"/>
            <w:shd w:val="clear" w:color="auto" w:fill="auto"/>
            <w:noWrap/>
            <w:vAlign w:val="center"/>
            <w:hideMark/>
          </w:tcPr>
          <w:p w14:paraId="79E96B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 </w:t>
            </w:r>
          </w:p>
        </w:tc>
        <w:tc>
          <w:tcPr>
            <w:tcW w:w="465" w:type="pct"/>
            <w:shd w:val="clear" w:color="auto" w:fill="auto"/>
            <w:noWrap/>
            <w:vAlign w:val="center"/>
            <w:hideMark/>
          </w:tcPr>
          <w:p w14:paraId="0AC390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 </w:t>
            </w:r>
          </w:p>
        </w:tc>
      </w:tr>
      <w:tr w:rsidR="00EC1FF8" w:rsidRPr="00B2206E" w14:paraId="1FC7AD8B" w14:textId="77777777" w:rsidTr="0045066B">
        <w:trPr>
          <w:trHeight w:val="285"/>
        </w:trPr>
        <w:tc>
          <w:tcPr>
            <w:tcW w:w="353" w:type="pct"/>
            <w:shd w:val="clear" w:color="auto" w:fill="auto"/>
            <w:noWrap/>
            <w:vAlign w:val="center"/>
            <w:hideMark/>
          </w:tcPr>
          <w:p w14:paraId="311126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465" w:type="pct"/>
            <w:shd w:val="clear" w:color="auto" w:fill="auto"/>
            <w:noWrap/>
            <w:vAlign w:val="center"/>
            <w:hideMark/>
          </w:tcPr>
          <w:p w14:paraId="7A0AC2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小呈</w:t>
            </w:r>
          </w:p>
        </w:tc>
        <w:tc>
          <w:tcPr>
            <w:tcW w:w="465" w:type="pct"/>
            <w:shd w:val="clear" w:color="auto" w:fill="auto"/>
            <w:noWrap/>
            <w:vAlign w:val="center"/>
            <w:hideMark/>
          </w:tcPr>
          <w:p w14:paraId="09C7C5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3496 </w:t>
            </w:r>
          </w:p>
        </w:tc>
        <w:tc>
          <w:tcPr>
            <w:tcW w:w="465" w:type="pct"/>
            <w:shd w:val="clear" w:color="auto" w:fill="auto"/>
            <w:noWrap/>
            <w:vAlign w:val="center"/>
            <w:hideMark/>
          </w:tcPr>
          <w:p w14:paraId="4FFD70E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3312 </w:t>
            </w:r>
          </w:p>
        </w:tc>
        <w:tc>
          <w:tcPr>
            <w:tcW w:w="465" w:type="pct"/>
            <w:shd w:val="clear" w:color="auto" w:fill="auto"/>
            <w:noWrap/>
            <w:vAlign w:val="center"/>
            <w:hideMark/>
          </w:tcPr>
          <w:p w14:paraId="48E0C5F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2944 </w:t>
            </w:r>
          </w:p>
        </w:tc>
        <w:tc>
          <w:tcPr>
            <w:tcW w:w="465" w:type="pct"/>
            <w:shd w:val="clear" w:color="auto" w:fill="auto"/>
            <w:noWrap/>
            <w:vAlign w:val="center"/>
            <w:hideMark/>
          </w:tcPr>
          <w:p w14:paraId="7217D7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 </w:t>
            </w:r>
          </w:p>
        </w:tc>
        <w:tc>
          <w:tcPr>
            <w:tcW w:w="465" w:type="pct"/>
            <w:shd w:val="clear" w:color="auto" w:fill="auto"/>
            <w:noWrap/>
            <w:vAlign w:val="center"/>
            <w:hideMark/>
          </w:tcPr>
          <w:p w14:paraId="17C332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 </w:t>
            </w:r>
          </w:p>
        </w:tc>
        <w:tc>
          <w:tcPr>
            <w:tcW w:w="465" w:type="pct"/>
            <w:shd w:val="clear" w:color="auto" w:fill="auto"/>
            <w:noWrap/>
            <w:vAlign w:val="center"/>
            <w:hideMark/>
          </w:tcPr>
          <w:p w14:paraId="3683B9C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 </w:t>
            </w:r>
          </w:p>
        </w:tc>
        <w:tc>
          <w:tcPr>
            <w:tcW w:w="465" w:type="pct"/>
            <w:shd w:val="clear" w:color="auto" w:fill="auto"/>
            <w:noWrap/>
            <w:vAlign w:val="center"/>
            <w:hideMark/>
          </w:tcPr>
          <w:p w14:paraId="767AF18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465" w:type="pct"/>
            <w:shd w:val="clear" w:color="auto" w:fill="auto"/>
            <w:noWrap/>
            <w:vAlign w:val="center"/>
            <w:hideMark/>
          </w:tcPr>
          <w:p w14:paraId="65912A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 </w:t>
            </w:r>
          </w:p>
        </w:tc>
        <w:tc>
          <w:tcPr>
            <w:tcW w:w="465" w:type="pct"/>
            <w:shd w:val="clear" w:color="auto" w:fill="auto"/>
            <w:noWrap/>
            <w:vAlign w:val="center"/>
            <w:hideMark/>
          </w:tcPr>
          <w:p w14:paraId="0D2000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 </w:t>
            </w:r>
          </w:p>
        </w:tc>
      </w:tr>
      <w:tr w:rsidR="00EC1FF8" w:rsidRPr="00B2206E" w14:paraId="43B21F06" w14:textId="77777777" w:rsidTr="0045066B">
        <w:trPr>
          <w:trHeight w:val="285"/>
        </w:trPr>
        <w:tc>
          <w:tcPr>
            <w:tcW w:w="353" w:type="pct"/>
            <w:shd w:val="clear" w:color="auto" w:fill="auto"/>
            <w:noWrap/>
            <w:vAlign w:val="center"/>
            <w:hideMark/>
          </w:tcPr>
          <w:p w14:paraId="4A5971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465" w:type="pct"/>
            <w:shd w:val="clear" w:color="auto" w:fill="auto"/>
            <w:noWrap/>
            <w:vAlign w:val="center"/>
            <w:hideMark/>
          </w:tcPr>
          <w:p w14:paraId="6456E6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张卜</w:t>
            </w:r>
          </w:p>
        </w:tc>
        <w:tc>
          <w:tcPr>
            <w:tcW w:w="465" w:type="pct"/>
            <w:shd w:val="clear" w:color="auto" w:fill="auto"/>
            <w:noWrap/>
            <w:vAlign w:val="center"/>
            <w:hideMark/>
          </w:tcPr>
          <w:p w14:paraId="74C9DD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958 </w:t>
            </w:r>
          </w:p>
        </w:tc>
        <w:tc>
          <w:tcPr>
            <w:tcW w:w="465" w:type="pct"/>
            <w:shd w:val="clear" w:color="auto" w:fill="auto"/>
            <w:noWrap/>
            <w:vAlign w:val="center"/>
            <w:hideMark/>
          </w:tcPr>
          <w:p w14:paraId="7F4D544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907 </w:t>
            </w:r>
          </w:p>
        </w:tc>
        <w:tc>
          <w:tcPr>
            <w:tcW w:w="465" w:type="pct"/>
            <w:shd w:val="clear" w:color="auto" w:fill="auto"/>
            <w:noWrap/>
            <w:vAlign w:val="center"/>
            <w:hideMark/>
          </w:tcPr>
          <w:p w14:paraId="54A660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806 </w:t>
            </w:r>
          </w:p>
        </w:tc>
        <w:tc>
          <w:tcPr>
            <w:tcW w:w="465" w:type="pct"/>
            <w:shd w:val="clear" w:color="auto" w:fill="auto"/>
            <w:noWrap/>
            <w:vAlign w:val="center"/>
            <w:hideMark/>
          </w:tcPr>
          <w:p w14:paraId="0DD80B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 </w:t>
            </w:r>
          </w:p>
        </w:tc>
        <w:tc>
          <w:tcPr>
            <w:tcW w:w="465" w:type="pct"/>
            <w:shd w:val="clear" w:color="auto" w:fill="auto"/>
            <w:noWrap/>
            <w:vAlign w:val="center"/>
            <w:hideMark/>
          </w:tcPr>
          <w:p w14:paraId="3439D1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 </w:t>
            </w:r>
          </w:p>
        </w:tc>
        <w:tc>
          <w:tcPr>
            <w:tcW w:w="465" w:type="pct"/>
            <w:shd w:val="clear" w:color="auto" w:fill="auto"/>
            <w:noWrap/>
            <w:vAlign w:val="center"/>
            <w:hideMark/>
          </w:tcPr>
          <w:p w14:paraId="29324A1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c>
          <w:tcPr>
            <w:tcW w:w="465" w:type="pct"/>
            <w:shd w:val="clear" w:color="auto" w:fill="auto"/>
            <w:noWrap/>
            <w:vAlign w:val="center"/>
            <w:hideMark/>
          </w:tcPr>
          <w:p w14:paraId="09520D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 </w:t>
            </w:r>
          </w:p>
        </w:tc>
        <w:tc>
          <w:tcPr>
            <w:tcW w:w="465" w:type="pct"/>
            <w:shd w:val="clear" w:color="auto" w:fill="auto"/>
            <w:noWrap/>
            <w:vAlign w:val="center"/>
            <w:hideMark/>
          </w:tcPr>
          <w:p w14:paraId="2BDEE45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65" w:type="pct"/>
            <w:shd w:val="clear" w:color="auto" w:fill="auto"/>
            <w:noWrap/>
            <w:vAlign w:val="center"/>
            <w:hideMark/>
          </w:tcPr>
          <w:p w14:paraId="20E9C8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r>
      <w:tr w:rsidR="00EC1FF8" w:rsidRPr="00B2206E" w14:paraId="406058DA" w14:textId="77777777" w:rsidTr="0045066B">
        <w:trPr>
          <w:trHeight w:val="285"/>
        </w:trPr>
        <w:tc>
          <w:tcPr>
            <w:tcW w:w="353" w:type="pct"/>
            <w:shd w:val="clear" w:color="auto" w:fill="auto"/>
            <w:noWrap/>
            <w:vAlign w:val="center"/>
            <w:hideMark/>
          </w:tcPr>
          <w:p w14:paraId="235D027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465" w:type="pct"/>
            <w:shd w:val="clear" w:color="auto" w:fill="auto"/>
            <w:noWrap/>
            <w:vAlign w:val="center"/>
            <w:hideMark/>
          </w:tcPr>
          <w:p w14:paraId="4235896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新丰</w:t>
            </w:r>
          </w:p>
        </w:tc>
        <w:tc>
          <w:tcPr>
            <w:tcW w:w="465" w:type="pct"/>
            <w:shd w:val="clear" w:color="auto" w:fill="auto"/>
            <w:noWrap/>
            <w:vAlign w:val="center"/>
            <w:hideMark/>
          </w:tcPr>
          <w:p w14:paraId="1AE4B7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1539 </w:t>
            </w:r>
          </w:p>
        </w:tc>
        <w:tc>
          <w:tcPr>
            <w:tcW w:w="465" w:type="pct"/>
            <w:shd w:val="clear" w:color="auto" w:fill="auto"/>
            <w:noWrap/>
            <w:vAlign w:val="center"/>
            <w:hideMark/>
          </w:tcPr>
          <w:p w14:paraId="5363014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1458 </w:t>
            </w:r>
          </w:p>
        </w:tc>
        <w:tc>
          <w:tcPr>
            <w:tcW w:w="465" w:type="pct"/>
            <w:shd w:val="clear" w:color="auto" w:fill="auto"/>
            <w:noWrap/>
            <w:vAlign w:val="center"/>
            <w:hideMark/>
          </w:tcPr>
          <w:p w14:paraId="1834E53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1296 </w:t>
            </w:r>
          </w:p>
        </w:tc>
        <w:tc>
          <w:tcPr>
            <w:tcW w:w="465" w:type="pct"/>
            <w:shd w:val="clear" w:color="auto" w:fill="auto"/>
            <w:noWrap/>
            <w:vAlign w:val="center"/>
            <w:hideMark/>
          </w:tcPr>
          <w:p w14:paraId="4049984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465" w:type="pct"/>
            <w:shd w:val="clear" w:color="auto" w:fill="auto"/>
            <w:noWrap/>
            <w:vAlign w:val="center"/>
            <w:hideMark/>
          </w:tcPr>
          <w:p w14:paraId="626422A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 </w:t>
            </w:r>
          </w:p>
        </w:tc>
        <w:tc>
          <w:tcPr>
            <w:tcW w:w="465" w:type="pct"/>
            <w:shd w:val="clear" w:color="auto" w:fill="auto"/>
            <w:noWrap/>
            <w:vAlign w:val="center"/>
            <w:hideMark/>
          </w:tcPr>
          <w:p w14:paraId="36923D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 </w:t>
            </w:r>
          </w:p>
        </w:tc>
        <w:tc>
          <w:tcPr>
            <w:tcW w:w="465" w:type="pct"/>
            <w:shd w:val="clear" w:color="auto" w:fill="auto"/>
            <w:noWrap/>
            <w:vAlign w:val="center"/>
            <w:hideMark/>
          </w:tcPr>
          <w:p w14:paraId="234899F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 </w:t>
            </w:r>
          </w:p>
        </w:tc>
        <w:tc>
          <w:tcPr>
            <w:tcW w:w="465" w:type="pct"/>
            <w:shd w:val="clear" w:color="auto" w:fill="auto"/>
            <w:noWrap/>
            <w:vAlign w:val="center"/>
            <w:hideMark/>
          </w:tcPr>
          <w:p w14:paraId="33482EC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65" w:type="pct"/>
            <w:shd w:val="clear" w:color="auto" w:fill="auto"/>
            <w:noWrap/>
            <w:vAlign w:val="center"/>
            <w:hideMark/>
          </w:tcPr>
          <w:p w14:paraId="7337D7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r>
      <w:tr w:rsidR="00EC1FF8" w:rsidRPr="00B2206E" w14:paraId="6C37FC16" w14:textId="77777777" w:rsidTr="0045066B">
        <w:trPr>
          <w:trHeight w:val="285"/>
        </w:trPr>
        <w:tc>
          <w:tcPr>
            <w:tcW w:w="353" w:type="pct"/>
            <w:shd w:val="clear" w:color="auto" w:fill="auto"/>
            <w:noWrap/>
            <w:vAlign w:val="center"/>
            <w:hideMark/>
          </w:tcPr>
          <w:p w14:paraId="4B3D85E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465" w:type="pct"/>
            <w:shd w:val="clear" w:color="auto" w:fill="auto"/>
            <w:noWrap/>
            <w:vAlign w:val="center"/>
            <w:hideMark/>
          </w:tcPr>
          <w:p w14:paraId="1245C4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西古风</w:t>
            </w:r>
          </w:p>
        </w:tc>
        <w:tc>
          <w:tcPr>
            <w:tcW w:w="465" w:type="pct"/>
            <w:shd w:val="clear" w:color="auto" w:fill="auto"/>
            <w:noWrap/>
            <w:vAlign w:val="center"/>
            <w:hideMark/>
          </w:tcPr>
          <w:p w14:paraId="19972D0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965 </w:t>
            </w:r>
          </w:p>
        </w:tc>
        <w:tc>
          <w:tcPr>
            <w:tcW w:w="465" w:type="pct"/>
            <w:shd w:val="clear" w:color="auto" w:fill="auto"/>
            <w:noWrap/>
            <w:vAlign w:val="center"/>
            <w:hideMark/>
          </w:tcPr>
          <w:p w14:paraId="57A7AC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914 </w:t>
            </w:r>
          </w:p>
        </w:tc>
        <w:tc>
          <w:tcPr>
            <w:tcW w:w="465" w:type="pct"/>
            <w:shd w:val="clear" w:color="auto" w:fill="auto"/>
            <w:noWrap/>
            <w:vAlign w:val="center"/>
            <w:hideMark/>
          </w:tcPr>
          <w:p w14:paraId="569947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813 </w:t>
            </w:r>
          </w:p>
        </w:tc>
        <w:tc>
          <w:tcPr>
            <w:tcW w:w="465" w:type="pct"/>
            <w:shd w:val="clear" w:color="auto" w:fill="auto"/>
            <w:noWrap/>
            <w:vAlign w:val="center"/>
            <w:hideMark/>
          </w:tcPr>
          <w:p w14:paraId="515C29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 </w:t>
            </w:r>
          </w:p>
        </w:tc>
        <w:tc>
          <w:tcPr>
            <w:tcW w:w="465" w:type="pct"/>
            <w:shd w:val="clear" w:color="auto" w:fill="auto"/>
            <w:noWrap/>
            <w:vAlign w:val="center"/>
            <w:hideMark/>
          </w:tcPr>
          <w:p w14:paraId="57A9205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 </w:t>
            </w:r>
          </w:p>
        </w:tc>
        <w:tc>
          <w:tcPr>
            <w:tcW w:w="465" w:type="pct"/>
            <w:shd w:val="clear" w:color="auto" w:fill="auto"/>
            <w:noWrap/>
            <w:vAlign w:val="center"/>
            <w:hideMark/>
          </w:tcPr>
          <w:p w14:paraId="0E4AEB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 </w:t>
            </w:r>
          </w:p>
        </w:tc>
        <w:tc>
          <w:tcPr>
            <w:tcW w:w="465" w:type="pct"/>
            <w:shd w:val="clear" w:color="auto" w:fill="auto"/>
            <w:noWrap/>
            <w:vAlign w:val="center"/>
            <w:hideMark/>
          </w:tcPr>
          <w:p w14:paraId="6B28EB3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 </w:t>
            </w:r>
          </w:p>
        </w:tc>
        <w:tc>
          <w:tcPr>
            <w:tcW w:w="465" w:type="pct"/>
            <w:shd w:val="clear" w:color="auto" w:fill="auto"/>
            <w:noWrap/>
            <w:vAlign w:val="center"/>
            <w:hideMark/>
          </w:tcPr>
          <w:p w14:paraId="1BD4FA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c>
          <w:tcPr>
            <w:tcW w:w="465" w:type="pct"/>
            <w:shd w:val="clear" w:color="auto" w:fill="auto"/>
            <w:noWrap/>
            <w:vAlign w:val="center"/>
            <w:hideMark/>
          </w:tcPr>
          <w:p w14:paraId="548E254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r>
      <w:tr w:rsidR="00EC1FF8" w:rsidRPr="00B2206E" w14:paraId="3634C728" w14:textId="77777777" w:rsidTr="0045066B">
        <w:trPr>
          <w:trHeight w:val="285"/>
        </w:trPr>
        <w:tc>
          <w:tcPr>
            <w:tcW w:w="353" w:type="pct"/>
            <w:shd w:val="clear" w:color="auto" w:fill="auto"/>
            <w:noWrap/>
            <w:vAlign w:val="center"/>
            <w:hideMark/>
          </w:tcPr>
          <w:p w14:paraId="3ACED1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465" w:type="pct"/>
            <w:shd w:val="clear" w:color="auto" w:fill="auto"/>
            <w:noWrap/>
            <w:vAlign w:val="center"/>
            <w:hideMark/>
          </w:tcPr>
          <w:p w14:paraId="2B3A941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西新庄</w:t>
            </w:r>
          </w:p>
        </w:tc>
        <w:tc>
          <w:tcPr>
            <w:tcW w:w="465" w:type="pct"/>
            <w:shd w:val="clear" w:color="auto" w:fill="auto"/>
            <w:noWrap/>
            <w:vAlign w:val="center"/>
            <w:hideMark/>
          </w:tcPr>
          <w:p w14:paraId="014F344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853 </w:t>
            </w:r>
          </w:p>
        </w:tc>
        <w:tc>
          <w:tcPr>
            <w:tcW w:w="465" w:type="pct"/>
            <w:shd w:val="clear" w:color="auto" w:fill="auto"/>
            <w:noWrap/>
            <w:vAlign w:val="center"/>
            <w:hideMark/>
          </w:tcPr>
          <w:p w14:paraId="56957B6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808 </w:t>
            </w:r>
          </w:p>
        </w:tc>
        <w:tc>
          <w:tcPr>
            <w:tcW w:w="465" w:type="pct"/>
            <w:shd w:val="clear" w:color="auto" w:fill="auto"/>
            <w:noWrap/>
            <w:vAlign w:val="center"/>
            <w:hideMark/>
          </w:tcPr>
          <w:p w14:paraId="3FAC29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718 </w:t>
            </w:r>
          </w:p>
        </w:tc>
        <w:tc>
          <w:tcPr>
            <w:tcW w:w="465" w:type="pct"/>
            <w:shd w:val="clear" w:color="auto" w:fill="auto"/>
            <w:noWrap/>
            <w:vAlign w:val="center"/>
            <w:hideMark/>
          </w:tcPr>
          <w:p w14:paraId="4AAF24E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 </w:t>
            </w:r>
          </w:p>
        </w:tc>
        <w:tc>
          <w:tcPr>
            <w:tcW w:w="465" w:type="pct"/>
            <w:shd w:val="clear" w:color="auto" w:fill="auto"/>
            <w:noWrap/>
            <w:vAlign w:val="center"/>
            <w:hideMark/>
          </w:tcPr>
          <w:p w14:paraId="3C2845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c>
          <w:tcPr>
            <w:tcW w:w="465" w:type="pct"/>
            <w:shd w:val="clear" w:color="auto" w:fill="auto"/>
            <w:noWrap/>
            <w:vAlign w:val="center"/>
            <w:hideMark/>
          </w:tcPr>
          <w:p w14:paraId="7007E2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65" w:type="pct"/>
            <w:shd w:val="clear" w:color="auto" w:fill="auto"/>
            <w:noWrap/>
            <w:vAlign w:val="center"/>
            <w:hideMark/>
          </w:tcPr>
          <w:p w14:paraId="797C26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 </w:t>
            </w:r>
          </w:p>
        </w:tc>
        <w:tc>
          <w:tcPr>
            <w:tcW w:w="465" w:type="pct"/>
            <w:shd w:val="clear" w:color="auto" w:fill="auto"/>
            <w:noWrap/>
            <w:vAlign w:val="center"/>
            <w:hideMark/>
          </w:tcPr>
          <w:p w14:paraId="2AEA1DB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 </w:t>
            </w:r>
          </w:p>
        </w:tc>
        <w:tc>
          <w:tcPr>
            <w:tcW w:w="465" w:type="pct"/>
            <w:shd w:val="clear" w:color="auto" w:fill="auto"/>
            <w:noWrap/>
            <w:vAlign w:val="center"/>
            <w:hideMark/>
          </w:tcPr>
          <w:p w14:paraId="728367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 </w:t>
            </w:r>
          </w:p>
        </w:tc>
      </w:tr>
      <w:tr w:rsidR="00EC1FF8" w:rsidRPr="00B2206E" w14:paraId="03D72DBC" w14:textId="77777777" w:rsidTr="0045066B">
        <w:trPr>
          <w:trHeight w:val="285"/>
        </w:trPr>
        <w:tc>
          <w:tcPr>
            <w:tcW w:w="353" w:type="pct"/>
            <w:shd w:val="clear" w:color="auto" w:fill="auto"/>
            <w:noWrap/>
            <w:vAlign w:val="center"/>
            <w:hideMark/>
          </w:tcPr>
          <w:p w14:paraId="21C907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16 </w:t>
            </w:r>
          </w:p>
        </w:tc>
        <w:tc>
          <w:tcPr>
            <w:tcW w:w="465" w:type="pct"/>
            <w:shd w:val="clear" w:color="auto" w:fill="auto"/>
            <w:noWrap/>
            <w:vAlign w:val="center"/>
            <w:hideMark/>
          </w:tcPr>
          <w:p w14:paraId="383CF4C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东新庄</w:t>
            </w:r>
          </w:p>
        </w:tc>
        <w:tc>
          <w:tcPr>
            <w:tcW w:w="465" w:type="pct"/>
            <w:shd w:val="clear" w:color="auto" w:fill="auto"/>
            <w:noWrap/>
            <w:vAlign w:val="center"/>
            <w:hideMark/>
          </w:tcPr>
          <w:p w14:paraId="15873DB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1228 </w:t>
            </w:r>
          </w:p>
        </w:tc>
        <w:tc>
          <w:tcPr>
            <w:tcW w:w="465" w:type="pct"/>
            <w:shd w:val="clear" w:color="auto" w:fill="auto"/>
            <w:noWrap/>
            <w:vAlign w:val="center"/>
            <w:hideMark/>
          </w:tcPr>
          <w:p w14:paraId="0056D9D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c>
          <w:tcPr>
            <w:tcW w:w="465" w:type="pct"/>
            <w:shd w:val="clear" w:color="auto" w:fill="auto"/>
            <w:noWrap/>
            <w:vAlign w:val="center"/>
            <w:hideMark/>
          </w:tcPr>
          <w:p w14:paraId="1EEFD0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1034 </w:t>
            </w:r>
          </w:p>
        </w:tc>
        <w:tc>
          <w:tcPr>
            <w:tcW w:w="465" w:type="pct"/>
            <w:shd w:val="clear" w:color="auto" w:fill="auto"/>
            <w:noWrap/>
            <w:vAlign w:val="center"/>
            <w:hideMark/>
          </w:tcPr>
          <w:p w14:paraId="711D4A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 </w:t>
            </w:r>
          </w:p>
        </w:tc>
        <w:tc>
          <w:tcPr>
            <w:tcW w:w="465" w:type="pct"/>
            <w:shd w:val="clear" w:color="auto" w:fill="auto"/>
            <w:noWrap/>
            <w:vAlign w:val="center"/>
            <w:hideMark/>
          </w:tcPr>
          <w:p w14:paraId="0BBB82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65" w:type="pct"/>
            <w:shd w:val="clear" w:color="auto" w:fill="auto"/>
            <w:noWrap/>
            <w:vAlign w:val="center"/>
            <w:hideMark/>
          </w:tcPr>
          <w:p w14:paraId="3379B8B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 </w:t>
            </w:r>
          </w:p>
        </w:tc>
        <w:tc>
          <w:tcPr>
            <w:tcW w:w="465" w:type="pct"/>
            <w:shd w:val="clear" w:color="auto" w:fill="auto"/>
            <w:noWrap/>
            <w:vAlign w:val="center"/>
            <w:hideMark/>
          </w:tcPr>
          <w:p w14:paraId="5FB120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 </w:t>
            </w:r>
          </w:p>
        </w:tc>
        <w:tc>
          <w:tcPr>
            <w:tcW w:w="465" w:type="pct"/>
            <w:shd w:val="clear" w:color="auto" w:fill="auto"/>
            <w:noWrap/>
            <w:vAlign w:val="center"/>
            <w:hideMark/>
          </w:tcPr>
          <w:p w14:paraId="2936A3E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c>
          <w:tcPr>
            <w:tcW w:w="465" w:type="pct"/>
            <w:shd w:val="clear" w:color="auto" w:fill="auto"/>
            <w:noWrap/>
            <w:vAlign w:val="center"/>
            <w:hideMark/>
          </w:tcPr>
          <w:p w14:paraId="303BDE9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 </w:t>
            </w:r>
          </w:p>
        </w:tc>
      </w:tr>
      <w:tr w:rsidR="00EC1FF8" w:rsidRPr="00B2206E" w14:paraId="27F0E0CD" w14:textId="77777777" w:rsidTr="0045066B">
        <w:trPr>
          <w:trHeight w:val="285"/>
        </w:trPr>
        <w:tc>
          <w:tcPr>
            <w:tcW w:w="353" w:type="pct"/>
            <w:shd w:val="clear" w:color="auto" w:fill="auto"/>
            <w:noWrap/>
            <w:vAlign w:val="center"/>
            <w:hideMark/>
          </w:tcPr>
          <w:p w14:paraId="710247D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465" w:type="pct"/>
            <w:shd w:val="clear" w:color="auto" w:fill="auto"/>
            <w:noWrap/>
            <w:vAlign w:val="center"/>
            <w:hideMark/>
          </w:tcPr>
          <w:p w14:paraId="7F8A9B9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西刘村</w:t>
            </w:r>
          </w:p>
        </w:tc>
        <w:tc>
          <w:tcPr>
            <w:tcW w:w="465" w:type="pct"/>
            <w:shd w:val="clear" w:color="auto" w:fill="auto"/>
            <w:noWrap/>
            <w:vAlign w:val="center"/>
            <w:hideMark/>
          </w:tcPr>
          <w:p w14:paraId="038072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1026 </w:t>
            </w:r>
          </w:p>
        </w:tc>
        <w:tc>
          <w:tcPr>
            <w:tcW w:w="465" w:type="pct"/>
            <w:shd w:val="clear" w:color="auto" w:fill="auto"/>
            <w:noWrap/>
            <w:vAlign w:val="center"/>
            <w:hideMark/>
          </w:tcPr>
          <w:p w14:paraId="71B2E0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972 </w:t>
            </w:r>
          </w:p>
        </w:tc>
        <w:tc>
          <w:tcPr>
            <w:tcW w:w="465" w:type="pct"/>
            <w:shd w:val="clear" w:color="auto" w:fill="auto"/>
            <w:noWrap/>
            <w:vAlign w:val="center"/>
            <w:hideMark/>
          </w:tcPr>
          <w:p w14:paraId="764EB54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864 </w:t>
            </w:r>
          </w:p>
        </w:tc>
        <w:tc>
          <w:tcPr>
            <w:tcW w:w="465" w:type="pct"/>
            <w:shd w:val="clear" w:color="auto" w:fill="auto"/>
            <w:noWrap/>
            <w:vAlign w:val="center"/>
            <w:hideMark/>
          </w:tcPr>
          <w:p w14:paraId="448D2EB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65" w:type="pct"/>
            <w:shd w:val="clear" w:color="auto" w:fill="auto"/>
            <w:noWrap/>
            <w:vAlign w:val="center"/>
            <w:hideMark/>
          </w:tcPr>
          <w:p w14:paraId="77473A0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 </w:t>
            </w:r>
          </w:p>
        </w:tc>
        <w:tc>
          <w:tcPr>
            <w:tcW w:w="465" w:type="pct"/>
            <w:shd w:val="clear" w:color="auto" w:fill="auto"/>
            <w:noWrap/>
            <w:vAlign w:val="center"/>
            <w:hideMark/>
          </w:tcPr>
          <w:p w14:paraId="028983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 </w:t>
            </w:r>
          </w:p>
        </w:tc>
        <w:tc>
          <w:tcPr>
            <w:tcW w:w="465" w:type="pct"/>
            <w:shd w:val="clear" w:color="auto" w:fill="auto"/>
            <w:noWrap/>
            <w:vAlign w:val="center"/>
            <w:hideMark/>
          </w:tcPr>
          <w:p w14:paraId="707803D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 </w:t>
            </w:r>
          </w:p>
        </w:tc>
        <w:tc>
          <w:tcPr>
            <w:tcW w:w="465" w:type="pct"/>
            <w:shd w:val="clear" w:color="auto" w:fill="auto"/>
            <w:noWrap/>
            <w:vAlign w:val="center"/>
            <w:hideMark/>
          </w:tcPr>
          <w:p w14:paraId="473754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 </w:t>
            </w:r>
          </w:p>
        </w:tc>
        <w:tc>
          <w:tcPr>
            <w:tcW w:w="465" w:type="pct"/>
            <w:shd w:val="clear" w:color="auto" w:fill="auto"/>
            <w:noWrap/>
            <w:vAlign w:val="center"/>
            <w:hideMark/>
          </w:tcPr>
          <w:p w14:paraId="30B8430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 </w:t>
            </w:r>
          </w:p>
        </w:tc>
      </w:tr>
      <w:tr w:rsidR="00EC1FF8" w:rsidRPr="00B2206E" w14:paraId="31F4E408" w14:textId="77777777" w:rsidTr="0045066B">
        <w:trPr>
          <w:trHeight w:val="285"/>
        </w:trPr>
        <w:tc>
          <w:tcPr>
            <w:tcW w:w="353" w:type="pct"/>
            <w:shd w:val="clear" w:color="auto" w:fill="auto"/>
            <w:noWrap/>
            <w:vAlign w:val="center"/>
            <w:hideMark/>
          </w:tcPr>
          <w:p w14:paraId="5EECF03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465" w:type="pct"/>
            <w:shd w:val="clear" w:color="auto" w:fill="auto"/>
            <w:noWrap/>
            <w:vAlign w:val="center"/>
            <w:hideMark/>
          </w:tcPr>
          <w:p w14:paraId="42C83C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孙岗</w:t>
            </w:r>
          </w:p>
        </w:tc>
        <w:tc>
          <w:tcPr>
            <w:tcW w:w="465" w:type="pct"/>
            <w:shd w:val="clear" w:color="auto" w:fill="auto"/>
            <w:noWrap/>
            <w:vAlign w:val="center"/>
            <w:hideMark/>
          </w:tcPr>
          <w:p w14:paraId="16C048C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2204 </w:t>
            </w:r>
          </w:p>
        </w:tc>
        <w:tc>
          <w:tcPr>
            <w:tcW w:w="465" w:type="pct"/>
            <w:shd w:val="clear" w:color="auto" w:fill="auto"/>
            <w:noWrap/>
            <w:vAlign w:val="center"/>
            <w:hideMark/>
          </w:tcPr>
          <w:p w14:paraId="69B3B17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2088 </w:t>
            </w:r>
          </w:p>
        </w:tc>
        <w:tc>
          <w:tcPr>
            <w:tcW w:w="465" w:type="pct"/>
            <w:shd w:val="clear" w:color="auto" w:fill="auto"/>
            <w:noWrap/>
            <w:vAlign w:val="center"/>
            <w:hideMark/>
          </w:tcPr>
          <w:p w14:paraId="2DACC3A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1856 </w:t>
            </w:r>
          </w:p>
        </w:tc>
        <w:tc>
          <w:tcPr>
            <w:tcW w:w="465" w:type="pct"/>
            <w:shd w:val="clear" w:color="auto" w:fill="auto"/>
            <w:noWrap/>
            <w:vAlign w:val="center"/>
            <w:hideMark/>
          </w:tcPr>
          <w:p w14:paraId="57DBB7B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 </w:t>
            </w:r>
          </w:p>
        </w:tc>
        <w:tc>
          <w:tcPr>
            <w:tcW w:w="465" w:type="pct"/>
            <w:shd w:val="clear" w:color="auto" w:fill="auto"/>
            <w:noWrap/>
            <w:vAlign w:val="center"/>
            <w:hideMark/>
          </w:tcPr>
          <w:p w14:paraId="2322ADB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 </w:t>
            </w:r>
          </w:p>
        </w:tc>
        <w:tc>
          <w:tcPr>
            <w:tcW w:w="465" w:type="pct"/>
            <w:shd w:val="clear" w:color="auto" w:fill="auto"/>
            <w:noWrap/>
            <w:vAlign w:val="center"/>
            <w:hideMark/>
          </w:tcPr>
          <w:p w14:paraId="046FD4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 </w:t>
            </w:r>
          </w:p>
        </w:tc>
        <w:tc>
          <w:tcPr>
            <w:tcW w:w="465" w:type="pct"/>
            <w:shd w:val="clear" w:color="auto" w:fill="auto"/>
            <w:noWrap/>
            <w:vAlign w:val="center"/>
            <w:hideMark/>
          </w:tcPr>
          <w:p w14:paraId="512986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465" w:type="pct"/>
            <w:shd w:val="clear" w:color="auto" w:fill="auto"/>
            <w:noWrap/>
            <w:vAlign w:val="center"/>
            <w:hideMark/>
          </w:tcPr>
          <w:p w14:paraId="4115C8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 </w:t>
            </w:r>
          </w:p>
        </w:tc>
        <w:tc>
          <w:tcPr>
            <w:tcW w:w="465" w:type="pct"/>
            <w:shd w:val="clear" w:color="auto" w:fill="auto"/>
            <w:noWrap/>
            <w:vAlign w:val="center"/>
            <w:hideMark/>
          </w:tcPr>
          <w:p w14:paraId="7BB6E1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 </w:t>
            </w:r>
          </w:p>
        </w:tc>
      </w:tr>
      <w:tr w:rsidR="00EC1FF8" w:rsidRPr="00B2206E" w14:paraId="5DE63A1E" w14:textId="77777777" w:rsidTr="0045066B">
        <w:trPr>
          <w:trHeight w:val="285"/>
        </w:trPr>
        <w:tc>
          <w:tcPr>
            <w:tcW w:w="353" w:type="pct"/>
            <w:shd w:val="clear" w:color="auto" w:fill="auto"/>
            <w:noWrap/>
            <w:vAlign w:val="center"/>
            <w:hideMark/>
          </w:tcPr>
          <w:p w14:paraId="1ADCD1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465" w:type="pct"/>
            <w:shd w:val="clear" w:color="auto" w:fill="auto"/>
            <w:noWrap/>
            <w:vAlign w:val="center"/>
            <w:hideMark/>
          </w:tcPr>
          <w:p w14:paraId="2450EB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南务</w:t>
            </w:r>
          </w:p>
        </w:tc>
        <w:tc>
          <w:tcPr>
            <w:tcW w:w="465" w:type="pct"/>
            <w:shd w:val="clear" w:color="auto" w:fill="auto"/>
            <w:noWrap/>
            <w:vAlign w:val="center"/>
            <w:hideMark/>
          </w:tcPr>
          <w:p w14:paraId="4F78FC9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3443 </w:t>
            </w:r>
          </w:p>
        </w:tc>
        <w:tc>
          <w:tcPr>
            <w:tcW w:w="465" w:type="pct"/>
            <w:shd w:val="clear" w:color="auto" w:fill="auto"/>
            <w:noWrap/>
            <w:vAlign w:val="center"/>
            <w:hideMark/>
          </w:tcPr>
          <w:p w14:paraId="6F7EAD2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3262 </w:t>
            </w:r>
          </w:p>
        </w:tc>
        <w:tc>
          <w:tcPr>
            <w:tcW w:w="465" w:type="pct"/>
            <w:shd w:val="clear" w:color="auto" w:fill="auto"/>
            <w:noWrap/>
            <w:vAlign w:val="center"/>
            <w:hideMark/>
          </w:tcPr>
          <w:p w14:paraId="69C5A6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2899 </w:t>
            </w:r>
          </w:p>
        </w:tc>
        <w:tc>
          <w:tcPr>
            <w:tcW w:w="465" w:type="pct"/>
            <w:shd w:val="clear" w:color="auto" w:fill="auto"/>
            <w:noWrap/>
            <w:vAlign w:val="center"/>
            <w:hideMark/>
          </w:tcPr>
          <w:p w14:paraId="5E9FED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265 </w:t>
            </w:r>
          </w:p>
        </w:tc>
        <w:tc>
          <w:tcPr>
            <w:tcW w:w="465" w:type="pct"/>
            <w:shd w:val="clear" w:color="auto" w:fill="auto"/>
            <w:noWrap/>
            <w:vAlign w:val="center"/>
            <w:hideMark/>
          </w:tcPr>
          <w:p w14:paraId="3861EA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251 </w:t>
            </w:r>
          </w:p>
        </w:tc>
        <w:tc>
          <w:tcPr>
            <w:tcW w:w="465" w:type="pct"/>
            <w:shd w:val="clear" w:color="auto" w:fill="auto"/>
            <w:noWrap/>
            <w:vAlign w:val="center"/>
            <w:hideMark/>
          </w:tcPr>
          <w:p w14:paraId="1F7377F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 </w:t>
            </w:r>
          </w:p>
        </w:tc>
        <w:tc>
          <w:tcPr>
            <w:tcW w:w="465" w:type="pct"/>
            <w:shd w:val="clear" w:color="auto" w:fill="auto"/>
            <w:noWrap/>
            <w:vAlign w:val="center"/>
            <w:hideMark/>
          </w:tcPr>
          <w:p w14:paraId="2BCDDE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159 </w:t>
            </w:r>
          </w:p>
        </w:tc>
        <w:tc>
          <w:tcPr>
            <w:tcW w:w="465" w:type="pct"/>
            <w:shd w:val="clear" w:color="auto" w:fill="auto"/>
            <w:noWrap/>
            <w:vAlign w:val="center"/>
            <w:hideMark/>
          </w:tcPr>
          <w:p w14:paraId="13E92E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 </w:t>
            </w:r>
          </w:p>
        </w:tc>
        <w:tc>
          <w:tcPr>
            <w:tcW w:w="465" w:type="pct"/>
            <w:shd w:val="clear" w:color="auto" w:fill="auto"/>
            <w:noWrap/>
            <w:vAlign w:val="center"/>
            <w:hideMark/>
          </w:tcPr>
          <w:p w14:paraId="73A6B7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194 </w:t>
            </w:r>
          </w:p>
        </w:tc>
      </w:tr>
      <w:tr w:rsidR="00EC1FF8" w:rsidRPr="00B2206E" w14:paraId="3BE29218" w14:textId="77777777" w:rsidTr="0045066B">
        <w:trPr>
          <w:trHeight w:val="285"/>
        </w:trPr>
        <w:tc>
          <w:tcPr>
            <w:tcW w:w="353" w:type="pct"/>
            <w:shd w:val="clear" w:color="auto" w:fill="auto"/>
            <w:noWrap/>
            <w:vAlign w:val="center"/>
            <w:hideMark/>
          </w:tcPr>
          <w:p w14:paraId="64507A7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465" w:type="pct"/>
            <w:shd w:val="clear" w:color="auto" w:fill="auto"/>
            <w:noWrap/>
            <w:vAlign w:val="center"/>
            <w:hideMark/>
          </w:tcPr>
          <w:p w14:paraId="7E774B2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大新庄</w:t>
            </w:r>
          </w:p>
        </w:tc>
        <w:tc>
          <w:tcPr>
            <w:tcW w:w="465" w:type="pct"/>
            <w:shd w:val="clear" w:color="auto" w:fill="auto"/>
            <w:noWrap/>
            <w:vAlign w:val="center"/>
            <w:hideMark/>
          </w:tcPr>
          <w:p w14:paraId="418BC1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4391 </w:t>
            </w:r>
          </w:p>
        </w:tc>
        <w:tc>
          <w:tcPr>
            <w:tcW w:w="465" w:type="pct"/>
            <w:shd w:val="clear" w:color="auto" w:fill="auto"/>
            <w:noWrap/>
            <w:vAlign w:val="center"/>
            <w:hideMark/>
          </w:tcPr>
          <w:p w14:paraId="2983C3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5045 </w:t>
            </w:r>
          </w:p>
        </w:tc>
        <w:tc>
          <w:tcPr>
            <w:tcW w:w="465" w:type="pct"/>
            <w:shd w:val="clear" w:color="auto" w:fill="auto"/>
            <w:noWrap/>
            <w:vAlign w:val="center"/>
            <w:hideMark/>
          </w:tcPr>
          <w:p w14:paraId="3F01095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7231 </w:t>
            </w:r>
          </w:p>
        </w:tc>
        <w:tc>
          <w:tcPr>
            <w:tcW w:w="465" w:type="pct"/>
            <w:shd w:val="clear" w:color="auto" w:fill="auto"/>
            <w:noWrap/>
            <w:vAlign w:val="center"/>
            <w:hideMark/>
          </w:tcPr>
          <w:p w14:paraId="25D0DE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386 </w:t>
            </w:r>
          </w:p>
        </w:tc>
        <w:tc>
          <w:tcPr>
            <w:tcW w:w="465" w:type="pct"/>
            <w:shd w:val="clear" w:color="auto" w:fill="auto"/>
            <w:noWrap/>
            <w:vAlign w:val="center"/>
            <w:hideMark/>
          </w:tcPr>
          <w:p w14:paraId="58E9F5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386 </w:t>
            </w:r>
          </w:p>
        </w:tc>
        <w:tc>
          <w:tcPr>
            <w:tcW w:w="465" w:type="pct"/>
            <w:shd w:val="clear" w:color="auto" w:fill="auto"/>
            <w:noWrap/>
            <w:vAlign w:val="center"/>
            <w:hideMark/>
          </w:tcPr>
          <w:p w14:paraId="2275F32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716 </w:t>
            </w:r>
          </w:p>
        </w:tc>
        <w:tc>
          <w:tcPr>
            <w:tcW w:w="465" w:type="pct"/>
            <w:shd w:val="clear" w:color="auto" w:fill="auto"/>
            <w:noWrap/>
            <w:vAlign w:val="center"/>
            <w:hideMark/>
          </w:tcPr>
          <w:p w14:paraId="21FD21B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 </w:t>
            </w:r>
          </w:p>
        </w:tc>
        <w:tc>
          <w:tcPr>
            <w:tcW w:w="465" w:type="pct"/>
            <w:shd w:val="clear" w:color="auto" w:fill="auto"/>
            <w:noWrap/>
            <w:vAlign w:val="center"/>
            <w:hideMark/>
          </w:tcPr>
          <w:p w14:paraId="070426F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302 </w:t>
            </w:r>
          </w:p>
        </w:tc>
        <w:tc>
          <w:tcPr>
            <w:tcW w:w="465" w:type="pct"/>
            <w:shd w:val="clear" w:color="auto" w:fill="auto"/>
            <w:noWrap/>
            <w:vAlign w:val="center"/>
            <w:hideMark/>
          </w:tcPr>
          <w:p w14:paraId="4557299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544 </w:t>
            </w:r>
          </w:p>
        </w:tc>
      </w:tr>
      <w:tr w:rsidR="00EC1FF8" w:rsidRPr="00B2206E" w14:paraId="0FE84374" w14:textId="77777777" w:rsidTr="0045066B">
        <w:trPr>
          <w:trHeight w:val="285"/>
        </w:trPr>
        <w:tc>
          <w:tcPr>
            <w:tcW w:w="353" w:type="pct"/>
            <w:shd w:val="clear" w:color="auto" w:fill="auto"/>
            <w:noWrap/>
            <w:vAlign w:val="center"/>
            <w:hideMark/>
          </w:tcPr>
          <w:p w14:paraId="7E0B64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465" w:type="pct"/>
            <w:shd w:val="clear" w:color="auto" w:fill="auto"/>
            <w:noWrap/>
            <w:vAlign w:val="center"/>
            <w:hideMark/>
          </w:tcPr>
          <w:p w14:paraId="161015A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北务村</w:t>
            </w:r>
          </w:p>
        </w:tc>
        <w:tc>
          <w:tcPr>
            <w:tcW w:w="465" w:type="pct"/>
            <w:shd w:val="clear" w:color="auto" w:fill="auto"/>
            <w:noWrap/>
            <w:vAlign w:val="center"/>
            <w:hideMark/>
          </w:tcPr>
          <w:p w14:paraId="021B7D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1884 </w:t>
            </w:r>
          </w:p>
        </w:tc>
        <w:tc>
          <w:tcPr>
            <w:tcW w:w="465" w:type="pct"/>
            <w:shd w:val="clear" w:color="auto" w:fill="auto"/>
            <w:noWrap/>
            <w:vAlign w:val="center"/>
            <w:hideMark/>
          </w:tcPr>
          <w:p w14:paraId="73B4705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1785 </w:t>
            </w:r>
          </w:p>
        </w:tc>
        <w:tc>
          <w:tcPr>
            <w:tcW w:w="465" w:type="pct"/>
            <w:shd w:val="clear" w:color="auto" w:fill="auto"/>
            <w:noWrap/>
            <w:vAlign w:val="center"/>
            <w:hideMark/>
          </w:tcPr>
          <w:p w14:paraId="6C47876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1586 </w:t>
            </w:r>
          </w:p>
        </w:tc>
        <w:tc>
          <w:tcPr>
            <w:tcW w:w="465" w:type="pct"/>
            <w:shd w:val="clear" w:color="auto" w:fill="auto"/>
            <w:noWrap/>
            <w:vAlign w:val="center"/>
            <w:hideMark/>
          </w:tcPr>
          <w:p w14:paraId="0F22C00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 </w:t>
            </w:r>
          </w:p>
        </w:tc>
        <w:tc>
          <w:tcPr>
            <w:tcW w:w="465" w:type="pct"/>
            <w:shd w:val="clear" w:color="auto" w:fill="auto"/>
            <w:noWrap/>
            <w:vAlign w:val="center"/>
            <w:hideMark/>
          </w:tcPr>
          <w:p w14:paraId="432CBFC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 </w:t>
            </w:r>
          </w:p>
        </w:tc>
        <w:tc>
          <w:tcPr>
            <w:tcW w:w="465" w:type="pct"/>
            <w:shd w:val="clear" w:color="auto" w:fill="auto"/>
            <w:noWrap/>
            <w:vAlign w:val="center"/>
            <w:hideMark/>
          </w:tcPr>
          <w:p w14:paraId="26C51D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 </w:t>
            </w:r>
          </w:p>
        </w:tc>
        <w:tc>
          <w:tcPr>
            <w:tcW w:w="465" w:type="pct"/>
            <w:shd w:val="clear" w:color="auto" w:fill="auto"/>
            <w:noWrap/>
            <w:vAlign w:val="center"/>
            <w:hideMark/>
          </w:tcPr>
          <w:p w14:paraId="73035E5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 </w:t>
            </w:r>
          </w:p>
        </w:tc>
        <w:tc>
          <w:tcPr>
            <w:tcW w:w="465" w:type="pct"/>
            <w:shd w:val="clear" w:color="auto" w:fill="auto"/>
            <w:noWrap/>
            <w:vAlign w:val="center"/>
            <w:hideMark/>
          </w:tcPr>
          <w:p w14:paraId="6347BB6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465" w:type="pct"/>
            <w:shd w:val="clear" w:color="auto" w:fill="auto"/>
            <w:noWrap/>
            <w:vAlign w:val="center"/>
            <w:hideMark/>
          </w:tcPr>
          <w:p w14:paraId="51ED191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 </w:t>
            </w:r>
          </w:p>
        </w:tc>
      </w:tr>
      <w:tr w:rsidR="00EC1FF8" w:rsidRPr="00B2206E" w14:paraId="4799386B" w14:textId="77777777" w:rsidTr="0045066B">
        <w:trPr>
          <w:trHeight w:val="285"/>
        </w:trPr>
        <w:tc>
          <w:tcPr>
            <w:tcW w:w="353" w:type="pct"/>
            <w:shd w:val="clear" w:color="auto" w:fill="auto"/>
            <w:noWrap/>
            <w:vAlign w:val="center"/>
            <w:hideMark/>
          </w:tcPr>
          <w:p w14:paraId="5C7060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465" w:type="pct"/>
            <w:shd w:val="clear" w:color="auto" w:fill="auto"/>
            <w:noWrap/>
            <w:vAlign w:val="center"/>
            <w:hideMark/>
          </w:tcPr>
          <w:p w14:paraId="5E26908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后小召</w:t>
            </w:r>
          </w:p>
        </w:tc>
        <w:tc>
          <w:tcPr>
            <w:tcW w:w="465" w:type="pct"/>
            <w:shd w:val="clear" w:color="auto" w:fill="auto"/>
            <w:noWrap/>
            <w:vAlign w:val="center"/>
            <w:hideMark/>
          </w:tcPr>
          <w:p w14:paraId="0883D11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465" w:type="pct"/>
            <w:shd w:val="clear" w:color="auto" w:fill="auto"/>
            <w:noWrap/>
            <w:vAlign w:val="center"/>
            <w:hideMark/>
          </w:tcPr>
          <w:p w14:paraId="43F8C90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465" w:type="pct"/>
            <w:shd w:val="clear" w:color="auto" w:fill="auto"/>
            <w:noWrap/>
            <w:vAlign w:val="center"/>
            <w:hideMark/>
          </w:tcPr>
          <w:p w14:paraId="3A44E6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465" w:type="pct"/>
            <w:shd w:val="clear" w:color="auto" w:fill="auto"/>
            <w:noWrap/>
            <w:vAlign w:val="center"/>
            <w:hideMark/>
          </w:tcPr>
          <w:p w14:paraId="004928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c>
          <w:tcPr>
            <w:tcW w:w="465" w:type="pct"/>
            <w:shd w:val="clear" w:color="auto" w:fill="auto"/>
            <w:noWrap/>
            <w:vAlign w:val="center"/>
            <w:hideMark/>
          </w:tcPr>
          <w:p w14:paraId="11AF6A0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 </w:t>
            </w:r>
          </w:p>
        </w:tc>
        <w:tc>
          <w:tcPr>
            <w:tcW w:w="465" w:type="pct"/>
            <w:shd w:val="clear" w:color="auto" w:fill="auto"/>
            <w:noWrap/>
            <w:vAlign w:val="center"/>
            <w:hideMark/>
          </w:tcPr>
          <w:p w14:paraId="1183B72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 </w:t>
            </w:r>
          </w:p>
        </w:tc>
        <w:tc>
          <w:tcPr>
            <w:tcW w:w="465" w:type="pct"/>
            <w:shd w:val="clear" w:color="auto" w:fill="auto"/>
            <w:noWrap/>
            <w:vAlign w:val="center"/>
            <w:hideMark/>
          </w:tcPr>
          <w:p w14:paraId="05156F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 </w:t>
            </w:r>
          </w:p>
        </w:tc>
        <w:tc>
          <w:tcPr>
            <w:tcW w:w="465" w:type="pct"/>
            <w:shd w:val="clear" w:color="auto" w:fill="auto"/>
            <w:noWrap/>
            <w:vAlign w:val="center"/>
            <w:hideMark/>
          </w:tcPr>
          <w:p w14:paraId="226BC6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 </w:t>
            </w:r>
          </w:p>
        </w:tc>
        <w:tc>
          <w:tcPr>
            <w:tcW w:w="465" w:type="pct"/>
            <w:shd w:val="clear" w:color="auto" w:fill="auto"/>
            <w:noWrap/>
            <w:vAlign w:val="center"/>
            <w:hideMark/>
          </w:tcPr>
          <w:p w14:paraId="1B9BEB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r>
      <w:tr w:rsidR="00EC1FF8" w:rsidRPr="00B2206E" w14:paraId="74A35CB4" w14:textId="77777777" w:rsidTr="0045066B">
        <w:trPr>
          <w:trHeight w:val="285"/>
        </w:trPr>
        <w:tc>
          <w:tcPr>
            <w:tcW w:w="353" w:type="pct"/>
            <w:shd w:val="clear" w:color="auto" w:fill="auto"/>
            <w:noWrap/>
            <w:vAlign w:val="center"/>
            <w:hideMark/>
          </w:tcPr>
          <w:p w14:paraId="5C16475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465" w:type="pct"/>
            <w:shd w:val="clear" w:color="auto" w:fill="auto"/>
            <w:noWrap/>
            <w:vAlign w:val="center"/>
            <w:hideMark/>
          </w:tcPr>
          <w:p w14:paraId="5DBCF3E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大呈村</w:t>
            </w:r>
          </w:p>
        </w:tc>
        <w:tc>
          <w:tcPr>
            <w:tcW w:w="465" w:type="pct"/>
            <w:shd w:val="clear" w:color="auto" w:fill="auto"/>
            <w:noWrap/>
            <w:vAlign w:val="center"/>
            <w:hideMark/>
          </w:tcPr>
          <w:p w14:paraId="34E6EB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3051 </w:t>
            </w:r>
          </w:p>
        </w:tc>
        <w:tc>
          <w:tcPr>
            <w:tcW w:w="465" w:type="pct"/>
            <w:shd w:val="clear" w:color="auto" w:fill="auto"/>
            <w:noWrap/>
            <w:vAlign w:val="center"/>
            <w:hideMark/>
          </w:tcPr>
          <w:p w14:paraId="19DD836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2891 </w:t>
            </w:r>
          </w:p>
        </w:tc>
        <w:tc>
          <w:tcPr>
            <w:tcW w:w="465" w:type="pct"/>
            <w:shd w:val="clear" w:color="auto" w:fill="auto"/>
            <w:noWrap/>
            <w:vAlign w:val="center"/>
            <w:hideMark/>
          </w:tcPr>
          <w:p w14:paraId="6207A4A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2570 </w:t>
            </w:r>
          </w:p>
        </w:tc>
        <w:tc>
          <w:tcPr>
            <w:tcW w:w="465" w:type="pct"/>
            <w:shd w:val="clear" w:color="auto" w:fill="auto"/>
            <w:noWrap/>
            <w:vAlign w:val="center"/>
            <w:hideMark/>
          </w:tcPr>
          <w:p w14:paraId="5A4422A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 </w:t>
            </w:r>
          </w:p>
        </w:tc>
        <w:tc>
          <w:tcPr>
            <w:tcW w:w="465" w:type="pct"/>
            <w:shd w:val="clear" w:color="auto" w:fill="auto"/>
            <w:noWrap/>
            <w:vAlign w:val="center"/>
            <w:hideMark/>
          </w:tcPr>
          <w:p w14:paraId="02F37E2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 </w:t>
            </w:r>
          </w:p>
        </w:tc>
        <w:tc>
          <w:tcPr>
            <w:tcW w:w="465" w:type="pct"/>
            <w:shd w:val="clear" w:color="auto" w:fill="auto"/>
            <w:noWrap/>
            <w:vAlign w:val="center"/>
            <w:hideMark/>
          </w:tcPr>
          <w:p w14:paraId="523A505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 </w:t>
            </w:r>
          </w:p>
        </w:tc>
        <w:tc>
          <w:tcPr>
            <w:tcW w:w="465" w:type="pct"/>
            <w:shd w:val="clear" w:color="auto" w:fill="auto"/>
            <w:noWrap/>
            <w:vAlign w:val="center"/>
            <w:hideMark/>
          </w:tcPr>
          <w:p w14:paraId="2228F4B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 </w:t>
            </w:r>
          </w:p>
        </w:tc>
        <w:tc>
          <w:tcPr>
            <w:tcW w:w="465" w:type="pct"/>
            <w:shd w:val="clear" w:color="auto" w:fill="auto"/>
            <w:noWrap/>
            <w:vAlign w:val="center"/>
            <w:hideMark/>
          </w:tcPr>
          <w:p w14:paraId="184122E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 </w:t>
            </w:r>
          </w:p>
        </w:tc>
        <w:tc>
          <w:tcPr>
            <w:tcW w:w="465" w:type="pct"/>
            <w:shd w:val="clear" w:color="auto" w:fill="auto"/>
            <w:noWrap/>
            <w:vAlign w:val="center"/>
            <w:hideMark/>
          </w:tcPr>
          <w:p w14:paraId="15E45B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193 </w:t>
            </w:r>
          </w:p>
        </w:tc>
      </w:tr>
      <w:tr w:rsidR="0045066B" w:rsidRPr="00B2206E" w14:paraId="30F88EE1" w14:textId="77777777" w:rsidTr="0045066B">
        <w:trPr>
          <w:trHeight w:val="285"/>
        </w:trPr>
        <w:tc>
          <w:tcPr>
            <w:tcW w:w="818" w:type="pct"/>
            <w:gridSpan w:val="2"/>
            <w:shd w:val="clear" w:color="auto" w:fill="auto"/>
            <w:noWrap/>
            <w:vAlign w:val="center"/>
            <w:hideMark/>
          </w:tcPr>
          <w:p w14:paraId="3A28684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65" w:type="pct"/>
            <w:shd w:val="clear" w:color="auto" w:fill="auto"/>
            <w:noWrap/>
            <w:vAlign w:val="center"/>
            <w:hideMark/>
          </w:tcPr>
          <w:p w14:paraId="3B35C54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41251 </w:t>
            </w:r>
          </w:p>
        </w:tc>
        <w:tc>
          <w:tcPr>
            <w:tcW w:w="465" w:type="pct"/>
            <w:shd w:val="clear" w:color="auto" w:fill="auto"/>
            <w:noWrap/>
            <w:vAlign w:val="center"/>
            <w:hideMark/>
          </w:tcPr>
          <w:p w14:paraId="18DF4D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40654 </w:t>
            </w:r>
          </w:p>
        </w:tc>
        <w:tc>
          <w:tcPr>
            <w:tcW w:w="465" w:type="pct"/>
            <w:shd w:val="clear" w:color="auto" w:fill="auto"/>
            <w:noWrap/>
            <w:vAlign w:val="center"/>
            <w:hideMark/>
          </w:tcPr>
          <w:p w14:paraId="499FA8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41151 </w:t>
            </w:r>
          </w:p>
        </w:tc>
        <w:tc>
          <w:tcPr>
            <w:tcW w:w="465" w:type="pct"/>
            <w:shd w:val="clear" w:color="auto" w:fill="auto"/>
            <w:noWrap/>
            <w:vAlign w:val="center"/>
            <w:hideMark/>
          </w:tcPr>
          <w:p w14:paraId="0D1A01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3286 </w:t>
            </w:r>
          </w:p>
        </w:tc>
        <w:tc>
          <w:tcPr>
            <w:tcW w:w="465" w:type="pct"/>
            <w:shd w:val="clear" w:color="auto" w:fill="auto"/>
            <w:noWrap/>
            <w:vAlign w:val="center"/>
            <w:hideMark/>
          </w:tcPr>
          <w:p w14:paraId="39AFE2B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3222 </w:t>
            </w:r>
          </w:p>
        </w:tc>
        <w:tc>
          <w:tcPr>
            <w:tcW w:w="465" w:type="pct"/>
            <w:shd w:val="clear" w:color="auto" w:fill="auto"/>
            <w:noWrap/>
            <w:vAlign w:val="center"/>
            <w:hideMark/>
          </w:tcPr>
          <w:p w14:paraId="2B99BC8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3784 </w:t>
            </w:r>
          </w:p>
        </w:tc>
        <w:tc>
          <w:tcPr>
            <w:tcW w:w="465" w:type="pct"/>
            <w:shd w:val="clear" w:color="auto" w:fill="auto"/>
            <w:noWrap/>
            <w:vAlign w:val="center"/>
            <w:hideMark/>
          </w:tcPr>
          <w:p w14:paraId="43E37C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1971 </w:t>
            </w:r>
          </w:p>
        </w:tc>
        <w:tc>
          <w:tcPr>
            <w:tcW w:w="465" w:type="pct"/>
            <w:shd w:val="clear" w:color="auto" w:fill="auto"/>
            <w:noWrap/>
            <w:vAlign w:val="center"/>
            <w:hideMark/>
          </w:tcPr>
          <w:p w14:paraId="0922E6A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2211 </w:t>
            </w:r>
          </w:p>
        </w:tc>
        <w:tc>
          <w:tcPr>
            <w:tcW w:w="465" w:type="pct"/>
            <w:shd w:val="clear" w:color="auto" w:fill="auto"/>
            <w:noWrap/>
            <w:vAlign w:val="center"/>
            <w:hideMark/>
          </w:tcPr>
          <w:p w14:paraId="1AF7D6C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2876 </w:t>
            </w:r>
          </w:p>
        </w:tc>
      </w:tr>
    </w:tbl>
    <w:p w14:paraId="1746AC97" w14:textId="77777777" w:rsidR="00085469" w:rsidRPr="00B2206E" w:rsidRDefault="00085469">
      <w:pPr>
        <w:tabs>
          <w:tab w:val="left" w:pos="720"/>
        </w:tabs>
        <w:overflowPunct w:val="0"/>
        <w:spacing w:line="360" w:lineRule="auto"/>
        <w:ind w:firstLine="480"/>
        <w:jc w:val="center"/>
        <w:rPr>
          <w:rFonts w:asciiTheme="majorEastAsia" w:eastAsiaTheme="majorEastAsia" w:hAnsiTheme="majorEastAsia"/>
          <w:b/>
          <w:kern w:val="0"/>
          <w:szCs w:val="21"/>
        </w:rPr>
      </w:pPr>
    </w:p>
    <w:p w14:paraId="0D57CCE3" w14:textId="47720E64"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3-15 </w:t>
      </w:r>
      <w:r w:rsidRPr="00B2206E">
        <w:rPr>
          <w:rFonts w:asciiTheme="majorEastAsia" w:eastAsiaTheme="majorEastAsia" w:hAnsiTheme="majorEastAsia" w:hint="eastAsia"/>
          <w:b/>
          <w:kern w:val="0"/>
          <w:sz w:val="22"/>
        </w:rPr>
        <w:t xml:space="preserve"> 城关镇村庄污水量预测一览表</w:t>
      </w:r>
    </w:p>
    <w:tbl>
      <w:tblPr>
        <w:tblW w:w="5000" w:type="pct"/>
        <w:tblLook w:val="04A0" w:firstRow="1" w:lastRow="0" w:firstColumn="1" w:lastColumn="0" w:noHBand="0" w:noVBand="1"/>
      </w:tblPr>
      <w:tblGrid>
        <w:gridCol w:w="686"/>
        <w:gridCol w:w="1096"/>
        <w:gridCol w:w="953"/>
        <w:gridCol w:w="953"/>
        <w:gridCol w:w="955"/>
        <w:gridCol w:w="953"/>
        <w:gridCol w:w="953"/>
        <w:gridCol w:w="955"/>
        <w:gridCol w:w="954"/>
        <w:gridCol w:w="954"/>
        <w:gridCol w:w="956"/>
      </w:tblGrid>
      <w:tr w:rsidR="00EC1FF8" w:rsidRPr="00B2206E" w14:paraId="715BFF1E" w14:textId="77777777" w:rsidTr="0045066B">
        <w:trPr>
          <w:trHeight w:val="285"/>
        </w:trPr>
        <w:tc>
          <w:tcPr>
            <w:tcW w:w="33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381A3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6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F75ECA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39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A0596C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39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375C8F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用水量（m³/d)</w:t>
            </w:r>
          </w:p>
        </w:tc>
        <w:tc>
          <w:tcPr>
            <w:tcW w:w="139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18AAF3E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污水量（m³/d）</w:t>
            </w:r>
          </w:p>
        </w:tc>
      </w:tr>
      <w:tr w:rsidR="00EC1FF8" w:rsidRPr="00B2206E" w14:paraId="2956A858" w14:textId="77777777" w:rsidTr="0045066B">
        <w:trPr>
          <w:trHeight w:val="285"/>
        </w:trPr>
        <w:tc>
          <w:tcPr>
            <w:tcW w:w="337" w:type="pct"/>
            <w:vMerge/>
            <w:tcBorders>
              <w:top w:val="single" w:sz="4" w:space="0" w:color="auto"/>
              <w:left w:val="single" w:sz="4" w:space="0" w:color="auto"/>
              <w:bottom w:val="single" w:sz="4" w:space="0" w:color="000000"/>
              <w:right w:val="single" w:sz="4" w:space="0" w:color="auto"/>
            </w:tcBorders>
            <w:vAlign w:val="center"/>
            <w:hideMark/>
          </w:tcPr>
          <w:p w14:paraId="71571B0E" w14:textId="77777777" w:rsidR="0045066B" w:rsidRPr="00B2206E" w:rsidRDefault="0045066B" w:rsidP="0045066B">
            <w:pPr>
              <w:widowControl/>
              <w:jc w:val="left"/>
              <w:rPr>
                <w:rFonts w:ascii="宋体" w:eastAsia="宋体" w:hAnsi="宋体" w:cs="宋体"/>
                <w:kern w:val="0"/>
                <w:sz w:val="22"/>
              </w:rPr>
            </w:pPr>
          </w:p>
        </w:tc>
        <w:tc>
          <w:tcPr>
            <w:tcW w:w="466" w:type="pct"/>
            <w:vMerge/>
            <w:tcBorders>
              <w:top w:val="single" w:sz="4" w:space="0" w:color="auto"/>
              <w:left w:val="single" w:sz="4" w:space="0" w:color="auto"/>
              <w:bottom w:val="single" w:sz="4" w:space="0" w:color="000000"/>
              <w:right w:val="single" w:sz="4" w:space="0" w:color="auto"/>
            </w:tcBorders>
            <w:vAlign w:val="center"/>
            <w:hideMark/>
          </w:tcPr>
          <w:p w14:paraId="35B5DD5A" w14:textId="77777777" w:rsidR="0045066B" w:rsidRPr="00B2206E" w:rsidRDefault="0045066B" w:rsidP="0045066B">
            <w:pPr>
              <w:widowControl/>
              <w:jc w:val="left"/>
              <w:rPr>
                <w:rFonts w:ascii="宋体" w:eastAsia="宋体" w:hAnsi="宋体" w:cs="宋体"/>
                <w:kern w:val="0"/>
                <w:sz w:val="22"/>
              </w:rPr>
            </w:pPr>
          </w:p>
        </w:tc>
        <w:tc>
          <w:tcPr>
            <w:tcW w:w="466" w:type="pct"/>
            <w:tcBorders>
              <w:top w:val="nil"/>
              <w:left w:val="nil"/>
              <w:bottom w:val="single" w:sz="4" w:space="0" w:color="auto"/>
              <w:right w:val="single" w:sz="4" w:space="0" w:color="auto"/>
            </w:tcBorders>
            <w:shd w:val="clear" w:color="auto" w:fill="auto"/>
            <w:noWrap/>
            <w:vAlign w:val="center"/>
            <w:hideMark/>
          </w:tcPr>
          <w:p w14:paraId="1CF9838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6" w:type="pct"/>
            <w:tcBorders>
              <w:top w:val="nil"/>
              <w:left w:val="nil"/>
              <w:bottom w:val="single" w:sz="4" w:space="0" w:color="auto"/>
              <w:right w:val="single" w:sz="4" w:space="0" w:color="auto"/>
            </w:tcBorders>
            <w:shd w:val="clear" w:color="auto" w:fill="auto"/>
            <w:noWrap/>
            <w:vAlign w:val="center"/>
            <w:hideMark/>
          </w:tcPr>
          <w:p w14:paraId="2B370CD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6" w:type="pct"/>
            <w:tcBorders>
              <w:top w:val="nil"/>
              <w:left w:val="nil"/>
              <w:bottom w:val="single" w:sz="4" w:space="0" w:color="auto"/>
              <w:right w:val="single" w:sz="4" w:space="0" w:color="auto"/>
            </w:tcBorders>
            <w:shd w:val="clear" w:color="auto" w:fill="auto"/>
            <w:noWrap/>
            <w:vAlign w:val="center"/>
            <w:hideMark/>
          </w:tcPr>
          <w:p w14:paraId="79F3415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6" w:type="pct"/>
            <w:tcBorders>
              <w:top w:val="nil"/>
              <w:left w:val="nil"/>
              <w:bottom w:val="single" w:sz="4" w:space="0" w:color="auto"/>
              <w:right w:val="single" w:sz="4" w:space="0" w:color="auto"/>
            </w:tcBorders>
            <w:shd w:val="clear" w:color="auto" w:fill="auto"/>
            <w:noWrap/>
            <w:vAlign w:val="center"/>
            <w:hideMark/>
          </w:tcPr>
          <w:p w14:paraId="041E357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6" w:type="pct"/>
            <w:tcBorders>
              <w:top w:val="nil"/>
              <w:left w:val="nil"/>
              <w:bottom w:val="single" w:sz="4" w:space="0" w:color="auto"/>
              <w:right w:val="single" w:sz="4" w:space="0" w:color="auto"/>
            </w:tcBorders>
            <w:shd w:val="clear" w:color="auto" w:fill="auto"/>
            <w:noWrap/>
            <w:vAlign w:val="center"/>
            <w:hideMark/>
          </w:tcPr>
          <w:p w14:paraId="15F508B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6" w:type="pct"/>
            <w:tcBorders>
              <w:top w:val="nil"/>
              <w:left w:val="nil"/>
              <w:bottom w:val="single" w:sz="4" w:space="0" w:color="auto"/>
              <w:right w:val="single" w:sz="4" w:space="0" w:color="auto"/>
            </w:tcBorders>
            <w:shd w:val="clear" w:color="auto" w:fill="auto"/>
            <w:noWrap/>
            <w:vAlign w:val="center"/>
            <w:hideMark/>
          </w:tcPr>
          <w:p w14:paraId="745B43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466" w:type="pct"/>
            <w:tcBorders>
              <w:top w:val="nil"/>
              <w:left w:val="nil"/>
              <w:bottom w:val="single" w:sz="4" w:space="0" w:color="auto"/>
              <w:right w:val="single" w:sz="4" w:space="0" w:color="auto"/>
            </w:tcBorders>
            <w:shd w:val="clear" w:color="auto" w:fill="auto"/>
            <w:noWrap/>
            <w:vAlign w:val="center"/>
            <w:hideMark/>
          </w:tcPr>
          <w:p w14:paraId="6C3C06A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466" w:type="pct"/>
            <w:tcBorders>
              <w:top w:val="nil"/>
              <w:left w:val="nil"/>
              <w:bottom w:val="single" w:sz="4" w:space="0" w:color="auto"/>
              <w:right w:val="single" w:sz="4" w:space="0" w:color="auto"/>
            </w:tcBorders>
            <w:shd w:val="clear" w:color="auto" w:fill="auto"/>
            <w:noWrap/>
            <w:vAlign w:val="center"/>
            <w:hideMark/>
          </w:tcPr>
          <w:p w14:paraId="55D789E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466" w:type="pct"/>
            <w:tcBorders>
              <w:top w:val="nil"/>
              <w:left w:val="nil"/>
              <w:bottom w:val="single" w:sz="4" w:space="0" w:color="auto"/>
              <w:right w:val="single" w:sz="4" w:space="0" w:color="auto"/>
            </w:tcBorders>
            <w:shd w:val="clear" w:color="auto" w:fill="auto"/>
            <w:noWrap/>
            <w:vAlign w:val="center"/>
            <w:hideMark/>
          </w:tcPr>
          <w:p w14:paraId="48D187E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03940EBB" w14:textId="77777777" w:rsidTr="0045066B">
        <w:trPr>
          <w:trHeight w:val="285"/>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7C84F72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466" w:type="pct"/>
            <w:tcBorders>
              <w:top w:val="nil"/>
              <w:left w:val="nil"/>
              <w:bottom w:val="single" w:sz="4" w:space="0" w:color="auto"/>
              <w:right w:val="single" w:sz="4" w:space="0" w:color="auto"/>
            </w:tcBorders>
            <w:shd w:val="clear" w:color="auto" w:fill="auto"/>
            <w:noWrap/>
            <w:vAlign w:val="center"/>
            <w:hideMark/>
          </w:tcPr>
          <w:p w14:paraId="1409B1E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前寺</w:t>
            </w:r>
          </w:p>
        </w:tc>
        <w:tc>
          <w:tcPr>
            <w:tcW w:w="466" w:type="pct"/>
            <w:tcBorders>
              <w:top w:val="nil"/>
              <w:left w:val="nil"/>
              <w:bottom w:val="single" w:sz="4" w:space="0" w:color="auto"/>
              <w:right w:val="single" w:sz="4" w:space="0" w:color="auto"/>
            </w:tcBorders>
            <w:shd w:val="clear" w:color="auto" w:fill="auto"/>
            <w:noWrap/>
            <w:vAlign w:val="center"/>
            <w:hideMark/>
          </w:tcPr>
          <w:p w14:paraId="52FB1A7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1092 </w:t>
            </w:r>
          </w:p>
        </w:tc>
        <w:tc>
          <w:tcPr>
            <w:tcW w:w="466" w:type="pct"/>
            <w:tcBorders>
              <w:top w:val="nil"/>
              <w:left w:val="nil"/>
              <w:bottom w:val="single" w:sz="4" w:space="0" w:color="auto"/>
              <w:right w:val="single" w:sz="4" w:space="0" w:color="auto"/>
            </w:tcBorders>
            <w:shd w:val="clear" w:color="auto" w:fill="auto"/>
            <w:noWrap/>
            <w:vAlign w:val="center"/>
            <w:hideMark/>
          </w:tcPr>
          <w:p w14:paraId="0633843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982 </w:t>
            </w:r>
          </w:p>
        </w:tc>
        <w:tc>
          <w:tcPr>
            <w:tcW w:w="466" w:type="pct"/>
            <w:tcBorders>
              <w:top w:val="nil"/>
              <w:left w:val="nil"/>
              <w:bottom w:val="single" w:sz="4" w:space="0" w:color="auto"/>
              <w:right w:val="single" w:sz="4" w:space="0" w:color="auto"/>
            </w:tcBorders>
            <w:shd w:val="clear" w:color="auto" w:fill="auto"/>
            <w:noWrap/>
            <w:vAlign w:val="center"/>
            <w:hideMark/>
          </w:tcPr>
          <w:p w14:paraId="0163761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919 </w:t>
            </w:r>
          </w:p>
        </w:tc>
        <w:tc>
          <w:tcPr>
            <w:tcW w:w="466" w:type="pct"/>
            <w:tcBorders>
              <w:top w:val="nil"/>
              <w:left w:val="nil"/>
              <w:bottom w:val="single" w:sz="4" w:space="0" w:color="auto"/>
              <w:right w:val="single" w:sz="4" w:space="0" w:color="auto"/>
            </w:tcBorders>
            <w:shd w:val="clear" w:color="auto" w:fill="auto"/>
            <w:noWrap/>
            <w:vAlign w:val="center"/>
            <w:hideMark/>
          </w:tcPr>
          <w:p w14:paraId="5FB70B5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 </w:t>
            </w:r>
          </w:p>
        </w:tc>
        <w:tc>
          <w:tcPr>
            <w:tcW w:w="466" w:type="pct"/>
            <w:tcBorders>
              <w:top w:val="nil"/>
              <w:left w:val="nil"/>
              <w:bottom w:val="single" w:sz="4" w:space="0" w:color="auto"/>
              <w:right w:val="single" w:sz="4" w:space="0" w:color="auto"/>
            </w:tcBorders>
            <w:shd w:val="clear" w:color="auto" w:fill="auto"/>
            <w:noWrap/>
            <w:vAlign w:val="center"/>
            <w:hideMark/>
          </w:tcPr>
          <w:p w14:paraId="0C3B6D37"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66" w:type="pct"/>
            <w:tcBorders>
              <w:top w:val="nil"/>
              <w:left w:val="nil"/>
              <w:bottom w:val="single" w:sz="4" w:space="0" w:color="auto"/>
              <w:right w:val="single" w:sz="4" w:space="0" w:color="auto"/>
            </w:tcBorders>
            <w:shd w:val="clear" w:color="auto" w:fill="auto"/>
            <w:noWrap/>
            <w:vAlign w:val="center"/>
            <w:hideMark/>
          </w:tcPr>
          <w:p w14:paraId="5ED99D0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c>
          <w:tcPr>
            <w:tcW w:w="466" w:type="pct"/>
            <w:tcBorders>
              <w:top w:val="nil"/>
              <w:left w:val="nil"/>
              <w:bottom w:val="single" w:sz="4" w:space="0" w:color="auto"/>
              <w:right w:val="single" w:sz="4" w:space="0" w:color="auto"/>
            </w:tcBorders>
            <w:shd w:val="clear" w:color="auto" w:fill="auto"/>
            <w:noWrap/>
            <w:vAlign w:val="center"/>
            <w:hideMark/>
          </w:tcPr>
          <w:p w14:paraId="5D6A5C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 </w:t>
            </w:r>
          </w:p>
        </w:tc>
        <w:tc>
          <w:tcPr>
            <w:tcW w:w="466" w:type="pct"/>
            <w:tcBorders>
              <w:top w:val="nil"/>
              <w:left w:val="nil"/>
              <w:bottom w:val="single" w:sz="4" w:space="0" w:color="auto"/>
              <w:right w:val="single" w:sz="4" w:space="0" w:color="auto"/>
            </w:tcBorders>
            <w:shd w:val="clear" w:color="auto" w:fill="auto"/>
            <w:noWrap/>
            <w:vAlign w:val="center"/>
            <w:hideMark/>
          </w:tcPr>
          <w:p w14:paraId="545C389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66" w:type="pct"/>
            <w:tcBorders>
              <w:top w:val="nil"/>
              <w:left w:val="nil"/>
              <w:bottom w:val="single" w:sz="4" w:space="0" w:color="auto"/>
              <w:right w:val="single" w:sz="4" w:space="0" w:color="auto"/>
            </w:tcBorders>
            <w:shd w:val="clear" w:color="auto" w:fill="auto"/>
            <w:noWrap/>
            <w:vAlign w:val="center"/>
            <w:hideMark/>
          </w:tcPr>
          <w:p w14:paraId="70F50A2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 </w:t>
            </w:r>
          </w:p>
        </w:tc>
      </w:tr>
      <w:tr w:rsidR="00EC1FF8" w:rsidRPr="00B2206E" w14:paraId="0AA12F99" w14:textId="77777777" w:rsidTr="0045066B">
        <w:trPr>
          <w:trHeight w:val="285"/>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6205E03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466" w:type="pct"/>
            <w:tcBorders>
              <w:top w:val="nil"/>
              <w:left w:val="nil"/>
              <w:bottom w:val="single" w:sz="4" w:space="0" w:color="auto"/>
              <w:right w:val="single" w:sz="4" w:space="0" w:color="auto"/>
            </w:tcBorders>
            <w:shd w:val="clear" w:color="auto" w:fill="auto"/>
            <w:noWrap/>
            <w:vAlign w:val="center"/>
            <w:hideMark/>
          </w:tcPr>
          <w:p w14:paraId="1676A3D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466" w:type="pct"/>
            <w:tcBorders>
              <w:top w:val="nil"/>
              <w:left w:val="nil"/>
              <w:bottom w:val="single" w:sz="4" w:space="0" w:color="auto"/>
              <w:right w:val="single" w:sz="4" w:space="0" w:color="auto"/>
            </w:tcBorders>
            <w:shd w:val="clear" w:color="auto" w:fill="auto"/>
            <w:noWrap/>
            <w:vAlign w:val="center"/>
            <w:hideMark/>
          </w:tcPr>
          <w:p w14:paraId="607892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1190 </w:t>
            </w:r>
          </w:p>
        </w:tc>
        <w:tc>
          <w:tcPr>
            <w:tcW w:w="466" w:type="pct"/>
            <w:tcBorders>
              <w:top w:val="nil"/>
              <w:left w:val="nil"/>
              <w:bottom w:val="single" w:sz="4" w:space="0" w:color="auto"/>
              <w:right w:val="single" w:sz="4" w:space="0" w:color="auto"/>
            </w:tcBorders>
            <w:shd w:val="clear" w:color="auto" w:fill="auto"/>
            <w:noWrap/>
            <w:vAlign w:val="center"/>
            <w:hideMark/>
          </w:tcPr>
          <w:p w14:paraId="0CA57E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1071 </w:t>
            </w:r>
          </w:p>
        </w:tc>
        <w:tc>
          <w:tcPr>
            <w:tcW w:w="466" w:type="pct"/>
            <w:tcBorders>
              <w:top w:val="nil"/>
              <w:left w:val="nil"/>
              <w:bottom w:val="single" w:sz="4" w:space="0" w:color="auto"/>
              <w:right w:val="single" w:sz="4" w:space="0" w:color="auto"/>
            </w:tcBorders>
            <w:shd w:val="clear" w:color="auto" w:fill="auto"/>
            <w:noWrap/>
            <w:vAlign w:val="center"/>
            <w:hideMark/>
          </w:tcPr>
          <w:p w14:paraId="43E2551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1002 </w:t>
            </w:r>
          </w:p>
        </w:tc>
        <w:tc>
          <w:tcPr>
            <w:tcW w:w="466" w:type="pct"/>
            <w:tcBorders>
              <w:top w:val="nil"/>
              <w:left w:val="nil"/>
              <w:bottom w:val="single" w:sz="4" w:space="0" w:color="auto"/>
              <w:right w:val="single" w:sz="4" w:space="0" w:color="auto"/>
            </w:tcBorders>
            <w:shd w:val="clear" w:color="auto" w:fill="auto"/>
            <w:noWrap/>
            <w:vAlign w:val="center"/>
            <w:hideMark/>
          </w:tcPr>
          <w:p w14:paraId="5CE6A04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 </w:t>
            </w:r>
          </w:p>
        </w:tc>
        <w:tc>
          <w:tcPr>
            <w:tcW w:w="466" w:type="pct"/>
            <w:tcBorders>
              <w:top w:val="nil"/>
              <w:left w:val="nil"/>
              <w:bottom w:val="single" w:sz="4" w:space="0" w:color="auto"/>
              <w:right w:val="single" w:sz="4" w:space="0" w:color="auto"/>
            </w:tcBorders>
            <w:shd w:val="clear" w:color="auto" w:fill="auto"/>
            <w:noWrap/>
            <w:vAlign w:val="center"/>
            <w:hideMark/>
          </w:tcPr>
          <w:p w14:paraId="169EBC1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 </w:t>
            </w:r>
          </w:p>
        </w:tc>
        <w:tc>
          <w:tcPr>
            <w:tcW w:w="466" w:type="pct"/>
            <w:tcBorders>
              <w:top w:val="nil"/>
              <w:left w:val="nil"/>
              <w:bottom w:val="single" w:sz="4" w:space="0" w:color="auto"/>
              <w:right w:val="single" w:sz="4" w:space="0" w:color="auto"/>
            </w:tcBorders>
            <w:shd w:val="clear" w:color="auto" w:fill="auto"/>
            <w:noWrap/>
            <w:vAlign w:val="center"/>
            <w:hideMark/>
          </w:tcPr>
          <w:p w14:paraId="62A2E6C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 </w:t>
            </w:r>
          </w:p>
        </w:tc>
        <w:tc>
          <w:tcPr>
            <w:tcW w:w="466" w:type="pct"/>
            <w:tcBorders>
              <w:top w:val="nil"/>
              <w:left w:val="nil"/>
              <w:bottom w:val="single" w:sz="4" w:space="0" w:color="auto"/>
              <w:right w:val="single" w:sz="4" w:space="0" w:color="auto"/>
            </w:tcBorders>
            <w:shd w:val="clear" w:color="auto" w:fill="auto"/>
            <w:noWrap/>
            <w:vAlign w:val="center"/>
            <w:hideMark/>
          </w:tcPr>
          <w:p w14:paraId="1E7CE02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466" w:type="pct"/>
            <w:tcBorders>
              <w:top w:val="nil"/>
              <w:left w:val="nil"/>
              <w:bottom w:val="single" w:sz="4" w:space="0" w:color="auto"/>
              <w:right w:val="single" w:sz="4" w:space="0" w:color="auto"/>
            </w:tcBorders>
            <w:shd w:val="clear" w:color="auto" w:fill="auto"/>
            <w:noWrap/>
            <w:vAlign w:val="center"/>
            <w:hideMark/>
          </w:tcPr>
          <w:p w14:paraId="37B0DD7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 </w:t>
            </w:r>
          </w:p>
        </w:tc>
        <w:tc>
          <w:tcPr>
            <w:tcW w:w="466" w:type="pct"/>
            <w:tcBorders>
              <w:top w:val="nil"/>
              <w:left w:val="nil"/>
              <w:bottom w:val="single" w:sz="4" w:space="0" w:color="auto"/>
              <w:right w:val="single" w:sz="4" w:space="0" w:color="auto"/>
            </w:tcBorders>
            <w:shd w:val="clear" w:color="auto" w:fill="auto"/>
            <w:noWrap/>
            <w:vAlign w:val="center"/>
            <w:hideMark/>
          </w:tcPr>
          <w:p w14:paraId="172BE94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r>
      <w:tr w:rsidR="00EC1FF8" w:rsidRPr="00B2206E" w14:paraId="67B06524" w14:textId="77777777" w:rsidTr="0045066B">
        <w:trPr>
          <w:trHeight w:val="285"/>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64ABBC2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466" w:type="pct"/>
            <w:tcBorders>
              <w:top w:val="nil"/>
              <w:left w:val="nil"/>
              <w:bottom w:val="single" w:sz="4" w:space="0" w:color="auto"/>
              <w:right w:val="single" w:sz="4" w:space="0" w:color="auto"/>
            </w:tcBorders>
            <w:shd w:val="clear" w:color="auto" w:fill="auto"/>
            <w:noWrap/>
            <w:vAlign w:val="center"/>
            <w:hideMark/>
          </w:tcPr>
          <w:p w14:paraId="2B5DE72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后李</w:t>
            </w:r>
          </w:p>
        </w:tc>
        <w:tc>
          <w:tcPr>
            <w:tcW w:w="466" w:type="pct"/>
            <w:tcBorders>
              <w:top w:val="nil"/>
              <w:left w:val="nil"/>
              <w:bottom w:val="single" w:sz="4" w:space="0" w:color="auto"/>
              <w:right w:val="single" w:sz="4" w:space="0" w:color="auto"/>
            </w:tcBorders>
            <w:shd w:val="clear" w:color="auto" w:fill="auto"/>
            <w:noWrap/>
            <w:vAlign w:val="center"/>
            <w:hideMark/>
          </w:tcPr>
          <w:p w14:paraId="4C79AB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1919 </w:t>
            </w:r>
          </w:p>
        </w:tc>
        <w:tc>
          <w:tcPr>
            <w:tcW w:w="466" w:type="pct"/>
            <w:tcBorders>
              <w:top w:val="nil"/>
              <w:left w:val="nil"/>
              <w:bottom w:val="single" w:sz="4" w:space="0" w:color="auto"/>
              <w:right w:val="single" w:sz="4" w:space="0" w:color="auto"/>
            </w:tcBorders>
            <w:shd w:val="clear" w:color="auto" w:fill="auto"/>
            <w:noWrap/>
            <w:vAlign w:val="center"/>
            <w:hideMark/>
          </w:tcPr>
          <w:p w14:paraId="72C24DC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1727 </w:t>
            </w:r>
          </w:p>
        </w:tc>
        <w:tc>
          <w:tcPr>
            <w:tcW w:w="466" w:type="pct"/>
            <w:tcBorders>
              <w:top w:val="nil"/>
              <w:left w:val="nil"/>
              <w:bottom w:val="single" w:sz="4" w:space="0" w:color="auto"/>
              <w:right w:val="single" w:sz="4" w:space="0" w:color="auto"/>
            </w:tcBorders>
            <w:shd w:val="clear" w:color="auto" w:fill="auto"/>
            <w:noWrap/>
            <w:vAlign w:val="center"/>
            <w:hideMark/>
          </w:tcPr>
          <w:p w14:paraId="232F33C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1616 </w:t>
            </w:r>
          </w:p>
        </w:tc>
        <w:tc>
          <w:tcPr>
            <w:tcW w:w="466" w:type="pct"/>
            <w:tcBorders>
              <w:top w:val="nil"/>
              <w:left w:val="nil"/>
              <w:bottom w:val="single" w:sz="4" w:space="0" w:color="auto"/>
              <w:right w:val="single" w:sz="4" w:space="0" w:color="auto"/>
            </w:tcBorders>
            <w:shd w:val="clear" w:color="auto" w:fill="auto"/>
            <w:noWrap/>
            <w:vAlign w:val="center"/>
            <w:hideMark/>
          </w:tcPr>
          <w:p w14:paraId="64E2E4D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 </w:t>
            </w:r>
          </w:p>
        </w:tc>
        <w:tc>
          <w:tcPr>
            <w:tcW w:w="466" w:type="pct"/>
            <w:tcBorders>
              <w:top w:val="nil"/>
              <w:left w:val="nil"/>
              <w:bottom w:val="single" w:sz="4" w:space="0" w:color="auto"/>
              <w:right w:val="single" w:sz="4" w:space="0" w:color="auto"/>
            </w:tcBorders>
            <w:shd w:val="clear" w:color="auto" w:fill="auto"/>
            <w:noWrap/>
            <w:vAlign w:val="center"/>
            <w:hideMark/>
          </w:tcPr>
          <w:p w14:paraId="6F72BE4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 </w:t>
            </w:r>
          </w:p>
        </w:tc>
        <w:tc>
          <w:tcPr>
            <w:tcW w:w="466" w:type="pct"/>
            <w:tcBorders>
              <w:top w:val="nil"/>
              <w:left w:val="nil"/>
              <w:bottom w:val="single" w:sz="4" w:space="0" w:color="auto"/>
              <w:right w:val="single" w:sz="4" w:space="0" w:color="auto"/>
            </w:tcBorders>
            <w:shd w:val="clear" w:color="auto" w:fill="auto"/>
            <w:noWrap/>
            <w:vAlign w:val="center"/>
            <w:hideMark/>
          </w:tcPr>
          <w:p w14:paraId="1FF9F13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466" w:type="pct"/>
            <w:tcBorders>
              <w:top w:val="nil"/>
              <w:left w:val="nil"/>
              <w:bottom w:val="single" w:sz="4" w:space="0" w:color="auto"/>
              <w:right w:val="single" w:sz="4" w:space="0" w:color="auto"/>
            </w:tcBorders>
            <w:shd w:val="clear" w:color="auto" w:fill="auto"/>
            <w:noWrap/>
            <w:vAlign w:val="center"/>
            <w:hideMark/>
          </w:tcPr>
          <w:p w14:paraId="52A7EC4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 </w:t>
            </w:r>
          </w:p>
        </w:tc>
        <w:tc>
          <w:tcPr>
            <w:tcW w:w="466" w:type="pct"/>
            <w:tcBorders>
              <w:top w:val="nil"/>
              <w:left w:val="nil"/>
              <w:bottom w:val="single" w:sz="4" w:space="0" w:color="auto"/>
              <w:right w:val="single" w:sz="4" w:space="0" w:color="auto"/>
            </w:tcBorders>
            <w:shd w:val="clear" w:color="auto" w:fill="auto"/>
            <w:noWrap/>
            <w:vAlign w:val="center"/>
            <w:hideMark/>
          </w:tcPr>
          <w:p w14:paraId="0F21229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466" w:type="pct"/>
            <w:tcBorders>
              <w:top w:val="nil"/>
              <w:left w:val="nil"/>
              <w:bottom w:val="single" w:sz="4" w:space="0" w:color="auto"/>
              <w:right w:val="single" w:sz="4" w:space="0" w:color="auto"/>
            </w:tcBorders>
            <w:shd w:val="clear" w:color="auto" w:fill="auto"/>
            <w:noWrap/>
            <w:vAlign w:val="center"/>
            <w:hideMark/>
          </w:tcPr>
          <w:p w14:paraId="05389B74"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 </w:t>
            </w:r>
          </w:p>
        </w:tc>
      </w:tr>
      <w:tr w:rsidR="00EC1FF8" w:rsidRPr="00B2206E" w14:paraId="389CA8FB" w14:textId="77777777" w:rsidTr="0045066B">
        <w:trPr>
          <w:trHeight w:val="285"/>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7524F229"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466" w:type="pct"/>
            <w:tcBorders>
              <w:top w:val="nil"/>
              <w:left w:val="nil"/>
              <w:bottom w:val="single" w:sz="4" w:space="0" w:color="auto"/>
              <w:right w:val="single" w:sz="4" w:space="0" w:color="auto"/>
            </w:tcBorders>
            <w:shd w:val="clear" w:color="auto" w:fill="auto"/>
            <w:noWrap/>
            <w:vAlign w:val="center"/>
            <w:hideMark/>
          </w:tcPr>
          <w:p w14:paraId="256B182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前李</w:t>
            </w:r>
          </w:p>
        </w:tc>
        <w:tc>
          <w:tcPr>
            <w:tcW w:w="466" w:type="pct"/>
            <w:tcBorders>
              <w:top w:val="nil"/>
              <w:left w:val="nil"/>
              <w:bottom w:val="single" w:sz="4" w:space="0" w:color="auto"/>
              <w:right w:val="single" w:sz="4" w:space="0" w:color="auto"/>
            </w:tcBorders>
            <w:shd w:val="clear" w:color="auto" w:fill="auto"/>
            <w:noWrap/>
            <w:vAlign w:val="center"/>
            <w:hideMark/>
          </w:tcPr>
          <w:p w14:paraId="188AD4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1097 </w:t>
            </w:r>
          </w:p>
        </w:tc>
        <w:tc>
          <w:tcPr>
            <w:tcW w:w="466" w:type="pct"/>
            <w:tcBorders>
              <w:top w:val="nil"/>
              <w:left w:val="nil"/>
              <w:bottom w:val="single" w:sz="4" w:space="0" w:color="auto"/>
              <w:right w:val="single" w:sz="4" w:space="0" w:color="auto"/>
            </w:tcBorders>
            <w:shd w:val="clear" w:color="auto" w:fill="auto"/>
            <w:noWrap/>
            <w:vAlign w:val="center"/>
            <w:hideMark/>
          </w:tcPr>
          <w:p w14:paraId="20F7E94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988 </w:t>
            </w:r>
          </w:p>
        </w:tc>
        <w:tc>
          <w:tcPr>
            <w:tcW w:w="466" w:type="pct"/>
            <w:tcBorders>
              <w:top w:val="nil"/>
              <w:left w:val="nil"/>
              <w:bottom w:val="single" w:sz="4" w:space="0" w:color="auto"/>
              <w:right w:val="single" w:sz="4" w:space="0" w:color="auto"/>
            </w:tcBorders>
            <w:shd w:val="clear" w:color="auto" w:fill="auto"/>
            <w:noWrap/>
            <w:vAlign w:val="center"/>
            <w:hideMark/>
          </w:tcPr>
          <w:p w14:paraId="61BCF79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 </w:t>
            </w:r>
          </w:p>
        </w:tc>
        <w:tc>
          <w:tcPr>
            <w:tcW w:w="466" w:type="pct"/>
            <w:tcBorders>
              <w:top w:val="nil"/>
              <w:left w:val="nil"/>
              <w:bottom w:val="single" w:sz="4" w:space="0" w:color="auto"/>
              <w:right w:val="single" w:sz="4" w:space="0" w:color="auto"/>
            </w:tcBorders>
            <w:shd w:val="clear" w:color="auto" w:fill="auto"/>
            <w:noWrap/>
            <w:vAlign w:val="center"/>
            <w:hideMark/>
          </w:tcPr>
          <w:p w14:paraId="29747CC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 </w:t>
            </w:r>
          </w:p>
        </w:tc>
        <w:tc>
          <w:tcPr>
            <w:tcW w:w="466" w:type="pct"/>
            <w:tcBorders>
              <w:top w:val="nil"/>
              <w:left w:val="nil"/>
              <w:bottom w:val="single" w:sz="4" w:space="0" w:color="auto"/>
              <w:right w:val="single" w:sz="4" w:space="0" w:color="auto"/>
            </w:tcBorders>
            <w:shd w:val="clear" w:color="auto" w:fill="auto"/>
            <w:noWrap/>
            <w:vAlign w:val="center"/>
            <w:hideMark/>
          </w:tcPr>
          <w:p w14:paraId="74E2EAD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 </w:t>
            </w:r>
          </w:p>
        </w:tc>
        <w:tc>
          <w:tcPr>
            <w:tcW w:w="466" w:type="pct"/>
            <w:tcBorders>
              <w:top w:val="nil"/>
              <w:left w:val="nil"/>
              <w:bottom w:val="single" w:sz="4" w:space="0" w:color="auto"/>
              <w:right w:val="single" w:sz="4" w:space="0" w:color="auto"/>
            </w:tcBorders>
            <w:shd w:val="clear" w:color="auto" w:fill="auto"/>
            <w:noWrap/>
            <w:vAlign w:val="center"/>
            <w:hideMark/>
          </w:tcPr>
          <w:p w14:paraId="4057A46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 </w:t>
            </w:r>
          </w:p>
        </w:tc>
        <w:tc>
          <w:tcPr>
            <w:tcW w:w="466" w:type="pct"/>
            <w:tcBorders>
              <w:top w:val="nil"/>
              <w:left w:val="nil"/>
              <w:bottom w:val="single" w:sz="4" w:space="0" w:color="auto"/>
              <w:right w:val="single" w:sz="4" w:space="0" w:color="auto"/>
            </w:tcBorders>
            <w:shd w:val="clear" w:color="auto" w:fill="auto"/>
            <w:noWrap/>
            <w:vAlign w:val="center"/>
            <w:hideMark/>
          </w:tcPr>
          <w:p w14:paraId="7D49DD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 </w:t>
            </w:r>
          </w:p>
        </w:tc>
        <w:tc>
          <w:tcPr>
            <w:tcW w:w="466" w:type="pct"/>
            <w:tcBorders>
              <w:top w:val="nil"/>
              <w:left w:val="nil"/>
              <w:bottom w:val="single" w:sz="4" w:space="0" w:color="auto"/>
              <w:right w:val="single" w:sz="4" w:space="0" w:color="auto"/>
            </w:tcBorders>
            <w:shd w:val="clear" w:color="auto" w:fill="auto"/>
            <w:noWrap/>
            <w:vAlign w:val="center"/>
            <w:hideMark/>
          </w:tcPr>
          <w:p w14:paraId="15BBB86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 </w:t>
            </w:r>
          </w:p>
        </w:tc>
        <w:tc>
          <w:tcPr>
            <w:tcW w:w="466" w:type="pct"/>
            <w:tcBorders>
              <w:top w:val="nil"/>
              <w:left w:val="nil"/>
              <w:bottom w:val="single" w:sz="4" w:space="0" w:color="auto"/>
              <w:right w:val="single" w:sz="4" w:space="0" w:color="auto"/>
            </w:tcBorders>
            <w:shd w:val="clear" w:color="auto" w:fill="auto"/>
            <w:noWrap/>
            <w:vAlign w:val="center"/>
            <w:hideMark/>
          </w:tcPr>
          <w:p w14:paraId="5D9F0556"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 </w:t>
            </w:r>
          </w:p>
        </w:tc>
      </w:tr>
      <w:tr w:rsidR="00EC1FF8" w:rsidRPr="00B2206E" w14:paraId="4B1F88AC" w14:textId="77777777" w:rsidTr="0045066B">
        <w:trPr>
          <w:trHeight w:val="285"/>
        </w:trPr>
        <w:tc>
          <w:tcPr>
            <w:tcW w:w="337" w:type="pct"/>
            <w:tcBorders>
              <w:top w:val="nil"/>
              <w:left w:val="single" w:sz="4" w:space="0" w:color="auto"/>
              <w:bottom w:val="single" w:sz="4" w:space="0" w:color="auto"/>
              <w:right w:val="single" w:sz="4" w:space="0" w:color="auto"/>
            </w:tcBorders>
            <w:shd w:val="clear" w:color="auto" w:fill="auto"/>
            <w:noWrap/>
            <w:vAlign w:val="center"/>
            <w:hideMark/>
          </w:tcPr>
          <w:p w14:paraId="6D0B7ED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466" w:type="pct"/>
            <w:tcBorders>
              <w:top w:val="nil"/>
              <w:left w:val="nil"/>
              <w:bottom w:val="single" w:sz="4" w:space="0" w:color="auto"/>
              <w:right w:val="single" w:sz="4" w:space="0" w:color="auto"/>
            </w:tcBorders>
            <w:shd w:val="clear" w:color="auto" w:fill="auto"/>
            <w:noWrap/>
            <w:vAlign w:val="center"/>
            <w:hideMark/>
          </w:tcPr>
          <w:p w14:paraId="6D0F1B1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嘉苑社区</w:t>
            </w:r>
          </w:p>
        </w:tc>
        <w:tc>
          <w:tcPr>
            <w:tcW w:w="466" w:type="pct"/>
            <w:tcBorders>
              <w:top w:val="nil"/>
              <w:left w:val="nil"/>
              <w:bottom w:val="single" w:sz="4" w:space="0" w:color="auto"/>
              <w:right w:val="single" w:sz="4" w:space="0" w:color="auto"/>
            </w:tcBorders>
            <w:shd w:val="clear" w:color="auto" w:fill="auto"/>
            <w:noWrap/>
            <w:vAlign w:val="center"/>
            <w:hideMark/>
          </w:tcPr>
          <w:p w14:paraId="778FE2C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3325 </w:t>
            </w:r>
          </w:p>
        </w:tc>
        <w:tc>
          <w:tcPr>
            <w:tcW w:w="466" w:type="pct"/>
            <w:tcBorders>
              <w:top w:val="nil"/>
              <w:left w:val="nil"/>
              <w:bottom w:val="single" w:sz="4" w:space="0" w:color="auto"/>
              <w:right w:val="single" w:sz="4" w:space="0" w:color="auto"/>
            </w:tcBorders>
            <w:shd w:val="clear" w:color="auto" w:fill="auto"/>
            <w:noWrap/>
            <w:vAlign w:val="center"/>
            <w:hideMark/>
          </w:tcPr>
          <w:p w14:paraId="65FCC66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2993 </w:t>
            </w:r>
          </w:p>
        </w:tc>
        <w:tc>
          <w:tcPr>
            <w:tcW w:w="466" w:type="pct"/>
            <w:tcBorders>
              <w:top w:val="nil"/>
              <w:left w:val="nil"/>
              <w:bottom w:val="single" w:sz="4" w:space="0" w:color="auto"/>
              <w:right w:val="single" w:sz="4" w:space="0" w:color="auto"/>
            </w:tcBorders>
            <w:shd w:val="clear" w:color="auto" w:fill="auto"/>
            <w:noWrap/>
            <w:vAlign w:val="center"/>
            <w:hideMark/>
          </w:tcPr>
          <w:p w14:paraId="2D539DC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2800 </w:t>
            </w:r>
          </w:p>
        </w:tc>
        <w:tc>
          <w:tcPr>
            <w:tcW w:w="466" w:type="pct"/>
            <w:tcBorders>
              <w:top w:val="nil"/>
              <w:left w:val="nil"/>
              <w:bottom w:val="single" w:sz="4" w:space="0" w:color="auto"/>
              <w:right w:val="single" w:sz="4" w:space="0" w:color="auto"/>
            </w:tcBorders>
            <w:shd w:val="clear" w:color="auto" w:fill="auto"/>
            <w:noWrap/>
            <w:vAlign w:val="center"/>
            <w:hideMark/>
          </w:tcPr>
          <w:p w14:paraId="7BD9B98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293 </w:t>
            </w:r>
          </w:p>
        </w:tc>
        <w:tc>
          <w:tcPr>
            <w:tcW w:w="466" w:type="pct"/>
            <w:tcBorders>
              <w:top w:val="nil"/>
              <w:left w:val="nil"/>
              <w:bottom w:val="single" w:sz="4" w:space="0" w:color="auto"/>
              <w:right w:val="single" w:sz="4" w:space="0" w:color="auto"/>
            </w:tcBorders>
            <w:shd w:val="clear" w:color="auto" w:fill="auto"/>
            <w:noWrap/>
            <w:vAlign w:val="center"/>
            <w:hideMark/>
          </w:tcPr>
          <w:p w14:paraId="6AAE899D"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 </w:t>
            </w:r>
          </w:p>
        </w:tc>
        <w:tc>
          <w:tcPr>
            <w:tcW w:w="466" w:type="pct"/>
            <w:tcBorders>
              <w:top w:val="nil"/>
              <w:left w:val="nil"/>
              <w:bottom w:val="single" w:sz="4" w:space="0" w:color="auto"/>
              <w:right w:val="single" w:sz="4" w:space="0" w:color="auto"/>
            </w:tcBorders>
            <w:shd w:val="clear" w:color="auto" w:fill="auto"/>
            <w:noWrap/>
            <w:vAlign w:val="center"/>
            <w:hideMark/>
          </w:tcPr>
          <w:p w14:paraId="44E240B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277 </w:t>
            </w:r>
          </w:p>
        </w:tc>
        <w:tc>
          <w:tcPr>
            <w:tcW w:w="466" w:type="pct"/>
            <w:tcBorders>
              <w:top w:val="nil"/>
              <w:left w:val="nil"/>
              <w:bottom w:val="single" w:sz="4" w:space="0" w:color="auto"/>
              <w:right w:val="single" w:sz="4" w:space="0" w:color="auto"/>
            </w:tcBorders>
            <w:shd w:val="clear" w:color="auto" w:fill="auto"/>
            <w:noWrap/>
            <w:vAlign w:val="center"/>
            <w:hideMark/>
          </w:tcPr>
          <w:p w14:paraId="36D8E5C0"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466" w:type="pct"/>
            <w:tcBorders>
              <w:top w:val="nil"/>
              <w:left w:val="nil"/>
              <w:bottom w:val="single" w:sz="4" w:space="0" w:color="auto"/>
              <w:right w:val="single" w:sz="4" w:space="0" w:color="auto"/>
            </w:tcBorders>
            <w:shd w:val="clear" w:color="auto" w:fill="auto"/>
            <w:noWrap/>
            <w:vAlign w:val="center"/>
            <w:hideMark/>
          </w:tcPr>
          <w:p w14:paraId="39F2BE9B"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 </w:t>
            </w:r>
          </w:p>
        </w:tc>
        <w:tc>
          <w:tcPr>
            <w:tcW w:w="466" w:type="pct"/>
            <w:tcBorders>
              <w:top w:val="nil"/>
              <w:left w:val="nil"/>
              <w:bottom w:val="single" w:sz="4" w:space="0" w:color="auto"/>
              <w:right w:val="single" w:sz="4" w:space="0" w:color="auto"/>
            </w:tcBorders>
            <w:shd w:val="clear" w:color="auto" w:fill="auto"/>
            <w:noWrap/>
            <w:vAlign w:val="center"/>
            <w:hideMark/>
          </w:tcPr>
          <w:p w14:paraId="3087219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211 </w:t>
            </w:r>
          </w:p>
        </w:tc>
      </w:tr>
      <w:tr w:rsidR="0045066B" w:rsidRPr="00B2206E" w14:paraId="58524BB9" w14:textId="77777777" w:rsidTr="0045066B">
        <w:trPr>
          <w:trHeight w:val="285"/>
        </w:trPr>
        <w:tc>
          <w:tcPr>
            <w:tcW w:w="8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CB15E3"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466" w:type="pct"/>
            <w:tcBorders>
              <w:top w:val="nil"/>
              <w:left w:val="nil"/>
              <w:bottom w:val="single" w:sz="4" w:space="0" w:color="auto"/>
              <w:right w:val="single" w:sz="4" w:space="0" w:color="auto"/>
            </w:tcBorders>
            <w:shd w:val="clear" w:color="auto" w:fill="auto"/>
            <w:noWrap/>
            <w:vAlign w:val="center"/>
            <w:hideMark/>
          </w:tcPr>
          <w:p w14:paraId="7113726A"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8623 </w:t>
            </w:r>
          </w:p>
        </w:tc>
        <w:tc>
          <w:tcPr>
            <w:tcW w:w="466" w:type="pct"/>
            <w:tcBorders>
              <w:top w:val="nil"/>
              <w:left w:val="nil"/>
              <w:bottom w:val="single" w:sz="4" w:space="0" w:color="auto"/>
              <w:right w:val="single" w:sz="4" w:space="0" w:color="auto"/>
            </w:tcBorders>
            <w:shd w:val="clear" w:color="auto" w:fill="auto"/>
            <w:noWrap/>
            <w:vAlign w:val="center"/>
            <w:hideMark/>
          </w:tcPr>
          <w:p w14:paraId="12193B41"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7761 </w:t>
            </w:r>
          </w:p>
        </w:tc>
        <w:tc>
          <w:tcPr>
            <w:tcW w:w="466" w:type="pct"/>
            <w:tcBorders>
              <w:top w:val="nil"/>
              <w:left w:val="nil"/>
              <w:bottom w:val="single" w:sz="4" w:space="0" w:color="auto"/>
              <w:right w:val="single" w:sz="4" w:space="0" w:color="auto"/>
            </w:tcBorders>
            <w:shd w:val="clear" w:color="auto" w:fill="auto"/>
            <w:noWrap/>
            <w:vAlign w:val="center"/>
            <w:hideMark/>
          </w:tcPr>
          <w:p w14:paraId="6D02F21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7262 </w:t>
            </w:r>
          </w:p>
        </w:tc>
        <w:tc>
          <w:tcPr>
            <w:tcW w:w="466" w:type="pct"/>
            <w:tcBorders>
              <w:top w:val="nil"/>
              <w:left w:val="nil"/>
              <w:bottom w:val="single" w:sz="4" w:space="0" w:color="auto"/>
              <w:right w:val="single" w:sz="4" w:space="0" w:color="auto"/>
            </w:tcBorders>
            <w:shd w:val="clear" w:color="auto" w:fill="auto"/>
            <w:noWrap/>
            <w:vAlign w:val="center"/>
            <w:hideMark/>
          </w:tcPr>
          <w:p w14:paraId="250D84FE"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 </w:t>
            </w:r>
          </w:p>
        </w:tc>
        <w:tc>
          <w:tcPr>
            <w:tcW w:w="466" w:type="pct"/>
            <w:tcBorders>
              <w:top w:val="nil"/>
              <w:left w:val="nil"/>
              <w:bottom w:val="single" w:sz="4" w:space="0" w:color="auto"/>
              <w:right w:val="single" w:sz="4" w:space="0" w:color="auto"/>
            </w:tcBorders>
            <w:shd w:val="clear" w:color="auto" w:fill="auto"/>
            <w:noWrap/>
            <w:vAlign w:val="center"/>
            <w:hideMark/>
          </w:tcPr>
          <w:p w14:paraId="12B3BFD8"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642 </w:t>
            </w:r>
          </w:p>
        </w:tc>
        <w:tc>
          <w:tcPr>
            <w:tcW w:w="466" w:type="pct"/>
            <w:tcBorders>
              <w:top w:val="nil"/>
              <w:left w:val="nil"/>
              <w:bottom w:val="single" w:sz="4" w:space="0" w:color="auto"/>
              <w:right w:val="single" w:sz="4" w:space="0" w:color="auto"/>
            </w:tcBorders>
            <w:shd w:val="clear" w:color="auto" w:fill="auto"/>
            <w:noWrap/>
            <w:vAlign w:val="center"/>
            <w:hideMark/>
          </w:tcPr>
          <w:p w14:paraId="14D38475"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681 </w:t>
            </w:r>
          </w:p>
        </w:tc>
        <w:tc>
          <w:tcPr>
            <w:tcW w:w="466" w:type="pct"/>
            <w:tcBorders>
              <w:top w:val="nil"/>
              <w:left w:val="nil"/>
              <w:bottom w:val="single" w:sz="4" w:space="0" w:color="auto"/>
              <w:right w:val="single" w:sz="4" w:space="0" w:color="auto"/>
            </w:tcBorders>
            <w:shd w:val="clear" w:color="auto" w:fill="auto"/>
            <w:noWrap/>
            <w:vAlign w:val="center"/>
            <w:hideMark/>
          </w:tcPr>
          <w:p w14:paraId="118D3ED2"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466" w:type="pct"/>
            <w:tcBorders>
              <w:top w:val="nil"/>
              <w:left w:val="nil"/>
              <w:bottom w:val="single" w:sz="4" w:space="0" w:color="auto"/>
              <w:right w:val="single" w:sz="4" w:space="0" w:color="auto"/>
            </w:tcBorders>
            <w:shd w:val="clear" w:color="auto" w:fill="auto"/>
            <w:noWrap/>
            <w:vAlign w:val="center"/>
            <w:hideMark/>
          </w:tcPr>
          <w:p w14:paraId="72AFA83F"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437 </w:t>
            </w:r>
          </w:p>
        </w:tc>
        <w:tc>
          <w:tcPr>
            <w:tcW w:w="466" w:type="pct"/>
            <w:tcBorders>
              <w:top w:val="nil"/>
              <w:left w:val="nil"/>
              <w:bottom w:val="single" w:sz="4" w:space="0" w:color="auto"/>
              <w:right w:val="single" w:sz="4" w:space="0" w:color="auto"/>
            </w:tcBorders>
            <w:shd w:val="clear" w:color="auto" w:fill="auto"/>
            <w:noWrap/>
            <w:vAlign w:val="center"/>
            <w:hideMark/>
          </w:tcPr>
          <w:p w14:paraId="57D66E4C" w14:textId="77777777" w:rsidR="0045066B" w:rsidRPr="00B2206E" w:rsidRDefault="0045066B" w:rsidP="0045066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517 </w:t>
            </w:r>
          </w:p>
        </w:tc>
      </w:tr>
    </w:tbl>
    <w:p w14:paraId="7D9EE678" w14:textId="77777777" w:rsidR="0045066B" w:rsidRPr="00B2206E" w:rsidRDefault="0045066B">
      <w:pPr>
        <w:tabs>
          <w:tab w:val="left" w:pos="720"/>
        </w:tabs>
        <w:overflowPunct w:val="0"/>
        <w:spacing w:line="360" w:lineRule="auto"/>
        <w:ind w:firstLine="480"/>
        <w:jc w:val="center"/>
        <w:rPr>
          <w:rFonts w:asciiTheme="majorEastAsia" w:eastAsiaTheme="majorEastAsia" w:hAnsiTheme="majorEastAsia"/>
          <w:b/>
          <w:kern w:val="0"/>
          <w:sz w:val="22"/>
        </w:rPr>
      </w:pPr>
    </w:p>
    <w:p w14:paraId="6705105F" w14:textId="77777777" w:rsidR="00085469" w:rsidRPr="00B2206E" w:rsidRDefault="007701EA">
      <w:pPr>
        <w:pStyle w:val="2"/>
        <w:spacing w:beforeLines="100" w:before="312" w:afterLines="100" w:after="312" w:line="360" w:lineRule="auto"/>
        <w:rPr>
          <w:rStyle w:val="22"/>
        </w:rPr>
      </w:pPr>
      <w:bookmarkStart w:id="38" w:name="_Toc27556961"/>
      <w:r w:rsidRPr="00B2206E">
        <w:rPr>
          <w:rStyle w:val="22"/>
        </w:rPr>
        <w:t>3</w:t>
      </w:r>
      <w:r w:rsidRPr="00B2206E">
        <w:rPr>
          <w:rStyle w:val="22"/>
          <w:rFonts w:hint="eastAsia"/>
        </w:rPr>
        <w:t>.3</w:t>
      </w:r>
      <w:r w:rsidRPr="00B2206E">
        <w:rPr>
          <w:rStyle w:val="22"/>
          <w:rFonts w:hint="eastAsia"/>
        </w:rPr>
        <w:t>乡村生活污水收集模式及</w:t>
      </w:r>
      <w:r w:rsidRPr="00B2206E">
        <w:rPr>
          <w:rStyle w:val="22"/>
        </w:rPr>
        <w:t>总体布局</w:t>
      </w:r>
      <w:bookmarkEnd w:id="38"/>
    </w:p>
    <w:p w14:paraId="4851F736" w14:textId="77777777" w:rsidR="00085469" w:rsidRPr="00B2206E" w:rsidRDefault="007701EA">
      <w:pPr>
        <w:pStyle w:val="3"/>
        <w:ind w:firstLine="482"/>
      </w:pPr>
      <w:r w:rsidRPr="00B2206E">
        <w:t>3</w:t>
      </w:r>
      <w:r w:rsidRPr="00B2206E">
        <w:rPr>
          <w:rFonts w:hint="eastAsia"/>
        </w:rPr>
        <w:t>.3.1乡村生活污水收集基本原则</w:t>
      </w:r>
    </w:p>
    <w:p w14:paraId="0B859F46" w14:textId="77777777" w:rsidR="00085469" w:rsidRPr="00B2206E" w:rsidRDefault="007701EA">
      <w:pPr>
        <w:overflowPunct w:val="0"/>
        <w:spacing w:line="360" w:lineRule="auto"/>
        <w:ind w:firstLineChars="200" w:firstLine="480"/>
        <w:jc w:val="left"/>
        <w:rPr>
          <w:rFonts w:ascii="宋体" w:hAnsi="宋体" w:cs="宋体"/>
          <w:kern w:val="0"/>
          <w:sz w:val="24"/>
          <w:szCs w:val="24"/>
        </w:rPr>
      </w:pPr>
      <w:r w:rsidRPr="00B2206E">
        <w:rPr>
          <w:rFonts w:asciiTheme="majorEastAsia" w:eastAsiaTheme="majorEastAsia" w:hAnsiTheme="majorEastAsia"/>
          <w:kern w:val="0"/>
          <w:sz w:val="24"/>
          <w:szCs w:val="24"/>
        </w:rPr>
        <w:t>根据</w:t>
      </w:r>
      <w:r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kern w:val="0"/>
          <w:sz w:val="24"/>
          <w:szCs w:val="24"/>
        </w:rPr>
        <w:t>广大</w:t>
      </w:r>
      <w:r w:rsidRPr="00B2206E">
        <w:rPr>
          <w:rFonts w:asciiTheme="majorEastAsia" w:eastAsiaTheme="majorEastAsia" w:hAnsiTheme="majorEastAsia" w:hint="eastAsia"/>
          <w:kern w:val="0"/>
          <w:sz w:val="24"/>
          <w:szCs w:val="24"/>
        </w:rPr>
        <w:t>乡</w:t>
      </w:r>
      <w:r w:rsidRPr="00B2206E">
        <w:rPr>
          <w:rFonts w:asciiTheme="majorEastAsia" w:eastAsiaTheme="majorEastAsia" w:hAnsiTheme="majorEastAsia"/>
          <w:kern w:val="0"/>
          <w:sz w:val="24"/>
          <w:szCs w:val="24"/>
        </w:rPr>
        <w:t>村地区的土地、植物、地形地势、道路交通条件以及居民住宅建设布局等具体情况，探索因地制宜的</w:t>
      </w:r>
      <w:r w:rsidRPr="00B2206E">
        <w:rPr>
          <w:rFonts w:asciiTheme="majorEastAsia" w:eastAsiaTheme="majorEastAsia" w:hAnsiTheme="majorEastAsia" w:hint="eastAsia"/>
          <w:kern w:val="0"/>
          <w:sz w:val="24"/>
          <w:szCs w:val="24"/>
        </w:rPr>
        <w:t>乡</w:t>
      </w:r>
      <w:r w:rsidRPr="00B2206E">
        <w:rPr>
          <w:rFonts w:asciiTheme="majorEastAsia" w:eastAsiaTheme="majorEastAsia" w:hAnsiTheme="majorEastAsia"/>
          <w:kern w:val="0"/>
          <w:sz w:val="24"/>
          <w:szCs w:val="24"/>
        </w:rPr>
        <w:t>村生活污水收集、处理方式，既解决当前</w:t>
      </w:r>
      <w:r w:rsidRPr="00B2206E">
        <w:rPr>
          <w:rFonts w:asciiTheme="majorEastAsia" w:eastAsiaTheme="majorEastAsia" w:hAnsiTheme="majorEastAsia" w:hint="eastAsia"/>
          <w:kern w:val="0"/>
          <w:sz w:val="24"/>
          <w:szCs w:val="24"/>
        </w:rPr>
        <w:t>乡</w:t>
      </w:r>
      <w:r w:rsidRPr="00B2206E">
        <w:rPr>
          <w:rFonts w:asciiTheme="majorEastAsia" w:eastAsiaTheme="majorEastAsia" w:hAnsiTheme="majorEastAsia"/>
          <w:kern w:val="0"/>
          <w:sz w:val="24"/>
          <w:szCs w:val="24"/>
        </w:rPr>
        <w:t>村污水达标排放问题，又能充分考虑今后污水处理回用的需要，节约水资源、保护水环境，促进</w:t>
      </w:r>
      <w:r w:rsidRPr="00B2206E">
        <w:rPr>
          <w:rFonts w:asciiTheme="majorEastAsia" w:eastAsiaTheme="majorEastAsia" w:hAnsiTheme="majorEastAsia" w:hint="eastAsia"/>
          <w:kern w:val="0"/>
          <w:sz w:val="24"/>
          <w:szCs w:val="24"/>
        </w:rPr>
        <w:t>乡</w:t>
      </w:r>
      <w:r w:rsidRPr="00B2206E">
        <w:rPr>
          <w:rFonts w:asciiTheme="majorEastAsia" w:eastAsiaTheme="majorEastAsia" w:hAnsiTheme="majorEastAsia"/>
          <w:kern w:val="0"/>
          <w:sz w:val="24"/>
          <w:szCs w:val="24"/>
        </w:rPr>
        <w:t xml:space="preserve">村地区的社会经济发展与资源、环境相协调。 </w:t>
      </w:r>
    </w:p>
    <w:p w14:paraId="203BECF0"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kern w:val="0"/>
          <w:sz w:val="24"/>
          <w:szCs w:val="24"/>
        </w:rPr>
        <w:t xml:space="preserve">集中优先的原则 </w:t>
      </w:r>
    </w:p>
    <w:p w14:paraId="35FD88FB"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靠近城区、镇区且满足城镇污水收集管网接入要求的村庄，农村生活污水宜优先纳入城镇污水管网收集系统，集中处理。</w:t>
      </w:r>
    </w:p>
    <w:p w14:paraId="5A7CDE32"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kern w:val="0"/>
          <w:sz w:val="24"/>
          <w:szCs w:val="24"/>
        </w:rPr>
        <w:t xml:space="preserve">因地制宜的原则 </w:t>
      </w:r>
    </w:p>
    <w:p w14:paraId="03651C47"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对人口规模较大、集聚程度较高、经济条件较好的村庄，宜通过铺设污水管道集中收集，采</w:t>
      </w:r>
      <w:r w:rsidRPr="00B2206E">
        <w:rPr>
          <w:rFonts w:asciiTheme="majorEastAsia" w:eastAsiaTheme="majorEastAsia" w:hAnsiTheme="majorEastAsia"/>
          <w:kern w:val="0"/>
          <w:sz w:val="24"/>
          <w:szCs w:val="24"/>
        </w:rPr>
        <w:lastRenderedPageBreak/>
        <w:t>用生态处理、常规生物处理等无动力或微动力处理技术进行处理。对人口规模较小、居住较为分散、地形地貌复杂的村庄，宜就地就近分散处理。</w:t>
      </w:r>
    </w:p>
    <w:p w14:paraId="58FA89C9"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kern w:val="0"/>
          <w:sz w:val="24"/>
          <w:szCs w:val="24"/>
        </w:rPr>
        <w:t xml:space="preserve">经济实用的原则 </w:t>
      </w:r>
    </w:p>
    <w:p w14:paraId="1E84D47D"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在选择农村生活污水处理技术工艺时，要考虑当地的经济发展水平、财政状况、常住人口、产生污水的实际规模和当地农民的实际需求等，选择技术成熟可靠，投资小，能耗低，并且适合农村特点的污水处理技术。</w:t>
      </w:r>
    </w:p>
    <w:p w14:paraId="68D88B89"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kern w:val="0"/>
          <w:sz w:val="24"/>
          <w:szCs w:val="24"/>
        </w:rPr>
        <w:t xml:space="preserve">维护简便的原则 </w:t>
      </w:r>
    </w:p>
    <w:p w14:paraId="566DF596"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由于广大农村地区经济基础薄弱，从事农村生活污水处理的专业人员少、技术水平和管理能力低，因此农村生活污水处理技术选择应特别注重方便管理、操作简单、运行稳定，易于普及、推广和应用。</w:t>
      </w:r>
    </w:p>
    <w:p w14:paraId="53736E22"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w:t>
      </w:r>
      <w:r w:rsidR="007701EA" w:rsidRPr="00B2206E">
        <w:rPr>
          <w:rFonts w:asciiTheme="majorEastAsia" w:eastAsiaTheme="majorEastAsia" w:hAnsiTheme="majorEastAsia"/>
          <w:kern w:val="0"/>
          <w:sz w:val="24"/>
          <w:szCs w:val="24"/>
        </w:rPr>
        <w:t xml:space="preserve">资源利用的原则 </w:t>
      </w:r>
    </w:p>
    <w:p w14:paraId="0E54E4BF"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充分利用村庄地形地势、水塘沟渠及闲置地，提倡采用生物组合处理技术，实现污染物的生物降解和氮、磷的生态去除，结合当地农业生产需要，回灌农田、经济林木等，加强生活污水消减和尾水的回收利用，满足循环经济和生态农业的需要。</w:t>
      </w:r>
    </w:p>
    <w:p w14:paraId="69D8376B" w14:textId="77777777" w:rsidR="00085469" w:rsidRPr="00B2206E" w:rsidRDefault="007701EA">
      <w:pPr>
        <w:pStyle w:val="3"/>
        <w:ind w:firstLine="482"/>
      </w:pPr>
      <w:r w:rsidRPr="00B2206E">
        <w:t>3</w:t>
      </w:r>
      <w:r w:rsidRPr="00B2206E">
        <w:rPr>
          <w:rFonts w:hint="eastAsia"/>
        </w:rPr>
        <w:t>.3.2乡</w:t>
      </w:r>
      <w:r w:rsidRPr="00B2206E">
        <w:t>村生活污水</w:t>
      </w:r>
      <w:r w:rsidRPr="00B2206E">
        <w:rPr>
          <w:rFonts w:hint="eastAsia"/>
        </w:rPr>
        <w:t>收集</w:t>
      </w:r>
      <w:r w:rsidRPr="00B2206E">
        <w:t>模式</w:t>
      </w:r>
    </w:p>
    <w:p w14:paraId="26D30161" w14:textId="77777777" w:rsidR="00074037" w:rsidRPr="00B2206E" w:rsidRDefault="00074037" w:rsidP="00074037">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乡村地域经济发展不平衡，不同地域间农村差别较大，加之农村地区长期以来形成的居住方式、生活习惯等方面的差异，宜采用多元化的污水处理模式，主要包括纳管收集模式、相对集中收集模式、集中收集模式和分散型</w:t>
      </w:r>
      <w:r w:rsidR="006873EA" w:rsidRPr="00B2206E">
        <w:rPr>
          <w:rFonts w:asciiTheme="majorEastAsia" w:eastAsiaTheme="majorEastAsia" w:hAnsiTheme="majorEastAsia" w:hint="eastAsia"/>
          <w:kern w:val="0"/>
          <w:sz w:val="24"/>
          <w:szCs w:val="24"/>
        </w:rPr>
        <w:t>收集</w:t>
      </w:r>
      <w:r w:rsidRPr="00B2206E">
        <w:rPr>
          <w:rFonts w:asciiTheme="majorEastAsia" w:eastAsiaTheme="majorEastAsia" w:hAnsiTheme="majorEastAsia" w:hint="eastAsia"/>
          <w:kern w:val="0"/>
          <w:sz w:val="24"/>
          <w:szCs w:val="24"/>
        </w:rPr>
        <w:t>模式四种污水</w:t>
      </w:r>
      <w:r w:rsidR="006873EA" w:rsidRPr="00B2206E">
        <w:rPr>
          <w:rFonts w:asciiTheme="majorEastAsia" w:eastAsiaTheme="majorEastAsia" w:hAnsiTheme="majorEastAsia" w:hint="eastAsia"/>
          <w:kern w:val="0"/>
          <w:sz w:val="24"/>
          <w:szCs w:val="24"/>
        </w:rPr>
        <w:t>收集</w:t>
      </w:r>
      <w:r w:rsidRPr="00B2206E">
        <w:rPr>
          <w:rFonts w:asciiTheme="majorEastAsia" w:eastAsiaTheme="majorEastAsia" w:hAnsiTheme="majorEastAsia" w:hint="eastAsia"/>
          <w:kern w:val="0"/>
          <w:sz w:val="24"/>
          <w:szCs w:val="24"/>
        </w:rPr>
        <w:t>模式。</w:t>
      </w:r>
    </w:p>
    <w:p w14:paraId="07E8A33C" w14:textId="77777777" w:rsidR="00085469" w:rsidRPr="00B2206E" w:rsidRDefault="005A3CAE" w:rsidP="00074037">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007701EA" w:rsidRPr="00B2206E">
        <w:rPr>
          <w:rFonts w:asciiTheme="majorEastAsia" w:eastAsiaTheme="majorEastAsia" w:hAnsiTheme="majorEastAsia" w:hint="eastAsia"/>
          <w:b/>
          <w:kern w:val="0"/>
          <w:sz w:val="24"/>
          <w:szCs w:val="24"/>
        </w:rPr>
        <w:t>纳管收集</w:t>
      </w:r>
      <w:r w:rsidR="007701EA" w:rsidRPr="00B2206E">
        <w:rPr>
          <w:rFonts w:asciiTheme="majorEastAsia" w:eastAsiaTheme="majorEastAsia" w:hAnsiTheme="majorEastAsia"/>
          <w:b/>
          <w:kern w:val="0"/>
          <w:sz w:val="24"/>
          <w:szCs w:val="24"/>
        </w:rPr>
        <w:t xml:space="preserve">模式 </w:t>
      </w:r>
    </w:p>
    <w:p w14:paraId="02CAE2BB"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将</w:t>
      </w:r>
      <w:r w:rsidRPr="00B2206E">
        <w:rPr>
          <w:rFonts w:asciiTheme="majorEastAsia" w:eastAsiaTheme="majorEastAsia" w:hAnsiTheme="majorEastAsia"/>
          <w:kern w:val="0"/>
          <w:sz w:val="24"/>
          <w:szCs w:val="24"/>
        </w:rPr>
        <w:t>距中心城区或镇区较近</w:t>
      </w:r>
      <w:r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kern w:val="0"/>
          <w:sz w:val="24"/>
          <w:szCs w:val="24"/>
        </w:rPr>
        <w:t>村庄（一般1公里以内）、且具备施工条件的农村生活污水接入市政管网统一处理，即村庄内所有农户污水经污水管道收集后，统一</w:t>
      </w:r>
      <w:r w:rsidRPr="00B2206E">
        <w:rPr>
          <w:rFonts w:asciiTheme="majorEastAsia" w:eastAsiaTheme="majorEastAsia" w:hAnsiTheme="majorEastAsia" w:hint="eastAsia"/>
          <w:kern w:val="0"/>
          <w:sz w:val="24"/>
          <w:szCs w:val="24"/>
        </w:rPr>
        <w:t>纳入</w:t>
      </w:r>
      <w:r w:rsidRPr="00B2206E">
        <w:rPr>
          <w:rFonts w:asciiTheme="majorEastAsia" w:eastAsiaTheme="majorEastAsia" w:hAnsiTheme="majorEastAsia"/>
          <w:kern w:val="0"/>
          <w:sz w:val="24"/>
          <w:szCs w:val="24"/>
        </w:rPr>
        <w:t>邻近市政污水管网，利用城镇污水处理厂</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统一</w:t>
      </w:r>
      <w:r w:rsidRPr="00B2206E">
        <w:rPr>
          <w:rFonts w:asciiTheme="majorEastAsia" w:eastAsiaTheme="majorEastAsia" w:hAnsiTheme="majorEastAsia" w:hint="eastAsia"/>
          <w:kern w:val="0"/>
          <w:sz w:val="24"/>
          <w:szCs w:val="24"/>
        </w:rPr>
        <w:t>收集</w:t>
      </w:r>
      <w:r w:rsidRPr="00B2206E">
        <w:rPr>
          <w:rFonts w:asciiTheme="majorEastAsia" w:eastAsiaTheme="majorEastAsia" w:hAnsiTheme="majorEastAsia"/>
          <w:kern w:val="0"/>
          <w:sz w:val="24"/>
          <w:szCs w:val="24"/>
        </w:rPr>
        <w:t>处理</w:t>
      </w:r>
      <w:r w:rsidRPr="00B2206E">
        <w:rPr>
          <w:rFonts w:asciiTheme="majorEastAsia" w:eastAsiaTheme="majorEastAsia" w:hAnsiTheme="majorEastAsia" w:hint="eastAsia"/>
          <w:kern w:val="0"/>
          <w:sz w:val="24"/>
          <w:szCs w:val="24"/>
        </w:rPr>
        <w:t>。</w:t>
      </w:r>
    </w:p>
    <w:p w14:paraId="3C68E0AC" w14:textId="77777777" w:rsidR="00085469" w:rsidRPr="00B2206E" w:rsidRDefault="005A3CAE">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007701EA" w:rsidRPr="00B2206E">
        <w:rPr>
          <w:rFonts w:asciiTheme="majorEastAsia" w:eastAsiaTheme="majorEastAsia" w:hAnsiTheme="majorEastAsia" w:hint="eastAsia"/>
          <w:b/>
          <w:kern w:val="0"/>
          <w:sz w:val="24"/>
          <w:szCs w:val="24"/>
        </w:rPr>
        <w:t>相对集中收集</w:t>
      </w:r>
      <w:r w:rsidR="007701EA" w:rsidRPr="00B2206E">
        <w:rPr>
          <w:rFonts w:asciiTheme="majorEastAsia" w:eastAsiaTheme="majorEastAsia" w:hAnsiTheme="majorEastAsia"/>
          <w:b/>
          <w:kern w:val="0"/>
          <w:sz w:val="24"/>
          <w:szCs w:val="24"/>
        </w:rPr>
        <w:t xml:space="preserve">模式 </w:t>
      </w:r>
    </w:p>
    <w:p w14:paraId="1E7FFDEE"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主要针对相对集中居住的</w:t>
      </w:r>
      <w:r w:rsidRPr="00B2206E">
        <w:rPr>
          <w:rFonts w:asciiTheme="majorEastAsia" w:eastAsiaTheme="majorEastAsia" w:hAnsiTheme="majorEastAsia" w:hint="eastAsia"/>
          <w:kern w:val="0"/>
          <w:sz w:val="24"/>
          <w:szCs w:val="24"/>
        </w:rPr>
        <w:t>多个村庄（两个</w:t>
      </w:r>
      <w:r w:rsidRPr="00B2206E">
        <w:rPr>
          <w:rFonts w:asciiTheme="majorEastAsia" w:eastAsiaTheme="majorEastAsia" w:hAnsiTheme="majorEastAsia"/>
          <w:kern w:val="0"/>
          <w:sz w:val="24"/>
          <w:szCs w:val="24"/>
        </w:rPr>
        <w:t>及以上</w:t>
      </w:r>
      <w:r w:rsidRPr="00B2206E">
        <w:rPr>
          <w:rFonts w:asciiTheme="majorEastAsia" w:eastAsiaTheme="majorEastAsia" w:hAnsiTheme="majorEastAsia" w:hint="eastAsia"/>
          <w:kern w:val="0"/>
          <w:sz w:val="24"/>
          <w:szCs w:val="24"/>
        </w:rPr>
        <w:t>）或相邻村庄</w:t>
      </w:r>
      <w:r w:rsidRPr="00B2206E">
        <w:rPr>
          <w:rFonts w:asciiTheme="majorEastAsia" w:eastAsiaTheme="majorEastAsia" w:hAnsiTheme="majorEastAsia"/>
          <w:kern w:val="0"/>
          <w:sz w:val="24"/>
          <w:szCs w:val="24"/>
        </w:rPr>
        <w:t>，建设配套管网收集系统，将农户产生的污水进行集中收集，</w:t>
      </w:r>
      <w:r w:rsidRPr="00B2206E">
        <w:rPr>
          <w:rFonts w:asciiTheme="majorEastAsia" w:eastAsiaTheme="majorEastAsia" w:hAnsiTheme="majorEastAsia" w:hint="eastAsia"/>
          <w:kern w:val="0"/>
          <w:sz w:val="24"/>
          <w:szCs w:val="24"/>
        </w:rPr>
        <w:t>联合建设污水处理设施及配套工程，实现区域统筹、共建共享。</w:t>
      </w:r>
    </w:p>
    <w:p w14:paraId="2F3D5CF8" w14:textId="77777777" w:rsidR="00085469" w:rsidRPr="00B2206E" w:rsidRDefault="005A3CAE">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（3）</w:t>
      </w:r>
      <w:r w:rsidR="007701EA" w:rsidRPr="00B2206E">
        <w:rPr>
          <w:rFonts w:asciiTheme="majorEastAsia" w:eastAsiaTheme="majorEastAsia" w:hAnsiTheme="majorEastAsia" w:hint="eastAsia"/>
          <w:b/>
          <w:kern w:val="0"/>
          <w:sz w:val="24"/>
          <w:szCs w:val="24"/>
        </w:rPr>
        <w:t>集中收集</w:t>
      </w:r>
      <w:r w:rsidR="007701EA" w:rsidRPr="00B2206E">
        <w:rPr>
          <w:rFonts w:asciiTheme="majorEastAsia" w:eastAsiaTheme="majorEastAsia" w:hAnsiTheme="majorEastAsia"/>
          <w:b/>
          <w:kern w:val="0"/>
          <w:sz w:val="24"/>
          <w:szCs w:val="24"/>
        </w:rPr>
        <w:t xml:space="preserve">处理模式 </w:t>
      </w:r>
    </w:p>
    <w:p w14:paraId="602450D6"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将农户污水按照分区进行收集，每个区域污水</w:t>
      </w:r>
      <w:r w:rsidRPr="00B2206E">
        <w:rPr>
          <w:rFonts w:asciiTheme="majorEastAsia" w:eastAsiaTheme="majorEastAsia" w:hAnsiTheme="majorEastAsia" w:hint="eastAsia"/>
          <w:kern w:val="0"/>
          <w:sz w:val="24"/>
          <w:szCs w:val="24"/>
        </w:rPr>
        <w:t>收集后</w:t>
      </w:r>
      <w:r w:rsidRPr="00B2206E">
        <w:rPr>
          <w:rFonts w:asciiTheme="majorEastAsia" w:eastAsiaTheme="majorEastAsia" w:hAnsiTheme="majorEastAsia"/>
          <w:kern w:val="0"/>
          <w:sz w:val="24"/>
          <w:szCs w:val="24"/>
        </w:rPr>
        <w:t>，采用中小型污水处理设备或生态处理</w:t>
      </w:r>
      <w:r w:rsidRPr="00B2206E">
        <w:rPr>
          <w:rFonts w:asciiTheme="majorEastAsia" w:eastAsiaTheme="majorEastAsia" w:hAnsiTheme="majorEastAsia"/>
          <w:kern w:val="0"/>
          <w:sz w:val="24"/>
          <w:szCs w:val="24"/>
        </w:rPr>
        <w:lastRenderedPageBreak/>
        <w:t>等形式处理农村污水。适用于</w:t>
      </w:r>
      <w:r w:rsidRPr="00B2206E">
        <w:rPr>
          <w:rFonts w:asciiTheme="majorEastAsia" w:eastAsiaTheme="majorEastAsia" w:hAnsiTheme="majorEastAsia" w:hint="eastAsia"/>
          <w:kern w:val="0"/>
          <w:sz w:val="24"/>
          <w:szCs w:val="24"/>
        </w:rPr>
        <w:t>单个</w:t>
      </w:r>
      <w:r w:rsidRPr="00B2206E">
        <w:rPr>
          <w:rFonts w:asciiTheme="majorEastAsia" w:eastAsiaTheme="majorEastAsia" w:hAnsiTheme="majorEastAsia"/>
          <w:kern w:val="0"/>
          <w:sz w:val="24"/>
          <w:szCs w:val="24"/>
        </w:rPr>
        <w:t>村庄或自然村较多的村庄</w:t>
      </w:r>
      <w:r w:rsidRPr="00B2206E">
        <w:rPr>
          <w:rFonts w:asciiTheme="majorEastAsia" w:eastAsiaTheme="majorEastAsia" w:hAnsiTheme="majorEastAsia" w:hint="eastAsia"/>
          <w:kern w:val="0"/>
          <w:sz w:val="24"/>
          <w:szCs w:val="24"/>
        </w:rPr>
        <w:t>。</w:t>
      </w:r>
    </w:p>
    <w:p w14:paraId="6C3E0B2A" w14:textId="77777777" w:rsidR="000C509F" w:rsidRPr="00B2206E" w:rsidRDefault="005A3CAE" w:rsidP="000C509F">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（4）</w:t>
      </w:r>
      <w:r w:rsidR="000C509F" w:rsidRPr="00B2206E">
        <w:rPr>
          <w:rFonts w:asciiTheme="majorEastAsia" w:eastAsiaTheme="majorEastAsia" w:hAnsiTheme="majorEastAsia" w:hint="eastAsia"/>
          <w:b/>
          <w:kern w:val="0"/>
          <w:sz w:val="24"/>
          <w:szCs w:val="24"/>
        </w:rPr>
        <w:t>分散型</w:t>
      </w:r>
      <w:r w:rsidR="006873EA" w:rsidRPr="00B2206E">
        <w:rPr>
          <w:rFonts w:asciiTheme="majorEastAsia" w:eastAsiaTheme="majorEastAsia" w:hAnsiTheme="majorEastAsia" w:hint="eastAsia"/>
          <w:b/>
          <w:kern w:val="0"/>
          <w:sz w:val="24"/>
          <w:szCs w:val="24"/>
        </w:rPr>
        <w:t>收集</w:t>
      </w:r>
      <w:r w:rsidR="000C509F" w:rsidRPr="00B2206E">
        <w:rPr>
          <w:rFonts w:asciiTheme="majorEastAsia" w:eastAsiaTheme="majorEastAsia" w:hAnsiTheme="majorEastAsia" w:hint="eastAsia"/>
          <w:b/>
          <w:kern w:val="0"/>
          <w:sz w:val="24"/>
          <w:szCs w:val="24"/>
        </w:rPr>
        <w:t>模式</w:t>
      </w:r>
    </w:p>
    <w:p w14:paraId="233F39E7" w14:textId="77777777" w:rsidR="000C509F" w:rsidRPr="00B2206E" w:rsidRDefault="006873EA" w:rsidP="000C509F">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分散式污水收集</w:t>
      </w:r>
      <w:r w:rsidR="000C509F" w:rsidRPr="00B2206E">
        <w:rPr>
          <w:rFonts w:asciiTheme="majorEastAsia" w:eastAsiaTheme="majorEastAsia" w:hAnsiTheme="majorEastAsia" w:hint="eastAsia"/>
          <w:kern w:val="0"/>
          <w:sz w:val="24"/>
          <w:szCs w:val="24"/>
        </w:rPr>
        <w:t>系统是指人口密度较小、居住比较分散的区域，不适合或者不需要大范围铺设污水管网，以单户、联户为单位进行分散就地污水处理的方式。主要针对村庄布局较为分散、规模较小、地形条件复杂、污水不易集中收集的村庄污水处理。</w:t>
      </w:r>
    </w:p>
    <w:p w14:paraId="4B9D1F45" w14:textId="77777777" w:rsidR="002F6AA6" w:rsidRPr="00B2206E" w:rsidRDefault="002F6AA6" w:rsidP="000C509F">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考虑到获嘉县为典型的平原县，人口居住比较集中。本次规划不采用分散型</w:t>
      </w:r>
      <w:r w:rsidR="00B55729" w:rsidRPr="00B2206E">
        <w:rPr>
          <w:rFonts w:asciiTheme="majorEastAsia" w:eastAsiaTheme="majorEastAsia" w:hAnsiTheme="majorEastAsia" w:hint="eastAsia"/>
          <w:kern w:val="0"/>
          <w:sz w:val="24"/>
          <w:szCs w:val="24"/>
        </w:rPr>
        <w:t>收集</w:t>
      </w:r>
      <w:r w:rsidRPr="00B2206E">
        <w:rPr>
          <w:rFonts w:asciiTheme="majorEastAsia" w:eastAsiaTheme="majorEastAsia" w:hAnsiTheme="majorEastAsia" w:hint="eastAsia"/>
          <w:kern w:val="0"/>
          <w:sz w:val="24"/>
          <w:szCs w:val="24"/>
        </w:rPr>
        <w:t>模式。</w:t>
      </w:r>
    </w:p>
    <w:p w14:paraId="65C5776D" w14:textId="77777777" w:rsidR="00085469" w:rsidRPr="00B2206E" w:rsidRDefault="007701EA">
      <w:pPr>
        <w:pStyle w:val="3"/>
        <w:ind w:firstLine="482"/>
      </w:pPr>
      <w:r w:rsidRPr="00B2206E">
        <w:rPr>
          <w:rFonts w:hint="eastAsia"/>
        </w:rPr>
        <w:t>3.3.3污水收集模式优缺点分析</w:t>
      </w:r>
    </w:p>
    <w:p w14:paraId="638376DF"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纳管收集</w:t>
      </w:r>
      <w:r w:rsidRPr="00B2206E">
        <w:rPr>
          <w:rFonts w:asciiTheme="majorEastAsia" w:eastAsiaTheme="majorEastAsia" w:hAnsiTheme="majorEastAsia"/>
          <w:kern w:val="0"/>
          <w:sz w:val="24"/>
          <w:szCs w:val="24"/>
        </w:rPr>
        <w:t>模式优缺点</w:t>
      </w:r>
    </w:p>
    <w:p w14:paraId="457446E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优点：</w:t>
      </w:r>
      <w:r w:rsidRPr="00B2206E">
        <w:rPr>
          <w:rFonts w:asciiTheme="majorEastAsia" w:eastAsiaTheme="majorEastAsia" w:hAnsiTheme="majorEastAsia"/>
          <w:kern w:val="0"/>
          <w:sz w:val="24"/>
          <w:szCs w:val="24"/>
        </w:rPr>
        <w:t>该模式具有施工周期短、见效快、统一管理方便等特点。</w:t>
      </w:r>
      <w:r w:rsidRPr="00B2206E">
        <w:rPr>
          <w:rFonts w:asciiTheme="majorEastAsia" w:eastAsiaTheme="majorEastAsia" w:hAnsiTheme="majorEastAsia" w:hint="eastAsia"/>
          <w:kern w:val="0"/>
          <w:sz w:val="24"/>
          <w:szCs w:val="24"/>
        </w:rPr>
        <w:t>节省农村用地</w:t>
      </w:r>
      <w:r w:rsidRPr="00B2206E">
        <w:rPr>
          <w:rFonts w:asciiTheme="majorEastAsia" w:eastAsiaTheme="majorEastAsia" w:hAnsiTheme="majorEastAsia"/>
          <w:kern w:val="0"/>
          <w:sz w:val="24"/>
          <w:szCs w:val="24"/>
        </w:rPr>
        <w:t>，农村污水统一收集交由城镇污水处理厂一并处理，具有良好的污水处理效果以及运行管理保障。</w:t>
      </w:r>
    </w:p>
    <w:p w14:paraId="18D078AA"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缺点：一次性</w:t>
      </w:r>
      <w:r w:rsidRPr="00B2206E">
        <w:rPr>
          <w:rFonts w:asciiTheme="majorEastAsia" w:eastAsiaTheme="majorEastAsia" w:hAnsiTheme="majorEastAsia"/>
          <w:kern w:val="0"/>
          <w:sz w:val="24"/>
          <w:szCs w:val="24"/>
        </w:rPr>
        <w:t>建</w:t>
      </w:r>
      <w:r w:rsidRPr="00B2206E">
        <w:rPr>
          <w:rFonts w:asciiTheme="majorEastAsia" w:eastAsiaTheme="majorEastAsia" w:hAnsiTheme="majorEastAsia" w:hint="eastAsia"/>
          <w:kern w:val="0"/>
          <w:sz w:val="24"/>
          <w:szCs w:val="24"/>
        </w:rPr>
        <w:t>设</w:t>
      </w:r>
      <w:r w:rsidRPr="00B2206E">
        <w:rPr>
          <w:rFonts w:asciiTheme="majorEastAsia" w:eastAsiaTheme="majorEastAsia" w:hAnsiTheme="majorEastAsia"/>
          <w:kern w:val="0"/>
          <w:sz w:val="24"/>
          <w:szCs w:val="24"/>
        </w:rPr>
        <w:t>管网投资费用较高</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需</w:t>
      </w:r>
      <w:r w:rsidRPr="00B2206E">
        <w:rPr>
          <w:rFonts w:asciiTheme="majorEastAsia" w:eastAsiaTheme="majorEastAsia" w:hAnsiTheme="majorEastAsia" w:hint="eastAsia"/>
          <w:kern w:val="0"/>
          <w:sz w:val="24"/>
          <w:szCs w:val="24"/>
        </w:rPr>
        <w:t>要</w:t>
      </w:r>
      <w:r w:rsidRPr="00B2206E">
        <w:rPr>
          <w:rFonts w:asciiTheme="majorEastAsia" w:eastAsiaTheme="majorEastAsia" w:hAnsiTheme="majorEastAsia"/>
          <w:kern w:val="0"/>
          <w:sz w:val="24"/>
          <w:szCs w:val="24"/>
        </w:rPr>
        <w:t>根据管网埋深设置泵站。</w:t>
      </w:r>
    </w:p>
    <w:p w14:paraId="10B1D173"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2</w:t>
      </w:r>
      <w:r w:rsidRPr="00B2206E">
        <w:rPr>
          <w:rFonts w:asciiTheme="majorEastAsia" w:eastAsiaTheme="majorEastAsia" w:hAnsiTheme="majorEastAsia" w:hint="eastAsia"/>
          <w:kern w:val="0"/>
          <w:sz w:val="24"/>
          <w:szCs w:val="24"/>
        </w:rPr>
        <w:t>）相对集中收集处理模式优缺点</w:t>
      </w:r>
    </w:p>
    <w:p w14:paraId="10BCEB6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优点：集中式污水处理厂能够可靠地、高效地管理和控制污水处理的运行，基建投资和运行费用少。</w:t>
      </w:r>
    </w:p>
    <w:p w14:paraId="3A9F2129"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缺点：集中处理的长距离输送会造成大量渗漏；污水的渗出会导致土壤和地下水的污染，而地下水的渗入会增加处理厂的水力负荷。且将污水收集、输送并最终排放到较远的另一地面水体中，这会给本地的水平衡产生负面影响，地下水位会降低，且会增加公园、停车场、农业用地对人工灌溉的需求。各种废水的混合，使得污水的高级处理和污水中有机物质的回收变得困难。</w:t>
      </w:r>
    </w:p>
    <w:p w14:paraId="05C806D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3）</w:t>
      </w:r>
      <w:r w:rsidRPr="00B2206E">
        <w:rPr>
          <w:rFonts w:asciiTheme="majorEastAsia" w:eastAsiaTheme="majorEastAsia" w:hAnsiTheme="majorEastAsia" w:hint="eastAsia"/>
          <w:kern w:val="0"/>
          <w:sz w:val="24"/>
          <w:szCs w:val="24"/>
        </w:rPr>
        <w:t>集中收集处理模式优缺点</w:t>
      </w:r>
    </w:p>
    <w:p w14:paraId="65BA99D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优点：选址、设计和运行管理简便。集中式污水处理厂能够可靠地、高效地管理和控制污水处理的运行，基建投资和运行费用少。</w:t>
      </w:r>
    </w:p>
    <w:p w14:paraId="42AC374D"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缺点：设施占地面积大、污水</w:t>
      </w:r>
      <w:r w:rsidRPr="00B2206E">
        <w:rPr>
          <w:rFonts w:asciiTheme="majorEastAsia" w:eastAsiaTheme="majorEastAsia" w:hAnsiTheme="majorEastAsia"/>
          <w:kern w:val="0"/>
          <w:sz w:val="24"/>
          <w:szCs w:val="24"/>
        </w:rPr>
        <w:t>时变化比较</w:t>
      </w:r>
      <w:r w:rsidRPr="00B2206E">
        <w:rPr>
          <w:rFonts w:asciiTheme="majorEastAsia" w:eastAsiaTheme="majorEastAsia" w:hAnsiTheme="majorEastAsia" w:hint="eastAsia"/>
          <w:kern w:val="0"/>
          <w:sz w:val="24"/>
          <w:szCs w:val="24"/>
        </w:rPr>
        <w:t>大</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运行维护比较</w:t>
      </w:r>
      <w:r w:rsidRPr="00B2206E">
        <w:rPr>
          <w:rFonts w:asciiTheme="majorEastAsia" w:eastAsiaTheme="majorEastAsia" w:hAnsiTheme="majorEastAsia"/>
          <w:kern w:val="0"/>
          <w:sz w:val="24"/>
          <w:szCs w:val="24"/>
        </w:rPr>
        <w:t>麻烦</w:t>
      </w:r>
      <w:r w:rsidRPr="00B2206E">
        <w:rPr>
          <w:rFonts w:asciiTheme="majorEastAsia" w:eastAsiaTheme="majorEastAsia" w:hAnsiTheme="majorEastAsia" w:hint="eastAsia"/>
          <w:kern w:val="0"/>
          <w:sz w:val="24"/>
          <w:szCs w:val="24"/>
        </w:rPr>
        <w:t>。</w:t>
      </w:r>
    </w:p>
    <w:p w14:paraId="63D26448" w14:textId="77777777" w:rsidR="006C070B" w:rsidRPr="00B2206E" w:rsidRDefault="006C070B" w:rsidP="006C070B">
      <w:pPr>
        <w:pStyle w:val="3"/>
        <w:ind w:firstLine="482"/>
      </w:pPr>
      <w:r w:rsidRPr="00B2206E">
        <w:rPr>
          <w:rFonts w:hint="eastAsia"/>
        </w:rPr>
        <w:t>3.3.4污水收集模式的确定</w:t>
      </w:r>
    </w:p>
    <w:p w14:paraId="195DF9CC" w14:textId="77777777" w:rsidR="006C070B" w:rsidRPr="00B2206E" w:rsidRDefault="006C070B" w:rsidP="006C070B">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获嘉县处于平原地区，地势平坦，考虑污水处理设施及管网的投资、后续运行及维护费用、运行期间的管理等因素，结合获嘉县已建和在建污水站的建设模式，通过与相关部门及各乡镇沟通，本规划确定获嘉县乡村生活污水采用纳管收集模式、相对集中收集处理模式和集中型污水处理模式。</w:t>
      </w:r>
    </w:p>
    <w:p w14:paraId="4544C034" w14:textId="77777777" w:rsidR="00085469" w:rsidRPr="00B2206E" w:rsidRDefault="007701EA">
      <w:pPr>
        <w:pStyle w:val="3"/>
        <w:ind w:firstLine="482"/>
      </w:pPr>
      <w:r w:rsidRPr="00B2206E">
        <w:rPr>
          <w:rFonts w:hint="eastAsia"/>
        </w:rPr>
        <w:lastRenderedPageBreak/>
        <w:t>3.3.</w:t>
      </w:r>
      <w:r w:rsidR="0039243E" w:rsidRPr="00B2206E">
        <w:rPr>
          <w:rFonts w:hint="eastAsia"/>
        </w:rPr>
        <w:t>5</w:t>
      </w:r>
      <w:r w:rsidRPr="00B2206E">
        <w:rPr>
          <w:rFonts w:hint="eastAsia"/>
        </w:rPr>
        <w:t>污水</w:t>
      </w:r>
      <w:r w:rsidRPr="00B2206E">
        <w:t>系统</w:t>
      </w:r>
      <w:r w:rsidRPr="00B2206E">
        <w:rPr>
          <w:rFonts w:hint="eastAsia"/>
        </w:rPr>
        <w:t>总体</w:t>
      </w:r>
      <w:r w:rsidRPr="00B2206E">
        <w:t>布局</w:t>
      </w:r>
    </w:p>
    <w:p w14:paraId="798E7476" w14:textId="77777777" w:rsidR="004D3F89" w:rsidRPr="00B2206E" w:rsidRDefault="004D3F89" w:rsidP="004D3F89">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规划结合村庄的区位、地形地貌、人口密度、产业情况、经济发展等条件提出污水收集模式的原则和方案，合理确定污水系统总体布局。</w:t>
      </w:r>
    </w:p>
    <w:p w14:paraId="6916D072" w14:textId="77777777" w:rsidR="00DC57CB" w:rsidRPr="00B2206E" w:rsidRDefault="00DC57CB" w:rsidP="00DC57CB">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（1）污水收集模式规划</w:t>
      </w:r>
    </w:p>
    <w:p w14:paraId="2B478FBD" w14:textId="77777777" w:rsidR="00DC57CB" w:rsidRPr="00B2206E" w:rsidRDefault="00DC57CB" w:rsidP="00DC57CB">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对于县域内村庄将污水收集模式主要分为三种：纳管收集模式、相对集中收集处理模式和集中收集处理模式。</w:t>
      </w:r>
    </w:p>
    <w:p w14:paraId="736215D5" w14:textId="77777777" w:rsidR="004D3F89" w:rsidRPr="00B2206E" w:rsidRDefault="004D3F89" w:rsidP="00DC57CB">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AF10FF" w:rsidRPr="00B2206E">
        <w:rPr>
          <w:rFonts w:asciiTheme="majorEastAsia" w:eastAsiaTheme="majorEastAsia" w:hAnsiTheme="majorEastAsia" w:hint="eastAsia"/>
          <w:kern w:val="0"/>
          <w:sz w:val="24"/>
          <w:szCs w:val="24"/>
        </w:rPr>
        <w:t>纳管收集模式</w:t>
      </w:r>
    </w:p>
    <w:p w14:paraId="14EC73DC" w14:textId="77777777" w:rsidR="00AF10FF"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结合各个</w:t>
      </w:r>
      <w:r w:rsidRPr="00B2206E">
        <w:rPr>
          <w:rFonts w:asciiTheme="majorEastAsia" w:eastAsiaTheme="majorEastAsia" w:hAnsiTheme="majorEastAsia"/>
          <w:kern w:val="0"/>
          <w:sz w:val="24"/>
          <w:szCs w:val="24"/>
        </w:rPr>
        <w:t>村庄的区位条件、地形地貌、人口密度、产业发展</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经济发展等条件</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分别确定获嘉县</w:t>
      </w:r>
      <w:r w:rsidRPr="00B2206E">
        <w:rPr>
          <w:rFonts w:asciiTheme="majorEastAsia" w:eastAsiaTheme="majorEastAsia" w:hAnsiTheme="majorEastAsia" w:hint="eastAsia"/>
          <w:kern w:val="0"/>
          <w:sz w:val="24"/>
          <w:szCs w:val="24"/>
        </w:rPr>
        <w:t>各</w:t>
      </w:r>
      <w:r w:rsidRPr="00B2206E">
        <w:rPr>
          <w:rFonts w:asciiTheme="majorEastAsia" w:eastAsiaTheme="majorEastAsia" w:hAnsiTheme="majorEastAsia"/>
          <w:kern w:val="0"/>
          <w:sz w:val="24"/>
          <w:szCs w:val="24"/>
        </w:rPr>
        <w:t>村庄的收集模式。</w:t>
      </w:r>
      <w:r w:rsidRPr="00B2206E">
        <w:rPr>
          <w:rFonts w:asciiTheme="majorEastAsia" w:eastAsiaTheme="majorEastAsia" w:hAnsiTheme="majorEastAsia" w:hint="eastAsia"/>
          <w:kern w:val="0"/>
          <w:sz w:val="24"/>
          <w:szCs w:val="24"/>
        </w:rPr>
        <w:t>本次</w:t>
      </w:r>
      <w:r w:rsidRPr="00B2206E">
        <w:rPr>
          <w:rFonts w:asciiTheme="majorEastAsia" w:eastAsiaTheme="majorEastAsia" w:hAnsiTheme="majorEastAsia"/>
          <w:kern w:val="0"/>
          <w:sz w:val="24"/>
          <w:szCs w:val="24"/>
        </w:rPr>
        <w:t>污水处理设施覆盖获嘉县</w:t>
      </w:r>
      <w:r w:rsidRPr="00B2206E">
        <w:rPr>
          <w:rFonts w:asciiTheme="majorEastAsia" w:eastAsiaTheme="majorEastAsia" w:hAnsiTheme="majorEastAsia" w:hint="eastAsia"/>
          <w:kern w:val="0"/>
          <w:sz w:val="24"/>
          <w:szCs w:val="24"/>
        </w:rPr>
        <w:t>206个</w:t>
      </w:r>
      <w:r w:rsidRPr="00B2206E">
        <w:rPr>
          <w:rFonts w:asciiTheme="majorEastAsia" w:eastAsiaTheme="majorEastAsia" w:hAnsiTheme="majorEastAsia"/>
          <w:kern w:val="0"/>
          <w:sz w:val="24"/>
          <w:szCs w:val="24"/>
        </w:rPr>
        <w:t>行政村</w:t>
      </w:r>
      <w:r w:rsidRPr="00B2206E">
        <w:rPr>
          <w:rFonts w:asciiTheme="majorEastAsia" w:eastAsiaTheme="majorEastAsia" w:hAnsiTheme="majorEastAsia" w:hint="eastAsia"/>
          <w:kern w:val="0"/>
          <w:sz w:val="24"/>
          <w:szCs w:val="24"/>
        </w:rPr>
        <w:t>（</w:t>
      </w:r>
      <w:r w:rsidR="0039243E" w:rsidRPr="00B2206E">
        <w:rPr>
          <w:rFonts w:asciiTheme="majorEastAsia" w:eastAsiaTheme="majorEastAsia" w:hAnsiTheme="majorEastAsia" w:hint="eastAsia"/>
          <w:kern w:val="0"/>
          <w:sz w:val="24"/>
          <w:szCs w:val="24"/>
        </w:rPr>
        <w:t>除去已被城区</w:t>
      </w:r>
      <w:r w:rsidR="00AF10FF" w:rsidRPr="00B2206E">
        <w:rPr>
          <w:rFonts w:asciiTheme="majorEastAsia" w:eastAsiaTheme="majorEastAsia" w:hAnsiTheme="majorEastAsia" w:hint="eastAsia"/>
          <w:kern w:val="0"/>
          <w:sz w:val="24"/>
          <w:szCs w:val="24"/>
        </w:rPr>
        <w:t>市政污水</w:t>
      </w:r>
      <w:r w:rsidRPr="00B2206E">
        <w:rPr>
          <w:rFonts w:asciiTheme="majorEastAsia" w:eastAsiaTheme="majorEastAsia" w:hAnsiTheme="majorEastAsia"/>
          <w:kern w:val="0"/>
          <w:sz w:val="24"/>
          <w:szCs w:val="24"/>
        </w:rPr>
        <w:t>管网覆盖</w:t>
      </w:r>
      <w:r w:rsidR="0039243E" w:rsidRPr="00B2206E">
        <w:rPr>
          <w:rFonts w:asciiTheme="majorEastAsia" w:eastAsiaTheme="majorEastAsia" w:hAnsiTheme="majorEastAsia" w:hint="eastAsia"/>
          <w:kern w:val="0"/>
          <w:sz w:val="24"/>
          <w:szCs w:val="24"/>
        </w:rPr>
        <w:t>的村庄</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其中纳管收集模式的村庄有</w:t>
      </w:r>
      <w:r w:rsidR="0041224E" w:rsidRPr="00B2206E">
        <w:rPr>
          <w:rFonts w:asciiTheme="majorEastAsia" w:eastAsiaTheme="majorEastAsia" w:hAnsiTheme="majorEastAsia"/>
          <w:kern w:val="0"/>
          <w:sz w:val="24"/>
          <w:szCs w:val="24"/>
        </w:rPr>
        <w:t>44</w:t>
      </w:r>
      <w:r w:rsidRPr="00B2206E">
        <w:rPr>
          <w:rFonts w:asciiTheme="majorEastAsia" w:eastAsiaTheme="majorEastAsia" w:hAnsiTheme="majorEastAsia" w:hint="eastAsia"/>
          <w:kern w:val="0"/>
          <w:sz w:val="24"/>
          <w:szCs w:val="24"/>
        </w:rPr>
        <w:t>个</w:t>
      </w:r>
      <w:r w:rsidR="00AF10FF" w:rsidRPr="00B2206E">
        <w:rPr>
          <w:rFonts w:asciiTheme="majorEastAsia" w:eastAsiaTheme="majorEastAsia" w:hAnsiTheme="majorEastAsia" w:hint="eastAsia"/>
          <w:kern w:val="0"/>
          <w:sz w:val="24"/>
          <w:szCs w:val="24"/>
        </w:rPr>
        <w:t>。</w:t>
      </w:r>
      <w:r w:rsidR="00D80E91" w:rsidRPr="00B2206E">
        <w:rPr>
          <w:rFonts w:asciiTheme="majorEastAsia" w:eastAsiaTheme="majorEastAsia" w:hAnsiTheme="majorEastAsia" w:hint="eastAsia"/>
          <w:kern w:val="0"/>
          <w:sz w:val="24"/>
          <w:szCs w:val="24"/>
        </w:rPr>
        <w:t>包括纳入中心城区（</w:t>
      </w:r>
      <w:r w:rsidR="00D80E91" w:rsidRPr="00B2206E">
        <w:rPr>
          <w:rFonts w:asciiTheme="majorEastAsia" w:eastAsiaTheme="majorEastAsia" w:hAnsiTheme="majorEastAsia"/>
          <w:kern w:val="0"/>
          <w:sz w:val="24"/>
          <w:szCs w:val="24"/>
        </w:rPr>
        <w:t>12</w:t>
      </w:r>
      <w:r w:rsidR="00D80E91" w:rsidRPr="00B2206E">
        <w:rPr>
          <w:rFonts w:asciiTheme="majorEastAsia" w:eastAsiaTheme="majorEastAsia" w:hAnsiTheme="majorEastAsia" w:hint="eastAsia"/>
          <w:kern w:val="0"/>
          <w:sz w:val="24"/>
          <w:szCs w:val="24"/>
        </w:rPr>
        <w:t>个）和纳入镇区（</w:t>
      </w:r>
      <w:r w:rsidR="00D80E91" w:rsidRPr="00B2206E">
        <w:rPr>
          <w:rFonts w:asciiTheme="majorEastAsia" w:eastAsiaTheme="majorEastAsia" w:hAnsiTheme="majorEastAsia"/>
          <w:kern w:val="0"/>
          <w:sz w:val="24"/>
          <w:szCs w:val="24"/>
        </w:rPr>
        <w:t>32</w:t>
      </w:r>
      <w:r w:rsidR="00D80E91" w:rsidRPr="00B2206E">
        <w:rPr>
          <w:rFonts w:asciiTheme="majorEastAsia" w:eastAsiaTheme="majorEastAsia" w:hAnsiTheme="majorEastAsia" w:hint="eastAsia"/>
          <w:kern w:val="0"/>
          <w:sz w:val="24"/>
          <w:szCs w:val="24"/>
        </w:rPr>
        <w:t>个）的村庄。</w:t>
      </w:r>
    </w:p>
    <w:p w14:paraId="4E256C8D" w14:textId="77777777" w:rsidR="00AF10FF" w:rsidRPr="00B2206E" w:rsidRDefault="00AF10FF" w:rsidP="00DC57CB">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2）相对集中收集处理模式</w:t>
      </w:r>
    </w:p>
    <w:p w14:paraId="0CC24ED1" w14:textId="77777777" w:rsidR="001109A5" w:rsidRPr="00B2206E" w:rsidRDefault="001109A5" w:rsidP="001938AF">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相对集中居住的多个村庄（两个及以上）或相邻村庄，本次规划</w:t>
      </w:r>
      <w:r w:rsidR="007701EA" w:rsidRPr="00B2206E">
        <w:rPr>
          <w:rFonts w:asciiTheme="majorEastAsia" w:eastAsiaTheme="majorEastAsia" w:hAnsiTheme="majorEastAsia" w:hint="eastAsia"/>
          <w:kern w:val="0"/>
          <w:sz w:val="24"/>
          <w:szCs w:val="24"/>
        </w:rPr>
        <w:t>相对集中收集</w:t>
      </w:r>
      <w:r w:rsidR="007701EA" w:rsidRPr="00B2206E">
        <w:rPr>
          <w:rFonts w:asciiTheme="majorEastAsia" w:eastAsiaTheme="majorEastAsia" w:hAnsiTheme="majorEastAsia"/>
          <w:kern w:val="0"/>
          <w:sz w:val="24"/>
          <w:szCs w:val="24"/>
        </w:rPr>
        <w:t>处理模式的村庄</w:t>
      </w:r>
      <w:r w:rsidR="007701EA" w:rsidRPr="00B2206E">
        <w:rPr>
          <w:rFonts w:asciiTheme="majorEastAsia" w:eastAsiaTheme="majorEastAsia" w:hAnsiTheme="majorEastAsia" w:hint="eastAsia"/>
          <w:kern w:val="0"/>
          <w:sz w:val="24"/>
          <w:szCs w:val="24"/>
        </w:rPr>
        <w:t>有</w:t>
      </w:r>
      <w:r w:rsidR="00D80E91" w:rsidRPr="00B2206E">
        <w:rPr>
          <w:rFonts w:asciiTheme="majorEastAsia" w:eastAsiaTheme="majorEastAsia" w:hAnsiTheme="majorEastAsia"/>
          <w:kern w:val="0"/>
          <w:sz w:val="24"/>
          <w:szCs w:val="24"/>
        </w:rPr>
        <w:t>87</w:t>
      </w:r>
      <w:r w:rsidR="007701EA"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hint="eastAsia"/>
          <w:kern w:val="0"/>
          <w:sz w:val="24"/>
          <w:szCs w:val="24"/>
        </w:rPr>
        <w:t>。</w:t>
      </w:r>
    </w:p>
    <w:p w14:paraId="1556697E" w14:textId="77777777" w:rsidR="001109A5" w:rsidRPr="00B2206E" w:rsidRDefault="001109A5" w:rsidP="00DC57CB">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3）集中收集处理模式</w:t>
      </w:r>
    </w:p>
    <w:p w14:paraId="2F19B7C7" w14:textId="77777777" w:rsidR="00085469" w:rsidRPr="00B2206E" w:rsidRDefault="001109A5" w:rsidP="001938AF">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适用于单村建设，本次规划</w:t>
      </w:r>
      <w:r w:rsidR="007701EA" w:rsidRPr="00B2206E">
        <w:rPr>
          <w:rFonts w:asciiTheme="majorEastAsia" w:eastAsiaTheme="majorEastAsia" w:hAnsiTheme="majorEastAsia" w:hint="eastAsia"/>
          <w:kern w:val="0"/>
          <w:sz w:val="24"/>
          <w:szCs w:val="24"/>
        </w:rPr>
        <w:t>集中收集</w:t>
      </w:r>
      <w:r w:rsidR="007701EA" w:rsidRPr="00B2206E">
        <w:rPr>
          <w:rFonts w:asciiTheme="majorEastAsia" w:eastAsiaTheme="majorEastAsia" w:hAnsiTheme="majorEastAsia"/>
          <w:kern w:val="0"/>
          <w:sz w:val="24"/>
          <w:szCs w:val="24"/>
        </w:rPr>
        <w:t>处理模式的村庄有75</w:t>
      </w:r>
      <w:r w:rsidR="007701EA" w:rsidRPr="00B2206E">
        <w:rPr>
          <w:rFonts w:asciiTheme="majorEastAsia" w:eastAsiaTheme="majorEastAsia" w:hAnsiTheme="majorEastAsia" w:hint="eastAsia"/>
          <w:kern w:val="0"/>
          <w:sz w:val="24"/>
          <w:szCs w:val="24"/>
        </w:rPr>
        <w:t>个。</w:t>
      </w:r>
    </w:p>
    <w:p w14:paraId="08AC1F31"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3-16 </w:t>
      </w:r>
      <w:r w:rsidRPr="00B2206E">
        <w:rPr>
          <w:rFonts w:asciiTheme="majorEastAsia" w:eastAsiaTheme="majorEastAsia" w:hAnsiTheme="majorEastAsia" w:hint="eastAsia"/>
          <w:b/>
          <w:kern w:val="0"/>
          <w:sz w:val="22"/>
        </w:rPr>
        <w:t xml:space="preserve"> 获嘉县村庄污水收集模式</w:t>
      </w:r>
      <w:r w:rsidR="006C070B" w:rsidRPr="00B2206E">
        <w:rPr>
          <w:rFonts w:asciiTheme="majorEastAsia" w:eastAsiaTheme="majorEastAsia" w:hAnsiTheme="majorEastAsia" w:hint="eastAsia"/>
          <w:b/>
          <w:kern w:val="0"/>
          <w:sz w:val="22"/>
        </w:rPr>
        <w:t>分类</w:t>
      </w:r>
      <w:r w:rsidRPr="00B2206E">
        <w:rPr>
          <w:rFonts w:asciiTheme="majorEastAsia" w:eastAsiaTheme="majorEastAsia" w:hAnsiTheme="majorEastAsia" w:hint="eastAsia"/>
          <w:b/>
          <w:kern w:val="0"/>
          <w:sz w:val="22"/>
        </w:rPr>
        <w:t>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2"/>
        <w:gridCol w:w="452"/>
        <w:gridCol w:w="2190"/>
        <w:gridCol w:w="4251"/>
        <w:gridCol w:w="3023"/>
      </w:tblGrid>
      <w:tr w:rsidR="00AD3BC0" w:rsidRPr="00B2206E" w14:paraId="37109DD9" w14:textId="77777777" w:rsidTr="00B32403">
        <w:trPr>
          <w:trHeight w:val="510"/>
        </w:trPr>
        <w:tc>
          <w:tcPr>
            <w:tcW w:w="452" w:type="dxa"/>
            <w:shd w:val="clear" w:color="auto" w:fill="auto"/>
            <w:vAlign w:val="center"/>
          </w:tcPr>
          <w:p w14:paraId="4E3562BB"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序号</w:t>
            </w:r>
          </w:p>
        </w:tc>
        <w:tc>
          <w:tcPr>
            <w:tcW w:w="452" w:type="dxa"/>
            <w:shd w:val="clear" w:color="auto" w:fill="auto"/>
            <w:vAlign w:val="center"/>
          </w:tcPr>
          <w:p w14:paraId="71198828"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2190" w:type="dxa"/>
            <w:shd w:val="clear" w:color="auto" w:fill="auto"/>
            <w:vAlign w:val="center"/>
          </w:tcPr>
          <w:p w14:paraId="7B8959C5"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纳管</w:t>
            </w:r>
            <w:r w:rsidRPr="00B2206E">
              <w:rPr>
                <w:rFonts w:ascii="宋体" w:eastAsia="宋体" w:hAnsi="宋体" w:cs="宋体"/>
                <w:kern w:val="0"/>
                <w:sz w:val="22"/>
              </w:rPr>
              <w:t>收集</w:t>
            </w:r>
            <w:r w:rsidRPr="00B2206E">
              <w:rPr>
                <w:rFonts w:ascii="宋体" w:eastAsia="宋体" w:hAnsi="宋体" w:cs="宋体" w:hint="eastAsia"/>
                <w:kern w:val="0"/>
                <w:sz w:val="22"/>
              </w:rPr>
              <w:t>的村庄</w:t>
            </w:r>
          </w:p>
        </w:tc>
        <w:tc>
          <w:tcPr>
            <w:tcW w:w="4251" w:type="dxa"/>
            <w:shd w:val="clear" w:color="auto" w:fill="auto"/>
            <w:vAlign w:val="center"/>
          </w:tcPr>
          <w:p w14:paraId="5F45C27E"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相对集中</w:t>
            </w:r>
            <w:r w:rsidRPr="00B2206E">
              <w:rPr>
                <w:rFonts w:ascii="宋体" w:eastAsia="宋体" w:hAnsi="宋体" w:cs="宋体"/>
                <w:kern w:val="0"/>
                <w:sz w:val="22"/>
              </w:rPr>
              <w:t>收集处理</w:t>
            </w:r>
            <w:r w:rsidRPr="00B2206E">
              <w:rPr>
                <w:rFonts w:ascii="宋体" w:eastAsia="宋体" w:hAnsi="宋体" w:cs="宋体" w:hint="eastAsia"/>
                <w:kern w:val="0"/>
                <w:sz w:val="22"/>
              </w:rPr>
              <w:t>模式</w:t>
            </w:r>
            <w:r w:rsidRPr="00B2206E">
              <w:rPr>
                <w:rFonts w:ascii="宋体" w:eastAsia="宋体" w:hAnsi="宋体" w:cs="宋体"/>
                <w:kern w:val="0"/>
                <w:sz w:val="22"/>
              </w:rPr>
              <w:t>的</w:t>
            </w:r>
            <w:r w:rsidRPr="00B2206E">
              <w:rPr>
                <w:rFonts w:ascii="宋体" w:eastAsia="宋体" w:hAnsi="宋体" w:cs="宋体" w:hint="eastAsia"/>
                <w:kern w:val="0"/>
                <w:sz w:val="22"/>
              </w:rPr>
              <w:t>村庄</w:t>
            </w:r>
          </w:p>
        </w:tc>
        <w:tc>
          <w:tcPr>
            <w:tcW w:w="3023" w:type="dxa"/>
            <w:shd w:val="clear" w:color="auto" w:fill="auto"/>
            <w:vAlign w:val="center"/>
          </w:tcPr>
          <w:p w14:paraId="12433338"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集中</w:t>
            </w:r>
            <w:r w:rsidRPr="00B2206E">
              <w:rPr>
                <w:rFonts w:ascii="宋体" w:eastAsia="宋体" w:hAnsi="宋体" w:cs="宋体"/>
                <w:kern w:val="0"/>
                <w:sz w:val="22"/>
              </w:rPr>
              <w:t>收集处理模式的村庄</w:t>
            </w:r>
          </w:p>
        </w:tc>
      </w:tr>
      <w:tr w:rsidR="00AD3BC0" w:rsidRPr="00B2206E" w14:paraId="288F287D" w14:textId="77777777" w:rsidTr="00B32403">
        <w:trPr>
          <w:trHeight w:val="510"/>
        </w:trPr>
        <w:tc>
          <w:tcPr>
            <w:tcW w:w="452" w:type="dxa"/>
            <w:shd w:val="clear" w:color="auto" w:fill="auto"/>
            <w:vAlign w:val="center"/>
          </w:tcPr>
          <w:p w14:paraId="138451A5"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w:t>
            </w:r>
          </w:p>
        </w:tc>
        <w:tc>
          <w:tcPr>
            <w:tcW w:w="452" w:type="dxa"/>
            <w:shd w:val="clear" w:color="auto" w:fill="auto"/>
            <w:vAlign w:val="center"/>
          </w:tcPr>
          <w:p w14:paraId="563CE92D"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2190" w:type="dxa"/>
            <w:shd w:val="clear" w:color="auto" w:fill="auto"/>
            <w:vAlign w:val="center"/>
          </w:tcPr>
          <w:p w14:paraId="79CA5310"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镇区（照镜、楼村）</w:t>
            </w:r>
          </w:p>
        </w:tc>
        <w:tc>
          <w:tcPr>
            <w:tcW w:w="4251" w:type="dxa"/>
            <w:shd w:val="clear" w:color="auto" w:fill="auto"/>
            <w:vAlign w:val="center"/>
          </w:tcPr>
          <w:p w14:paraId="61E18658"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西漳仪、东彰仪、小王庄、三位、樊庄、贠庄、巨柏、沈庄</w:t>
            </w:r>
          </w:p>
        </w:tc>
        <w:tc>
          <w:tcPr>
            <w:tcW w:w="3023" w:type="dxa"/>
            <w:shd w:val="clear" w:color="auto" w:fill="auto"/>
            <w:vAlign w:val="center"/>
          </w:tcPr>
          <w:p w14:paraId="23EBCFC9"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东仓、西仓、桑庄、安村、陈固、方台、冯村</w:t>
            </w:r>
          </w:p>
        </w:tc>
      </w:tr>
      <w:tr w:rsidR="00AD3BC0" w:rsidRPr="00B2206E" w14:paraId="6C1749C7" w14:textId="77777777" w:rsidTr="00B32403">
        <w:trPr>
          <w:trHeight w:val="510"/>
        </w:trPr>
        <w:tc>
          <w:tcPr>
            <w:tcW w:w="452" w:type="dxa"/>
            <w:shd w:val="clear" w:color="auto" w:fill="auto"/>
            <w:vAlign w:val="center"/>
          </w:tcPr>
          <w:p w14:paraId="17110E6B"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w:t>
            </w:r>
          </w:p>
        </w:tc>
        <w:tc>
          <w:tcPr>
            <w:tcW w:w="452" w:type="dxa"/>
            <w:shd w:val="clear" w:color="auto" w:fill="auto"/>
            <w:vAlign w:val="center"/>
          </w:tcPr>
          <w:p w14:paraId="0462CB88"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2190" w:type="dxa"/>
            <w:shd w:val="clear" w:color="auto" w:fill="auto"/>
            <w:vAlign w:val="center"/>
          </w:tcPr>
          <w:p w14:paraId="5D26DDC5"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镇区（湖畔社区）、西曹庄、闫庄、史庄、西永安、东永安</w:t>
            </w:r>
          </w:p>
        </w:tc>
        <w:tc>
          <w:tcPr>
            <w:tcW w:w="4251" w:type="dxa"/>
            <w:shd w:val="clear" w:color="auto" w:fill="auto"/>
            <w:vAlign w:val="center"/>
          </w:tcPr>
          <w:p w14:paraId="3716C5B4"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中张巨、西张巨、杨洼村、高庙、蒋村</w:t>
            </w:r>
          </w:p>
        </w:tc>
        <w:tc>
          <w:tcPr>
            <w:tcW w:w="3023" w:type="dxa"/>
            <w:shd w:val="clear" w:color="auto" w:fill="auto"/>
            <w:vAlign w:val="center"/>
          </w:tcPr>
          <w:p w14:paraId="7FAB5CE2"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安洼新村、十里铺、邓庄、大清、吴庄村、东张巨、陈庄村、范庄村、李村</w:t>
            </w:r>
          </w:p>
        </w:tc>
      </w:tr>
      <w:tr w:rsidR="00AD3BC0" w:rsidRPr="00B2206E" w14:paraId="12112006" w14:textId="77777777" w:rsidTr="00B32403">
        <w:trPr>
          <w:trHeight w:val="510"/>
        </w:trPr>
        <w:tc>
          <w:tcPr>
            <w:tcW w:w="452" w:type="dxa"/>
            <w:shd w:val="clear" w:color="auto" w:fill="auto"/>
            <w:vAlign w:val="center"/>
          </w:tcPr>
          <w:p w14:paraId="547644EA"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3</w:t>
            </w:r>
          </w:p>
        </w:tc>
        <w:tc>
          <w:tcPr>
            <w:tcW w:w="452" w:type="dxa"/>
            <w:shd w:val="clear" w:color="auto" w:fill="auto"/>
            <w:vAlign w:val="center"/>
          </w:tcPr>
          <w:p w14:paraId="583E94F5"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黄堤镇</w:t>
            </w:r>
          </w:p>
        </w:tc>
        <w:tc>
          <w:tcPr>
            <w:tcW w:w="2190" w:type="dxa"/>
            <w:shd w:val="clear" w:color="auto" w:fill="auto"/>
            <w:vAlign w:val="center"/>
          </w:tcPr>
          <w:p w14:paraId="73E54D92"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镇区（黄堤、福园东区）</w:t>
            </w:r>
          </w:p>
        </w:tc>
        <w:tc>
          <w:tcPr>
            <w:tcW w:w="4251" w:type="dxa"/>
            <w:shd w:val="clear" w:color="auto" w:fill="auto"/>
            <w:vAlign w:val="center"/>
          </w:tcPr>
          <w:p w14:paraId="3EDDE0B0"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南马厂、中马厂、北马厂</w:t>
            </w:r>
          </w:p>
        </w:tc>
        <w:tc>
          <w:tcPr>
            <w:tcW w:w="3023" w:type="dxa"/>
            <w:shd w:val="clear" w:color="auto" w:fill="auto"/>
            <w:vAlign w:val="center"/>
          </w:tcPr>
          <w:p w14:paraId="61018326"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狮子营、江营村、安仪村、张翟庄村、孙庄村、西马厂村、刘桥村</w:t>
            </w:r>
          </w:p>
        </w:tc>
      </w:tr>
      <w:tr w:rsidR="00AD3BC0" w:rsidRPr="00B2206E" w14:paraId="03883508" w14:textId="77777777" w:rsidTr="00B32403">
        <w:trPr>
          <w:trHeight w:val="510"/>
        </w:trPr>
        <w:tc>
          <w:tcPr>
            <w:tcW w:w="452" w:type="dxa"/>
            <w:shd w:val="clear" w:color="auto" w:fill="auto"/>
            <w:vAlign w:val="center"/>
          </w:tcPr>
          <w:p w14:paraId="36064A24"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4</w:t>
            </w:r>
          </w:p>
        </w:tc>
        <w:tc>
          <w:tcPr>
            <w:tcW w:w="452" w:type="dxa"/>
            <w:shd w:val="clear" w:color="auto" w:fill="auto"/>
            <w:vAlign w:val="center"/>
          </w:tcPr>
          <w:p w14:paraId="2A571741"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2190" w:type="dxa"/>
            <w:shd w:val="clear" w:color="auto" w:fill="auto"/>
            <w:vAlign w:val="center"/>
          </w:tcPr>
          <w:p w14:paraId="6A23D9B9"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南阳屯、新村、陈位庄、大位庄、徐庄、苏章营</w:t>
            </w:r>
          </w:p>
        </w:tc>
        <w:tc>
          <w:tcPr>
            <w:tcW w:w="4251" w:type="dxa"/>
            <w:shd w:val="clear" w:color="auto" w:fill="auto"/>
            <w:vAlign w:val="center"/>
          </w:tcPr>
          <w:p w14:paraId="7C64887D"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王田、桑葛庄、石佛、马营（弘晟社区）、后鱼池、中鱼池（大部分）、前鱼池</w:t>
            </w:r>
          </w:p>
        </w:tc>
        <w:tc>
          <w:tcPr>
            <w:tcW w:w="3023" w:type="dxa"/>
            <w:shd w:val="clear" w:color="auto" w:fill="auto"/>
            <w:vAlign w:val="center"/>
          </w:tcPr>
          <w:p w14:paraId="37D50E09"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王治、马营桥、刘庄（自然村）</w:t>
            </w:r>
          </w:p>
        </w:tc>
      </w:tr>
      <w:tr w:rsidR="00AD3BC0" w:rsidRPr="00B2206E" w14:paraId="315EA275" w14:textId="77777777" w:rsidTr="00B32403">
        <w:trPr>
          <w:trHeight w:val="510"/>
        </w:trPr>
        <w:tc>
          <w:tcPr>
            <w:tcW w:w="452" w:type="dxa"/>
            <w:shd w:val="clear" w:color="auto" w:fill="auto"/>
            <w:vAlign w:val="center"/>
          </w:tcPr>
          <w:p w14:paraId="1B672B81"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5</w:t>
            </w:r>
          </w:p>
        </w:tc>
        <w:tc>
          <w:tcPr>
            <w:tcW w:w="452" w:type="dxa"/>
            <w:shd w:val="clear" w:color="auto" w:fill="auto"/>
            <w:vAlign w:val="center"/>
          </w:tcPr>
          <w:p w14:paraId="5FFCC529"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太</w:t>
            </w:r>
            <w:r w:rsidRPr="00B2206E">
              <w:rPr>
                <w:rFonts w:ascii="宋体" w:eastAsia="宋体" w:hAnsi="宋体" w:cs="宋体" w:hint="eastAsia"/>
                <w:kern w:val="0"/>
                <w:sz w:val="22"/>
              </w:rPr>
              <w:lastRenderedPageBreak/>
              <w:t>山镇</w:t>
            </w:r>
          </w:p>
        </w:tc>
        <w:tc>
          <w:tcPr>
            <w:tcW w:w="2190" w:type="dxa"/>
            <w:shd w:val="clear" w:color="auto" w:fill="auto"/>
            <w:vAlign w:val="center"/>
          </w:tcPr>
          <w:p w14:paraId="7F2492CD"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镇区（太山村）</w:t>
            </w:r>
          </w:p>
        </w:tc>
        <w:tc>
          <w:tcPr>
            <w:tcW w:w="4251" w:type="dxa"/>
            <w:shd w:val="clear" w:color="auto" w:fill="auto"/>
            <w:vAlign w:val="center"/>
          </w:tcPr>
          <w:p w14:paraId="3920CBAB"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程遇、罗旗营、陈孝、孝合、塔洼、程操、东寺营、西寺营、东古风、南马庄、晁庄、李庄</w:t>
            </w:r>
          </w:p>
        </w:tc>
        <w:tc>
          <w:tcPr>
            <w:tcW w:w="3023" w:type="dxa"/>
            <w:shd w:val="clear" w:color="auto" w:fill="auto"/>
            <w:vAlign w:val="center"/>
          </w:tcPr>
          <w:p w14:paraId="3A322913"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韩小营、董庄、武贾洲、胡郑庄、王石村、曹庄村、王庄村、沙窝营、北小庄村、辛章村、官庄村、大张卜、丁村</w:t>
            </w:r>
          </w:p>
        </w:tc>
      </w:tr>
      <w:tr w:rsidR="00AD3BC0" w:rsidRPr="00B2206E" w14:paraId="45EDF9C7" w14:textId="77777777" w:rsidTr="00B32403">
        <w:trPr>
          <w:trHeight w:val="510"/>
        </w:trPr>
        <w:tc>
          <w:tcPr>
            <w:tcW w:w="452" w:type="dxa"/>
            <w:shd w:val="clear" w:color="auto" w:fill="auto"/>
            <w:vAlign w:val="center"/>
          </w:tcPr>
          <w:p w14:paraId="168B3334"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6</w:t>
            </w:r>
          </w:p>
        </w:tc>
        <w:tc>
          <w:tcPr>
            <w:tcW w:w="452" w:type="dxa"/>
            <w:shd w:val="clear" w:color="auto" w:fill="auto"/>
            <w:vAlign w:val="center"/>
          </w:tcPr>
          <w:p w14:paraId="75381D6A"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2190" w:type="dxa"/>
            <w:shd w:val="clear" w:color="auto" w:fill="auto"/>
            <w:vAlign w:val="center"/>
          </w:tcPr>
          <w:p w14:paraId="04CD6F50"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镇区（北张庄）、南务、北务</w:t>
            </w:r>
          </w:p>
        </w:tc>
        <w:tc>
          <w:tcPr>
            <w:tcW w:w="4251" w:type="dxa"/>
            <w:shd w:val="clear" w:color="auto" w:fill="auto"/>
            <w:vAlign w:val="center"/>
          </w:tcPr>
          <w:p w14:paraId="5833F0A8"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西刘、东刘、大新庄、南新庄、段岩、高旗营、东碑、西碑、郭庄、孟庄、大呈、西张卜、西辛庄、东辛庄</w:t>
            </w:r>
          </w:p>
        </w:tc>
        <w:tc>
          <w:tcPr>
            <w:tcW w:w="3023" w:type="dxa"/>
            <w:shd w:val="clear" w:color="auto" w:fill="auto"/>
            <w:vAlign w:val="center"/>
          </w:tcPr>
          <w:p w14:paraId="5BA43765"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后小召、田楼、帅庄、小呈、辛丰、西古风、孙岗</w:t>
            </w:r>
          </w:p>
        </w:tc>
      </w:tr>
      <w:tr w:rsidR="00AD3BC0" w:rsidRPr="00B2206E" w14:paraId="3F453929" w14:textId="77777777" w:rsidTr="00B32403">
        <w:trPr>
          <w:trHeight w:val="510"/>
        </w:trPr>
        <w:tc>
          <w:tcPr>
            <w:tcW w:w="452" w:type="dxa"/>
            <w:shd w:val="clear" w:color="auto" w:fill="auto"/>
            <w:vAlign w:val="center"/>
          </w:tcPr>
          <w:p w14:paraId="55942A33"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w:t>
            </w:r>
          </w:p>
        </w:tc>
        <w:tc>
          <w:tcPr>
            <w:tcW w:w="452" w:type="dxa"/>
            <w:shd w:val="clear" w:color="auto" w:fill="auto"/>
            <w:vAlign w:val="center"/>
          </w:tcPr>
          <w:p w14:paraId="3023B760"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2190" w:type="dxa"/>
            <w:shd w:val="clear" w:color="auto" w:fill="auto"/>
            <w:vAlign w:val="center"/>
          </w:tcPr>
          <w:p w14:paraId="653EB756"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镇区（西街、南街、东街、北街、小官庄、小营）</w:t>
            </w:r>
          </w:p>
        </w:tc>
        <w:tc>
          <w:tcPr>
            <w:tcW w:w="4251" w:type="dxa"/>
            <w:shd w:val="clear" w:color="auto" w:fill="auto"/>
            <w:vAlign w:val="center"/>
          </w:tcPr>
          <w:p w14:paraId="320C59CD"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东小吴、西小吴</w:t>
            </w:r>
          </w:p>
        </w:tc>
        <w:tc>
          <w:tcPr>
            <w:tcW w:w="3023" w:type="dxa"/>
            <w:shd w:val="clear" w:color="auto" w:fill="auto"/>
            <w:vAlign w:val="center"/>
          </w:tcPr>
          <w:p w14:paraId="1EDDD51B"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后寺、后五福村、前五福、羊二庄、大官庄村、三刘庄</w:t>
            </w:r>
          </w:p>
        </w:tc>
      </w:tr>
      <w:tr w:rsidR="00AD3BC0" w:rsidRPr="00B2206E" w14:paraId="14A4B2A8" w14:textId="77777777" w:rsidTr="00B32403">
        <w:trPr>
          <w:trHeight w:val="510"/>
        </w:trPr>
        <w:tc>
          <w:tcPr>
            <w:tcW w:w="452" w:type="dxa"/>
            <w:shd w:val="clear" w:color="auto" w:fill="auto"/>
            <w:vAlign w:val="center"/>
          </w:tcPr>
          <w:p w14:paraId="5DAEB741"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8</w:t>
            </w:r>
          </w:p>
        </w:tc>
        <w:tc>
          <w:tcPr>
            <w:tcW w:w="452" w:type="dxa"/>
            <w:shd w:val="clear" w:color="auto" w:fill="auto"/>
            <w:vAlign w:val="center"/>
          </w:tcPr>
          <w:p w14:paraId="12B91EE5"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徐营镇</w:t>
            </w:r>
          </w:p>
        </w:tc>
        <w:tc>
          <w:tcPr>
            <w:tcW w:w="2190" w:type="dxa"/>
            <w:shd w:val="clear" w:color="auto" w:fill="auto"/>
            <w:vAlign w:val="center"/>
          </w:tcPr>
          <w:p w14:paraId="62E2E858"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镇区（徐营东街、徐营西街、徐营后大门、徐营北庄、许营北街）</w:t>
            </w:r>
          </w:p>
        </w:tc>
        <w:tc>
          <w:tcPr>
            <w:tcW w:w="4251" w:type="dxa"/>
            <w:shd w:val="clear" w:color="auto" w:fill="auto"/>
            <w:vAlign w:val="center"/>
          </w:tcPr>
          <w:p w14:paraId="35F857CE"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东望高楼、西望高楼、望高楼狮口、望高楼南堂、望高楼东营、望高楼侯堤、大林、杨马庄、宣阳驿东街、宣阳驿西街、宋吴巷、赵吴巷、坑东、坑西、南官滩</w:t>
            </w:r>
          </w:p>
        </w:tc>
        <w:tc>
          <w:tcPr>
            <w:tcW w:w="3023" w:type="dxa"/>
            <w:shd w:val="clear" w:color="auto" w:fill="auto"/>
            <w:vAlign w:val="center"/>
          </w:tcPr>
          <w:p w14:paraId="134D3987"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东浮庄、铁管滩、邢韩、李吴巷、西浮庄</w:t>
            </w:r>
          </w:p>
        </w:tc>
      </w:tr>
      <w:tr w:rsidR="00AD3BC0" w:rsidRPr="00B2206E" w14:paraId="033E8F4F" w14:textId="77777777" w:rsidTr="00B32403">
        <w:trPr>
          <w:trHeight w:val="510"/>
        </w:trPr>
        <w:tc>
          <w:tcPr>
            <w:tcW w:w="452" w:type="dxa"/>
            <w:shd w:val="clear" w:color="auto" w:fill="auto"/>
            <w:vAlign w:val="center"/>
          </w:tcPr>
          <w:p w14:paraId="0D669CDE"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9</w:t>
            </w:r>
          </w:p>
        </w:tc>
        <w:tc>
          <w:tcPr>
            <w:tcW w:w="452" w:type="dxa"/>
            <w:shd w:val="clear" w:color="auto" w:fill="auto"/>
            <w:vAlign w:val="center"/>
          </w:tcPr>
          <w:p w14:paraId="349CAF37"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城关镇</w:t>
            </w:r>
          </w:p>
        </w:tc>
        <w:tc>
          <w:tcPr>
            <w:tcW w:w="2190" w:type="dxa"/>
            <w:shd w:val="clear" w:color="auto" w:fill="auto"/>
            <w:vAlign w:val="center"/>
          </w:tcPr>
          <w:p w14:paraId="79FA9E27"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嘉苑社区、彦当、宋庄</w:t>
            </w:r>
          </w:p>
        </w:tc>
        <w:tc>
          <w:tcPr>
            <w:tcW w:w="4251" w:type="dxa"/>
            <w:shd w:val="clear" w:color="auto" w:fill="auto"/>
            <w:vAlign w:val="center"/>
          </w:tcPr>
          <w:p w14:paraId="1E9241D2"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后李、前李、后寺、前寺</w:t>
            </w:r>
          </w:p>
        </w:tc>
        <w:tc>
          <w:tcPr>
            <w:tcW w:w="3023" w:type="dxa"/>
            <w:shd w:val="clear" w:color="auto" w:fill="auto"/>
            <w:vAlign w:val="center"/>
          </w:tcPr>
          <w:p w14:paraId="6BF3CE4F"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5CF04C31" w14:textId="77777777" w:rsidTr="00B32403">
        <w:trPr>
          <w:trHeight w:val="510"/>
        </w:trPr>
        <w:tc>
          <w:tcPr>
            <w:tcW w:w="452" w:type="dxa"/>
            <w:shd w:val="clear" w:color="auto" w:fill="auto"/>
            <w:vAlign w:val="center"/>
          </w:tcPr>
          <w:p w14:paraId="120C7EAD"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10</w:t>
            </w:r>
          </w:p>
        </w:tc>
        <w:tc>
          <w:tcPr>
            <w:tcW w:w="452" w:type="dxa"/>
            <w:shd w:val="clear" w:color="auto" w:fill="auto"/>
            <w:vAlign w:val="center"/>
          </w:tcPr>
          <w:p w14:paraId="04647670"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2190" w:type="dxa"/>
            <w:shd w:val="clear" w:color="auto" w:fill="auto"/>
            <w:vAlign w:val="center"/>
          </w:tcPr>
          <w:p w14:paraId="1D206B06" w14:textId="77777777" w:rsidR="00085469" w:rsidRPr="00B2206E" w:rsidRDefault="00C15FBC"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亢西、亢北、亢南、</w:t>
            </w:r>
            <w:r w:rsidR="007701EA" w:rsidRPr="00B2206E">
              <w:rPr>
                <w:rFonts w:ascii="宋体" w:eastAsia="宋体" w:hAnsi="宋体" w:cs="宋体" w:hint="eastAsia"/>
                <w:kern w:val="0"/>
                <w:sz w:val="22"/>
              </w:rPr>
              <w:t>小毛庄、亢王庄</w:t>
            </w:r>
          </w:p>
        </w:tc>
        <w:tc>
          <w:tcPr>
            <w:tcW w:w="4251" w:type="dxa"/>
            <w:shd w:val="clear" w:color="auto" w:fill="auto"/>
            <w:vAlign w:val="center"/>
          </w:tcPr>
          <w:p w14:paraId="7FB691D4"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西刘、东刘、国寺、郭堤、山头王、李道堤</w:t>
            </w:r>
          </w:p>
        </w:tc>
        <w:tc>
          <w:tcPr>
            <w:tcW w:w="3023" w:type="dxa"/>
            <w:shd w:val="clear" w:color="auto" w:fill="auto"/>
            <w:vAlign w:val="center"/>
          </w:tcPr>
          <w:p w14:paraId="1A056B41"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府庄、丰乐屯、牛屯、王官营、红荆嘴、王朋庄、王贵楼、吴厂、夹河、大毛庄、贺庄、新城</w:t>
            </w:r>
          </w:p>
        </w:tc>
      </w:tr>
      <w:tr w:rsidR="00AD3BC0" w:rsidRPr="00B2206E" w14:paraId="70198275" w14:textId="77777777" w:rsidTr="00B32403">
        <w:trPr>
          <w:trHeight w:val="510"/>
        </w:trPr>
        <w:tc>
          <w:tcPr>
            <w:tcW w:w="452" w:type="dxa"/>
            <w:shd w:val="clear" w:color="auto" w:fill="auto"/>
            <w:vAlign w:val="center"/>
          </w:tcPr>
          <w:p w14:paraId="09A7DAC2"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11</w:t>
            </w:r>
          </w:p>
        </w:tc>
        <w:tc>
          <w:tcPr>
            <w:tcW w:w="452" w:type="dxa"/>
            <w:shd w:val="clear" w:color="auto" w:fill="auto"/>
            <w:vAlign w:val="center"/>
          </w:tcPr>
          <w:p w14:paraId="077FE79F"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冯庄镇</w:t>
            </w:r>
          </w:p>
        </w:tc>
        <w:tc>
          <w:tcPr>
            <w:tcW w:w="2190" w:type="dxa"/>
            <w:shd w:val="clear" w:color="auto" w:fill="auto"/>
            <w:vAlign w:val="center"/>
          </w:tcPr>
          <w:p w14:paraId="50E57981"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镇区（新安屯、赵圪垱、冯庄）、杨刘庄、尹寨</w:t>
            </w:r>
          </w:p>
        </w:tc>
        <w:tc>
          <w:tcPr>
            <w:tcW w:w="4251" w:type="dxa"/>
            <w:shd w:val="clear" w:color="auto" w:fill="auto"/>
            <w:vAlign w:val="center"/>
          </w:tcPr>
          <w:p w14:paraId="0E73334A"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王井、职庄、崔槐树、张槐树、古墙、忠义、寺后、职王、屯街、张庄、梁堤</w:t>
            </w:r>
          </w:p>
        </w:tc>
        <w:tc>
          <w:tcPr>
            <w:tcW w:w="3023" w:type="dxa"/>
            <w:shd w:val="clear" w:color="auto" w:fill="auto"/>
            <w:vAlign w:val="center"/>
          </w:tcPr>
          <w:p w14:paraId="74836729"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小段庄村、岳寨村、前小召、张堤、固县村、孟营村、野厂村</w:t>
            </w:r>
          </w:p>
        </w:tc>
      </w:tr>
      <w:tr w:rsidR="00085469" w:rsidRPr="00B2206E" w14:paraId="7AA9E8D9" w14:textId="77777777" w:rsidTr="00B32403">
        <w:trPr>
          <w:trHeight w:val="510"/>
        </w:trPr>
        <w:tc>
          <w:tcPr>
            <w:tcW w:w="452" w:type="dxa"/>
            <w:shd w:val="clear" w:color="auto" w:fill="auto"/>
            <w:vAlign w:val="center"/>
          </w:tcPr>
          <w:p w14:paraId="1DAEB85E" w14:textId="77777777" w:rsidR="00085469" w:rsidRPr="00B2206E" w:rsidRDefault="00085469" w:rsidP="00B32403">
            <w:pPr>
              <w:widowControl/>
              <w:adjustRightInd w:val="0"/>
              <w:snapToGrid w:val="0"/>
              <w:jc w:val="center"/>
              <w:rPr>
                <w:rFonts w:ascii="宋体" w:eastAsia="宋体" w:hAnsi="宋体" w:cs="宋体"/>
                <w:kern w:val="0"/>
                <w:sz w:val="22"/>
              </w:rPr>
            </w:pPr>
          </w:p>
        </w:tc>
        <w:tc>
          <w:tcPr>
            <w:tcW w:w="452" w:type="dxa"/>
            <w:shd w:val="clear" w:color="auto" w:fill="auto"/>
            <w:vAlign w:val="center"/>
          </w:tcPr>
          <w:p w14:paraId="52E3BD59" w14:textId="77777777" w:rsidR="00085469" w:rsidRPr="00B2206E" w:rsidRDefault="00085469" w:rsidP="00B32403">
            <w:pPr>
              <w:widowControl/>
              <w:adjustRightInd w:val="0"/>
              <w:snapToGrid w:val="0"/>
              <w:jc w:val="center"/>
              <w:rPr>
                <w:rFonts w:ascii="宋体" w:eastAsia="宋体" w:hAnsi="宋体" w:cs="宋体"/>
                <w:kern w:val="0"/>
                <w:sz w:val="22"/>
              </w:rPr>
            </w:pPr>
          </w:p>
        </w:tc>
        <w:tc>
          <w:tcPr>
            <w:tcW w:w="2190" w:type="dxa"/>
            <w:shd w:val="clear" w:color="auto" w:fill="auto"/>
            <w:vAlign w:val="center"/>
          </w:tcPr>
          <w:p w14:paraId="05E3D8F3" w14:textId="77777777" w:rsidR="00085469" w:rsidRPr="00B2206E" w:rsidRDefault="00D80E91" w:rsidP="00B32403">
            <w:pPr>
              <w:widowControl/>
              <w:adjustRightInd w:val="0"/>
              <w:snapToGrid w:val="0"/>
              <w:jc w:val="center"/>
              <w:rPr>
                <w:rFonts w:ascii="宋体" w:eastAsia="宋体" w:hAnsi="宋体" w:cs="宋体"/>
                <w:kern w:val="0"/>
                <w:sz w:val="22"/>
              </w:rPr>
            </w:pPr>
            <w:r w:rsidRPr="00B2206E">
              <w:rPr>
                <w:rFonts w:ascii="宋体" w:eastAsia="宋体" w:hAnsi="宋体" w:cs="宋体"/>
                <w:kern w:val="0"/>
                <w:sz w:val="22"/>
              </w:rPr>
              <w:t>44</w:t>
            </w:r>
          </w:p>
        </w:tc>
        <w:tc>
          <w:tcPr>
            <w:tcW w:w="4251" w:type="dxa"/>
            <w:shd w:val="clear" w:color="auto" w:fill="auto"/>
            <w:vAlign w:val="center"/>
          </w:tcPr>
          <w:p w14:paraId="11069F0C" w14:textId="77777777" w:rsidR="00085469" w:rsidRPr="00B2206E" w:rsidRDefault="00D80E91" w:rsidP="00B32403">
            <w:pPr>
              <w:widowControl/>
              <w:adjustRightInd w:val="0"/>
              <w:snapToGrid w:val="0"/>
              <w:jc w:val="center"/>
              <w:rPr>
                <w:rFonts w:ascii="宋体" w:eastAsia="宋体" w:hAnsi="宋体" w:cs="宋体"/>
                <w:kern w:val="0"/>
                <w:sz w:val="22"/>
              </w:rPr>
            </w:pPr>
            <w:r w:rsidRPr="00B2206E">
              <w:rPr>
                <w:rFonts w:ascii="宋体" w:eastAsia="宋体" w:hAnsi="宋体" w:cs="宋体"/>
                <w:kern w:val="0"/>
                <w:sz w:val="22"/>
              </w:rPr>
              <w:t>87</w:t>
            </w:r>
          </w:p>
        </w:tc>
        <w:tc>
          <w:tcPr>
            <w:tcW w:w="3023" w:type="dxa"/>
            <w:shd w:val="clear" w:color="auto" w:fill="auto"/>
            <w:vAlign w:val="center"/>
          </w:tcPr>
          <w:p w14:paraId="46104EC0" w14:textId="77777777" w:rsidR="00085469" w:rsidRPr="00B2206E" w:rsidRDefault="007701EA" w:rsidP="00B3240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5</w:t>
            </w:r>
          </w:p>
        </w:tc>
      </w:tr>
    </w:tbl>
    <w:p w14:paraId="6356C983" w14:textId="77777777" w:rsidR="00DC57CB" w:rsidRPr="00B2206E" w:rsidRDefault="00DC57CB">
      <w:pPr>
        <w:overflowPunct w:val="0"/>
        <w:spacing w:line="360" w:lineRule="auto"/>
        <w:ind w:firstLineChars="200" w:firstLine="480"/>
        <w:jc w:val="left"/>
        <w:rPr>
          <w:rFonts w:asciiTheme="majorEastAsia" w:eastAsiaTheme="majorEastAsia" w:hAnsiTheme="majorEastAsia"/>
          <w:kern w:val="0"/>
          <w:sz w:val="24"/>
          <w:szCs w:val="24"/>
        </w:rPr>
      </w:pPr>
    </w:p>
    <w:p w14:paraId="137D8A06" w14:textId="77777777" w:rsidR="00DC57CB" w:rsidRPr="00B2206E" w:rsidRDefault="00DC57CB" w:rsidP="00DC57CB">
      <w:pPr>
        <w:overflowPunct w:val="0"/>
        <w:spacing w:line="360" w:lineRule="auto"/>
        <w:ind w:firstLineChars="200"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（2）污水处理设施规划</w:t>
      </w:r>
    </w:p>
    <w:p w14:paraId="5224BD14" w14:textId="77777777" w:rsidR="006A595F" w:rsidRPr="00B2206E" w:rsidRDefault="006A595F">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本次规划县域污水处理设施124处，其中城镇污水处理厂12处，污水处理站112处。</w:t>
      </w:r>
      <w:r w:rsidR="00F10388" w:rsidRPr="00B2206E">
        <w:rPr>
          <w:rFonts w:asciiTheme="majorEastAsia" w:eastAsiaTheme="majorEastAsia" w:hAnsiTheme="majorEastAsia" w:hint="eastAsia"/>
          <w:kern w:val="0"/>
          <w:sz w:val="24"/>
          <w:szCs w:val="24"/>
        </w:rPr>
        <w:t>其中新保留10个，扩建7个，新建107个。</w:t>
      </w:r>
    </w:p>
    <w:p w14:paraId="66768B3E"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除</w:t>
      </w:r>
      <w:r w:rsidRPr="00B2206E">
        <w:rPr>
          <w:rFonts w:asciiTheme="majorEastAsia" w:eastAsiaTheme="majorEastAsia" w:hAnsiTheme="majorEastAsia"/>
          <w:kern w:val="0"/>
          <w:sz w:val="24"/>
          <w:szCs w:val="24"/>
        </w:rPr>
        <w:t>中心城区外</w:t>
      </w:r>
      <w:r w:rsidR="006A595F" w:rsidRPr="00B2206E">
        <w:rPr>
          <w:rFonts w:asciiTheme="majorEastAsia" w:eastAsiaTheme="majorEastAsia" w:hAnsiTheme="majorEastAsia" w:hint="eastAsia"/>
          <w:kern w:val="0"/>
          <w:sz w:val="24"/>
          <w:szCs w:val="24"/>
        </w:rPr>
        <w:t>（中心城区有同盟污水处理厂和香山家园污水处理厂，共2处污水处理设施）</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至规划期末，</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乡村共建设1</w:t>
      </w:r>
      <w:r w:rsidRPr="00B2206E">
        <w:rPr>
          <w:rFonts w:asciiTheme="majorEastAsia" w:eastAsiaTheme="majorEastAsia" w:hAnsiTheme="majorEastAsia"/>
          <w:kern w:val="0"/>
          <w:sz w:val="24"/>
          <w:szCs w:val="24"/>
        </w:rPr>
        <w:t>22</w:t>
      </w:r>
      <w:r w:rsidRPr="00B2206E">
        <w:rPr>
          <w:rFonts w:asciiTheme="majorEastAsia" w:eastAsiaTheme="majorEastAsia" w:hAnsiTheme="majorEastAsia" w:hint="eastAsia"/>
          <w:kern w:val="0"/>
          <w:sz w:val="24"/>
          <w:szCs w:val="24"/>
        </w:rPr>
        <w:t>个污水处理设施，其中保留</w:t>
      </w:r>
      <w:r w:rsidRPr="00B2206E">
        <w:rPr>
          <w:rFonts w:asciiTheme="majorEastAsia" w:eastAsiaTheme="majorEastAsia" w:hAnsiTheme="majorEastAsia"/>
          <w:kern w:val="0"/>
          <w:sz w:val="24"/>
          <w:szCs w:val="24"/>
        </w:rPr>
        <w:t>10</w:t>
      </w:r>
      <w:r w:rsidRPr="00B2206E">
        <w:rPr>
          <w:rFonts w:asciiTheme="majorEastAsia" w:eastAsiaTheme="majorEastAsia" w:hAnsiTheme="majorEastAsia" w:hint="eastAsia"/>
          <w:kern w:val="0"/>
          <w:sz w:val="24"/>
          <w:szCs w:val="24"/>
        </w:rPr>
        <w:t>个，扩建5个，</w:t>
      </w:r>
      <w:r w:rsidR="00F10388" w:rsidRPr="00B2206E">
        <w:rPr>
          <w:rFonts w:asciiTheme="majorEastAsia" w:eastAsiaTheme="majorEastAsia" w:hAnsiTheme="majorEastAsia" w:hint="eastAsia"/>
          <w:kern w:val="0"/>
          <w:sz w:val="24"/>
          <w:szCs w:val="24"/>
        </w:rPr>
        <w:t>新建</w:t>
      </w:r>
      <w:r w:rsidR="00F10388" w:rsidRPr="00B2206E">
        <w:rPr>
          <w:rFonts w:asciiTheme="majorEastAsia" w:eastAsiaTheme="majorEastAsia" w:hAnsiTheme="majorEastAsia"/>
          <w:kern w:val="0"/>
          <w:sz w:val="24"/>
          <w:szCs w:val="24"/>
        </w:rPr>
        <w:t>107</w:t>
      </w:r>
      <w:r w:rsidR="00F10388"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hint="eastAsia"/>
          <w:kern w:val="0"/>
          <w:sz w:val="24"/>
          <w:szCs w:val="24"/>
        </w:rPr>
        <w:t>具体详见下表。</w:t>
      </w:r>
    </w:p>
    <w:p w14:paraId="6CC8C7B3"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3-17</w:t>
      </w:r>
      <w:r w:rsidRPr="00B2206E">
        <w:rPr>
          <w:rFonts w:asciiTheme="majorEastAsia" w:eastAsiaTheme="majorEastAsia" w:hAnsiTheme="majorEastAsia" w:hint="eastAsia"/>
          <w:b/>
          <w:kern w:val="0"/>
          <w:sz w:val="22"/>
        </w:rPr>
        <w:t xml:space="preserve"> 获嘉县污水处理设施布局一览表（除中心城区）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9"/>
        <w:gridCol w:w="776"/>
        <w:gridCol w:w="2607"/>
        <w:gridCol w:w="5294"/>
        <w:gridCol w:w="1022"/>
      </w:tblGrid>
      <w:tr w:rsidR="00EC1FF8" w:rsidRPr="00B2206E" w14:paraId="71FE08A5" w14:textId="77777777" w:rsidTr="00CC0B73">
        <w:trPr>
          <w:trHeight w:val="345"/>
        </w:trPr>
        <w:tc>
          <w:tcPr>
            <w:tcW w:w="323" w:type="pct"/>
            <w:shd w:val="clear" w:color="auto" w:fill="auto"/>
            <w:noWrap/>
            <w:vAlign w:val="center"/>
          </w:tcPr>
          <w:p w14:paraId="6DA219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374" w:type="pct"/>
            <w:shd w:val="clear" w:color="auto" w:fill="auto"/>
            <w:noWrap/>
            <w:vAlign w:val="center"/>
          </w:tcPr>
          <w:p w14:paraId="7EC216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1257" w:type="pct"/>
            <w:shd w:val="clear" w:color="auto" w:fill="auto"/>
            <w:noWrap/>
            <w:vAlign w:val="center"/>
          </w:tcPr>
          <w:p w14:paraId="76F6E6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2553" w:type="pct"/>
            <w:shd w:val="clear" w:color="auto" w:fill="auto"/>
            <w:noWrap/>
            <w:vAlign w:val="center"/>
          </w:tcPr>
          <w:p w14:paraId="78FD68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服务村庄</w:t>
            </w:r>
          </w:p>
        </w:tc>
        <w:tc>
          <w:tcPr>
            <w:tcW w:w="493" w:type="pct"/>
            <w:vAlign w:val="center"/>
          </w:tcPr>
          <w:p w14:paraId="2C9BD9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w:t>
            </w:r>
            <w:r w:rsidRPr="00B2206E">
              <w:rPr>
                <w:rFonts w:ascii="宋体" w:eastAsia="宋体" w:hAnsi="宋体" w:cs="宋体"/>
                <w:kern w:val="0"/>
                <w:sz w:val="22"/>
              </w:rPr>
              <w:t>模式</w:t>
            </w:r>
          </w:p>
        </w:tc>
      </w:tr>
      <w:tr w:rsidR="00EC1FF8" w:rsidRPr="00B2206E" w14:paraId="382DFAF0" w14:textId="77777777" w:rsidTr="00CC0B73">
        <w:trPr>
          <w:trHeight w:val="345"/>
        </w:trPr>
        <w:tc>
          <w:tcPr>
            <w:tcW w:w="323" w:type="pct"/>
            <w:shd w:val="clear" w:color="auto" w:fill="auto"/>
            <w:noWrap/>
            <w:vAlign w:val="center"/>
          </w:tcPr>
          <w:p w14:paraId="399E96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374" w:type="pct"/>
            <w:vMerge w:val="restart"/>
            <w:shd w:val="clear" w:color="auto" w:fill="auto"/>
            <w:noWrap/>
            <w:vAlign w:val="center"/>
          </w:tcPr>
          <w:p w14:paraId="1412EA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1257" w:type="pct"/>
            <w:shd w:val="clear" w:color="auto" w:fill="auto"/>
            <w:noWrap/>
            <w:vAlign w:val="center"/>
          </w:tcPr>
          <w:p w14:paraId="34BC4A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嘉盟污水处理厂</w:t>
            </w:r>
          </w:p>
        </w:tc>
        <w:tc>
          <w:tcPr>
            <w:tcW w:w="2553" w:type="pct"/>
            <w:shd w:val="clear" w:color="auto" w:fill="auto"/>
            <w:noWrap/>
            <w:vAlign w:val="center"/>
          </w:tcPr>
          <w:p w14:paraId="369473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镇区（照镜、楼村）</w:t>
            </w:r>
          </w:p>
        </w:tc>
        <w:tc>
          <w:tcPr>
            <w:tcW w:w="493" w:type="pct"/>
            <w:vAlign w:val="center"/>
          </w:tcPr>
          <w:p w14:paraId="782ED8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34E01258" w14:textId="77777777" w:rsidTr="00CC0B73">
        <w:trPr>
          <w:trHeight w:val="345"/>
        </w:trPr>
        <w:tc>
          <w:tcPr>
            <w:tcW w:w="323" w:type="pct"/>
            <w:shd w:val="clear" w:color="auto" w:fill="auto"/>
            <w:noWrap/>
            <w:vAlign w:val="center"/>
          </w:tcPr>
          <w:p w14:paraId="57009C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374" w:type="pct"/>
            <w:vMerge/>
            <w:vAlign w:val="center"/>
          </w:tcPr>
          <w:p w14:paraId="4D89A01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3CEF9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东彰仪污水处理站</w:t>
            </w:r>
          </w:p>
        </w:tc>
        <w:tc>
          <w:tcPr>
            <w:tcW w:w="2553" w:type="pct"/>
            <w:shd w:val="clear" w:color="auto" w:fill="auto"/>
            <w:noWrap/>
            <w:vAlign w:val="center"/>
          </w:tcPr>
          <w:p w14:paraId="264891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西漳仪、东彰仪、小王庄</w:t>
            </w:r>
          </w:p>
        </w:tc>
        <w:tc>
          <w:tcPr>
            <w:tcW w:w="493" w:type="pct"/>
            <w:vAlign w:val="center"/>
          </w:tcPr>
          <w:p w14:paraId="490A8D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扩建</w:t>
            </w:r>
          </w:p>
        </w:tc>
      </w:tr>
      <w:tr w:rsidR="00EC1FF8" w:rsidRPr="00B2206E" w14:paraId="40A5C9B6" w14:textId="77777777" w:rsidTr="00CC0B73">
        <w:trPr>
          <w:trHeight w:val="345"/>
        </w:trPr>
        <w:tc>
          <w:tcPr>
            <w:tcW w:w="323" w:type="pct"/>
            <w:shd w:val="clear" w:color="auto" w:fill="auto"/>
            <w:noWrap/>
            <w:vAlign w:val="center"/>
          </w:tcPr>
          <w:p w14:paraId="132C96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374" w:type="pct"/>
            <w:vMerge/>
            <w:vAlign w:val="center"/>
          </w:tcPr>
          <w:p w14:paraId="30A7F871"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6F2CC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东仓污水处理站</w:t>
            </w:r>
          </w:p>
        </w:tc>
        <w:tc>
          <w:tcPr>
            <w:tcW w:w="2553" w:type="pct"/>
            <w:shd w:val="clear" w:color="auto" w:fill="auto"/>
            <w:noWrap/>
            <w:vAlign w:val="center"/>
          </w:tcPr>
          <w:p w14:paraId="1BA7FF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w:t>
            </w:r>
          </w:p>
        </w:tc>
        <w:tc>
          <w:tcPr>
            <w:tcW w:w="493" w:type="pct"/>
            <w:vAlign w:val="center"/>
          </w:tcPr>
          <w:p w14:paraId="16F499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46EF7498" w14:textId="77777777" w:rsidTr="00CC0B73">
        <w:trPr>
          <w:trHeight w:val="345"/>
        </w:trPr>
        <w:tc>
          <w:tcPr>
            <w:tcW w:w="323" w:type="pct"/>
            <w:shd w:val="clear" w:color="auto" w:fill="auto"/>
            <w:noWrap/>
            <w:vAlign w:val="center"/>
          </w:tcPr>
          <w:p w14:paraId="33382D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4</w:t>
            </w:r>
          </w:p>
        </w:tc>
        <w:tc>
          <w:tcPr>
            <w:tcW w:w="374" w:type="pct"/>
            <w:vMerge/>
            <w:vAlign w:val="center"/>
          </w:tcPr>
          <w:p w14:paraId="0D478D29"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CFF15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西仓污水处理站</w:t>
            </w:r>
          </w:p>
        </w:tc>
        <w:tc>
          <w:tcPr>
            <w:tcW w:w="2553" w:type="pct"/>
            <w:shd w:val="clear" w:color="auto" w:fill="auto"/>
            <w:noWrap/>
            <w:vAlign w:val="center"/>
          </w:tcPr>
          <w:p w14:paraId="30D9F4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w:t>
            </w:r>
          </w:p>
        </w:tc>
        <w:tc>
          <w:tcPr>
            <w:tcW w:w="493" w:type="pct"/>
            <w:vAlign w:val="center"/>
          </w:tcPr>
          <w:p w14:paraId="348E01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742E793" w14:textId="77777777" w:rsidTr="00CC0B73">
        <w:trPr>
          <w:trHeight w:val="345"/>
        </w:trPr>
        <w:tc>
          <w:tcPr>
            <w:tcW w:w="323" w:type="pct"/>
            <w:shd w:val="clear" w:color="auto" w:fill="auto"/>
            <w:noWrap/>
            <w:vAlign w:val="center"/>
          </w:tcPr>
          <w:p w14:paraId="6B58C6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374" w:type="pct"/>
            <w:vMerge/>
            <w:vAlign w:val="center"/>
          </w:tcPr>
          <w:p w14:paraId="47CBDF47"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34172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桑庄污水处理站</w:t>
            </w:r>
          </w:p>
        </w:tc>
        <w:tc>
          <w:tcPr>
            <w:tcW w:w="2553" w:type="pct"/>
            <w:shd w:val="clear" w:color="auto" w:fill="auto"/>
            <w:noWrap/>
            <w:vAlign w:val="center"/>
          </w:tcPr>
          <w:p w14:paraId="30C8B1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w:t>
            </w:r>
          </w:p>
        </w:tc>
        <w:tc>
          <w:tcPr>
            <w:tcW w:w="493" w:type="pct"/>
            <w:vAlign w:val="center"/>
          </w:tcPr>
          <w:p w14:paraId="1E48BB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B7CBC3D" w14:textId="77777777" w:rsidTr="00CC0B73">
        <w:trPr>
          <w:trHeight w:val="345"/>
        </w:trPr>
        <w:tc>
          <w:tcPr>
            <w:tcW w:w="323" w:type="pct"/>
            <w:shd w:val="clear" w:color="auto" w:fill="auto"/>
            <w:noWrap/>
            <w:vAlign w:val="center"/>
          </w:tcPr>
          <w:p w14:paraId="0CBACD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374" w:type="pct"/>
            <w:vMerge/>
            <w:vAlign w:val="center"/>
          </w:tcPr>
          <w:p w14:paraId="75797559"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F97C9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安村污水处理站</w:t>
            </w:r>
          </w:p>
        </w:tc>
        <w:tc>
          <w:tcPr>
            <w:tcW w:w="2553" w:type="pct"/>
            <w:shd w:val="clear" w:color="auto" w:fill="auto"/>
            <w:noWrap/>
            <w:vAlign w:val="center"/>
          </w:tcPr>
          <w:p w14:paraId="0D0C8D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w:t>
            </w:r>
          </w:p>
        </w:tc>
        <w:tc>
          <w:tcPr>
            <w:tcW w:w="493" w:type="pct"/>
            <w:vAlign w:val="center"/>
          </w:tcPr>
          <w:p w14:paraId="359761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16554F6" w14:textId="77777777" w:rsidTr="00CC0B73">
        <w:trPr>
          <w:trHeight w:val="345"/>
        </w:trPr>
        <w:tc>
          <w:tcPr>
            <w:tcW w:w="323" w:type="pct"/>
            <w:shd w:val="clear" w:color="auto" w:fill="auto"/>
            <w:noWrap/>
            <w:vAlign w:val="center"/>
          </w:tcPr>
          <w:p w14:paraId="4B4E2D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374" w:type="pct"/>
            <w:vMerge/>
            <w:vAlign w:val="center"/>
          </w:tcPr>
          <w:p w14:paraId="1143C42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FC989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巨柏污水处理站</w:t>
            </w:r>
          </w:p>
        </w:tc>
        <w:tc>
          <w:tcPr>
            <w:tcW w:w="2553" w:type="pct"/>
            <w:shd w:val="clear" w:color="auto" w:fill="auto"/>
            <w:noWrap/>
            <w:vAlign w:val="center"/>
          </w:tcPr>
          <w:p w14:paraId="21BB31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巨柏、沈庄</w:t>
            </w:r>
          </w:p>
        </w:tc>
        <w:tc>
          <w:tcPr>
            <w:tcW w:w="493" w:type="pct"/>
            <w:vAlign w:val="center"/>
          </w:tcPr>
          <w:p w14:paraId="25693D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329544D" w14:textId="77777777" w:rsidTr="00CC0B73">
        <w:trPr>
          <w:trHeight w:val="345"/>
        </w:trPr>
        <w:tc>
          <w:tcPr>
            <w:tcW w:w="323" w:type="pct"/>
            <w:shd w:val="clear" w:color="auto" w:fill="auto"/>
            <w:noWrap/>
            <w:vAlign w:val="center"/>
          </w:tcPr>
          <w:p w14:paraId="377932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374" w:type="pct"/>
            <w:vMerge/>
            <w:vAlign w:val="center"/>
          </w:tcPr>
          <w:p w14:paraId="3F88417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94387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陈固污水处理站</w:t>
            </w:r>
          </w:p>
        </w:tc>
        <w:tc>
          <w:tcPr>
            <w:tcW w:w="2553" w:type="pct"/>
            <w:shd w:val="clear" w:color="auto" w:fill="auto"/>
            <w:noWrap/>
            <w:vAlign w:val="center"/>
          </w:tcPr>
          <w:p w14:paraId="5EB633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w:t>
            </w:r>
          </w:p>
        </w:tc>
        <w:tc>
          <w:tcPr>
            <w:tcW w:w="493" w:type="pct"/>
            <w:vAlign w:val="center"/>
          </w:tcPr>
          <w:p w14:paraId="0EDB03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5341131" w14:textId="77777777" w:rsidTr="00CC0B73">
        <w:trPr>
          <w:trHeight w:val="345"/>
        </w:trPr>
        <w:tc>
          <w:tcPr>
            <w:tcW w:w="323" w:type="pct"/>
            <w:shd w:val="clear" w:color="auto" w:fill="auto"/>
            <w:noWrap/>
            <w:vAlign w:val="center"/>
          </w:tcPr>
          <w:p w14:paraId="6393CD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374" w:type="pct"/>
            <w:vMerge/>
            <w:vAlign w:val="center"/>
          </w:tcPr>
          <w:p w14:paraId="384E54F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01F18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方台污水处理站</w:t>
            </w:r>
          </w:p>
        </w:tc>
        <w:tc>
          <w:tcPr>
            <w:tcW w:w="2553" w:type="pct"/>
            <w:shd w:val="clear" w:color="auto" w:fill="auto"/>
            <w:noWrap/>
            <w:vAlign w:val="center"/>
          </w:tcPr>
          <w:p w14:paraId="33E954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w:t>
            </w:r>
          </w:p>
        </w:tc>
        <w:tc>
          <w:tcPr>
            <w:tcW w:w="493" w:type="pct"/>
            <w:vAlign w:val="center"/>
          </w:tcPr>
          <w:p w14:paraId="196726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B529297" w14:textId="77777777" w:rsidTr="00CC0B73">
        <w:trPr>
          <w:trHeight w:val="345"/>
        </w:trPr>
        <w:tc>
          <w:tcPr>
            <w:tcW w:w="323" w:type="pct"/>
            <w:shd w:val="clear" w:color="auto" w:fill="auto"/>
            <w:noWrap/>
            <w:vAlign w:val="center"/>
          </w:tcPr>
          <w:p w14:paraId="59843C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374" w:type="pct"/>
            <w:vMerge/>
            <w:vAlign w:val="center"/>
          </w:tcPr>
          <w:p w14:paraId="410DE65A"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D4AE7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三位污水处理站</w:t>
            </w:r>
          </w:p>
        </w:tc>
        <w:tc>
          <w:tcPr>
            <w:tcW w:w="2553" w:type="pct"/>
            <w:shd w:val="clear" w:color="auto" w:fill="auto"/>
            <w:noWrap/>
            <w:vAlign w:val="center"/>
          </w:tcPr>
          <w:p w14:paraId="4DA408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三位、樊庄、贠庄</w:t>
            </w:r>
          </w:p>
        </w:tc>
        <w:tc>
          <w:tcPr>
            <w:tcW w:w="493" w:type="pct"/>
            <w:vAlign w:val="center"/>
          </w:tcPr>
          <w:p w14:paraId="28D916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B380310" w14:textId="77777777" w:rsidTr="00CC0B73">
        <w:trPr>
          <w:trHeight w:val="345"/>
        </w:trPr>
        <w:tc>
          <w:tcPr>
            <w:tcW w:w="323" w:type="pct"/>
            <w:shd w:val="clear" w:color="auto" w:fill="auto"/>
            <w:noWrap/>
            <w:vAlign w:val="center"/>
          </w:tcPr>
          <w:p w14:paraId="19CE7F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374" w:type="pct"/>
            <w:vMerge/>
            <w:vAlign w:val="center"/>
          </w:tcPr>
          <w:p w14:paraId="2204DB01"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F526F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冯村污水处理站</w:t>
            </w:r>
          </w:p>
        </w:tc>
        <w:tc>
          <w:tcPr>
            <w:tcW w:w="2553" w:type="pct"/>
            <w:shd w:val="clear" w:color="auto" w:fill="auto"/>
            <w:noWrap/>
            <w:vAlign w:val="center"/>
          </w:tcPr>
          <w:p w14:paraId="089DE5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w:t>
            </w:r>
          </w:p>
        </w:tc>
        <w:tc>
          <w:tcPr>
            <w:tcW w:w="493" w:type="pct"/>
            <w:vAlign w:val="center"/>
          </w:tcPr>
          <w:p w14:paraId="2C79E4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7A90ED3" w14:textId="77777777" w:rsidTr="00CC0B73">
        <w:trPr>
          <w:trHeight w:val="345"/>
        </w:trPr>
        <w:tc>
          <w:tcPr>
            <w:tcW w:w="323" w:type="pct"/>
            <w:shd w:val="clear" w:color="auto" w:fill="auto"/>
            <w:noWrap/>
            <w:vAlign w:val="center"/>
          </w:tcPr>
          <w:p w14:paraId="0EDA53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374" w:type="pct"/>
            <w:vMerge w:val="restart"/>
            <w:shd w:val="clear" w:color="auto" w:fill="auto"/>
            <w:noWrap/>
            <w:vAlign w:val="center"/>
          </w:tcPr>
          <w:p w14:paraId="68B9BC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1257" w:type="pct"/>
            <w:shd w:val="clear" w:color="auto" w:fill="auto"/>
            <w:noWrap/>
            <w:vAlign w:val="center"/>
          </w:tcPr>
          <w:p w14:paraId="387443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史庄镇污水处理厂</w:t>
            </w:r>
          </w:p>
        </w:tc>
        <w:tc>
          <w:tcPr>
            <w:tcW w:w="2553" w:type="pct"/>
            <w:shd w:val="clear" w:color="auto" w:fill="auto"/>
            <w:noWrap/>
            <w:vAlign w:val="center"/>
          </w:tcPr>
          <w:p w14:paraId="5F5E4B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镇区（湖畔社区）、西曹庄、闫庄</w:t>
            </w:r>
          </w:p>
        </w:tc>
        <w:tc>
          <w:tcPr>
            <w:tcW w:w="493" w:type="pct"/>
            <w:vAlign w:val="center"/>
          </w:tcPr>
          <w:p w14:paraId="3F8C62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提标扩建</w:t>
            </w:r>
          </w:p>
        </w:tc>
      </w:tr>
      <w:tr w:rsidR="00EC1FF8" w:rsidRPr="00B2206E" w14:paraId="2E85136A" w14:textId="77777777" w:rsidTr="00CC0B73">
        <w:trPr>
          <w:trHeight w:val="345"/>
        </w:trPr>
        <w:tc>
          <w:tcPr>
            <w:tcW w:w="323" w:type="pct"/>
            <w:shd w:val="clear" w:color="auto" w:fill="auto"/>
            <w:noWrap/>
            <w:vAlign w:val="center"/>
          </w:tcPr>
          <w:p w14:paraId="7BAA67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3</w:t>
            </w:r>
          </w:p>
        </w:tc>
        <w:tc>
          <w:tcPr>
            <w:tcW w:w="374" w:type="pct"/>
            <w:vMerge/>
            <w:vAlign w:val="center"/>
          </w:tcPr>
          <w:p w14:paraId="53556C91"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F32C6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安洼新村污水处理站</w:t>
            </w:r>
          </w:p>
        </w:tc>
        <w:tc>
          <w:tcPr>
            <w:tcW w:w="2553" w:type="pct"/>
            <w:shd w:val="clear" w:color="auto" w:fill="auto"/>
            <w:noWrap/>
            <w:vAlign w:val="center"/>
          </w:tcPr>
          <w:p w14:paraId="29FABA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安洼新村</w:t>
            </w:r>
          </w:p>
        </w:tc>
        <w:tc>
          <w:tcPr>
            <w:tcW w:w="493" w:type="pct"/>
            <w:vAlign w:val="center"/>
          </w:tcPr>
          <w:p w14:paraId="12D91E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5131674" w14:textId="77777777" w:rsidTr="00CC0B73">
        <w:trPr>
          <w:trHeight w:val="345"/>
        </w:trPr>
        <w:tc>
          <w:tcPr>
            <w:tcW w:w="323" w:type="pct"/>
            <w:shd w:val="clear" w:color="auto" w:fill="auto"/>
            <w:noWrap/>
            <w:vAlign w:val="center"/>
          </w:tcPr>
          <w:p w14:paraId="424699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4</w:t>
            </w:r>
          </w:p>
        </w:tc>
        <w:tc>
          <w:tcPr>
            <w:tcW w:w="374" w:type="pct"/>
            <w:vMerge/>
            <w:vAlign w:val="center"/>
          </w:tcPr>
          <w:p w14:paraId="29856F8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F1590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十里铺污水处理站</w:t>
            </w:r>
          </w:p>
        </w:tc>
        <w:tc>
          <w:tcPr>
            <w:tcW w:w="2553" w:type="pct"/>
            <w:shd w:val="clear" w:color="auto" w:fill="auto"/>
            <w:noWrap/>
            <w:vAlign w:val="center"/>
          </w:tcPr>
          <w:p w14:paraId="795EDA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493" w:type="pct"/>
            <w:vAlign w:val="center"/>
          </w:tcPr>
          <w:p w14:paraId="46ECCA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DC891E8" w14:textId="77777777" w:rsidTr="00CC0B73">
        <w:trPr>
          <w:trHeight w:val="345"/>
        </w:trPr>
        <w:tc>
          <w:tcPr>
            <w:tcW w:w="323" w:type="pct"/>
            <w:shd w:val="clear" w:color="auto" w:fill="auto"/>
            <w:noWrap/>
            <w:vAlign w:val="center"/>
          </w:tcPr>
          <w:p w14:paraId="485118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5</w:t>
            </w:r>
          </w:p>
        </w:tc>
        <w:tc>
          <w:tcPr>
            <w:tcW w:w="374" w:type="pct"/>
            <w:vMerge/>
            <w:vAlign w:val="center"/>
          </w:tcPr>
          <w:p w14:paraId="6A13FE7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C1501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邓庄污水处理站</w:t>
            </w:r>
          </w:p>
        </w:tc>
        <w:tc>
          <w:tcPr>
            <w:tcW w:w="2553" w:type="pct"/>
            <w:shd w:val="clear" w:color="auto" w:fill="auto"/>
            <w:noWrap/>
            <w:vAlign w:val="center"/>
          </w:tcPr>
          <w:p w14:paraId="6CE689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邓庄</w:t>
            </w:r>
          </w:p>
        </w:tc>
        <w:tc>
          <w:tcPr>
            <w:tcW w:w="493" w:type="pct"/>
            <w:vAlign w:val="center"/>
          </w:tcPr>
          <w:p w14:paraId="633B87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8C52FF3" w14:textId="77777777" w:rsidTr="00CC0B73">
        <w:trPr>
          <w:trHeight w:val="345"/>
        </w:trPr>
        <w:tc>
          <w:tcPr>
            <w:tcW w:w="323" w:type="pct"/>
            <w:shd w:val="clear" w:color="auto" w:fill="auto"/>
            <w:noWrap/>
            <w:vAlign w:val="center"/>
          </w:tcPr>
          <w:p w14:paraId="12925B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6</w:t>
            </w:r>
          </w:p>
        </w:tc>
        <w:tc>
          <w:tcPr>
            <w:tcW w:w="374" w:type="pct"/>
            <w:vMerge/>
            <w:vAlign w:val="center"/>
          </w:tcPr>
          <w:p w14:paraId="13CE39C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98AC1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大清污水处理站</w:t>
            </w:r>
          </w:p>
        </w:tc>
        <w:tc>
          <w:tcPr>
            <w:tcW w:w="2553" w:type="pct"/>
            <w:shd w:val="clear" w:color="auto" w:fill="auto"/>
            <w:noWrap/>
            <w:vAlign w:val="center"/>
          </w:tcPr>
          <w:p w14:paraId="0B1B5B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大清</w:t>
            </w:r>
          </w:p>
        </w:tc>
        <w:tc>
          <w:tcPr>
            <w:tcW w:w="493" w:type="pct"/>
            <w:vAlign w:val="center"/>
          </w:tcPr>
          <w:p w14:paraId="338DFA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E4D5E9A" w14:textId="77777777" w:rsidTr="00CC0B73">
        <w:trPr>
          <w:trHeight w:val="345"/>
        </w:trPr>
        <w:tc>
          <w:tcPr>
            <w:tcW w:w="323" w:type="pct"/>
            <w:shd w:val="clear" w:color="auto" w:fill="auto"/>
            <w:noWrap/>
            <w:vAlign w:val="center"/>
          </w:tcPr>
          <w:p w14:paraId="6FCD75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7</w:t>
            </w:r>
          </w:p>
        </w:tc>
        <w:tc>
          <w:tcPr>
            <w:tcW w:w="374" w:type="pct"/>
            <w:vMerge/>
            <w:vAlign w:val="center"/>
          </w:tcPr>
          <w:p w14:paraId="3831566B"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7CD1A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吴庄污水处理站</w:t>
            </w:r>
          </w:p>
        </w:tc>
        <w:tc>
          <w:tcPr>
            <w:tcW w:w="2553" w:type="pct"/>
            <w:shd w:val="clear" w:color="auto" w:fill="auto"/>
            <w:noWrap/>
            <w:vAlign w:val="center"/>
          </w:tcPr>
          <w:p w14:paraId="728102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吴庄村</w:t>
            </w:r>
          </w:p>
        </w:tc>
        <w:tc>
          <w:tcPr>
            <w:tcW w:w="493" w:type="pct"/>
            <w:vAlign w:val="center"/>
          </w:tcPr>
          <w:p w14:paraId="5A45AE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DB29EB7" w14:textId="77777777" w:rsidTr="00CC0B73">
        <w:trPr>
          <w:trHeight w:val="345"/>
        </w:trPr>
        <w:tc>
          <w:tcPr>
            <w:tcW w:w="323" w:type="pct"/>
            <w:shd w:val="clear" w:color="auto" w:fill="auto"/>
            <w:noWrap/>
            <w:vAlign w:val="center"/>
          </w:tcPr>
          <w:p w14:paraId="393320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8</w:t>
            </w:r>
          </w:p>
        </w:tc>
        <w:tc>
          <w:tcPr>
            <w:tcW w:w="374" w:type="pct"/>
            <w:vMerge/>
            <w:vAlign w:val="center"/>
          </w:tcPr>
          <w:p w14:paraId="7981E10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6A3DD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东张巨污水处理站</w:t>
            </w:r>
          </w:p>
        </w:tc>
        <w:tc>
          <w:tcPr>
            <w:tcW w:w="2553" w:type="pct"/>
            <w:shd w:val="clear" w:color="auto" w:fill="auto"/>
            <w:noWrap/>
            <w:vAlign w:val="center"/>
          </w:tcPr>
          <w:p w14:paraId="57777A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东张巨</w:t>
            </w:r>
          </w:p>
        </w:tc>
        <w:tc>
          <w:tcPr>
            <w:tcW w:w="493" w:type="pct"/>
            <w:vAlign w:val="center"/>
          </w:tcPr>
          <w:p w14:paraId="1D908E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05060ED" w14:textId="77777777" w:rsidTr="00CC0B73">
        <w:trPr>
          <w:trHeight w:val="345"/>
        </w:trPr>
        <w:tc>
          <w:tcPr>
            <w:tcW w:w="323" w:type="pct"/>
            <w:shd w:val="clear" w:color="auto" w:fill="auto"/>
            <w:noWrap/>
            <w:vAlign w:val="center"/>
          </w:tcPr>
          <w:p w14:paraId="587FA1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19</w:t>
            </w:r>
          </w:p>
        </w:tc>
        <w:tc>
          <w:tcPr>
            <w:tcW w:w="374" w:type="pct"/>
            <w:vMerge/>
            <w:vAlign w:val="center"/>
          </w:tcPr>
          <w:p w14:paraId="3373097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F3DE4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西张巨污水处理站</w:t>
            </w:r>
          </w:p>
        </w:tc>
        <w:tc>
          <w:tcPr>
            <w:tcW w:w="2553" w:type="pct"/>
            <w:shd w:val="clear" w:color="auto" w:fill="auto"/>
            <w:noWrap/>
            <w:vAlign w:val="center"/>
          </w:tcPr>
          <w:p w14:paraId="64721D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中张巨、西张巨、杨洼村</w:t>
            </w:r>
          </w:p>
        </w:tc>
        <w:tc>
          <w:tcPr>
            <w:tcW w:w="493" w:type="pct"/>
            <w:vAlign w:val="center"/>
          </w:tcPr>
          <w:p w14:paraId="08D00B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9ACA9F9" w14:textId="77777777" w:rsidTr="00CC0B73">
        <w:trPr>
          <w:trHeight w:val="345"/>
        </w:trPr>
        <w:tc>
          <w:tcPr>
            <w:tcW w:w="323" w:type="pct"/>
            <w:shd w:val="clear" w:color="auto" w:fill="auto"/>
            <w:noWrap/>
            <w:vAlign w:val="center"/>
          </w:tcPr>
          <w:p w14:paraId="16A326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20</w:t>
            </w:r>
          </w:p>
        </w:tc>
        <w:tc>
          <w:tcPr>
            <w:tcW w:w="374" w:type="pct"/>
            <w:vMerge/>
            <w:vAlign w:val="center"/>
          </w:tcPr>
          <w:p w14:paraId="0C13B9D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BCC8E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陈庄污水处理站</w:t>
            </w:r>
          </w:p>
        </w:tc>
        <w:tc>
          <w:tcPr>
            <w:tcW w:w="2553" w:type="pct"/>
            <w:shd w:val="clear" w:color="auto" w:fill="auto"/>
            <w:vAlign w:val="center"/>
          </w:tcPr>
          <w:p w14:paraId="217422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陈庄村</w:t>
            </w:r>
          </w:p>
        </w:tc>
        <w:tc>
          <w:tcPr>
            <w:tcW w:w="493" w:type="pct"/>
            <w:vAlign w:val="center"/>
          </w:tcPr>
          <w:p w14:paraId="7F617A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41862BE" w14:textId="77777777" w:rsidTr="00CC0B73">
        <w:trPr>
          <w:trHeight w:val="345"/>
        </w:trPr>
        <w:tc>
          <w:tcPr>
            <w:tcW w:w="323" w:type="pct"/>
            <w:shd w:val="clear" w:color="auto" w:fill="auto"/>
            <w:noWrap/>
            <w:vAlign w:val="center"/>
          </w:tcPr>
          <w:p w14:paraId="50018E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1</w:t>
            </w:r>
          </w:p>
        </w:tc>
        <w:tc>
          <w:tcPr>
            <w:tcW w:w="374" w:type="pct"/>
            <w:vMerge/>
            <w:vAlign w:val="center"/>
          </w:tcPr>
          <w:p w14:paraId="66D7A8C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A7383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范庄污水处理站</w:t>
            </w:r>
          </w:p>
        </w:tc>
        <w:tc>
          <w:tcPr>
            <w:tcW w:w="2553" w:type="pct"/>
            <w:shd w:val="clear" w:color="auto" w:fill="auto"/>
            <w:vAlign w:val="center"/>
          </w:tcPr>
          <w:p w14:paraId="3C9B27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范庄村</w:t>
            </w:r>
          </w:p>
        </w:tc>
        <w:tc>
          <w:tcPr>
            <w:tcW w:w="493" w:type="pct"/>
            <w:vAlign w:val="center"/>
          </w:tcPr>
          <w:p w14:paraId="273E82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BC42812" w14:textId="77777777" w:rsidTr="00CC0B73">
        <w:trPr>
          <w:trHeight w:val="345"/>
        </w:trPr>
        <w:tc>
          <w:tcPr>
            <w:tcW w:w="323" w:type="pct"/>
            <w:shd w:val="clear" w:color="auto" w:fill="auto"/>
            <w:noWrap/>
            <w:vAlign w:val="center"/>
          </w:tcPr>
          <w:p w14:paraId="5690C6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2</w:t>
            </w:r>
          </w:p>
        </w:tc>
        <w:tc>
          <w:tcPr>
            <w:tcW w:w="374" w:type="pct"/>
            <w:vMerge/>
            <w:vAlign w:val="center"/>
          </w:tcPr>
          <w:p w14:paraId="0B0AAEF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3E66C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高庙污水处理站</w:t>
            </w:r>
          </w:p>
        </w:tc>
        <w:tc>
          <w:tcPr>
            <w:tcW w:w="2553" w:type="pct"/>
            <w:shd w:val="clear" w:color="auto" w:fill="auto"/>
            <w:noWrap/>
            <w:vAlign w:val="center"/>
          </w:tcPr>
          <w:p w14:paraId="29CB3A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高庙、蒋村</w:t>
            </w:r>
          </w:p>
        </w:tc>
        <w:tc>
          <w:tcPr>
            <w:tcW w:w="493" w:type="pct"/>
            <w:vAlign w:val="center"/>
          </w:tcPr>
          <w:p w14:paraId="749ED0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327FC2C" w14:textId="77777777" w:rsidTr="00CC0B73">
        <w:trPr>
          <w:trHeight w:val="345"/>
        </w:trPr>
        <w:tc>
          <w:tcPr>
            <w:tcW w:w="323" w:type="pct"/>
            <w:shd w:val="clear" w:color="auto" w:fill="auto"/>
            <w:noWrap/>
            <w:vAlign w:val="center"/>
          </w:tcPr>
          <w:p w14:paraId="7F41E9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3</w:t>
            </w:r>
          </w:p>
        </w:tc>
        <w:tc>
          <w:tcPr>
            <w:tcW w:w="374" w:type="pct"/>
            <w:vMerge/>
            <w:vAlign w:val="center"/>
          </w:tcPr>
          <w:p w14:paraId="1EB3E85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6E638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李村污水处理站</w:t>
            </w:r>
          </w:p>
        </w:tc>
        <w:tc>
          <w:tcPr>
            <w:tcW w:w="2553" w:type="pct"/>
            <w:shd w:val="clear" w:color="auto" w:fill="auto"/>
            <w:noWrap/>
            <w:vAlign w:val="center"/>
          </w:tcPr>
          <w:p w14:paraId="790A36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李村</w:t>
            </w:r>
          </w:p>
        </w:tc>
        <w:tc>
          <w:tcPr>
            <w:tcW w:w="493" w:type="pct"/>
            <w:vAlign w:val="center"/>
          </w:tcPr>
          <w:p w14:paraId="17C8F3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9EAB4F5" w14:textId="77777777" w:rsidTr="00CC0B73">
        <w:trPr>
          <w:trHeight w:val="345"/>
        </w:trPr>
        <w:tc>
          <w:tcPr>
            <w:tcW w:w="323" w:type="pct"/>
            <w:shd w:val="clear" w:color="auto" w:fill="auto"/>
            <w:noWrap/>
            <w:vAlign w:val="center"/>
          </w:tcPr>
          <w:p w14:paraId="0001E0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4</w:t>
            </w:r>
          </w:p>
        </w:tc>
        <w:tc>
          <w:tcPr>
            <w:tcW w:w="374" w:type="pct"/>
            <w:vMerge w:val="restart"/>
            <w:shd w:val="clear" w:color="auto" w:fill="auto"/>
            <w:noWrap/>
            <w:vAlign w:val="center"/>
          </w:tcPr>
          <w:p w14:paraId="6309AC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黄堤镇</w:t>
            </w:r>
          </w:p>
        </w:tc>
        <w:tc>
          <w:tcPr>
            <w:tcW w:w="1257" w:type="pct"/>
            <w:shd w:val="clear" w:color="auto" w:fill="auto"/>
            <w:noWrap/>
            <w:vAlign w:val="center"/>
          </w:tcPr>
          <w:p w14:paraId="051E0F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黄堤污水处理厂</w:t>
            </w:r>
          </w:p>
        </w:tc>
        <w:tc>
          <w:tcPr>
            <w:tcW w:w="2553" w:type="pct"/>
            <w:shd w:val="clear" w:color="auto" w:fill="auto"/>
            <w:noWrap/>
            <w:vAlign w:val="center"/>
          </w:tcPr>
          <w:p w14:paraId="6D45F6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镇区（黄堤、福园东区）</w:t>
            </w:r>
          </w:p>
        </w:tc>
        <w:tc>
          <w:tcPr>
            <w:tcW w:w="493" w:type="pct"/>
            <w:vAlign w:val="center"/>
          </w:tcPr>
          <w:p w14:paraId="301D95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7C865A7" w14:textId="77777777" w:rsidTr="00CC0B73">
        <w:trPr>
          <w:trHeight w:val="345"/>
        </w:trPr>
        <w:tc>
          <w:tcPr>
            <w:tcW w:w="323" w:type="pct"/>
            <w:shd w:val="clear" w:color="auto" w:fill="auto"/>
            <w:noWrap/>
            <w:vAlign w:val="center"/>
          </w:tcPr>
          <w:p w14:paraId="3C2D1A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5</w:t>
            </w:r>
          </w:p>
        </w:tc>
        <w:tc>
          <w:tcPr>
            <w:tcW w:w="374" w:type="pct"/>
            <w:vMerge/>
            <w:shd w:val="clear" w:color="auto" w:fill="auto"/>
            <w:vAlign w:val="center"/>
          </w:tcPr>
          <w:p w14:paraId="295FB33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76C11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南马厂污水处理站</w:t>
            </w:r>
          </w:p>
        </w:tc>
        <w:tc>
          <w:tcPr>
            <w:tcW w:w="2553" w:type="pct"/>
            <w:shd w:val="clear" w:color="auto" w:fill="auto"/>
            <w:noWrap/>
            <w:vAlign w:val="center"/>
          </w:tcPr>
          <w:p w14:paraId="67DD2D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南马厂、中马厂、北马厂</w:t>
            </w:r>
          </w:p>
        </w:tc>
        <w:tc>
          <w:tcPr>
            <w:tcW w:w="493" w:type="pct"/>
            <w:vAlign w:val="center"/>
          </w:tcPr>
          <w:p w14:paraId="2B2AE6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CCAD70A" w14:textId="77777777" w:rsidTr="00CC0B73">
        <w:trPr>
          <w:trHeight w:val="345"/>
        </w:trPr>
        <w:tc>
          <w:tcPr>
            <w:tcW w:w="323" w:type="pct"/>
            <w:shd w:val="clear" w:color="auto" w:fill="auto"/>
            <w:noWrap/>
            <w:vAlign w:val="center"/>
          </w:tcPr>
          <w:p w14:paraId="4DF084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6</w:t>
            </w:r>
          </w:p>
        </w:tc>
        <w:tc>
          <w:tcPr>
            <w:tcW w:w="374" w:type="pct"/>
            <w:vMerge/>
            <w:shd w:val="clear" w:color="auto" w:fill="auto"/>
            <w:vAlign w:val="center"/>
          </w:tcPr>
          <w:p w14:paraId="1F252FC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0A5DE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狮子营污水处理站</w:t>
            </w:r>
          </w:p>
        </w:tc>
        <w:tc>
          <w:tcPr>
            <w:tcW w:w="2553" w:type="pct"/>
            <w:shd w:val="clear" w:color="auto" w:fill="auto"/>
            <w:noWrap/>
            <w:vAlign w:val="center"/>
          </w:tcPr>
          <w:p w14:paraId="2652B0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狮子营</w:t>
            </w:r>
          </w:p>
        </w:tc>
        <w:tc>
          <w:tcPr>
            <w:tcW w:w="493" w:type="pct"/>
            <w:vAlign w:val="center"/>
          </w:tcPr>
          <w:p w14:paraId="4D583A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A231F73" w14:textId="77777777" w:rsidTr="00CC0B73">
        <w:trPr>
          <w:trHeight w:val="345"/>
        </w:trPr>
        <w:tc>
          <w:tcPr>
            <w:tcW w:w="323" w:type="pct"/>
            <w:shd w:val="clear" w:color="auto" w:fill="auto"/>
            <w:noWrap/>
            <w:vAlign w:val="center"/>
          </w:tcPr>
          <w:p w14:paraId="1CA86D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7</w:t>
            </w:r>
          </w:p>
        </w:tc>
        <w:tc>
          <w:tcPr>
            <w:tcW w:w="374" w:type="pct"/>
            <w:vMerge/>
            <w:shd w:val="clear" w:color="auto" w:fill="auto"/>
            <w:vAlign w:val="center"/>
          </w:tcPr>
          <w:p w14:paraId="0486634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29B1A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江营污水处理站</w:t>
            </w:r>
          </w:p>
        </w:tc>
        <w:tc>
          <w:tcPr>
            <w:tcW w:w="2553" w:type="pct"/>
            <w:shd w:val="clear" w:color="auto" w:fill="auto"/>
            <w:noWrap/>
            <w:vAlign w:val="center"/>
          </w:tcPr>
          <w:p w14:paraId="035CD7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江营村</w:t>
            </w:r>
          </w:p>
        </w:tc>
        <w:tc>
          <w:tcPr>
            <w:tcW w:w="493" w:type="pct"/>
            <w:vAlign w:val="center"/>
          </w:tcPr>
          <w:p w14:paraId="1BCC5D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183468F" w14:textId="77777777" w:rsidTr="00CC0B73">
        <w:trPr>
          <w:trHeight w:val="345"/>
        </w:trPr>
        <w:tc>
          <w:tcPr>
            <w:tcW w:w="323" w:type="pct"/>
            <w:shd w:val="clear" w:color="auto" w:fill="auto"/>
            <w:noWrap/>
            <w:vAlign w:val="center"/>
          </w:tcPr>
          <w:p w14:paraId="007A2A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r w:rsidRPr="00B2206E">
              <w:rPr>
                <w:rFonts w:ascii="宋体" w:eastAsia="宋体" w:hAnsi="宋体" w:cs="宋体"/>
                <w:kern w:val="0"/>
                <w:sz w:val="22"/>
              </w:rPr>
              <w:t>8</w:t>
            </w:r>
          </w:p>
        </w:tc>
        <w:tc>
          <w:tcPr>
            <w:tcW w:w="374" w:type="pct"/>
            <w:vMerge/>
            <w:shd w:val="clear" w:color="auto" w:fill="auto"/>
            <w:vAlign w:val="center"/>
          </w:tcPr>
          <w:p w14:paraId="69B0474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AAA52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安仪污水处理站</w:t>
            </w:r>
          </w:p>
        </w:tc>
        <w:tc>
          <w:tcPr>
            <w:tcW w:w="2553" w:type="pct"/>
            <w:shd w:val="clear" w:color="auto" w:fill="auto"/>
            <w:noWrap/>
            <w:vAlign w:val="center"/>
          </w:tcPr>
          <w:p w14:paraId="633434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安仪村</w:t>
            </w:r>
          </w:p>
        </w:tc>
        <w:tc>
          <w:tcPr>
            <w:tcW w:w="493" w:type="pct"/>
            <w:vAlign w:val="center"/>
          </w:tcPr>
          <w:p w14:paraId="64CC6D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A8B9CA5" w14:textId="77777777" w:rsidTr="00CC0B73">
        <w:trPr>
          <w:trHeight w:val="345"/>
        </w:trPr>
        <w:tc>
          <w:tcPr>
            <w:tcW w:w="323" w:type="pct"/>
            <w:shd w:val="clear" w:color="auto" w:fill="auto"/>
            <w:noWrap/>
            <w:vAlign w:val="center"/>
          </w:tcPr>
          <w:p w14:paraId="74369E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29</w:t>
            </w:r>
          </w:p>
        </w:tc>
        <w:tc>
          <w:tcPr>
            <w:tcW w:w="374" w:type="pct"/>
            <w:vMerge/>
            <w:shd w:val="clear" w:color="auto" w:fill="auto"/>
            <w:vAlign w:val="center"/>
          </w:tcPr>
          <w:p w14:paraId="6E7C1F7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AD141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张翟庄污水处理站</w:t>
            </w:r>
          </w:p>
        </w:tc>
        <w:tc>
          <w:tcPr>
            <w:tcW w:w="2553" w:type="pct"/>
            <w:shd w:val="clear" w:color="auto" w:fill="auto"/>
            <w:noWrap/>
            <w:vAlign w:val="center"/>
          </w:tcPr>
          <w:p w14:paraId="38D9EA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张翟庄村</w:t>
            </w:r>
          </w:p>
        </w:tc>
        <w:tc>
          <w:tcPr>
            <w:tcW w:w="493" w:type="pct"/>
            <w:vAlign w:val="center"/>
          </w:tcPr>
          <w:p w14:paraId="1B0BB0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A37080D" w14:textId="77777777" w:rsidTr="00CC0B73">
        <w:trPr>
          <w:trHeight w:val="345"/>
        </w:trPr>
        <w:tc>
          <w:tcPr>
            <w:tcW w:w="323" w:type="pct"/>
            <w:shd w:val="clear" w:color="auto" w:fill="auto"/>
            <w:noWrap/>
            <w:vAlign w:val="center"/>
          </w:tcPr>
          <w:p w14:paraId="490521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0</w:t>
            </w:r>
          </w:p>
        </w:tc>
        <w:tc>
          <w:tcPr>
            <w:tcW w:w="374" w:type="pct"/>
            <w:vMerge/>
            <w:shd w:val="clear" w:color="auto" w:fill="auto"/>
            <w:vAlign w:val="center"/>
          </w:tcPr>
          <w:p w14:paraId="64E081B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3DCC3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孙庄污水处理站</w:t>
            </w:r>
          </w:p>
        </w:tc>
        <w:tc>
          <w:tcPr>
            <w:tcW w:w="2553" w:type="pct"/>
            <w:shd w:val="clear" w:color="auto" w:fill="auto"/>
            <w:noWrap/>
            <w:vAlign w:val="center"/>
          </w:tcPr>
          <w:p w14:paraId="1738D8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孙庄村</w:t>
            </w:r>
          </w:p>
        </w:tc>
        <w:tc>
          <w:tcPr>
            <w:tcW w:w="493" w:type="pct"/>
            <w:vAlign w:val="center"/>
          </w:tcPr>
          <w:p w14:paraId="7AD220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3EBC0AC" w14:textId="77777777" w:rsidTr="00CC0B73">
        <w:trPr>
          <w:trHeight w:val="345"/>
        </w:trPr>
        <w:tc>
          <w:tcPr>
            <w:tcW w:w="323" w:type="pct"/>
            <w:shd w:val="clear" w:color="auto" w:fill="auto"/>
            <w:noWrap/>
            <w:vAlign w:val="center"/>
          </w:tcPr>
          <w:p w14:paraId="5C3CC4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1</w:t>
            </w:r>
          </w:p>
        </w:tc>
        <w:tc>
          <w:tcPr>
            <w:tcW w:w="374" w:type="pct"/>
            <w:vMerge/>
            <w:shd w:val="clear" w:color="auto" w:fill="auto"/>
            <w:vAlign w:val="center"/>
          </w:tcPr>
          <w:p w14:paraId="22436ED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FFF7E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西马厂污水处理站</w:t>
            </w:r>
          </w:p>
        </w:tc>
        <w:tc>
          <w:tcPr>
            <w:tcW w:w="2553" w:type="pct"/>
            <w:shd w:val="clear" w:color="auto" w:fill="auto"/>
            <w:noWrap/>
            <w:vAlign w:val="center"/>
          </w:tcPr>
          <w:p w14:paraId="57B70C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西马厂村</w:t>
            </w:r>
          </w:p>
        </w:tc>
        <w:tc>
          <w:tcPr>
            <w:tcW w:w="493" w:type="pct"/>
            <w:vAlign w:val="center"/>
          </w:tcPr>
          <w:p w14:paraId="247A53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43FD0DE" w14:textId="77777777" w:rsidTr="00CC0B73">
        <w:trPr>
          <w:trHeight w:val="345"/>
        </w:trPr>
        <w:tc>
          <w:tcPr>
            <w:tcW w:w="323" w:type="pct"/>
            <w:shd w:val="clear" w:color="auto" w:fill="auto"/>
            <w:noWrap/>
            <w:vAlign w:val="center"/>
          </w:tcPr>
          <w:p w14:paraId="064B4A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2</w:t>
            </w:r>
          </w:p>
        </w:tc>
        <w:tc>
          <w:tcPr>
            <w:tcW w:w="374" w:type="pct"/>
            <w:vMerge/>
            <w:shd w:val="clear" w:color="auto" w:fill="auto"/>
            <w:vAlign w:val="center"/>
          </w:tcPr>
          <w:p w14:paraId="117F471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AD654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刘桥污水处理站</w:t>
            </w:r>
          </w:p>
        </w:tc>
        <w:tc>
          <w:tcPr>
            <w:tcW w:w="2553" w:type="pct"/>
            <w:shd w:val="clear" w:color="auto" w:fill="auto"/>
            <w:noWrap/>
            <w:vAlign w:val="center"/>
          </w:tcPr>
          <w:p w14:paraId="6B75BA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刘桥村</w:t>
            </w:r>
          </w:p>
        </w:tc>
        <w:tc>
          <w:tcPr>
            <w:tcW w:w="493" w:type="pct"/>
            <w:vAlign w:val="center"/>
          </w:tcPr>
          <w:p w14:paraId="1E8D0D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807FD20" w14:textId="77777777" w:rsidTr="00CC0B73">
        <w:trPr>
          <w:trHeight w:val="345"/>
        </w:trPr>
        <w:tc>
          <w:tcPr>
            <w:tcW w:w="323" w:type="pct"/>
            <w:shd w:val="clear" w:color="auto" w:fill="auto"/>
            <w:noWrap/>
            <w:vAlign w:val="center"/>
          </w:tcPr>
          <w:p w14:paraId="3F3C93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3</w:t>
            </w:r>
          </w:p>
        </w:tc>
        <w:tc>
          <w:tcPr>
            <w:tcW w:w="374" w:type="pct"/>
            <w:vMerge w:val="restart"/>
            <w:shd w:val="clear" w:color="auto" w:fill="auto"/>
            <w:vAlign w:val="center"/>
          </w:tcPr>
          <w:p w14:paraId="11FC91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1257" w:type="pct"/>
            <w:shd w:val="clear" w:color="auto" w:fill="auto"/>
            <w:noWrap/>
            <w:vAlign w:val="center"/>
          </w:tcPr>
          <w:p w14:paraId="215D2B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王田污水处理站</w:t>
            </w:r>
          </w:p>
        </w:tc>
        <w:tc>
          <w:tcPr>
            <w:tcW w:w="2553" w:type="pct"/>
            <w:shd w:val="clear" w:color="auto" w:fill="auto"/>
            <w:noWrap/>
            <w:vAlign w:val="center"/>
          </w:tcPr>
          <w:p w14:paraId="0E4973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王田、桑葛庄</w:t>
            </w:r>
          </w:p>
        </w:tc>
        <w:tc>
          <w:tcPr>
            <w:tcW w:w="493" w:type="pct"/>
            <w:vAlign w:val="center"/>
          </w:tcPr>
          <w:p w14:paraId="32E6B7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7939DC26" w14:textId="77777777" w:rsidTr="00CC0B73">
        <w:trPr>
          <w:trHeight w:val="345"/>
        </w:trPr>
        <w:tc>
          <w:tcPr>
            <w:tcW w:w="323" w:type="pct"/>
            <w:shd w:val="clear" w:color="auto" w:fill="auto"/>
            <w:noWrap/>
            <w:vAlign w:val="center"/>
          </w:tcPr>
          <w:p w14:paraId="4586AB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4</w:t>
            </w:r>
          </w:p>
        </w:tc>
        <w:tc>
          <w:tcPr>
            <w:tcW w:w="374" w:type="pct"/>
            <w:vMerge/>
            <w:shd w:val="clear" w:color="auto" w:fill="auto"/>
            <w:vAlign w:val="center"/>
          </w:tcPr>
          <w:p w14:paraId="5A66EB1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95683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弘晟社区污水处理站</w:t>
            </w:r>
          </w:p>
        </w:tc>
        <w:tc>
          <w:tcPr>
            <w:tcW w:w="2553" w:type="pct"/>
            <w:shd w:val="clear" w:color="auto" w:fill="auto"/>
            <w:noWrap/>
            <w:vAlign w:val="center"/>
          </w:tcPr>
          <w:p w14:paraId="46F499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石佛、马营（弘晟社区）</w:t>
            </w:r>
          </w:p>
        </w:tc>
        <w:tc>
          <w:tcPr>
            <w:tcW w:w="493" w:type="pct"/>
            <w:vAlign w:val="center"/>
          </w:tcPr>
          <w:p w14:paraId="30C463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4ED00970" w14:textId="77777777" w:rsidTr="00CC0B73">
        <w:trPr>
          <w:trHeight w:val="345"/>
        </w:trPr>
        <w:tc>
          <w:tcPr>
            <w:tcW w:w="323" w:type="pct"/>
            <w:shd w:val="clear" w:color="auto" w:fill="auto"/>
            <w:noWrap/>
            <w:vAlign w:val="center"/>
          </w:tcPr>
          <w:p w14:paraId="3BBF9D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5</w:t>
            </w:r>
          </w:p>
        </w:tc>
        <w:tc>
          <w:tcPr>
            <w:tcW w:w="374" w:type="pct"/>
            <w:vMerge/>
            <w:shd w:val="clear" w:color="auto" w:fill="auto"/>
            <w:vAlign w:val="center"/>
          </w:tcPr>
          <w:p w14:paraId="4103A5B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3F91D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后鱼池污水处理站</w:t>
            </w:r>
          </w:p>
        </w:tc>
        <w:tc>
          <w:tcPr>
            <w:tcW w:w="2553" w:type="pct"/>
            <w:shd w:val="clear" w:color="auto" w:fill="auto"/>
            <w:noWrap/>
            <w:vAlign w:val="center"/>
          </w:tcPr>
          <w:p w14:paraId="46E0E3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后鱼池、中鱼池（大部分）、前鱼池</w:t>
            </w:r>
          </w:p>
        </w:tc>
        <w:tc>
          <w:tcPr>
            <w:tcW w:w="493" w:type="pct"/>
            <w:vAlign w:val="center"/>
          </w:tcPr>
          <w:p w14:paraId="3C882A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150745CD" w14:textId="77777777" w:rsidTr="00CC0B73">
        <w:trPr>
          <w:trHeight w:val="345"/>
        </w:trPr>
        <w:tc>
          <w:tcPr>
            <w:tcW w:w="323" w:type="pct"/>
            <w:shd w:val="clear" w:color="auto" w:fill="auto"/>
            <w:noWrap/>
            <w:vAlign w:val="center"/>
          </w:tcPr>
          <w:p w14:paraId="1E06DA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6</w:t>
            </w:r>
          </w:p>
        </w:tc>
        <w:tc>
          <w:tcPr>
            <w:tcW w:w="374" w:type="pct"/>
            <w:vMerge/>
            <w:shd w:val="clear" w:color="auto" w:fill="auto"/>
            <w:vAlign w:val="center"/>
          </w:tcPr>
          <w:p w14:paraId="08072D9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66C19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王治污水处理站</w:t>
            </w:r>
          </w:p>
        </w:tc>
        <w:tc>
          <w:tcPr>
            <w:tcW w:w="2553" w:type="pct"/>
            <w:shd w:val="clear" w:color="auto" w:fill="auto"/>
            <w:noWrap/>
            <w:vAlign w:val="center"/>
          </w:tcPr>
          <w:p w14:paraId="4C1546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w:t>
            </w:r>
          </w:p>
        </w:tc>
        <w:tc>
          <w:tcPr>
            <w:tcW w:w="493" w:type="pct"/>
            <w:vAlign w:val="center"/>
          </w:tcPr>
          <w:p w14:paraId="675077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2C9F03E" w14:textId="77777777" w:rsidTr="00CC0B73">
        <w:trPr>
          <w:trHeight w:val="345"/>
        </w:trPr>
        <w:tc>
          <w:tcPr>
            <w:tcW w:w="323" w:type="pct"/>
            <w:shd w:val="clear" w:color="auto" w:fill="auto"/>
            <w:noWrap/>
            <w:vAlign w:val="center"/>
          </w:tcPr>
          <w:p w14:paraId="530D7A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r w:rsidRPr="00B2206E">
              <w:rPr>
                <w:rFonts w:ascii="宋体" w:eastAsia="宋体" w:hAnsi="宋体" w:cs="宋体"/>
                <w:kern w:val="0"/>
                <w:sz w:val="22"/>
              </w:rPr>
              <w:t>7</w:t>
            </w:r>
          </w:p>
        </w:tc>
        <w:tc>
          <w:tcPr>
            <w:tcW w:w="374" w:type="pct"/>
            <w:vMerge/>
            <w:shd w:val="clear" w:color="auto" w:fill="auto"/>
            <w:vAlign w:val="center"/>
          </w:tcPr>
          <w:p w14:paraId="471AAC7A"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55794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马营桥污水处理站</w:t>
            </w:r>
          </w:p>
        </w:tc>
        <w:tc>
          <w:tcPr>
            <w:tcW w:w="2553" w:type="pct"/>
            <w:shd w:val="clear" w:color="auto" w:fill="auto"/>
            <w:noWrap/>
            <w:vAlign w:val="center"/>
          </w:tcPr>
          <w:p w14:paraId="6BE88D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w:t>
            </w:r>
          </w:p>
        </w:tc>
        <w:tc>
          <w:tcPr>
            <w:tcW w:w="493" w:type="pct"/>
            <w:vAlign w:val="center"/>
          </w:tcPr>
          <w:p w14:paraId="537FA4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B229777" w14:textId="77777777" w:rsidTr="00CC0B73">
        <w:trPr>
          <w:trHeight w:val="345"/>
        </w:trPr>
        <w:tc>
          <w:tcPr>
            <w:tcW w:w="323" w:type="pct"/>
            <w:shd w:val="clear" w:color="auto" w:fill="auto"/>
            <w:noWrap/>
            <w:vAlign w:val="center"/>
          </w:tcPr>
          <w:p w14:paraId="781266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38</w:t>
            </w:r>
          </w:p>
        </w:tc>
        <w:tc>
          <w:tcPr>
            <w:tcW w:w="374" w:type="pct"/>
            <w:vMerge/>
            <w:shd w:val="clear" w:color="auto" w:fill="auto"/>
            <w:vAlign w:val="center"/>
          </w:tcPr>
          <w:p w14:paraId="74F5C607"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3BAF6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刘庄简易污水处理设施</w:t>
            </w:r>
          </w:p>
        </w:tc>
        <w:tc>
          <w:tcPr>
            <w:tcW w:w="2553" w:type="pct"/>
            <w:shd w:val="clear" w:color="auto" w:fill="auto"/>
            <w:noWrap/>
            <w:vAlign w:val="center"/>
          </w:tcPr>
          <w:p w14:paraId="068B8A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刘庄（自然村）</w:t>
            </w:r>
          </w:p>
        </w:tc>
        <w:tc>
          <w:tcPr>
            <w:tcW w:w="493" w:type="pct"/>
            <w:vAlign w:val="center"/>
          </w:tcPr>
          <w:p w14:paraId="325252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A51BE2A" w14:textId="77777777" w:rsidTr="00CC0B73">
        <w:trPr>
          <w:trHeight w:val="345"/>
        </w:trPr>
        <w:tc>
          <w:tcPr>
            <w:tcW w:w="323" w:type="pct"/>
            <w:shd w:val="clear" w:color="auto" w:fill="auto"/>
            <w:noWrap/>
            <w:vAlign w:val="center"/>
          </w:tcPr>
          <w:p w14:paraId="1919626F"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kern w:val="0"/>
                <w:sz w:val="22"/>
              </w:rPr>
              <w:t>39</w:t>
            </w:r>
          </w:p>
        </w:tc>
        <w:tc>
          <w:tcPr>
            <w:tcW w:w="374" w:type="pct"/>
            <w:vMerge w:val="restart"/>
            <w:shd w:val="clear" w:color="auto" w:fill="auto"/>
            <w:noWrap/>
            <w:vAlign w:val="center"/>
          </w:tcPr>
          <w:p w14:paraId="7DE20A9F"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太山</w:t>
            </w:r>
            <w:r w:rsidRPr="00B2206E">
              <w:rPr>
                <w:rFonts w:ascii="宋体" w:eastAsia="宋体" w:hAnsi="宋体" w:cs="宋体" w:hint="eastAsia"/>
                <w:kern w:val="0"/>
                <w:sz w:val="22"/>
              </w:rPr>
              <w:lastRenderedPageBreak/>
              <w:t>镇</w:t>
            </w:r>
          </w:p>
        </w:tc>
        <w:tc>
          <w:tcPr>
            <w:tcW w:w="1257" w:type="pct"/>
            <w:shd w:val="clear" w:color="auto" w:fill="auto"/>
            <w:noWrap/>
            <w:vAlign w:val="center"/>
          </w:tcPr>
          <w:p w14:paraId="63BE6ED8"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太山污水处理厂</w:t>
            </w:r>
          </w:p>
        </w:tc>
        <w:tc>
          <w:tcPr>
            <w:tcW w:w="2553" w:type="pct"/>
            <w:shd w:val="clear" w:color="auto" w:fill="auto"/>
            <w:noWrap/>
            <w:vAlign w:val="center"/>
          </w:tcPr>
          <w:p w14:paraId="1BAF42B1"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镇区（太山村）</w:t>
            </w:r>
          </w:p>
        </w:tc>
        <w:tc>
          <w:tcPr>
            <w:tcW w:w="493" w:type="pct"/>
            <w:vAlign w:val="center"/>
          </w:tcPr>
          <w:p w14:paraId="2D9E3B32"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374B51E" w14:textId="77777777" w:rsidTr="00CC0B73">
        <w:trPr>
          <w:trHeight w:val="345"/>
        </w:trPr>
        <w:tc>
          <w:tcPr>
            <w:tcW w:w="323" w:type="pct"/>
            <w:shd w:val="clear" w:color="auto" w:fill="auto"/>
            <w:noWrap/>
            <w:vAlign w:val="center"/>
          </w:tcPr>
          <w:p w14:paraId="1CF9124C"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374" w:type="pct"/>
            <w:vMerge/>
            <w:shd w:val="clear" w:color="auto" w:fill="auto"/>
            <w:noWrap/>
            <w:vAlign w:val="center"/>
          </w:tcPr>
          <w:p w14:paraId="1A3FBA90" w14:textId="77777777" w:rsidR="001263F5" w:rsidRPr="00B2206E" w:rsidRDefault="001263F5">
            <w:pPr>
              <w:widowControl/>
              <w:jc w:val="center"/>
              <w:rPr>
                <w:rFonts w:ascii="宋体" w:eastAsia="宋体" w:hAnsi="宋体" w:cs="宋体"/>
                <w:kern w:val="0"/>
                <w:sz w:val="22"/>
              </w:rPr>
            </w:pPr>
          </w:p>
        </w:tc>
        <w:tc>
          <w:tcPr>
            <w:tcW w:w="1257" w:type="pct"/>
            <w:shd w:val="clear" w:color="auto" w:fill="auto"/>
            <w:noWrap/>
            <w:vAlign w:val="center"/>
          </w:tcPr>
          <w:p w14:paraId="19E4EEB2"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程遇污水处理站</w:t>
            </w:r>
          </w:p>
        </w:tc>
        <w:tc>
          <w:tcPr>
            <w:tcW w:w="2553" w:type="pct"/>
            <w:shd w:val="clear" w:color="auto" w:fill="auto"/>
            <w:noWrap/>
            <w:vAlign w:val="center"/>
          </w:tcPr>
          <w:p w14:paraId="7EA5E7F8"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程遇、罗旗营</w:t>
            </w:r>
          </w:p>
        </w:tc>
        <w:tc>
          <w:tcPr>
            <w:tcW w:w="493" w:type="pct"/>
            <w:vAlign w:val="center"/>
          </w:tcPr>
          <w:p w14:paraId="3DC115F9"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扩建</w:t>
            </w:r>
          </w:p>
        </w:tc>
      </w:tr>
      <w:tr w:rsidR="00EC1FF8" w:rsidRPr="00B2206E" w14:paraId="75E674F2" w14:textId="77777777" w:rsidTr="00CC0B73">
        <w:trPr>
          <w:trHeight w:val="345"/>
        </w:trPr>
        <w:tc>
          <w:tcPr>
            <w:tcW w:w="323" w:type="pct"/>
            <w:shd w:val="clear" w:color="auto" w:fill="auto"/>
            <w:noWrap/>
            <w:vAlign w:val="center"/>
          </w:tcPr>
          <w:p w14:paraId="1F551A90"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41</w:t>
            </w:r>
          </w:p>
        </w:tc>
        <w:tc>
          <w:tcPr>
            <w:tcW w:w="374" w:type="pct"/>
            <w:vMerge/>
            <w:vAlign w:val="center"/>
          </w:tcPr>
          <w:p w14:paraId="1EE8D7E9"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5AFD8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韩小营污水处理站</w:t>
            </w:r>
          </w:p>
        </w:tc>
        <w:tc>
          <w:tcPr>
            <w:tcW w:w="2553" w:type="pct"/>
            <w:shd w:val="clear" w:color="auto" w:fill="auto"/>
            <w:noWrap/>
            <w:vAlign w:val="center"/>
          </w:tcPr>
          <w:p w14:paraId="2600D6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w:t>
            </w:r>
          </w:p>
        </w:tc>
        <w:tc>
          <w:tcPr>
            <w:tcW w:w="493" w:type="pct"/>
            <w:vAlign w:val="center"/>
          </w:tcPr>
          <w:p w14:paraId="09329E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37040128" w14:textId="77777777" w:rsidTr="00CC0B73">
        <w:trPr>
          <w:trHeight w:val="345"/>
        </w:trPr>
        <w:tc>
          <w:tcPr>
            <w:tcW w:w="323" w:type="pct"/>
            <w:shd w:val="clear" w:color="auto" w:fill="auto"/>
            <w:noWrap/>
            <w:vAlign w:val="center"/>
          </w:tcPr>
          <w:p w14:paraId="25215D67"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374" w:type="pct"/>
            <w:vMerge/>
            <w:vAlign w:val="center"/>
          </w:tcPr>
          <w:p w14:paraId="0C090B11"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1FA4C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董庄污水处理站</w:t>
            </w:r>
          </w:p>
        </w:tc>
        <w:tc>
          <w:tcPr>
            <w:tcW w:w="2553" w:type="pct"/>
            <w:shd w:val="clear" w:color="auto" w:fill="auto"/>
            <w:noWrap/>
            <w:vAlign w:val="center"/>
          </w:tcPr>
          <w:p w14:paraId="0A44E7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w:t>
            </w:r>
          </w:p>
        </w:tc>
        <w:tc>
          <w:tcPr>
            <w:tcW w:w="493" w:type="pct"/>
            <w:vAlign w:val="center"/>
          </w:tcPr>
          <w:p w14:paraId="106613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3A9F0D51" w14:textId="77777777" w:rsidTr="00CC0B73">
        <w:trPr>
          <w:trHeight w:val="345"/>
        </w:trPr>
        <w:tc>
          <w:tcPr>
            <w:tcW w:w="323" w:type="pct"/>
            <w:shd w:val="clear" w:color="auto" w:fill="auto"/>
            <w:noWrap/>
            <w:vAlign w:val="center"/>
          </w:tcPr>
          <w:p w14:paraId="2FAD3D17"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43</w:t>
            </w:r>
          </w:p>
        </w:tc>
        <w:tc>
          <w:tcPr>
            <w:tcW w:w="374" w:type="pct"/>
            <w:vMerge/>
            <w:vAlign w:val="center"/>
          </w:tcPr>
          <w:p w14:paraId="240D61D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07032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武贾洲污水处理站</w:t>
            </w:r>
          </w:p>
        </w:tc>
        <w:tc>
          <w:tcPr>
            <w:tcW w:w="2553" w:type="pct"/>
            <w:shd w:val="clear" w:color="auto" w:fill="auto"/>
            <w:noWrap/>
            <w:vAlign w:val="center"/>
          </w:tcPr>
          <w:p w14:paraId="5B42C3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w:t>
            </w:r>
          </w:p>
        </w:tc>
        <w:tc>
          <w:tcPr>
            <w:tcW w:w="493" w:type="pct"/>
            <w:vAlign w:val="center"/>
          </w:tcPr>
          <w:p w14:paraId="2B4CC1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扩建</w:t>
            </w:r>
          </w:p>
        </w:tc>
      </w:tr>
      <w:tr w:rsidR="00EC1FF8" w:rsidRPr="00B2206E" w14:paraId="7CC81B31" w14:textId="77777777" w:rsidTr="00CC0B73">
        <w:trPr>
          <w:trHeight w:val="345"/>
        </w:trPr>
        <w:tc>
          <w:tcPr>
            <w:tcW w:w="323" w:type="pct"/>
            <w:shd w:val="clear" w:color="auto" w:fill="auto"/>
            <w:noWrap/>
            <w:vAlign w:val="center"/>
          </w:tcPr>
          <w:p w14:paraId="02CEBE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r w:rsidRPr="00B2206E">
              <w:rPr>
                <w:rFonts w:ascii="宋体" w:eastAsia="宋体" w:hAnsi="宋体" w:cs="宋体"/>
                <w:kern w:val="0"/>
                <w:sz w:val="22"/>
              </w:rPr>
              <w:t>4</w:t>
            </w:r>
          </w:p>
        </w:tc>
        <w:tc>
          <w:tcPr>
            <w:tcW w:w="374" w:type="pct"/>
            <w:vMerge/>
            <w:vAlign w:val="center"/>
          </w:tcPr>
          <w:p w14:paraId="506C7247"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B68F2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陈孝污水处理站</w:t>
            </w:r>
          </w:p>
        </w:tc>
        <w:tc>
          <w:tcPr>
            <w:tcW w:w="2553" w:type="pct"/>
            <w:shd w:val="clear" w:color="auto" w:fill="auto"/>
            <w:noWrap/>
            <w:vAlign w:val="center"/>
          </w:tcPr>
          <w:p w14:paraId="342628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陈孝、孝合</w:t>
            </w:r>
          </w:p>
        </w:tc>
        <w:tc>
          <w:tcPr>
            <w:tcW w:w="493" w:type="pct"/>
            <w:vAlign w:val="center"/>
          </w:tcPr>
          <w:p w14:paraId="36DAA3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F254210" w14:textId="77777777" w:rsidTr="00CC0B73">
        <w:trPr>
          <w:trHeight w:val="345"/>
        </w:trPr>
        <w:tc>
          <w:tcPr>
            <w:tcW w:w="323" w:type="pct"/>
            <w:shd w:val="clear" w:color="auto" w:fill="auto"/>
            <w:noWrap/>
            <w:vAlign w:val="center"/>
          </w:tcPr>
          <w:p w14:paraId="23C813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r w:rsidRPr="00B2206E">
              <w:rPr>
                <w:rFonts w:ascii="宋体" w:eastAsia="宋体" w:hAnsi="宋体" w:cs="宋体"/>
                <w:kern w:val="0"/>
                <w:sz w:val="22"/>
              </w:rPr>
              <w:t>5</w:t>
            </w:r>
          </w:p>
        </w:tc>
        <w:tc>
          <w:tcPr>
            <w:tcW w:w="374" w:type="pct"/>
            <w:vMerge/>
            <w:vAlign w:val="center"/>
          </w:tcPr>
          <w:p w14:paraId="4DB303F5"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7ABB9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塔洼污水处理站</w:t>
            </w:r>
          </w:p>
        </w:tc>
        <w:tc>
          <w:tcPr>
            <w:tcW w:w="2553" w:type="pct"/>
            <w:shd w:val="clear" w:color="auto" w:fill="auto"/>
            <w:noWrap/>
            <w:vAlign w:val="center"/>
          </w:tcPr>
          <w:p w14:paraId="41F09D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塔洼、程操</w:t>
            </w:r>
          </w:p>
        </w:tc>
        <w:tc>
          <w:tcPr>
            <w:tcW w:w="493" w:type="pct"/>
            <w:vAlign w:val="center"/>
          </w:tcPr>
          <w:p w14:paraId="46C42D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BECA3EB" w14:textId="77777777" w:rsidTr="00CC0B73">
        <w:trPr>
          <w:trHeight w:val="345"/>
        </w:trPr>
        <w:tc>
          <w:tcPr>
            <w:tcW w:w="323" w:type="pct"/>
            <w:shd w:val="clear" w:color="auto" w:fill="auto"/>
            <w:noWrap/>
            <w:vAlign w:val="center"/>
          </w:tcPr>
          <w:p w14:paraId="036443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r w:rsidRPr="00B2206E">
              <w:rPr>
                <w:rFonts w:ascii="宋体" w:eastAsia="宋体" w:hAnsi="宋体" w:cs="宋体"/>
                <w:kern w:val="0"/>
                <w:sz w:val="22"/>
              </w:rPr>
              <w:t>6</w:t>
            </w:r>
          </w:p>
        </w:tc>
        <w:tc>
          <w:tcPr>
            <w:tcW w:w="374" w:type="pct"/>
            <w:vMerge/>
            <w:vAlign w:val="center"/>
          </w:tcPr>
          <w:p w14:paraId="386BDD2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D10D0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胡郑庄污水处理站</w:t>
            </w:r>
          </w:p>
        </w:tc>
        <w:tc>
          <w:tcPr>
            <w:tcW w:w="2553" w:type="pct"/>
            <w:shd w:val="clear" w:color="auto" w:fill="auto"/>
            <w:noWrap/>
            <w:vAlign w:val="center"/>
          </w:tcPr>
          <w:p w14:paraId="2914FD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胡郑庄</w:t>
            </w:r>
          </w:p>
        </w:tc>
        <w:tc>
          <w:tcPr>
            <w:tcW w:w="493" w:type="pct"/>
            <w:vAlign w:val="center"/>
          </w:tcPr>
          <w:p w14:paraId="2542BA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1F21226" w14:textId="77777777" w:rsidTr="00CC0B73">
        <w:trPr>
          <w:trHeight w:val="345"/>
        </w:trPr>
        <w:tc>
          <w:tcPr>
            <w:tcW w:w="323" w:type="pct"/>
            <w:shd w:val="clear" w:color="auto" w:fill="auto"/>
            <w:noWrap/>
            <w:vAlign w:val="center"/>
          </w:tcPr>
          <w:p w14:paraId="10592C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r w:rsidRPr="00B2206E">
              <w:rPr>
                <w:rFonts w:ascii="宋体" w:eastAsia="宋体" w:hAnsi="宋体" w:cs="宋体"/>
                <w:kern w:val="0"/>
                <w:sz w:val="22"/>
              </w:rPr>
              <w:t>7</w:t>
            </w:r>
          </w:p>
        </w:tc>
        <w:tc>
          <w:tcPr>
            <w:tcW w:w="374" w:type="pct"/>
            <w:vMerge/>
            <w:vAlign w:val="center"/>
          </w:tcPr>
          <w:p w14:paraId="481AE07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A2323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王石污水处理站</w:t>
            </w:r>
          </w:p>
        </w:tc>
        <w:tc>
          <w:tcPr>
            <w:tcW w:w="2553" w:type="pct"/>
            <w:shd w:val="clear" w:color="auto" w:fill="auto"/>
            <w:noWrap/>
            <w:vAlign w:val="center"/>
          </w:tcPr>
          <w:p w14:paraId="41097A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王石村</w:t>
            </w:r>
          </w:p>
        </w:tc>
        <w:tc>
          <w:tcPr>
            <w:tcW w:w="493" w:type="pct"/>
            <w:vAlign w:val="center"/>
          </w:tcPr>
          <w:p w14:paraId="23B2EB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66E6802" w14:textId="77777777" w:rsidTr="00CC0B73">
        <w:trPr>
          <w:trHeight w:val="345"/>
        </w:trPr>
        <w:tc>
          <w:tcPr>
            <w:tcW w:w="323" w:type="pct"/>
            <w:shd w:val="clear" w:color="auto" w:fill="auto"/>
            <w:noWrap/>
            <w:vAlign w:val="center"/>
          </w:tcPr>
          <w:p w14:paraId="5EAEFD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48</w:t>
            </w:r>
          </w:p>
        </w:tc>
        <w:tc>
          <w:tcPr>
            <w:tcW w:w="374" w:type="pct"/>
            <w:vMerge/>
            <w:vAlign w:val="center"/>
          </w:tcPr>
          <w:p w14:paraId="7A3236E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3711A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曹庄污水处理站</w:t>
            </w:r>
          </w:p>
        </w:tc>
        <w:tc>
          <w:tcPr>
            <w:tcW w:w="2553" w:type="pct"/>
            <w:shd w:val="clear" w:color="auto" w:fill="auto"/>
            <w:noWrap/>
            <w:vAlign w:val="center"/>
          </w:tcPr>
          <w:p w14:paraId="55061D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曹庄村</w:t>
            </w:r>
          </w:p>
        </w:tc>
        <w:tc>
          <w:tcPr>
            <w:tcW w:w="493" w:type="pct"/>
            <w:vAlign w:val="center"/>
          </w:tcPr>
          <w:p w14:paraId="66AD03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388BCF8" w14:textId="77777777" w:rsidTr="00CC0B73">
        <w:trPr>
          <w:trHeight w:val="345"/>
        </w:trPr>
        <w:tc>
          <w:tcPr>
            <w:tcW w:w="323" w:type="pct"/>
            <w:shd w:val="clear" w:color="auto" w:fill="auto"/>
            <w:noWrap/>
            <w:vAlign w:val="center"/>
          </w:tcPr>
          <w:p w14:paraId="2498CD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49</w:t>
            </w:r>
          </w:p>
        </w:tc>
        <w:tc>
          <w:tcPr>
            <w:tcW w:w="374" w:type="pct"/>
            <w:vMerge/>
            <w:vAlign w:val="center"/>
          </w:tcPr>
          <w:p w14:paraId="1502FC0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E8B6E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王庄污水处理站</w:t>
            </w:r>
          </w:p>
        </w:tc>
        <w:tc>
          <w:tcPr>
            <w:tcW w:w="2553" w:type="pct"/>
            <w:shd w:val="clear" w:color="auto" w:fill="auto"/>
            <w:noWrap/>
            <w:vAlign w:val="center"/>
          </w:tcPr>
          <w:p w14:paraId="361A72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王庄村</w:t>
            </w:r>
          </w:p>
        </w:tc>
        <w:tc>
          <w:tcPr>
            <w:tcW w:w="493" w:type="pct"/>
            <w:vAlign w:val="center"/>
          </w:tcPr>
          <w:p w14:paraId="2F9433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12FD5CE" w14:textId="77777777" w:rsidTr="00CC0B73">
        <w:trPr>
          <w:trHeight w:val="345"/>
        </w:trPr>
        <w:tc>
          <w:tcPr>
            <w:tcW w:w="323" w:type="pct"/>
            <w:shd w:val="clear" w:color="auto" w:fill="auto"/>
            <w:noWrap/>
            <w:vAlign w:val="center"/>
          </w:tcPr>
          <w:p w14:paraId="0FC65F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0</w:t>
            </w:r>
          </w:p>
        </w:tc>
        <w:tc>
          <w:tcPr>
            <w:tcW w:w="374" w:type="pct"/>
            <w:vMerge/>
            <w:vAlign w:val="center"/>
          </w:tcPr>
          <w:p w14:paraId="484B3A99"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913CB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西寺营污水处理站</w:t>
            </w:r>
          </w:p>
        </w:tc>
        <w:tc>
          <w:tcPr>
            <w:tcW w:w="2553" w:type="pct"/>
            <w:shd w:val="clear" w:color="auto" w:fill="auto"/>
            <w:noWrap/>
            <w:vAlign w:val="center"/>
          </w:tcPr>
          <w:p w14:paraId="577DAD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东寺营、西寺营</w:t>
            </w:r>
          </w:p>
        </w:tc>
        <w:tc>
          <w:tcPr>
            <w:tcW w:w="493" w:type="pct"/>
            <w:vAlign w:val="center"/>
          </w:tcPr>
          <w:p w14:paraId="0B73B6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2E91741" w14:textId="77777777" w:rsidTr="00CC0B73">
        <w:trPr>
          <w:trHeight w:val="345"/>
        </w:trPr>
        <w:tc>
          <w:tcPr>
            <w:tcW w:w="323" w:type="pct"/>
            <w:shd w:val="clear" w:color="auto" w:fill="auto"/>
            <w:noWrap/>
            <w:vAlign w:val="center"/>
          </w:tcPr>
          <w:p w14:paraId="532A26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1</w:t>
            </w:r>
          </w:p>
        </w:tc>
        <w:tc>
          <w:tcPr>
            <w:tcW w:w="374" w:type="pct"/>
            <w:vMerge/>
            <w:vAlign w:val="center"/>
          </w:tcPr>
          <w:p w14:paraId="131BFD1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3C947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沙窝营污水处理站</w:t>
            </w:r>
          </w:p>
        </w:tc>
        <w:tc>
          <w:tcPr>
            <w:tcW w:w="2553" w:type="pct"/>
            <w:shd w:val="clear" w:color="auto" w:fill="auto"/>
            <w:noWrap/>
            <w:vAlign w:val="center"/>
          </w:tcPr>
          <w:p w14:paraId="4BCAD1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w:t>
            </w:r>
          </w:p>
        </w:tc>
        <w:tc>
          <w:tcPr>
            <w:tcW w:w="493" w:type="pct"/>
            <w:vAlign w:val="center"/>
          </w:tcPr>
          <w:p w14:paraId="3EC692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0F68E70" w14:textId="77777777" w:rsidTr="00CC0B73">
        <w:trPr>
          <w:trHeight w:val="345"/>
        </w:trPr>
        <w:tc>
          <w:tcPr>
            <w:tcW w:w="323" w:type="pct"/>
            <w:shd w:val="clear" w:color="auto" w:fill="auto"/>
            <w:noWrap/>
            <w:vAlign w:val="center"/>
          </w:tcPr>
          <w:p w14:paraId="232DF7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2</w:t>
            </w:r>
          </w:p>
        </w:tc>
        <w:tc>
          <w:tcPr>
            <w:tcW w:w="374" w:type="pct"/>
            <w:vMerge/>
            <w:vAlign w:val="center"/>
          </w:tcPr>
          <w:p w14:paraId="358CF45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B87BF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北小庄污水处理站</w:t>
            </w:r>
          </w:p>
        </w:tc>
        <w:tc>
          <w:tcPr>
            <w:tcW w:w="2553" w:type="pct"/>
            <w:shd w:val="clear" w:color="auto" w:fill="auto"/>
            <w:noWrap/>
            <w:vAlign w:val="center"/>
          </w:tcPr>
          <w:p w14:paraId="21DC76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北小庄村</w:t>
            </w:r>
          </w:p>
        </w:tc>
        <w:tc>
          <w:tcPr>
            <w:tcW w:w="493" w:type="pct"/>
            <w:vAlign w:val="center"/>
          </w:tcPr>
          <w:p w14:paraId="21C155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1DC5734" w14:textId="77777777" w:rsidTr="00CC0B73">
        <w:trPr>
          <w:trHeight w:val="345"/>
        </w:trPr>
        <w:tc>
          <w:tcPr>
            <w:tcW w:w="323" w:type="pct"/>
            <w:shd w:val="clear" w:color="auto" w:fill="auto"/>
            <w:noWrap/>
            <w:vAlign w:val="center"/>
          </w:tcPr>
          <w:p w14:paraId="5DC32A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3</w:t>
            </w:r>
          </w:p>
        </w:tc>
        <w:tc>
          <w:tcPr>
            <w:tcW w:w="374" w:type="pct"/>
            <w:vMerge/>
            <w:vAlign w:val="center"/>
          </w:tcPr>
          <w:p w14:paraId="234B7C8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1F47D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辛章污水处理站</w:t>
            </w:r>
          </w:p>
        </w:tc>
        <w:tc>
          <w:tcPr>
            <w:tcW w:w="2553" w:type="pct"/>
            <w:shd w:val="clear" w:color="auto" w:fill="auto"/>
            <w:noWrap/>
            <w:vAlign w:val="center"/>
          </w:tcPr>
          <w:p w14:paraId="3B9228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辛章村</w:t>
            </w:r>
          </w:p>
        </w:tc>
        <w:tc>
          <w:tcPr>
            <w:tcW w:w="493" w:type="pct"/>
            <w:vAlign w:val="center"/>
          </w:tcPr>
          <w:p w14:paraId="7138FA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6640772" w14:textId="77777777" w:rsidTr="00CC0B73">
        <w:trPr>
          <w:trHeight w:val="345"/>
        </w:trPr>
        <w:tc>
          <w:tcPr>
            <w:tcW w:w="323" w:type="pct"/>
            <w:shd w:val="clear" w:color="auto" w:fill="auto"/>
            <w:noWrap/>
            <w:vAlign w:val="center"/>
          </w:tcPr>
          <w:p w14:paraId="6D0A21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4</w:t>
            </w:r>
          </w:p>
        </w:tc>
        <w:tc>
          <w:tcPr>
            <w:tcW w:w="374" w:type="pct"/>
            <w:vMerge/>
            <w:vAlign w:val="center"/>
          </w:tcPr>
          <w:p w14:paraId="38A6EF5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739E2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东古风污水处理站</w:t>
            </w:r>
          </w:p>
        </w:tc>
        <w:tc>
          <w:tcPr>
            <w:tcW w:w="2553" w:type="pct"/>
            <w:shd w:val="clear" w:color="auto" w:fill="auto"/>
            <w:noWrap/>
            <w:vAlign w:val="center"/>
          </w:tcPr>
          <w:p w14:paraId="02B17F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东古风、南马庄、晁庄、李庄</w:t>
            </w:r>
          </w:p>
        </w:tc>
        <w:tc>
          <w:tcPr>
            <w:tcW w:w="493" w:type="pct"/>
            <w:vAlign w:val="center"/>
          </w:tcPr>
          <w:p w14:paraId="6E6C28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A7B12EA" w14:textId="77777777" w:rsidTr="00CC0B73">
        <w:trPr>
          <w:trHeight w:val="345"/>
        </w:trPr>
        <w:tc>
          <w:tcPr>
            <w:tcW w:w="323" w:type="pct"/>
            <w:shd w:val="clear" w:color="auto" w:fill="auto"/>
            <w:noWrap/>
            <w:vAlign w:val="center"/>
          </w:tcPr>
          <w:p w14:paraId="067E8C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5</w:t>
            </w:r>
          </w:p>
        </w:tc>
        <w:tc>
          <w:tcPr>
            <w:tcW w:w="374" w:type="pct"/>
            <w:vMerge/>
            <w:vAlign w:val="center"/>
          </w:tcPr>
          <w:p w14:paraId="3FD1028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059F8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官庄污水处理站</w:t>
            </w:r>
          </w:p>
        </w:tc>
        <w:tc>
          <w:tcPr>
            <w:tcW w:w="2553" w:type="pct"/>
            <w:shd w:val="clear" w:color="auto" w:fill="auto"/>
            <w:noWrap/>
            <w:vAlign w:val="center"/>
          </w:tcPr>
          <w:p w14:paraId="26ADF7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官庄村</w:t>
            </w:r>
          </w:p>
        </w:tc>
        <w:tc>
          <w:tcPr>
            <w:tcW w:w="493" w:type="pct"/>
            <w:vAlign w:val="center"/>
          </w:tcPr>
          <w:p w14:paraId="7AEE7E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8605B42" w14:textId="77777777" w:rsidTr="00CC0B73">
        <w:trPr>
          <w:trHeight w:val="345"/>
        </w:trPr>
        <w:tc>
          <w:tcPr>
            <w:tcW w:w="323" w:type="pct"/>
            <w:shd w:val="clear" w:color="auto" w:fill="auto"/>
            <w:noWrap/>
            <w:vAlign w:val="center"/>
          </w:tcPr>
          <w:p w14:paraId="4E916D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6</w:t>
            </w:r>
          </w:p>
        </w:tc>
        <w:tc>
          <w:tcPr>
            <w:tcW w:w="374" w:type="pct"/>
            <w:vMerge/>
            <w:vAlign w:val="center"/>
          </w:tcPr>
          <w:p w14:paraId="3C1D077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0B323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大张卜污水处理站</w:t>
            </w:r>
          </w:p>
        </w:tc>
        <w:tc>
          <w:tcPr>
            <w:tcW w:w="2553" w:type="pct"/>
            <w:shd w:val="clear" w:color="auto" w:fill="auto"/>
            <w:noWrap/>
            <w:vAlign w:val="center"/>
          </w:tcPr>
          <w:p w14:paraId="3359B7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大张卜</w:t>
            </w:r>
          </w:p>
        </w:tc>
        <w:tc>
          <w:tcPr>
            <w:tcW w:w="493" w:type="pct"/>
            <w:vAlign w:val="center"/>
          </w:tcPr>
          <w:p w14:paraId="13E3E1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D3A3DBA" w14:textId="77777777" w:rsidTr="00CC0B73">
        <w:trPr>
          <w:trHeight w:val="345"/>
        </w:trPr>
        <w:tc>
          <w:tcPr>
            <w:tcW w:w="323" w:type="pct"/>
            <w:shd w:val="clear" w:color="auto" w:fill="auto"/>
            <w:noWrap/>
            <w:vAlign w:val="center"/>
          </w:tcPr>
          <w:p w14:paraId="1399B1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r w:rsidRPr="00B2206E">
              <w:rPr>
                <w:rFonts w:ascii="宋体" w:eastAsia="宋体" w:hAnsi="宋体" w:cs="宋体"/>
                <w:kern w:val="0"/>
                <w:sz w:val="22"/>
              </w:rPr>
              <w:t>7</w:t>
            </w:r>
          </w:p>
        </w:tc>
        <w:tc>
          <w:tcPr>
            <w:tcW w:w="374" w:type="pct"/>
            <w:vMerge/>
            <w:vAlign w:val="center"/>
          </w:tcPr>
          <w:p w14:paraId="0A4E2DE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44395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丁村污水处理站</w:t>
            </w:r>
          </w:p>
        </w:tc>
        <w:tc>
          <w:tcPr>
            <w:tcW w:w="2553" w:type="pct"/>
            <w:shd w:val="clear" w:color="auto" w:fill="auto"/>
            <w:noWrap/>
            <w:vAlign w:val="center"/>
          </w:tcPr>
          <w:p w14:paraId="5FBC5B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丁村</w:t>
            </w:r>
          </w:p>
        </w:tc>
        <w:tc>
          <w:tcPr>
            <w:tcW w:w="493" w:type="pct"/>
            <w:vAlign w:val="center"/>
          </w:tcPr>
          <w:p w14:paraId="57FF6E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054DA32" w14:textId="77777777" w:rsidTr="00CC0B73">
        <w:trPr>
          <w:trHeight w:val="345"/>
        </w:trPr>
        <w:tc>
          <w:tcPr>
            <w:tcW w:w="323" w:type="pct"/>
            <w:shd w:val="clear" w:color="auto" w:fill="auto"/>
            <w:noWrap/>
            <w:vAlign w:val="center"/>
          </w:tcPr>
          <w:p w14:paraId="3E5EF524"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kern w:val="0"/>
                <w:sz w:val="22"/>
              </w:rPr>
              <w:t>58</w:t>
            </w:r>
          </w:p>
        </w:tc>
        <w:tc>
          <w:tcPr>
            <w:tcW w:w="374" w:type="pct"/>
            <w:vMerge w:val="restart"/>
            <w:shd w:val="clear" w:color="auto" w:fill="auto"/>
            <w:noWrap/>
            <w:vAlign w:val="center"/>
          </w:tcPr>
          <w:p w14:paraId="5BEF478F"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1257" w:type="pct"/>
            <w:shd w:val="clear" w:color="auto" w:fill="auto"/>
            <w:noWrap/>
            <w:vAlign w:val="center"/>
          </w:tcPr>
          <w:p w14:paraId="05991EDB"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大新庄乡污水处理厂</w:t>
            </w:r>
          </w:p>
        </w:tc>
        <w:tc>
          <w:tcPr>
            <w:tcW w:w="2553" w:type="pct"/>
            <w:shd w:val="clear" w:color="auto" w:fill="auto"/>
            <w:noWrap/>
            <w:vAlign w:val="center"/>
          </w:tcPr>
          <w:p w14:paraId="5E416C3B"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镇区（北张庄）、南务、北务</w:t>
            </w:r>
          </w:p>
        </w:tc>
        <w:tc>
          <w:tcPr>
            <w:tcW w:w="493" w:type="pct"/>
            <w:vAlign w:val="center"/>
          </w:tcPr>
          <w:p w14:paraId="0EE207E0"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A6E09DA" w14:textId="77777777" w:rsidTr="00CC0B73">
        <w:trPr>
          <w:trHeight w:val="345"/>
        </w:trPr>
        <w:tc>
          <w:tcPr>
            <w:tcW w:w="323" w:type="pct"/>
            <w:shd w:val="clear" w:color="auto" w:fill="auto"/>
            <w:noWrap/>
            <w:vAlign w:val="center"/>
          </w:tcPr>
          <w:p w14:paraId="22435E06"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59</w:t>
            </w:r>
          </w:p>
        </w:tc>
        <w:tc>
          <w:tcPr>
            <w:tcW w:w="374" w:type="pct"/>
            <w:vMerge/>
            <w:shd w:val="clear" w:color="auto" w:fill="auto"/>
            <w:noWrap/>
            <w:vAlign w:val="center"/>
          </w:tcPr>
          <w:p w14:paraId="0D7AC5F4" w14:textId="77777777" w:rsidR="001263F5" w:rsidRPr="00B2206E" w:rsidRDefault="001263F5">
            <w:pPr>
              <w:widowControl/>
              <w:jc w:val="center"/>
              <w:rPr>
                <w:rFonts w:ascii="宋体" w:eastAsia="宋体" w:hAnsi="宋体" w:cs="宋体"/>
                <w:kern w:val="0"/>
                <w:sz w:val="22"/>
              </w:rPr>
            </w:pPr>
          </w:p>
        </w:tc>
        <w:tc>
          <w:tcPr>
            <w:tcW w:w="1257" w:type="pct"/>
            <w:shd w:val="clear" w:color="auto" w:fill="auto"/>
            <w:noWrap/>
            <w:vAlign w:val="center"/>
          </w:tcPr>
          <w:p w14:paraId="3A08D6D7"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后小召污水处理站</w:t>
            </w:r>
          </w:p>
        </w:tc>
        <w:tc>
          <w:tcPr>
            <w:tcW w:w="2553" w:type="pct"/>
            <w:shd w:val="clear" w:color="auto" w:fill="auto"/>
            <w:noWrap/>
            <w:vAlign w:val="center"/>
          </w:tcPr>
          <w:p w14:paraId="0026CE9A"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后小召</w:t>
            </w:r>
          </w:p>
        </w:tc>
        <w:tc>
          <w:tcPr>
            <w:tcW w:w="493" w:type="pct"/>
            <w:vAlign w:val="center"/>
          </w:tcPr>
          <w:p w14:paraId="6BD08AE9"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3D9A0447" w14:textId="77777777" w:rsidTr="00CC0B73">
        <w:trPr>
          <w:trHeight w:val="345"/>
        </w:trPr>
        <w:tc>
          <w:tcPr>
            <w:tcW w:w="323" w:type="pct"/>
            <w:shd w:val="clear" w:color="auto" w:fill="auto"/>
            <w:noWrap/>
            <w:vAlign w:val="center"/>
          </w:tcPr>
          <w:p w14:paraId="2A7CC624"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374" w:type="pct"/>
            <w:vMerge/>
            <w:vAlign w:val="center"/>
          </w:tcPr>
          <w:p w14:paraId="0FCA13AB"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66150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西刘污水处理站</w:t>
            </w:r>
          </w:p>
        </w:tc>
        <w:tc>
          <w:tcPr>
            <w:tcW w:w="2553" w:type="pct"/>
            <w:shd w:val="clear" w:color="auto" w:fill="auto"/>
            <w:noWrap/>
            <w:vAlign w:val="center"/>
          </w:tcPr>
          <w:p w14:paraId="6E5EEB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西刘、东刘</w:t>
            </w:r>
          </w:p>
        </w:tc>
        <w:tc>
          <w:tcPr>
            <w:tcW w:w="493" w:type="pct"/>
            <w:vAlign w:val="center"/>
          </w:tcPr>
          <w:p w14:paraId="4A731F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8375D75" w14:textId="77777777" w:rsidTr="00CC0B73">
        <w:trPr>
          <w:trHeight w:val="345"/>
        </w:trPr>
        <w:tc>
          <w:tcPr>
            <w:tcW w:w="323" w:type="pct"/>
            <w:shd w:val="clear" w:color="auto" w:fill="auto"/>
            <w:noWrap/>
            <w:vAlign w:val="center"/>
          </w:tcPr>
          <w:p w14:paraId="58A2EAF6"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61</w:t>
            </w:r>
          </w:p>
        </w:tc>
        <w:tc>
          <w:tcPr>
            <w:tcW w:w="374" w:type="pct"/>
            <w:vMerge/>
            <w:vAlign w:val="center"/>
          </w:tcPr>
          <w:p w14:paraId="7D1CD10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58C0E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大新庄村污水处理站</w:t>
            </w:r>
          </w:p>
        </w:tc>
        <w:tc>
          <w:tcPr>
            <w:tcW w:w="2553" w:type="pct"/>
            <w:shd w:val="clear" w:color="auto" w:fill="auto"/>
            <w:noWrap/>
            <w:vAlign w:val="center"/>
          </w:tcPr>
          <w:p w14:paraId="7920A1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大新庄、南新庄</w:t>
            </w:r>
          </w:p>
        </w:tc>
        <w:tc>
          <w:tcPr>
            <w:tcW w:w="493" w:type="pct"/>
            <w:vAlign w:val="center"/>
          </w:tcPr>
          <w:p w14:paraId="73E8E2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A4F4DA3" w14:textId="77777777" w:rsidTr="00CC0B73">
        <w:trPr>
          <w:trHeight w:val="345"/>
        </w:trPr>
        <w:tc>
          <w:tcPr>
            <w:tcW w:w="323" w:type="pct"/>
            <w:shd w:val="clear" w:color="auto" w:fill="auto"/>
            <w:noWrap/>
            <w:vAlign w:val="center"/>
          </w:tcPr>
          <w:p w14:paraId="0F0933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r w:rsidRPr="00B2206E">
              <w:rPr>
                <w:rFonts w:ascii="宋体" w:eastAsia="宋体" w:hAnsi="宋体" w:cs="宋体"/>
                <w:kern w:val="0"/>
                <w:sz w:val="22"/>
              </w:rPr>
              <w:t>2</w:t>
            </w:r>
          </w:p>
        </w:tc>
        <w:tc>
          <w:tcPr>
            <w:tcW w:w="374" w:type="pct"/>
            <w:vMerge/>
            <w:vAlign w:val="center"/>
          </w:tcPr>
          <w:p w14:paraId="6EFB933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44A91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段岩污水处理站</w:t>
            </w:r>
          </w:p>
        </w:tc>
        <w:tc>
          <w:tcPr>
            <w:tcW w:w="2553" w:type="pct"/>
            <w:shd w:val="clear" w:color="auto" w:fill="auto"/>
            <w:noWrap/>
            <w:vAlign w:val="center"/>
          </w:tcPr>
          <w:p w14:paraId="7BC069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段岩、高旗营</w:t>
            </w:r>
          </w:p>
        </w:tc>
        <w:tc>
          <w:tcPr>
            <w:tcW w:w="493" w:type="pct"/>
            <w:vAlign w:val="center"/>
          </w:tcPr>
          <w:p w14:paraId="1F9B77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CE00E03" w14:textId="77777777" w:rsidTr="00CC0B73">
        <w:trPr>
          <w:trHeight w:val="345"/>
        </w:trPr>
        <w:tc>
          <w:tcPr>
            <w:tcW w:w="323" w:type="pct"/>
            <w:shd w:val="clear" w:color="auto" w:fill="auto"/>
            <w:noWrap/>
            <w:vAlign w:val="center"/>
          </w:tcPr>
          <w:p w14:paraId="3F6224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r w:rsidRPr="00B2206E">
              <w:rPr>
                <w:rFonts w:ascii="宋体" w:eastAsia="宋体" w:hAnsi="宋体" w:cs="宋体"/>
                <w:kern w:val="0"/>
                <w:sz w:val="22"/>
              </w:rPr>
              <w:t>3</w:t>
            </w:r>
          </w:p>
        </w:tc>
        <w:tc>
          <w:tcPr>
            <w:tcW w:w="374" w:type="pct"/>
            <w:vMerge/>
            <w:vAlign w:val="center"/>
          </w:tcPr>
          <w:p w14:paraId="330FFAF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71CE4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东碑污水处理站</w:t>
            </w:r>
          </w:p>
        </w:tc>
        <w:tc>
          <w:tcPr>
            <w:tcW w:w="2553" w:type="pct"/>
            <w:shd w:val="clear" w:color="auto" w:fill="auto"/>
            <w:noWrap/>
            <w:vAlign w:val="center"/>
          </w:tcPr>
          <w:p w14:paraId="7A7C90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东碑、西碑</w:t>
            </w:r>
          </w:p>
        </w:tc>
        <w:tc>
          <w:tcPr>
            <w:tcW w:w="493" w:type="pct"/>
            <w:vAlign w:val="center"/>
          </w:tcPr>
          <w:p w14:paraId="17B66F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47F0458" w14:textId="77777777" w:rsidTr="00CC0B73">
        <w:trPr>
          <w:trHeight w:val="345"/>
        </w:trPr>
        <w:tc>
          <w:tcPr>
            <w:tcW w:w="323" w:type="pct"/>
            <w:shd w:val="clear" w:color="auto" w:fill="auto"/>
            <w:noWrap/>
            <w:vAlign w:val="center"/>
          </w:tcPr>
          <w:p w14:paraId="4A866F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r w:rsidRPr="00B2206E">
              <w:rPr>
                <w:rFonts w:ascii="宋体" w:eastAsia="宋体" w:hAnsi="宋体" w:cs="宋体"/>
                <w:kern w:val="0"/>
                <w:sz w:val="22"/>
              </w:rPr>
              <w:t>4</w:t>
            </w:r>
          </w:p>
        </w:tc>
        <w:tc>
          <w:tcPr>
            <w:tcW w:w="374" w:type="pct"/>
            <w:vMerge/>
            <w:vAlign w:val="center"/>
          </w:tcPr>
          <w:p w14:paraId="2279A005"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EFCAB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田楼污水处理站</w:t>
            </w:r>
          </w:p>
        </w:tc>
        <w:tc>
          <w:tcPr>
            <w:tcW w:w="2553" w:type="pct"/>
            <w:shd w:val="clear" w:color="auto" w:fill="auto"/>
            <w:noWrap/>
            <w:vAlign w:val="center"/>
          </w:tcPr>
          <w:p w14:paraId="2E3AAC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田楼</w:t>
            </w:r>
          </w:p>
        </w:tc>
        <w:tc>
          <w:tcPr>
            <w:tcW w:w="493" w:type="pct"/>
            <w:vAlign w:val="center"/>
          </w:tcPr>
          <w:p w14:paraId="1C08B1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D8BFB00" w14:textId="77777777" w:rsidTr="00CC0B73">
        <w:trPr>
          <w:trHeight w:val="345"/>
        </w:trPr>
        <w:tc>
          <w:tcPr>
            <w:tcW w:w="323" w:type="pct"/>
            <w:shd w:val="clear" w:color="auto" w:fill="auto"/>
            <w:noWrap/>
            <w:vAlign w:val="center"/>
          </w:tcPr>
          <w:p w14:paraId="67D66B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r w:rsidRPr="00B2206E">
              <w:rPr>
                <w:rFonts w:ascii="宋体" w:eastAsia="宋体" w:hAnsi="宋体" w:cs="宋体"/>
                <w:kern w:val="0"/>
                <w:sz w:val="22"/>
              </w:rPr>
              <w:t>5</w:t>
            </w:r>
          </w:p>
        </w:tc>
        <w:tc>
          <w:tcPr>
            <w:tcW w:w="374" w:type="pct"/>
            <w:vMerge/>
            <w:vAlign w:val="center"/>
          </w:tcPr>
          <w:p w14:paraId="27F63EC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CD34B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大呈污水处理站</w:t>
            </w:r>
          </w:p>
        </w:tc>
        <w:tc>
          <w:tcPr>
            <w:tcW w:w="2553" w:type="pct"/>
            <w:shd w:val="clear" w:color="auto" w:fill="auto"/>
            <w:noWrap/>
            <w:vAlign w:val="center"/>
          </w:tcPr>
          <w:p w14:paraId="410588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郭庄、孟庄、大呈、西张卜</w:t>
            </w:r>
          </w:p>
        </w:tc>
        <w:tc>
          <w:tcPr>
            <w:tcW w:w="493" w:type="pct"/>
            <w:vAlign w:val="center"/>
          </w:tcPr>
          <w:p w14:paraId="0C463C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695C375" w14:textId="77777777" w:rsidTr="00CC0B73">
        <w:trPr>
          <w:trHeight w:val="345"/>
        </w:trPr>
        <w:tc>
          <w:tcPr>
            <w:tcW w:w="323" w:type="pct"/>
            <w:shd w:val="clear" w:color="auto" w:fill="auto"/>
            <w:noWrap/>
            <w:vAlign w:val="center"/>
          </w:tcPr>
          <w:p w14:paraId="7E291C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r w:rsidRPr="00B2206E">
              <w:rPr>
                <w:rFonts w:ascii="宋体" w:eastAsia="宋体" w:hAnsi="宋体" w:cs="宋体"/>
                <w:kern w:val="0"/>
                <w:sz w:val="22"/>
              </w:rPr>
              <w:t>6</w:t>
            </w:r>
          </w:p>
        </w:tc>
        <w:tc>
          <w:tcPr>
            <w:tcW w:w="374" w:type="pct"/>
            <w:vMerge/>
            <w:vAlign w:val="center"/>
          </w:tcPr>
          <w:p w14:paraId="0A38EFEB"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558C1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帅庄污水处理站</w:t>
            </w:r>
          </w:p>
        </w:tc>
        <w:tc>
          <w:tcPr>
            <w:tcW w:w="2553" w:type="pct"/>
            <w:shd w:val="clear" w:color="auto" w:fill="auto"/>
            <w:noWrap/>
            <w:vAlign w:val="center"/>
          </w:tcPr>
          <w:p w14:paraId="790D78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帅庄</w:t>
            </w:r>
          </w:p>
        </w:tc>
        <w:tc>
          <w:tcPr>
            <w:tcW w:w="493" w:type="pct"/>
            <w:vAlign w:val="center"/>
          </w:tcPr>
          <w:p w14:paraId="14DF53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CB2649E" w14:textId="77777777" w:rsidTr="00CC0B73">
        <w:trPr>
          <w:trHeight w:val="345"/>
        </w:trPr>
        <w:tc>
          <w:tcPr>
            <w:tcW w:w="323" w:type="pct"/>
            <w:shd w:val="clear" w:color="auto" w:fill="auto"/>
            <w:noWrap/>
            <w:vAlign w:val="center"/>
          </w:tcPr>
          <w:p w14:paraId="4A783A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r w:rsidRPr="00B2206E">
              <w:rPr>
                <w:rFonts w:ascii="宋体" w:eastAsia="宋体" w:hAnsi="宋体" w:cs="宋体"/>
                <w:kern w:val="0"/>
                <w:sz w:val="22"/>
              </w:rPr>
              <w:t>7</w:t>
            </w:r>
          </w:p>
        </w:tc>
        <w:tc>
          <w:tcPr>
            <w:tcW w:w="374" w:type="pct"/>
            <w:vMerge/>
            <w:vAlign w:val="center"/>
          </w:tcPr>
          <w:p w14:paraId="017913E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CFE3A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小呈污水处理站</w:t>
            </w:r>
          </w:p>
        </w:tc>
        <w:tc>
          <w:tcPr>
            <w:tcW w:w="2553" w:type="pct"/>
            <w:shd w:val="clear" w:color="auto" w:fill="auto"/>
            <w:noWrap/>
            <w:vAlign w:val="center"/>
          </w:tcPr>
          <w:p w14:paraId="601DAE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w:t>
            </w:r>
          </w:p>
        </w:tc>
        <w:tc>
          <w:tcPr>
            <w:tcW w:w="493" w:type="pct"/>
            <w:vAlign w:val="center"/>
          </w:tcPr>
          <w:p w14:paraId="6DBF3D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C52D00E" w14:textId="77777777" w:rsidTr="00CC0B73">
        <w:trPr>
          <w:trHeight w:val="345"/>
        </w:trPr>
        <w:tc>
          <w:tcPr>
            <w:tcW w:w="323" w:type="pct"/>
            <w:shd w:val="clear" w:color="auto" w:fill="auto"/>
            <w:noWrap/>
            <w:vAlign w:val="center"/>
          </w:tcPr>
          <w:p w14:paraId="42CAF3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68</w:t>
            </w:r>
          </w:p>
        </w:tc>
        <w:tc>
          <w:tcPr>
            <w:tcW w:w="374" w:type="pct"/>
            <w:vMerge/>
            <w:vAlign w:val="center"/>
          </w:tcPr>
          <w:p w14:paraId="7EECDAE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F97BD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辛丰污水处理站</w:t>
            </w:r>
          </w:p>
        </w:tc>
        <w:tc>
          <w:tcPr>
            <w:tcW w:w="2553" w:type="pct"/>
            <w:shd w:val="clear" w:color="auto" w:fill="auto"/>
            <w:noWrap/>
            <w:vAlign w:val="center"/>
          </w:tcPr>
          <w:p w14:paraId="5B47AD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辛丰</w:t>
            </w:r>
          </w:p>
        </w:tc>
        <w:tc>
          <w:tcPr>
            <w:tcW w:w="493" w:type="pct"/>
            <w:vAlign w:val="center"/>
          </w:tcPr>
          <w:p w14:paraId="67DA49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6910AC2" w14:textId="77777777" w:rsidTr="00CC0B73">
        <w:trPr>
          <w:trHeight w:val="345"/>
        </w:trPr>
        <w:tc>
          <w:tcPr>
            <w:tcW w:w="323" w:type="pct"/>
            <w:shd w:val="clear" w:color="auto" w:fill="auto"/>
            <w:noWrap/>
            <w:vAlign w:val="center"/>
          </w:tcPr>
          <w:p w14:paraId="500483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69</w:t>
            </w:r>
          </w:p>
        </w:tc>
        <w:tc>
          <w:tcPr>
            <w:tcW w:w="374" w:type="pct"/>
            <w:vMerge/>
            <w:vAlign w:val="center"/>
          </w:tcPr>
          <w:p w14:paraId="5833AED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1C837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西古风污水处理站</w:t>
            </w:r>
          </w:p>
        </w:tc>
        <w:tc>
          <w:tcPr>
            <w:tcW w:w="2553" w:type="pct"/>
            <w:shd w:val="clear" w:color="auto" w:fill="auto"/>
            <w:noWrap/>
            <w:vAlign w:val="center"/>
          </w:tcPr>
          <w:p w14:paraId="08FA23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西古风</w:t>
            </w:r>
          </w:p>
        </w:tc>
        <w:tc>
          <w:tcPr>
            <w:tcW w:w="493" w:type="pct"/>
            <w:vAlign w:val="center"/>
          </w:tcPr>
          <w:p w14:paraId="7F3670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6E9C2BB" w14:textId="77777777" w:rsidTr="00CC0B73">
        <w:trPr>
          <w:trHeight w:val="345"/>
        </w:trPr>
        <w:tc>
          <w:tcPr>
            <w:tcW w:w="323" w:type="pct"/>
            <w:shd w:val="clear" w:color="auto" w:fill="auto"/>
            <w:noWrap/>
            <w:vAlign w:val="center"/>
          </w:tcPr>
          <w:p w14:paraId="6556A2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0</w:t>
            </w:r>
          </w:p>
        </w:tc>
        <w:tc>
          <w:tcPr>
            <w:tcW w:w="374" w:type="pct"/>
            <w:vMerge/>
            <w:vAlign w:val="center"/>
          </w:tcPr>
          <w:p w14:paraId="47A6A82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F8EC5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东辛庄污水处理站</w:t>
            </w:r>
          </w:p>
        </w:tc>
        <w:tc>
          <w:tcPr>
            <w:tcW w:w="2553" w:type="pct"/>
            <w:shd w:val="clear" w:color="auto" w:fill="auto"/>
            <w:noWrap/>
            <w:vAlign w:val="center"/>
          </w:tcPr>
          <w:p w14:paraId="034CE1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西辛庄、东辛庄</w:t>
            </w:r>
          </w:p>
        </w:tc>
        <w:tc>
          <w:tcPr>
            <w:tcW w:w="493" w:type="pct"/>
            <w:vAlign w:val="center"/>
          </w:tcPr>
          <w:p w14:paraId="37843B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74EB7DF" w14:textId="77777777" w:rsidTr="00CC0B73">
        <w:trPr>
          <w:trHeight w:val="345"/>
        </w:trPr>
        <w:tc>
          <w:tcPr>
            <w:tcW w:w="323" w:type="pct"/>
            <w:shd w:val="clear" w:color="auto" w:fill="auto"/>
            <w:noWrap/>
            <w:vAlign w:val="center"/>
          </w:tcPr>
          <w:p w14:paraId="30E07E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1</w:t>
            </w:r>
          </w:p>
        </w:tc>
        <w:tc>
          <w:tcPr>
            <w:tcW w:w="374" w:type="pct"/>
            <w:vMerge/>
            <w:vAlign w:val="center"/>
          </w:tcPr>
          <w:p w14:paraId="2F6FB29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B22F7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孙岗污水处理站</w:t>
            </w:r>
          </w:p>
        </w:tc>
        <w:tc>
          <w:tcPr>
            <w:tcW w:w="2553" w:type="pct"/>
            <w:shd w:val="clear" w:color="auto" w:fill="auto"/>
            <w:noWrap/>
            <w:vAlign w:val="center"/>
          </w:tcPr>
          <w:p w14:paraId="3772C0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孙岗</w:t>
            </w:r>
          </w:p>
        </w:tc>
        <w:tc>
          <w:tcPr>
            <w:tcW w:w="493" w:type="pct"/>
            <w:vAlign w:val="center"/>
          </w:tcPr>
          <w:p w14:paraId="485CB3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C1CC7F0" w14:textId="77777777" w:rsidTr="00CC0B73">
        <w:trPr>
          <w:trHeight w:val="690"/>
        </w:trPr>
        <w:tc>
          <w:tcPr>
            <w:tcW w:w="323" w:type="pct"/>
            <w:shd w:val="clear" w:color="auto" w:fill="auto"/>
            <w:noWrap/>
            <w:vAlign w:val="center"/>
          </w:tcPr>
          <w:p w14:paraId="11F0A2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2</w:t>
            </w:r>
          </w:p>
        </w:tc>
        <w:tc>
          <w:tcPr>
            <w:tcW w:w="374" w:type="pct"/>
            <w:vMerge w:val="restart"/>
            <w:shd w:val="clear" w:color="auto" w:fill="auto"/>
            <w:noWrap/>
            <w:vAlign w:val="center"/>
          </w:tcPr>
          <w:p w14:paraId="57A751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1257" w:type="pct"/>
            <w:shd w:val="clear" w:color="auto" w:fill="auto"/>
            <w:noWrap/>
            <w:vAlign w:val="center"/>
          </w:tcPr>
          <w:p w14:paraId="48F977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中和污水处理厂</w:t>
            </w:r>
          </w:p>
        </w:tc>
        <w:tc>
          <w:tcPr>
            <w:tcW w:w="2553" w:type="pct"/>
            <w:shd w:val="clear" w:color="auto" w:fill="auto"/>
            <w:vAlign w:val="center"/>
          </w:tcPr>
          <w:p w14:paraId="25605C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镇区（西街、南街、东街、北街、小官庄、小营）</w:t>
            </w:r>
          </w:p>
        </w:tc>
        <w:tc>
          <w:tcPr>
            <w:tcW w:w="493" w:type="pct"/>
            <w:vAlign w:val="center"/>
          </w:tcPr>
          <w:p w14:paraId="7CCCE9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提标扩建</w:t>
            </w:r>
          </w:p>
        </w:tc>
      </w:tr>
      <w:tr w:rsidR="00EC1FF8" w:rsidRPr="00B2206E" w14:paraId="2504FF78" w14:textId="77777777" w:rsidTr="00CC0B73">
        <w:trPr>
          <w:trHeight w:val="345"/>
        </w:trPr>
        <w:tc>
          <w:tcPr>
            <w:tcW w:w="323" w:type="pct"/>
            <w:shd w:val="clear" w:color="auto" w:fill="auto"/>
            <w:noWrap/>
            <w:vAlign w:val="center"/>
          </w:tcPr>
          <w:p w14:paraId="572F28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3</w:t>
            </w:r>
          </w:p>
        </w:tc>
        <w:tc>
          <w:tcPr>
            <w:tcW w:w="374" w:type="pct"/>
            <w:vMerge/>
            <w:vAlign w:val="center"/>
          </w:tcPr>
          <w:p w14:paraId="474173F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50ADE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后寺污水处理站</w:t>
            </w:r>
          </w:p>
        </w:tc>
        <w:tc>
          <w:tcPr>
            <w:tcW w:w="2553" w:type="pct"/>
            <w:shd w:val="clear" w:color="auto" w:fill="auto"/>
            <w:noWrap/>
            <w:vAlign w:val="center"/>
          </w:tcPr>
          <w:p w14:paraId="7D0922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493" w:type="pct"/>
            <w:vAlign w:val="center"/>
          </w:tcPr>
          <w:p w14:paraId="6281B4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D7137F5" w14:textId="77777777" w:rsidTr="00CC0B73">
        <w:trPr>
          <w:trHeight w:val="345"/>
        </w:trPr>
        <w:tc>
          <w:tcPr>
            <w:tcW w:w="323" w:type="pct"/>
            <w:shd w:val="clear" w:color="auto" w:fill="auto"/>
            <w:noWrap/>
            <w:vAlign w:val="center"/>
          </w:tcPr>
          <w:p w14:paraId="4BC96F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4</w:t>
            </w:r>
          </w:p>
        </w:tc>
        <w:tc>
          <w:tcPr>
            <w:tcW w:w="374" w:type="pct"/>
            <w:vMerge/>
            <w:vAlign w:val="center"/>
          </w:tcPr>
          <w:p w14:paraId="09C23BA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B7702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东小吴污水处理站</w:t>
            </w:r>
          </w:p>
        </w:tc>
        <w:tc>
          <w:tcPr>
            <w:tcW w:w="2553" w:type="pct"/>
            <w:shd w:val="clear" w:color="auto" w:fill="auto"/>
            <w:noWrap/>
            <w:vAlign w:val="center"/>
          </w:tcPr>
          <w:p w14:paraId="1F9E65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东小吴、西小吴</w:t>
            </w:r>
          </w:p>
        </w:tc>
        <w:tc>
          <w:tcPr>
            <w:tcW w:w="493" w:type="pct"/>
            <w:vAlign w:val="center"/>
          </w:tcPr>
          <w:p w14:paraId="1A9E7E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D8685EE" w14:textId="77777777" w:rsidTr="00CC0B73">
        <w:trPr>
          <w:trHeight w:val="345"/>
        </w:trPr>
        <w:tc>
          <w:tcPr>
            <w:tcW w:w="323" w:type="pct"/>
            <w:shd w:val="clear" w:color="auto" w:fill="auto"/>
            <w:noWrap/>
            <w:vAlign w:val="center"/>
          </w:tcPr>
          <w:p w14:paraId="0B7C92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5</w:t>
            </w:r>
          </w:p>
        </w:tc>
        <w:tc>
          <w:tcPr>
            <w:tcW w:w="374" w:type="pct"/>
            <w:vMerge/>
            <w:vAlign w:val="center"/>
          </w:tcPr>
          <w:p w14:paraId="4504E405"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7AC64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后五福污水处理站</w:t>
            </w:r>
          </w:p>
        </w:tc>
        <w:tc>
          <w:tcPr>
            <w:tcW w:w="2553" w:type="pct"/>
            <w:shd w:val="clear" w:color="auto" w:fill="auto"/>
            <w:noWrap/>
            <w:vAlign w:val="center"/>
          </w:tcPr>
          <w:p w14:paraId="5B87A8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后五福村</w:t>
            </w:r>
          </w:p>
        </w:tc>
        <w:tc>
          <w:tcPr>
            <w:tcW w:w="493" w:type="pct"/>
            <w:vAlign w:val="center"/>
          </w:tcPr>
          <w:p w14:paraId="7E4EBB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B03CCC0" w14:textId="77777777" w:rsidTr="00CC0B73">
        <w:trPr>
          <w:trHeight w:val="345"/>
        </w:trPr>
        <w:tc>
          <w:tcPr>
            <w:tcW w:w="323" w:type="pct"/>
            <w:shd w:val="clear" w:color="auto" w:fill="auto"/>
            <w:noWrap/>
            <w:vAlign w:val="center"/>
          </w:tcPr>
          <w:p w14:paraId="1CCCBD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7</w:t>
            </w:r>
            <w:r w:rsidRPr="00B2206E">
              <w:rPr>
                <w:rFonts w:ascii="宋体" w:eastAsia="宋体" w:hAnsi="宋体" w:cs="宋体"/>
                <w:kern w:val="0"/>
                <w:sz w:val="22"/>
              </w:rPr>
              <w:t>6</w:t>
            </w:r>
          </w:p>
        </w:tc>
        <w:tc>
          <w:tcPr>
            <w:tcW w:w="374" w:type="pct"/>
            <w:vMerge/>
            <w:vAlign w:val="center"/>
          </w:tcPr>
          <w:p w14:paraId="7593658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2AA29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前五福污水处理站</w:t>
            </w:r>
          </w:p>
        </w:tc>
        <w:tc>
          <w:tcPr>
            <w:tcW w:w="2553" w:type="pct"/>
            <w:shd w:val="clear" w:color="auto" w:fill="auto"/>
            <w:noWrap/>
            <w:vAlign w:val="center"/>
          </w:tcPr>
          <w:p w14:paraId="45158E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w:t>
            </w:r>
          </w:p>
        </w:tc>
        <w:tc>
          <w:tcPr>
            <w:tcW w:w="493" w:type="pct"/>
            <w:vAlign w:val="center"/>
          </w:tcPr>
          <w:p w14:paraId="66F974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3FD1406" w14:textId="77777777" w:rsidTr="00CC0B73">
        <w:trPr>
          <w:trHeight w:val="345"/>
        </w:trPr>
        <w:tc>
          <w:tcPr>
            <w:tcW w:w="323" w:type="pct"/>
            <w:shd w:val="clear" w:color="auto" w:fill="auto"/>
            <w:noWrap/>
            <w:vAlign w:val="center"/>
          </w:tcPr>
          <w:p w14:paraId="2BD28C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r w:rsidRPr="00B2206E">
              <w:rPr>
                <w:rFonts w:ascii="宋体" w:eastAsia="宋体" w:hAnsi="宋体" w:cs="宋体"/>
                <w:kern w:val="0"/>
                <w:sz w:val="22"/>
              </w:rPr>
              <w:t>7</w:t>
            </w:r>
          </w:p>
        </w:tc>
        <w:tc>
          <w:tcPr>
            <w:tcW w:w="374" w:type="pct"/>
            <w:vMerge/>
            <w:vAlign w:val="center"/>
          </w:tcPr>
          <w:p w14:paraId="4757D36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F557C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羊二庄污水处理站</w:t>
            </w:r>
          </w:p>
        </w:tc>
        <w:tc>
          <w:tcPr>
            <w:tcW w:w="2553" w:type="pct"/>
            <w:shd w:val="clear" w:color="auto" w:fill="auto"/>
            <w:noWrap/>
            <w:vAlign w:val="center"/>
          </w:tcPr>
          <w:p w14:paraId="5D9B8D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w:t>
            </w:r>
          </w:p>
        </w:tc>
        <w:tc>
          <w:tcPr>
            <w:tcW w:w="493" w:type="pct"/>
            <w:vAlign w:val="center"/>
          </w:tcPr>
          <w:p w14:paraId="3384AD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6446358" w14:textId="77777777" w:rsidTr="00CC0B73">
        <w:trPr>
          <w:trHeight w:val="330"/>
        </w:trPr>
        <w:tc>
          <w:tcPr>
            <w:tcW w:w="323" w:type="pct"/>
            <w:shd w:val="clear" w:color="auto" w:fill="auto"/>
            <w:noWrap/>
            <w:vAlign w:val="center"/>
          </w:tcPr>
          <w:p w14:paraId="1EF5E8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78</w:t>
            </w:r>
          </w:p>
        </w:tc>
        <w:tc>
          <w:tcPr>
            <w:tcW w:w="374" w:type="pct"/>
            <w:vMerge/>
            <w:vAlign w:val="center"/>
          </w:tcPr>
          <w:p w14:paraId="5ADA957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vAlign w:val="center"/>
          </w:tcPr>
          <w:p w14:paraId="0EA4F0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大官庄污水处理站</w:t>
            </w:r>
          </w:p>
        </w:tc>
        <w:tc>
          <w:tcPr>
            <w:tcW w:w="2553" w:type="pct"/>
            <w:shd w:val="clear" w:color="auto" w:fill="auto"/>
            <w:vAlign w:val="center"/>
          </w:tcPr>
          <w:p w14:paraId="68A5FC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大官庄村</w:t>
            </w:r>
          </w:p>
        </w:tc>
        <w:tc>
          <w:tcPr>
            <w:tcW w:w="493" w:type="pct"/>
            <w:vAlign w:val="center"/>
          </w:tcPr>
          <w:p w14:paraId="42D37B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F75DE5F" w14:textId="77777777" w:rsidTr="00CC0B73">
        <w:trPr>
          <w:trHeight w:val="330"/>
        </w:trPr>
        <w:tc>
          <w:tcPr>
            <w:tcW w:w="323" w:type="pct"/>
            <w:shd w:val="clear" w:color="auto" w:fill="auto"/>
            <w:noWrap/>
            <w:vAlign w:val="center"/>
          </w:tcPr>
          <w:p w14:paraId="48A403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79</w:t>
            </w:r>
          </w:p>
        </w:tc>
        <w:tc>
          <w:tcPr>
            <w:tcW w:w="374" w:type="pct"/>
            <w:vMerge/>
            <w:vAlign w:val="center"/>
          </w:tcPr>
          <w:p w14:paraId="5724725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vAlign w:val="center"/>
          </w:tcPr>
          <w:p w14:paraId="2C437C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三刘庄污水处理站</w:t>
            </w:r>
          </w:p>
        </w:tc>
        <w:tc>
          <w:tcPr>
            <w:tcW w:w="2553" w:type="pct"/>
            <w:shd w:val="clear" w:color="auto" w:fill="auto"/>
            <w:vAlign w:val="center"/>
          </w:tcPr>
          <w:p w14:paraId="340EEE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w:t>
            </w:r>
          </w:p>
        </w:tc>
        <w:tc>
          <w:tcPr>
            <w:tcW w:w="493" w:type="pct"/>
            <w:vAlign w:val="center"/>
          </w:tcPr>
          <w:p w14:paraId="3BE9B2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76A3C60" w14:textId="77777777" w:rsidTr="00CC0B73">
        <w:trPr>
          <w:trHeight w:val="690"/>
        </w:trPr>
        <w:tc>
          <w:tcPr>
            <w:tcW w:w="323" w:type="pct"/>
            <w:shd w:val="clear" w:color="auto" w:fill="auto"/>
            <w:noWrap/>
            <w:vAlign w:val="center"/>
          </w:tcPr>
          <w:p w14:paraId="37E091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0</w:t>
            </w:r>
          </w:p>
        </w:tc>
        <w:tc>
          <w:tcPr>
            <w:tcW w:w="374" w:type="pct"/>
            <w:vMerge w:val="restart"/>
            <w:shd w:val="clear" w:color="auto" w:fill="auto"/>
            <w:noWrap/>
            <w:vAlign w:val="center"/>
          </w:tcPr>
          <w:p w14:paraId="3D48C3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徐营镇</w:t>
            </w:r>
          </w:p>
        </w:tc>
        <w:tc>
          <w:tcPr>
            <w:tcW w:w="1257" w:type="pct"/>
            <w:shd w:val="clear" w:color="auto" w:fill="auto"/>
            <w:noWrap/>
            <w:vAlign w:val="center"/>
          </w:tcPr>
          <w:p w14:paraId="2B8859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徐营污水处理厂</w:t>
            </w:r>
          </w:p>
        </w:tc>
        <w:tc>
          <w:tcPr>
            <w:tcW w:w="2553" w:type="pct"/>
            <w:shd w:val="clear" w:color="auto" w:fill="auto"/>
            <w:vAlign w:val="center"/>
          </w:tcPr>
          <w:p w14:paraId="28DF96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镇区（徐营东街、徐营西街、徐营后大门、徐营北庄、许营北街）</w:t>
            </w:r>
          </w:p>
        </w:tc>
        <w:tc>
          <w:tcPr>
            <w:tcW w:w="493" w:type="pct"/>
            <w:vAlign w:val="center"/>
          </w:tcPr>
          <w:p w14:paraId="249947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9023F77" w14:textId="77777777" w:rsidTr="00CC0B73">
        <w:trPr>
          <w:trHeight w:val="345"/>
        </w:trPr>
        <w:tc>
          <w:tcPr>
            <w:tcW w:w="323" w:type="pct"/>
            <w:shd w:val="clear" w:color="auto" w:fill="auto"/>
            <w:noWrap/>
            <w:vAlign w:val="center"/>
          </w:tcPr>
          <w:p w14:paraId="319AF5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1</w:t>
            </w:r>
          </w:p>
        </w:tc>
        <w:tc>
          <w:tcPr>
            <w:tcW w:w="374" w:type="pct"/>
            <w:vMerge/>
            <w:vAlign w:val="center"/>
          </w:tcPr>
          <w:p w14:paraId="20C7676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CD631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东望高楼污水处理站</w:t>
            </w:r>
          </w:p>
        </w:tc>
        <w:tc>
          <w:tcPr>
            <w:tcW w:w="2553" w:type="pct"/>
            <w:shd w:val="clear" w:color="auto" w:fill="auto"/>
            <w:noWrap/>
            <w:vAlign w:val="center"/>
          </w:tcPr>
          <w:p w14:paraId="603BDB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东望高楼、西望高楼</w:t>
            </w:r>
          </w:p>
        </w:tc>
        <w:tc>
          <w:tcPr>
            <w:tcW w:w="493" w:type="pct"/>
            <w:vAlign w:val="center"/>
          </w:tcPr>
          <w:p w14:paraId="734FD7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3329B2C" w14:textId="77777777" w:rsidTr="00CC0B73">
        <w:trPr>
          <w:trHeight w:val="345"/>
        </w:trPr>
        <w:tc>
          <w:tcPr>
            <w:tcW w:w="323" w:type="pct"/>
            <w:shd w:val="clear" w:color="auto" w:fill="auto"/>
            <w:noWrap/>
            <w:vAlign w:val="center"/>
          </w:tcPr>
          <w:p w14:paraId="4649AA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2</w:t>
            </w:r>
          </w:p>
        </w:tc>
        <w:tc>
          <w:tcPr>
            <w:tcW w:w="374" w:type="pct"/>
            <w:vMerge/>
            <w:vAlign w:val="center"/>
          </w:tcPr>
          <w:p w14:paraId="131EA40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9885F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东浮庄污水处理站</w:t>
            </w:r>
          </w:p>
        </w:tc>
        <w:tc>
          <w:tcPr>
            <w:tcW w:w="2553" w:type="pct"/>
            <w:shd w:val="clear" w:color="auto" w:fill="auto"/>
            <w:noWrap/>
            <w:vAlign w:val="center"/>
          </w:tcPr>
          <w:p w14:paraId="1FBF48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w:t>
            </w:r>
          </w:p>
        </w:tc>
        <w:tc>
          <w:tcPr>
            <w:tcW w:w="493" w:type="pct"/>
            <w:vAlign w:val="center"/>
          </w:tcPr>
          <w:p w14:paraId="083C0F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80261A1" w14:textId="77777777" w:rsidTr="00CC0B73">
        <w:trPr>
          <w:trHeight w:val="345"/>
        </w:trPr>
        <w:tc>
          <w:tcPr>
            <w:tcW w:w="323" w:type="pct"/>
            <w:shd w:val="clear" w:color="auto" w:fill="auto"/>
            <w:noWrap/>
            <w:vAlign w:val="center"/>
          </w:tcPr>
          <w:p w14:paraId="47779E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3</w:t>
            </w:r>
          </w:p>
        </w:tc>
        <w:tc>
          <w:tcPr>
            <w:tcW w:w="374" w:type="pct"/>
            <w:vMerge/>
            <w:vAlign w:val="center"/>
          </w:tcPr>
          <w:p w14:paraId="5302EBD1"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21D8A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铁官滩污水处理站</w:t>
            </w:r>
          </w:p>
        </w:tc>
        <w:tc>
          <w:tcPr>
            <w:tcW w:w="2553" w:type="pct"/>
            <w:shd w:val="clear" w:color="auto" w:fill="auto"/>
            <w:noWrap/>
            <w:vAlign w:val="center"/>
          </w:tcPr>
          <w:p w14:paraId="326432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w:t>
            </w:r>
          </w:p>
        </w:tc>
        <w:tc>
          <w:tcPr>
            <w:tcW w:w="493" w:type="pct"/>
            <w:vAlign w:val="center"/>
          </w:tcPr>
          <w:p w14:paraId="48FB9E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23742DC" w14:textId="77777777" w:rsidTr="00CC0B73">
        <w:trPr>
          <w:trHeight w:val="690"/>
        </w:trPr>
        <w:tc>
          <w:tcPr>
            <w:tcW w:w="323" w:type="pct"/>
            <w:shd w:val="clear" w:color="auto" w:fill="auto"/>
            <w:noWrap/>
            <w:vAlign w:val="center"/>
          </w:tcPr>
          <w:p w14:paraId="0E684C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4</w:t>
            </w:r>
          </w:p>
        </w:tc>
        <w:tc>
          <w:tcPr>
            <w:tcW w:w="374" w:type="pct"/>
            <w:vMerge/>
            <w:vAlign w:val="center"/>
          </w:tcPr>
          <w:p w14:paraId="523B9F5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45D95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望高楼南堂污水处理站</w:t>
            </w:r>
          </w:p>
        </w:tc>
        <w:tc>
          <w:tcPr>
            <w:tcW w:w="2553" w:type="pct"/>
            <w:shd w:val="clear" w:color="auto" w:fill="auto"/>
            <w:vAlign w:val="center"/>
          </w:tcPr>
          <w:p w14:paraId="253EB8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望高楼狮口、望高楼南堂、望高楼东营、望高楼侯堤</w:t>
            </w:r>
          </w:p>
        </w:tc>
        <w:tc>
          <w:tcPr>
            <w:tcW w:w="493" w:type="pct"/>
            <w:vAlign w:val="center"/>
          </w:tcPr>
          <w:p w14:paraId="72354F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6417CAD" w14:textId="77777777" w:rsidTr="00CC0B73">
        <w:trPr>
          <w:trHeight w:val="345"/>
        </w:trPr>
        <w:tc>
          <w:tcPr>
            <w:tcW w:w="323" w:type="pct"/>
            <w:shd w:val="clear" w:color="auto" w:fill="auto"/>
            <w:noWrap/>
            <w:vAlign w:val="center"/>
          </w:tcPr>
          <w:p w14:paraId="1D0C9A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5</w:t>
            </w:r>
          </w:p>
        </w:tc>
        <w:tc>
          <w:tcPr>
            <w:tcW w:w="374" w:type="pct"/>
            <w:vMerge/>
            <w:vAlign w:val="center"/>
          </w:tcPr>
          <w:p w14:paraId="07889ED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F4397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大林污水处理站</w:t>
            </w:r>
          </w:p>
        </w:tc>
        <w:tc>
          <w:tcPr>
            <w:tcW w:w="2553" w:type="pct"/>
            <w:shd w:val="clear" w:color="auto" w:fill="auto"/>
            <w:noWrap/>
            <w:vAlign w:val="center"/>
          </w:tcPr>
          <w:p w14:paraId="7F0A40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大林、杨马庄</w:t>
            </w:r>
          </w:p>
        </w:tc>
        <w:tc>
          <w:tcPr>
            <w:tcW w:w="493" w:type="pct"/>
            <w:vAlign w:val="center"/>
          </w:tcPr>
          <w:p w14:paraId="4767DA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DA12311" w14:textId="77777777" w:rsidTr="00CC0B73">
        <w:trPr>
          <w:trHeight w:val="345"/>
        </w:trPr>
        <w:tc>
          <w:tcPr>
            <w:tcW w:w="323" w:type="pct"/>
            <w:shd w:val="clear" w:color="auto" w:fill="auto"/>
            <w:noWrap/>
            <w:vAlign w:val="center"/>
          </w:tcPr>
          <w:p w14:paraId="4958FE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6</w:t>
            </w:r>
          </w:p>
        </w:tc>
        <w:tc>
          <w:tcPr>
            <w:tcW w:w="374" w:type="pct"/>
            <w:vMerge/>
            <w:vAlign w:val="center"/>
          </w:tcPr>
          <w:p w14:paraId="7623505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3CECF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邢韩污水处理站</w:t>
            </w:r>
          </w:p>
        </w:tc>
        <w:tc>
          <w:tcPr>
            <w:tcW w:w="2553" w:type="pct"/>
            <w:shd w:val="clear" w:color="auto" w:fill="auto"/>
            <w:noWrap/>
            <w:vAlign w:val="center"/>
          </w:tcPr>
          <w:p w14:paraId="6FEA53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w:t>
            </w:r>
          </w:p>
        </w:tc>
        <w:tc>
          <w:tcPr>
            <w:tcW w:w="493" w:type="pct"/>
            <w:vAlign w:val="center"/>
          </w:tcPr>
          <w:p w14:paraId="0B85F8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40944AC" w14:textId="77777777" w:rsidTr="00CC0B73">
        <w:trPr>
          <w:trHeight w:val="345"/>
        </w:trPr>
        <w:tc>
          <w:tcPr>
            <w:tcW w:w="323" w:type="pct"/>
            <w:shd w:val="clear" w:color="auto" w:fill="auto"/>
            <w:noWrap/>
            <w:vAlign w:val="center"/>
          </w:tcPr>
          <w:p w14:paraId="19CB1B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r w:rsidRPr="00B2206E">
              <w:rPr>
                <w:rFonts w:ascii="宋体" w:eastAsia="宋体" w:hAnsi="宋体" w:cs="宋体"/>
                <w:kern w:val="0"/>
                <w:sz w:val="22"/>
              </w:rPr>
              <w:t>7</w:t>
            </w:r>
          </w:p>
        </w:tc>
        <w:tc>
          <w:tcPr>
            <w:tcW w:w="374" w:type="pct"/>
            <w:vMerge/>
            <w:vAlign w:val="center"/>
          </w:tcPr>
          <w:p w14:paraId="1FE896D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8EF99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宣阳驿污水处理站</w:t>
            </w:r>
          </w:p>
        </w:tc>
        <w:tc>
          <w:tcPr>
            <w:tcW w:w="2553" w:type="pct"/>
            <w:shd w:val="clear" w:color="auto" w:fill="auto"/>
            <w:noWrap/>
            <w:vAlign w:val="center"/>
          </w:tcPr>
          <w:p w14:paraId="5AD958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宣阳驿东街、宣阳驿西街</w:t>
            </w:r>
          </w:p>
        </w:tc>
        <w:tc>
          <w:tcPr>
            <w:tcW w:w="493" w:type="pct"/>
            <w:vAlign w:val="center"/>
          </w:tcPr>
          <w:p w14:paraId="5F21F0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1C82544" w14:textId="77777777" w:rsidTr="00CC0B73">
        <w:trPr>
          <w:trHeight w:val="345"/>
        </w:trPr>
        <w:tc>
          <w:tcPr>
            <w:tcW w:w="323" w:type="pct"/>
            <w:shd w:val="clear" w:color="auto" w:fill="auto"/>
            <w:noWrap/>
            <w:vAlign w:val="center"/>
          </w:tcPr>
          <w:p w14:paraId="629C5A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88</w:t>
            </w:r>
          </w:p>
        </w:tc>
        <w:tc>
          <w:tcPr>
            <w:tcW w:w="374" w:type="pct"/>
            <w:vMerge/>
            <w:vAlign w:val="center"/>
          </w:tcPr>
          <w:p w14:paraId="23449B5A"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A088A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李吴巷污水处理站</w:t>
            </w:r>
          </w:p>
        </w:tc>
        <w:tc>
          <w:tcPr>
            <w:tcW w:w="2553" w:type="pct"/>
            <w:shd w:val="clear" w:color="auto" w:fill="auto"/>
            <w:noWrap/>
            <w:vAlign w:val="center"/>
          </w:tcPr>
          <w:p w14:paraId="54AA19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w:t>
            </w:r>
          </w:p>
        </w:tc>
        <w:tc>
          <w:tcPr>
            <w:tcW w:w="493" w:type="pct"/>
            <w:vAlign w:val="center"/>
          </w:tcPr>
          <w:p w14:paraId="1CA6B0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AE3D6EB" w14:textId="77777777" w:rsidTr="00CC0B73">
        <w:trPr>
          <w:trHeight w:val="345"/>
        </w:trPr>
        <w:tc>
          <w:tcPr>
            <w:tcW w:w="323" w:type="pct"/>
            <w:shd w:val="clear" w:color="auto" w:fill="auto"/>
            <w:noWrap/>
            <w:vAlign w:val="center"/>
          </w:tcPr>
          <w:p w14:paraId="364A80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kern w:val="0"/>
                <w:sz w:val="22"/>
              </w:rPr>
              <w:t>89</w:t>
            </w:r>
          </w:p>
        </w:tc>
        <w:tc>
          <w:tcPr>
            <w:tcW w:w="374" w:type="pct"/>
            <w:vMerge/>
            <w:vAlign w:val="center"/>
          </w:tcPr>
          <w:p w14:paraId="633E6BF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CC18A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赵吴巷污水处理站</w:t>
            </w:r>
          </w:p>
        </w:tc>
        <w:tc>
          <w:tcPr>
            <w:tcW w:w="2553" w:type="pct"/>
            <w:shd w:val="clear" w:color="auto" w:fill="auto"/>
            <w:noWrap/>
            <w:vAlign w:val="center"/>
          </w:tcPr>
          <w:p w14:paraId="57E17B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宋吴巷、赵吴巷</w:t>
            </w:r>
          </w:p>
        </w:tc>
        <w:tc>
          <w:tcPr>
            <w:tcW w:w="493" w:type="pct"/>
            <w:vAlign w:val="center"/>
          </w:tcPr>
          <w:p w14:paraId="0053D3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3EFAD0B" w14:textId="77777777" w:rsidTr="00CC0B73">
        <w:trPr>
          <w:trHeight w:val="345"/>
        </w:trPr>
        <w:tc>
          <w:tcPr>
            <w:tcW w:w="323" w:type="pct"/>
            <w:shd w:val="clear" w:color="auto" w:fill="auto"/>
            <w:noWrap/>
            <w:vAlign w:val="center"/>
          </w:tcPr>
          <w:p w14:paraId="01B8BD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r w:rsidRPr="00B2206E">
              <w:rPr>
                <w:rFonts w:ascii="宋体" w:eastAsia="宋体" w:hAnsi="宋体" w:cs="宋体"/>
                <w:kern w:val="0"/>
                <w:sz w:val="22"/>
              </w:rPr>
              <w:t>0</w:t>
            </w:r>
          </w:p>
        </w:tc>
        <w:tc>
          <w:tcPr>
            <w:tcW w:w="374" w:type="pct"/>
            <w:vMerge/>
            <w:vAlign w:val="center"/>
          </w:tcPr>
          <w:p w14:paraId="275188F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DFF39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西浮庄污水处理站</w:t>
            </w:r>
          </w:p>
        </w:tc>
        <w:tc>
          <w:tcPr>
            <w:tcW w:w="2553" w:type="pct"/>
            <w:shd w:val="clear" w:color="auto" w:fill="auto"/>
            <w:noWrap/>
            <w:vAlign w:val="center"/>
          </w:tcPr>
          <w:p w14:paraId="433BAA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w:t>
            </w:r>
          </w:p>
        </w:tc>
        <w:tc>
          <w:tcPr>
            <w:tcW w:w="493" w:type="pct"/>
            <w:vAlign w:val="center"/>
          </w:tcPr>
          <w:p w14:paraId="62FDF6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5E3FFD7" w14:textId="77777777" w:rsidTr="00CC0B73">
        <w:trPr>
          <w:trHeight w:val="345"/>
        </w:trPr>
        <w:tc>
          <w:tcPr>
            <w:tcW w:w="323" w:type="pct"/>
            <w:shd w:val="clear" w:color="auto" w:fill="auto"/>
            <w:noWrap/>
            <w:vAlign w:val="center"/>
          </w:tcPr>
          <w:p w14:paraId="5CCE46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r w:rsidRPr="00B2206E">
              <w:rPr>
                <w:rFonts w:ascii="宋体" w:eastAsia="宋体" w:hAnsi="宋体" w:cs="宋体"/>
                <w:kern w:val="0"/>
                <w:sz w:val="22"/>
              </w:rPr>
              <w:t>1</w:t>
            </w:r>
          </w:p>
        </w:tc>
        <w:tc>
          <w:tcPr>
            <w:tcW w:w="374" w:type="pct"/>
            <w:vMerge/>
            <w:vAlign w:val="center"/>
          </w:tcPr>
          <w:p w14:paraId="70757AF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5FB5D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坑西污水处理站</w:t>
            </w:r>
          </w:p>
        </w:tc>
        <w:tc>
          <w:tcPr>
            <w:tcW w:w="2553" w:type="pct"/>
            <w:shd w:val="clear" w:color="auto" w:fill="auto"/>
            <w:noWrap/>
            <w:vAlign w:val="center"/>
          </w:tcPr>
          <w:p w14:paraId="7741B6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坑东、坑西、南官滩</w:t>
            </w:r>
          </w:p>
        </w:tc>
        <w:tc>
          <w:tcPr>
            <w:tcW w:w="493" w:type="pct"/>
            <w:vAlign w:val="center"/>
          </w:tcPr>
          <w:p w14:paraId="2EFE89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F943F66" w14:textId="77777777" w:rsidTr="00CC0B73">
        <w:trPr>
          <w:trHeight w:val="360"/>
        </w:trPr>
        <w:tc>
          <w:tcPr>
            <w:tcW w:w="323" w:type="pct"/>
            <w:shd w:val="clear" w:color="auto" w:fill="auto"/>
            <w:noWrap/>
            <w:vAlign w:val="center"/>
          </w:tcPr>
          <w:p w14:paraId="46DABF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r w:rsidRPr="00B2206E">
              <w:rPr>
                <w:rFonts w:ascii="宋体" w:eastAsia="宋体" w:hAnsi="宋体" w:cs="宋体"/>
                <w:kern w:val="0"/>
                <w:sz w:val="22"/>
              </w:rPr>
              <w:t>2</w:t>
            </w:r>
          </w:p>
        </w:tc>
        <w:tc>
          <w:tcPr>
            <w:tcW w:w="374" w:type="pct"/>
            <w:vMerge w:val="restart"/>
            <w:shd w:val="clear" w:color="auto" w:fill="auto"/>
            <w:noWrap/>
            <w:vAlign w:val="center"/>
          </w:tcPr>
          <w:p w14:paraId="50F787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城关镇</w:t>
            </w:r>
          </w:p>
        </w:tc>
        <w:tc>
          <w:tcPr>
            <w:tcW w:w="1257" w:type="pct"/>
            <w:shd w:val="clear" w:color="auto" w:fill="auto"/>
            <w:noWrap/>
            <w:vAlign w:val="center"/>
          </w:tcPr>
          <w:p w14:paraId="430C2E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后李污水处理站</w:t>
            </w:r>
          </w:p>
        </w:tc>
        <w:tc>
          <w:tcPr>
            <w:tcW w:w="2553" w:type="pct"/>
            <w:shd w:val="clear" w:color="auto" w:fill="auto"/>
            <w:noWrap/>
            <w:vAlign w:val="center"/>
          </w:tcPr>
          <w:p w14:paraId="457375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后李、前李</w:t>
            </w:r>
          </w:p>
        </w:tc>
        <w:tc>
          <w:tcPr>
            <w:tcW w:w="493" w:type="pct"/>
            <w:vAlign w:val="center"/>
          </w:tcPr>
          <w:p w14:paraId="796054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9F81931" w14:textId="77777777" w:rsidTr="00CC0B73">
        <w:trPr>
          <w:trHeight w:val="345"/>
        </w:trPr>
        <w:tc>
          <w:tcPr>
            <w:tcW w:w="323" w:type="pct"/>
            <w:shd w:val="clear" w:color="auto" w:fill="auto"/>
            <w:noWrap/>
            <w:vAlign w:val="center"/>
          </w:tcPr>
          <w:p w14:paraId="75512F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r w:rsidRPr="00B2206E">
              <w:rPr>
                <w:rFonts w:ascii="宋体" w:eastAsia="宋体" w:hAnsi="宋体" w:cs="宋体"/>
                <w:kern w:val="0"/>
                <w:sz w:val="22"/>
              </w:rPr>
              <w:t>3</w:t>
            </w:r>
          </w:p>
        </w:tc>
        <w:tc>
          <w:tcPr>
            <w:tcW w:w="374" w:type="pct"/>
            <w:vMerge/>
            <w:vAlign w:val="center"/>
          </w:tcPr>
          <w:p w14:paraId="46A5AB84"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CB1C1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前寺污水处理站</w:t>
            </w:r>
          </w:p>
        </w:tc>
        <w:tc>
          <w:tcPr>
            <w:tcW w:w="2553" w:type="pct"/>
            <w:shd w:val="clear" w:color="auto" w:fill="auto"/>
            <w:noWrap/>
            <w:vAlign w:val="center"/>
          </w:tcPr>
          <w:p w14:paraId="2A54FC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后寺、前寺</w:t>
            </w:r>
          </w:p>
        </w:tc>
        <w:tc>
          <w:tcPr>
            <w:tcW w:w="493" w:type="pct"/>
            <w:vAlign w:val="center"/>
          </w:tcPr>
          <w:p w14:paraId="19631A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E39639A" w14:textId="77777777" w:rsidTr="00CC0B73">
        <w:trPr>
          <w:trHeight w:val="345"/>
        </w:trPr>
        <w:tc>
          <w:tcPr>
            <w:tcW w:w="323" w:type="pct"/>
            <w:shd w:val="clear" w:color="auto" w:fill="auto"/>
            <w:noWrap/>
            <w:vAlign w:val="center"/>
          </w:tcPr>
          <w:p w14:paraId="0DEB1C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r w:rsidRPr="00B2206E">
              <w:rPr>
                <w:rFonts w:ascii="宋体" w:eastAsia="宋体" w:hAnsi="宋体" w:cs="宋体"/>
                <w:kern w:val="0"/>
                <w:sz w:val="22"/>
              </w:rPr>
              <w:t>4</w:t>
            </w:r>
          </w:p>
        </w:tc>
        <w:tc>
          <w:tcPr>
            <w:tcW w:w="374" w:type="pct"/>
            <w:vMerge w:val="restart"/>
            <w:shd w:val="clear" w:color="auto" w:fill="auto"/>
            <w:noWrap/>
            <w:vAlign w:val="center"/>
          </w:tcPr>
          <w:p w14:paraId="0FAC9C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1257" w:type="pct"/>
            <w:shd w:val="clear" w:color="auto" w:fill="auto"/>
            <w:noWrap/>
            <w:vAlign w:val="center"/>
          </w:tcPr>
          <w:p w14:paraId="6BF0CD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亢村镇园区污水处理厂</w:t>
            </w:r>
          </w:p>
        </w:tc>
        <w:tc>
          <w:tcPr>
            <w:tcW w:w="2553" w:type="pct"/>
            <w:shd w:val="clear" w:color="auto" w:fill="auto"/>
            <w:noWrap/>
            <w:vAlign w:val="center"/>
          </w:tcPr>
          <w:p w14:paraId="10010A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小毛庄、亢王庄</w:t>
            </w:r>
          </w:p>
        </w:tc>
        <w:tc>
          <w:tcPr>
            <w:tcW w:w="493" w:type="pct"/>
            <w:vAlign w:val="center"/>
          </w:tcPr>
          <w:p w14:paraId="12FA7A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r>
      <w:tr w:rsidR="00EC1FF8" w:rsidRPr="00B2206E" w14:paraId="22398DDC" w14:textId="77777777" w:rsidTr="00CC0B73">
        <w:trPr>
          <w:trHeight w:val="345"/>
        </w:trPr>
        <w:tc>
          <w:tcPr>
            <w:tcW w:w="323" w:type="pct"/>
            <w:shd w:val="clear" w:color="auto" w:fill="auto"/>
            <w:noWrap/>
            <w:vAlign w:val="center"/>
          </w:tcPr>
          <w:p w14:paraId="6AAED725"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9</w:t>
            </w:r>
            <w:r w:rsidRPr="00B2206E">
              <w:rPr>
                <w:rFonts w:ascii="宋体" w:eastAsia="宋体" w:hAnsi="宋体" w:cs="宋体"/>
                <w:kern w:val="0"/>
                <w:sz w:val="22"/>
              </w:rPr>
              <w:t>5</w:t>
            </w:r>
          </w:p>
        </w:tc>
        <w:tc>
          <w:tcPr>
            <w:tcW w:w="374" w:type="pct"/>
            <w:vMerge/>
            <w:vAlign w:val="center"/>
          </w:tcPr>
          <w:p w14:paraId="50809C3A" w14:textId="77777777" w:rsidR="001263F5" w:rsidRPr="00B2206E" w:rsidRDefault="001263F5">
            <w:pPr>
              <w:widowControl/>
              <w:jc w:val="center"/>
              <w:rPr>
                <w:rFonts w:ascii="宋体" w:eastAsia="宋体" w:hAnsi="宋体" w:cs="宋体"/>
                <w:kern w:val="0"/>
                <w:sz w:val="22"/>
              </w:rPr>
            </w:pPr>
          </w:p>
        </w:tc>
        <w:tc>
          <w:tcPr>
            <w:tcW w:w="1257" w:type="pct"/>
            <w:shd w:val="clear" w:color="auto" w:fill="auto"/>
            <w:noWrap/>
            <w:vAlign w:val="center"/>
          </w:tcPr>
          <w:p w14:paraId="70F64B96"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亢村污水处理厂</w:t>
            </w:r>
          </w:p>
        </w:tc>
        <w:tc>
          <w:tcPr>
            <w:tcW w:w="2553" w:type="pct"/>
            <w:shd w:val="clear" w:color="auto" w:fill="auto"/>
            <w:noWrap/>
            <w:vAlign w:val="center"/>
          </w:tcPr>
          <w:p w14:paraId="33BEB6A0"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亢西、亢北、亢南</w:t>
            </w:r>
          </w:p>
        </w:tc>
        <w:tc>
          <w:tcPr>
            <w:tcW w:w="493" w:type="pct"/>
            <w:vAlign w:val="center"/>
          </w:tcPr>
          <w:p w14:paraId="3670D8CA"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1CC4982" w14:textId="77777777" w:rsidTr="00CC0B73">
        <w:trPr>
          <w:trHeight w:val="345"/>
        </w:trPr>
        <w:tc>
          <w:tcPr>
            <w:tcW w:w="323" w:type="pct"/>
            <w:shd w:val="clear" w:color="auto" w:fill="auto"/>
            <w:noWrap/>
            <w:vAlign w:val="center"/>
          </w:tcPr>
          <w:p w14:paraId="1503E78C" w14:textId="77777777" w:rsidR="001263F5"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96</w:t>
            </w:r>
          </w:p>
        </w:tc>
        <w:tc>
          <w:tcPr>
            <w:tcW w:w="374" w:type="pct"/>
            <w:vMerge/>
            <w:vAlign w:val="center"/>
          </w:tcPr>
          <w:p w14:paraId="51D6A94B" w14:textId="77777777" w:rsidR="001263F5" w:rsidRPr="00B2206E" w:rsidRDefault="001263F5">
            <w:pPr>
              <w:widowControl/>
              <w:jc w:val="center"/>
              <w:rPr>
                <w:rFonts w:ascii="宋体" w:eastAsia="宋体" w:hAnsi="宋体" w:cs="宋体"/>
                <w:kern w:val="0"/>
                <w:sz w:val="22"/>
              </w:rPr>
            </w:pPr>
          </w:p>
        </w:tc>
        <w:tc>
          <w:tcPr>
            <w:tcW w:w="1257" w:type="pct"/>
            <w:shd w:val="clear" w:color="auto" w:fill="auto"/>
            <w:noWrap/>
            <w:vAlign w:val="center"/>
          </w:tcPr>
          <w:p w14:paraId="33298E5E"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府庄污水处理站</w:t>
            </w:r>
          </w:p>
        </w:tc>
        <w:tc>
          <w:tcPr>
            <w:tcW w:w="2553" w:type="pct"/>
            <w:shd w:val="clear" w:color="auto" w:fill="auto"/>
            <w:noWrap/>
            <w:vAlign w:val="center"/>
          </w:tcPr>
          <w:p w14:paraId="5C478A1B"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府庄</w:t>
            </w:r>
          </w:p>
        </w:tc>
        <w:tc>
          <w:tcPr>
            <w:tcW w:w="493" w:type="pct"/>
            <w:vAlign w:val="center"/>
          </w:tcPr>
          <w:p w14:paraId="3F8A2578" w14:textId="77777777" w:rsidR="001263F5" w:rsidRPr="00B2206E" w:rsidRDefault="001263F5" w:rsidP="00F97CDE">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3FDDF7E" w14:textId="77777777" w:rsidTr="00CC0B73">
        <w:trPr>
          <w:trHeight w:val="345"/>
        </w:trPr>
        <w:tc>
          <w:tcPr>
            <w:tcW w:w="323" w:type="pct"/>
            <w:shd w:val="clear" w:color="auto" w:fill="auto"/>
            <w:noWrap/>
            <w:vAlign w:val="center"/>
          </w:tcPr>
          <w:p w14:paraId="052CBCB3"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97</w:t>
            </w:r>
          </w:p>
        </w:tc>
        <w:tc>
          <w:tcPr>
            <w:tcW w:w="374" w:type="pct"/>
            <w:vMerge/>
            <w:vAlign w:val="center"/>
          </w:tcPr>
          <w:p w14:paraId="204FC28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EE72C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丰乐屯污水处理站</w:t>
            </w:r>
          </w:p>
        </w:tc>
        <w:tc>
          <w:tcPr>
            <w:tcW w:w="2553" w:type="pct"/>
            <w:shd w:val="clear" w:color="auto" w:fill="auto"/>
            <w:noWrap/>
            <w:vAlign w:val="center"/>
          </w:tcPr>
          <w:p w14:paraId="7592F6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w:t>
            </w:r>
          </w:p>
        </w:tc>
        <w:tc>
          <w:tcPr>
            <w:tcW w:w="493" w:type="pct"/>
            <w:vAlign w:val="center"/>
          </w:tcPr>
          <w:p w14:paraId="220564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67116CB" w14:textId="77777777" w:rsidTr="00CC0B73">
        <w:trPr>
          <w:trHeight w:val="345"/>
        </w:trPr>
        <w:tc>
          <w:tcPr>
            <w:tcW w:w="323" w:type="pct"/>
            <w:shd w:val="clear" w:color="auto" w:fill="auto"/>
            <w:noWrap/>
            <w:vAlign w:val="center"/>
          </w:tcPr>
          <w:p w14:paraId="7D73C73A"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98</w:t>
            </w:r>
          </w:p>
        </w:tc>
        <w:tc>
          <w:tcPr>
            <w:tcW w:w="374" w:type="pct"/>
            <w:vMerge/>
            <w:vAlign w:val="center"/>
          </w:tcPr>
          <w:p w14:paraId="5DAEEFD5"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B33B0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牛屯污水处理站</w:t>
            </w:r>
          </w:p>
        </w:tc>
        <w:tc>
          <w:tcPr>
            <w:tcW w:w="2553" w:type="pct"/>
            <w:shd w:val="clear" w:color="auto" w:fill="auto"/>
            <w:noWrap/>
            <w:vAlign w:val="center"/>
          </w:tcPr>
          <w:p w14:paraId="290C83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w:t>
            </w:r>
          </w:p>
        </w:tc>
        <w:tc>
          <w:tcPr>
            <w:tcW w:w="493" w:type="pct"/>
            <w:vAlign w:val="center"/>
          </w:tcPr>
          <w:p w14:paraId="602B41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8EC7292" w14:textId="77777777" w:rsidTr="00CC0B73">
        <w:trPr>
          <w:trHeight w:val="345"/>
        </w:trPr>
        <w:tc>
          <w:tcPr>
            <w:tcW w:w="323" w:type="pct"/>
            <w:shd w:val="clear" w:color="auto" w:fill="auto"/>
            <w:noWrap/>
            <w:vAlign w:val="center"/>
          </w:tcPr>
          <w:p w14:paraId="6B845EB5"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99</w:t>
            </w:r>
          </w:p>
        </w:tc>
        <w:tc>
          <w:tcPr>
            <w:tcW w:w="374" w:type="pct"/>
            <w:vMerge/>
            <w:vAlign w:val="center"/>
          </w:tcPr>
          <w:p w14:paraId="5032346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111F8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王官营污水处理站</w:t>
            </w:r>
          </w:p>
        </w:tc>
        <w:tc>
          <w:tcPr>
            <w:tcW w:w="2553" w:type="pct"/>
            <w:shd w:val="clear" w:color="auto" w:fill="auto"/>
            <w:noWrap/>
            <w:vAlign w:val="center"/>
          </w:tcPr>
          <w:p w14:paraId="196470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w:t>
            </w:r>
          </w:p>
        </w:tc>
        <w:tc>
          <w:tcPr>
            <w:tcW w:w="493" w:type="pct"/>
            <w:vAlign w:val="center"/>
          </w:tcPr>
          <w:p w14:paraId="3D441B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BAED3BB" w14:textId="77777777" w:rsidTr="00CC0B73">
        <w:trPr>
          <w:trHeight w:val="345"/>
        </w:trPr>
        <w:tc>
          <w:tcPr>
            <w:tcW w:w="323" w:type="pct"/>
            <w:shd w:val="clear" w:color="auto" w:fill="auto"/>
            <w:noWrap/>
            <w:vAlign w:val="center"/>
          </w:tcPr>
          <w:p w14:paraId="21F45416" w14:textId="77777777" w:rsidR="00085469" w:rsidRPr="00B2206E" w:rsidRDefault="001263F5">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374" w:type="pct"/>
            <w:vMerge/>
            <w:vAlign w:val="center"/>
          </w:tcPr>
          <w:p w14:paraId="354A8C0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7EA15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红荆嘴污水处理站</w:t>
            </w:r>
          </w:p>
        </w:tc>
        <w:tc>
          <w:tcPr>
            <w:tcW w:w="2553" w:type="pct"/>
            <w:shd w:val="clear" w:color="auto" w:fill="auto"/>
            <w:noWrap/>
            <w:vAlign w:val="center"/>
          </w:tcPr>
          <w:p w14:paraId="3A4885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w:t>
            </w:r>
          </w:p>
        </w:tc>
        <w:tc>
          <w:tcPr>
            <w:tcW w:w="493" w:type="pct"/>
            <w:vAlign w:val="center"/>
          </w:tcPr>
          <w:p w14:paraId="0B3B44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26811F5" w14:textId="77777777" w:rsidTr="00CC0B73">
        <w:trPr>
          <w:trHeight w:val="345"/>
        </w:trPr>
        <w:tc>
          <w:tcPr>
            <w:tcW w:w="323" w:type="pct"/>
            <w:shd w:val="clear" w:color="auto" w:fill="auto"/>
            <w:noWrap/>
            <w:vAlign w:val="center"/>
          </w:tcPr>
          <w:p w14:paraId="7CFD96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kern w:val="0"/>
                <w:sz w:val="22"/>
              </w:rPr>
              <w:t>1</w:t>
            </w:r>
          </w:p>
        </w:tc>
        <w:tc>
          <w:tcPr>
            <w:tcW w:w="374" w:type="pct"/>
            <w:vMerge/>
            <w:vAlign w:val="center"/>
          </w:tcPr>
          <w:p w14:paraId="2780F09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899FF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郭堤污水处理站</w:t>
            </w:r>
          </w:p>
        </w:tc>
        <w:tc>
          <w:tcPr>
            <w:tcW w:w="2553" w:type="pct"/>
            <w:shd w:val="clear" w:color="auto" w:fill="auto"/>
            <w:noWrap/>
            <w:vAlign w:val="center"/>
          </w:tcPr>
          <w:p w14:paraId="66EDE7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西刘、东刘、国寺、郭堤</w:t>
            </w:r>
          </w:p>
        </w:tc>
        <w:tc>
          <w:tcPr>
            <w:tcW w:w="493" w:type="pct"/>
            <w:vAlign w:val="center"/>
          </w:tcPr>
          <w:p w14:paraId="4FDF3E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8D84BF1" w14:textId="77777777" w:rsidTr="00CC0B73">
        <w:trPr>
          <w:trHeight w:val="345"/>
        </w:trPr>
        <w:tc>
          <w:tcPr>
            <w:tcW w:w="323" w:type="pct"/>
            <w:shd w:val="clear" w:color="auto" w:fill="auto"/>
            <w:noWrap/>
            <w:vAlign w:val="center"/>
          </w:tcPr>
          <w:p w14:paraId="2D85C9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kern w:val="0"/>
                <w:sz w:val="22"/>
              </w:rPr>
              <w:t>2</w:t>
            </w:r>
          </w:p>
        </w:tc>
        <w:tc>
          <w:tcPr>
            <w:tcW w:w="374" w:type="pct"/>
            <w:vMerge/>
            <w:vAlign w:val="center"/>
          </w:tcPr>
          <w:p w14:paraId="0085C57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6F5F2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李道堤污水处理站</w:t>
            </w:r>
          </w:p>
        </w:tc>
        <w:tc>
          <w:tcPr>
            <w:tcW w:w="2553" w:type="pct"/>
            <w:shd w:val="clear" w:color="auto" w:fill="auto"/>
            <w:noWrap/>
            <w:vAlign w:val="center"/>
          </w:tcPr>
          <w:p w14:paraId="44724F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山头王、李道堤</w:t>
            </w:r>
          </w:p>
        </w:tc>
        <w:tc>
          <w:tcPr>
            <w:tcW w:w="493" w:type="pct"/>
            <w:vAlign w:val="center"/>
          </w:tcPr>
          <w:p w14:paraId="70661F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9042961" w14:textId="77777777" w:rsidTr="00CC0B73">
        <w:trPr>
          <w:trHeight w:val="345"/>
        </w:trPr>
        <w:tc>
          <w:tcPr>
            <w:tcW w:w="323" w:type="pct"/>
            <w:shd w:val="clear" w:color="auto" w:fill="auto"/>
            <w:noWrap/>
            <w:vAlign w:val="center"/>
          </w:tcPr>
          <w:p w14:paraId="3CE618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kern w:val="0"/>
                <w:sz w:val="22"/>
              </w:rPr>
              <w:t>3</w:t>
            </w:r>
          </w:p>
        </w:tc>
        <w:tc>
          <w:tcPr>
            <w:tcW w:w="374" w:type="pct"/>
            <w:vMerge/>
            <w:vAlign w:val="center"/>
          </w:tcPr>
          <w:p w14:paraId="6238203F"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E39F9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王朋庄污水处理站</w:t>
            </w:r>
          </w:p>
        </w:tc>
        <w:tc>
          <w:tcPr>
            <w:tcW w:w="2553" w:type="pct"/>
            <w:shd w:val="clear" w:color="auto" w:fill="auto"/>
            <w:noWrap/>
            <w:vAlign w:val="center"/>
          </w:tcPr>
          <w:p w14:paraId="3127D9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w:t>
            </w:r>
          </w:p>
        </w:tc>
        <w:tc>
          <w:tcPr>
            <w:tcW w:w="493" w:type="pct"/>
            <w:vAlign w:val="center"/>
          </w:tcPr>
          <w:p w14:paraId="60D511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B4287A1" w14:textId="77777777" w:rsidTr="00CC0B73">
        <w:trPr>
          <w:trHeight w:val="345"/>
        </w:trPr>
        <w:tc>
          <w:tcPr>
            <w:tcW w:w="323" w:type="pct"/>
            <w:shd w:val="clear" w:color="auto" w:fill="auto"/>
            <w:noWrap/>
            <w:vAlign w:val="center"/>
          </w:tcPr>
          <w:p w14:paraId="5FB459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kern w:val="0"/>
                <w:sz w:val="22"/>
              </w:rPr>
              <w:t>4</w:t>
            </w:r>
          </w:p>
        </w:tc>
        <w:tc>
          <w:tcPr>
            <w:tcW w:w="374" w:type="pct"/>
            <w:vMerge/>
            <w:vAlign w:val="center"/>
          </w:tcPr>
          <w:p w14:paraId="24DE9AA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AE0B2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王贵楼污水处理站</w:t>
            </w:r>
          </w:p>
        </w:tc>
        <w:tc>
          <w:tcPr>
            <w:tcW w:w="2553" w:type="pct"/>
            <w:shd w:val="clear" w:color="auto" w:fill="auto"/>
            <w:noWrap/>
            <w:vAlign w:val="center"/>
          </w:tcPr>
          <w:p w14:paraId="693F93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w:t>
            </w:r>
          </w:p>
        </w:tc>
        <w:tc>
          <w:tcPr>
            <w:tcW w:w="493" w:type="pct"/>
            <w:vAlign w:val="center"/>
          </w:tcPr>
          <w:p w14:paraId="47080F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9D04E7B" w14:textId="77777777" w:rsidTr="00CC0B73">
        <w:trPr>
          <w:trHeight w:val="345"/>
        </w:trPr>
        <w:tc>
          <w:tcPr>
            <w:tcW w:w="323" w:type="pct"/>
            <w:shd w:val="clear" w:color="auto" w:fill="auto"/>
            <w:noWrap/>
            <w:vAlign w:val="center"/>
          </w:tcPr>
          <w:p w14:paraId="6259F6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kern w:val="0"/>
                <w:sz w:val="22"/>
              </w:rPr>
              <w:t>5</w:t>
            </w:r>
          </w:p>
        </w:tc>
        <w:tc>
          <w:tcPr>
            <w:tcW w:w="374" w:type="pct"/>
            <w:vMerge/>
            <w:vAlign w:val="center"/>
          </w:tcPr>
          <w:p w14:paraId="304C530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B1B05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吴厂污水处理站</w:t>
            </w:r>
          </w:p>
        </w:tc>
        <w:tc>
          <w:tcPr>
            <w:tcW w:w="2553" w:type="pct"/>
            <w:shd w:val="clear" w:color="auto" w:fill="auto"/>
            <w:noWrap/>
            <w:vAlign w:val="center"/>
          </w:tcPr>
          <w:p w14:paraId="56B64D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w:t>
            </w:r>
          </w:p>
        </w:tc>
        <w:tc>
          <w:tcPr>
            <w:tcW w:w="493" w:type="pct"/>
            <w:vAlign w:val="center"/>
          </w:tcPr>
          <w:p w14:paraId="2ACF32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63DC0D09" w14:textId="77777777" w:rsidTr="00CC0B73">
        <w:trPr>
          <w:trHeight w:val="345"/>
        </w:trPr>
        <w:tc>
          <w:tcPr>
            <w:tcW w:w="323" w:type="pct"/>
            <w:shd w:val="clear" w:color="auto" w:fill="auto"/>
            <w:noWrap/>
            <w:vAlign w:val="center"/>
          </w:tcPr>
          <w:p w14:paraId="775FAE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r w:rsidRPr="00B2206E">
              <w:rPr>
                <w:rFonts w:ascii="宋体" w:eastAsia="宋体" w:hAnsi="宋体" w:cs="宋体"/>
                <w:kern w:val="0"/>
                <w:sz w:val="22"/>
              </w:rPr>
              <w:t>6</w:t>
            </w:r>
          </w:p>
        </w:tc>
        <w:tc>
          <w:tcPr>
            <w:tcW w:w="374" w:type="pct"/>
            <w:vMerge/>
            <w:vAlign w:val="center"/>
          </w:tcPr>
          <w:p w14:paraId="2CB870A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AC776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夹河污水处理站</w:t>
            </w:r>
          </w:p>
        </w:tc>
        <w:tc>
          <w:tcPr>
            <w:tcW w:w="2553" w:type="pct"/>
            <w:shd w:val="clear" w:color="auto" w:fill="auto"/>
            <w:noWrap/>
            <w:vAlign w:val="center"/>
          </w:tcPr>
          <w:p w14:paraId="11210F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w:t>
            </w:r>
          </w:p>
        </w:tc>
        <w:tc>
          <w:tcPr>
            <w:tcW w:w="493" w:type="pct"/>
            <w:vAlign w:val="center"/>
          </w:tcPr>
          <w:p w14:paraId="3C60AD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D8BC89E" w14:textId="77777777" w:rsidTr="00CC0B73">
        <w:trPr>
          <w:trHeight w:val="345"/>
        </w:trPr>
        <w:tc>
          <w:tcPr>
            <w:tcW w:w="323" w:type="pct"/>
            <w:shd w:val="clear" w:color="auto" w:fill="auto"/>
            <w:noWrap/>
            <w:vAlign w:val="center"/>
          </w:tcPr>
          <w:p w14:paraId="0BED04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107</w:t>
            </w:r>
          </w:p>
        </w:tc>
        <w:tc>
          <w:tcPr>
            <w:tcW w:w="374" w:type="pct"/>
            <w:vMerge/>
            <w:vAlign w:val="center"/>
          </w:tcPr>
          <w:p w14:paraId="1ECE15F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32C9F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大毛庄污水处理站</w:t>
            </w:r>
          </w:p>
        </w:tc>
        <w:tc>
          <w:tcPr>
            <w:tcW w:w="2553" w:type="pct"/>
            <w:shd w:val="clear" w:color="auto" w:fill="auto"/>
            <w:noWrap/>
            <w:vAlign w:val="center"/>
          </w:tcPr>
          <w:p w14:paraId="41ED39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w:t>
            </w:r>
          </w:p>
        </w:tc>
        <w:tc>
          <w:tcPr>
            <w:tcW w:w="493" w:type="pct"/>
            <w:vAlign w:val="center"/>
          </w:tcPr>
          <w:p w14:paraId="44D0E9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9A79C15" w14:textId="77777777" w:rsidTr="00CC0B73">
        <w:trPr>
          <w:trHeight w:val="345"/>
        </w:trPr>
        <w:tc>
          <w:tcPr>
            <w:tcW w:w="323" w:type="pct"/>
            <w:shd w:val="clear" w:color="auto" w:fill="auto"/>
            <w:noWrap/>
            <w:vAlign w:val="center"/>
          </w:tcPr>
          <w:p w14:paraId="169C09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08</w:t>
            </w:r>
          </w:p>
        </w:tc>
        <w:tc>
          <w:tcPr>
            <w:tcW w:w="374" w:type="pct"/>
            <w:vMerge/>
            <w:vAlign w:val="center"/>
          </w:tcPr>
          <w:p w14:paraId="7B130AC9"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491B8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贺庄污水处理站</w:t>
            </w:r>
          </w:p>
        </w:tc>
        <w:tc>
          <w:tcPr>
            <w:tcW w:w="2553" w:type="pct"/>
            <w:shd w:val="clear" w:color="auto" w:fill="auto"/>
            <w:noWrap/>
            <w:vAlign w:val="center"/>
          </w:tcPr>
          <w:p w14:paraId="056108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w:t>
            </w:r>
          </w:p>
        </w:tc>
        <w:tc>
          <w:tcPr>
            <w:tcW w:w="493" w:type="pct"/>
            <w:vAlign w:val="center"/>
          </w:tcPr>
          <w:p w14:paraId="768E3C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E66C6CF" w14:textId="77777777" w:rsidTr="00CC0B73">
        <w:trPr>
          <w:trHeight w:val="345"/>
        </w:trPr>
        <w:tc>
          <w:tcPr>
            <w:tcW w:w="323" w:type="pct"/>
            <w:shd w:val="clear" w:color="auto" w:fill="auto"/>
            <w:noWrap/>
            <w:vAlign w:val="center"/>
          </w:tcPr>
          <w:p w14:paraId="3E1BB6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09</w:t>
            </w:r>
          </w:p>
        </w:tc>
        <w:tc>
          <w:tcPr>
            <w:tcW w:w="374" w:type="pct"/>
            <w:vMerge/>
            <w:vAlign w:val="center"/>
          </w:tcPr>
          <w:p w14:paraId="483D18D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AEFD1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新城污水处理站</w:t>
            </w:r>
          </w:p>
        </w:tc>
        <w:tc>
          <w:tcPr>
            <w:tcW w:w="2553" w:type="pct"/>
            <w:shd w:val="clear" w:color="auto" w:fill="auto"/>
            <w:noWrap/>
            <w:vAlign w:val="center"/>
          </w:tcPr>
          <w:p w14:paraId="0D4C53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w:t>
            </w:r>
          </w:p>
        </w:tc>
        <w:tc>
          <w:tcPr>
            <w:tcW w:w="493" w:type="pct"/>
            <w:vAlign w:val="center"/>
          </w:tcPr>
          <w:p w14:paraId="4426C5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4425ED06" w14:textId="77777777" w:rsidTr="00CC0B73">
        <w:trPr>
          <w:trHeight w:val="690"/>
        </w:trPr>
        <w:tc>
          <w:tcPr>
            <w:tcW w:w="323" w:type="pct"/>
            <w:shd w:val="clear" w:color="auto" w:fill="auto"/>
            <w:noWrap/>
            <w:vAlign w:val="center"/>
          </w:tcPr>
          <w:p w14:paraId="67E5B1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1</w:t>
            </w:r>
            <w:r w:rsidRPr="00B2206E">
              <w:rPr>
                <w:rFonts w:ascii="宋体" w:eastAsia="宋体" w:hAnsi="宋体" w:cs="宋体"/>
                <w:kern w:val="0"/>
                <w:sz w:val="22"/>
              </w:rPr>
              <w:t>10</w:t>
            </w:r>
          </w:p>
        </w:tc>
        <w:tc>
          <w:tcPr>
            <w:tcW w:w="374" w:type="pct"/>
            <w:vMerge w:val="restart"/>
            <w:shd w:val="clear" w:color="auto" w:fill="auto"/>
            <w:noWrap/>
            <w:vAlign w:val="center"/>
          </w:tcPr>
          <w:p w14:paraId="71E739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冯庄镇</w:t>
            </w:r>
          </w:p>
        </w:tc>
        <w:tc>
          <w:tcPr>
            <w:tcW w:w="1257" w:type="pct"/>
            <w:shd w:val="clear" w:color="auto" w:fill="auto"/>
            <w:noWrap/>
            <w:vAlign w:val="center"/>
          </w:tcPr>
          <w:p w14:paraId="4E872F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冯庄污水处理厂</w:t>
            </w:r>
          </w:p>
        </w:tc>
        <w:tc>
          <w:tcPr>
            <w:tcW w:w="2553" w:type="pct"/>
            <w:shd w:val="clear" w:color="auto" w:fill="auto"/>
            <w:vAlign w:val="center"/>
          </w:tcPr>
          <w:p w14:paraId="332EA3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镇区（新安屯、赵圪垱、冯庄）、杨刘庄、尹寨</w:t>
            </w:r>
          </w:p>
        </w:tc>
        <w:tc>
          <w:tcPr>
            <w:tcW w:w="493" w:type="pct"/>
            <w:vAlign w:val="center"/>
          </w:tcPr>
          <w:p w14:paraId="1F420E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C6C0CC4" w14:textId="77777777" w:rsidTr="00CC0B73">
        <w:trPr>
          <w:trHeight w:val="345"/>
        </w:trPr>
        <w:tc>
          <w:tcPr>
            <w:tcW w:w="323" w:type="pct"/>
            <w:shd w:val="clear" w:color="auto" w:fill="auto"/>
            <w:noWrap/>
            <w:vAlign w:val="center"/>
          </w:tcPr>
          <w:p w14:paraId="7E02C6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r w:rsidRPr="00B2206E">
              <w:rPr>
                <w:rFonts w:ascii="宋体" w:eastAsia="宋体" w:hAnsi="宋体" w:cs="宋体"/>
                <w:kern w:val="0"/>
                <w:sz w:val="22"/>
              </w:rPr>
              <w:t>1</w:t>
            </w:r>
          </w:p>
        </w:tc>
        <w:tc>
          <w:tcPr>
            <w:tcW w:w="374" w:type="pct"/>
            <w:vMerge/>
            <w:vAlign w:val="center"/>
          </w:tcPr>
          <w:p w14:paraId="4B86666E"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E1477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王井污水处理站</w:t>
            </w:r>
          </w:p>
        </w:tc>
        <w:tc>
          <w:tcPr>
            <w:tcW w:w="2553" w:type="pct"/>
            <w:shd w:val="clear" w:color="auto" w:fill="auto"/>
            <w:noWrap/>
            <w:vAlign w:val="center"/>
          </w:tcPr>
          <w:p w14:paraId="7247DE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王井、职庄</w:t>
            </w:r>
          </w:p>
        </w:tc>
        <w:tc>
          <w:tcPr>
            <w:tcW w:w="493" w:type="pct"/>
            <w:vAlign w:val="center"/>
          </w:tcPr>
          <w:p w14:paraId="4A2F1C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D31F12F" w14:textId="77777777" w:rsidTr="00CC0B73">
        <w:trPr>
          <w:trHeight w:val="345"/>
        </w:trPr>
        <w:tc>
          <w:tcPr>
            <w:tcW w:w="323" w:type="pct"/>
            <w:shd w:val="clear" w:color="auto" w:fill="auto"/>
            <w:noWrap/>
            <w:vAlign w:val="center"/>
          </w:tcPr>
          <w:p w14:paraId="28326E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r w:rsidRPr="00B2206E">
              <w:rPr>
                <w:rFonts w:ascii="宋体" w:eastAsia="宋体" w:hAnsi="宋体" w:cs="宋体"/>
                <w:kern w:val="0"/>
                <w:sz w:val="22"/>
              </w:rPr>
              <w:t>2</w:t>
            </w:r>
          </w:p>
        </w:tc>
        <w:tc>
          <w:tcPr>
            <w:tcW w:w="374" w:type="pct"/>
            <w:vMerge/>
            <w:vAlign w:val="center"/>
          </w:tcPr>
          <w:p w14:paraId="31C9FB03"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2CAF7F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张槐树污水处理站</w:t>
            </w:r>
          </w:p>
        </w:tc>
        <w:tc>
          <w:tcPr>
            <w:tcW w:w="2553" w:type="pct"/>
            <w:shd w:val="clear" w:color="auto" w:fill="auto"/>
            <w:noWrap/>
            <w:vAlign w:val="center"/>
          </w:tcPr>
          <w:p w14:paraId="63BF04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崔槐树、张槐树</w:t>
            </w:r>
          </w:p>
        </w:tc>
        <w:tc>
          <w:tcPr>
            <w:tcW w:w="493" w:type="pct"/>
            <w:vAlign w:val="center"/>
          </w:tcPr>
          <w:p w14:paraId="3227D5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22F4B2E" w14:textId="77777777" w:rsidTr="00CC0B73">
        <w:trPr>
          <w:trHeight w:val="345"/>
        </w:trPr>
        <w:tc>
          <w:tcPr>
            <w:tcW w:w="323" w:type="pct"/>
            <w:shd w:val="clear" w:color="auto" w:fill="auto"/>
            <w:noWrap/>
            <w:vAlign w:val="center"/>
          </w:tcPr>
          <w:p w14:paraId="3FFE77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r w:rsidRPr="00B2206E">
              <w:rPr>
                <w:rFonts w:ascii="宋体" w:eastAsia="宋体" w:hAnsi="宋体" w:cs="宋体"/>
                <w:kern w:val="0"/>
                <w:sz w:val="22"/>
              </w:rPr>
              <w:t>3</w:t>
            </w:r>
          </w:p>
        </w:tc>
        <w:tc>
          <w:tcPr>
            <w:tcW w:w="374" w:type="pct"/>
            <w:vMerge/>
            <w:vAlign w:val="center"/>
          </w:tcPr>
          <w:p w14:paraId="202B46C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7464A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小段庄污水处理站</w:t>
            </w:r>
          </w:p>
        </w:tc>
        <w:tc>
          <w:tcPr>
            <w:tcW w:w="2553" w:type="pct"/>
            <w:shd w:val="clear" w:color="auto" w:fill="auto"/>
            <w:noWrap/>
            <w:vAlign w:val="center"/>
          </w:tcPr>
          <w:p w14:paraId="1E93E3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小段庄村</w:t>
            </w:r>
          </w:p>
        </w:tc>
        <w:tc>
          <w:tcPr>
            <w:tcW w:w="493" w:type="pct"/>
            <w:vAlign w:val="center"/>
          </w:tcPr>
          <w:p w14:paraId="2A7E81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64F8344" w14:textId="77777777" w:rsidTr="00CC0B73">
        <w:trPr>
          <w:trHeight w:val="345"/>
        </w:trPr>
        <w:tc>
          <w:tcPr>
            <w:tcW w:w="323" w:type="pct"/>
            <w:shd w:val="clear" w:color="auto" w:fill="auto"/>
            <w:noWrap/>
            <w:vAlign w:val="center"/>
          </w:tcPr>
          <w:p w14:paraId="7B6412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r w:rsidRPr="00B2206E">
              <w:rPr>
                <w:rFonts w:ascii="宋体" w:eastAsia="宋体" w:hAnsi="宋体" w:cs="宋体"/>
                <w:kern w:val="0"/>
                <w:sz w:val="22"/>
              </w:rPr>
              <w:t>4</w:t>
            </w:r>
          </w:p>
        </w:tc>
        <w:tc>
          <w:tcPr>
            <w:tcW w:w="374" w:type="pct"/>
            <w:vMerge/>
            <w:vAlign w:val="center"/>
          </w:tcPr>
          <w:p w14:paraId="4930574C"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5E91C8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岳寨污水处理站</w:t>
            </w:r>
          </w:p>
        </w:tc>
        <w:tc>
          <w:tcPr>
            <w:tcW w:w="2553" w:type="pct"/>
            <w:shd w:val="clear" w:color="auto" w:fill="auto"/>
            <w:noWrap/>
            <w:vAlign w:val="center"/>
          </w:tcPr>
          <w:p w14:paraId="19CDE0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岳寨村</w:t>
            </w:r>
          </w:p>
        </w:tc>
        <w:tc>
          <w:tcPr>
            <w:tcW w:w="493" w:type="pct"/>
            <w:vAlign w:val="center"/>
          </w:tcPr>
          <w:p w14:paraId="0A2E89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602FAE2" w14:textId="77777777" w:rsidTr="00CC0B73">
        <w:trPr>
          <w:trHeight w:val="345"/>
        </w:trPr>
        <w:tc>
          <w:tcPr>
            <w:tcW w:w="323" w:type="pct"/>
            <w:shd w:val="clear" w:color="auto" w:fill="auto"/>
            <w:noWrap/>
            <w:vAlign w:val="center"/>
          </w:tcPr>
          <w:p w14:paraId="236B9E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r w:rsidRPr="00B2206E">
              <w:rPr>
                <w:rFonts w:ascii="宋体" w:eastAsia="宋体" w:hAnsi="宋体" w:cs="宋体"/>
                <w:kern w:val="0"/>
                <w:sz w:val="22"/>
              </w:rPr>
              <w:t>5</w:t>
            </w:r>
          </w:p>
        </w:tc>
        <w:tc>
          <w:tcPr>
            <w:tcW w:w="374" w:type="pct"/>
            <w:vMerge/>
            <w:vAlign w:val="center"/>
          </w:tcPr>
          <w:p w14:paraId="729CE91D"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8A7FB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古墙污水处理站</w:t>
            </w:r>
          </w:p>
        </w:tc>
        <w:tc>
          <w:tcPr>
            <w:tcW w:w="2553" w:type="pct"/>
            <w:shd w:val="clear" w:color="auto" w:fill="auto"/>
            <w:noWrap/>
            <w:vAlign w:val="center"/>
          </w:tcPr>
          <w:p w14:paraId="2F5692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古墙、忠义</w:t>
            </w:r>
          </w:p>
        </w:tc>
        <w:tc>
          <w:tcPr>
            <w:tcW w:w="493" w:type="pct"/>
            <w:vAlign w:val="center"/>
          </w:tcPr>
          <w:p w14:paraId="272E4B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E237696" w14:textId="77777777" w:rsidTr="00CC0B73">
        <w:trPr>
          <w:trHeight w:val="345"/>
        </w:trPr>
        <w:tc>
          <w:tcPr>
            <w:tcW w:w="323" w:type="pct"/>
            <w:shd w:val="clear" w:color="auto" w:fill="auto"/>
            <w:noWrap/>
            <w:vAlign w:val="center"/>
          </w:tcPr>
          <w:p w14:paraId="2B5F87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r w:rsidRPr="00B2206E">
              <w:rPr>
                <w:rFonts w:ascii="宋体" w:eastAsia="宋体" w:hAnsi="宋体" w:cs="宋体"/>
                <w:kern w:val="0"/>
                <w:sz w:val="22"/>
              </w:rPr>
              <w:t>6</w:t>
            </w:r>
          </w:p>
        </w:tc>
        <w:tc>
          <w:tcPr>
            <w:tcW w:w="374" w:type="pct"/>
            <w:vMerge/>
            <w:vAlign w:val="center"/>
          </w:tcPr>
          <w:p w14:paraId="0AEE17B8"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B109D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前小召污水处理站</w:t>
            </w:r>
          </w:p>
        </w:tc>
        <w:tc>
          <w:tcPr>
            <w:tcW w:w="2553" w:type="pct"/>
            <w:shd w:val="clear" w:color="auto" w:fill="auto"/>
            <w:noWrap/>
            <w:vAlign w:val="center"/>
          </w:tcPr>
          <w:p w14:paraId="7765BF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前小召</w:t>
            </w:r>
          </w:p>
        </w:tc>
        <w:tc>
          <w:tcPr>
            <w:tcW w:w="493" w:type="pct"/>
            <w:vAlign w:val="center"/>
          </w:tcPr>
          <w:p w14:paraId="157D2C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29CF6359" w14:textId="77777777" w:rsidTr="00CC0B73">
        <w:trPr>
          <w:trHeight w:val="345"/>
        </w:trPr>
        <w:tc>
          <w:tcPr>
            <w:tcW w:w="323" w:type="pct"/>
            <w:shd w:val="clear" w:color="auto" w:fill="auto"/>
            <w:noWrap/>
            <w:vAlign w:val="center"/>
          </w:tcPr>
          <w:p w14:paraId="318956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17</w:t>
            </w:r>
          </w:p>
        </w:tc>
        <w:tc>
          <w:tcPr>
            <w:tcW w:w="374" w:type="pct"/>
            <w:vMerge/>
            <w:vAlign w:val="center"/>
          </w:tcPr>
          <w:p w14:paraId="7CC35A57"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6D6DC8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屯街污水处理站</w:t>
            </w:r>
          </w:p>
        </w:tc>
        <w:tc>
          <w:tcPr>
            <w:tcW w:w="2553" w:type="pct"/>
            <w:shd w:val="clear" w:color="auto" w:fill="auto"/>
            <w:noWrap/>
            <w:vAlign w:val="center"/>
          </w:tcPr>
          <w:p w14:paraId="279F50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寺后、职王、屯街</w:t>
            </w:r>
          </w:p>
        </w:tc>
        <w:tc>
          <w:tcPr>
            <w:tcW w:w="493" w:type="pct"/>
            <w:vAlign w:val="center"/>
          </w:tcPr>
          <w:p w14:paraId="25F101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1917A926" w14:textId="77777777" w:rsidTr="00CC0B73">
        <w:trPr>
          <w:trHeight w:val="345"/>
        </w:trPr>
        <w:tc>
          <w:tcPr>
            <w:tcW w:w="323" w:type="pct"/>
            <w:shd w:val="clear" w:color="auto" w:fill="auto"/>
            <w:noWrap/>
            <w:vAlign w:val="center"/>
          </w:tcPr>
          <w:p w14:paraId="142317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18</w:t>
            </w:r>
          </w:p>
        </w:tc>
        <w:tc>
          <w:tcPr>
            <w:tcW w:w="374" w:type="pct"/>
            <w:vMerge/>
            <w:vAlign w:val="center"/>
          </w:tcPr>
          <w:p w14:paraId="213B705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005145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张堤污水处理站</w:t>
            </w:r>
          </w:p>
        </w:tc>
        <w:tc>
          <w:tcPr>
            <w:tcW w:w="2553" w:type="pct"/>
            <w:shd w:val="clear" w:color="auto" w:fill="auto"/>
            <w:noWrap/>
            <w:vAlign w:val="center"/>
          </w:tcPr>
          <w:p w14:paraId="48F054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张堤</w:t>
            </w:r>
          </w:p>
        </w:tc>
        <w:tc>
          <w:tcPr>
            <w:tcW w:w="493" w:type="pct"/>
            <w:vAlign w:val="center"/>
          </w:tcPr>
          <w:p w14:paraId="46D5F4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333C0E5D" w14:textId="77777777" w:rsidTr="00CC0B73">
        <w:trPr>
          <w:trHeight w:val="345"/>
        </w:trPr>
        <w:tc>
          <w:tcPr>
            <w:tcW w:w="323" w:type="pct"/>
            <w:shd w:val="clear" w:color="auto" w:fill="auto"/>
            <w:noWrap/>
            <w:vAlign w:val="center"/>
          </w:tcPr>
          <w:p w14:paraId="3BC0E1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r w:rsidRPr="00B2206E">
              <w:rPr>
                <w:rFonts w:ascii="宋体" w:eastAsia="宋体" w:hAnsi="宋体" w:cs="宋体"/>
                <w:kern w:val="0"/>
                <w:sz w:val="22"/>
              </w:rPr>
              <w:t>19</w:t>
            </w:r>
          </w:p>
        </w:tc>
        <w:tc>
          <w:tcPr>
            <w:tcW w:w="374" w:type="pct"/>
            <w:vMerge/>
            <w:vAlign w:val="center"/>
          </w:tcPr>
          <w:p w14:paraId="719DD57A"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4F1395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固县污水处理站</w:t>
            </w:r>
          </w:p>
        </w:tc>
        <w:tc>
          <w:tcPr>
            <w:tcW w:w="2553" w:type="pct"/>
            <w:shd w:val="clear" w:color="auto" w:fill="auto"/>
            <w:noWrap/>
            <w:vAlign w:val="center"/>
          </w:tcPr>
          <w:p w14:paraId="3D532E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固县村</w:t>
            </w:r>
          </w:p>
        </w:tc>
        <w:tc>
          <w:tcPr>
            <w:tcW w:w="493" w:type="pct"/>
            <w:vAlign w:val="center"/>
          </w:tcPr>
          <w:p w14:paraId="3B25C6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012CE8B2" w14:textId="77777777" w:rsidTr="00CC0B73">
        <w:trPr>
          <w:trHeight w:val="345"/>
        </w:trPr>
        <w:tc>
          <w:tcPr>
            <w:tcW w:w="323" w:type="pct"/>
            <w:shd w:val="clear" w:color="auto" w:fill="auto"/>
            <w:noWrap/>
            <w:vAlign w:val="center"/>
          </w:tcPr>
          <w:p w14:paraId="21FFC9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r w:rsidRPr="00B2206E">
              <w:rPr>
                <w:rFonts w:ascii="宋体" w:eastAsia="宋体" w:hAnsi="宋体" w:cs="宋体"/>
                <w:kern w:val="0"/>
                <w:sz w:val="22"/>
              </w:rPr>
              <w:t>0</w:t>
            </w:r>
          </w:p>
        </w:tc>
        <w:tc>
          <w:tcPr>
            <w:tcW w:w="374" w:type="pct"/>
            <w:vMerge/>
            <w:vAlign w:val="center"/>
          </w:tcPr>
          <w:p w14:paraId="6CE894B0"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319D0F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张庄污水处理站</w:t>
            </w:r>
          </w:p>
        </w:tc>
        <w:tc>
          <w:tcPr>
            <w:tcW w:w="2553" w:type="pct"/>
            <w:shd w:val="clear" w:color="auto" w:fill="auto"/>
            <w:noWrap/>
            <w:vAlign w:val="center"/>
          </w:tcPr>
          <w:p w14:paraId="7169CE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张庄、梁堤</w:t>
            </w:r>
          </w:p>
        </w:tc>
        <w:tc>
          <w:tcPr>
            <w:tcW w:w="493" w:type="pct"/>
            <w:vAlign w:val="center"/>
          </w:tcPr>
          <w:p w14:paraId="031CC1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59A51B4C" w14:textId="77777777" w:rsidTr="00CC0B73">
        <w:trPr>
          <w:trHeight w:val="345"/>
        </w:trPr>
        <w:tc>
          <w:tcPr>
            <w:tcW w:w="323" w:type="pct"/>
            <w:shd w:val="clear" w:color="auto" w:fill="auto"/>
            <w:noWrap/>
            <w:vAlign w:val="center"/>
          </w:tcPr>
          <w:p w14:paraId="32E7B1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r w:rsidRPr="00B2206E">
              <w:rPr>
                <w:rFonts w:ascii="宋体" w:eastAsia="宋体" w:hAnsi="宋体" w:cs="宋体"/>
                <w:kern w:val="0"/>
                <w:sz w:val="22"/>
              </w:rPr>
              <w:t>1</w:t>
            </w:r>
          </w:p>
        </w:tc>
        <w:tc>
          <w:tcPr>
            <w:tcW w:w="374" w:type="pct"/>
            <w:vMerge/>
            <w:vAlign w:val="center"/>
          </w:tcPr>
          <w:p w14:paraId="7D8BE5D6"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7AFD44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孟营污水处理站</w:t>
            </w:r>
          </w:p>
        </w:tc>
        <w:tc>
          <w:tcPr>
            <w:tcW w:w="2553" w:type="pct"/>
            <w:shd w:val="clear" w:color="auto" w:fill="auto"/>
            <w:noWrap/>
            <w:vAlign w:val="center"/>
          </w:tcPr>
          <w:p w14:paraId="6138FC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孟营村</w:t>
            </w:r>
          </w:p>
        </w:tc>
        <w:tc>
          <w:tcPr>
            <w:tcW w:w="493" w:type="pct"/>
            <w:vAlign w:val="center"/>
          </w:tcPr>
          <w:p w14:paraId="624DB1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r w:rsidR="00EC1FF8" w:rsidRPr="00B2206E" w14:paraId="780C1E4C" w14:textId="77777777" w:rsidTr="00CC0B73">
        <w:trPr>
          <w:trHeight w:val="345"/>
        </w:trPr>
        <w:tc>
          <w:tcPr>
            <w:tcW w:w="323" w:type="pct"/>
            <w:shd w:val="clear" w:color="auto" w:fill="auto"/>
            <w:noWrap/>
            <w:vAlign w:val="center"/>
          </w:tcPr>
          <w:p w14:paraId="2E1525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r w:rsidRPr="00B2206E">
              <w:rPr>
                <w:rFonts w:ascii="宋体" w:eastAsia="宋体" w:hAnsi="宋体" w:cs="宋体"/>
                <w:kern w:val="0"/>
                <w:sz w:val="22"/>
              </w:rPr>
              <w:t>2</w:t>
            </w:r>
          </w:p>
        </w:tc>
        <w:tc>
          <w:tcPr>
            <w:tcW w:w="374" w:type="pct"/>
            <w:vMerge/>
            <w:vAlign w:val="center"/>
          </w:tcPr>
          <w:p w14:paraId="7C45BE82" w14:textId="77777777" w:rsidR="00085469" w:rsidRPr="00B2206E" w:rsidRDefault="00085469">
            <w:pPr>
              <w:widowControl/>
              <w:jc w:val="center"/>
              <w:rPr>
                <w:rFonts w:ascii="宋体" w:eastAsia="宋体" w:hAnsi="宋体" w:cs="宋体"/>
                <w:kern w:val="0"/>
                <w:sz w:val="22"/>
              </w:rPr>
            </w:pPr>
          </w:p>
        </w:tc>
        <w:tc>
          <w:tcPr>
            <w:tcW w:w="1257" w:type="pct"/>
            <w:shd w:val="clear" w:color="auto" w:fill="auto"/>
            <w:noWrap/>
            <w:vAlign w:val="center"/>
          </w:tcPr>
          <w:p w14:paraId="1AAA8D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野场污水处理站</w:t>
            </w:r>
          </w:p>
        </w:tc>
        <w:tc>
          <w:tcPr>
            <w:tcW w:w="2553" w:type="pct"/>
            <w:shd w:val="clear" w:color="auto" w:fill="auto"/>
            <w:noWrap/>
            <w:vAlign w:val="center"/>
          </w:tcPr>
          <w:p w14:paraId="1C1155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野场村</w:t>
            </w:r>
          </w:p>
        </w:tc>
        <w:tc>
          <w:tcPr>
            <w:tcW w:w="493" w:type="pct"/>
            <w:vAlign w:val="center"/>
          </w:tcPr>
          <w:p w14:paraId="5FFFEB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r>
    </w:tbl>
    <w:p w14:paraId="03F332F6" w14:textId="77777777" w:rsidR="00815FD8" w:rsidRPr="00B2206E" w:rsidRDefault="007701EA">
      <w:pPr>
        <w:overflowPunct w:val="0"/>
        <w:spacing w:line="360" w:lineRule="auto"/>
        <w:ind w:firstLineChars="200" w:firstLine="440"/>
        <w:jc w:val="left"/>
        <w:rPr>
          <w:rFonts w:asciiTheme="majorEastAsia" w:eastAsiaTheme="majorEastAsia" w:hAnsiTheme="majorEastAsia"/>
          <w:kern w:val="0"/>
          <w:sz w:val="22"/>
        </w:rPr>
      </w:pPr>
      <w:r w:rsidRPr="00B2206E">
        <w:rPr>
          <w:rFonts w:asciiTheme="majorEastAsia" w:eastAsiaTheme="majorEastAsia" w:hAnsiTheme="majorEastAsia" w:hint="eastAsia"/>
          <w:kern w:val="0"/>
          <w:sz w:val="22"/>
        </w:rPr>
        <w:t>注</w:t>
      </w:r>
      <w:r w:rsidRPr="00B2206E">
        <w:rPr>
          <w:rFonts w:asciiTheme="majorEastAsia" w:eastAsiaTheme="majorEastAsia" w:hAnsiTheme="majorEastAsia"/>
          <w:kern w:val="0"/>
          <w:sz w:val="22"/>
        </w:rPr>
        <w:t>：</w:t>
      </w:r>
      <w:r w:rsidRPr="00B2206E">
        <w:rPr>
          <w:rFonts w:asciiTheme="majorEastAsia" w:eastAsiaTheme="majorEastAsia" w:hAnsiTheme="majorEastAsia" w:hint="eastAsia"/>
          <w:kern w:val="0"/>
          <w:sz w:val="22"/>
        </w:rPr>
        <w:t>城关镇</w:t>
      </w:r>
      <w:r w:rsidRPr="00B2206E">
        <w:rPr>
          <w:rFonts w:asciiTheme="majorEastAsia" w:eastAsiaTheme="majorEastAsia" w:hAnsiTheme="majorEastAsia"/>
          <w:kern w:val="0"/>
          <w:sz w:val="22"/>
        </w:rPr>
        <w:t>的</w:t>
      </w:r>
      <w:r w:rsidRPr="00B2206E">
        <w:rPr>
          <w:rFonts w:asciiTheme="majorEastAsia" w:eastAsiaTheme="majorEastAsia" w:hAnsiTheme="majorEastAsia" w:hint="eastAsia"/>
          <w:kern w:val="0"/>
          <w:sz w:val="22"/>
        </w:rPr>
        <w:t>嘉苑社区、彦当、宋庄</w:t>
      </w:r>
      <w:r w:rsidR="0041224E" w:rsidRPr="00B2206E">
        <w:rPr>
          <w:rFonts w:asciiTheme="majorEastAsia" w:eastAsiaTheme="majorEastAsia" w:hAnsiTheme="majorEastAsia" w:hint="eastAsia"/>
          <w:kern w:val="0"/>
          <w:sz w:val="22"/>
        </w:rPr>
        <w:t>；</w:t>
      </w:r>
      <w:r w:rsidRPr="00B2206E">
        <w:rPr>
          <w:rFonts w:asciiTheme="majorEastAsia" w:eastAsiaTheme="majorEastAsia" w:hAnsiTheme="majorEastAsia" w:hint="eastAsia"/>
          <w:kern w:val="0"/>
          <w:sz w:val="22"/>
        </w:rPr>
        <w:t>位庄乡的南阳屯、新村、陈位庄、大位庄、徐庄、苏章营</w:t>
      </w:r>
      <w:r w:rsidR="00FB00D1" w:rsidRPr="00B2206E">
        <w:rPr>
          <w:rFonts w:asciiTheme="majorEastAsia" w:eastAsiaTheme="majorEastAsia" w:hAnsiTheme="majorEastAsia" w:hint="eastAsia"/>
          <w:kern w:val="0"/>
          <w:sz w:val="22"/>
        </w:rPr>
        <w:t>，史庄镇的史庄、西永安、东永安均</w:t>
      </w:r>
      <w:r w:rsidRPr="00B2206E">
        <w:rPr>
          <w:rFonts w:asciiTheme="majorEastAsia" w:eastAsiaTheme="majorEastAsia" w:hAnsiTheme="majorEastAsia" w:hint="eastAsia"/>
          <w:kern w:val="0"/>
          <w:sz w:val="22"/>
        </w:rPr>
        <w:t>纳管接入</w:t>
      </w:r>
      <w:r w:rsidRPr="00B2206E">
        <w:rPr>
          <w:rFonts w:asciiTheme="majorEastAsia" w:eastAsiaTheme="majorEastAsia" w:hAnsiTheme="majorEastAsia"/>
          <w:kern w:val="0"/>
          <w:sz w:val="22"/>
        </w:rPr>
        <w:t>中心城区</w:t>
      </w:r>
      <w:r w:rsidRPr="00B2206E">
        <w:rPr>
          <w:rFonts w:asciiTheme="majorEastAsia" w:eastAsiaTheme="majorEastAsia" w:hAnsiTheme="majorEastAsia" w:hint="eastAsia"/>
          <w:kern w:val="0"/>
          <w:sz w:val="22"/>
        </w:rPr>
        <w:t>同盟</w:t>
      </w:r>
      <w:r w:rsidRPr="00B2206E">
        <w:rPr>
          <w:rFonts w:asciiTheme="majorEastAsia" w:eastAsiaTheme="majorEastAsia" w:hAnsiTheme="majorEastAsia"/>
          <w:kern w:val="0"/>
          <w:sz w:val="22"/>
        </w:rPr>
        <w:t>污水处理厂</w:t>
      </w:r>
      <w:r w:rsidRPr="00B2206E">
        <w:rPr>
          <w:rFonts w:asciiTheme="majorEastAsia" w:eastAsiaTheme="majorEastAsia" w:hAnsiTheme="majorEastAsia" w:hint="eastAsia"/>
          <w:kern w:val="0"/>
          <w:sz w:val="22"/>
        </w:rPr>
        <w:t>。</w:t>
      </w:r>
    </w:p>
    <w:p w14:paraId="23F6C9D5" w14:textId="77777777" w:rsidR="00DC38ED" w:rsidRPr="00B2206E" w:rsidRDefault="00C3541A" w:rsidP="00DC38ED">
      <w:pPr>
        <w:overflowPunct w:val="0"/>
        <w:spacing w:line="360" w:lineRule="auto"/>
        <w:ind w:firstLineChars="200" w:firstLine="440"/>
        <w:rPr>
          <w:rFonts w:asciiTheme="majorEastAsia" w:eastAsiaTheme="majorEastAsia" w:hAnsiTheme="majorEastAsia"/>
          <w:kern w:val="0"/>
          <w:sz w:val="22"/>
        </w:rPr>
      </w:pPr>
      <w:r w:rsidRPr="00B2206E">
        <w:rPr>
          <w:rFonts w:asciiTheme="majorEastAsia" w:eastAsiaTheme="majorEastAsia" w:hAnsiTheme="majorEastAsia" w:hint="eastAsia"/>
          <w:kern w:val="0"/>
          <w:sz w:val="22"/>
        </w:rPr>
        <w:t>中心城区同盟污水处理厂</w:t>
      </w:r>
      <w:r w:rsidR="0070201D" w:rsidRPr="00B2206E">
        <w:rPr>
          <w:rFonts w:asciiTheme="majorEastAsia" w:eastAsiaTheme="majorEastAsia" w:hAnsiTheme="majorEastAsia" w:hint="eastAsia"/>
          <w:kern w:val="0"/>
          <w:sz w:val="22"/>
        </w:rPr>
        <w:t>和香山家园污水处理厂</w:t>
      </w:r>
      <w:r w:rsidRPr="00B2206E">
        <w:rPr>
          <w:rFonts w:asciiTheme="majorEastAsia" w:eastAsiaTheme="majorEastAsia" w:hAnsiTheme="majorEastAsia" w:hint="eastAsia"/>
          <w:kern w:val="0"/>
          <w:sz w:val="22"/>
        </w:rPr>
        <w:t>现状处理规模</w:t>
      </w:r>
      <w:r w:rsidR="00DC38ED" w:rsidRPr="00B2206E">
        <w:rPr>
          <w:rFonts w:asciiTheme="majorEastAsia" w:eastAsiaTheme="majorEastAsia" w:hAnsiTheme="majorEastAsia" w:hint="eastAsia"/>
          <w:kern w:val="0"/>
          <w:sz w:val="22"/>
        </w:rPr>
        <w:t>分别为</w:t>
      </w:r>
      <w:r w:rsidRPr="00B2206E">
        <w:rPr>
          <w:rFonts w:asciiTheme="majorEastAsia" w:eastAsiaTheme="majorEastAsia" w:hAnsiTheme="majorEastAsia" w:hint="eastAsia"/>
          <w:kern w:val="0"/>
          <w:sz w:val="22"/>
        </w:rPr>
        <w:t>3万吨</w:t>
      </w:r>
      <w:r w:rsidR="0070201D" w:rsidRPr="00B2206E">
        <w:rPr>
          <w:rFonts w:asciiTheme="majorEastAsia" w:eastAsiaTheme="majorEastAsia" w:hAnsiTheme="majorEastAsia" w:hint="eastAsia"/>
          <w:kern w:val="0"/>
          <w:sz w:val="22"/>
        </w:rPr>
        <w:t>和1万吨</w:t>
      </w:r>
      <w:r w:rsidR="00815FD8" w:rsidRPr="00B2206E">
        <w:rPr>
          <w:rFonts w:asciiTheme="majorEastAsia" w:eastAsiaTheme="majorEastAsia" w:hAnsiTheme="majorEastAsia" w:hint="eastAsia"/>
          <w:kern w:val="0"/>
          <w:sz w:val="22"/>
        </w:rPr>
        <w:t>，</w:t>
      </w:r>
      <w:r w:rsidRPr="00B2206E">
        <w:rPr>
          <w:rFonts w:asciiTheme="majorEastAsia" w:eastAsiaTheme="majorEastAsia" w:hAnsiTheme="majorEastAsia" w:hint="eastAsia"/>
          <w:kern w:val="0"/>
          <w:sz w:val="22"/>
        </w:rPr>
        <w:t>二期扩建</w:t>
      </w:r>
      <w:r w:rsidR="0070201D" w:rsidRPr="00B2206E">
        <w:rPr>
          <w:rFonts w:asciiTheme="majorEastAsia" w:eastAsiaTheme="majorEastAsia" w:hAnsiTheme="majorEastAsia" w:hint="eastAsia"/>
          <w:kern w:val="0"/>
          <w:sz w:val="22"/>
        </w:rPr>
        <w:t>规模分别为</w:t>
      </w:r>
      <w:r w:rsidR="00815FD8" w:rsidRPr="00B2206E">
        <w:rPr>
          <w:rFonts w:asciiTheme="majorEastAsia" w:eastAsiaTheme="majorEastAsia" w:hAnsiTheme="majorEastAsia" w:hint="eastAsia"/>
          <w:kern w:val="0"/>
          <w:sz w:val="22"/>
        </w:rPr>
        <w:t>3万吨</w:t>
      </w:r>
      <w:r w:rsidR="0070201D" w:rsidRPr="00B2206E">
        <w:rPr>
          <w:rFonts w:asciiTheme="majorEastAsia" w:eastAsiaTheme="majorEastAsia" w:hAnsiTheme="majorEastAsia" w:hint="eastAsia"/>
          <w:kern w:val="0"/>
          <w:sz w:val="22"/>
        </w:rPr>
        <w:t>和1万吨</w:t>
      </w:r>
      <w:r w:rsidR="00815FD8" w:rsidRPr="00B2206E">
        <w:rPr>
          <w:rFonts w:asciiTheme="majorEastAsia" w:eastAsiaTheme="majorEastAsia" w:hAnsiTheme="majorEastAsia" w:hint="eastAsia"/>
          <w:kern w:val="0"/>
          <w:sz w:val="22"/>
        </w:rPr>
        <w:t>，规划期末</w:t>
      </w:r>
      <w:r w:rsidR="00DC38ED" w:rsidRPr="00B2206E">
        <w:rPr>
          <w:rFonts w:asciiTheme="majorEastAsia" w:eastAsiaTheme="majorEastAsia" w:hAnsiTheme="majorEastAsia" w:hint="eastAsia"/>
          <w:kern w:val="0"/>
          <w:sz w:val="22"/>
        </w:rPr>
        <w:t>同盟污水处理厂和香山家园污水处理厂处理规模分别为6万吨和2万吨。</w:t>
      </w:r>
    </w:p>
    <w:p w14:paraId="4DA9A846" w14:textId="77777777" w:rsidR="00085469" w:rsidRPr="00B2206E" w:rsidRDefault="007701EA" w:rsidP="00DC38ED">
      <w:pPr>
        <w:pStyle w:val="2"/>
        <w:spacing w:beforeLines="100" w:before="312" w:afterLines="100" w:after="312" w:line="360" w:lineRule="auto"/>
        <w:rPr>
          <w:rStyle w:val="22"/>
        </w:rPr>
      </w:pPr>
      <w:bookmarkStart w:id="39" w:name="_Toc27556962"/>
      <w:r w:rsidRPr="00B2206E">
        <w:rPr>
          <w:rStyle w:val="22"/>
          <w:rFonts w:hint="eastAsia"/>
        </w:rPr>
        <w:t>3.4</w:t>
      </w:r>
      <w:r w:rsidRPr="00B2206E">
        <w:rPr>
          <w:rStyle w:val="22"/>
          <w:rFonts w:hint="eastAsia"/>
        </w:rPr>
        <w:t>污水</w:t>
      </w:r>
      <w:r w:rsidRPr="00B2206E">
        <w:rPr>
          <w:rStyle w:val="22"/>
        </w:rPr>
        <w:t>处理设施选址</w:t>
      </w:r>
      <w:bookmarkEnd w:id="39"/>
    </w:p>
    <w:p w14:paraId="00A9729B" w14:textId="77777777" w:rsidR="00085469" w:rsidRPr="00B2206E" w:rsidRDefault="007701EA">
      <w:pPr>
        <w:pStyle w:val="3"/>
        <w:ind w:firstLine="482"/>
      </w:pPr>
      <w:r w:rsidRPr="00B2206E">
        <w:rPr>
          <w:rFonts w:hint="eastAsia"/>
        </w:rPr>
        <w:t>3.4.1选址</w:t>
      </w:r>
      <w:r w:rsidRPr="00B2206E">
        <w:t>原则</w:t>
      </w:r>
    </w:p>
    <w:p w14:paraId="7F9E4A5E"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污水</w:t>
      </w:r>
      <w:r w:rsidR="007701EA" w:rsidRPr="00B2206E">
        <w:rPr>
          <w:rFonts w:asciiTheme="majorEastAsia" w:eastAsiaTheme="majorEastAsia" w:hAnsiTheme="majorEastAsia"/>
          <w:kern w:val="0"/>
          <w:sz w:val="24"/>
          <w:szCs w:val="24"/>
        </w:rPr>
        <w:t>处理厂</w:t>
      </w:r>
    </w:p>
    <w:p w14:paraId="769802D7"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1）地势</w:t>
      </w:r>
    </w:p>
    <w:p w14:paraId="40B1DFE0"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污水处理厂应设在地势较低处，便于污水自流入厂内,厂址选择应与排水管道系统布置统一考虑，充分考虑城市地形的影响。</w:t>
      </w:r>
    </w:p>
    <w:p w14:paraId="02E6724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2）受纳水体</w:t>
      </w:r>
    </w:p>
    <w:p w14:paraId="5DBA3EAB" w14:textId="77777777" w:rsidR="00085469" w:rsidRPr="00B2206E" w:rsidRDefault="006873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污水处理厂宜设在水体附近，便于处理后的污水就近</w:t>
      </w:r>
      <w:r w:rsidR="007701EA" w:rsidRPr="00B2206E">
        <w:rPr>
          <w:rFonts w:asciiTheme="majorEastAsia" w:eastAsiaTheme="majorEastAsia" w:hAnsiTheme="majorEastAsia" w:hint="eastAsia"/>
          <w:kern w:val="0"/>
          <w:sz w:val="24"/>
          <w:szCs w:val="24"/>
        </w:rPr>
        <w:t>排入水体，尽量无提升，合理布置出水口。排入的水体应有足够环境容量，减少处理水对水域的影响。</w:t>
      </w:r>
    </w:p>
    <w:p w14:paraId="4D030728"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3）敏感目标</w:t>
      </w:r>
    </w:p>
    <w:p w14:paraId="08365CA1"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厂址必须位于集中给水水源的下游，并应设在城市、工厂厂区及居住的下游和夏季主导风向</w:t>
      </w:r>
      <w:r w:rsidRPr="00B2206E">
        <w:rPr>
          <w:rFonts w:asciiTheme="majorEastAsia" w:eastAsiaTheme="majorEastAsia" w:hAnsiTheme="majorEastAsia" w:hint="eastAsia"/>
          <w:kern w:val="0"/>
          <w:sz w:val="24"/>
          <w:szCs w:val="24"/>
        </w:rPr>
        <w:lastRenderedPageBreak/>
        <w:t>的下方。厂址与城市、工厂和生活区应有一定</w:t>
      </w:r>
      <w:r w:rsidRPr="00B2206E">
        <w:rPr>
          <w:rFonts w:asciiTheme="majorEastAsia" w:eastAsiaTheme="majorEastAsia" w:hAnsiTheme="majorEastAsia"/>
          <w:kern w:val="0"/>
          <w:sz w:val="24"/>
          <w:szCs w:val="24"/>
        </w:rPr>
        <w:t>安全防护</w:t>
      </w:r>
      <w:r w:rsidRPr="00B2206E">
        <w:rPr>
          <w:rFonts w:asciiTheme="majorEastAsia" w:eastAsiaTheme="majorEastAsia" w:hAnsiTheme="majorEastAsia" w:hint="eastAsia"/>
          <w:kern w:val="0"/>
          <w:sz w:val="24"/>
          <w:szCs w:val="24"/>
        </w:rPr>
        <w:t>距离</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设卫生防护带，</w:t>
      </w:r>
      <w:r w:rsidRPr="00B2206E">
        <w:rPr>
          <w:rFonts w:asciiTheme="majorEastAsia" w:eastAsiaTheme="majorEastAsia" w:hAnsiTheme="majorEastAsia"/>
          <w:kern w:val="0"/>
          <w:sz w:val="24"/>
          <w:szCs w:val="24"/>
        </w:rPr>
        <w:t>并</w:t>
      </w:r>
      <w:r w:rsidRPr="00B2206E">
        <w:rPr>
          <w:rFonts w:asciiTheme="majorEastAsia" w:eastAsiaTheme="majorEastAsia" w:hAnsiTheme="majorEastAsia" w:hint="eastAsia"/>
          <w:kern w:val="0"/>
          <w:sz w:val="24"/>
          <w:szCs w:val="24"/>
        </w:rPr>
        <w:t>应</w:t>
      </w:r>
      <w:r w:rsidRPr="00B2206E">
        <w:rPr>
          <w:rFonts w:asciiTheme="majorEastAsia" w:eastAsiaTheme="majorEastAsia" w:hAnsiTheme="majorEastAsia"/>
          <w:kern w:val="0"/>
          <w:sz w:val="24"/>
          <w:szCs w:val="24"/>
        </w:rPr>
        <w:t>满足声环境质量</w:t>
      </w:r>
      <w:r w:rsidRPr="00B2206E">
        <w:rPr>
          <w:rFonts w:asciiTheme="majorEastAsia" w:eastAsiaTheme="majorEastAsia" w:hAnsiTheme="majorEastAsia" w:hint="eastAsia"/>
          <w:kern w:val="0"/>
          <w:sz w:val="24"/>
          <w:szCs w:val="24"/>
        </w:rPr>
        <w:t>标准</w:t>
      </w:r>
      <w:r w:rsidRPr="00B2206E">
        <w:rPr>
          <w:rFonts w:asciiTheme="majorEastAsia" w:eastAsiaTheme="majorEastAsia" w:hAnsiTheme="majorEastAsia"/>
          <w:kern w:val="0"/>
          <w:sz w:val="24"/>
          <w:szCs w:val="24"/>
        </w:rPr>
        <w:t>，控制污水处理设施对周边产生的噪音污染</w:t>
      </w:r>
      <w:r w:rsidRPr="00B2206E">
        <w:rPr>
          <w:rFonts w:asciiTheme="majorEastAsia" w:eastAsiaTheme="majorEastAsia" w:hAnsiTheme="majorEastAsia" w:hint="eastAsia"/>
          <w:kern w:val="0"/>
          <w:sz w:val="24"/>
          <w:szCs w:val="24"/>
        </w:rPr>
        <w:t>。</w:t>
      </w:r>
    </w:p>
    <w:p w14:paraId="288C50D3"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4）地段与农田保护</w:t>
      </w:r>
    </w:p>
    <w:p w14:paraId="2A057B4E"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厂址尽可能少占或不占农田，但宜在地质条件较好的地段，便于施工、降低造价。充分利用地形，选择有适当坡度的地段，以满足污水在处理流程上的自流要求。</w:t>
      </w:r>
    </w:p>
    <w:p w14:paraId="2F583235"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5）污水出路</w:t>
      </w:r>
    </w:p>
    <w:p w14:paraId="658AF10B" w14:textId="77777777" w:rsidR="00085469" w:rsidRPr="00B2206E" w:rsidRDefault="006873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结合污水的出路，考虑污水回用于工业、市政</w:t>
      </w:r>
      <w:r w:rsidR="007701EA" w:rsidRPr="00B2206E">
        <w:rPr>
          <w:rFonts w:asciiTheme="majorEastAsia" w:eastAsiaTheme="majorEastAsia" w:hAnsiTheme="majorEastAsia" w:hint="eastAsia"/>
          <w:kern w:val="0"/>
          <w:sz w:val="24"/>
          <w:szCs w:val="24"/>
        </w:rPr>
        <w:t>和农业的可能，厂址应尽可能与回用处理后污水的主要用户靠近。</w:t>
      </w:r>
    </w:p>
    <w:p w14:paraId="1E4E3260"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6）防洪</w:t>
      </w:r>
    </w:p>
    <w:p w14:paraId="38EF5E9F"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厂址不宜设在雨季易受水淹的低洼处。靠近水体的污水处理厂要考虑不受洪水的威胁。</w:t>
      </w:r>
    </w:p>
    <w:p w14:paraId="520DDA1E"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7）污泥处置要求</w:t>
      </w:r>
    </w:p>
    <w:p w14:paraId="7875A15D"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污水处理厂选址应考虑污泥的运输和处置，宜近公路和河流。厂址处要有良好的水电供应，最好是双电源。</w:t>
      </w:r>
    </w:p>
    <w:p w14:paraId="53BC5F46"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8）长远规划</w:t>
      </w:r>
    </w:p>
    <w:p w14:paraId="7C9FEF3F"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选址应注意城市近、远期发展问题，近期合适位置与远期合适位置往往不一致，应结合总体规划，并考虑扩建的可能。</w:t>
      </w:r>
    </w:p>
    <w:p w14:paraId="1EAA3688" w14:textId="77777777" w:rsidR="00085469" w:rsidRPr="00B2206E" w:rsidRDefault="005A3CAE">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kern w:val="0"/>
          <w:sz w:val="24"/>
          <w:szCs w:val="24"/>
        </w:rPr>
        <w:t>村庄污水处理站</w:t>
      </w:r>
    </w:p>
    <w:p w14:paraId="02FAAF97"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1）符合总体规划、土地利用规划、村庄规划和环保规划；</w:t>
      </w:r>
    </w:p>
    <w:p w14:paraId="662EDF76"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厂选址从规划角度而言，一般要求位于下游，以尽量依靠地形坡度和重力流收集污水，节约污水收集运行费用。除此以外，还应注重规划收集范围的管道走向、水量布局、实施期限等情况，确定最优厂址。</w:t>
      </w:r>
    </w:p>
    <w:p w14:paraId="2F3FA722"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尽可能在夏季最大频率风向的下风向，满足环境保护要求，从环保角度而言，一般要求污水处理站建成后不要对周围环境(指自然资源、水域、地下水、耕地、森林、水产、风景、名胜、自然保护区等)造成不可恢复的破坏，一般不宜设置在居民区的上风向、水源的近距离上游，</w:t>
      </w:r>
      <w:r w:rsidRPr="00B2206E">
        <w:rPr>
          <w:rFonts w:asciiTheme="majorEastAsia" w:eastAsiaTheme="majorEastAsia" w:hAnsiTheme="majorEastAsia"/>
          <w:kern w:val="0"/>
          <w:sz w:val="24"/>
          <w:szCs w:val="24"/>
        </w:rPr>
        <w:t>距离居民区一定距离以</w:t>
      </w:r>
      <w:r w:rsidRPr="00B2206E">
        <w:rPr>
          <w:rFonts w:asciiTheme="majorEastAsia" w:eastAsiaTheme="majorEastAsia" w:hAnsiTheme="majorEastAsia" w:hint="eastAsia"/>
          <w:kern w:val="0"/>
          <w:sz w:val="24"/>
          <w:szCs w:val="24"/>
        </w:rPr>
        <w:t>控制噪音</w:t>
      </w:r>
      <w:r w:rsidRPr="00B2206E">
        <w:rPr>
          <w:rFonts w:asciiTheme="majorEastAsia" w:eastAsiaTheme="majorEastAsia" w:hAnsiTheme="majorEastAsia"/>
          <w:kern w:val="0"/>
          <w:sz w:val="24"/>
          <w:szCs w:val="24"/>
        </w:rPr>
        <w:t>对</w:t>
      </w:r>
      <w:r w:rsidRPr="00B2206E">
        <w:rPr>
          <w:rFonts w:asciiTheme="majorEastAsia" w:eastAsiaTheme="majorEastAsia" w:hAnsiTheme="majorEastAsia" w:hint="eastAsia"/>
          <w:kern w:val="0"/>
          <w:sz w:val="24"/>
          <w:szCs w:val="24"/>
        </w:rPr>
        <w:t>居民</w:t>
      </w:r>
      <w:r w:rsidRPr="00B2206E">
        <w:rPr>
          <w:rFonts w:asciiTheme="majorEastAsia" w:eastAsiaTheme="majorEastAsia" w:hAnsiTheme="majorEastAsia"/>
          <w:kern w:val="0"/>
          <w:sz w:val="24"/>
          <w:szCs w:val="24"/>
        </w:rPr>
        <w:t>的干扰</w:t>
      </w:r>
      <w:r w:rsidRPr="00B2206E">
        <w:rPr>
          <w:rFonts w:asciiTheme="majorEastAsia" w:eastAsiaTheme="majorEastAsia" w:hAnsiTheme="majorEastAsia" w:hint="eastAsia"/>
          <w:kern w:val="0"/>
          <w:sz w:val="24"/>
          <w:szCs w:val="24"/>
        </w:rPr>
        <w:t>。除此以外，在选址时应关注污水处理厂在建成投产后排放的污染物不超过地方环境容量所容许的范围。</w:t>
      </w:r>
    </w:p>
    <w:p w14:paraId="37FB9819"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3）集约用地，尽可能利用边角地，尽量不占用基本农田农村耕地需要保护，最好不征用或少征用农田。</w:t>
      </w:r>
    </w:p>
    <w:p w14:paraId="4A06BB4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4）有利于污水处理后就近排放和再生利用农村污水处理要考虑污水处理后的去向，尽量能再生利用，例如灌溉农田。农村污水处理选址可以选择离农业水库、池塘较近的地方，处理后的水可以就地储存，便于农田灌溉。</w:t>
      </w:r>
    </w:p>
    <w:p w14:paraId="7F4B04C7"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5）如选在河流周边，应符合防洪规划。</w:t>
      </w:r>
    </w:p>
    <w:p w14:paraId="7C0347C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6）污水处理设施选址应远离饮用水源地等敏感区域。</w:t>
      </w:r>
    </w:p>
    <w:p w14:paraId="24E5259D"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7）污水处理设施选址要考虑施工难易程度及施工成本，对高速公路、铁路、河流等自然因素适当考虑。</w:t>
      </w:r>
    </w:p>
    <w:p w14:paraId="05E0B1CF" w14:textId="77777777" w:rsidR="00085469" w:rsidRPr="00B2206E" w:rsidRDefault="007701EA">
      <w:pPr>
        <w:pStyle w:val="3"/>
        <w:ind w:firstLine="482"/>
      </w:pPr>
      <w:r w:rsidRPr="00B2206E">
        <w:rPr>
          <w:rFonts w:hint="eastAsia"/>
        </w:rPr>
        <w:t>3.</w:t>
      </w:r>
      <w:r w:rsidRPr="00B2206E">
        <w:t>4.</w:t>
      </w:r>
      <w:r w:rsidRPr="00B2206E">
        <w:rPr>
          <w:rFonts w:hint="eastAsia"/>
        </w:rPr>
        <w:t>2用地</w:t>
      </w:r>
      <w:r w:rsidRPr="00B2206E">
        <w:t>的控制</w:t>
      </w:r>
    </w:p>
    <w:p w14:paraId="18120767"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（1）污水处理厂用地指标</w:t>
      </w:r>
    </w:p>
    <w:p w14:paraId="06B2AC8C"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各乡镇污水处理厂的建设用地指标按照《小城镇污水处理工程建设标准（建标148-2010）》确定，主要依据乡镇污水处理规模及污水处理等级、处理工艺等因素确定。</w:t>
      </w:r>
    </w:p>
    <w:p w14:paraId="0F923E32"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小城镇污水处理工程建设规模划分如下：</w:t>
      </w:r>
      <w:r w:rsidRPr="00B2206E">
        <w:rPr>
          <w:rFonts w:ascii="宋体" w:hAnsi="宋体" w:cs="宋体" w:hint="eastAsia"/>
          <w:bCs/>
          <w:kern w:val="0"/>
          <w:sz w:val="24"/>
          <w:szCs w:val="24"/>
        </w:rPr>
        <w:t>Ⅰ类：5000-1000</w:t>
      </w:r>
      <w:r w:rsidRPr="00B2206E">
        <w:rPr>
          <w:rFonts w:asciiTheme="majorEastAsia" w:eastAsiaTheme="majorEastAsia" w:hAnsiTheme="majorEastAsia" w:hint="eastAsia"/>
          <w:kern w:val="0"/>
          <w:sz w:val="24"/>
          <w:szCs w:val="24"/>
        </w:rPr>
        <w:t>0m</w:t>
      </w:r>
      <w:r w:rsidRPr="00B2206E">
        <w:rPr>
          <w:rFonts w:asciiTheme="majorEastAsia" w:eastAsiaTheme="majorEastAsia" w:hAnsiTheme="majorEastAsia" w:hint="eastAsia"/>
          <w:kern w:val="0"/>
          <w:sz w:val="24"/>
          <w:szCs w:val="24"/>
          <w:vertAlign w:val="superscript"/>
        </w:rPr>
        <w:t>3</w:t>
      </w:r>
      <w:r w:rsidRPr="00B2206E">
        <w:rPr>
          <w:rFonts w:asciiTheme="majorEastAsia" w:eastAsiaTheme="majorEastAsia" w:hAnsiTheme="majorEastAsia" w:hint="eastAsia"/>
          <w:kern w:val="0"/>
          <w:sz w:val="24"/>
          <w:szCs w:val="24"/>
        </w:rPr>
        <w:t>/d；</w:t>
      </w:r>
      <w:r w:rsidRPr="00B2206E">
        <w:rPr>
          <w:rFonts w:ascii="宋体" w:hAnsi="宋体" w:cs="宋体" w:hint="eastAsia"/>
          <w:bCs/>
          <w:kern w:val="0"/>
          <w:sz w:val="24"/>
          <w:szCs w:val="24"/>
        </w:rPr>
        <w:t>Ⅱ类：3000-5000</w:t>
      </w:r>
      <w:r w:rsidRPr="00B2206E">
        <w:rPr>
          <w:rFonts w:asciiTheme="majorEastAsia" w:eastAsiaTheme="majorEastAsia" w:hAnsiTheme="majorEastAsia" w:hint="eastAsia"/>
          <w:kern w:val="0"/>
          <w:sz w:val="24"/>
          <w:szCs w:val="24"/>
        </w:rPr>
        <w:t xml:space="preserve"> m</w:t>
      </w:r>
      <w:r w:rsidRPr="00B2206E">
        <w:rPr>
          <w:rFonts w:asciiTheme="majorEastAsia" w:eastAsiaTheme="majorEastAsia" w:hAnsiTheme="majorEastAsia" w:hint="eastAsia"/>
          <w:kern w:val="0"/>
          <w:sz w:val="24"/>
          <w:szCs w:val="24"/>
          <w:vertAlign w:val="superscript"/>
        </w:rPr>
        <w:t>3</w:t>
      </w:r>
      <w:r w:rsidRPr="00B2206E">
        <w:rPr>
          <w:rFonts w:asciiTheme="majorEastAsia" w:eastAsiaTheme="majorEastAsia" w:hAnsiTheme="majorEastAsia" w:hint="eastAsia"/>
          <w:kern w:val="0"/>
          <w:sz w:val="24"/>
          <w:szCs w:val="24"/>
        </w:rPr>
        <w:t>/d；</w:t>
      </w:r>
      <w:r w:rsidRPr="00B2206E">
        <w:rPr>
          <w:rFonts w:ascii="宋体" w:hAnsi="宋体" w:cs="宋体" w:hint="eastAsia"/>
          <w:bCs/>
          <w:kern w:val="0"/>
          <w:sz w:val="24"/>
          <w:szCs w:val="24"/>
        </w:rPr>
        <w:t>Ⅲ类：1000-3000</w:t>
      </w:r>
      <w:r w:rsidRPr="00B2206E">
        <w:rPr>
          <w:rFonts w:asciiTheme="majorEastAsia" w:eastAsiaTheme="majorEastAsia" w:hAnsiTheme="majorEastAsia" w:hint="eastAsia"/>
          <w:kern w:val="0"/>
          <w:sz w:val="24"/>
          <w:szCs w:val="24"/>
        </w:rPr>
        <w:t xml:space="preserve"> m</w:t>
      </w:r>
      <w:r w:rsidRPr="00B2206E">
        <w:rPr>
          <w:rFonts w:asciiTheme="majorEastAsia" w:eastAsiaTheme="majorEastAsia" w:hAnsiTheme="majorEastAsia" w:hint="eastAsia"/>
          <w:kern w:val="0"/>
          <w:sz w:val="24"/>
          <w:szCs w:val="24"/>
          <w:vertAlign w:val="superscript"/>
        </w:rPr>
        <w:t>3</w:t>
      </w:r>
      <w:r w:rsidRPr="00B2206E">
        <w:rPr>
          <w:rFonts w:asciiTheme="majorEastAsia" w:eastAsiaTheme="majorEastAsia" w:hAnsiTheme="majorEastAsia" w:hint="eastAsia"/>
          <w:kern w:val="0"/>
          <w:sz w:val="24"/>
          <w:szCs w:val="24"/>
        </w:rPr>
        <w:t>/d；</w:t>
      </w:r>
      <w:r w:rsidRPr="00B2206E">
        <w:rPr>
          <w:rFonts w:ascii="宋体" w:hAnsi="宋体" w:cs="宋体" w:hint="eastAsia"/>
          <w:bCs/>
          <w:kern w:val="0"/>
          <w:sz w:val="24"/>
          <w:szCs w:val="24"/>
        </w:rPr>
        <w:t>Ⅳ类：1000</w:t>
      </w:r>
      <w:r w:rsidRPr="00B2206E">
        <w:rPr>
          <w:rFonts w:asciiTheme="majorEastAsia" w:eastAsiaTheme="majorEastAsia" w:hAnsiTheme="majorEastAsia" w:hint="eastAsia"/>
          <w:kern w:val="0"/>
          <w:sz w:val="24"/>
          <w:szCs w:val="24"/>
        </w:rPr>
        <w:t xml:space="preserve"> m</w:t>
      </w:r>
      <w:r w:rsidRPr="00B2206E">
        <w:rPr>
          <w:rFonts w:asciiTheme="majorEastAsia" w:eastAsiaTheme="majorEastAsia" w:hAnsiTheme="majorEastAsia" w:hint="eastAsia"/>
          <w:kern w:val="0"/>
          <w:sz w:val="24"/>
          <w:szCs w:val="24"/>
          <w:vertAlign w:val="superscript"/>
        </w:rPr>
        <w:t>3</w:t>
      </w:r>
      <w:r w:rsidRPr="00B2206E">
        <w:rPr>
          <w:rFonts w:asciiTheme="majorEastAsia" w:eastAsiaTheme="majorEastAsia" w:hAnsiTheme="majorEastAsia" w:hint="eastAsia"/>
          <w:kern w:val="0"/>
          <w:sz w:val="24"/>
          <w:szCs w:val="24"/>
        </w:rPr>
        <w:t>/d以下；以上规模分类含下限值，不含上限值。</w:t>
      </w:r>
    </w:p>
    <w:p w14:paraId="7868B4A4" w14:textId="77777777" w:rsidR="00EA26DD" w:rsidRPr="00B2206E" w:rsidRDefault="007701EA" w:rsidP="00EA26DD">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污水处理等级可分为一级处理和二级处理。其中一级处理（含强化一级处理）以沉淀处理工艺为主；二级处理以生物处理工艺为主，包括活性污泥法、生物膜法和污水自然处理等工艺。</w:t>
      </w:r>
      <w:r w:rsidR="00EA26DD" w:rsidRPr="00B2206E">
        <w:rPr>
          <w:rFonts w:asciiTheme="majorEastAsia" w:eastAsiaTheme="majorEastAsia" w:hAnsiTheme="majorEastAsia" w:hint="eastAsia"/>
          <w:kern w:val="0"/>
          <w:sz w:val="24"/>
          <w:szCs w:val="24"/>
        </w:rPr>
        <w:t>本次规划污水</w:t>
      </w:r>
      <w:r w:rsidR="00EA26DD" w:rsidRPr="00B2206E">
        <w:rPr>
          <w:rFonts w:asciiTheme="majorEastAsia" w:eastAsiaTheme="majorEastAsia" w:hAnsiTheme="majorEastAsia"/>
          <w:kern w:val="0"/>
          <w:sz w:val="24"/>
          <w:szCs w:val="24"/>
        </w:rPr>
        <w:t>处理设施均</w:t>
      </w:r>
      <w:r w:rsidR="00EA26DD" w:rsidRPr="00B2206E">
        <w:rPr>
          <w:rFonts w:asciiTheme="majorEastAsia" w:eastAsiaTheme="majorEastAsia" w:hAnsiTheme="majorEastAsia" w:hint="eastAsia"/>
          <w:kern w:val="0"/>
          <w:sz w:val="24"/>
          <w:szCs w:val="24"/>
        </w:rPr>
        <w:t>属</w:t>
      </w:r>
      <w:r w:rsidR="00EA26DD" w:rsidRPr="00B2206E">
        <w:rPr>
          <w:rFonts w:asciiTheme="majorEastAsia" w:eastAsiaTheme="majorEastAsia" w:hAnsiTheme="majorEastAsia"/>
          <w:kern w:val="0"/>
          <w:sz w:val="24"/>
          <w:szCs w:val="24"/>
        </w:rPr>
        <w:t>二级处理。</w:t>
      </w:r>
    </w:p>
    <w:p w14:paraId="63E6E56C" w14:textId="77777777" w:rsidR="00085469" w:rsidRPr="00B2206E" w:rsidRDefault="007701EA">
      <w:pPr>
        <w:overflowPunct w:val="0"/>
        <w:spacing w:line="360" w:lineRule="auto"/>
        <w:ind w:firstLineChars="249" w:firstLine="550"/>
        <w:jc w:val="center"/>
        <w:rPr>
          <w:rFonts w:ascii="宋体" w:hAnsi="宋体" w:cs="宋体"/>
          <w:b/>
          <w:kern w:val="0"/>
          <w:szCs w:val="21"/>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3-18 </w:t>
      </w:r>
      <w:r w:rsidRPr="00B2206E">
        <w:rPr>
          <w:rFonts w:asciiTheme="majorEastAsia" w:eastAsiaTheme="majorEastAsia" w:hAnsiTheme="majorEastAsia" w:hint="eastAsia"/>
          <w:b/>
          <w:kern w:val="0"/>
          <w:sz w:val="22"/>
        </w:rPr>
        <w:t xml:space="preserve"> 污水处理厂建设用地指标</w:t>
      </w:r>
      <w:r w:rsidR="00780816" w:rsidRPr="00B2206E">
        <w:rPr>
          <w:rFonts w:ascii="宋体" w:hAnsi="宋体" w:cs="宋体" w:hint="eastAsia"/>
          <w:b/>
          <w:kern w:val="0"/>
          <w:szCs w:val="21"/>
        </w:rPr>
        <w:t>一览表</w:t>
      </w:r>
      <w:r w:rsidRPr="00B2206E">
        <w:rPr>
          <w:rFonts w:asciiTheme="majorEastAsia" w:eastAsiaTheme="majorEastAsia" w:hAnsiTheme="majorEastAsia" w:hint="eastAsia"/>
          <w:b/>
          <w:kern w:val="0"/>
          <w:sz w:val="22"/>
        </w:rPr>
        <w:t>（㎡）</w:t>
      </w:r>
    </w:p>
    <w:tbl>
      <w:tblPr>
        <w:tblStyle w:val="ae"/>
        <w:tblW w:w="10368" w:type="dxa"/>
        <w:tblLayout w:type="fixed"/>
        <w:tblLook w:val="04A0" w:firstRow="1" w:lastRow="0" w:firstColumn="1" w:lastColumn="0" w:noHBand="0" w:noVBand="1"/>
      </w:tblPr>
      <w:tblGrid>
        <w:gridCol w:w="3449"/>
        <w:gridCol w:w="3459"/>
        <w:gridCol w:w="3460"/>
      </w:tblGrid>
      <w:tr w:rsidR="00AD3BC0" w:rsidRPr="00B2206E" w14:paraId="694093FA" w14:textId="77777777" w:rsidTr="00B32403">
        <w:trPr>
          <w:trHeight w:val="397"/>
        </w:trPr>
        <w:tc>
          <w:tcPr>
            <w:tcW w:w="3449" w:type="dxa"/>
          </w:tcPr>
          <w:p w14:paraId="2BFC452A"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建设规模</w:t>
            </w:r>
          </w:p>
        </w:tc>
        <w:tc>
          <w:tcPr>
            <w:tcW w:w="3459" w:type="dxa"/>
          </w:tcPr>
          <w:p w14:paraId="07F62970"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一级处理</w:t>
            </w:r>
          </w:p>
        </w:tc>
        <w:tc>
          <w:tcPr>
            <w:tcW w:w="3460" w:type="dxa"/>
          </w:tcPr>
          <w:p w14:paraId="09A0649D"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二级处理</w:t>
            </w:r>
          </w:p>
        </w:tc>
      </w:tr>
      <w:tr w:rsidR="00AD3BC0" w:rsidRPr="00B2206E" w14:paraId="45228666" w14:textId="77777777" w:rsidTr="00B32403">
        <w:trPr>
          <w:trHeight w:val="397"/>
        </w:trPr>
        <w:tc>
          <w:tcPr>
            <w:tcW w:w="3449" w:type="dxa"/>
          </w:tcPr>
          <w:p w14:paraId="6D79DFD2"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Ⅰ类</w:t>
            </w:r>
          </w:p>
        </w:tc>
        <w:tc>
          <w:tcPr>
            <w:tcW w:w="3459" w:type="dxa"/>
          </w:tcPr>
          <w:p w14:paraId="778C5ABF"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w:t>
            </w:r>
          </w:p>
        </w:tc>
        <w:tc>
          <w:tcPr>
            <w:tcW w:w="3460" w:type="dxa"/>
          </w:tcPr>
          <w:p w14:paraId="5E823B1C"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7500-12000</w:t>
            </w:r>
          </w:p>
        </w:tc>
      </w:tr>
      <w:tr w:rsidR="00AD3BC0" w:rsidRPr="00B2206E" w14:paraId="0A58D13D" w14:textId="77777777" w:rsidTr="00B32403">
        <w:trPr>
          <w:trHeight w:val="397"/>
        </w:trPr>
        <w:tc>
          <w:tcPr>
            <w:tcW w:w="3449" w:type="dxa"/>
          </w:tcPr>
          <w:p w14:paraId="588AE01A"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Ⅱ类</w:t>
            </w:r>
          </w:p>
        </w:tc>
        <w:tc>
          <w:tcPr>
            <w:tcW w:w="3459" w:type="dxa"/>
          </w:tcPr>
          <w:p w14:paraId="62C4389C"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w:t>
            </w:r>
          </w:p>
        </w:tc>
        <w:tc>
          <w:tcPr>
            <w:tcW w:w="3460" w:type="dxa"/>
          </w:tcPr>
          <w:p w14:paraId="1CBC997B"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5000-7500</w:t>
            </w:r>
          </w:p>
        </w:tc>
      </w:tr>
      <w:tr w:rsidR="00AD3BC0" w:rsidRPr="00B2206E" w14:paraId="18B81A95" w14:textId="77777777" w:rsidTr="00B32403">
        <w:trPr>
          <w:trHeight w:val="397"/>
        </w:trPr>
        <w:tc>
          <w:tcPr>
            <w:tcW w:w="3449" w:type="dxa"/>
          </w:tcPr>
          <w:p w14:paraId="0C5FC490"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Ⅲ类</w:t>
            </w:r>
          </w:p>
        </w:tc>
        <w:tc>
          <w:tcPr>
            <w:tcW w:w="3459" w:type="dxa"/>
          </w:tcPr>
          <w:p w14:paraId="51049304"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1750-4000</w:t>
            </w:r>
          </w:p>
        </w:tc>
        <w:tc>
          <w:tcPr>
            <w:tcW w:w="3460" w:type="dxa"/>
          </w:tcPr>
          <w:p w14:paraId="3788DDF7"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2500-5000</w:t>
            </w:r>
          </w:p>
        </w:tc>
      </w:tr>
      <w:tr w:rsidR="00AD3BC0" w:rsidRPr="00B2206E" w14:paraId="0CE9EEDB" w14:textId="77777777" w:rsidTr="00B32403">
        <w:trPr>
          <w:trHeight w:val="397"/>
        </w:trPr>
        <w:tc>
          <w:tcPr>
            <w:tcW w:w="3449" w:type="dxa"/>
          </w:tcPr>
          <w:p w14:paraId="69E09567"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Ⅳ类</w:t>
            </w:r>
          </w:p>
        </w:tc>
        <w:tc>
          <w:tcPr>
            <w:tcW w:w="3459" w:type="dxa"/>
          </w:tcPr>
          <w:p w14:paraId="67D07100"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＜1750</w:t>
            </w:r>
          </w:p>
        </w:tc>
        <w:tc>
          <w:tcPr>
            <w:tcW w:w="3460" w:type="dxa"/>
          </w:tcPr>
          <w:p w14:paraId="428BEC02" w14:textId="77777777" w:rsidR="00085469" w:rsidRPr="00B2206E" w:rsidRDefault="007701EA">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＜2500</w:t>
            </w:r>
          </w:p>
        </w:tc>
      </w:tr>
    </w:tbl>
    <w:p w14:paraId="057D1124" w14:textId="77777777" w:rsidR="00085469" w:rsidRPr="00B2206E" w:rsidRDefault="007701EA">
      <w:pPr>
        <w:overflowPunct w:val="0"/>
        <w:spacing w:line="360" w:lineRule="auto"/>
        <w:ind w:firstLineChars="249" w:firstLine="548"/>
        <w:rPr>
          <w:rFonts w:asciiTheme="majorEastAsia" w:eastAsiaTheme="majorEastAsia" w:hAnsiTheme="majorEastAsia"/>
          <w:kern w:val="0"/>
          <w:sz w:val="22"/>
          <w:szCs w:val="24"/>
        </w:rPr>
      </w:pPr>
      <w:r w:rsidRPr="00B2206E">
        <w:rPr>
          <w:rFonts w:asciiTheme="majorEastAsia" w:eastAsiaTheme="majorEastAsia" w:hAnsiTheme="majorEastAsia" w:hint="eastAsia"/>
          <w:kern w:val="0"/>
          <w:sz w:val="22"/>
          <w:szCs w:val="24"/>
        </w:rPr>
        <w:t>注：建设规模大的取上限，规模小的取下限，介于两者之间时，用内插法；采用污水自然处理不在此限。</w:t>
      </w:r>
    </w:p>
    <w:p w14:paraId="2A0753CB"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（2）污水处理站用地指标</w:t>
      </w:r>
    </w:p>
    <w:p w14:paraId="762651AF"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污水处理站的建设用地面积按0.4～0.8㎡/m³计算，建设用地应按近期用地征用，远期用地规划控制。</w:t>
      </w:r>
    </w:p>
    <w:p w14:paraId="37189698" w14:textId="77777777" w:rsidR="00085469" w:rsidRPr="00B2206E" w:rsidRDefault="007701EA">
      <w:pPr>
        <w:pStyle w:val="2"/>
        <w:spacing w:beforeLines="100" w:before="312" w:afterLines="100" w:after="312" w:line="360" w:lineRule="auto"/>
        <w:rPr>
          <w:rStyle w:val="22"/>
        </w:rPr>
      </w:pPr>
      <w:bookmarkStart w:id="40" w:name="_Toc27556963"/>
      <w:r w:rsidRPr="00B2206E">
        <w:rPr>
          <w:rStyle w:val="22"/>
          <w:rFonts w:hint="eastAsia"/>
        </w:rPr>
        <w:lastRenderedPageBreak/>
        <w:t>3.5</w:t>
      </w:r>
      <w:r w:rsidRPr="00B2206E">
        <w:rPr>
          <w:rStyle w:val="22"/>
          <w:rFonts w:hint="eastAsia"/>
        </w:rPr>
        <w:t>出水</w:t>
      </w:r>
      <w:r w:rsidRPr="00B2206E">
        <w:rPr>
          <w:rStyle w:val="22"/>
        </w:rPr>
        <w:t>排放要求</w:t>
      </w:r>
      <w:bookmarkEnd w:id="40"/>
    </w:p>
    <w:p w14:paraId="45560DF9" w14:textId="77777777" w:rsidR="00085469" w:rsidRPr="00B2206E" w:rsidRDefault="007701EA">
      <w:pPr>
        <w:pStyle w:val="3"/>
        <w:ind w:firstLine="482"/>
      </w:pPr>
      <w:r w:rsidRPr="00B2206E">
        <w:rPr>
          <w:rFonts w:hint="eastAsia"/>
        </w:rPr>
        <w:t>3.5.1</w:t>
      </w:r>
      <w:r w:rsidRPr="00B2206E">
        <w:t>污水处理设施出水要求</w:t>
      </w:r>
    </w:p>
    <w:p w14:paraId="1162F19C" w14:textId="77777777" w:rsidR="00085469" w:rsidRPr="00B2206E" w:rsidRDefault="005A3CAE">
      <w:pPr>
        <w:widowControl/>
        <w:spacing w:line="360" w:lineRule="auto"/>
        <w:ind w:firstLineChars="200" w:firstLine="482"/>
        <w:jc w:val="left"/>
        <w:rPr>
          <w:b/>
          <w:kern w:val="1"/>
          <w:sz w:val="24"/>
          <w:szCs w:val="24"/>
        </w:rPr>
      </w:pPr>
      <w:r w:rsidRPr="00B2206E">
        <w:rPr>
          <w:rFonts w:hint="eastAsia"/>
          <w:b/>
          <w:kern w:val="1"/>
          <w:sz w:val="24"/>
          <w:szCs w:val="24"/>
        </w:rPr>
        <w:t>（</w:t>
      </w:r>
      <w:r w:rsidRPr="00B2206E">
        <w:rPr>
          <w:rFonts w:hint="eastAsia"/>
          <w:b/>
          <w:kern w:val="1"/>
          <w:sz w:val="24"/>
          <w:szCs w:val="24"/>
        </w:rPr>
        <w:t>1</w:t>
      </w:r>
      <w:r w:rsidRPr="00B2206E">
        <w:rPr>
          <w:rFonts w:hint="eastAsia"/>
          <w:b/>
          <w:kern w:val="1"/>
          <w:sz w:val="24"/>
          <w:szCs w:val="24"/>
        </w:rPr>
        <w:t>）</w:t>
      </w:r>
      <w:r w:rsidR="007701EA" w:rsidRPr="00B2206E">
        <w:rPr>
          <w:rFonts w:hint="eastAsia"/>
          <w:b/>
          <w:kern w:val="1"/>
          <w:sz w:val="24"/>
          <w:szCs w:val="24"/>
        </w:rPr>
        <w:t>相关</w:t>
      </w:r>
      <w:r w:rsidR="007701EA" w:rsidRPr="00B2206E">
        <w:rPr>
          <w:b/>
          <w:kern w:val="1"/>
          <w:sz w:val="24"/>
          <w:szCs w:val="24"/>
        </w:rPr>
        <w:t>规划、</w:t>
      </w:r>
      <w:r w:rsidR="007701EA" w:rsidRPr="00B2206E">
        <w:rPr>
          <w:rFonts w:hint="eastAsia"/>
          <w:b/>
          <w:kern w:val="1"/>
          <w:sz w:val="24"/>
          <w:szCs w:val="24"/>
        </w:rPr>
        <w:t>标准</w:t>
      </w:r>
      <w:r w:rsidR="007701EA" w:rsidRPr="00B2206E">
        <w:rPr>
          <w:b/>
          <w:kern w:val="1"/>
          <w:sz w:val="24"/>
          <w:szCs w:val="24"/>
        </w:rPr>
        <w:t>、政策要求</w:t>
      </w:r>
    </w:p>
    <w:p w14:paraId="1BDBB395" w14:textId="77777777" w:rsidR="00085469" w:rsidRPr="00B2206E" w:rsidRDefault="007701EA">
      <w:pPr>
        <w:widowControl/>
        <w:spacing w:line="360" w:lineRule="auto"/>
        <w:ind w:firstLineChars="200" w:firstLine="482"/>
        <w:jc w:val="left"/>
        <w:rPr>
          <w:b/>
          <w:kern w:val="1"/>
          <w:sz w:val="24"/>
          <w:szCs w:val="24"/>
        </w:rPr>
      </w:pPr>
      <w:r w:rsidRPr="00B2206E">
        <w:rPr>
          <w:rFonts w:hint="eastAsia"/>
          <w:b/>
          <w:kern w:val="1"/>
          <w:sz w:val="24"/>
          <w:szCs w:val="24"/>
        </w:rPr>
        <w:t>1</w:t>
      </w:r>
      <w:r w:rsidRPr="00B2206E">
        <w:rPr>
          <w:rFonts w:hint="eastAsia"/>
          <w:b/>
          <w:kern w:val="1"/>
          <w:sz w:val="24"/>
          <w:szCs w:val="24"/>
        </w:rPr>
        <w:t>）《农村生活污水处理设施水污染排放标准》（</w:t>
      </w:r>
      <w:r w:rsidRPr="00B2206E">
        <w:rPr>
          <w:rFonts w:hint="eastAsia"/>
          <w:b/>
          <w:kern w:val="1"/>
          <w:sz w:val="24"/>
          <w:szCs w:val="24"/>
        </w:rPr>
        <w:t>DB41/1820-2019</w:t>
      </w:r>
      <w:r w:rsidRPr="00B2206E">
        <w:rPr>
          <w:rFonts w:hint="eastAsia"/>
          <w:b/>
          <w:kern w:val="1"/>
          <w:sz w:val="24"/>
          <w:szCs w:val="24"/>
        </w:rPr>
        <w:t>）</w:t>
      </w:r>
    </w:p>
    <w:p w14:paraId="568520A9"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处理规模大于</w:t>
      </w:r>
      <w:r w:rsidRPr="00B2206E">
        <w:rPr>
          <w:rFonts w:hint="eastAsia"/>
          <w:kern w:val="1"/>
          <w:sz w:val="24"/>
          <w:szCs w:val="24"/>
        </w:rPr>
        <w:t>10m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（不含）的新建农村生活污水处理设施，水污染物排放限值按照下表执行。</w:t>
      </w:r>
    </w:p>
    <w:p w14:paraId="4C42E2D0"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出水直接排入</w:t>
      </w:r>
      <w:r w:rsidRPr="00B2206E">
        <w:rPr>
          <w:rFonts w:hint="eastAsia"/>
          <w:kern w:val="1"/>
          <w:sz w:val="24"/>
          <w:szCs w:val="24"/>
        </w:rPr>
        <w:t>GB3838</w:t>
      </w:r>
      <w:r w:rsidRPr="00B2206E">
        <w:rPr>
          <w:rFonts w:hint="eastAsia"/>
          <w:kern w:val="1"/>
          <w:sz w:val="24"/>
          <w:szCs w:val="24"/>
        </w:rPr>
        <w:t>Ⅱ、Ⅲ类水体和湖库等封闭水体时，执行一级标准。</w:t>
      </w:r>
    </w:p>
    <w:p w14:paraId="3D042339"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出水直接排入</w:t>
      </w:r>
      <w:r w:rsidRPr="00B2206E">
        <w:rPr>
          <w:rFonts w:hint="eastAsia"/>
          <w:kern w:val="1"/>
          <w:sz w:val="24"/>
          <w:szCs w:val="24"/>
        </w:rPr>
        <w:t>GB3838</w:t>
      </w:r>
      <w:r w:rsidRPr="00B2206E">
        <w:rPr>
          <w:rFonts w:hint="eastAsia"/>
          <w:kern w:val="1"/>
          <w:sz w:val="24"/>
          <w:szCs w:val="24"/>
        </w:rPr>
        <w:t>Ⅳ、Ⅴ类水体和湖库等封闭水体和水环境功能未明确的池塘等封闭水体时，执行二级标准。</w:t>
      </w:r>
    </w:p>
    <w:p w14:paraId="62C81D7E"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出水排入沟渠、自然湿地和其他水环境功能未明确水体等时，执行三级标准。</w:t>
      </w:r>
    </w:p>
    <w:p w14:paraId="3220582B"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处理规模小于</w:t>
      </w:r>
      <w:r w:rsidRPr="00B2206E">
        <w:rPr>
          <w:rFonts w:hint="eastAsia"/>
          <w:kern w:val="1"/>
          <w:sz w:val="24"/>
          <w:szCs w:val="24"/>
        </w:rPr>
        <w:t>10m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（含）的新建农村生活污水处理设施，水污染物排放限值按下表中</w:t>
      </w:r>
      <w:r w:rsidRPr="00B2206E">
        <w:rPr>
          <w:kern w:val="1"/>
          <w:sz w:val="24"/>
          <w:szCs w:val="24"/>
        </w:rPr>
        <w:t>三级标准要求</w:t>
      </w:r>
      <w:r w:rsidRPr="00B2206E">
        <w:rPr>
          <w:rFonts w:hint="eastAsia"/>
          <w:kern w:val="1"/>
          <w:sz w:val="24"/>
          <w:szCs w:val="24"/>
        </w:rPr>
        <w:t>执行。</w:t>
      </w:r>
    </w:p>
    <w:p w14:paraId="1DE34AF5"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3-19 </w:t>
      </w:r>
      <w:r w:rsidRPr="00B2206E">
        <w:rPr>
          <w:rFonts w:asciiTheme="majorEastAsia" w:eastAsiaTheme="majorEastAsia" w:hAnsiTheme="majorEastAsia" w:hint="eastAsia"/>
          <w:b/>
          <w:kern w:val="0"/>
          <w:sz w:val="22"/>
        </w:rPr>
        <w:t xml:space="preserve"> 控制项目水污染物最高允许排放浓度</w:t>
      </w:r>
      <w:r w:rsidR="00780816" w:rsidRPr="00B2206E">
        <w:rPr>
          <w:rFonts w:ascii="宋体" w:hAnsi="宋体" w:cs="宋体" w:hint="eastAsia"/>
          <w:b/>
          <w:kern w:val="0"/>
          <w:szCs w:val="21"/>
        </w:rPr>
        <w:t>一览表</w:t>
      </w:r>
    </w:p>
    <w:tbl>
      <w:tblPr>
        <w:tblW w:w="10368" w:type="dxa"/>
        <w:tblLayout w:type="fixed"/>
        <w:tblCellMar>
          <w:left w:w="0" w:type="dxa"/>
          <w:right w:w="0" w:type="dxa"/>
        </w:tblCellMar>
        <w:tblLook w:val="04A0" w:firstRow="1" w:lastRow="0" w:firstColumn="1" w:lastColumn="0" w:noHBand="0" w:noVBand="1"/>
      </w:tblPr>
      <w:tblGrid>
        <w:gridCol w:w="1030"/>
        <w:gridCol w:w="3515"/>
        <w:gridCol w:w="1875"/>
        <w:gridCol w:w="2134"/>
        <w:gridCol w:w="1814"/>
      </w:tblGrid>
      <w:tr w:rsidR="00AD3BC0" w:rsidRPr="00B2206E" w14:paraId="663D8E36"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3BF4A9C"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序号</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C9DFF97"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污染物或项目名称</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463112E"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一级标准</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796FCEF"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二级标准</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67233E5"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三级标准</w:t>
            </w:r>
          </w:p>
        </w:tc>
      </w:tr>
      <w:tr w:rsidR="00AD3BC0" w:rsidRPr="00B2206E" w14:paraId="1001BCDA"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285AC65"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1</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D33856B"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pH值</w:t>
            </w:r>
          </w:p>
        </w:tc>
        <w:tc>
          <w:tcPr>
            <w:tcW w:w="5823"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C9234D5"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6-9</w:t>
            </w:r>
          </w:p>
        </w:tc>
      </w:tr>
      <w:tr w:rsidR="00AD3BC0" w:rsidRPr="00B2206E" w14:paraId="5F34FA16"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DB6B935"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2</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5EC0111"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悬浮物（SS）</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9F1C8B5"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20</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BADB84C"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30</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2840EB4"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50</w:t>
            </w:r>
          </w:p>
        </w:tc>
      </w:tr>
      <w:tr w:rsidR="00AD3BC0" w:rsidRPr="00B2206E" w14:paraId="5261A1C2"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E6B1103"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3</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C784C99"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化学需氧量(CODcr)</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E1F5F5F"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60</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49ABEE4"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80</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F9A0292"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100</w:t>
            </w:r>
          </w:p>
        </w:tc>
      </w:tr>
      <w:tr w:rsidR="00AD3BC0" w:rsidRPr="00B2206E" w14:paraId="798D648C"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6878019"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4</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749F2C9"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氨氨(NH</w:t>
            </w:r>
            <w:r w:rsidRPr="00B2206E">
              <w:rPr>
                <w:rFonts w:ascii="宋体" w:eastAsia="宋体" w:hAnsi="宋体" w:cs="宋体" w:hint="eastAsia"/>
                <w:bCs/>
                <w:kern w:val="0"/>
                <w:sz w:val="22"/>
                <w:vertAlign w:val="subscript"/>
              </w:rPr>
              <w:t>3</w:t>
            </w:r>
            <w:r w:rsidRPr="00B2206E">
              <w:rPr>
                <w:rFonts w:ascii="宋体" w:eastAsia="宋体" w:hAnsi="宋体" w:cs="宋体" w:hint="eastAsia"/>
                <w:bCs/>
                <w:kern w:val="0"/>
                <w:sz w:val="22"/>
              </w:rPr>
              <w:t>-N)</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AF3C93D"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8（15）</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57BCFD3"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15（20）</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9E0A101"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20（25）</w:t>
            </w:r>
          </w:p>
        </w:tc>
      </w:tr>
      <w:tr w:rsidR="00AD3BC0" w:rsidRPr="00B2206E" w14:paraId="555866E0"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057501C"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5</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0A928BF"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总氮（以N计）</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48D1AC7"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20</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44913A4"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2836222"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w:t>
            </w:r>
          </w:p>
        </w:tc>
      </w:tr>
      <w:tr w:rsidR="00AD3BC0" w:rsidRPr="00B2206E" w14:paraId="6677BC1C"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B6F85E1"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6</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06FCECC"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总磷（以P计）</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C5D3B95"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1</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FC383F1"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2</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AA992F6"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w:t>
            </w:r>
          </w:p>
        </w:tc>
      </w:tr>
      <w:tr w:rsidR="00AD3BC0" w:rsidRPr="00B2206E" w14:paraId="6585EC11" w14:textId="77777777" w:rsidTr="00CC0B73">
        <w:trPr>
          <w:trHeight w:val="283"/>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A7868B9"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7</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8563FED"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动植物油</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FDF1BD9"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3</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D3C28E0"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5</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7F8F96F" w14:textId="77777777" w:rsidR="00085469" w:rsidRPr="00B2206E" w:rsidRDefault="007701EA" w:rsidP="00CC0B73">
            <w:pPr>
              <w:widowControl/>
              <w:adjustRightInd w:val="0"/>
              <w:snapToGrid w:val="0"/>
              <w:jc w:val="center"/>
              <w:rPr>
                <w:rFonts w:ascii="宋体" w:eastAsia="宋体" w:hAnsi="宋体" w:cs="宋体"/>
                <w:bCs/>
                <w:kern w:val="0"/>
                <w:sz w:val="22"/>
              </w:rPr>
            </w:pPr>
            <w:r w:rsidRPr="00B2206E">
              <w:rPr>
                <w:rFonts w:ascii="宋体" w:eastAsia="宋体" w:hAnsi="宋体" w:cs="宋体" w:hint="eastAsia"/>
                <w:bCs/>
                <w:kern w:val="0"/>
                <w:sz w:val="22"/>
              </w:rPr>
              <w:t>5</w:t>
            </w:r>
          </w:p>
        </w:tc>
      </w:tr>
      <w:tr w:rsidR="00AD3BC0" w:rsidRPr="00B2206E" w14:paraId="64ACC849" w14:textId="77777777" w:rsidTr="00CC0B73">
        <w:trPr>
          <w:trHeight w:val="283"/>
        </w:trPr>
        <w:tc>
          <w:tcPr>
            <w:tcW w:w="10368"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DBE32B9" w14:textId="77777777" w:rsidR="00085469" w:rsidRPr="00B2206E" w:rsidRDefault="007701EA" w:rsidP="00CC0B73">
            <w:pPr>
              <w:overflowPunct w:val="0"/>
              <w:adjustRightInd w:val="0"/>
              <w:snapToGrid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注：氨氮最高允许排放浓度括号外的数值为水温＞12°C的控制要求，括号内的数值为水温≤12°C的控制要求。</w:t>
            </w:r>
          </w:p>
        </w:tc>
      </w:tr>
    </w:tbl>
    <w:p w14:paraId="538C73A2" w14:textId="77777777" w:rsidR="00085469" w:rsidRPr="00B2206E" w:rsidRDefault="007701EA">
      <w:pPr>
        <w:widowControl/>
        <w:spacing w:line="360" w:lineRule="auto"/>
        <w:ind w:firstLineChars="200" w:firstLine="482"/>
        <w:jc w:val="left"/>
        <w:rPr>
          <w:b/>
          <w:kern w:val="1"/>
          <w:sz w:val="24"/>
          <w:szCs w:val="24"/>
        </w:rPr>
      </w:pPr>
      <w:r w:rsidRPr="00B2206E">
        <w:rPr>
          <w:b/>
          <w:kern w:val="1"/>
          <w:sz w:val="24"/>
          <w:szCs w:val="24"/>
        </w:rPr>
        <w:t>2</w:t>
      </w:r>
      <w:r w:rsidRPr="00B2206E">
        <w:rPr>
          <w:rFonts w:hint="eastAsia"/>
          <w:b/>
          <w:kern w:val="1"/>
          <w:sz w:val="24"/>
          <w:szCs w:val="24"/>
        </w:rPr>
        <w:t>）《河南省农村生活污水治理技术导则（试行）》</w:t>
      </w:r>
    </w:p>
    <w:p w14:paraId="4E3CE2E5"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设计</w:t>
      </w:r>
      <w:r w:rsidRPr="00B2206E">
        <w:rPr>
          <w:kern w:val="1"/>
          <w:sz w:val="24"/>
          <w:szCs w:val="24"/>
        </w:rPr>
        <w:t>排放水质应满足当地环境管理要求，或符合当时排水专项规划和环保规划对水中污染物排放浓度的要求。</w:t>
      </w:r>
    </w:p>
    <w:p w14:paraId="10D94B41"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排水严禁</w:t>
      </w:r>
      <w:r w:rsidRPr="00B2206E">
        <w:rPr>
          <w:kern w:val="1"/>
          <w:sz w:val="24"/>
          <w:szCs w:val="24"/>
        </w:rPr>
        <w:t>排入饮用水水源保护区范围（</w:t>
      </w:r>
      <w:r w:rsidRPr="00B2206E">
        <w:rPr>
          <w:rFonts w:hint="eastAsia"/>
          <w:kern w:val="1"/>
          <w:sz w:val="24"/>
          <w:szCs w:val="24"/>
        </w:rPr>
        <w:t>包括</w:t>
      </w:r>
      <w:r w:rsidRPr="00B2206E">
        <w:rPr>
          <w:kern w:val="1"/>
          <w:sz w:val="24"/>
          <w:szCs w:val="24"/>
        </w:rPr>
        <w:t>农村饮用水水源保护地</w:t>
      </w:r>
      <w:r w:rsidRPr="00B2206E">
        <w:rPr>
          <w:rFonts w:hint="eastAsia"/>
          <w:kern w:val="1"/>
          <w:sz w:val="24"/>
          <w:szCs w:val="24"/>
        </w:rPr>
        <w:t>HJ2032</w:t>
      </w:r>
      <w:r w:rsidRPr="00B2206E">
        <w:rPr>
          <w:kern w:val="1"/>
          <w:sz w:val="24"/>
          <w:szCs w:val="24"/>
        </w:rPr>
        <w:t>）</w:t>
      </w:r>
      <w:r w:rsidRPr="00B2206E">
        <w:rPr>
          <w:rFonts w:hint="eastAsia"/>
          <w:kern w:val="1"/>
          <w:sz w:val="24"/>
          <w:szCs w:val="24"/>
        </w:rPr>
        <w:t>。</w:t>
      </w:r>
    </w:p>
    <w:p w14:paraId="7B28AAD7"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排水直接汇入河流、湖泊的，应满足流入河流、湖泊的相关要求，在没有要求时，可参照《城镇污水处理厂污染物排放标准》（</w:t>
      </w:r>
      <w:r w:rsidRPr="00B2206E">
        <w:rPr>
          <w:rFonts w:hint="eastAsia"/>
          <w:kern w:val="1"/>
          <w:sz w:val="24"/>
          <w:szCs w:val="24"/>
        </w:rPr>
        <w:t>GB18918</w:t>
      </w:r>
      <w:r w:rsidRPr="00B2206E">
        <w:rPr>
          <w:rFonts w:hint="eastAsia"/>
          <w:kern w:val="1"/>
          <w:sz w:val="24"/>
          <w:szCs w:val="24"/>
        </w:rPr>
        <w:t>）一级</w:t>
      </w:r>
      <w:r w:rsidRPr="00B2206E">
        <w:rPr>
          <w:rFonts w:hint="eastAsia"/>
          <w:kern w:val="1"/>
          <w:sz w:val="24"/>
          <w:szCs w:val="24"/>
        </w:rPr>
        <w:t>A</w:t>
      </w:r>
      <w:r w:rsidRPr="00B2206E">
        <w:rPr>
          <w:rFonts w:hint="eastAsia"/>
          <w:kern w:val="1"/>
          <w:sz w:val="24"/>
          <w:szCs w:val="24"/>
        </w:rPr>
        <w:t>排放标准。</w:t>
      </w:r>
    </w:p>
    <w:p w14:paraId="622EFD14"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lastRenderedPageBreak/>
        <w:t>排水间接汇入河流、湖泊的，应满足流入河流、湖泊的相关要求，在没有要求时，可参照《城镇污水处理厂污染物排放标准》（</w:t>
      </w:r>
      <w:r w:rsidRPr="00B2206E">
        <w:rPr>
          <w:rFonts w:hint="eastAsia"/>
          <w:kern w:val="1"/>
          <w:sz w:val="24"/>
          <w:szCs w:val="24"/>
        </w:rPr>
        <w:t>GB18918</w:t>
      </w:r>
      <w:r w:rsidRPr="00B2206E">
        <w:rPr>
          <w:rFonts w:hint="eastAsia"/>
          <w:kern w:val="1"/>
          <w:sz w:val="24"/>
          <w:szCs w:val="24"/>
        </w:rPr>
        <w:t>）一级</w:t>
      </w:r>
      <w:r w:rsidRPr="00B2206E">
        <w:rPr>
          <w:rFonts w:hint="eastAsia"/>
          <w:kern w:val="1"/>
          <w:sz w:val="24"/>
          <w:szCs w:val="24"/>
        </w:rPr>
        <w:t>B</w:t>
      </w:r>
      <w:r w:rsidRPr="00B2206E">
        <w:rPr>
          <w:rFonts w:hint="eastAsia"/>
          <w:kern w:val="1"/>
          <w:sz w:val="24"/>
          <w:szCs w:val="24"/>
        </w:rPr>
        <w:t>排放标准。</w:t>
      </w:r>
    </w:p>
    <w:p w14:paraId="3FAFD596"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排水</w:t>
      </w:r>
      <w:r w:rsidRPr="00B2206E">
        <w:rPr>
          <w:kern w:val="1"/>
          <w:sz w:val="24"/>
          <w:szCs w:val="24"/>
        </w:rPr>
        <w:t>不汇入河流、湖泊的，</w:t>
      </w:r>
      <w:r w:rsidRPr="00B2206E">
        <w:rPr>
          <w:rFonts w:hint="eastAsia"/>
          <w:kern w:val="1"/>
          <w:sz w:val="24"/>
          <w:szCs w:val="24"/>
        </w:rPr>
        <w:t>以及</w:t>
      </w:r>
      <w:r w:rsidRPr="00B2206E">
        <w:rPr>
          <w:kern w:val="1"/>
          <w:sz w:val="24"/>
          <w:szCs w:val="24"/>
        </w:rPr>
        <w:t>居住较分散的、人口密度较小的或偏远山区的农户，可考虑就近蓄水储存用于农田灌溉等资源化利用途径，并应防止对地下水的污染问题。处理</w:t>
      </w:r>
      <w:r w:rsidRPr="00B2206E">
        <w:rPr>
          <w:rFonts w:hint="eastAsia"/>
          <w:kern w:val="1"/>
          <w:sz w:val="24"/>
          <w:szCs w:val="24"/>
        </w:rPr>
        <w:t>标准</w:t>
      </w:r>
      <w:r w:rsidRPr="00B2206E">
        <w:rPr>
          <w:kern w:val="1"/>
          <w:sz w:val="24"/>
          <w:szCs w:val="24"/>
        </w:rPr>
        <w:t>应满足《</w:t>
      </w:r>
      <w:r w:rsidRPr="00B2206E">
        <w:rPr>
          <w:rFonts w:hint="eastAsia"/>
          <w:kern w:val="1"/>
          <w:sz w:val="24"/>
          <w:szCs w:val="24"/>
        </w:rPr>
        <w:t>农田</w:t>
      </w:r>
      <w:r w:rsidRPr="00B2206E">
        <w:rPr>
          <w:kern w:val="1"/>
          <w:sz w:val="24"/>
          <w:szCs w:val="24"/>
        </w:rPr>
        <w:t>灌溉水质标准》</w:t>
      </w:r>
      <w:r w:rsidRPr="00B2206E">
        <w:rPr>
          <w:rFonts w:hint="eastAsia"/>
          <w:kern w:val="1"/>
          <w:sz w:val="24"/>
          <w:szCs w:val="24"/>
        </w:rPr>
        <w:t>（</w:t>
      </w:r>
      <w:r w:rsidRPr="00B2206E">
        <w:rPr>
          <w:rFonts w:hint="eastAsia"/>
          <w:kern w:val="1"/>
          <w:sz w:val="24"/>
          <w:szCs w:val="24"/>
        </w:rPr>
        <w:t>GB5084</w:t>
      </w:r>
      <w:r w:rsidRPr="00B2206E">
        <w:rPr>
          <w:rFonts w:hint="eastAsia"/>
          <w:kern w:val="1"/>
          <w:sz w:val="24"/>
          <w:szCs w:val="24"/>
        </w:rPr>
        <w:t>）的</w:t>
      </w:r>
      <w:r w:rsidRPr="00B2206E">
        <w:rPr>
          <w:kern w:val="1"/>
          <w:sz w:val="24"/>
          <w:szCs w:val="24"/>
        </w:rPr>
        <w:t>规定。</w:t>
      </w:r>
    </w:p>
    <w:p w14:paraId="57A1B5DB" w14:textId="77777777" w:rsidR="00085469" w:rsidRPr="00B2206E" w:rsidRDefault="007701EA">
      <w:pPr>
        <w:widowControl/>
        <w:spacing w:line="360" w:lineRule="auto"/>
        <w:ind w:firstLineChars="200" w:firstLine="482"/>
        <w:jc w:val="left"/>
        <w:rPr>
          <w:b/>
          <w:kern w:val="1"/>
          <w:sz w:val="24"/>
          <w:szCs w:val="24"/>
        </w:rPr>
      </w:pPr>
      <w:r w:rsidRPr="00B2206E">
        <w:rPr>
          <w:b/>
          <w:kern w:val="1"/>
          <w:sz w:val="24"/>
          <w:szCs w:val="24"/>
        </w:rPr>
        <w:t>3</w:t>
      </w:r>
      <w:r w:rsidRPr="00B2206E">
        <w:rPr>
          <w:b/>
          <w:kern w:val="1"/>
          <w:sz w:val="24"/>
          <w:szCs w:val="24"/>
        </w:rPr>
        <w:t>）</w:t>
      </w:r>
      <w:r w:rsidRPr="00B2206E">
        <w:rPr>
          <w:rFonts w:hint="eastAsia"/>
          <w:b/>
          <w:kern w:val="1"/>
          <w:sz w:val="24"/>
          <w:szCs w:val="24"/>
        </w:rPr>
        <w:t>新乡市住房</w:t>
      </w:r>
      <w:r w:rsidRPr="00B2206E">
        <w:rPr>
          <w:b/>
          <w:kern w:val="1"/>
          <w:sz w:val="24"/>
          <w:szCs w:val="24"/>
        </w:rPr>
        <w:t>和城乡建设委员会</w:t>
      </w:r>
      <w:r w:rsidRPr="00B2206E">
        <w:rPr>
          <w:rFonts w:hint="eastAsia"/>
          <w:b/>
          <w:kern w:val="1"/>
          <w:sz w:val="24"/>
          <w:szCs w:val="24"/>
        </w:rPr>
        <w:t>《关于加快全市城镇污水处理设施建设与提标改造的通知》</w:t>
      </w:r>
      <w:r w:rsidRPr="00B2206E">
        <w:rPr>
          <w:rFonts w:hint="eastAsia"/>
          <w:b/>
          <w:kern w:val="1"/>
          <w:sz w:val="24"/>
          <w:szCs w:val="24"/>
        </w:rPr>
        <w:t xml:space="preserve"> </w:t>
      </w:r>
      <w:r w:rsidRPr="00B2206E">
        <w:rPr>
          <w:rFonts w:hint="eastAsia"/>
          <w:b/>
          <w:kern w:val="1"/>
          <w:sz w:val="24"/>
          <w:szCs w:val="24"/>
        </w:rPr>
        <w:t>新建市政〔</w:t>
      </w:r>
      <w:r w:rsidRPr="00B2206E">
        <w:rPr>
          <w:rFonts w:hint="eastAsia"/>
          <w:b/>
          <w:kern w:val="1"/>
          <w:sz w:val="24"/>
          <w:szCs w:val="24"/>
        </w:rPr>
        <w:t>2018</w:t>
      </w:r>
      <w:r w:rsidRPr="00B2206E">
        <w:rPr>
          <w:rFonts w:hint="eastAsia"/>
          <w:b/>
          <w:kern w:val="1"/>
          <w:sz w:val="24"/>
          <w:szCs w:val="24"/>
        </w:rPr>
        <w:t>〕</w:t>
      </w:r>
      <w:r w:rsidRPr="00B2206E">
        <w:rPr>
          <w:rFonts w:hint="eastAsia"/>
          <w:b/>
          <w:kern w:val="1"/>
          <w:sz w:val="24"/>
          <w:szCs w:val="24"/>
        </w:rPr>
        <w:t>13</w:t>
      </w:r>
      <w:r w:rsidRPr="00B2206E">
        <w:rPr>
          <w:rFonts w:hint="eastAsia"/>
          <w:b/>
          <w:kern w:val="1"/>
          <w:sz w:val="24"/>
          <w:szCs w:val="24"/>
        </w:rPr>
        <w:t>号</w:t>
      </w:r>
    </w:p>
    <w:p w14:paraId="71CA6EA5"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文件</w:t>
      </w:r>
      <w:r w:rsidRPr="00B2206E">
        <w:rPr>
          <w:kern w:val="1"/>
          <w:sz w:val="24"/>
          <w:szCs w:val="24"/>
        </w:rPr>
        <w:t>要求从</w:t>
      </w:r>
      <w:r w:rsidRPr="00B2206E">
        <w:rPr>
          <w:rFonts w:hint="eastAsia"/>
          <w:kern w:val="1"/>
          <w:sz w:val="24"/>
          <w:szCs w:val="24"/>
        </w:rPr>
        <w:t>2018</w:t>
      </w:r>
      <w:r w:rsidRPr="00B2206E">
        <w:rPr>
          <w:rFonts w:hint="eastAsia"/>
          <w:kern w:val="1"/>
          <w:sz w:val="24"/>
          <w:szCs w:val="24"/>
        </w:rPr>
        <w:t>年</w:t>
      </w:r>
      <w:r w:rsidRPr="00B2206E">
        <w:rPr>
          <w:kern w:val="1"/>
          <w:sz w:val="24"/>
          <w:szCs w:val="24"/>
        </w:rPr>
        <w:t>起，现有污水处理厂要求按照地表</w:t>
      </w:r>
      <w:r w:rsidRPr="00B2206E">
        <w:rPr>
          <w:rFonts w:hint="eastAsia"/>
          <w:kern w:val="1"/>
          <w:sz w:val="24"/>
          <w:szCs w:val="24"/>
        </w:rPr>
        <w:t>V</w:t>
      </w:r>
      <w:r w:rsidRPr="00B2206E">
        <w:rPr>
          <w:rFonts w:hint="eastAsia"/>
          <w:kern w:val="1"/>
          <w:sz w:val="24"/>
          <w:szCs w:val="24"/>
        </w:rPr>
        <w:t>类水排放标准进行</w:t>
      </w:r>
      <w:r w:rsidRPr="00B2206E">
        <w:rPr>
          <w:kern w:val="1"/>
          <w:sz w:val="24"/>
          <w:szCs w:val="24"/>
        </w:rPr>
        <w:t>提</w:t>
      </w:r>
      <w:r w:rsidRPr="00B2206E">
        <w:rPr>
          <w:rFonts w:hint="eastAsia"/>
          <w:kern w:val="1"/>
          <w:sz w:val="24"/>
          <w:szCs w:val="24"/>
        </w:rPr>
        <w:t>标</w:t>
      </w:r>
      <w:r w:rsidRPr="00B2206E">
        <w:rPr>
          <w:kern w:val="1"/>
          <w:sz w:val="24"/>
          <w:szCs w:val="24"/>
        </w:rPr>
        <w:t>改造，新建城镇污水处理厂必须达到或优于地表</w:t>
      </w:r>
      <w:r w:rsidRPr="00B2206E">
        <w:rPr>
          <w:rFonts w:hint="eastAsia"/>
          <w:kern w:val="1"/>
          <w:sz w:val="24"/>
          <w:szCs w:val="24"/>
        </w:rPr>
        <w:t>V</w:t>
      </w:r>
      <w:r w:rsidRPr="00B2206E">
        <w:rPr>
          <w:rFonts w:hint="eastAsia"/>
          <w:kern w:val="1"/>
          <w:sz w:val="24"/>
          <w:szCs w:val="24"/>
        </w:rPr>
        <w:t>类水排放标准。</w:t>
      </w:r>
    </w:p>
    <w:p w14:paraId="7E0392D8" w14:textId="77777777" w:rsidR="00085469" w:rsidRPr="00B2206E" w:rsidRDefault="007701EA">
      <w:pPr>
        <w:widowControl/>
        <w:spacing w:line="360" w:lineRule="auto"/>
        <w:ind w:firstLineChars="200" w:firstLine="482"/>
        <w:jc w:val="left"/>
        <w:rPr>
          <w:b/>
          <w:kern w:val="1"/>
          <w:sz w:val="24"/>
          <w:szCs w:val="24"/>
        </w:rPr>
      </w:pPr>
      <w:r w:rsidRPr="00B2206E">
        <w:rPr>
          <w:rFonts w:hint="eastAsia"/>
          <w:b/>
          <w:kern w:val="1"/>
          <w:sz w:val="24"/>
          <w:szCs w:val="24"/>
        </w:rPr>
        <w:t>4</w:t>
      </w:r>
      <w:r w:rsidRPr="00B2206E">
        <w:rPr>
          <w:rFonts w:hint="eastAsia"/>
          <w:b/>
          <w:kern w:val="1"/>
          <w:sz w:val="24"/>
          <w:szCs w:val="24"/>
        </w:rPr>
        <w:t>）《获嘉县城乡总体规划（</w:t>
      </w:r>
      <w:r w:rsidRPr="00B2206E">
        <w:rPr>
          <w:rFonts w:hint="eastAsia"/>
          <w:b/>
          <w:kern w:val="1"/>
          <w:sz w:val="24"/>
          <w:szCs w:val="24"/>
        </w:rPr>
        <w:t>201</w:t>
      </w:r>
      <w:r w:rsidRPr="00B2206E">
        <w:rPr>
          <w:b/>
          <w:kern w:val="1"/>
          <w:sz w:val="24"/>
          <w:szCs w:val="24"/>
        </w:rPr>
        <w:t>2</w:t>
      </w:r>
      <w:r w:rsidRPr="00B2206E">
        <w:rPr>
          <w:rFonts w:hint="eastAsia"/>
          <w:b/>
          <w:kern w:val="1"/>
          <w:sz w:val="24"/>
          <w:szCs w:val="24"/>
        </w:rPr>
        <w:t>-2020</w:t>
      </w:r>
      <w:r w:rsidRPr="00B2206E">
        <w:rPr>
          <w:rFonts w:hint="eastAsia"/>
          <w:b/>
          <w:kern w:val="1"/>
          <w:sz w:val="24"/>
          <w:szCs w:val="24"/>
        </w:rPr>
        <w:t>）》</w:t>
      </w:r>
    </w:p>
    <w:p w14:paraId="6A255FAD" w14:textId="77777777" w:rsidR="00085469" w:rsidRPr="00B2206E" w:rsidRDefault="005A3CAE">
      <w:pPr>
        <w:widowControl/>
        <w:spacing w:line="360" w:lineRule="auto"/>
        <w:ind w:firstLineChars="200" w:firstLine="480"/>
        <w:jc w:val="left"/>
        <w:rPr>
          <w:kern w:val="1"/>
          <w:sz w:val="24"/>
          <w:szCs w:val="24"/>
        </w:rPr>
      </w:pPr>
      <w:r w:rsidRPr="00B2206E">
        <w:rPr>
          <w:rFonts w:hint="eastAsia"/>
          <w:kern w:val="1"/>
          <w:sz w:val="24"/>
          <w:szCs w:val="24"/>
        </w:rPr>
        <w:t>a</w:t>
      </w:r>
      <w:r w:rsidRPr="00B2206E">
        <w:rPr>
          <w:kern w:val="1"/>
          <w:sz w:val="24"/>
          <w:szCs w:val="24"/>
        </w:rPr>
        <w:t>.</w:t>
      </w:r>
      <w:r w:rsidR="007701EA" w:rsidRPr="00B2206E">
        <w:rPr>
          <w:rFonts w:hint="eastAsia"/>
          <w:kern w:val="1"/>
          <w:sz w:val="24"/>
          <w:szCs w:val="24"/>
        </w:rPr>
        <w:t>污水排放系统</w:t>
      </w:r>
    </w:p>
    <w:p w14:paraId="36D46FC0"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中心镇、一般乡镇镇区和工业集聚区均采取雨、污水分流制。</w:t>
      </w:r>
    </w:p>
    <w:p w14:paraId="0ECFF4EA"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新型农村住宅社区应建设雨、污水排水系统，粪便污水结合厕所建设单独收集，经化粪池、沼气池等卫生处理后制作肥料；养殖业污水应分别集中收集，制作肥料，自行处理，不得排入排水系统。</w:t>
      </w:r>
    </w:p>
    <w:p w14:paraId="5AF37884" w14:textId="77777777" w:rsidR="00085469" w:rsidRPr="00B2206E" w:rsidRDefault="005A3CAE">
      <w:pPr>
        <w:widowControl/>
        <w:spacing w:line="360" w:lineRule="auto"/>
        <w:ind w:firstLineChars="200" w:firstLine="480"/>
        <w:jc w:val="left"/>
        <w:rPr>
          <w:kern w:val="1"/>
          <w:sz w:val="24"/>
          <w:szCs w:val="24"/>
        </w:rPr>
      </w:pPr>
      <w:r w:rsidRPr="00B2206E">
        <w:rPr>
          <w:rFonts w:hint="eastAsia"/>
          <w:kern w:val="1"/>
          <w:sz w:val="24"/>
          <w:szCs w:val="24"/>
        </w:rPr>
        <w:t>b</w:t>
      </w:r>
      <w:r w:rsidRPr="00B2206E">
        <w:rPr>
          <w:kern w:val="1"/>
          <w:sz w:val="24"/>
          <w:szCs w:val="24"/>
        </w:rPr>
        <w:t>.</w:t>
      </w:r>
      <w:r w:rsidR="007701EA" w:rsidRPr="00B2206E">
        <w:rPr>
          <w:rFonts w:hint="eastAsia"/>
          <w:kern w:val="1"/>
          <w:sz w:val="24"/>
          <w:szCs w:val="24"/>
        </w:rPr>
        <w:t>污水处理厂规划</w:t>
      </w:r>
    </w:p>
    <w:p w14:paraId="4963530B"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获嘉县城区现有城东污水处理厂一座，位于城区东北部，共产主义渠东岸，设计污水处理能力</w:t>
      </w:r>
      <w:r w:rsidRPr="00B2206E">
        <w:rPr>
          <w:rFonts w:hint="eastAsia"/>
          <w:kern w:val="1"/>
          <w:sz w:val="24"/>
          <w:szCs w:val="24"/>
        </w:rPr>
        <w:t>3</w:t>
      </w:r>
      <w:r w:rsidRPr="00B2206E">
        <w:rPr>
          <w:rFonts w:hint="eastAsia"/>
          <w:kern w:val="1"/>
          <w:sz w:val="24"/>
          <w:szCs w:val="24"/>
        </w:rPr>
        <w:t>万立方米</w:t>
      </w:r>
      <w:r w:rsidRPr="00B2206E">
        <w:rPr>
          <w:rFonts w:hint="eastAsia"/>
          <w:kern w:val="1"/>
          <w:sz w:val="24"/>
          <w:szCs w:val="24"/>
        </w:rPr>
        <w:t>/</w:t>
      </w:r>
      <w:r w:rsidRPr="00B2206E">
        <w:rPr>
          <w:rFonts w:hint="eastAsia"/>
          <w:kern w:val="1"/>
          <w:sz w:val="24"/>
          <w:szCs w:val="24"/>
        </w:rPr>
        <w:t>日；远期规划扩建城东污水处理厂，扩建规模为</w:t>
      </w:r>
      <w:r w:rsidRPr="00B2206E">
        <w:rPr>
          <w:rFonts w:hint="eastAsia"/>
          <w:kern w:val="1"/>
          <w:sz w:val="24"/>
          <w:szCs w:val="24"/>
        </w:rPr>
        <w:t>4.5</w:t>
      </w:r>
      <w:r w:rsidRPr="00B2206E">
        <w:rPr>
          <w:rFonts w:hint="eastAsia"/>
          <w:kern w:val="1"/>
          <w:sz w:val="24"/>
          <w:szCs w:val="24"/>
        </w:rPr>
        <w:t>万立方米</w:t>
      </w:r>
      <w:r w:rsidRPr="00B2206E">
        <w:rPr>
          <w:rFonts w:hint="eastAsia"/>
          <w:kern w:val="1"/>
          <w:sz w:val="24"/>
          <w:szCs w:val="24"/>
        </w:rPr>
        <w:t>/</w:t>
      </w:r>
      <w:r w:rsidRPr="00B2206E">
        <w:rPr>
          <w:rFonts w:hint="eastAsia"/>
          <w:kern w:val="1"/>
          <w:sz w:val="24"/>
          <w:szCs w:val="24"/>
        </w:rPr>
        <w:t>日，总设计污水处理能力</w:t>
      </w:r>
      <w:r w:rsidRPr="00B2206E">
        <w:rPr>
          <w:rFonts w:hint="eastAsia"/>
          <w:kern w:val="1"/>
          <w:sz w:val="24"/>
          <w:szCs w:val="24"/>
        </w:rPr>
        <w:t>7.5</w:t>
      </w:r>
      <w:r w:rsidRPr="00B2206E">
        <w:rPr>
          <w:rFonts w:hint="eastAsia"/>
          <w:kern w:val="1"/>
          <w:sz w:val="24"/>
          <w:szCs w:val="24"/>
        </w:rPr>
        <w:t>万立方米</w:t>
      </w:r>
      <w:r w:rsidRPr="00B2206E">
        <w:rPr>
          <w:rFonts w:hint="eastAsia"/>
          <w:kern w:val="1"/>
          <w:sz w:val="24"/>
          <w:szCs w:val="24"/>
        </w:rPr>
        <w:t>/</w:t>
      </w:r>
      <w:r w:rsidRPr="00B2206E">
        <w:rPr>
          <w:rFonts w:hint="eastAsia"/>
          <w:kern w:val="1"/>
          <w:sz w:val="24"/>
          <w:szCs w:val="24"/>
        </w:rPr>
        <w:t>日。</w:t>
      </w:r>
    </w:p>
    <w:p w14:paraId="0275A6D7"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各乡镇均要建设小型污水处理厂，新型农村住宅社区要求建设有小型的污水处理设施，有水污染的工厂应自建污水处理设施，工业废水均应达标排放，达标后排入城镇污水排放系统。</w:t>
      </w:r>
    </w:p>
    <w:p w14:paraId="768E3169" w14:textId="77777777" w:rsidR="00085469" w:rsidRPr="00B2206E" w:rsidRDefault="005A3CAE">
      <w:pPr>
        <w:widowControl/>
        <w:spacing w:line="360" w:lineRule="auto"/>
        <w:ind w:firstLineChars="200" w:firstLine="480"/>
        <w:jc w:val="left"/>
        <w:rPr>
          <w:kern w:val="1"/>
          <w:sz w:val="24"/>
          <w:szCs w:val="24"/>
        </w:rPr>
      </w:pPr>
      <w:r w:rsidRPr="00B2206E">
        <w:rPr>
          <w:rFonts w:hint="eastAsia"/>
          <w:kern w:val="1"/>
          <w:sz w:val="24"/>
          <w:szCs w:val="24"/>
        </w:rPr>
        <w:t>c</w:t>
      </w:r>
      <w:r w:rsidRPr="00B2206E">
        <w:rPr>
          <w:kern w:val="1"/>
          <w:sz w:val="24"/>
          <w:szCs w:val="24"/>
        </w:rPr>
        <w:t>.</w:t>
      </w:r>
      <w:r w:rsidR="007701EA" w:rsidRPr="00B2206E">
        <w:rPr>
          <w:rFonts w:hint="eastAsia"/>
          <w:kern w:val="1"/>
          <w:sz w:val="24"/>
          <w:szCs w:val="24"/>
        </w:rPr>
        <w:t>污水排放标准</w:t>
      </w:r>
    </w:p>
    <w:p w14:paraId="480A88E6"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凡由城市污水系统接纳的污水，必须按照国家《污水综合排放标准》（</w:t>
      </w:r>
      <w:r w:rsidRPr="00B2206E">
        <w:rPr>
          <w:rFonts w:hint="eastAsia"/>
          <w:kern w:val="1"/>
          <w:sz w:val="24"/>
          <w:szCs w:val="24"/>
        </w:rPr>
        <w:t>GB8978-1996</w:t>
      </w:r>
      <w:r w:rsidRPr="00B2206E">
        <w:rPr>
          <w:rFonts w:hint="eastAsia"/>
          <w:kern w:val="1"/>
          <w:sz w:val="24"/>
          <w:szCs w:val="24"/>
        </w:rPr>
        <w:t>）、《污水排入城市下水道水质标准》（</w:t>
      </w:r>
      <w:r w:rsidRPr="00B2206E">
        <w:rPr>
          <w:rFonts w:hint="eastAsia"/>
          <w:kern w:val="1"/>
          <w:sz w:val="24"/>
          <w:szCs w:val="24"/>
        </w:rPr>
        <w:t>GJ3082-1999</w:t>
      </w:r>
      <w:r w:rsidRPr="00B2206E">
        <w:rPr>
          <w:rFonts w:hint="eastAsia"/>
          <w:kern w:val="1"/>
          <w:sz w:val="24"/>
          <w:szCs w:val="24"/>
        </w:rPr>
        <w:t>）中的规定执行，对超标的工业企业生产废水，必须经过企业自行处理后，达到排放标准方可接入城镇污水管道系统。污水处理厂进行处理后出水水质必须满足《城镇污水处理厂污染物排放标准》（</w:t>
      </w:r>
      <w:r w:rsidRPr="00B2206E">
        <w:rPr>
          <w:rFonts w:hint="eastAsia"/>
          <w:kern w:val="1"/>
          <w:sz w:val="24"/>
          <w:szCs w:val="24"/>
        </w:rPr>
        <w:t>GB18918</w:t>
      </w:r>
      <w:r w:rsidRPr="00B2206E">
        <w:rPr>
          <w:rFonts w:hint="eastAsia"/>
          <w:kern w:val="1"/>
          <w:sz w:val="24"/>
          <w:szCs w:val="24"/>
        </w:rPr>
        <w:t>－</w:t>
      </w:r>
      <w:r w:rsidRPr="00B2206E">
        <w:rPr>
          <w:rFonts w:hint="eastAsia"/>
          <w:kern w:val="1"/>
          <w:sz w:val="24"/>
          <w:szCs w:val="24"/>
        </w:rPr>
        <w:t>2002</w:t>
      </w:r>
      <w:r w:rsidRPr="00B2206E">
        <w:rPr>
          <w:rFonts w:hint="eastAsia"/>
          <w:kern w:val="1"/>
          <w:sz w:val="24"/>
          <w:szCs w:val="24"/>
        </w:rPr>
        <w:t>）、《地表水环境质量标准》（</w:t>
      </w:r>
      <w:r w:rsidRPr="00B2206E">
        <w:rPr>
          <w:rFonts w:hint="eastAsia"/>
          <w:kern w:val="1"/>
          <w:sz w:val="24"/>
          <w:szCs w:val="24"/>
        </w:rPr>
        <w:t>GB3838-2002</w:t>
      </w:r>
      <w:r w:rsidRPr="00B2206E">
        <w:rPr>
          <w:rFonts w:hint="eastAsia"/>
          <w:kern w:val="1"/>
          <w:sz w:val="24"/>
          <w:szCs w:val="24"/>
        </w:rPr>
        <w:t>）及地方标准规定的要求。</w:t>
      </w:r>
    </w:p>
    <w:p w14:paraId="5732C4C8" w14:textId="77777777" w:rsidR="00F6222C" w:rsidRPr="00B2206E" w:rsidRDefault="00E53167" w:rsidP="00F6222C">
      <w:pPr>
        <w:widowControl/>
        <w:spacing w:line="360" w:lineRule="auto"/>
        <w:ind w:firstLineChars="200" w:firstLine="482"/>
        <w:jc w:val="left"/>
        <w:rPr>
          <w:b/>
          <w:kern w:val="1"/>
          <w:sz w:val="24"/>
          <w:szCs w:val="24"/>
        </w:rPr>
      </w:pPr>
      <w:r w:rsidRPr="00B2206E">
        <w:rPr>
          <w:rFonts w:hint="eastAsia"/>
          <w:b/>
          <w:kern w:val="1"/>
          <w:sz w:val="24"/>
          <w:szCs w:val="24"/>
        </w:rPr>
        <w:t>5</w:t>
      </w:r>
      <w:r w:rsidRPr="00B2206E">
        <w:rPr>
          <w:rFonts w:hint="eastAsia"/>
          <w:b/>
          <w:kern w:val="1"/>
          <w:sz w:val="24"/>
          <w:szCs w:val="24"/>
        </w:rPr>
        <w:t>）</w:t>
      </w:r>
      <w:r w:rsidR="00B364C7" w:rsidRPr="00B2206E">
        <w:rPr>
          <w:rFonts w:hint="eastAsia"/>
          <w:b/>
          <w:kern w:val="1"/>
          <w:sz w:val="24"/>
          <w:szCs w:val="24"/>
        </w:rPr>
        <w:t>新乡市七里营引黄水源保护区划分技术报告（新政文</w:t>
      </w:r>
      <w:r w:rsidR="00B364C7" w:rsidRPr="00B2206E">
        <w:rPr>
          <w:rFonts w:hint="eastAsia"/>
          <w:b/>
          <w:kern w:val="1"/>
          <w:sz w:val="24"/>
          <w:szCs w:val="24"/>
        </w:rPr>
        <w:t xml:space="preserve"> </w:t>
      </w:r>
      <w:r w:rsidR="00B364C7" w:rsidRPr="00B2206E">
        <w:rPr>
          <w:rFonts w:hint="eastAsia"/>
          <w:b/>
          <w:kern w:val="1"/>
          <w:sz w:val="24"/>
          <w:szCs w:val="24"/>
        </w:rPr>
        <w:t>〔</w:t>
      </w:r>
      <w:r w:rsidR="00B364C7" w:rsidRPr="00B2206E">
        <w:rPr>
          <w:rFonts w:hint="eastAsia"/>
          <w:b/>
          <w:kern w:val="1"/>
          <w:sz w:val="24"/>
          <w:szCs w:val="24"/>
        </w:rPr>
        <w:t>2017</w:t>
      </w:r>
      <w:r w:rsidR="00B364C7" w:rsidRPr="00B2206E">
        <w:rPr>
          <w:rFonts w:hint="eastAsia"/>
          <w:b/>
          <w:kern w:val="1"/>
          <w:sz w:val="24"/>
          <w:szCs w:val="24"/>
        </w:rPr>
        <w:t>〕</w:t>
      </w:r>
      <w:r w:rsidR="00B364C7" w:rsidRPr="00B2206E">
        <w:rPr>
          <w:rFonts w:hint="eastAsia"/>
          <w:b/>
          <w:kern w:val="1"/>
          <w:sz w:val="24"/>
          <w:szCs w:val="24"/>
        </w:rPr>
        <w:t>103</w:t>
      </w:r>
      <w:r w:rsidR="00B364C7" w:rsidRPr="00B2206E">
        <w:rPr>
          <w:rFonts w:hint="eastAsia"/>
          <w:b/>
          <w:kern w:val="1"/>
          <w:sz w:val="24"/>
          <w:szCs w:val="24"/>
        </w:rPr>
        <w:t>号）</w:t>
      </w:r>
    </w:p>
    <w:p w14:paraId="51B415B4" w14:textId="77777777" w:rsidR="00AA5517" w:rsidRPr="00B2206E" w:rsidRDefault="00B364C7" w:rsidP="00AA5517">
      <w:pPr>
        <w:widowControl/>
        <w:spacing w:line="360" w:lineRule="auto"/>
        <w:ind w:firstLineChars="200" w:firstLine="480"/>
        <w:jc w:val="left"/>
        <w:rPr>
          <w:kern w:val="1"/>
          <w:sz w:val="24"/>
          <w:szCs w:val="24"/>
        </w:rPr>
      </w:pPr>
      <w:r w:rsidRPr="00B2206E">
        <w:rPr>
          <w:rFonts w:hint="eastAsia"/>
          <w:kern w:val="1"/>
          <w:sz w:val="24"/>
          <w:szCs w:val="24"/>
        </w:rPr>
        <w:lastRenderedPageBreak/>
        <w:t>该技术报告明确：七里营引黄水源地饮用水水源保护区范围，即一级保护区范围为人民胜利渠新乡市界至新乡县本源水厂东厂界的</w:t>
      </w:r>
      <w:r w:rsidRPr="00B2206E">
        <w:rPr>
          <w:rFonts w:hint="eastAsia"/>
          <w:kern w:val="1"/>
          <w:sz w:val="24"/>
          <w:szCs w:val="24"/>
        </w:rPr>
        <w:t>30</w:t>
      </w:r>
      <w:r w:rsidRPr="00B2206E">
        <w:rPr>
          <w:rFonts w:hint="eastAsia"/>
          <w:kern w:val="1"/>
          <w:sz w:val="24"/>
          <w:szCs w:val="24"/>
        </w:rPr>
        <w:t>米明渠水域及渠道两侧</w:t>
      </w:r>
      <w:r w:rsidRPr="00B2206E">
        <w:rPr>
          <w:rFonts w:hint="eastAsia"/>
          <w:kern w:val="1"/>
          <w:sz w:val="24"/>
          <w:szCs w:val="24"/>
        </w:rPr>
        <w:t>20</w:t>
      </w:r>
      <w:r w:rsidRPr="00B2206E">
        <w:rPr>
          <w:rFonts w:hint="eastAsia"/>
          <w:kern w:val="1"/>
          <w:sz w:val="24"/>
          <w:szCs w:val="24"/>
        </w:rPr>
        <w:t>米的工程管理陆域范围，本源水厂厂区范围内全部区域。</w:t>
      </w:r>
    </w:p>
    <w:p w14:paraId="04B18D8F" w14:textId="77777777" w:rsidR="00AA5517" w:rsidRPr="00B2206E" w:rsidRDefault="00AA5517" w:rsidP="00AA5517">
      <w:pPr>
        <w:widowControl/>
        <w:spacing w:line="360" w:lineRule="auto"/>
        <w:ind w:firstLineChars="200" w:firstLine="480"/>
        <w:jc w:val="left"/>
        <w:rPr>
          <w:kern w:val="1"/>
          <w:sz w:val="24"/>
          <w:szCs w:val="24"/>
        </w:rPr>
      </w:pPr>
      <w:r w:rsidRPr="00B2206E">
        <w:rPr>
          <w:rFonts w:hint="eastAsia"/>
          <w:kern w:val="1"/>
          <w:sz w:val="24"/>
          <w:szCs w:val="24"/>
        </w:rPr>
        <w:t>即本次规划的人民胜利渠获嘉段</w:t>
      </w:r>
      <w:r w:rsidRPr="00B2206E">
        <w:rPr>
          <w:rFonts w:hint="eastAsia"/>
          <w:kern w:val="1"/>
          <w:sz w:val="24"/>
          <w:szCs w:val="24"/>
        </w:rPr>
        <w:t>30</w:t>
      </w:r>
      <w:r w:rsidRPr="00B2206E">
        <w:rPr>
          <w:rFonts w:hint="eastAsia"/>
          <w:kern w:val="1"/>
          <w:sz w:val="24"/>
          <w:szCs w:val="24"/>
        </w:rPr>
        <w:t>米明渠水域及渠道两侧</w:t>
      </w:r>
      <w:r w:rsidRPr="00B2206E">
        <w:rPr>
          <w:rFonts w:hint="eastAsia"/>
          <w:kern w:val="1"/>
          <w:sz w:val="24"/>
          <w:szCs w:val="24"/>
        </w:rPr>
        <w:t>20</w:t>
      </w:r>
      <w:r w:rsidRPr="00B2206E">
        <w:rPr>
          <w:rFonts w:hint="eastAsia"/>
          <w:kern w:val="1"/>
          <w:sz w:val="24"/>
          <w:szCs w:val="24"/>
        </w:rPr>
        <w:t>米的工程管理陆域范围均属于一级保护区。</w:t>
      </w:r>
    </w:p>
    <w:p w14:paraId="2A906165" w14:textId="77777777" w:rsidR="00085469" w:rsidRPr="00B2206E" w:rsidRDefault="00E53167" w:rsidP="00B364C7">
      <w:pPr>
        <w:widowControl/>
        <w:spacing w:line="360" w:lineRule="auto"/>
        <w:ind w:firstLineChars="200" w:firstLine="482"/>
        <w:jc w:val="left"/>
        <w:rPr>
          <w:b/>
          <w:kern w:val="1"/>
          <w:sz w:val="24"/>
          <w:szCs w:val="24"/>
        </w:rPr>
      </w:pPr>
      <w:r w:rsidRPr="00B2206E">
        <w:rPr>
          <w:rFonts w:hint="eastAsia"/>
          <w:b/>
          <w:kern w:val="1"/>
          <w:sz w:val="24"/>
          <w:szCs w:val="24"/>
        </w:rPr>
        <w:t>6</w:t>
      </w:r>
      <w:r w:rsidR="007701EA" w:rsidRPr="00B2206E">
        <w:rPr>
          <w:b/>
          <w:kern w:val="1"/>
          <w:sz w:val="24"/>
          <w:szCs w:val="24"/>
        </w:rPr>
        <w:t>）</w:t>
      </w:r>
      <w:r w:rsidR="007701EA" w:rsidRPr="00B2206E">
        <w:rPr>
          <w:rFonts w:hint="eastAsia"/>
          <w:b/>
          <w:kern w:val="1"/>
          <w:sz w:val="24"/>
          <w:szCs w:val="24"/>
        </w:rPr>
        <w:t>获嘉</w:t>
      </w:r>
      <w:r w:rsidR="007701EA" w:rsidRPr="00B2206E">
        <w:rPr>
          <w:b/>
          <w:kern w:val="1"/>
          <w:sz w:val="24"/>
          <w:szCs w:val="24"/>
        </w:rPr>
        <w:t>县环保局对重要河流出境断面控制要求</w:t>
      </w:r>
    </w:p>
    <w:p w14:paraId="7FF52D3D" w14:textId="77777777" w:rsidR="00085469" w:rsidRPr="00B2206E" w:rsidRDefault="007701EA">
      <w:pPr>
        <w:widowControl/>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因卫河、共产主义渠</w:t>
      </w:r>
      <w:r w:rsidRPr="00B2206E">
        <w:rPr>
          <w:rFonts w:asciiTheme="majorEastAsia" w:eastAsiaTheme="majorEastAsia" w:hAnsiTheme="majorEastAsia"/>
          <w:kern w:val="0"/>
          <w:sz w:val="24"/>
          <w:szCs w:val="24"/>
        </w:rPr>
        <w:t>属于</w:t>
      </w:r>
      <w:r w:rsidRPr="00B2206E">
        <w:rPr>
          <w:rFonts w:asciiTheme="majorEastAsia" w:eastAsiaTheme="majorEastAsia" w:hAnsiTheme="majorEastAsia" w:hint="eastAsia"/>
          <w:kern w:val="0"/>
          <w:sz w:val="24"/>
          <w:szCs w:val="24"/>
        </w:rPr>
        <w:t>获嘉</w:t>
      </w:r>
      <w:r w:rsidRPr="00B2206E">
        <w:rPr>
          <w:rFonts w:asciiTheme="majorEastAsia" w:eastAsiaTheme="majorEastAsia" w:hAnsiTheme="majorEastAsia"/>
          <w:kern w:val="0"/>
          <w:sz w:val="24"/>
          <w:szCs w:val="24"/>
        </w:rPr>
        <w:t>县出境河流</w:t>
      </w:r>
      <w:r w:rsidRPr="00B2206E">
        <w:rPr>
          <w:rFonts w:asciiTheme="majorEastAsia" w:eastAsiaTheme="majorEastAsia" w:hAnsiTheme="majorEastAsia" w:hint="eastAsia"/>
          <w:kern w:val="0"/>
          <w:sz w:val="24"/>
          <w:szCs w:val="24"/>
        </w:rPr>
        <w:t>，《获嘉县环境</w:t>
      </w:r>
      <w:r w:rsidRPr="00B2206E">
        <w:rPr>
          <w:rFonts w:asciiTheme="majorEastAsia" w:eastAsiaTheme="majorEastAsia" w:hAnsiTheme="majorEastAsia"/>
          <w:kern w:val="0"/>
          <w:sz w:val="24"/>
          <w:szCs w:val="24"/>
        </w:rPr>
        <w:t>污染防治攻坚指挥部办公室关于</w:t>
      </w:r>
      <w:r w:rsidRPr="00B2206E">
        <w:rPr>
          <w:rFonts w:asciiTheme="majorEastAsia" w:eastAsiaTheme="majorEastAsia" w:hAnsiTheme="majorEastAsia" w:hint="eastAsia"/>
          <w:kern w:val="0"/>
          <w:sz w:val="24"/>
          <w:szCs w:val="24"/>
        </w:rPr>
        <w:t>我县</w:t>
      </w:r>
      <w:r w:rsidRPr="00B2206E">
        <w:rPr>
          <w:rFonts w:asciiTheme="majorEastAsia" w:eastAsiaTheme="majorEastAsia" w:hAnsiTheme="majorEastAsia"/>
          <w:kern w:val="0"/>
          <w:sz w:val="24"/>
          <w:szCs w:val="24"/>
        </w:rPr>
        <w:t>出境断面执行</w:t>
      </w:r>
      <w:r w:rsidRPr="00B2206E">
        <w:rPr>
          <w:rFonts w:asciiTheme="majorEastAsia" w:eastAsiaTheme="majorEastAsia" w:hAnsiTheme="majorEastAsia" w:hint="eastAsia"/>
          <w:kern w:val="0"/>
          <w:sz w:val="24"/>
          <w:szCs w:val="24"/>
        </w:rPr>
        <w:t>V类</w:t>
      </w:r>
      <w:r w:rsidRPr="00B2206E">
        <w:rPr>
          <w:rFonts w:asciiTheme="majorEastAsia" w:eastAsiaTheme="majorEastAsia" w:hAnsiTheme="majorEastAsia"/>
          <w:kern w:val="0"/>
          <w:sz w:val="24"/>
          <w:szCs w:val="24"/>
        </w:rPr>
        <w:t>指标的通知》</w:t>
      </w:r>
      <w:r w:rsidRPr="00B2206E">
        <w:rPr>
          <w:rFonts w:asciiTheme="majorEastAsia" w:eastAsiaTheme="majorEastAsia" w:hAnsiTheme="majorEastAsia" w:hint="eastAsia"/>
          <w:kern w:val="0"/>
          <w:sz w:val="24"/>
          <w:szCs w:val="24"/>
        </w:rPr>
        <w:t>（获环</w:t>
      </w:r>
      <w:r w:rsidRPr="00B2206E">
        <w:rPr>
          <w:rFonts w:asciiTheme="majorEastAsia" w:eastAsiaTheme="majorEastAsia" w:hAnsiTheme="majorEastAsia"/>
          <w:kern w:val="0"/>
          <w:sz w:val="24"/>
          <w:szCs w:val="24"/>
        </w:rPr>
        <w:t>攻坚办</w:t>
      </w:r>
      <w:r w:rsidRPr="00B2206E">
        <w:rPr>
          <w:rFonts w:asciiTheme="majorEastAsia" w:eastAsiaTheme="majorEastAsia" w:hAnsiTheme="majorEastAsia" w:hint="eastAsia"/>
          <w:kern w:val="0"/>
          <w:sz w:val="24"/>
          <w:szCs w:val="24"/>
        </w:rPr>
        <w:t>[2019]1号）中要求2019年卫河、共产主义渠地表水执行V类</w:t>
      </w:r>
      <w:r w:rsidRPr="00B2206E">
        <w:rPr>
          <w:rFonts w:asciiTheme="majorEastAsia" w:eastAsiaTheme="majorEastAsia" w:hAnsiTheme="majorEastAsia"/>
          <w:kern w:val="0"/>
          <w:sz w:val="24"/>
          <w:szCs w:val="24"/>
        </w:rPr>
        <w:t>水标准</w:t>
      </w:r>
      <w:r w:rsidRPr="00B2206E">
        <w:rPr>
          <w:rFonts w:asciiTheme="majorEastAsia" w:eastAsiaTheme="majorEastAsia" w:hAnsiTheme="majorEastAsia" w:hint="eastAsia"/>
          <w:kern w:val="0"/>
          <w:sz w:val="24"/>
          <w:szCs w:val="24"/>
        </w:rPr>
        <w:t>。</w:t>
      </w:r>
    </w:p>
    <w:p w14:paraId="7BD57D49" w14:textId="77777777" w:rsidR="00DC2BF5" w:rsidRPr="00B2206E" w:rsidRDefault="00E53167" w:rsidP="00DC2BF5">
      <w:pPr>
        <w:widowControl/>
        <w:spacing w:line="360" w:lineRule="auto"/>
        <w:ind w:firstLineChars="200" w:firstLine="482"/>
        <w:jc w:val="left"/>
        <w:rPr>
          <w:b/>
          <w:kern w:val="1"/>
          <w:sz w:val="24"/>
          <w:szCs w:val="24"/>
        </w:rPr>
      </w:pPr>
      <w:r w:rsidRPr="00B2206E">
        <w:rPr>
          <w:rFonts w:hint="eastAsia"/>
          <w:b/>
          <w:kern w:val="1"/>
          <w:sz w:val="24"/>
          <w:szCs w:val="24"/>
        </w:rPr>
        <w:t>7</w:t>
      </w:r>
      <w:r w:rsidR="00DC2BF5" w:rsidRPr="00B2206E">
        <w:rPr>
          <w:b/>
          <w:kern w:val="1"/>
          <w:sz w:val="24"/>
          <w:szCs w:val="24"/>
        </w:rPr>
        <w:t>）</w:t>
      </w:r>
      <w:r w:rsidR="00DC2BF5" w:rsidRPr="00B2206E">
        <w:rPr>
          <w:rFonts w:hint="eastAsia"/>
          <w:b/>
          <w:kern w:val="1"/>
          <w:sz w:val="24"/>
          <w:szCs w:val="24"/>
        </w:rPr>
        <w:t>《获嘉县水资源综合规划》水功能区划</w:t>
      </w:r>
    </w:p>
    <w:p w14:paraId="48344ABC" w14:textId="3D9BB543" w:rsidR="00085469" w:rsidRPr="00B2206E" w:rsidRDefault="007701EA">
      <w:pPr>
        <w:widowControl/>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获嘉</w:t>
      </w:r>
      <w:r w:rsidRPr="00B2206E">
        <w:rPr>
          <w:rFonts w:asciiTheme="majorEastAsia" w:eastAsiaTheme="majorEastAsia" w:hAnsiTheme="majorEastAsia"/>
          <w:kern w:val="0"/>
          <w:sz w:val="24"/>
          <w:szCs w:val="24"/>
        </w:rPr>
        <w:t>县二级水功能区</w:t>
      </w:r>
      <w:r w:rsidRPr="00B2206E">
        <w:rPr>
          <w:rFonts w:asciiTheme="majorEastAsia" w:eastAsiaTheme="majorEastAsia" w:hAnsiTheme="majorEastAsia" w:hint="eastAsia"/>
          <w:kern w:val="0"/>
          <w:sz w:val="24"/>
          <w:szCs w:val="24"/>
        </w:rPr>
        <w:t>大沙河获嘉县过渡区、</w:t>
      </w:r>
      <w:r w:rsidR="0009109B" w:rsidRPr="00B2206E">
        <w:rPr>
          <w:rFonts w:asciiTheme="majorEastAsia" w:eastAsiaTheme="majorEastAsia" w:hAnsiTheme="majorEastAsia" w:hint="eastAsia"/>
          <w:kern w:val="0"/>
          <w:sz w:val="24"/>
          <w:szCs w:val="24"/>
        </w:rPr>
        <w:t>西</w:t>
      </w:r>
      <w:r w:rsidR="007F3C7F" w:rsidRPr="00B2206E">
        <w:rPr>
          <w:rFonts w:asciiTheme="majorEastAsia" w:eastAsiaTheme="majorEastAsia" w:hAnsiTheme="majorEastAsia" w:hint="eastAsia"/>
          <w:kern w:val="0"/>
          <w:sz w:val="24"/>
          <w:szCs w:val="24"/>
        </w:rPr>
        <w:t>孟姜女河</w:t>
      </w:r>
      <w:r w:rsidRPr="00B2206E">
        <w:rPr>
          <w:rFonts w:asciiTheme="majorEastAsia" w:eastAsiaTheme="majorEastAsia" w:hAnsiTheme="majorEastAsia" w:hint="eastAsia"/>
          <w:kern w:val="0"/>
          <w:sz w:val="24"/>
          <w:szCs w:val="24"/>
        </w:rPr>
        <w:t>新乡市农业用水区</w:t>
      </w:r>
      <w:r w:rsidRPr="00B2206E">
        <w:rPr>
          <w:rFonts w:asciiTheme="majorEastAsia" w:eastAsiaTheme="majorEastAsia" w:hAnsiTheme="majorEastAsia"/>
          <w:kern w:val="0"/>
          <w:sz w:val="24"/>
          <w:szCs w:val="24"/>
        </w:rPr>
        <w:t>水质目标为</w:t>
      </w:r>
      <w:r w:rsidRPr="00B2206E">
        <w:rPr>
          <w:rFonts w:asciiTheme="majorEastAsia" w:eastAsiaTheme="majorEastAsia" w:hAnsiTheme="majorEastAsia" w:hint="eastAsia"/>
          <w:kern w:val="0"/>
          <w:sz w:val="24"/>
          <w:szCs w:val="24"/>
        </w:rPr>
        <w:t>Ⅳ</w:t>
      </w:r>
      <w:r w:rsidRPr="00B2206E">
        <w:rPr>
          <w:rFonts w:asciiTheme="majorEastAsia" w:eastAsiaTheme="majorEastAsia" w:hAnsiTheme="majorEastAsia"/>
          <w:kern w:val="0"/>
          <w:sz w:val="24"/>
          <w:szCs w:val="24"/>
        </w:rPr>
        <w:t>类</w:t>
      </w:r>
      <w:r w:rsidRPr="00B2206E">
        <w:rPr>
          <w:rFonts w:asciiTheme="majorEastAsia" w:eastAsiaTheme="majorEastAsia" w:hAnsiTheme="majorEastAsia" w:hint="eastAsia"/>
          <w:kern w:val="0"/>
          <w:sz w:val="24"/>
          <w:szCs w:val="24"/>
        </w:rPr>
        <w:t>水质</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大狮涝河获嘉县过渡区</w:t>
      </w:r>
      <w:r w:rsidRPr="00B2206E">
        <w:rPr>
          <w:rFonts w:asciiTheme="majorEastAsia" w:eastAsiaTheme="majorEastAsia" w:hAnsiTheme="majorEastAsia"/>
          <w:kern w:val="0"/>
          <w:sz w:val="24"/>
          <w:szCs w:val="24"/>
        </w:rPr>
        <w:t>水质目标为</w:t>
      </w:r>
      <w:r w:rsidRPr="00B2206E">
        <w:rPr>
          <w:rFonts w:asciiTheme="majorEastAsia" w:eastAsiaTheme="majorEastAsia" w:hAnsiTheme="majorEastAsia" w:hint="eastAsia"/>
          <w:kern w:val="0"/>
          <w:sz w:val="24"/>
          <w:szCs w:val="24"/>
        </w:rPr>
        <w:t>Ⅴ</w:t>
      </w:r>
      <w:r w:rsidRPr="00B2206E">
        <w:rPr>
          <w:rFonts w:asciiTheme="majorEastAsia" w:eastAsiaTheme="majorEastAsia" w:hAnsiTheme="majorEastAsia"/>
          <w:kern w:val="0"/>
          <w:sz w:val="24"/>
          <w:szCs w:val="24"/>
        </w:rPr>
        <w:t>类</w:t>
      </w:r>
      <w:r w:rsidRPr="00B2206E">
        <w:rPr>
          <w:rFonts w:asciiTheme="majorEastAsia" w:eastAsiaTheme="majorEastAsia" w:hAnsiTheme="majorEastAsia" w:hint="eastAsia"/>
          <w:kern w:val="0"/>
          <w:sz w:val="24"/>
          <w:szCs w:val="24"/>
        </w:rPr>
        <w:t>水质</w:t>
      </w:r>
      <w:r w:rsidRPr="00B2206E">
        <w:rPr>
          <w:rFonts w:asciiTheme="majorEastAsia" w:eastAsiaTheme="majorEastAsia" w:hAnsiTheme="majorEastAsia"/>
          <w:kern w:val="0"/>
          <w:sz w:val="24"/>
          <w:szCs w:val="24"/>
        </w:rPr>
        <w:t>。</w:t>
      </w:r>
    </w:p>
    <w:p w14:paraId="1923F9D2" w14:textId="77777777" w:rsidR="00085469" w:rsidRPr="00B2206E" w:rsidRDefault="005A3CAE">
      <w:pPr>
        <w:widowControl/>
        <w:spacing w:line="360" w:lineRule="auto"/>
        <w:ind w:firstLineChars="200" w:firstLine="482"/>
        <w:jc w:val="left"/>
        <w:rPr>
          <w:b/>
          <w:kern w:val="1"/>
          <w:sz w:val="24"/>
          <w:szCs w:val="24"/>
        </w:rPr>
      </w:pPr>
      <w:r w:rsidRPr="00B2206E">
        <w:rPr>
          <w:rFonts w:hint="eastAsia"/>
          <w:b/>
          <w:kern w:val="1"/>
          <w:sz w:val="24"/>
          <w:szCs w:val="24"/>
        </w:rPr>
        <w:t>（</w:t>
      </w:r>
      <w:r w:rsidRPr="00B2206E">
        <w:rPr>
          <w:rFonts w:hint="eastAsia"/>
          <w:b/>
          <w:kern w:val="1"/>
          <w:sz w:val="24"/>
          <w:szCs w:val="24"/>
        </w:rPr>
        <w:t>2</w:t>
      </w:r>
      <w:r w:rsidRPr="00B2206E">
        <w:rPr>
          <w:rFonts w:hint="eastAsia"/>
          <w:b/>
          <w:kern w:val="1"/>
          <w:sz w:val="24"/>
          <w:szCs w:val="24"/>
        </w:rPr>
        <w:t>）</w:t>
      </w:r>
      <w:r w:rsidR="007701EA" w:rsidRPr="00B2206E">
        <w:rPr>
          <w:rFonts w:hint="eastAsia"/>
          <w:b/>
          <w:kern w:val="1"/>
          <w:sz w:val="24"/>
          <w:szCs w:val="24"/>
        </w:rPr>
        <w:t>出水要求</w:t>
      </w:r>
    </w:p>
    <w:p w14:paraId="1433B9DE" w14:textId="77777777" w:rsidR="00085469" w:rsidRPr="00B2206E" w:rsidRDefault="007701EA">
      <w:pPr>
        <w:overflowPunct w:val="0"/>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根据河南省水环境</w:t>
      </w:r>
      <w:r w:rsidRPr="00B2206E">
        <w:rPr>
          <w:rFonts w:asciiTheme="majorEastAsia" w:eastAsiaTheme="majorEastAsia" w:hAnsiTheme="majorEastAsia"/>
          <w:kern w:val="0"/>
          <w:sz w:val="24"/>
          <w:szCs w:val="24"/>
        </w:rPr>
        <w:t>功能区划</w:t>
      </w:r>
      <w:r w:rsidRPr="00B2206E">
        <w:rPr>
          <w:rFonts w:asciiTheme="majorEastAsia" w:eastAsiaTheme="majorEastAsia" w:hAnsiTheme="majorEastAsia" w:hint="eastAsia"/>
          <w:kern w:val="0"/>
          <w:sz w:val="24"/>
          <w:szCs w:val="24"/>
        </w:rPr>
        <w:t>以及《</w:t>
      </w:r>
      <w:r w:rsidRPr="00B2206E">
        <w:rPr>
          <w:rFonts w:asciiTheme="majorEastAsia" w:eastAsiaTheme="majorEastAsia" w:hAnsiTheme="majorEastAsia"/>
          <w:kern w:val="0"/>
          <w:sz w:val="24"/>
          <w:szCs w:val="24"/>
        </w:rPr>
        <w:t>农村生活污水处理设施水污染排放标准》（</w:t>
      </w:r>
      <w:r w:rsidRPr="00B2206E">
        <w:rPr>
          <w:rFonts w:asciiTheme="majorEastAsia" w:eastAsiaTheme="majorEastAsia" w:hAnsiTheme="majorEastAsia" w:hint="eastAsia"/>
          <w:kern w:val="0"/>
          <w:sz w:val="24"/>
          <w:szCs w:val="24"/>
        </w:rPr>
        <w:t>DB41/1820-2019</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、《新乡市住房</w:t>
      </w:r>
      <w:r w:rsidRPr="00B2206E">
        <w:rPr>
          <w:rFonts w:asciiTheme="majorEastAsia" w:eastAsiaTheme="majorEastAsia" w:hAnsiTheme="majorEastAsia"/>
          <w:kern w:val="0"/>
          <w:sz w:val="24"/>
          <w:szCs w:val="24"/>
        </w:rPr>
        <w:t>和城乡建设委员会</w:t>
      </w:r>
      <w:r w:rsidRPr="00B2206E">
        <w:rPr>
          <w:rFonts w:asciiTheme="majorEastAsia" w:eastAsiaTheme="majorEastAsia" w:hAnsiTheme="majorEastAsia" w:hint="eastAsia"/>
          <w:kern w:val="0"/>
          <w:sz w:val="24"/>
          <w:szCs w:val="24"/>
        </w:rPr>
        <w:t>关于加快全市城镇污水处理设施建设与提标改造的通知》 新建市政〔2018〕13号、《</w:t>
      </w:r>
      <w:r w:rsidRPr="00B2206E">
        <w:rPr>
          <w:rFonts w:asciiTheme="majorEastAsia" w:eastAsiaTheme="majorEastAsia" w:hAnsiTheme="majorEastAsia"/>
          <w:kern w:val="0"/>
          <w:sz w:val="24"/>
          <w:szCs w:val="24"/>
        </w:rPr>
        <w:t>新乡市人民政府关于印发新乡市</w:t>
      </w:r>
      <w:r w:rsidRPr="00B2206E">
        <w:rPr>
          <w:rFonts w:asciiTheme="majorEastAsia" w:eastAsiaTheme="majorEastAsia" w:hAnsiTheme="majorEastAsia" w:hint="eastAsia"/>
          <w:kern w:val="0"/>
          <w:sz w:val="24"/>
          <w:szCs w:val="24"/>
        </w:rPr>
        <w:t>环境污染</w:t>
      </w:r>
      <w:r w:rsidRPr="00B2206E">
        <w:rPr>
          <w:rFonts w:asciiTheme="majorEastAsia" w:eastAsiaTheme="majorEastAsia" w:hAnsiTheme="majorEastAsia"/>
          <w:kern w:val="0"/>
          <w:sz w:val="24"/>
          <w:szCs w:val="24"/>
        </w:rPr>
        <w:t>防治攻坚战三年行动实施方案（</w:t>
      </w:r>
      <w:r w:rsidRPr="00B2206E">
        <w:rPr>
          <w:rFonts w:asciiTheme="majorEastAsia" w:eastAsiaTheme="majorEastAsia" w:hAnsiTheme="majorEastAsia" w:hint="eastAsia"/>
          <w:kern w:val="0"/>
          <w:sz w:val="24"/>
          <w:szCs w:val="24"/>
        </w:rPr>
        <w:t>2018</w:t>
      </w:r>
      <w:r w:rsidRPr="00B2206E">
        <w:rPr>
          <w:rFonts w:asciiTheme="majorEastAsia" w:eastAsiaTheme="majorEastAsia" w:hAnsiTheme="majorEastAsia"/>
          <w:kern w:val="0"/>
          <w:sz w:val="24"/>
          <w:szCs w:val="24"/>
        </w:rPr>
        <w:t>-2020</w:t>
      </w:r>
      <w:r w:rsidRPr="00B2206E">
        <w:rPr>
          <w:rFonts w:asciiTheme="majorEastAsia" w:eastAsiaTheme="majorEastAsia" w:hAnsiTheme="majorEastAsia" w:hint="eastAsia"/>
          <w:kern w:val="0"/>
          <w:sz w:val="24"/>
          <w:szCs w:val="24"/>
        </w:rPr>
        <w:t>年）</w:t>
      </w:r>
      <w:r w:rsidRPr="00B2206E">
        <w:rPr>
          <w:rFonts w:asciiTheme="majorEastAsia" w:eastAsiaTheme="majorEastAsia" w:hAnsiTheme="majorEastAsia"/>
          <w:kern w:val="0"/>
          <w:sz w:val="24"/>
          <w:szCs w:val="24"/>
        </w:rPr>
        <w:t>的通知》</w:t>
      </w:r>
      <w:r w:rsidRPr="00B2206E">
        <w:rPr>
          <w:rFonts w:asciiTheme="majorEastAsia" w:eastAsiaTheme="majorEastAsia" w:hAnsiTheme="majorEastAsia" w:hint="eastAsia"/>
          <w:kern w:val="0"/>
          <w:sz w:val="24"/>
          <w:szCs w:val="24"/>
        </w:rPr>
        <w:t>新政[2018]11号，获嘉县境内的河流水质要求及国家《地表水环境质量标准》（GB 3838-2002），提出获嘉</w:t>
      </w:r>
      <w:r w:rsidRPr="00B2206E">
        <w:rPr>
          <w:rFonts w:asciiTheme="majorEastAsia" w:eastAsiaTheme="majorEastAsia" w:hAnsiTheme="majorEastAsia"/>
          <w:kern w:val="0"/>
          <w:sz w:val="24"/>
          <w:szCs w:val="24"/>
        </w:rPr>
        <w:t>县境内污水处理厂</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站）水质排放标准</w:t>
      </w:r>
      <w:r w:rsidRPr="00B2206E">
        <w:rPr>
          <w:rFonts w:asciiTheme="majorEastAsia" w:eastAsiaTheme="majorEastAsia" w:hAnsiTheme="majorEastAsia" w:hint="eastAsia"/>
          <w:kern w:val="0"/>
          <w:sz w:val="24"/>
          <w:szCs w:val="24"/>
        </w:rPr>
        <w:t>。</w:t>
      </w:r>
    </w:p>
    <w:p w14:paraId="1F6E458E" w14:textId="77777777" w:rsidR="00085469" w:rsidRPr="00B2206E" w:rsidRDefault="001E272B">
      <w:pPr>
        <w:overflowPunct w:val="0"/>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现状</w:t>
      </w:r>
      <w:r w:rsidR="007701EA" w:rsidRPr="00B2206E">
        <w:rPr>
          <w:rFonts w:asciiTheme="majorEastAsia" w:eastAsiaTheme="majorEastAsia" w:hAnsiTheme="majorEastAsia"/>
          <w:kern w:val="0"/>
          <w:sz w:val="24"/>
          <w:szCs w:val="24"/>
        </w:rPr>
        <w:t>已建</w:t>
      </w:r>
      <w:r w:rsidR="007701EA" w:rsidRPr="00B2206E">
        <w:rPr>
          <w:rFonts w:asciiTheme="majorEastAsia" w:eastAsiaTheme="majorEastAsia" w:hAnsiTheme="majorEastAsia" w:hint="eastAsia"/>
          <w:kern w:val="0"/>
          <w:sz w:val="24"/>
          <w:szCs w:val="24"/>
        </w:rPr>
        <w:t>城市</w:t>
      </w:r>
      <w:r w:rsidR="007701EA" w:rsidRPr="00B2206E">
        <w:rPr>
          <w:rFonts w:asciiTheme="majorEastAsia" w:eastAsiaTheme="majorEastAsia" w:hAnsiTheme="majorEastAsia"/>
          <w:kern w:val="0"/>
          <w:sz w:val="24"/>
          <w:szCs w:val="24"/>
        </w:rPr>
        <w:t>污水处理厂和村庄污水处理站污水处理设施</w:t>
      </w:r>
      <w:r w:rsidR="007701EA" w:rsidRPr="00B2206E">
        <w:rPr>
          <w:rFonts w:asciiTheme="majorEastAsia" w:eastAsiaTheme="majorEastAsia" w:hAnsiTheme="majorEastAsia" w:hint="eastAsia"/>
          <w:kern w:val="0"/>
          <w:sz w:val="24"/>
          <w:szCs w:val="24"/>
        </w:rPr>
        <w:t>排放标准为</w:t>
      </w:r>
      <w:r w:rsidR="007701EA" w:rsidRPr="00B2206E">
        <w:rPr>
          <w:rFonts w:hint="eastAsia"/>
          <w:kern w:val="1"/>
          <w:sz w:val="24"/>
          <w:szCs w:val="24"/>
        </w:rPr>
        <w:t>V</w:t>
      </w:r>
      <w:r w:rsidR="007701EA" w:rsidRPr="00B2206E">
        <w:rPr>
          <w:rFonts w:hint="eastAsia"/>
          <w:kern w:val="1"/>
          <w:sz w:val="24"/>
          <w:szCs w:val="24"/>
        </w:rPr>
        <w:t>类水</w:t>
      </w:r>
      <w:r w:rsidR="007701EA" w:rsidRPr="00B2206E">
        <w:rPr>
          <w:kern w:val="1"/>
          <w:sz w:val="24"/>
          <w:szCs w:val="24"/>
        </w:rPr>
        <w:t>水质、</w:t>
      </w:r>
      <w:r w:rsidR="007701EA" w:rsidRPr="00B2206E">
        <w:rPr>
          <w:rFonts w:asciiTheme="majorEastAsia" w:eastAsiaTheme="majorEastAsia" w:hAnsiTheme="majorEastAsia"/>
          <w:kern w:val="0"/>
          <w:sz w:val="24"/>
          <w:szCs w:val="24"/>
        </w:rPr>
        <w:t>一级</w:t>
      </w:r>
      <w:r w:rsidR="007701EA" w:rsidRPr="00B2206E">
        <w:rPr>
          <w:rFonts w:asciiTheme="majorEastAsia" w:eastAsiaTheme="majorEastAsia" w:hAnsiTheme="majorEastAsia" w:hint="eastAsia"/>
          <w:kern w:val="0"/>
          <w:sz w:val="24"/>
          <w:szCs w:val="24"/>
        </w:rPr>
        <w:t>A或</w:t>
      </w:r>
      <w:r w:rsidR="007701EA" w:rsidRPr="00B2206E">
        <w:rPr>
          <w:rFonts w:asciiTheme="majorEastAsia" w:eastAsiaTheme="majorEastAsia" w:hAnsiTheme="majorEastAsia"/>
          <w:kern w:val="0"/>
          <w:sz w:val="24"/>
          <w:szCs w:val="24"/>
        </w:rPr>
        <w:t>一级</w:t>
      </w:r>
      <w:r w:rsidR="007701EA" w:rsidRPr="00B2206E">
        <w:rPr>
          <w:rFonts w:asciiTheme="majorEastAsia" w:eastAsiaTheme="majorEastAsia" w:hAnsiTheme="majorEastAsia" w:hint="eastAsia"/>
          <w:kern w:val="0"/>
          <w:sz w:val="24"/>
          <w:szCs w:val="24"/>
        </w:rPr>
        <w:t>B水质</w:t>
      </w:r>
      <w:r w:rsidR="007701EA" w:rsidRPr="00B2206E">
        <w:rPr>
          <w:rFonts w:asciiTheme="majorEastAsia" w:eastAsiaTheme="majorEastAsia" w:hAnsiTheme="majorEastAsia"/>
          <w:kern w:val="0"/>
          <w:sz w:val="24"/>
          <w:szCs w:val="24"/>
        </w:rPr>
        <w:t>标准</w:t>
      </w:r>
      <w:r w:rsidR="007701EA" w:rsidRPr="00B2206E">
        <w:rPr>
          <w:rFonts w:asciiTheme="majorEastAsia" w:eastAsiaTheme="majorEastAsia" w:hAnsiTheme="majorEastAsia" w:hint="eastAsia"/>
          <w:kern w:val="0"/>
          <w:sz w:val="24"/>
          <w:szCs w:val="24"/>
        </w:rPr>
        <w:t>，</w:t>
      </w:r>
      <w:r w:rsidR="00EA26DD" w:rsidRPr="00B2206E">
        <w:rPr>
          <w:rFonts w:asciiTheme="majorEastAsia" w:eastAsiaTheme="majorEastAsia" w:hAnsiTheme="majorEastAsia" w:hint="eastAsia"/>
          <w:kern w:val="0"/>
          <w:sz w:val="24"/>
          <w:szCs w:val="24"/>
        </w:rPr>
        <w:t>大多数出水水质</w:t>
      </w:r>
      <w:r w:rsidR="007701EA" w:rsidRPr="00B2206E">
        <w:rPr>
          <w:rFonts w:asciiTheme="majorEastAsia" w:eastAsiaTheme="majorEastAsia" w:hAnsiTheme="majorEastAsia" w:hint="eastAsia"/>
          <w:kern w:val="0"/>
          <w:sz w:val="24"/>
          <w:szCs w:val="24"/>
        </w:rPr>
        <w:t>符合</w:t>
      </w:r>
      <w:r w:rsidR="007701EA" w:rsidRPr="00B2206E">
        <w:rPr>
          <w:rFonts w:hint="eastAsia"/>
          <w:kern w:val="1"/>
          <w:sz w:val="24"/>
          <w:szCs w:val="24"/>
        </w:rPr>
        <w:t>《城镇污水处理厂污染物排放标准》（</w:t>
      </w:r>
      <w:r w:rsidR="007701EA" w:rsidRPr="00B2206E">
        <w:rPr>
          <w:rFonts w:hint="eastAsia"/>
          <w:kern w:val="1"/>
          <w:sz w:val="24"/>
          <w:szCs w:val="24"/>
        </w:rPr>
        <w:t>GB18918</w:t>
      </w:r>
      <w:r w:rsidR="007701EA" w:rsidRPr="00B2206E">
        <w:rPr>
          <w:rFonts w:hint="eastAsia"/>
          <w:kern w:val="1"/>
          <w:sz w:val="24"/>
          <w:szCs w:val="24"/>
        </w:rPr>
        <w:t>）</w:t>
      </w:r>
      <w:r w:rsidR="006E558B" w:rsidRPr="00B2206E">
        <w:rPr>
          <w:rFonts w:hint="eastAsia"/>
          <w:kern w:val="1"/>
          <w:sz w:val="24"/>
          <w:szCs w:val="24"/>
        </w:rPr>
        <w:t>、</w:t>
      </w:r>
      <w:r w:rsidR="007701EA" w:rsidRPr="00B2206E">
        <w:rPr>
          <w:rFonts w:asciiTheme="majorEastAsia" w:eastAsiaTheme="majorEastAsia" w:hAnsiTheme="majorEastAsia" w:hint="eastAsia"/>
          <w:kern w:val="0"/>
          <w:sz w:val="24"/>
          <w:szCs w:val="24"/>
        </w:rPr>
        <w:t>《农村生活污水处理设施水污染排放标准》（DB41/1820-2019）</w:t>
      </w:r>
      <w:r w:rsidR="006E558B" w:rsidRPr="00B2206E">
        <w:rPr>
          <w:rFonts w:asciiTheme="majorEastAsia" w:eastAsiaTheme="majorEastAsia" w:hAnsiTheme="majorEastAsia" w:hint="eastAsia"/>
          <w:kern w:val="0"/>
          <w:sz w:val="24"/>
          <w:szCs w:val="24"/>
        </w:rPr>
        <w:t>及获嘉县境内的河流水质要求的设施，继续执行现状污水处理设施排放标准</w:t>
      </w:r>
      <w:r w:rsidR="007701EA" w:rsidRPr="00B2206E">
        <w:rPr>
          <w:rFonts w:asciiTheme="majorEastAsia" w:eastAsiaTheme="majorEastAsia" w:hAnsiTheme="majorEastAsia" w:hint="eastAsia"/>
          <w:kern w:val="0"/>
          <w:sz w:val="24"/>
          <w:szCs w:val="24"/>
        </w:rPr>
        <w:t>。</w:t>
      </w:r>
    </w:p>
    <w:p w14:paraId="646F0C22" w14:textId="77777777" w:rsidR="00B224C9" w:rsidRPr="00B2206E" w:rsidRDefault="00B224C9" w:rsidP="00B224C9">
      <w:pPr>
        <w:overflowPunct w:val="0"/>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Pr="002A20CA">
        <w:rPr>
          <w:rFonts w:asciiTheme="majorEastAsia" w:eastAsiaTheme="majorEastAsia" w:hAnsiTheme="majorEastAsia" w:hint="eastAsia"/>
          <w:kern w:val="0"/>
          <w:sz w:val="24"/>
          <w:szCs w:val="24"/>
          <w:highlight w:val="yellow"/>
        </w:rPr>
        <w:t>新建镇区污水处理设施排放标准执行《城镇污水处理厂污染物排放标准》（GB18918）一级A排放标准；</w:t>
      </w:r>
    </w:p>
    <w:p w14:paraId="1331735C" w14:textId="77777777" w:rsidR="001E272B" w:rsidRPr="00B2206E" w:rsidRDefault="001E272B" w:rsidP="001E272B">
      <w:pPr>
        <w:overflowPunct w:val="0"/>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现状镇区为一级B排放标准的两个乡镇（史庄镇、中和镇）需改造提标至一级A排放标准。</w:t>
      </w:r>
    </w:p>
    <w:p w14:paraId="6B233F53" w14:textId="563A104B" w:rsidR="00DE1AFE" w:rsidRPr="00B2206E" w:rsidRDefault="00756E56" w:rsidP="00756E56">
      <w:pPr>
        <w:widowControl/>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3）根据获嘉县地方环保部门及水利部门要求，污水处理设施尾水直接排入</w:t>
      </w:r>
      <w:r w:rsidR="00DE1AFE" w:rsidRPr="00B2206E">
        <w:rPr>
          <w:rFonts w:asciiTheme="majorEastAsia" w:eastAsiaTheme="majorEastAsia" w:hAnsiTheme="majorEastAsia" w:hint="eastAsia"/>
          <w:kern w:val="0"/>
          <w:sz w:val="24"/>
          <w:szCs w:val="24"/>
        </w:rPr>
        <w:t>卫河、共产主义渠</w:t>
      </w:r>
      <w:r w:rsidR="00F6222C" w:rsidRPr="00B2206E">
        <w:rPr>
          <w:rFonts w:asciiTheme="majorEastAsia" w:eastAsiaTheme="majorEastAsia" w:hAnsiTheme="majorEastAsia" w:hint="eastAsia"/>
          <w:kern w:val="0"/>
          <w:sz w:val="24"/>
          <w:szCs w:val="24"/>
        </w:rPr>
        <w:t>、</w:t>
      </w:r>
      <w:r w:rsidR="00DE1AFE" w:rsidRPr="00B2206E">
        <w:rPr>
          <w:rFonts w:asciiTheme="majorEastAsia" w:eastAsiaTheme="majorEastAsia" w:hAnsiTheme="majorEastAsia" w:hint="eastAsia"/>
          <w:kern w:val="0"/>
          <w:sz w:val="24"/>
          <w:szCs w:val="24"/>
        </w:rPr>
        <w:t>人民胜利渠、</w:t>
      </w:r>
      <w:r w:rsidR="007F3C7F" w:rsidRPr="00B2206E">
        <w:rPr>
          <w:rFonts w:asciiTheme="majorEastAsia" w:eastAsiaTheme="majorEastAsia" w:hAnsiTheme="majorEastAsia" w:hint="eastAsia"/>
          <w:kern w:val="0"/>
          <w:sz w:val="24"/>
          <w:szCs w:val="24"/>
        </w:rPr>
        <w:t>西孟姜女河</w:t>
      </w:r>
      <w:r w:rsidR="00DE1AFE" w:rsidRPr="00B2206E">
        <w:rPr>
          <w:rFonts w:asciiTheme="majorEastAsia" w:eastAsiaTheme="majorEastAsia" w:hAnsiTheme="majorEastAsia" w:hint="eastAsia"/>
          <w:kern w:val="0"/>
          <w:sz w:val="24"/>
          <w:szCs w:val="24"/>
        </w:rPr>
        <w:t>及大狮涝河，</w:t>
      </w:r>
      <w:r w:rsidR="003C55E1" w:rsidRPr="00B2206E">
        <w:rPr>
          <w:rFonts w:asciiTheme="majorEastAsia" w:eastAsiaTheme="majorEastAsia" w:hAnsiTheme="majorEastAsia" w:hint="eastAsia"/>
          <w:kern w:val="0"/>
          <w:sz w:val="24"/>
          <w:szCs w:val="24"/>
        </w:rPr>
        <w:t>排放标准</w:t>
      </w:r>
      <w:r w:rsidR="00DE1AFE" w:rsidRPr="00B2206E">
        <w:rPr>
          <w:rFonts w:asciiTheme="majorEastAsia" w:eastAsiaTheme="majorEastAsia" w:hAnsiTheme="majorEastAsia" w:hint="eastAsia"/>
          <w:kern w:val="0"/>
          <w:sz w:val="24"/>
          <w:szCs w:val="24"/>
        </w:rPr>
        <w:t>执行V类水质标准；</w:t>
      </w:r>
    </w:p>
    <w:p w14:paraId="4241481E" w14:textId="77777777" w:rsidR="00756E56" w:rsidRPr="00B2206E" w:rsidRDefault="00756E56" w:rsidP="00756E56">
      <w:pPr>
        <w:widowControl/>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4）其它新建农村生活污水处理设施排放标准按照《农村生活污水处理设施水污染排放标准》（DB41/1820-2019），确定相应的出水标准。</w:t>
      </w:r>
    </w:p>
    <w:p w14:paraId="5D786F34" w14:textId="77777777" w:rsidR="00606797" w:rsidRPr="00B2206E" w:rsidRDefault="00606797" w:rsidP="00756E56">
      <w:pPr>
        <w:overflowPunct w:val="0"/>
        <w:spacing w:line="360" w:lineRule="auto"/>
        <w:ind w:firstLineChars="200" w:firstLine="480"/>
        <w:rPr>
          <w:kern w:val="1"/>
          <w:sz w:val="24"/>
          <w:szCs w:val="24"/>
        </w:rPr>
      </w:pPr>
      <w:r w:rsidRPr="00B2206E">
        <w:rPr>
          <w:rFonts w:hint="eastAsia"/>
          <w:kern w:val="1"/>
          <w:sz w:val="24"/>
          <w:szCs w:val="24"/>
        </w:rPr>
        <w:t>其中，排入</w:t>
      </w:r>
      <w:r w:rsidRPr="002A20CA">
        <w:rPr>
          <w:rFonts w:hint="eastAsia"/>
          <w:kern w:val="1"/>
          <w:sz w:val="24"/>
          <w:szCs w:val="24"/>
          <w:highlight w:val="yellow"/>
        </w:rPr>
        <w:t>人民胜利渠周边</w:t>
      </w:r>
      <w:r w:rsidRPr="002A20CA">
        <w:rPr>
          <w:rFonts w:hint="eastAsia"/>
          <w:kern w:val="1"/>
          <w:sz w:val="24"/>
          <w:szCs w:val="24"/>
          <w:highlight w:val="yellow"/>
        </w:rPr>
        <w:t>2</w:t>
      </w:r>
      <w:r w:rsidRPr="002A20CA">
        <w:rPr>
          <w:rFonts w:hint="eastAsia"/>
          <w:kern w:val="1"/>
          <w:sz w:val="24"/>
          <w:szCs w:val="24"/>
          <w:highlight w:val="yellow"/>
        </w:rPr>
        <w:t>公里范围内</w:t>
      </w:r>
      <w:r w:rsidRPr="00B2206E">
        <w:rPr>
          <w:rFonts w:hint="eastAsia"/>
          <w:kern w:val="1"/>
          <w:sz w:val="24"/>
          <w:szCs w:val="24"/>
        </w:rPr>
        <w:t>，排放标准执行《农村生活污水处理设施水污染排放标准》（</w:t>
      </w:r>
      <w:r w:rsidRPr="00B2206E">
        <w:rPr>
          <w:rFonts w:hint="eastAsia"/>
          <w:kern w:val="1"/>
          <w:sz w:val="24"/>
          <w:szCs w:val="24"/>
        </w:rPr>
        <w:t>DB41/1820-2019</w:t>
      </w:r>
      <w:r w:rsidRPr="00B2206E">
        <w:rPr>
          <w:rFonts w:hint="eastAsia"/>
          <w:kern w:val="1"/>
          <w:sz w:val="24"/>
          <w:szCs w:val="24"/>
        </w:rPr>
        <w:t>）的</w:t>
      </w:r>
      <w:r w:rsidRPr="002A20CA">
        <w:rPr>
          <w:rFonts w:hint="eastAsia"/>
          <w:kern w:val="1"/>
          <w:sz w:val="24"/>
          <w:szCs w:val="24"/>
          <w:highlight w:val="yellow"/>
        </w:rPr>
        <w:t>一级标准。</w:t>
      </w:r>
      <w:bookmarkStart w:id="41" w:name="_GoBack"/>
      <w:bookmarkEnd w:id="41"/>
    </w:p>
    <w:p w14:paraId="704F0297" w14:textId="0C8FF3AD" w:rsidR="00606797" w:rsidRPr="00B2206E" w:rsidRDefault="00606797" w:rsidP="00606797">
      <w:pPr>
        <w:overflowPunct w:val="0"/>
        <w:spacing w:line="360" w:lineRule="auto"/>
        <w:ind w:firstLineChars="200" w:firstLine="480"/>
        <w:rPr>
          <w:kern w:val="1"/>
          <w:sz w:val="24"/>
          <w:szCs w:val="24"/>
        </w:rPr>
      </w:pPr>
      <w:r w:rsidRPr="002A20CA">
        <w:rPr>
          <w:rFonts w:hint="eastAsia"/>
          <w:kern w:val="1"/>
          <w:sz w:val="24"/>
          <w:szCs w:val="24"/>
          <w:highlight w:val="yellow"/>
        </w:rPr>
        <w:t>排入卫河、共产主义渠、</w:t>
      </w:r>
      <w:r w:rsidR="007F3C7F" w:rsidRPr="002A20CA">
        <w:rPr>
          <w:rFonts w:hint="eastAsia"/>
          <w:kern w:val="1"/>
          <w:sz w:val="24"/>
          <w:szCs w:val="24"/>
          <w:highlight w:val="yellow"/>
        </w:rPr>
        <w:t>西孟姜女河</w:t>
      </w:r>
      <w:r w:rsidRPr="002A20CA">
        <w:rPr>
          <w:rFonts w:hint="eastAsia"/>
          <w:kern w:val="1"/>
          <w:sz w:val="24"/>
          <w:szCs w:val="24"/>
          <w:highlight w:val="yellow"/>
        </w:rPr>
        <w:t>及大狮涝河周边</w:t>
      </w:r>
      <w:r w:rsidRPr="002A20CA">
        <w:rPr>
          <w:rFonts w:hint="eastAsia"/>
          <w:kern w:val="1"/>
          <w:sz w:val="24"/>
          <w:szCs w:val="24"/>
          <w:highlight w:val="yellow"/>
        </w:rPr>
        <w:t>2</w:t>
      </w:r>
      <w:r w:rsidRPr="002A20CA">
        <w:rPr>
          <w:rFonts w:hint="eastAsia"/>
          <w:kern w:val="1"/>
          <w:sz w:val="24"/>
          <w:szCs w:val="24"/>
          <w:highlight w:val="yellow"/>
        </w:rPr>
        <w:t>公里范围内</w:t>
      </w:r>
      <w:r w:rsidRPr="00B2206E">
        <w:rPr>
          <w:rFonts w:hint="eastAsia"/>
          <w:kern w:val="1"/>
          <w:sz w:val="24"/>
          <w:szCs w:val="24"/>
        </w:rPr>
        <w:t>，排放标准执行《农村生活污水处理设施水污染排放标准》（</w:t>
      </w:r>
      <w:r w:rsidRPr="00B2206E">
        <w:rPr>
          <w:rFonts w:hint="eastAsia"/>
          <w:kern w:val="1"/>
          <w:sz w:val="24"/>
          <w:szCs w:val="24"/>
        </w:rPr>
        <w:t>DB41/1820-2019</w:t>
      </w:r>
      <w:r w:rsidRPr="00B2206E">
        <w:rPr>
          <w:rFonts w:hint="eastAsia"/>
          <w:kern w:val="1"/>
          <w:sz w:val="24"/>
          <w:szCs w:val="24"/>
        </w:rPr>
        <w:t>）的</w:t>
      </w:r>
      <w:r w:rsidRPr="002A20CA">
        <w:rPr>
          <w:rFonts w:hint="eastAsia"/>
          <w:kern w:val="1"/>
          <w:sz w:val="24"/>
          <w:szCs w:val="24"/>
          <w:highlight w:val="yellow"/>
        </w:rPr>
        <w:t>二级标准</w:t>
      </w:r>
      <w:r w:rsidRPr="00B2206E">
        <w:rPr>
          <w:rFonts w:hint="eastAsia"/>
          <w:kern w:val="1"/>
          <w:sz w:val="24"/>
          <w:szCs w:val="24"/>
        </w:rPr>
        <w:t>。</w:t>
      </w:r>
    </w:p>
    <w:p w14:paraId="22235FDB" w14:textId="77777777" w:rsidR="00551152" w:rsidRPr="00B2206E" w:rsidRDefault="00606797" w:rsidP="00551152">
      <w:pPr>
        <w:overflowPunct w:val="0"/>
        <w:spacing w:line="360" w:lineRule="auto"/>
        <w:ind w:firstLineChars="200" w:firstLine="480"/>
        <w:rPr>
          <w:kern w:val="1"/>
          <w:sz w:val="24"/>
          <w:szCs w:val="24"/>
        </w:rPr>
      </w:pPr>
      <w:r w:rsidRPr="002A20CA">
        <w:rPr>
          <w:rFonts w:hint="eastAsia"/>
          <w:kern w:val="1"/>
          <w:sz w:val="24"/>
          <w:szCs w:val="24"/>
          <w:highlight w:val="yellow"/>
        </w:rPr>
        <w:t>出水排入沟渠、自然湿地和其他水环境功能未明确水体等时，执行三级标准</w:t>
      </w:r>
      <w:r w:rsidRPr="00B2206E">
        <w:rPr>
          <w:rFonts w:hint="eastAsia"/>
          <w:kern w:val="1"/>
          <w:sz w:val="24"/>
          <w:szCs w:val="24"/>
        </w:rPr>
        <w:t>。</w:t>
      </w:r>
    </w:p>
    <w:p w14:paraId="422117EB" w14:textId="77777777" w:rsidR="00085469" w:rsidRPr="00B2206E" w:rsidRDefault="00147F06" w:rsidP="00756E56">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表3-20  </w:t>
      </w:r>
      <w:r w:rsidR="00960E44" w:rsidRPr="00B2206E">
        <w:rPr>
          <w:rFonts w:asciiTheme="majorEastAsia" w:eastAsiaTheme="majorEastAsia" w:hAnsiTheme="majorEastAsia" w:hint="eastAsia"/>
          <w:b/>
          <w:kern w:val="0"/>
          <w:sz w:val="22"/>
        </w:rPr>
        <w:t>《农村生活污水处理设施水污染排放标准》中控制项目水污染物最高允许排放浓度</w:t>
      </w:r>
    </w:p>
    <w:tbl>
      <w:tblPr>
        <w:tblW w:w="10368" w:type="dxa"/>
        <w:tblLayout w:type="fixed"/>
        <w:tblCellMar>
          <w:left w:w="0" w:type="dxa"/>
          <w:right w:w="0" w:type="dxa"/>
        </w:tblCellMar>
        <w:tblLook w:val="04A0" w:firstRow="1" w:lastRow="0" w:firstColumn="1" w:lastColumn="0" w:noHBand="0" w:noVBand="1"/>
      </w:tblPr>
      <w:tblGrid>
        <w:gridCol w:w="1030"/>
        <w:gridCol w:w="3515"/>
        <w:gridCol w:w="1875"/>
        <w:gridCol w:w="2134"/>
        <w:gridCol w:w="1814"/>
      </w:tblGrid>
      <w:tr w:rsidR="00AD3BC0" w:rsidRPr="00B2206E" w14:paraId="3D7041DF"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9F7787"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序号</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2B931C3"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污染物或项目名称</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5B6D6C3"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一级标准</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259D746"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二级标准</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BA46981"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三级标准</w:t>
            </w:r>
          </w:p>
        </w:tc>
      </w:tr>
      <w:tr w:rsidR="00AD3BC0" w:rsidRPr="00B2206E" w14:paraId="01ADD6FC"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69BD0D8"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1</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2A7B739"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pH值</w:t>
            </w:r>
          </w:p>
        </w:tc>
        <w:tc>
          <w:tcPr>
            <w:tcW w:w="5823"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72CEDDC" w14:textId="77777777" w:rsidR="00960E44" w:rsidRPr="00B2206E" w:rsidRDefault="00960E44" w:rsidP="00FB70BF">
            <w:pPr>
              <w:widowControl/>
              <w:ind w:firstLine="480"/>
              <w:jc w:val="center"/>
              <w:rPr>
                <w:rFonts w:ascii="宋体" w:eastAsia="宋体" w:hAnsi="宋体" w:cs="宋体"/>
                <w:bCs/>
                <w:kern w:val="0"/>
                <w:sz w:val="22"/>
              </w:rPr>
            </w:pPr>
            <w:r w:rsidRPr="00B2206E">
              <w:rPr>
                <w:rFonts w:ascii="宋体" w:eastAsia="宋体" w:hAnsi="宋体" w:cs="宋体" w:hint="eastAsia"/>
                <w:bCs/>
                <w:kern w:val="0"/>
                <w:sz w:val="22"/>
              </w:rPr>
              <w:t>6-9</w:t>
            </w:r>
          </w:p>
        </w:tc>
      </w:tr>
      <w:tr w:rsidR="00AD3BC0" w:rsidRPr="00B2206E" w14:paraId="0D3C38C6"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51D2EA8"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2</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93A3D9"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悬浮物（SS）</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A018ADE"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20</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8396FC5"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30</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E819BA1"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50</w:t>
            </w:r>
          </w:p>
        </w:tc>
      </w:tr>
      <w:tr w:rsidR="00AD3BC0" w:rsidRPr="00B2206E" w14:paraId="3A048F50"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A5AA9C4"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3</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32FB9FD"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化学需氧量(CODcr)</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FF0D6E"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60</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BB30BBB"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80</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ED5C573"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100</w:t>
            </w:r>
          </w:p>
        </w:tc>
      </w:tr>
      <w:tr w:rsidR="00AD3BC0" w:rsidRPr="00B2206E" w14:paraId="0F883DA4"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BFAD54A"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4</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0D560EF"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氨氨(NH</w:t>
            </w:r>
            <w:r w:rsidRPr="00B2206E">
              <w:rPr>
                <w:rFonts w:ascii="宋体" w:eastAsia="宋体" w:hAnsi="宋体" w:cs="宋体" w:hint="eastAsia"/>
                <w:bCs/>
                <w:kern w:val="0"/>
                <w:sz w:val="22"/>
                <w:vertAlign w:val="subscript"/>
              </w:rPr>
              <w:t>3</w:t>
            </w:r>
            <w:r w:rsidRPr="00B2206E">
              <w:rPr>
                <w:rFonts w:ascii="宋体" w:eastAsia="宋体" w:hAnsi="宋体" w:cs="宋体" w:hint="eastAsia"/>
                <w:bCs/>
                <w:kern w:val="0"/>
                <w:sz w:val="22"/>
              </w:rPr>
              <w:t>-N)</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4F47DA0"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8（15）</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28443EF"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15（20）</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72EF55F"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20（25）</w:t>
            </w:r>
          </w:p>
        </w:tc>
      </w:tr>
      <w:tr w:rsidR="00AD3BC0" w:rsidRPr="00B2206E" w14:paraId="4B4415F7"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8B18747"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5</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D9FB2AB"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总氮（以N计）</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29617FA"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20</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3227ABB"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CCB3884"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w:t>
            </w:r>
          </w:p>
        </w:tc>
      </w:tr>
      <w:tr w:rsidR="00AD3BC0" w:rsidRPr="00B2206E" w14:paraId="59C2DA0D"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E0B81DF"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6</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A81F305"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总磷（以P计）</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654EAB3"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1</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2BC8D5F"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2</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6886621"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w:t>
            </w:r>
          </w:p>
        </w:tc>
      </w:tr>
      <w:tr w:rsidR="00AD3BC0" w:rsidRPr="00B2206E" w14:paraId="4D38CE69" w14:textId="77777777" w:rsidTr="00B32403">
        <w:trPr>
          <w:trHeight w:val="397"/>
        </w:trPr>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3340B4D"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7</w:t>
            </w:r>
          </w:p>
        </w:tc>
        <w:tc>
          <w:tcPr>
            <w:tcW w:w="3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EA25600"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动植物油</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4CA0D59"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3</w:t>
            </w:r>
          </w:p>
        </w:tc>
        <w:tc>
          <w:tcPr>
            <w:tcW w:w="2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66EF6E2"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5</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A0216FD" w14:textId="77777777" w:rsidR="00960E44" w:rsidRPr="00B2206E" w:rsidRDefault="00960E44" w:rsidP="00FB70BF">
            <w:pPr>
              <w:widowControl/>
              <w:ind w:firstLine="480"/>
              <w:jc w:val="left"/>
              <w:rPr>
                <w:rFonts w:ascii="宋体" w:eastAsia="宋体" w:hAnsi="宋体" w:cs="宋体"/>
                <w:bCs/>
                <w:kern w:val="0"/>
                <w:sz w:val="22"/>
              </w:rPr>
            </w:pPr>
            <w:r w:rsidRPr="00B2206E">
              <w:rPr>
                <w:rFonts w:ascii="宋体" w:eastAsia="宋体" w:hAnsi="宋体" w:cs="宋体" w:hint="eastAsia"/>
                <w:bCs/>
                <w:kern w:val="0"/>
                <w:sz w:val="22"/>
              </w:rPr>
              <w:t>5</w:t>
            </w:r>
          </w:p>
        </w:tc>
      </w:tr>
      <w:tr w:rsidR="00AD3BC0" w:rsidRPr="00B2206E" w14:paraId="792B5425" w14:textId="77777777" w:rsidTr="00B32403">
        <w:trPr>
          <w:trHeight w:val="397"/>
        </w:trPr>
        <w:tc>
          <w:tcPr>
            <w:tcW w:w="10368"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7537E92" w14:textId="77777777" w:rsidR="00960E44" w:rsidRPr="00B2206E" w:rsidRDefault="00960E44" w:rsidP="00FB70BF">
            <w:pPr>
              <w:overflowPunct w:val="0"/>
              <w:spacing w:line="276" w:lineRule="auto"/>
              <w:jc w:val="center"/>
              <w:rPr>
                <w:rFonts w:ascii="宋体" w:eastAsia="宋体" w:hAnsi="宋体" w:cs="宋体"/>
                <w:bCs/>
                <w:kern w:val="0"/>
                <w:sz w:val="22"/>
              </w:rPr>
            </w:pPr>
            <w:r w:rsidRPr="00B2206E">
              <w:rPr>
                <w:rFonts w:ascii="宋体" w:eastAsia="宋体" w:hAnsi="宋体" w:cs="宋体" w:hint="eastAsia"/>
                <w:bCs/>
                <w:kern w:val="0"/>
                <w:sz w:val="22"/>
              </w:rPr>
              <w:t>注：氨氮最高允许排放浓度括号外的数值为水温＞12°C的控制要求，括号内的数值为水温≤12°C的控制要求。</w:t>
            </w:r>
          </w:p>
        </w:tc>
      </w:tr>
    </w:tbl>
    <w:p w14:paraId="0E47F69F" w14:textId="77777777" w:rsidR="00551152" w:rsidRPr="00B2206E" w:rsidRDefault="00551152" w:rsidP="00F45108">
      <w:pPr>
        <w:overflowPunct w:val="0"/>
        <w:spacing w:line="360" w:lineRule="auto"/>
        <w:jc w:val="left"/>
      </w:pPr>
    </w:p>
    <w:p w14:paraId="79CCE9E1" w14:textId="77777777" w:rsidR="00CF49C3" w:rsidRPr="00B2206E" w:rsidRDefault="00551152" w:rsidP="00F45108">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规划期末，</w:t>
      </w:r>
      <w:r w:rsidR="00CF49C3" w:rsidRPr="00B2206E">
        <w:rPr>
          <w:rFonts w:asciiTheme="majorEastAsia" w:eastAsiaTheme="majorEastAsia" w:hAnsiTheme="majorEastAsia" w:hint="eastAsia"/>
          <w:kern w:val="0"/>
          <w:sz w:val="24"/>
          <w:szCs w:val="24"/>
        </w:rPr>
        <w:t>获嘉县乡村共建设124个污水处理设施，</w:t>
      </w:r>
      <w:r w:rsidRPr="00B2206E">
        <w:rPr>
          <w:rFonts w:asciiTheme="majorEastAsia" w:eastAsiaTheme="majorEastAsia" w:hAnsiTheme="majorEastAsia" w:hint="eastAsia"/>
          <w:kern w:val="0"/>
          <w:sz w:val="24"/>
          <w:szCs w:val="24"/>
        </w:rPr>
        <w:t>排水标准为V类水水质的设施有</w:t>
      </w:r>
      <w:r w:rsidR="00CF49C3" w:rsidRPr="00B2206E">
        <w:rPr>
          <w:rFonts w:asciiTheme="majorEastAsia" w:eastAsiaTheme="majorEastAsia" w:hAnsiTheme="majorEastAsia" w:hint="eastAsia"/>
          <w:kern w:val="0"/>
          <w:sz w:val="24"/>
          <w:szCs w:val="24"/>
        </w:rPr>
        <w:t>4</w:t>
      </w:r>
      <w:r w:rsidRPr="00B2206E">
        <w:rPr>
          <w:rFonts w:asciiTheme="majorEastAsia" w:eastAsiaTheme="majorEastAsia" w:hAnsiTheme="majorEastAsia" w:hint="eastAsia"/>
          <w:kern w:val="0"/>
          <w:sz w:val="24"/>
          <w:szCs w:val="24"/>
        </w:rPr>
        <w:t>个、排水标准为一级A的设施有</w:t>
      </w:r>
      <w:r w:rsidR="00CF49C3" w:rsidRPr="00B2206E">
        <w:rPr>
          <w:rFonts w:asciiTheme="majorEastAsia" w:eastAsiaTheme="majorEastAsia" w:hAnsiTheme="majorEastAsia" w:hint="eastAsia"/>
          <w:kern w:val="0"/>
          <w:sz w:val="24"/>
          <w:szCs w:val="24"/>
        </w:rPr>
        <w:t>17</w:t>
      </w:r>
      <w:r w:rsidRPr="00B2206E">
        <w:rPr>
          <w:rFonts w:asciiTheme="majorEastAsia" w:eastAsiaTheme="majorEastAsia" w:hAnsiTheme="majorEastAsia" w:hint="eastAsia"/>
          <w:kern w:val="0"/>
          <w:sz w:val="24"/>
          <w:szCs w:val="24"/>
        </w:rPr>
        <w:t>个、排水标准为一级B的设施有1个、排水标准为一级标准的设施有8个、排水标准为二级标准的设施有</w:t>
      </w:r>
      <w:r w:rsidR="00CF49C3" w:rsidRPr="00B2206E">
        <w:rPr>
          <w:rFonts w:asciiTheme="majorEastAsia" w:eastAsiaTheme="majorEastAsia" w:hAnsiTheme="majorEastAsia" w:hint="eastAsia"/>
          <w:kern w:val="0"/>
          <w:sz w:val="24"/>
          <w:szCs w:val="24"/>
        </w:rPr>
        <w:t>42</w:t>
      </w:r>
      <w:r w:rsidRPr="00B2206E">
        <w:rPr>
          <w:rFonts w:asciiTheme="majorEastAsia" w:eastAsiaTheme="majorEastAsia" w:hAnsiTheme="majorEastAsia" w:hint="eastAsia"/>
          <w:kern w:val="0"/>
          <w:sz w:val="24"/>
          <w:szCs w:val="24"/>
        </w:rPr>
        <w:t>个、</w:t>
      </w:r>
      <w:r w:rsidR="00CF49C3" w:rsidRPr="00B2206E">
        <w:rPr>
          <w:rFonts w:asciiTheme="majorEastAsia" w:eastAsiaTheme="majorEastAsia" w:hAnsiTheme="majorEastAsia" w:hint="eastAsia"/>
          <w:kern w:val="0"/>
          <w:sz w:val="24"/>
          <w:szCs w:val="24"/>
        </w:rPr>
        <w:t>排水标准为三级标准的设施有52个。具体详见下表。</w:t>
      </w:r>
    </w:p>
    <w:p w14:paraId="45355ED0" w14:textId="77777777" w:rsidR="00CF49C3" w:rsidRPr="00B2206E" w:rsidRDefault="00CF49C3" w:rsidP="00F45108">
      <w:pPr>
        <w:overflowPunct w:val="0"/>
        <w:spacing w:line="360" w:lineRule="auto"/>
        <w:ind w:firstLineChars="200" w:firstLine="422"/>
        <w:jc w:val="center"/>
        <w:rPr>
          <w:rFonts w:asciiTheme="majorEastAsia" w:eastAsiaTheme="majorEastAsia" w:hAnsiTheme="majorEastAsia" w:cs="宋体"/>
          <w:b/>
          <w:kern w:val="0"/>
          <w:szCs w:val="21"/>
        </w:rPr>
      </w:pPr>
      <w:r w:rsidRPr="00B2206E">
        <w:rPr>
          <w:rFonts w:asciiTheme="majorEastAsia" w:eastAsiaTheme="majorEastAsia" w:hAnsiTheme="majorEastAsia" w:cs="宋体" w:hint="eastAsia"/>
          <w:b/>
          <w:kern w:val="0"/>
          <w:szCs w:val="21"/>
        </w:rPr>
        <w:t>表3-21  获嘉污水处理设施排放标准数量统计一览表（单位：个）</w:t>
      </w:r>
    </w:p>
    <w:tbl>
      <w:tblPr>
        <w:tblStyle w:val="ae"/>
        <w:tblW w:w="5000" w:type="pct"/>
        <w:tblLayout w:type="fixed"/>
        <w:tblLook w:val="04A0" w:firstRow="1" w:lastRow="0" w:firstColumn="1" w:lastColumn="0" w:noHBand="0" w:noVBand="1"/>
      </w:tblPr>
      <w:tblGrid>
        <w:gridCol w:w="677"/>
        <w:gridCol w:w="1701"/>
        <w:gridCol w:w="575"/>
        <w:gridCol w:w="568"/>
        <w:gridCol w:w="568"/>
        <w:gridCol w:w="570"/>
        <w:gridCol w:w="568"/>
        <w:gridCol w:w="568"/>
        <w:gridCol w:w="566"/>
        <w:gridCol w:w="568"/>
        <w:gridCol w:w="566"/>
        <w:gridCol w:w="568"/>
        <w:gridCol w:w="566"/>
        <w:gridCol w:w="568"/>
        <w:gridCol w:w="566"/>
        <w:gridCol w:w="605"/>
      </w:tblGrid>
      <w:tr w:rsidR="00EC1FF8" w:rsidRPr="00B2206E" w14:paraId="377BB535" w14:textId="77777777" w:rsidTr="00F45108">
        <w:trPr>
          <w:trHeight w:val="360"/>
        </w:trPr>
        <w:tc>
          <w:tcPr>
            <w:tcW w:w="326" w:type="pct"/>
            <w:vMerge w:val="restart"/>
            <w:noWrap/>
            <w:vAlign w:val="center"/>
            <w:hideMark/>
          </w:tcPr>
          <w:p w14:paraId="2B8337F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序号</w:t>
            </w:r>
          </w:p>
        </w:tc>
        <w:tc>
          <w:tcPr>
            <w:tcW w:w="819" w:type="pct"/>
            <w:vMerge w:val="restart"/>
            <w:noWrap/>
            <w:vAlign w:val="center"/>
            <w:hideMark/>
          </w:tcPr>
          <w:p w14:paraId="6407CA5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乡镇名称</w:t>
            </w:r>
          </w:p>
        </w:tc>
        <w:tc>
          <w:tcPr>
            <w:tcW w:w="551" w:type="pct"/>
            <w:gridSpan w:val="2"/>
            <w:noWrap/>
            <w:vAlign w:val="center"/>
            <w:hideMark/>
          </w:tcPr>
          <w:p w14:paraId="19EB296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地表V类</w:t>
            </w:r>
          </w:p>
        </w:tc>
        <w:tc>
          <w:tcPr>
            <w:tcW w:w="549" w:type="pct"/>
            <w:gridSpan w:val="2"/>
            <w:noWrap/>
            <w:vAlign w:val="center"/>
            <w:hideMark/>
          </w:tcPr>
          <w:p w14:paraId="6D9F2EA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一级A</w:t>
            </w:r>
          </w:p>
        </w:tc>
        <w:tc>
          <w:tcPr>
            <w:tcW w:w="548" w:type="pct"/>
            <w:gridSpan w:val="2"/>
            <w:noWrap/>
            <w:vAlign w:val="center"/>
            <w:hideMark/>
          </w:tcPr>
          <w:p w14:paraId="0ECE84C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一级B</w:t>
            </w:r>
          </w:p>
        </w:tc>
        <w:tc>
          <w:tcPr>
            <w:tcW w:w="547" w:type="pct"/>
            <w:gridSpan w:val="2"/>
            <w:noWrap/>
            <w:vAlign w:val="center"/>
            <w:hideMark/>
          </w:tcPr>
          <w:p w14:paraId="23C8AFB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一级标准</w:t>
            </w:r>
          </w:p>
        </w:tc>
        <w:tc>
          <w:tcPr>
            <w:tcW w:w="547" w:type="pct"/>
            <w:gridSpan w:val="2"/>
            <w:noWrap/>
            <w:vAlign w:val="center"/>
            <w:hideMark/>
          </w:tcPr>
          <w:p w14:paraId="6509EF1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二级标准</w:t>
            </w:r>
          </w:p>
        </w:tc>
        <w:tc>
          <w:tcPr>
            <w:tcW w:w="547" w:type="pct"/>
            <w:gridSpan w:val="2"/>
            <w:noWrap/>
            <w:vAlign w:val="center"/>
            <w:hideMark/>
          </w:tcPr>
          <w:p w14:paraId="49276AD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三级标准</w:t>
            </w:r>
          </w:p>
        </w:tc>
        <w:tc>
          <w:tcPr>
            <w:tcW w:w="566" w:type="pct"/>
            <w:gridSpan w:val="2"/>
            <w:noWrap/>
            <w:vAlign w:val="center"/>
            <w:hideMark/>
          </w:tcPr>
          <w:p w14:paraId="083A167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总计</w:t>
            </w:r>
          </w:p>
        </w:tc>
      </w:tr>
      <w:tr w:rsidR="00EC1FF8" w:rsidRPr="00B2206E" w14:paraId="022E66C5" w14:textId="77777777" w:rsidTr="00F45108">
        <w:trPr>
          <w:trHeight w:val="345"/>
        </w:trPr>
        <w:tc>
          <w:tcPr>
            <w:tcW w:w="326" w:type="pct"/>
            <w:vMerge/>
            <w:vAlign w:val="center"/>
            <w:hideMark/>
          </w:tcPr>
          <w:p w14:paraId="1FE38906" w14:textId="77777777" w:rsidR="00CF49C3" w:rsidRPr="00B2206E" w:rsidRDefault="00CF49C3" w:rsidP="00CF49C3">
            <w:pPr>
              <w:overflowPunct w:val="0"/>
              <w:spacing w:line="276" w:lineRule="auto"/>
              <w:jc w:val="center"/>
              <w:rPr>
                <w:rFonts w:ascii="宋体" w:eastAsia="宋体" w:hAnsi="宋体" w:cs="宋体"/>
                <w:bCs/>
                <w:kern w:val="0"/>
                <w:szCs w:val="21"/>
              </w:rPr>
            </w:pPr>
          </w:p>
        </w:tc>
        <w:tc>
          <w:tcPr>
            <w:tcW w:w="819" w:type="pct"/>
            <w:vMerge/>
            <w:vAlign w:val="center"/>
            <w:hideMark/>
          </w:tcPr>
          <w:p w14:paraId="770C6BB1" w14:textId="77777777" w:rsidR="00CF49C3" w:rsidRPr="00B2206E" w:rsidRDefault="00CF49C3" w:rsidP="00CF49C3">
            <w:pPr>
              <w:overflowPunct w:val="0"/>
              <w:spacing w:line="276" w:lineRule="auto"/>
              <w:jc w:val="center"/>
              <w:rPr>
                <w:rFonts w:ascii="宋体" w:eastAsia="宋体" w:hAnsi="宋体" w:cs="宋体"/>
                <w:bCs/>
                <w:kern w:val="0"/>
                <w:szCs w:val="21"/>
              </w:rPr>
            </w:pPr>
          </w:p>
        </w:tc>
        <w:tc>
          <w:tcPr>
            <w:tcW w:w="277" w:type="pct"/>
            <w:noWrap/>
            <w:vAlign w:val="center"/>
            <w:hideMark/>
          </w:tcPr>
          <w:p w14:paraId="328C4E3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74" w:type="pct"/>
            <w:noWrap/>
            <w:vAlign w:val="center"/>
            <w:hideMark/>
          </w:tcPr>
          <w:p w14:paraId="4BA0DFC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c>
          <w:tcPr>
            <w:tcW w:w="274" w:type="pct"/>
            <w:noWrap/>
            <w:vAlign w:val="center"/>
            <w:hideMark/>
          </w:tcPr>
          <w:p w14:paraId="75B4D82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75" w:type="pct"/>
            <w:noWrap/>
            <w:vAlign w:val="center"/>
            <w:hideMark/>
          </w:tcPr>
          <w:p w14:paraId="35D5900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c>
          <w:tcPr>
            <w:tcW w:w="274" w:type="pct"/>
            <w:noWrap/>
            <w:vAlign w:val="center"/>
            <w:hideMark/>
          </w:tcPr>
          <w:p w14:paraId="5D04705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74" w:type="pct"/>
            <w:noWrap/>
            <w:vAlign w:val="center"/>
            <w:hideMark/>
          </w:tcPr>
          <w:p w14:paraId="0E56416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c>
          <w:tcPr>
            <w:tcW w:w="273" w:type="pct"/>
            <w:noWrap/>
            <w:vAlign w:val="center"/>
            <w:hideMark/>
          </w:tcPr>
          <w:p w14:paraId="1E17BBB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74" w:type="pct"/>
            <w:noWrap/>
            <w:vAlign w:val="center"/>
            <w:hideMark/>
          </w:tcPr>
          <w:p w14:paraId="0F888D1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c>
          <w:tcPr>
            <w:tcW w:w="273" w:type="pct"/>
            <w:noWrap/>
            <w:vAlign w:val="center"/>
            <w:hideMark/>
          </w:tcPr>
          <w:p w14:paraId="049A1EC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74" w:type="pct"/>
            <w:noWrap/>
            <w:vAlign w:val="center"/>
            <w:hideMark/>
          </w:tcPr>
          <w:p w14:paraId="279C57B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c>
          <w:tcPr>
            <w:tcW w:w="273" w:type="pct"/>
            <w:noWrap/>
            <w:vAlign w:val="center"/>
            <w:hideMark/>
          </w:tcPr>
          <w:p w14:paraId="33DDFEF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74" w:type="pct"/>
            <w:noWrap/>
            <w:vAlign w:val="center"/>
            <w:hideMark/>
          </w:tcPr>
          <w:p w14:paraId="668C253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c>
          <w:tcPr>
            <w:tcW w:w="273" w:type="pct"/>
            <w:noWrap/>
            <w:vAlign w:val="center"/>
            <w:hideMark/>
          </w:tcPr>
          <w:p w14:paraId="297DCCF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设施数量</w:t>
            </w:r>
          </w:p>
        </w:tc>
        <w:tc>
          <w:tcPr>
            <w:tcW w:w="293" w:type="pct"/>
            <w:noWrap/>
            <w:vAlign w:val="center"/>
            <w:hideMark/>
          </w:tcPr>
          <w:p w14:paraId="5A2CC27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村庄数量</w:t>
            </w:r>
          </w:p>
        </w:tc>
      </w:tr>
      <w:tr w:rsidR="00EC1FF8" w:rsidRPr="00B2206E" w14:paraId="60FA3823" w14:textId="77777777" w:rsidTr="00F45108">
        <w:trPr>
          <w:trHeight w:val="345"/>
        </w:trPr>
        <w:tc>
          <w:tcPr>
            <w:tcW w:w="326" w:type="pct"/>
            <w:noWrap/>
            <w:vAlign w:val="center"/>
            <w:hideMark/>
          </w:tcPr>
          <w:p w14:paraId="492944D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819" w:type="pct"/>
            <w:noWrap/>
            <w:vAlign w:val="center"/>
            <w:hideMark/>
          </w:tcPr>
          <w:p w14:paraId="4F43E66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照镜镇</w:t>
            </w:r>
          </w:p>
        </w:tc>
        <w:tc>
          <w:tcPr>
            <w:tcW w:w="277" w:type="pct"/>
            <w:noWrap/>
            <w:vAlign w:val="center"/>
            <w:hideMark/>
          </w:tcPr>
          <w:p w14:paraId="7AEB8BA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395A993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4" w:type="pct"/>
            <w:noWrap/>
            <w:vAlign w:val="center"/>
            <w:hideMark/>
          </w:tcPr>
          <w:p w14:paraId="63B5528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5" w:type="pct"/>
            <w:noWrap/>
            <w:vAlign w:val="center"/>
            <w:hideMark/>
          </w:tcPr>
          <w:p w14:paraId="3E2D27E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65603DE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3833AC3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3162D05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36E0487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5548DE6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6789528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3" w:type="pct"/>
            <w:noWrap/>
            <w:vAlign w:val="center"/>
            <w:hideMark/>
          </w:tcPr>
          <w:p w14:paraId="1A303D4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47AC32D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7</w:t>
            </w:r>
          </w:p>
        </w:tc>
        <w:tc>
          <w:tcPr>
            <w:tcW w:w="273" w:type="pct"/>
            <w:noWrap/>
            <w:vAlign w:val="center"/>
            <w:hideMark/>
          </w:tcPr>
          <w:p w14:paraId="3426948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11</w:t>
            </w:r>
          </w:p>
        </w:tc>
        <w:tc>
          <w:tcPr>
            <w:tcW w:w="293" w:type="pct"/>
            <w:noWrap/>
            <w:vAlign w:val="center"/>
            <w:hideMark/>
          </w:tcPr>
          <w:p w14:paraId="471DE58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17</w:t>
            </w:r>
          </w:p>
        </w:tc>
      </w:tr>
      <w:tr w:rsidR="00EC1FF8" w:rsidRPr="00B2206E" w14:paraId="20D03ABD" w14:textId="77777777" w:rsidTr="00F45108">
        <w:trPr>
          <w:trHeight w:val="345"/>
        </w:trPr>
        <w:tc>
          <w:tcPr>
            <w:tcW w:w="326" w:type="pct"/>
            <w:noWrap/>
            <w:vAlign w:val="center"/>
            <w:hideMark/>
          </w:tcPr>
          <w:p w14:paraId="7A48925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lastRenderedPageBreak/>
              <w:t>2</w:t>
            </w:r>
          </w:p>
        </w:tc>
        <w:tc>
          <w:tcPr>
            <w:tcW w:w="819" w:type="pct"/>
            <w:noWrap/>
            <w:vAlign w:val="center"/>
            <w:hideMark/>
          </w:tcPr>
          <w:p w14:paraId="4D232EE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史庄镇</w:t>
            </w:r>
          </w:p>
        </w:tc>
        <w:tc>
          <w:tcPr>
            <w:tcW w:w="277" w:type="pct"/>
            <w:noWrap/>
            <w:vAlign w:val="center"/>
            <w:hideMark/>
          </w:tcPr>
          <w:p w14:paraId="59CC4F2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0E0489B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5F2329E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630C9F7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274" w:type="pct"/>
            <w:noWrap/>
            <w:vAlign w:val="center"/>
            <w:hideMark/>
          </w:tcPr>
          <w:p w14:paraId="764EC32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46A1224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2EACF4B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3C34815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4552F2A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274" w:type="pct"/>
            <w:noWrap/>
            <w:vAlign w:val="center"/>
            <w:hideMark/>
          </w:tcPr>
          <w:p w14:paraId="1A33907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73" w:type="pct"/>
            <w:noWrap/>
            <w:vAlign w:val="center"/>
            <w:hideMark/>
          </w:tcPr>
          <w:p w14:paraId="4738F32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74" w:type="pct"/>
            <w:noWrap/>
            <w:vAlign w:val="center"/>
            <w:hideMark/>
          </w:tcPr>
          <w:p w14:paraId="6ED3F5A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273" w:type="pct"/>
            <w:noWrap/>
            <w:vAlign w:val="center"/>
            <w:hideMark/>
          </w:tcPr>
          <w:p w14:paraId="5484F2F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12</w:t>
            </w:r>
          </w:p>
        </w:tc>
        <w:tc>
          <w:tcPr>
            <w:tcW w:w="293" w:type="pct"/>
            <w:noWrap/>
            <w:vAlign w:val="center"/>
            <w:hideMark/>
          </w:tcPr>
          <w:p w14:paraId="0B6AF1F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17</w:t>
            </w:r>
          </w:p>
        </w:tc>
      </w:tr>
      <w:tr w:rsidR="00EC1FF8" w:rsidRPr="00B2206E" w14:paraId="27F4B806" w14:textId="77777777" w:rsidTr="00F45108">
        <w:trPr>
          <w:trHeight w:val="345"/>
        </w:trPr>
        <w:tc>
          <w:tcPr>
            <w:tcW w:w="326" w:type="pct"/>
            <w:noWrap/>
            <w:vAlign w:val="center"/>
            <w:hideMark/>
          </w:tcPr>
          <w:p w14:paraId="6F6A212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819" w:type="pct"/>
            <w:noWrap/>
            <w:vAlign w:val="center"/>
            <w:hideMark/>
          </w:tcPr>
          <w:p w14:paraId="5585B8D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黄堤镇</w:t>
            </w:r>
          </w:p>
        </w:tc>
        <w:tc>
          <w:tcPr>
            <w:tcW w:w="277" w:type="pct"/>
            <w:noWrap/>
            <w:vAlign w:val="center"/>
            <w:hideMark/>
          </w:tcPr>
          <w:p w14:paraId="0611FA6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7ABF645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B79E05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2D9FFEA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4" w:type="pct"/>
            <w:noWrap/>
            <w:vAlign w:val="center"/>
            <w:hideMark/>
          </w:tcPr>
          <w:p w14:paraId="6DF974C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602F3C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0A4E02C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6DCCCFE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65509B5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74" w:type="pct"/>
            <w:noWrap/>
            <w:vAlign w:val="center"/>
            <w:hideMark/>
          </w:tcPr>
          <w:p w14:paraId="606380D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273" w:type="pct"/>
            <w:noWrap/>
            <w:vAlign w:val="center"/>
            <w:hideMark/>
          </w:tcPr>
          <w:p w14:paraId="6453839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4" w:type="pct"/>
            <w:noWrap/>
            <w:vAlign w:val="center"/>
            <w:hideMark/>
          </w:tcPr>
          <w:p w14:paraId="72EC018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3" w:type="pct"/>
            <w:noWrap/>
            <w:vAlign w:val="center"/>
            <w:hideMark/>
          </w:tcPr>
          <w:p w14:paraId="6302C74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9</w:t>
            </w:r>
          </w:p>
        </w:tc>
        <w:tc>
          <w:tcPr>
            <w:tcW w:w="293" w:type="pct"/>
            <w:noWrap/>
            <w:vAlign w:val="center"/>
            <w:hideMark/>
          </w:tcPr>
          <w:p w14:paraId="7CA3836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12</w:t>
            </w:r>
          </w:p>
        </w:tc>
      </w:tr>
      <w:tr w:rsidR="00EC1FF8" w:rsidRPr="00B2206E" w14:paraId="123B531B" w14:textId="77777777" w:rsidTr="00F45108">
        <w:trPr>
          <w:trHeight w:val="345"/>
        </w:trPr>
        <w:tc>
          <w:tcPr>
            <w:tcW w:w="326" w:type="pct"/>
            <w:noWrap/>
            <w:vAlign w:val="center"/>
            <w:hideMark/>
          </w:tcPr>
          <w:p w14:paraId="72447B3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819" w:type="pct"/>
            <w:noWrap/>
            <w:vAlign w:val="center"/>
            <w:hideMark/>
          </w:tcPr>
          <w:p w14:paraId="4838FB2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位庄乡</w:t>
            </w:r>
          </w:p>
        </w:tc>
        <w:tc>
          <w:tcPr>
            <w:tcW w:w="277" w:type="pct"/>
            <w:noWrap/>
            <w:vAlign w:val="center"/>
            <w:hideMark/>
          </w:tcPr>
          <w:p w14:paraId="4D07C3E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3DF48D9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69E833D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275" w:type="pct"/>
            <w:noWrap/>
            <w:vAlign w:val="center"/>
            <w:hideMark/>
          </w:tcPr>
          <w:p w14:paraId="0C1AA1F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7</w:t>
            </w:r>
          </w:p>
        </w:tc>
        <w:tc>
          <w:tcPr>
            <w:tcW w:w="274" w:type="pct"/>
            <w:noWrap/>
            <w:vAlign w:val="center"/>
            <w:hideMark/>
          </w:tcPr>
          <w:p w14:paraId="74C4642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2D43542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0B0065A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2948EA2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6D4B80E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274" w:type="pct"/>
            <w:noWrap/>
            <w:vAlign w:val="center"/>
            <w:hideMark/>
          </w:tcPr>
          <w:p w14:paraId="049D1A9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3" w:type="pct"/>
            <w:noWrap/>
            <w:vAlign w:val="center"/>
            <w:hideMark/>
          </w:tcPr>
          <w:p w14:paraId="1A12430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49A1A55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595150A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93" w:type="pct"/>
            <w:noWrap/>
            <w:vAlign w:val="center"/>
            <w:hideMark/>
          </w:tcPr>
          <w:p w14:paraId="1F90D4A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9</w:t>
            </w:r>
          </w:p>
        </w:tc>
      </w:tr>
      <w:tr w:rsidR="00EC1FF8" w:rsidRPr="00B2206E" w14:paraId="23F63FC6" w14:textId="77777777" w:rsidTr="00F45108">
        <w:trPr>
          <w:trHeight w:val="345"/>
        </w:trPr>
        <w:tc>
          <w:tcPr>
            <w:tcW w:w="326" w:type="pct"/>
            <w:noWrap/>
            <w:vAlign w:val="center"/>
            <w:hideMark/>
          </w:tcPr>
          <w:p w14:paraId="08EFE20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819" w:type="pct"/>
            <w:noWrap/>
            <w:vAlign w:val="center"/>
            <w:hideMark/>
          </w:tcPr>
          <w:p w14:paraId="75BE778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太山镇</w:t>
            </w:r>
          </w:p>
        </w:tc>
        <w:tc>
          <w:tcPr>
            <w:tcW w:w="277" w:type="pct"/>
            <w:noWrap/>
            <w:vAlign w:val="center"/>
            <w:hideMark/>
          </w:tcPr>
          <w:p w14:paraId="26FDAD6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6CF2E77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3DA6BB4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275" w:type="pct"/>
            <w:noWrap/>
            <w:vAlign w:val="center"/>
            <w:hideMark/>
          </w:tcPr>
          <w:p w14:paraId="406ADD1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5EAFCC4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193DEB9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3" w:type="pct"/>
            <w:noWrap/>
            <w:vAlign w:val="center"/>
            <w:hideMark/>
          </w:tcPr>
          <w:p w14:paraId="7782A64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6A3145F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7F55BE5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10</w:t>
            </w:r>
          </w:p>
        </w:tc>
        <w:tc>
          <w:tcPr>
            <w:tcW w:w="274" w:type="pct"/>
            <w:noWrap/>
            <w:vAlign w:val="center"/>
            <w:hideMark/>
          </w:tcPr>
          <w:p w14:paraId="1772FC0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15</w:t>
            </w:r>
          </w:p>
        </w:tc>
        <w:tc>
          <w:tcPr>
            <w:tcW w:w="273" w:type="pct"/>
            <w:noWrap/>
            <w:vAlign w:val="center"/>
            <w:hideMark/>
          </w:tcPr>
          <w:p w14:paraId="313A461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239EF19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273" w:type="pct"/>
            <w:noWrap/>
            <w:vAlign w:val="center"/>
            <w:hideMark/>
          </w:tcPr>
          <w:p w14:paraId="23A7DC0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19</w:t>
            </w:r>
          </w:p>
        </w:tc>
        <w:tc>
          <w:tcPr>
            <w:tcW w:w="293" w:type="pct"/>
            <w:noWrap/>
            <w:vAlign w:val="center"/>
            <w:hideMark/>
          </w:tcPr>
          <w:p w14:paraId="79B15AD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26</w:t>
            </w:r>
          </w:p>
        </w:tc>
      </w:tr>
      <w:tr w:rsidR="00EC1FF8" w:rsidRPr="00B2206E" w14:paraId="6958F4AE" w14:textId="77777777" w:rsidTr="00F45108">
        <w:trPr>
          <w:trHeight w:val="345"/>
        </w:trPr>
        <w:tc>
          <w:tcPr>
            <w:tcW w:w="326" w:type="pct"/>
            <w:noWrap/>
            <w:vAlign w:val="center"/>
            <w:hideMark/>
          </w:tcPr>
          <w:p w14:paraId="38F950C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819" w:type="pct"/>
            <w:noWrap/>
            <w:vAlign w:val="center"/>
            <w:hideMark/>
          </w:tcPr>
          <w:p w14:paraId="4F9D489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大新庄乡</w:t>
            </w:r>
          </w:p>
        </w:tc>
        <w:tc>
          <w:tcPr>
            <w:tcW w:w="277" w:type="pct"/>
            <w:noWrap/>
            <w:vAlign w:val="center"/>
            <w:hideMark/>
          </w:tcPr>
          <w:p w14:paraId="5FF7E38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43E0EE9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272CE47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5" w:type="pct"/>
            <w:noWrap/>
            <w:vAlign w:val="center"/>
            <w:hideMark/>
          </w:tcPr>
          <w:p w14:paraId="0044FD5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71B7220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9A2692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06A9AF6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36BAC3E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35FA6BA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274" w:type="pct"/>
            <w:noWrap/>
            <w:vAlign w:val="center"/>
            <w:hideMark/>
          </w:tcPr>
          <w:p w14:paraId="6301C83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10</w:t>
            </w:r>
          </w:p>
        </w:tc>
        <w:tc>
          <w:tcPr>
            <w:tcW w:w="273" w:type="pct"/>
            <w:noWrap/>
            <w:vAlign w:val="center"/>
            <w:hideMark/>
          </w:tcPr>
          <w:p w14:paraId="566B46F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7</w:t>
            </w:r>
          </w:p>
        </w:tc>
        <w:tc>
          <w:tcPr>
            <w:tcW w:w="274" w:type="pct"/>
            <w:noWrap/>
            <w:vAlign w:val="center"/>
            <w:hideMark/>
          </w:tcPr>
          <w:p w14:paraId="6C8F43A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10</w:t>
            </w:r>
          </w:p>
        </w:tc>
        <w:tc>
          <w:tcPr>
            <w:tcW w:w="273" w:type="pct"/>
            <w:noWrap/>
            <w:vAlign w:val="center"/>
            <w:hideMark/>
          </w:tcPr>
          <w:p w14:paraId="4F23658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14</w:t>
            </w:r>
          </w:p>
        </w:tc>
        <w:tc>
          <w:tcPr>
            <w:tcW w:w="293" w:type="pct"/>
            <w:noWrap/>
            <w:vAlign w:val="center"/>
            <w:hideMark/>
          </w:tcPr>
          <w:p w14:paraId="1BFA389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24</w:t>
            </w:r>
          </w:p>
        </w:tc>
      </w:tr>
      <w:tr w:rsidR="00EC1FF8" w:rsidRPr="00B2206E" w14:paraId="5A4685E8" w14:textId="77777777" w:rsidTr="00F45108">
        <w:trPr>
          <w:trHeight w:val="345"/>
        </w:trPr>
        <w:tc>
          <w:tcPr>
            <w:tcW w:w="326" w:type="pct"/>
            <w:noWrap/>
            <w:vAlign w:val="center"/>
            <w:hideMark/>
          </w:tcPr>
          <w:p w14:paraId="14AFA78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7</w:t>
            </w:r>
          </w:p>
        </w:tc>
        <w:tc>
          <w:tcPr>
            <w:tcW w:w="819" w:type="pct"/>
            <w:noWrap/>
            <w:vAlign w:val="center"/>
            <w:hideMark/>
          </w:tcPr>
          <w:p w14:paraId="31BACA9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中和镇</w:t>
            </w:r>
          </w:p>
        </w:tc>
        <w:tc>
          <w:tcPr>
            <w:tcW w:w="277" w:type="pct"/>
            <w:noWrap/>
            <w:vAlign w:val="center"/>
            <w:hideMark/>
          </w:tcPr>
          <w:p w14:paraId="65FB204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6E1235A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4BA2580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2E17320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74" w:type="pct"/>
            <w:noWrap/>
            <w:vAlign w:val="center"/>
            <w:hideMark/>
          </w:tcPr>
          <w:p w14:paraId="4AE7D0B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3A3F254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2386912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7C7B560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229FB0E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6352FCB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01B5CE0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7</w:t>
            </w:r>
          </w:p>
        </w:tc>
        <w:tc>
          <w:tcPr>
            <w:tcW w:w="274" w:type="pct"/>
            <w:noWrap/>
            <w:vAlign w:val="center"/>
            <w:hideMark/>
          </w:tcPr>
          <w:p w14:paraId="36AE8CD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273" w:type="pct"/>
            <w:noWrap/>
            <w:vAlign w:val="center"/>
            <w:hideMark/>
          </w:tcPr>
          <w:p w14:paraId="615DA57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293" w:type="pct"/>
            <w:noWrap/>
            <w:vAlign w:val="center"/>
            <w:hideMark/>
          </w:tcPr>
          <w:p w14:paraId="60A2A2A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14</w:t>
            </w:r>
          </w:p>
        </w:tc>
      </w:tr>
      <w:tr w:rsidR="00EC1FF8" w:rsidRPr="00B2206E" w14:paraId="6488131E" w14:textId="77777777" w:rsidTr="00F45108">
        <w:trPr>
          <w:trHeight w:val="345"/>
        </w:trPr>
        <w:tc>
          <w:tcPr>
            <w:tcW w:w="326" w:type="pct"/>
            <w:noWrap/>
            <w:vAlign w:val="center"/>
            <w:hideMark/>
          </w:tcPr>
          <w:p w14:paraId="5E8BF9A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819" w:type="pct"/>
            <w:noWrap/>
            <w:vAlign w:val="center"/>
            <w:hideMark/>
          </w:tcPr>
          <w:p w14:paraId="3AF697B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徐营镇</w:t>
            </w:r>
          </w:p>
        </w:tc>
        <w:tc>
          <w:tcPr>
            <w:tcW w:w="277" w:type="pct"/>
            <w:noWrap/>
            <w:vAlign w:val="center"/>
            <w:hideMark/>
          </w:tcPr>
          <w:p w14:paraId="212681C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5D4E4BC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FBE9F0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6EE7F28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274" w:type="pct"/>
            <w:noWrap/>
            <w:vAlign w:val="center"/>
            <w:hideMark/>
          </w:tcPr>
          <w:p w14:paraId="534F680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28579A4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43C5A02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0F9DF1A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394B71D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E5A784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0FC61B3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11</w:t>
            </w:r>
          </w:p>
        </w:tc>
        <w:tc>
          <w:tcPr>
            <w:tcW w:w="274" w:type="pct"/>
            <w:noWrap/>
            <w:vAlign w:val="center"/>
            <w:hideMark/>
          </w:tcPr>
          <w:p w14:paraId="3E0E960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20</w:t>
            </w:r>
          </w:p>
        </w:tc>
        <w:tc>
          <w:tcPr>
            <w:tcW w:w="273" w:type="pct"/>
            <w:noWrap/>
            <w:vAlign w:val="center"/>
            <w:hideMark/>
          </w:tcPr>
          <w:p w14:paraId="509F236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12</w:t>
            </w:r>
          </w:p>
        </w:tc>
        <w:tc>
          <w:tcPr>
            <w:tcW w:w="293" w:type="pct"/>
            <w:noWrap/>
            <w:vAlign w:val="center"/>
            <w:hideMark/>
          </w:tcPr>
          <w:p w14:paraId="041CEBA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25</w:t>
            </w:r>
          </w:p>
        </w:tc>
      </w:tr>
      <w:tr w:rsidR="00EC1FF8" w:rsidRPr="00B2206E" w14:paraId="6EC69F70" w14:textId="77777777" w:rsidTr="00F45108">
        <w:trPr>
          <w:trHeight w:val="345"/>
        </w:trPr>
        <w:tc>
          <w:tcPr>
            <w:tcW w:w="326" w:type="pct"/>
            <w:noWrap/>
            <w:vAlign w:val="center"/>
            <w:hideMark/>
          </w:tcPr>
          <w:p w14:paraId="5352565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9</w:t>
            </w:r>
          </w:p>
        </w:tc>
        <w:tc>
          <w:tcPr>
            <w:tcW w:w="819" w:type="pct"/>
            <w:noWrap/>
            <w:vAlign w:val="center"/>
            <w:hideMark/>
          </w:tcPr>
          <w:p w14:paraId="18C8204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城关镇</w:t>
            </w:r>
          </w:p>
        </w:tc>
        <w:tc>
          <w:tcPr>
            <w:tcW w:w="277" w:type="pct"/>
            <w:noWrap/>
            <w:vAlign w:val="center"/>
            <w:hideMark/>
          </w:tcPr>
          <w:p w14:paraId="508B0C3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0161BF8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DFD747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1F68B0B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0E508BD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4311F5D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2310E77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5A8BFAB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471D694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4" w:type="pct"/>
            <w:noWrap/>
            <w:vAlign w:val="center"/>
            <w:hideMark/>
          </w:tcPr>
          <w:p w14:paraId="4E5D019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3" w:type="pct"/>
            <w:noWrap/>
            <w:vAlign w:val="center"/>
            <w:hideMark/>
          </w:tcPr>
          <w:p w14:paraId="6111EEA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07FDEB8B"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3341E9A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93" w:type="pct"/>
            <w:noWrap/>
            <w:vAlign w:val="center"/>
            <w:hideMark/>
          </w:tcPr>
          <w:p w14:paraId="02AE2B7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r>
      <w:tr w:rsidR="00EC1FF8" w:rsidRPr="00B2206E" w14:paraId="59A1D29D" w14:textId="77777777" w:rsidTr="00F45108">
        <w:trPr>
          <w:trHeight w:val="345"/>
        </w:trPr>
        <w:tc>
          <w:tcPr>
            <w:tcW w:w="326" w:type="pct"/>
            <w:noWrap/>
            <w:vAlign w:val="center"/>
            <w:hideMark/>
          </w:tcPr>
          <w:p w14:paraId="54DF8DC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10</w:t>
            </w:r>
          </w:p>
        </w:tc>
        <w:tc>
          <w:tcPr>
            <w:tcW w:w="819" w:type="pct"/>
            <w:noWrap/>
            <w:vAlign w:val="center"/>
            <w:hideMark/>
          </w:tcPr>
          <w:p w14:paraId="1F4E6F5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亢村镇</w:t>
            </w:r>
          </w:p>
        </w:tc>
        <w:tc>
          <w:tcPr>
            <w:tcW w:w="277" w:type="pct"/>
            <w:noWrap/>
            <w:vAlign w:val="center"/>
            <w:hideMark/>
          </w:tcPr>
          <w:p w14:paraId="1F12665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1FEC527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4" w:type="pct"/>
            <w:noWrap/>
            <w:vAlign w:val="center"/>
            <w:hideMark/>
          </w:tcPr>
          <w:p w14:paraId="4823C68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1F838D6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274" w:type="pct"/>
            <w:noWrap/>
            <w:vAlign w:val="center"/>
            <w:hideMark/>
          </w:tcPr>
          <w:p w14:paraId="14D4348F"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2BF115C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5ADC9C1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5C5C749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273" w:type="pct"/>
            <w:noWrap/>
            <w:vAlign w:val="center"/>
            <w:hideMark/>
          </w:tcPr>
          <w:p w14:paraId="61F2CAE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3A5FFE2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3" w:type="pct"/>
            <w:noWrap/>
            <w:vAlign w:val="center"/>
            <w:hideMark/>
          </w:tcPr>
          <w:p w14:paraId="0FA5008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9</w:t>
            </w:r>
          </w:p>
        </w:tc>
        <w:tc>
          <w:tcPr>
            <w:tcW w:w="274" w:type="pct"/>
            <w:noWrap/>
            <w:vAlign w:val="center"/>
            <w:hideMark/>
          </w:tcPr>
          <w:p w14:paraId="4811C19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9</w:t>
            </w:r>
          </w:p>
        </w:tc>
        <w:tc>
          <w:tcPr>
            <w:tcW w:w="273" w:type="pct"/>
            <w:noWrap/>
            <w:vAlign w:val="center"/>
            <w:hideMark/>
          </w:tcPr>
          <w:p w14:paraId="6C3B8395"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16</w:t>
            </w:r>
          </w:p>
        </w:tc>
        <w:tc>
          <w:tcPr>
            <w:tcW w:w="293" w:type="pct"/>
            <w:noWrap/>
            <w:vAlign w:val="center"/>
            <w:hideMark/>
          </w:tcPr>
          <w:p w14:paraId="4233D5E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23</w:t>
            </w:r>
          </w:p>
        </w:tc>
      </w:tr>
      <w:tr w:rsidR="00EC1FF8" w:rsidRPr="00B2206E" w14:paraId="785BE4B1" w14:textId="77777777" w:rsidTr="00F45108">
        <w:trPr>
          <w:trHeight w:val="345"/>
        </w:trPr>
        <w:tc>
          <w:tcPr>
            <w:tcW w:w="326" w:type="pct"/>
            <w:noWrap/>
            <w:vAlign w:val="center"/>
            <w:hideMark/>
          </w:tcPr>
          <w:p w14:paraId="3019A6C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11</w:t>
            </w:r>
          </w:p>
        </w:tc>
        <w:tc>
          <w:tcPr>
            <w:tcW w:w="819" w:type="pct"/>
            <w:noWrap/>
            <w:vAlign w:val="center"/>
            <w:hideMark/>
          </w:tcPr>
          <w:p w14:paraId="631F0C2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冯庄镇</w:t>
            </w:r>
          </w:p>
        </w:tc>
        <w:tc>
          <w:tcPr>
            <w:tcW w:w="277" w:type="pct"/>
            <w:noWrap/>
            <w:vAlign w:val="center"/>
            <w:hideMark/>
          </w:tcPr>
          <w:p w14:paraId="392256C3"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756756D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187AAA4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5" w:type="pct"/>
            <w:noWrap/>
            <w:vAlign w:val="center"/>
            <w:hideMark/>
          </w:tcPr>
          <w:p w14:paraId="34E3468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274" w:type="pct"/>
            <w:noWrap/>
            <w:vAlign w:val="center"/>
            <w:hideMark/>
          </w:tcPr>
          <w:p w14:paraId="0E156FA1"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4" w:type="pct"/>
            <w:noWrap/>
            <w:vAlign w:val="center"/>
            <w:hideMark/>
          </w:tcPr>
          <w:p w14:paraId="67682B0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0</w:t>
            </w:r>
          </w:p>
        </w:tc>
        <w:tc>
          <w:tcPr>
            <w:tcW w:w="273" w:type="pct"/>
            <w:noWrap/>
            <w:vAlign w:val="center"/>
            <w:hideMark/>
          </w:tcPr>
          <w:p w14:paraId="2246DC6C"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1382D5E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73" w:type="pct"/>
            <w:noWrap/>
            <w:vAlign w:val="center"/>
            <w:hideMark/>
          </w:tcPr>
          <w:p w14:paraId="1D54E16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6</w:t>
            </w:r>
          </w:p>
        </w:tc>
        <w:tc>
          <w:tcPr>
            <w:tcW w:w="274" w:type="pct"/>
            <w:noWrap/>
            <w:vAlign w:val="center"/>
            <w:hideMark/>
          </w:tcPr>
          <w:p w14:paraId="5C56ED46"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9</w:t>
            </w:r>
          </w:p>
        </w:tc>
        <w:tc>
          <w:tcPr>
            <w:tcW w:w="273" w:type="pct"/>
            <w:noWrap/>
            <w:vAlign w:val="center"/>
            <w:hideMark/>
          </w:tcPr>
          <w:p w14:paraId="0DD988A0"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w:t>
            </w:r>
          </w:p>
        </w:tc>
        <w:tc>
          <w:tcPr>
            <w:tcW w:w="274" w:type="pct"/>
            <w:noWrap/>
            <w:vAlign w:val="center"/>
            <w:hideMark/>
          </w:tcPr>
          <w:p w14:paraId="6D5B0EB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3</w:t>
            </w:r>
          </w:p>
        </w:tc>
        <w:tc>
          <w:tcPr>
            <w:tcW w:w="273" w:type="pct"/>
            <w:noWrap/>
            <w:vAlign w:val="center"/>
            <w:hideMark/>
          </w:tcPr>
          <w:p w14:paraId="5950128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13</w:t>
            </w:r>
          </w:p>
        </w:tc>
        <w:tc>
          <w:tcPr>
            <w:tcW w:w="293" w:type="pct"/>
            <w:noWrap/>
            <w:vAlign w:val="center"/>
            <w:hideMark/>
          </w:tcPr>
          <w:p w14:paraId="6FE326F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23</w:t>
            </w:r>
          </w:p>
        </w:tc>
      </w:tr>
      <w:tr w:rsidR="00F45108" w:rsidRPr="00B2206E" w14:paraId="52F2587D" w14:textId="77777777" w:rsidTr="00F45108">
        <w:trPr>
          <w:trHeight w:val="375"/>
        </w:trPr>
        <w:tc>
          <w:tcPr>
            <w:tcW w:w="1146" w:type="pct"/>
            <w:gridSpan w:val="2"/>
            <w:noWrap/>
            <w:vAlign w:val="center"/>
            <w:hideMark/>
          </w:tcPr>
          <w:p w14:paraId="7861556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合计</w:t>
            </w:r>
          </w:p>
        </w:tc>
        <w:tc>
          <w:tcPr>
            <w:tcW w:w="277" w:type="pct"/>
            <w:noWrap/>
            <w:vAlign w:val="center"/>
            <w:hideMark/>
          </w:tcPr>
          <w:p w14:paraId="4916616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w:t>
            </w:r>
          </w:p>
        </w:tc>
        <w:tc>
          <w:tcPr>
            <w:tcW w:w="274" w:type="pct"/>
            <w:noWrap/>
            <w:vAlign w:val="center"/>
            <w:hideMark/>
          </w:tcPr>
          <w:p w14:paraId="7AA39889"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w:t>
            </w:r>
          </w:p>
        </w:tc>
        <w:tc>
          <w:tcPr>
            <w:tcW w:w="274" w:type="pct"/>
            <w:noWrap/>
            <w:vAlign w:val="center"/>
            <w:hideMark/>
          </w:tcPr>
          <w:p w14:paraId="711FC41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17</w:t>
            </w:r>
          </w:p>
        </w:tc>
        <w:tc>
          <w:tcPr>
            <w:tcW w:w="275" w:type="pct"/>
            <w:noWrap/>
            <w:vAlign w:val="center"/>
            <w:hideMark/>
          </w:tcPr>
          <w:p w14:paraId="6AB29E2A"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43</w:t>
            </w:r>
          </w:p>
        </w:tc>
        <w:tc>
          <w:tcPr>
            <w:tcW w:w="274" w:type="pct"/>
            <w:noWrap/>
            <w:vAlign w:val="center"/>
            <w:hideMark/>
          </w:tcPr>
          <w:p w14:paraId="616A9C2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4" w:type="pct"/>
            <w:noWrap/>
            <w:vAlign w:val="center"/>
            <w:hideMark/>
          </w:tcPr>
          <w:p w14:paraId="51F67244"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w:t>
            </w:r>
          </w:p>
        </w:tc>
        <w:tc>
          <w:tcPr>
            <w:tcW w:w="273" w:type="pct"/>
            <w:noWrap/>
            <w:vAlign w:val="center"/>
            <w:hideMark/>
          </w:tcPr>
          <w:p w14:paraId="768A879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8</w:t>
            </w:r>
          </w:p>
        </w:tc>
        <w:tc>
          <w:tcPr>
            <w:tcW w:w="274" w:type="pct"/>
            <w:noWrap/>
            <w:vAlign w:val="center"/>
            <w:hideMark/>
          </w:tcPr>
          <w:p w14:paraId="3B7FE95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14</w:t>
            </w:r>
          </w:p>
        </w:tc>
        <w:tc>
          <w:tcPr>
            <w:tcW w:w="273" w:type="pct"/>
            <w:noWrap/>
            <w:vAlign w:val="center"/>
            <w:hideMark/>
          </w:tcPr>
          <w:p w14:paraId="3526BD3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42</w:t>
            </w:r>
          </w:p>
        </w:tc>
        <w:tc>
          <w:tcPr>
            <w:tcW w:w="274" w:type="pct"/>
            <w:noWrap/>
            <w:vAlign w:val="center"/>
            <w:hideMark/>
          </w:tcPr>
          <w:p w14:paraId="2A36ADD2"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59</w:t>
            </w:r>
          </w:p>
        </w:tc>
        <w:tc>
          <w:tcPr>
            <w:tcW w:w="273" w:type="pct"/>
            <w:noWrap/>
            <w:vAlign w:val="center"/>
            <w:hideMark/>
          </w:tcPr>
          <w:p w14:paraId="0EB710E8"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52</w:t>
            </w:r>
          </w:p>
        </w:tc>
        <w:tc>
          <w:tcPr>
            <w:tcW w:w="274" w:type="pct"/>
            <w:noWrap/>
            <w:vAlign w:val="center"/>
            <w:hideMark/>
          </w:tcPr>
          <w:p w14:paraId="20104FED"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72</w:t>
            </w:r>
          </w:p>
        </w:tc>
        <w:tc>
          <w:tcPr>
            <w:tcW w:w="273" w:type="pct"/>
            <w:noWrap/>
            <w:vAlign w:val="center"/>
            <w:hideMark/>
          </w:tcPr>
          <w:p w14:paraId="2CD7010E"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124</w:t>
            </w:r>
          </w:p>
        </w:tc>
        <w:tc>
          <w:tcPr>
            <w:tcW w:w="293" w:type="pct"/>
            <w:noWrap/>
            <w:vAlign w:val="center"/>
            <w:hideMark/>
          </w:tcPr>
          <w:p w14:paraId="4F503447" w14:textId="77777777" w:rsidR="00CF49C3" w:rsidRPr="00B2206E" w:rsidRDefault="00CF49C3" w:rsidP="00CF49C3">
            <w:pPr>
              <w:overflowPunct w:val="0"/>
              <w:spacing w:line="276" w:lineRule="auto"/>
              <w:jc w:val="center"/>
              <w:rPr>
                <w:rFonts w:ascii="宋体" w:eastAsia="宋体" w:hAnsi="宋体" w:cs="宋体"/>
                <w:bCs/>
                <w:kern w:val="0"/>
                <w:szCs w:val="21"/>
              </w:rPr>
            </w:pPr>
            <w:r w:rsidRPr="00B2206E">
              <w:rPr>
                <w:rFonts w:ascii="宋体" w:eastAsia="宋体" w:hAnsi="宋体" w:cs="宋体" w:hint="eastAsia"/>
                <w:bCs/>
                <w:kern w:val="0"/>
                <w:szCs w:val="21"/>
              </w:rPr>
              <w:t>194</w:t>
            </w:r>
          </w:p>
        </w:tc>
      </w:tr>
    </w:tbl>
    <w:p w14:paraId="3639A54D" w14:textId="77777777" w:rsidR="00551152" w:rsidRPr="00B2206E" w:rsidRDefault="00551152" w:rsidP="00CF49C3">
      <w:pPr>
        <w:overflowPunct w:val="0"/>
        <w:spacing w:line="360" w:lineRule="auto"/>
        <w:jc w:val="left"/>
        <w:rPr>
          <w:rFonts w:asciiTheme="majorEastAsia" w:eastAsiaTheme="majorEastAsia" w:hAnsiTheme="majorEastAsia"/>
          <w:kern w:val="0"/>
          <w:sz w:val="24"/>
          <w:szCs w:val="24"/>
        </w:rPr>
      </w:pPr>
    </w:p>
    <w:p w14:paraId="5C875868" w14:textId="77777777" w:rsidR="00085469" w:rsidRPr="00B2206E" w:rsidRDefault="007701EA">
      <w:pPr>
        <w:pStyle w:val="3"/>
        <w:ind w:firstLine="482"/>
      </w:pPr>
      <w:r w:rsidRPr="00B2206E">
        <w:rPr>
          <w:rFonts w:hint="eastAsia"/>
        </w:rPr>
        <w:t>3.5.2尾水</w:t>
      </w:r>
      <w:r w:rsidRPr="00B2206E">
        <w:t>的利用</w:t>
      </w:r>
    </w:p>
    <w:p w14:paraId="4F577B07" w14:textId="77777777" w:rsidR="00085469" w:rsidRPr="00B2206E" w:rsidRDefault="007701EA">
      <w:pPr>
        <w:widowControl/>
        <w:spacing w:line="360" w:lineRule="auto"/>
        <w:ind w:firstLineChars="200" w:firstLine="480"/>
        <w:jc w:val="left"/>
        <w:rPr>
          <w:kern w:val="1"/>
          <w:sz w:val="24"/>
          <w:szCs w:val="24"/>
        </w:rPr>
      </w:pPr>
      <w:r w:rsidRPr="00B2206E">
        <w:rPr>
          <w:rFonts w:asciiTheme="majorEastAsia" w:eastAsiaTheme="majorEastAsia" w:hAnsiTheme="majorEastAsia" w:hint="eastAsia"/>
          <w:kern w:val="0"/>
          <w:sz w:val="24"/>
          <w:szCs w:val="24"/>
        </w:rPr>
        <w:t>污水处理站</w:t>
      </w:r>
      <w:r w:rsidRPr="00B2206E">
        <w:rPr>
          <w:rFonts w:asciiTheme="majorEastAsia" w:eastAsiaTheme="majorEastAsia" w:hAnsiTheme="majorEastAsia"/>
          <w:kern w:val="0"/>
          <w:sz w:val="24"/>
          <w:szCs w:val="24"/>
        </w:rPr>
        <w:t>处理后尾水</w:t>
      </w:r>
      <w:r w:rsidRPr="00B2206E">
        <w:rPr>
          <w:rFonts w:hint="eastAsia"/>
          <w:kern w:val="1"/>
          <w:sz w:val="24"/>
          <w:szCs w:val="24"/>
        </w:rPr>
        <w:t>的处置方式主要有排放水体</w:t>
      </w:r>
      <w:r w:rsidRPr="00B2206E">
        <w:rPr>
          <w:kern w:val="1"/>
          <w:sz w:val="24"/>
          <w:szCs w:val="24"/>
        </w:rPr>
        <w:t>与</w:t>
      </w:r>
      <w:r w:rsidR="00756E56" w:rsidRPr="00B2206E">
        <w:rPr>
          <w:rFonts w:hint="eastAsia"/>
          <w:kern w:val="1"/>
          <w:sz w:val="24"/>
          <w:szCs w:val="24"/>
        </w:rPr>
        <w:t>尾</w:t>
      </w:r>
      <w:r w:rsidRPr="00B2206E">
        <w:rPr>
          <w:kern w:val="1"/>
          <w:sz w:val="24"/>
          <w:szCs w:val="24"/>
        </w:rPr>
        <w:t>水的再生利用</w:t>
      </w:r>
      <w:r w:rsidRPr="00B2206E">
        <w:rPr>
          <w:rFonts w:hint="eastAsia"/>
          <w:kern w:val="1"/>
          <w:sz w:val="24"/>
          <w:szCs w:val="24"/>
        </w:rPr>
        <w:t>。</w:t>
      </w:r>
    </w:p>
    <w:p w14:paraId="6A178EF0" w14:textId="77777777" w:rsidR="00085469" w:rsidRPr="00B2206E" w:rsidRDefault="007701EA" w:rsidP="001938AF">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（1）排放水体</w:t>
      </w:r>
    </w:p>
    <w:p w14:paraId="24D36D66"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排放水体是较常用也是较便利的处理方式，当污水量</w:t>
      </w:r>
      <w:r w:rsidRPr="00B2206E">
        <w:rPr>
          <w:rFonts w:asciiTheme="majorEastAsia" w:eastAsiaTheme="majorEastAsia" w:hAnsiTheme="majorEastAsia"/>
          <w:kern w:val="0"/>
          <w:sz w:val="24"/>
          <w:szCs w:val="24"/>
        </w:rPr>
        <w:t>较少、</w:t>
      </w:r>
      <w:r w:rsidRPr="00B2206E">
        <w:rPr>
          <w:rFonts w:asciiTheme="majorEastAsia" w:eastAsiaTheme="majorEastAsia" w:hAnsiTheme="majorEastAsia" w:hint="eastAsia"/>
          <w:kern w:val="0"/>
          <w:sz w:val="24"/>
          <w:szCs w:val="24"/>
        </w:rPr>
        <w:t>重复利用或再生水</w:t>
      </w:r>
      <w:r w:rsidRPr="00B2206E">
        <w:rPr>
          <w:rFonts w:asciiTheme="majorEastAsia" w:eastAsiaTheme="majorEastAsia" w:hAnsiTheme="majorEastAsia"/>
          <w:kern w:val="0"/>
          <w:sz w:val="24"/>
          <w:szCs w:val="24"/>
        </w:rPr>
        <w:t>利用</w:t>
      </w:r>
      <w:r w:rsidRPr="00B2206E">
        <w:rPr>
          <w:rFonts w:asciiTheme="majorEastAsia" w:eastAsiaTheme="majorEastAsia" w:hAnsiTheme="majorEastAsia" w:hint="eastAsia"/>
          <w:kern w:val="0"/>
          <w:sz w:val="24"/>
          <w:szCs w:val="24"/>
        </w:rPr>
        <w:t>不具备条件时，可采用排放水体处置，但应避开饮用水源地保护范围、历史文化保护区、自然保护区、风景名胜区等环境敏感区。规划污水处理厂一般</w:t>
      </w:r>
      <w:r w:rsidRPr="00B2206E">
        <w:rPr>
          <w:rFonts w:asciiTheme="majorEastAsia" w:eastAsiaTheme="majorEastAsia" w:hAnsiTheme="majorEastAsia"/>
          <w:kern w:val="0"/>
          <w:sz w:val="24"/>
          <w:szCs w:val="24"/>
        </w:rPr>
        <w:t>均</w:t>
      </w:r>
      <w:r w:rsidRPr="00B2206E">
        <w:rPr>
          <w:rFonts w:asciiTheme="majorEastAsia" w:eastAsiaTheme="majorEastAsia" w:hAnsiTheme="majorEastAsia" w:hint="eastAsia"/>
          <w:kern w:val="0"/>
          <w:sz w:val="24"/>
          <w:szCs w:val="24"/>
        </w:rPr>
        <w:t>靠近受纳水体，尾水排放便利，经处理达标后，有利于受纳水体的补水、活水与净水。</w:t>
      </w:r>
    </w:p>
    <w:p w14:paraId="5E189E38" w14:textId="77777777" w:rsidR="00085469" w:rsidRPr="00B2206E" w:rsidRDefault="007701EA" w:rsidP="001938AF">
      <w:pPr>
        <w:overflowPunct w:val="0"/>
        <w:spacing w:line="360" w:lineRule="auto"/>
        <w:ind w:firstLineChars="200"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（2）尾水</w:t>
      </w:r>
      <w:r w:rsidRPr="00B2206E">
        <w:rPr>
          <w:rFonts w:asciiTheme="majorEastAsia" w:eastAsiaTheme="majorEastAsia" w:hAnsiTheme="majorEastAsia"/>
          <w:b/>
          <w:kern w:val="0"/>
          <w:sz w:val="24"/>
          <w:szCs w:val="24"/>
        </w:rPr>
        <w:t>再生利用</w:t>
      </w:r>
    </w:p>
    <w:p w14:paraId="717AC513"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的再生利用</w:t>
      </w:r>
      <w:r w:rsidRPr="00B2206E">
        <w:rPr>
          <w:rFonts w:asciiTheme="majorEastAsia" w:eastAsiaTheme="majorEastAsia" w:hAnsiTheme="majorEastAsia" w:hint="eastAsia"/>
          <w:kern w:val="0"/>
          <w:sz w:val="24"/>
          <w:szCs w:val="24"/>
        </w:rPr>
        <w:t>即</w:t>
      </w:r>
      <w:r w:rsidRPr="00B2206E">
        <w:rPr>
          <w:rFonts w:asciiTheme="majorEastAsia" w:eastAsiaTheme="majorEastAsia" w:hAnsiTheme="majorEastAsia"/>
          <w:kern w:val="0"/>
          <w:sz w:val="24"/>
          <w:szCs w:val="24"/>
        </w:rPr>
        <w:t>再生水，</w:t>
      </w:r>
      <w:r w:rsidRPr="00B2206E">
        <w:rPr>
          <w:rFonts w:asciiTheme="majorEastAsia" w:eastAsiaTheme="majorEastAsia" w:hAnsiTheme="majorEastAsia" w:hint="eastAsia"/>
          <w:kern w:val="0"/>
          <w:sz w:val="24"/>
          <w:szCs w:val="24"/>
        </w:rPr>
        <w:t>再生水指</w:t>
      </w:r>
      <w:r w:rsidRPr="00B2206E">
        <w:rPr>
          <w:rFonts w:asciiTheme="majorEastAsia" w:eastAsiaTheme="majorEastAsia" w:hAnsiTheme="majorEastAsia"/>
          <w:kern w:val="0"/>
          <w:sz w:val="24"/>
          <w:szCs w:val="24"/>
        </w:rPr>
        <w:t>污水经适当的再生工艺处理后，达到一定的水质标准，满足</w:t>
      </w:r>
      <w:r w:rsidRPr="00B2206E">
        <w:rPr>
          <w:rFonts w:asciiTheme="majorEastAsia" w:eastAsiaTheme="majorEastAsia" w:hAnsiTheme="majorEastAsia" w:hint="eastAsia"/>
          <w:kern w:val="0"/>
          <w:sz w:val="24"/>
          <w:szCs w:val="24"/>
        </w:rPr>
        <w:t>某种</w:t>
      </w:r>
      <w:r w:rsidRPr="00B2206E">
        <w:rPr>
          <w:rFonts w:asciiTheme="majorEastAsia" w:eastAsiaTheme="majorEastAsia" w:hAnsiTheme="majorEastAsia"/>
          <w:kern w:val="0"/>
          <w:sz w:val="24"/>
          <w:szCs w:val="24"/>
        </w:rPr>
        <w:t>使用功能要求，可以进行</w:t>
      </w:r>
      <w:r w:rsidRPr="00B2206E">
        <w:rPr>
          <w:rFonts w:asciiTheme="majorEastAsia" w:eastAsiaTheme="majorEastAsia" w:hAnsiTheme="majorEastAsia" w:hint="eastAsia"/>
          <w:kern w:val="0"/>
          <w:sz w:val="24"/>
          <w:szCs w:val="24"/>
        </w:rPr>
        <w:t>有益使用</w:t>
      </w:r>
      <w:r w:rsidRPr="00B2206E">
        <w:rPr>
          <w:rFonts w:asciiTheme="majorEastAsia" w:eastAsiaTheme="majorEastAsia" w:hAnsiTheme="majorEastAsia"/>
          <w:kern w:val="0"/>
          <w:sz w:val="24"/>
          <w:szCs w:val="24"/>
        </w:rPr>
        <w:t>的水。</w:t>
      </w:r>
      <w:r w:rsidRPr="00B2206E">
        <w:rPr>
          <w:rFonts w:asciiTheme="majorEastAsia" w:eastAsiaTheme="majorEastAsia" w:hAnsiTheme="majorEastAsia" w:hint="eastAsia"/>
          <w:kern w:val="0"/>
          <w:sz w:val="24"/>
          <w:szCs w:val="24"/>
        </w:rPr>
        <w:t>再生水</w:t>
      </w:r>
      <w:r w:rsidRPr="00B2206E">
        <w:rPr>
          <w:rFonts w:asciiTheme="majorEastAsia" w:eastAsiaTheme="majorEastAsia" w:hAnsiTheme="majorEastAsia"/>
          <w:kern w:val="0"/>
          <w:sz w:val="24"/>
          <w:szCs w:val="24"/>
        </w:rPr>
        <w:t>的主要用途包括工业、</w:t>
      </w:r>
      <w:r w:rsidRPr="00B2206E">
        <w:rPr>
          <w:rFonts w:asciiTheme="majorEastAsia" w:eastAsiaTheme="majorEastAsia" w:hAnsiTheme="majorEastAsia" w:hint="eastAsia"/>
          <w:kern w:val="0"/>
          <w:sz w:val="24"/>
          <w:szCs w:val="24"/>
        </w:rPr>
        <w:t>景观</w:t>
      </w:r>
      <w:r w:rsidRPr="00B2206E">
        <w:rPr>
          <w:rFonts w:asciiTheme="majorEastAsia" w:eastAsiaTheme="majorEastAsia" w:hAnsiTheme="majorEastAsia"/>
          <w:kern w:val="0"/>
          <w:sz w:val="24"/>
          <w:szCs w:val="24"/>
        </w:rPr>
        <w:t>环境、绿地灌溉、农田灌溉、城市杂用和地下水回灌等</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应遵循系统性、整体性、合理性、</w:t>
      </w:r>
      <w:r w:rsidRPr="00B2206E">
        <w:rPr>
          <w:rFonts w:asciiTheme="majorEastAsia" w:eastAsiaTheme="majorEastAsia" w:hAnsiTheme="majorEastAsia" w:hint="eastAsia"/>
          <w:kern w:val="0"/>
          <w:sz w:val="24"/>
          <w:szCs w:val="24"/>
        </w:rPr>
        <w:t>前瞻性与</w:t>
      </w:r>
      <w:r w:rsidRPr="00B2206E">
        <w:rPr>
          <w:rFonts w:asciiTheme="majorEastAsia" w:eastAsiaTheme="majorEastAsia" w:hAnsiTheme="majorEastAsia"/>
          <w:kern w:val="0"/>
          <w:sz w:val="24"/>
          <w:szCs w:val="24"/>
        </w:rPr>
        <w:t>水质安全性的</w:t>
      </w:r>
      <w:r w:rsidRPr="00B2206E">
        <w:rPr>
          <w:rFonts w:asciiTheme="majorEastAsia" w:eastAsiaTheme="majorEastAsia" w:hAnsiTheme="majorEastAsia" w:hint="eastAsia"/>
          <w:kern w:val="0"/>
          <w:sz w:val="24"/>
          <w:szCs w:val="24"/>
        </w:rPr>
        <w:t>指导思想。</w:t>
      </w:r>
    </w:p>
    <w:p w14:paraId="0DE757FA"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再生处理、储存和输配设施</w:t>
      </w:r>
      <w:r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kern w:val="0"/>
          <w:sz w:val="24"/>
          <w:szCs w:val="24"/>
        </w:rPr>
        <w:t>布局应综合考虑水源和再生水用户的分布</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再生水</w:t>
      </w:r>
      <w:r w:rsidRPr="00B2206E">
        <w:rPr>
          <w:rFonts w:asciiTheme="majorEastAsia" w:eastAsiaTheme="majorEastAsia" w:hAnsiTheme="majorEastAsia" w:hint="eastAsia"/>
          <w:kern w:val="0"/>
          <w:sz w:val="24"/>
          <w:szCs w:val="24"/>
        </w:rPr>
        <w:t>水质</w:t>
      </w:r>
      <w:r w:rsidRPr="00B2206E">
        <w:rPr>
          <w:rFonts w:asciiTheme="majorEastAsia" w:eastAsiaTheme="majorEastAsia" w:hAnsiTheme="majorEastAsia"/>
          <w:kern w:val="0"/>
          <w:sz w:val="24"/>
          <w:szCs w:val="24"/>
        </w:rPr>
        <w:t>要求根据</w:t>
      </w:r>
      <w:r w:rsidRPr="00B2206E">
        <w:rPr>
          <w:rFonts w:asciiTheme="majorEastAsia" w:eastAsiaTheme="majorEastAsia" w:hAnsiTheme="majorEastAsia" w:hint="eastAsia"/>
          <w:kern w:val="0"/>
          <w:sz w:val="24"/>
          <w:szCs w:val="24"/>
        </w:rPr>
        <w:t>不同</w:t>
      </w:r>
      <w:r w:rsidRPr="00B2206E">
        <w:rPr>
          <w:rFonts w:asciiTheme="majorEastAsia" w:eastAsiaTheme="majorEastAsia" w:hAnsiTheme="majorEastAsia"/>
          <w:kern w:val="0"/>
          <w:sz w:val="24"/>
          <w:szCs w:val="24"/>
        </w:rPr>
        <w:t>的利用途径</w:t>
      </w:r>
      <w:r w:rsidRPr="00B2206E">
        <w:rPr>
          <w:rFonts w:asciiTheme="majorEastAsia" w:eastAsiaTheme="majorEastAsia" w:hAnsiTheme="majorEastAsia" w:hint="eastAsia"/>
          <w:kern w:val="0"/>
          <w:sz w:val="24"/>
          <w:szCs w:val="24"/>
        </w:rPr>
        <w:t>应</w:t>
      </w:r>
      <w:r w:rsidRPr="00B2206E">
        <w:rPr>
          <w:rFonts w:asciiTheme="majorEastAsia" w:eastAsiaTheme="majorEastAsia" w:hAnsiTheme="majorEastAsia"/>
          <w:kern w:val="0"/>
          <w:sz w:val="24"/>
          <w:szCs w:val="24"/>
        </w:rPr>
        <w:t>重点</w:t>
      </w:r>
      <w:r w:rsidRPr="00B2206E">
        <w:rPr>
          <w:rFonts w:asciiTheme="majorEastAsia" w:eastAsiaTheme="majorEastAsia" w:hAnsiTheme="majorEastAsia" w:hint="eastAsia"/>
          <w:kern w:val="0"/>
          <w:sz w:val="24"/>
          <w:szCs w:val="24"/>
        </w:rPr>
        <w:t>关注</w:t>
      </w:r>
      <w:r w:rsidRPr="00B2206E">
        <w:rPr>
          <w:rFonts w:asciiTheme="majorEastAsia" w:eastAsiaTheme="majorEastAsia" w:hAnsiTheme="majorEastAsia"/>
          <w:kern w:val="0"/>
          <w:sz w:val="24"/>
          <w:szCs w:val="24"/>
        </w:rPr>
        <w:t>的</w:t>
      </w:r>
      <w:r w:rsidRPr="00B2206E">
        <w:rPr>
          <w:rFonts w:asciiTheme="majorEastAsia" w:eastAsiaTheme="majorEastAsia" w:hAnsiTheme="majorEastAsia" w:hint="eastAsia"/>
          <w:kern w:val="0"/>
          <w:sz w:val="24"/>
          <w:szCs w:val="24"/>
        </w:rPr>
        <w:t>水质指标</w:t>
      </w:r>
      <w:r w:rsidRPr="00B2206E">
        <w:rPr>
          <w:rFonts w:asciiTheme="majorEastAsia" w:eastAsiaTheme="majorEastAsia" w:hAnsiTheme="majorEastAsia"/>
          <w:kern w:val="0"/>
          <w:sz w:val="24"/>
          <w:szCs w:val="24"/>
        </w:rPr>
        <w:t>有所不同，</w:t>
      </w:r>
      <w:r w:rsidRPr="00B2206E">
        <w:rPr>
          <w:rFonts w:asciiTheme="majorEastAsia" w:eastAsiaTheme="majorEastAsia" w:hAnsiTheme="majorEastAsia" w:hint="eastAsia"/>
          <w:kern w:val="0"/>
          <w:sz w:val="24"/>
          <w:szCs w:val="24"/>
        </w:rPr>
        <w:t>具体水质</w:t>
      </w:r>
      <w:r w:rsidRPr="00B2206E">
        <w:rPr>
          <w:rFonts w:asciiTheme="majorEastAsia" w:eastAsiaTheme="majorEastAsia" w:hAnsiTheme="majorEastAsia"/>
          <w:kern w:val="0"/>
          <w:sz w:val="24"/>
          <w:szCs w:val="24"/>
        </w:rPr>
        <w:t>要求详见国家标准</w:t>
      </w:r>
      <w:r w:rsidRPr="00B2206E">
        <w:rPr>
          <w:rFonts w:asciiTheme="majorEastAsia" w:eastAsiaTheme="majorEastAsia" w:hAnsiTheme="majorEastAsia" w:hint="eastAsia"/>
          <w:kern w:val="0"/>
          <w:sz w:val="24"/>
          <w:szCs w:val="24"/>
        </w:rPr>
        <w:t>GB/T 19923-2005、GB/T 18921-2002 、GB/T 25499-2010、 GB 20922-2007、GB/T 18920-2002、GB/T 19772-2005。</w:t>
      </w:r>
      <w:r w:rsidRPr="00B2206E">
        <w:rPr>
          <w:rFonts w:asciiTheme="majorEastAsia" w:eastAsiaTheme="majorEastAsia" w:hAnsiTheme="majorEastAsia"/>
          <w:kern w:val="0"/>
          <w:sz w:val="24"/>
          <w:szCs w:val="24"/>
        </w:rPr>
        <w:t>为了</w:t>
      </w:r>
      <w:r w:rsidRPr="00B2206E">
        <w:rPr>
          <w:rFonts w:asciiTheme="majorEastAsia" w:eastAsiaTheme="majorEastAsia" w:hAnsiTheme="majorEastAsia" w:hint="eastAsia"/>
          <w:kern w:val="0"/>
          <w:sz w:val="24"/>
          <w:szCs w:val="24"/>
        </w:rPr>
        <w:t>达到</w:t>
      </w:r>
      <w:r w:rsidRPr="00B2206E">
        <w:rPr>
          <w:rFonts w:asciiTheme="majorEastAsia" w:eastAsiaTheme="majorEastAsia" w:hAnsiTheme="majorEastAsia"/>
          <w:kern w:val="0"/>
          <w:sz w:val="24"/>
          <w:szCs w:val="24"/>
        </w:rPr>
        <w:t>不同</w:t>
      </w:r>
      <w:r w:rsidRPr="00B2206E">
        <w:rPr>
          <w:rFonts w:asciiTheme="majorEastAsia" w:eastAsiaTheme="majorEastAsia" w:hAnsiTheme="majorEastAsia" w:hint="eastAsia"/>
          <w:kern w:val="0"/>
          <w:sz w:val="24"/>
          <w:szCs w:val="24"/>
        </w:rPr>
        <w:t>用途</w:t>
      </w:r>
      <w:r w:rsidRPr="00B2206E">
        <w:rPr>
          <w:rFonts w:asciiTheme="majorEastAsia" w:eastAsiaTheme="majorEastAsia" w:hAnsiTheme="majorEastAsia"/>
          <w:kern w:val="0"/>
          <w:sz w:val="24"/>
          <w:szCs w:val="24"/>
        </w:rPr>
        <w:t>的水质要求，需要将各种污水再生处理单元技术进行有机组合</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城镇</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再生处理技术主要包括常规处理、深度处理和消毒。</w:t>
      </w:r>
    </w:p>
    <w:p w14:paraId="7F26BED9"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考虑到生产</w:t>
      </w:r>
      <w:r w:rsidRPr="00B2206E">
        <w:rPr>
          <w:rFonts w:asciiTheme="majorEastAsia" w:eastAsiaTheme="majorEastAsia" w:hAnsiTheme="majorEastAsia"/>
          <w:kern w:val="0"/>
          <w:sz w:val="24"/>
          <w:szCs w:val="24"/>
        </w:rPr>
        <w:t>与使用的时间差异，</w:t>
      </w:r>
      <w:r w:rsidRPr="00B2206E">
        <w:rPr>
          <w:rFonts w:asciiTheme="majorEastAsia" w:eastAsiaTheme="majorEastAsia" w:hAnsiTheme="majorEastAsia" w:hint="eastAsia"/>
          <w:kern w:val="0"/>
          <w:sz w:val="24"/>
          <w:szCs w:val="24"/>
        </w:rPr>
        <w:t>城镇</w:t>
      </w:r>
      <w:r w:rsidRPr="00B2206E">
        <w:rPr>
          <w:rFonts w:asciiTheme="majorEastAsia" w:eastAsiaTheme="majorEastAsia" w:hAnsiTheme="majorEastAsia"/>
          <w:kern w:val="0"/>
          <w:sz w:val="24"/>
          <w:szCs w:val="24"/>
        </w:rPr>
        <w:t>污水再生利用需考虑再生水储存，根据目的不同</w:t>
      </w:r>
      <w:r w:rsidRPr="00B2206E">
        <w:rPr>
          <w:rFonts w:asciiTheme="majorEastAsia" w:eastAsiaTheme="majorEastAsia" w:hAnsiTheme="majorEastAsia" w:hint="eastAsia"/>
          <w:kern w:val="0"/>
          <w:sz w:val="24"/>
          <w:szCs w:val="24"/>
        </w:rPr>
        <w:t>可</w:t>
      </w:r>
      <w:r w:rsidRPr="00B2206E">
        <w:rPr>
          <w:rFonts w:asciiTheme="majorEastAsia" w:eastAsiaTheme="majorEastAsia" w:hAnsiTheme="majorEastAsia"/>
          <w:kern w:val="0"/>
          <w:sz w:val="24"/>
          <w:szCs w:val="24"/>
        </w:rPr>
        <w:t>分为</w:t>
      </w:r>
      <w:r w:rsidRPr="00B2206E">
        <w:rPr>
          <w:rFonts w:asciiTheme="majorEastAsia" w:eastAsiaTheme="majorEastAsia" w:hAnsiTheme="majorEastAsia"/>
          <w:kern w:val="0"/>
          <w:sz w:val="24"/>
          <w:szCs w:val="24"/>
        </w:rPr>
        <w:lastRenderedPageBreak/>
        <w:t>运行</w:t>
      </w:r>
      <w:r w:rsidRPr="00B2206E">
        <w:rPr>
          <w:rFonts w:asciiTheme="majorEastAsia" w:eastAsiaTheme="majorEastAsia" w:hAnsiTheme="majorEastAsia" w:hint="eastAsia"/>
          <w:kern w:val="0"/>
          <w:sz w:val="24"/>
          <w:szCs w:val="24"/>
        </w:rPr>
        <w:t>性</w:t>
      </w:r>
      <w:r w:rsidRPr="00B2206E">
        <w:rPr>
          <w:rFonts w:asciiTheme="majorEastAsia" w:eastAsiaTheme="majorEastAsia" w:hAnsiTheme="majorEastAsia"/>
          <w:kern w:val="0"/>
          <w:sz w:val="24"/>
          <w:szCs w:val="24"/>
        </w:rPr>
        <w:t>储存和</w:t>
      </w:r>
      <w:r w:rsidRPr="00B2206E">
        <w:rPr>
          <w:rFonts w:asciiTheme="majorEastAsia" w:eastAsiaTheme="majorEastAsia" w:hAnsiTheme="majorEastAsia" w:hint="eastAsia"/>
          <w:kern w:val="0"/>
          <w:sz w:val="24"/>
          <w:szCs w:val="24"/>
        </w:rPr>
        <w:t>后备储存</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储存</w:t>
      </w:r>
      <w:r w:rsidRPr="00B2206E">
        <w:rPr>
          <w:rFonts w:asciiTheme="majorEastAsia" w:eastAsiaTheme="majorEastAsia" w:hAnsiTheme="majorEastAsia"/>
          <w:kern w:val="0"/>
          <w:sz w:val="24"/>
          <w:szCs w:val="24"/>
        </w:rPr>
        <w:t>设施</w:t>
      </w:r>
      <w:r w:rsidRPr="00B2206E">
        <w:rPr>
          <w:rFonts w:asciiTheme="majorEastAsia" w:eastAsiaTheme="majorEastAsia" w:hAnsiTheme="majorEastAsia" w:hint="eastAsia"/>
          <w:kern w:val="0"/>
          <w:sz w:val="24"/>
          <w:szCs w:val="24"/>
        </w:rPr>
        <w:t>可以是</w:t>
      </w:r>
      <w:r w:rsidRPr="00B2206E">
        <w:rPr>
          <w:rFonts w:asciiTheme="majorEastAsia" w:eastAsiaTheme="majorEastAsia" w:hAnsiTheme="majorEastAsia"/>
          <w:kern w:val="0"/>
          <w:sz w:val="24"/>
          <w:szCs w:val="24"/>
        </w:rPr>
        <w:t>封闭式或敞开式，取决于再生水的用途、储存规模和位置</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可能受到污染的风险大小及储存成本；对于运行性的储存，要求采用封闭式储存池或配水池</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对于季节性储存或紧急储存，</w:t>
      </w:r>
      <w:r w:rsidRPr="00B2206E">
        <w:rPr>
          <w:rFonts w:asciiTheme="majorEastAsia" w:eastAsiaTheme="majorEastAsia" w:hAnsiTheme="majorEastAsia" w:hint="eastAsia"/>
          <w:kern w:val="0"/>
          <w:sz w:val="24"/>
          <w:szCs w:val="24"/>
        </w:rPr>
        <w:t>宜用</w:t>
      </w:r>
      <w:r w:rsidRPr="00B2206E">
        <w:rPr>
          <w:rFonts w:asciiTheme="majorEastAsia" w:eastAsiaTheme="majorEastAsia" w:hAnsiTheme="majorEastAsia"/>
          <w:kern w:val="0"/>
          <w:sz w:val="24"/>
          <w:szCs w:val="24"/>
        </w:rPr>
        <w:t>敞开式储存池。</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处理设施在规划建设中应预留再生水储存设备的用地。</w:t>
      </w:r>
    </w:p>
    <w:p w14:paraId="0C749168"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结合</w:t>
      </w:r>
      <w:r w:rsidRPr="00B2206E">
        <w:rPr>
          <w:rFonts w:asciiTheme="majorEastAsia" w:eastAsiaTheme="majorEastAsia" w:hAnsiTheme="majorEastAsia"/>
          <w:kern w:val="0"/>
          <w:sz w:val="24"/>
          <w:szCs w:val="24"/>
        </w:rPr>
        <w:t>获嘉县各乡镇</w:t>
      </w:r>
      <w:r w:rsidRPr="00B2206E">
        <w:rPr>
          <w:rFonts w:asciiTheme="majorEastAsia" w:eastAsiaTheme="majorEastAsia" w:hAnsiTheme="majorEastAsia" w:hint="eastAsia"/>
          <w:kern w:val="0"/>
          <w:sz w:val="24"/>
          <w:szCs w:val="24"/>
        </w:rPr>
        <w:t>产业</w:t>
      </w:r>
      <w:r w:rsidRPr="00B2206E">
        <w:rPr>
          <w:rFonts w:asciiTheme="majorEastAsia" w:eastAsiaTheme="majorEastAsia" w:hAnsiTheme="majorEastAsia"/>
          <w:kern w:val="0"/>
          <w:sz w:val="24"/>
          <w:szCs w:val="24"/>
        </w:rPr>
        <w:t>发展等实际情况，</w:t>
      </w:r>
      <w:r w:rsidRPr="00B2206E">
        <w:rPr>
          <w:rFonts w:asciiTheme="majorEastAsia" w:eastAsiaTheme="majorEastAsia" w:hAnsiTheme="majorEastAsia" w:hint="eastAsia"/>
          <w:kern w:val="0"/>
          <w:sz w:val="24"/>
          <w:szCs w:val="24"/>
        </w:rPr>
        <w:t>优先</w:t>
      </w:r>
      <w:r w:rsidRPr="00B2206E">
        <w:rPr>
          <w:rFonts w:asciiTheme="majorEastAsia" w:eastAsiaTheme="majorEastAsia" w:hAnsiTheme="majorEastAsia"/>
          <w:kern w:val="0"/>
          <w:sz w:val="24"/>
          <w:szCs w:val="24"/>
        </w:rPr>
        <w:t>建议污水量较大的乡镇</w:t>
      </w:r>
      <w:r w:rsidRPr="00B2206E">
        <w:rPr>
          <w:rFonts w:asciiTheme="majorEastAsia" w:eastAsiaTheme="majorEastAsia" w:hAnsiTheme="majorEastAsia" w:hint="eastAsia"/>
          <w:kern w:val="0"/>
          <w:sz w:val="24"/>
          <w:szCs w:val="24"/>
        </w:rPr>
        <w:t>先行</w:t>
      </w:r>
      <w:r w:rsidRPr="00B2206E">
        <w:rPr>
          <w:rFonts w:asciiTheme="majorEastAsia" w:eastAsiaTheme="majorEastAsia" w:hAnsiTheme="majorEastAsia"/>
          <w:kern w:val="0"/>
          <w:sz w:val="24"/>
          <w:szCs w:val="24"/>
        </w:rPr>
        <w:t>推进再生水利用</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再生水</w:t>
      </w:r>
      <w:r w:rsidRPr="00B2206E">
        <w:rPr>
          <w:rFonts w:asciiTheme="majorEastAsia" w:eastAsiaTheme="majorEastAsia" w:hAnsiTheme="majorEastAsia" w:hint="eastAsia"/>
          <w:kern w:val="0"/>
          <w:sz w:val="24"/>
          <w:szCs w:val="24"/>
        </w:rPr>
        <w:t>根据</w:t>
      </w:r>
      <w:r w:rsidRPr="00B2206E">
        <w:rPr>
          <w:rFonts w:asciiTheme="majorEastAsia" w:eastAsiaTheme="majorEastAsia" w:hAnsiTheme="majorEastAsia"/>
          <w:kern w:val="0"/>
          <w:sz w:val="24"/>
          <w:szCs w:val="24"/>
        </w:rPr>
        <w:t>用途不同，</w:t>
      </w:r>
      <w:r w:rsidRPr="00B2206E">
        <w:rPr>
          <w:rFonts w:asciiTheme="majorEastAsia" w:eastAsiaTheme="majorEastAsia" w:hAnsiTheme="majorEastAsia" w:hint="eastAsia"/>
          <w:kern w:val="0"/>
          <w:sz w:val="24"/>
          <w:szCs w:val="24"/>
        </w:rPr>
        <w:t>应采用不同</w:t>
      </w:r>
      <w:r w:rsidRPr="00B2206E">
        <w:rPr>
          <w:rFonts w:asciiTheme="majorEastAsia" w:eastAsiaTheme="majorEastAsia" w:hAnsiTheme="majorEastAsia"/>
          <w:kern w:val="0"/>
          <w:sz w:val="24"/>
          <w:szCs w:val="24"/>
        </w:rPr>
        <w:t>的处理工艺。</w:t>
      </w:r>
      <w:r w:rsidRPr="00B2206E">
        <w:rPr>
          <w:rFonts w:asciiTheme="majorEastAsia" w:eastAsiaTheme="majorEastAsia" w:hAnsiTheme="majorEastAsia" w:hint="eastAsia"/>
          <w:kern w:val="0"/>
          <w:sz w:val="24"/>
          <w:szCs w:val="24"/>
        </w:rPr>
        <w:t>照镜镇</w:t>
      </w:r>
      <w:r w:rsidRPr="00B2206E">
        <w:rPr>
          <w:rFonts w:asciiTheme="majorEastAsia" w:eastAsiaTheme="majorEastAsia" w:hAnsiTheme="majorEastAsia"/>
          <w:kern w:val="0"/>
          <w:sz w:val="24"/>
          <w:szCs w:val="24"/>
        </w:rPr>
        <w:t>、亢村镇</w:t>
      </w:r>
      <w:r w:rsidRPr="00B2206E">
        <w:rPr>
          <w:rFonts w:asciiTheme="majorEastAsia" w:eastAsiaTheme="majorEastAsia" w:hAnsiTheme="majorEastAsia" w:hint="eastAsia"/>
          <w:kern w:val="0"/>
          <w:sz w:val="24"/>
          <w:szCs w:val="24"/>
        </w:rPr>
        <w:t>工业</w:t>
      </w:r>
      <w:r w:rsidRPr="00B2206E">
        <w:rPr>
          <w:rFonts w:asciiTheme="majorEastAsia" w:eastAsiaTheme="majorEastAsia" w:hAnsiTheme="majorEastAsia"/>
          <w:kern w:val="0"/>
          <w:sz w:val="24"/>
          <w:szCs w:val="24"/>
        </w:rPr>
        <w:t>企业较多，</w:t>
      </w:r>
      <w:r w:rsidRPr="00B2206E">
        <w:rPr>
          <w:rFonts w:asciiTheme="majorEastAsia" w:eastAsiaTheme="majorEastAsia" w:hAnsiTheme="majorEastAsia" w:hint="eastAsia"/>
          <w:kern w:val="0"/>
          <w:sz w:val="24"/>
          <w:szCs w:val="24"/>
        </w:rPr>
        <w:t>可考虑再生水</w:t>
      </w:r>
      <w:r w:rsidRPr="00B2206E">
        <w:rPr>
          <w:rFonts w:asciiTheme="majorEastAsia" w:eastAsiaTheme="majorEastAsia" w:hAnsiTheme="majorEastAsia"/>
          <w:kern w:val="0"/>
          <w:sz w:val="24"/>
          <w:szCs w:val="24"/>
        </w:rPr>
        <w:t>用于工业，</w:t>
      </w:r>
      <w:r w:rsidRPr="00B2206E">
        <w:rPr>
          <w:rFonts w:asciiTheme="majorEastAsia" w:eastAsiaTheme="majorEastAsia" w:hAnsiTheme="majorEastAsia" w:hint="eastAsia"/>
          <w:kern w:val="0"/>
          <w:sz w:val="24"/>
          <w:szCs w:val="24"/>
        </w:rPr>
        <w:t>利用管道运输</w:t>
      </w:r>
      <w:r w:rsidRPr="00B2206E">
        <w:rPr>
          <w:rFonts w:asciiTheme="majorEastAsia" w:eastAsiaTheme="majorEastAsia" w:hAnsiTheme="majorEastAsia"/>
          <w:kern w:val="0"/>
          <w:sz w:val="24"/>
          <w:szCs w:val="24"/>
        </w:rPr>
        <w:t>等式</w:t>
      </w:r>
      <w:r w:rsidRPr="00B2206E">
        <w:rPr>
          <w:rFonts w:asciiTheme="majorEastAsia" w:eastAsiaTheme="majorEastAsia" w:hAnsiTheme="majorEastAsia" w:hint="eastAsia"/>
          <w:kern w:val="0"/>
          <w:sz w:val="24"/>
          <w:szCs w:val="24"/>
        </w:rPr>
        <w:t>将达标</w:t>
      </w:r>
      <w:r w:rsidRPr="00B2206E">
        <w:rPr>
          <w:rFonts w:asciiTheme="majorEastAsia" w:eastAsiaTheme="majorEastAsia" w:hAnsiTheme="majorEastAsia"/>
          <w:kern w:val="0"/>
          <w:sz w:val="24"/>
          <w:szCs w:val="24"/>
        </w:rPr>
        <w:t>再生水输送至工业企业，用于</w:t>
      </w:r>
      <w:r w:rsidRPr="00B2206E">
        <w:rPr>
          <w:rFonts w:asciiTheme="majorEastAsia" w:eastAsiaTheme="majorEastAsia" w:hAnsiTheme="majorEastAsia" w:hint="eastAsia"/>
          <w:kern w:val="0"/>
          <w:sz w:val="24"/>
          <w:szCs w:val="24"/>
        </w:rPr>
        <w:t>工业</w:t>
      </w:r>
      <w:r w:rsidRPr="00B2206E">
        <w:rPr>
          <w:rFonts w:asciiTheme="majorEastAsia" w:eastAsiaTheme="majorEastAsia" w:hAnsiTheme="majorEastAsia"/>
          <w:kern w:val="0"/>
          <w:sz w:val="24"/>
          <w:szCs w:val="24"/>
        </w:rPr>
        <w:t>的冷却用水、洗涤用水、锅炉补给水、工业与产品用水等</w:t>
      </w:r>
      <w:r w:rsidRPr="00B2206E">
        <w:rPr>
          <w:rFonts w:asciiTheme="majorEastAsia" w:eastAsiaTheme="majorEastAsia" w:hAnsiTheme="majorEastAsia" w:hint="eastAsia"/>
          <w:kern w:val="0"/>
          <w:sz w:val="24"/>
          <w:szCs w:val="24"/>
        </w:rPr>
        <w:t>；对于农田</w:t>
      </w:r>
      <w:r w:rsidRPr="00B2206E">
        <w:rPr>
          <w:rFonts w:asciiTheme="majorEastAsia" w:eastAsiaTheme="majorEastAsia" w:hAnsiTheme="majorEastAsia"/>
          <w:kern w:val="0"/>
          <w:sz w:val="24"/>
          <w:szCs w:val="24"/>
        </w:rPr>
        <w:t>灌溉水资源较为匮乏的乡镇，</w:t>
      </w:r>
      <w:r w:rsidRPr="00B2206E">
        <w:rPr>
          <w:rFonts w:asciiTheme="majorEastAsia" w:eastAsiaTheme="majorEastAsia" w:hAnsiTheme="majorEastAsia" w:hint="eastAsia"/>
          <w:kern w:val="0"/>
          <w:sz w:val="24"/>
          <w:szCs w:val="24"/>
        </w:rPr>
        <w:t>除</w:t>
      </w:r>
      <w:r w:rsidRPr="00B2206E">
        <w:rPr>
          <w:rFonts w:asciiTheme="majorEastAsia" w:eastAsiaTheme="majorEastAsia" w:hAnsiTheme="majorEastAsia"/>
          <w:kern w:val="0"/>
          <w:sz w:val="24"/>
          <w:szCs w:val="24"/>
        </w:rPr>
        <w:t>现有</w:t>
      </w:r>
      <w:r w:rsidRPr="00B2206E">
        <w:rPr>
          <w:rFonts w:asciiTheme="majorEastAsia" w:eastAsiaTheme="majorEastAsia" w:hAnsiTheme="majorEastAsia" w:hint="eastAsia"/>
          <w:kern w:val="0"/>
          <w:sz w:val="24"/>
          <w:szCs w:val="24"/>
        </w:rPr>
        <w:t>引黄灌溉措施外</w:t>
      </w:r>
      <w:r w:rsidRPr="00B2206E">
        <w:rPr>
          <w:rFonts w:asciiTheme="majorEastAsia" w:eastAsiaTheme="majorEastAsia" w:hAnsiTheme="majorEastAsia"/>
          <w:kern w:val="0"/>
          <w:sz w:val="24"/>
          <w:szCs w:val="24"/>
        </w:rPr>
        <w:t>，可采取污水再生措施，</w:t>
      </w:r>
      <w:r w:rsidRPr="00B2206E">
        <w:rPr>
          <w:rFonts w:asciiTheme="majorEastAsia" w:eastAsiaTheme="majorEastAsia" w:hAnsiTheme="majorEastAsia" w:hint="eastAsia"/>
          <w:kern w:val="0"/>
          <w:sz w:val="24"/>
          <w:szCs w:val="24"/>
        </w:rPr>
        <w:t>处理</w:t>
      </w:r>
      <w:r w:rsidRPr="00B2206E">
        <w:rPr>
          <w:rFonts w:asciiTheme="majorEastAsia" w:eastAsiaTheme="majorEastAsia" w:hAnsiTheme="majorEastAsia"/>
          <w:kern w:val="0"/>
          <w:sz w:val="24"/>
          <w:szCs w:val="24"/>
        </w:rPr>
        <w:t>达标后的再</w:t>
      </w:r>
      <w:r w:rsidRPr="00B2206E">
        <w:rPr>
          <w:rFonts w:asciiTheme="majorEastAsia" w:eastAsiaTheme="majorEastAsia" w:hAnsiTheme="majorEastAsia" w:hint="eastAsia"/>
          <w:kern w:val="0"/>
          <w:sz w:val="24"/>
          <w:szCs w:val="24"/>
        </w:rPr>
        <w:t>生水经河渠等</w:t>
      </w:r>
      <w:r w:rsidRPr="00B2206E">
        <w:rPr>
          <w:rFonts w:asciiTheme="majorEastAsia" w:eastAsiaTheme="majorEastAsia" w:hAnsiTheme="majorEastAsia"/>
          <w:kern w:val="0"/>
          <w:sz w:val="24"/>
          <w:szCs w:val="24"/>
        </w:rPr>
        <w:t>输送至农田，</w:t>
      </w:r>
      <w:r w:rsidRPr="00B2206E">
        <w:rPr>
          <w:rFonts w:asciiTheme="majorEastAsia" w:eastAsiaTheme="majorEastAsia" w:hAnsiTheme="majorEastAsia" w:hint="eastAsia"/>
          <w:kern w:val="0"/>
          <w:sz w:val="24"/>
          <w:szCs w:val="24"/>
        </w:rPr>
        <w:t>用于</w:t>
      </w:r>
      <w:r w:rsidRPr="00B2206E">
        <w:rPr>
          <w:rFonts w:asciiTheme="majorEastAsia" w:eastAsiaTheme="majorEastAsia" w:hAnsiTheme="majorEastAsia"/>
          <w:kern w:val="0"/>
          <w:sz w:val="24"/>
          <w:szCs w:val="24"/>
        </w:rPr>
        <w:t>农田灌溉的再生水应</w:t>
      </w:r>
      <w:r w:rsidRPr="00B2206E">
        <w:rPr>
          <w:rFonts w:asciiTheme="majorEastAsia" w:eastAsiaTheme="majorEastAsia" w:hAnsiTheme="majorEastAsia" w:hint="eastAsia"/>
          <w:kern w:val="0"/>
          <w:sz w:val="24"/>
          <w:szCs w:val="24"/>
        </w:rPr>
        <w:t>按照</w:t>
      </w:r>
      <w:r w:rsidRPr="00B2206E">
        <w:rPr>
          <w:rFonts w:asciiTheme="majorEastAsia" w:eastAsiaTheme="majorEastAsia" w:hAnsiTheme="majorEastAsia"/>
          <w:kern w:val="0"/>
          <w:sz w:val="24"/>
          <w:szCs w:val="24"/>
        </w:rPr>
        <w:t>作物直接食用、间接食用和非食用等不同情况进行</w:t>
      </w:r>
      <w:r w:rsidRPr="00B2206E">
        <w:rPr>
          <w:rFonts w:asciiTheme="majorEastAsia" w:eastAsiaTheme="majorEastAsia" w:hAnsiTheme="majorEastAsia" w:hint="eastAsia"/>
          <w:kern w:val="0"/>
          <w:sz w:val="24"/>
          <w:szCs w:val="24"/>
        </w:rPr>
        <w:t>工艺的</w:t>
      </w:r>
      <w:r w:rsidRPr="00B2206E">
        <w:rPr>
          <w:rFonts w:asciiTheme="majorEastAsia" w:eastAsiaTheme="majorEastAsia" w:hAnsiTheme="majorEastAsia"/>
          <w:kern w:val="0"/>
          <w:sz w:val="24"/>
          <w:szCs w:val="24"/>
        </w:rPr>
        <w:t>选择</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此外，</w:t>
      </w:r>
      <w:r w:rsidRPr="00B2206E">
        <w:rPr>
          <w:rFonts w:asciiTheme="majorEastAsia" w:eastAsiaTheme="majorEastAsia" w:hAnsiTheme="majorEastAsia" w:hint="eastAsia"/>
          <w:kern w:val="0"/>
          <w:sz w:val="24"/>
          <w:szCs w:val="24"/>
        </w:rPr>
        <w:t>乡村振兴</w:t>
      </w:r>
      <w:r w:rsidRPr="00B2206E">
        <w:rPr>
          <w:rFonts w:asciiTheme="majorEastAsia" w:eastAsiaTheme="majorEastAsia" w:hAnsiTheme="majorEastAsia"/>
          <w:kern w:val="0"/>
          <w:sz w:val="24"/>
          <w:szCs w:val="24"/>
        </w:rPr>
        <w:t>推动下，</w:t>
      </w:r>
      <w:r w:rsidRPr="00B2206E">
        <w:rPr>
          <w:rFonts w:asciiTheme="majorEastAsia" w:eastAsiaTheme="majorEastAsia" w:hAnsiTheme="majorEastAsia" w:hint="eastAsia"/>
          <w:kern w:val="0"/>
          <w:sz w:val="24"/>
          <w:szCs w:val="24"/>
        </w:rPr>
        <w:t>各</w:t>
      </w:r>
      <w:r w:rsidRPr="00B2206E">
        <w:rPr>
          <w:rFonts w:asciiTheme="majorEastAsia" w:eastAsiaTheme="majorEastAsia" w:hAnsiTheme="majorEastAsia"/>
          <w:kern w:val="0"/>
          <w:sz w:val="24"/>
          <w:szCs w:val="24"/>
        </w:rPr>
        <w:t>乡镇积极创建美丽乡村，推进</w:t>
      </w:r>
      <w:r w:rsidRPr="00B2206E">
        <w:rPr>
          <w:rFonts w:asciiTheme="majorEastAsia" w:eastAsiaTheme="majorEastAsia" w:hAnsiTheme="majorEastAsia" w:hint="eastAsia"/>
          <w:kern w:val="0"/>
          <w:sz w:val="24"/>
          <w:szCs w:val="24"/>
        </w:rPr>
        <w:t>乡村人居</w:t>
      </w:r>
      <w:r w:rsidRPr="00B2206E">
        <w:rPr>
          <w:rFonts w:asciiTheme="majorEastAsia" w:eastAsiaTheme="majorEastAsia" w:hAnsiTheme="majorEastAsia"/>
          <w:kern w:val="0"/>
          <w:sz w:val="24"/>
          <w:szCs w:val="24"/>
        </w:rPr>
        <w:t>环境改善，</w:t>
      </w:r>
      <w:r w:rsidRPr="00B2206E">
        <w:rPr>
          <w:rFonts w:asciiTheme="majorEastAsia" w:eastAsiaTheme="majorEastAsia" w:hAnsiTheme="majorEastAsia" w:hint="eastAsia"/>
          <w:kern w:val="0"/>
          <w:sz w:val="24"/>
          <w:szCs w:val="24"/>
        </w:rPr>
        <w:t>道路</w:t>
      </w:r>
      <w:r w:rsidRPr="00B2206E">
        <w:rPr>
          <w:rFonts w:asciiTheme="majorEastAsia" w:eastAsiaTheme="majorEastAsia" w:hAnsiTheme="majorEastAsia"/>
          <w:kern w:val="0"/>
          <w:sz w:val="24"/>
          <w:szCs w:val="24"/>
        </w:rPr>
        <w:t>清扫</w:t>
      </w:r>
      <w:r w:rsidRPr="00B2206E">
        <w:rPr>
          <w:rFonts w:asciiTheme="majorEastAsia" w:eastAsiaTheme="majorEastAsia" w:hAnsiTheme="majorEastAsia" w:hint="eastAsia"/>
          <w:kern w:val="0"/>
          <w:sz w:val="24"/>
          <w:szCs w:val="24"/>
        </w:rPr>
        <w:t>车</w:t>
      </w:r>
      <w:r w:rsidRPr="00B2206E">
        <w:rPr>
          <w:rFonts w:asciiTheme="majorEastAsia" w:eastAsiaTheme="majorEastAsia" w:hAnsiTheme="majorEastAsia"/>
          <w:kern w:val="0"/>
          <w:sz w:val="24"/>
          <w:szCs w:val="24"/>
        </w:rPr>
        <w:t>的数量</w:t>
      </w:r>
      <w:r w:rsidRPr="00B2206E">
        <w:rPr>
          <w:rFonts w:asciiTheme="majorEastAsia" w:eastAsiaTheme="majorEastAsia" w:hAnsiTheme="majorEastAsia" w:hint="eastAsia"/>
          <w:kern w:val="0"/>
          <w:sz w:val="24"/>
          <w:szCs w:val="24"/>
        </w:rPr>
        <w:t>与</w:t>
      </w:r>
      <w:r w:rsidRPr="00B2206E">
        <w:rPr>
          <w:rFonts w:asciiTheme="majorEastAsia" w:eastAsiaTheme="majorEastAsia" w:hAnsiTheme="majorEastAsia"/>
          <w:kern w:val="0"/>
          <w:sz w:val="24"/>
          <w:szCs w:val="24"/>
        </w:rPr>
        <w:t>使用率也大大增加，可</w:t>
      </w:r>
      <w:r w:rsidRPr="00B2206E">
        <w:rPr>
          <w:rFonts w:asciiTheme="majorEastAsia" w:eastAsiaTheme="majorEastAsia" w:hAnsiTheme="majorEastAsia" w:hint="eastAsia"/>
          <w:kern w:val="0"/>
          <w:sz w:val="24"/>
          <w:szCs w:val="24"/>
        </w:rPr>
        <w:t>在</w:t>
      </w:r>
      <w:r w:rsidRPr="00B2206E">
        <w:rPr>
          <w:rFonts w:asciiTheme="majorEastAsia" w:eastAsiaTheme="majorEastAsia" w:hAnsiTheme="majorEastAsia"/>
          <w:kern w:val="0"/>
          <w:sz w:val="24"/>
          <w:szCs w:val="24"/>
        </w:rPr>
        <w:t>污水处理设施旁配备再生水的储存设施，</w:t>
      </w:r>
      <w:r w:rsidRPr="00B2206E">
        <w:rPr>
          <w:rFonts w:asciiTheme="majorEastAsia" w:eastAsiaTheme="majorEastAsia" w:hAnsiTheme="majorEastAsia" w:hint="eastAsia"/>
          <w:kern w:val="0"/>
          <w:sz w:val="24"/>
          <w:szCs w:val="24"/>
        </w:rPr>
        <w:t>如封闭式</w:t>
      </w:r>
      <w:r w:rsidRPr="00B2206E">
        <w:rPr>
          <w:rFonts w:asciiTheme="majorEastAsia" w:eastAsiaTheme="majorEastAsia" w:hAnsiTheme="majorEastAsia"/>
          <w:kern w:val="0"/>
          <w:sz w:val="24"/>
          <w:szCs w:val="24"/>
        </w:rPr>
        <w:t>储存池等</w:t>
      </w:r>
      <w:r w:rsidRPr="00B2206E">
        <w:rPr>
          <w:rFonts w:asciiTheme="majorEastAsia" w:eastAsiaTheme="majorEastAsia" w:hAnsiTheme="majorEastAsia" w:hint="eastAsia"/>
          <w:kern w:val="0"/>
          <w:sz w:val="24"/>
          <w:szCs w:val="24"/>
        </w:rPr>
        <w:t>，将</w:t>
      </w:r>
      <w:r w:rsidRPr="00B2206E">
        <w:rPr>
          <w:rFonts w:asciiTheme="majorEastAsia" w:eastAsiaTheme="majorEastAsia" w:hAnsiTheme="majorEastAsia"/>
          <w:kern w:val="0"/>
          <w:sz w:val="24"/>
          <w:szCs w:val="24"/>
        </w:rPr>
        <w:t>储存的</w:t>
      </w:r>
      <w:r w:rsidRPr="00B2206E">
        <w:rPr>
          <w:rFonts w:asciiTheme="majorEastAsia" w:eastAsiaTheme="majorEastAsia" w:hAnsiTheme="majorEastAsia" w:hint="eastAsia"/>
          <w:kern w:val="0"/>
          <w:sz w:val="24"/>
          <w:szCs w:val="24"/>
        </w:rPr>
        <w:t>再生水</w:t>
      </w:r>
      <w:r w:rsidRPr="00B2206E">
        <w:rPr>
          <w:rFonts w:asciiTheme="majorEastAsia" w:eastAsiaTheme="majorEastAsia" w:hAnsiTheme="majorEastAsia"/>
          <w:kern w:val="0"/>
          <w:sz w:val="24"/>
          <w:szCs w:val="24"/>
        </w:rPr>
        <w:t>用于道路清扫等</w:t>
      </w:r>
      <w:r w:rsidRPr="00B2206E">
        <w:rPr>
          <w:rFonts w:asciiTheme="majorEastAsia" w:eastAsiaTheme="majorEastAsia" w:hAnsiTheme="majorEastAsia" w:hint="eastAsia"/>
          <w:kern w:val="0"/>
          <w:sz w:val="24"/>
          <w:szCs w:val="24"/>
        </w:rPr>
        <w:t>。</w:t>
      </w:r>
    </w:p>
    <w:p w14:paraId="6EFAFEF2"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747582EC" wp14:editId="5B2C825B">
            <wp:extent cx="6219825" cy="2958465"/>
            <wp:effectExtent l="0" t="0" r="0" b="0"/>
            <wp:docPr id="85" name="图片 85" descr="C:\Users\zz\Desktop\再生水装置结构示意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zz\Desktop\再生水装置结构示意图2.jpg"/>
                    <pic:cNvPicPr>
                      <a:picLocks noChangeAspect="1" noChangeArrowheads="1"/>
                    </pic:cNvPicPr>
                  </pic:nvPicPr>
                  <pic:blipFill>
                    <a:blip r:embed="rId68">
                      <a:extLst>
                        <a:ext uri="{28A0092B-C50C-407E-A947-70E740481C1C}">
                          <a14:useLocalDpi xmlns:a14="http://schemas.microsoft.com/office/drawing/2010/main" val="0"/>
                        </a:ext>
                      </a:extLst>
                    </a:blip>
                    <a:srcRect b="20070"/>
                    <a:stretch>
                      <a:fillRect/>
                    </a:stretch>
                  </pic:blipFill>
                  <pic:spPr>
                    <a:xfrm>
                      <a:off x="0" y="0"/>
                      <a:ext cx="6248913" cy="2972590"/>
                    </a:xfrm>
                    <a:prstGeom prst="rect">
                      <a:avLst/>
                    </a:prstGeom>
                    <a:noFill/>
                    <a:ln>
                      <a:noFill/>
                    </a:ln>
                  </pic:spPr>
                </pic:pic>
              </a:graphicData>
            </a:graphic>
          </wp:inline>
        </w:drawing>
      </w:r>
    </w:p>
    <w:p w14:paraId="2E1384A6" w14:textId="77777777" w:rsidR="00085469" w:rsidRPr="00B2206E" w:rsidRDefault="007701EA">
      <w:pPr>
        <w:overflowPunct w:val="0"/>
        <w:spacing w:line="360" w:lineRule="auto"/>
        <w:ind w:firstLineChars="200" w:firstLine="42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再生水</w:t>
      </w:r>
      <w:r w:rsidRPr="00B2206E">
        <w:rPr>
          <w:rFonts w:asciiTheme="majorEastAsia" w:eastAsiaTheme="majorEastAsia" w:hAnsiTheme="majorEastAsia"/>
          <w:b/>
          <w:kern w:val="0"/>
          <w:szCs w:val="24"/>
        </w:rPr>
        <w:t>装置结构示意图</w:t>
      </w:r>
    </w:p>
    <w:p w14:paraId="3DD49C29" w14:textId="77777777" w:rsidR="00085469" w:rsidRPr="00B2206E" w:rsidRDefault="007701EA">
      <w:pPr>
        <w:overflowPunct w:val="0"/>
        <w:spacing w:line="360" w:lineRule="auto"/>
        <w:ind w:firstLineChars="200" w:firstLine="480"/>
        <w:jc w:val="center"/>
        <w:rPr>
          <w:rFonts w:asciiTheme="majorEastAsia" w:eastAsiaTheme="majorEastAsia" w:hAnsiTheme="majorEastAsia"/>
          <w:kern w:val="0"/>
          <w:sz w:val="24"/>
          <w:szCs w:val="24"/>
        </w:rPr>
      </w:pPr>
      <w:r w:rsidRPr="00B2206E">
        <w:rPr>
          <w:rFonts w:asciiTheme="majorEastAsia" w:eastAsiaTheme="majorEastAsia" w:hAnsiTheme="majorEastAsia" w:hint="eastAsia"/>
          <w:noProof/>
          <w:kern w:val="0"/>
          <w:sz w:val="24"/>
          <w:szCs w:val="24"/>
        </w:rPr>
        <w:lastRenderedPageBreak/>
        <w:drawing>
          <wp:inline distT="0" distB="0" distL="0" distR="0" wp14:anchorId="5591C92E" wp14:editId="54DFC7AC">
            <wp:extent cx="6503035" cy="2687320"/>
            <wp:effectExtent l="0" t="0" r="0" b="0"/>
            <wp:docPr id="84" name="图片 84" descr="C:\Users\zz\Desktop\再生水装置工艺流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zz\Desktop\再生水装置工艺流程.gif"/>
                    <pic:cNvPicPr>
                      <a:picLocks noChangeAspect="1" noChangeArrowheads="1"/>
                    </pic:cNvPicPr>
                  </pic:nvPicPr>
                  <pic:blipFill>
                    <a:blip r:embed="rId69">
                      <a:extLst>
                        <a:ext uri="{28A0092B-C50C-407E-A947-70E740481C1C}">
                          <a14:useLocalDpi xmlns:a14="http://schemas.microsoft.com/office/drawing/2010/main" val="0"/>
                        </a:ext>
                      </a:extLst>
                    </a:blip>
                    <a:srcRect t="5560" b="4530"/>
                    <a:stretch>
                      <a:fillRect/>
                    </a:stretch>
                  </pic:blipFill>
                  <pic:spPr>
                    <a:xfrm>
                      <a:off x="0" y="0"/>
                      <a:ext cx="6503670" cy="2687891"/>
                    </a:xfrm>
                    <a:prstGeom prst="rect">
                      <a:avLst/>
                    </a:prstGeom>
                    <a:noFill/>
                    <a:ln>
                      <a:noFill/>
                    </a:ln>
                  </pic:spPr>
                </pic:pic>
              </a:graphicData>
            </a:graphic>
          </wp:inline>
        </w:drawing>
      </w:r>
    </w:p>
    <w:p w14:paraId="2077B227" w14:textId="77777777" w:rsidR="00085469" w:rsidRPr="00B2206E" w:rsidRDefault="007701EA">
      <w:pPr>
        <w:overflowPunct w:val="0"/>
        <w:spacing w:line="360" w:lineRule="auto"/>
        <w:ind w:firstLineChars="200" w:firstLine="42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再生水</w:t>
      </w:r>
      <w:r w:rsidRPr="00B2206E">
        <w:rPr>
          <w:rFonts w:asciiTheme="majorEastAsia" w:eastAsiaTheme="majorEastAsia" w:hAnsiTheme="majorEastAsia"/>
          <w:b/>
          <w:kern w:val="0"/>
          <w:szCs w:val="24"/>
        </w:rPr>
        <w:t>装置工艺流程示意图</w:t>
      </w:r>
    </w:p>
    <w:p w14:paraId="2AFA532B" w14:textId="77777777" w:rsidR="00085469" w:rsidRPr="00B2206E" w:rsidRDefault="007701EA">
      <w:pPr>
        <w:pStyle w:val="2"/>
        <w:spacing w:beforeLines="100" w:before="312" w:afterLines="100" w:after="312" w:line="360" w:lineRule="auto"/>
        <w:rPr>
          <w:rStyle w:val="22"/>
        </w:rPr>
      </w:pPr>
      <w:bookmarkStart w:id="42" w:name="_Toc531354139"/>
      <w:bookmarkStart w:id="43" w:name="_Toc27556964"/>
      <w:r w:rsidRPr="00B2206E">
        <w:rPr>
          <w:rStyle w:val="22"/>
        </w:rPr>
        <w:t>3.6</w:t>
      </w:r>
      <w:r w:rsidRPr="00B2206E">
        <w:rPr>
          <w:rStyle w:val="22"/>
          <w:rFonts w:hint="eastAsia"/>
        </w:rPr>
        <w:t>污水处理工艺</w:t>
      </w:r>
      <w:bookmarkEnd w:id="42"/>
      <w:bookmarkEnd w:id="43"/>
    </w:p>
    <w:p w14:paraId="605559A8" w14:textId="77777777" w:rsidR="00085469" w:rsidRPr="00B2206E" w:rsidRDefault="007701EA">
      <w:pPr>
        <w:pStyle w:val="3"/>
        <w:ind w:firstLine="482"/>
      </w:pPr>
      <w:r w:rsidRPr="00B2206E">
        <w:t>3.6.1常用的污水处理技术</w:t>
      </w:r>
    </w:p>
    <w:p w14:paraId="455D755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依据《河南省农村生活污水治理技术导则（试行）》，乡村</w:t>
      </w:r>
      <w:r w:rsidRPr="00B2206E">
        <w:rPr>
          <w:rFonts w:asciiTheme="majorEastAsia" w:eastAsiaTheme="majorEastAsia" w:hAnsiTheme="majorEastAsia"/>
          <w:kern w:val="0"/>
          <w:sz w:val="24"/>
          <w:szCs w:val="24"/>
        </w:rPr>
        <w:t>生活污水常用的污水处理技术如下：</w:t>
      </w:r>
    </w:p>
    <w:p w14:paraId="2D6B9FB7"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007701EA" w:rsidRPr="00B2206E">
        <w:rPr>
          <w:rFonts w:asciiTheme="majorEastAsia" w:eastAsiaTheme="majorEastAsia" w:hAnsiTheme="majorEastAsia" w:hint="eastAsia"/>
          <w:b/>
          <w:kern w:val="0"/>
          <w:sz w:val="24"/>
          <w:szCs w:val="24"/>
        </w:rPr>
        <w:t>A</w:t>
      </w:r>
      <w:r w:rsidR="007701EA" w:rsidRPr="00B2206E">
        <w:rPr>
          <w:rFonts w:asciiTheme="majorEastAsia" w:eastAsiaTheme="majorEastAsia" w:hAnsiTheme="majorEastAsia"/>
          <w:b/>
          <w:kern w:val="0"/>
          <w:sz w:val="24"/>
          <w:szCs w:val="24"/>
          <w:vertAlign w:val="superscript"/>
        </w:rPr>
        <w:t>2</w:t>
      </w:r>
      <w:r w:rsidR="007701EA" w:rsidRPr="00B2206E">
        <w:rPr>
          <w:rFonts w:asciiTheme="majorEastAsia" w:eastAsiaTheme="majorEastAsia" w:hAnsiTheme="majorEastAsia"/>
          <w:b/>
          <w:kern w:val="0"/>
          <w:sz w:val="24"/>
          <w:szCs w:val="24"/>
        </w:rPr>
        <w:t>O</w:t>
      </w:r>
      <w:r w:rsidR="007701EA" w:rsidRPr="00B2206E">
        <w:rPr>
          <w:rFonts w:asciiTheme="majorEastAsia" w:eastAsiaTheme="majorEastAsia" w:hAnsiTheme="majorEastAsia" w:hint="eastAsia"/>
          <w:b/>
          <w:kern w:val="0"/>
          <w:sz w:val="24"/>
          <w:szCs w:val="24"/>
        </w:rPr>
        <w:t>法</w:t>
      </w:r>
    </w:p>
    <w:p w14:paraId="14DAF4C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O法</w:t>
      </w:r>
      <w:r w:rsidRPr="00B2206E">
        <w:rPr>
          <w:rFonts w:asciiTheme="majorEastAsia" w:eastAsiaTheme="majorEastAsia" w:hAnsiTheme="majorEastAsia"/>
          <w:kern w:val="0"/>
          <w:sz w:val="24"/>
          <w:szCs w:val="24"/>
        </w:rPr>
        <w:t>指通过厌氧区、缺氧区和好氧</w:t>
      </w:r>
      <w:r w:rsidRPr="00B2206E">
        <w:rPr>
          <w:rFonts w:asciiTheme="majorEastAsia" w:eastAsiaTheme="majorEastAsia" w:hAnsiTheme="majorEastAsia" w:hint="eastAsia"/>
          <w:kern w:val="0"/>
          <w:sz w:val="24"/>
          <w:szCs w:val="24"/>
        </w:rPr>
        <w:t>区</w:t>
      </w:r>
      <w:r w:rsidRPr="00B2206E">
        <w:rPr>
          <w:rFonts w:asciiTheme="majorEastAsia" w:eastAsiaTheme="majorEastAsia" w:hAnsiTheme="majorEastAsia"/>
          <w:kern w:val="0"/>
          <w:sz w:val="24"/>
          <w:szCs w:val="24"/>
        </w:rPr>
        <w:t>的各种组合以及不同的污泥回流方式来去除水中有机污染物和氮、磷等的活性污泥污水处理方法，工艺流程见</w:t>
      </w:r>
      <w:r w:rsidRPr="00B2206E">
        <w:rPr>
          <w:rFonts w:asciiTheme="majorEastAsia" w:eastAsiaTheme="majorEastAsia" w:hAnsiTheme="majorEastAsia" w:hint="eastAsia"/>
          <w:kern w:val="0"/>
          <w:sz w:val="24"/>
          <w:szCs w:val="24"/>
        </w:rPr>
        <w:t>下</w:t>
      </w:r>
      <w:r w:rsidRPr="00B2206E">
        <w:rPr>
          <w:rFonts w:asciiTheme="majorEastAsia" w:eastAsiaTheme="majorEastAsia" w:hAnsiTheme="majorEastAsia"/>
          <w:kern w:val="0"/>
          <w:sz w:val="24"/>
          <w:szCs w:val="24"/>
        </w:rPr>
        <w:t>图</w:t>
      </w:r>
      <w:r w:rsidRPr="00B2206E">
        <w:rPr>
          <w:rFonts w:asciiTheme="majorEastAsia" w:eastAsiaTheme="majorEastAsia" w:hAnsiTheme="majorEastAsia" w:hint="eastAsia"/>
          <w:kern w:val="0"/>
          <w:sz w:val="24"/>
          <w:szCs w:val="24"/>
        </w:rPr>
        <w:t>。</w:t>
      </w:r>
    </w:p>
    <w:p w14:paraId="2EEDC3E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27FBE2C9" wp14:editId="0537EF92">
            <wp:extent cx="6238875" cy="98806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6274254" cy="994283"/>
                    </a:xfrm>
                    <a:prstGeom prst="rect">
                      <a:avLst/>
                    </a:prstGeom>
                    <a:noFill/>
                  </pic:spPr>
                </pic:pic>
              </a:graphicData>
            </a:graphic>
          </wp:inline>
        </w:drawing>
      </w:r>
    </w:p>
    <w:p w14:paraId="7281123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O处理</w:t>
      </w:r>
      <w:r w:rsidRPr="00B2206E">
        <w:rPr>
          <w:rFonts w:asciiTheme="majorEastAsia" w:eastAsiaTheme="majorEastAsia" w:hAnsiTheme="majorEastAsia"/>
          <w:kern w:val="0"/>
          <w:sz w:val="24"/>
          <w:szCs w:val="24"/>
        </w:rPr>
        <w:t>工艺适用于日处理规模</w:t>
      </w:r>
      <w:r w:rsidRPr="00B2206E">
        <w:rPr>
          <w:rFonts w:asciiTheme="majorEastAsia" w:eastAsiaTheme="majorEastAsia" w:hAnsiTheme="majorEastAsia" w:hint="eastAsia"/>
          <w:kern w:val="0"/>
          <w:sz w:val="24"/>
          <w:szCs w:val="24"/>
        </w:rPr>
        <w:t>2000</w:t>
      </w:r>
      <w:r w:rsidRPr="00B2206E">
        <w:rPr>
          <w:rFonts w:asciiTheme="majorEastAsia" w:eastAsiaTheme="majorEastAsia" w:hAnsiTheme="majorEastAsia"/>
          <w:kern w:val="0"/>
          <w:sz w:val="24"/>
          <w:szCs w:val="24"/>
        </w:rPr>
        <w:t>m³</w:t>
      </w:r>
      <w:r w:rsidRPr="00B2206E">
        <w:rPr>
          <w:rFonts w:asciiTheme="majorEastAsia" w:eastAsiaTheme="majorEastAsia" w:hAnsiTheme="majorEastAsia" w:hint="eastAsia"/>
          <w:kern w:val="0"/>
          <w:sz w:val="24"/>
          <w:szCs w:val="24"/>
        </w:rPr>
        <w:t>以下</w:t>
      </w:r>
      <w:r w:rsidRPr="00B2206E">
        <w:rPr>
          <w:rFonts w:asciiTheme="majorEastAsia" w:eastAsiaTheme="majorEastAsia" w:hAnsiTheme="majorEastAsia"/>
          <w:kern w:val="0"/>
          <w:sz w:val="24"/>
          <w:szCs w:val="24"/>
        </w:rPr>
        <w:t>的污水处理厂（</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w:t>
      </w:r>
    </w:p>
    <w:p w14:paraId="5CA4A2A4"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007701EA" w:rsidRPr="00B2206E">
        <w:rPr>
          <w:rFonts w:asciiTheme="majorEastAsia" w:eastAsiaTheme="majorEastAsia" w:hAnsiTheme="majorEastAsia" w:hint="eastAsia"/>
          <w:b/>
          <w:kern w:val="0"/>
          <w:sz w:val="24"/>
          <w:szCs w:val="24"/>
        </w:rPr>
        <w:t>氧化沟</w:t>
      </w:r>
      <w:r w:rsidR="007701EA" w:rsidRPr="00B2206E">
        <w:rPr>
          <w:rFonts w:asciiTheme="majorEastAsia" w:eastAsiaTheme="majorEastAsia" w:hAnsiTheme="majorEastAsia"/>
          <w:b/>
          <w:kern w:val="0"/>
          <w:sz w:val="24"/>
          <w:szCs w:val="24"/>
        </w:rPr>
        <w:t>法</w:t>
      </w:r>
    </w:p>
    <w:p w14:paraId="330065B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氧化沟法</w:t>
      </w:r>
      <w:r w:rsidRPr="00B2206E">
        <w:rPr>
          <w:rFonts w:asciiTheme="majorEastAsia" w:eastAsiaTheme="majorEastAsia" w:hAnsiTheme="majorEastAsia"/>
          <w:kern w:val="0"/>
          <w:sz w:val="24"/>
          <w:szCs w:val="24"/>
        </w:rPr>
        <w:t>指反应池成封闭无终端循环流渠</w:t>
      </w:r>
      <w:r w:rsidRPr="00B2206E">
        <w:rPr>
          <w:rFonts w:asciiTheme="majorEastAsia" w:eastAsiaTheme="majorEastAsia" w:hAnsiTheme="majorEastAsia" w:hint="eastAsia"/>
          <w:kern w:val="0"/>
          <w:sz w:val="24"/>
          <w:szCs w:val="24"/>
        </w:rPr>
        <w:t>形</w:t>
      </w:r>
      <w:r w:rsidRPr="00B2206E">
        <w:rPr>
          <w:rFonts w:asciiTheme="majorEastAsia" w:eastAsiaTheme="majorEastAsia" w:hAnsiTheme="majorEastAsia"/>
          <w:kern w:val="0"/>
          <w:sz w:val="24"/>
          <w:szCs w:val="24"/>
        </w:rPr>
        <w:t>布置，池内配置充氧和推动水流社保的活性污泥污水处理方法。工艺</w:t>
      </w:r>
      <w:r w:rsidRPr="00B2206E">
        <w:rPr>
          <w:rFonts w:asciiTheme="majorEastAsia" w:eastAsiaTheme="majorEastAsia" w:hAnsiTheme="majorEastAsia" w:hint="eastAsia"/>
          <w:kern w:val="0"/>
          <w:sz w:val="24"/>
          <w:szCs w:val="24"/>
        </w:rPr>
        <w:t>流程</w:t>
      </w:r>
      <w:r w:rsidRPr="00B2206E">
        <w:rPr>
          <w:rFonts w:asciiTheme="majorEastAsia" w:eastAsiaTheme="majorEastAsia" w:hAnsiTheme="majorEastAsia"/>
          <w:kern w:val="0"/>
          <w:sz w:val="24"/>
          <w:szCs w:val="24"/>
        </w:rPr>
        <w:t>见下图。</w:t>
      </w:r>
    </w:p>
    <w:p w14:paraId="3149F14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lastRenderedPageBreak/>
        <w:drawing>
          <wp:inline distT="0" distB="0" distL="0" distR="0" wp14:anchorId="4DEE7081" wp14:editId="4F5EF51B">
            <wp:extent cx="6257925" cy="7112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293597" cy="715318"/>
                    </a:xfrm>
                    <a:prstGeom prst="rect">
                      <a:avLst/>
                    </a:prstGeom>
                    <a:noFill/>
                  </pic:spPr>
                </pic:pic>
              </a:graphicData>
            </a:graphic>
          </wp:inline>
        </w:drawing>
      </w:r>
    </w:p>
    <w:p w14:paraId="7CBABAB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氧化沟处理</w:t>
      </w:r>
      <w:r w:rsidRPr="00B2206E">
        <w:rPr>
          <w:rFonts w:asciiTheme="majorEastAsia" w:eastAsiaTheme="majorEastAsia" w:hAnsiTheme="majorEastAsia"/>
          <w:kern w:val="0"/>
          <w:sz w:val="24"/>
          <w:szCs w:val="24"/>
        </w:rPr>
        <w:t>工艺适用于日处理规模</w:t>
      </w:r>
      <w:r w:rsidRPr="00B2206E">
        <w:rPr>
          <w:rFonts w:asciiTheme="majorEastAsia" w:eastAsiaTheme="majorEastAsia" w:hAnsiTheme="majorEastAsia" w:hint="eastAsia"/>
          <w:kern w:val="0"/>
          <w:sz w:val="24"/>
          <w:szCs w:val="24"/>
        </w:rPr>
        <w:t>500</w:t>
      </w:r>
      <w:r w:rsidRPr="00B2206E">
        <w:rPr>
          <w:rFonts w:asciiTheme="majorEastAsia" w:eastAsiaTheme="majorEastAsia" w:hAnsiTheme="majorEastAsia"/>
          <w:kern w:val="0"/>
          <w:sz w:val="24"/>
          <w:szCs w:val="24"/>
        </w:rPr>
        <w:t>m³以上的污水处理厂（</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w:t>
      </w:r>
    </w:p>
    <w:p w14:paraId="2299CA9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w:t>
      </w:r>
      <w:r w:rsidRPr="00B2206E">
        <w:rPr>
          <w:rFonts w:asciiTheme="majorEastAsia" w:eastAsiaTheme="majorEastAsia" w:hAnsiTheme="majorEastAsia"/>
          <w:kern w:val="0"/>
          <w:sz w:val="24"/>
          <w:szCs w:val="24"/>
        </w:rPr>
        <w:t>生活污水处理宜选用单沟型氧化沟和一体化氧化沟技术</w:t>
      </w:r>
      <w:r w:rsidRPr="00B2206E">
        <w:rPr>
          <w:rFonts w:asciiTheme="majorEastAsia" w:eastAsiaTheme="majorEastAsia" w:hAnsiTheme="majorEastAsia" w:hint="eastAsia"/>
          <w:kern w:val="0"/>
          <w:sz w:val="24"/>
          <w:szCs w:val="24"/>
        </w:rPr>
        <w:t>。</w:t>
      </w:r>
    </w:p>
    <w:p w14:paraId="00FE8B22"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（3）</w:t>
      </w:r>
      <w:r w:rsidR="007701EA" w:rsidRPr="00B2206E">
        <w:rPr>
          <w:rFonts w:asciiTheme="majorEastAsia" w:eastAsiaTheme="majorEastAsia" w:hAnsiTheme="majorEastAsia" w:hint="eastAsia"/>
          <w:b/>
          <w:kern w:val="0"/>
          <w:sz w:val="24"/>
          <w:szCs w:val="24"/>
        </w:rPr>
        <w:t>SBR法</w:t>
      </w:r>
    </w:p>
    <w:p w14:paraId="402C3D4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SBR法</w:t>
      </w:r>
      <w:r w:rsidRPr="00B2206E">
        <w:rPr>
          <w:rFonts w:asciiTheme="majorEastAsia" w:eastAsiaTheme="majorEastAsia" w:hAnsiTheme="majorEastAsia"/>
          <w:kern w:val="0"/>
          <w:sz w:val="24"/>
          <w:szCs w:val="24"/>
        </w:rPr>
        <w:t>指在同一反应池（</w:t>
      </w:r>
      <w:r w:rsidRPr="00B2206E">
        <w:rPr>
          <w:rFonts w:asciiTheme="majorEastAsia" w:eastAsiaTheme="majorEastAsia" w:hAnsiTheme="majorEastAsia" w:hint="eastAsia"/>
          <w:kern w:val="0"/>
          <w:sz w:val="24"/>
          <w:szCs w:val="24"/>
        </w:rPr>
        <w:t>器</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中</w:t>
      </w:r>
      <w:r w:rsidRPr="00B2206E">
        <w:rPr>
          <w:rFonts w:asciiTheme="majorEastAsia" w:eastAsiaTheme="majorEastAsia" w:hAnsiTheme="majorEastAsia"/>
          <w:kern w:val="0"/>
          <w:sz w:val="24"/>
          <w:szCs w:val="24"/>
        </w:rPr>
        <w:t>，按时间顺序由进水、曝气、沉淀、排水和待机五个基本工序组成的活性污泥污水处理方法。工艺</w:t>
      </w:r>
      <w:r w:rsidRPr="00B2206E">
        <w:rPr>
          <w:rFonts w:asciiTheme="majorEastAsia" w:eastAsiaTheme="majorEastAsia" w:hAnsiTheme="majorEastAsia" w:hint="eastAsia"/>
          <w:kern w:val="0"/>
          <w:sz w:val="24"/>
          <w:szCs w:val="24"/>
        </w:rPr>
        <w:t>流程</w:t>
      </w:r>
      <w:r w:rsidRPr="00B2206E">
        <w:rPr>
          <w:rFonts w:asciiTheme="majorEastAsia" w:eastAsiaTheme="majorEastAsia" w:hAnsiTheme="majorEastAsia"/>
          <w:kern w:val="0"/>
          <w:sz w:val="24"/>
          <w:szCs w:val="24"/>
        </w:rPr>
        <w:t>见下图。</w:t>
      </w:r>
    </w:p>
    <w:p w14:paraId="7C37301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08EDEA66" wp14:editId="2A45F983">
            <wp:extent cx="5381625" cy="1752600"/>
            <wp:effectExtent l="0" t="0" r="0" b="0"/>
            <wp:docPr id="4" name="图片 4" descr="C:\Users\admin\AppData\Local\Temp\15411461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AppData\Local\Temp\1541146192(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381625" cy="1752600"/>
                    </a:xfrm>
                    <a:prstGeom prst="rect">
                      <a:avLst/>
                    </a:prstGeom>
                    <a:noFill/>
                    <a:ln>
                      <a:noFill/>
                    </a:ln>
                  </pic:spPr>
                </pic:pic>
              </a:graphicData>
            </a:graphic>
          </wp:inline>
        </w:drawing>
      </w:r>
    </w:p>
    <w:p w14:paraId="6C3CFE94" w14:textId="77777777" w:rsidR="00085469" w:rsidRPr="00B2206E" w:rsidRDefault="007701EA">
      <w:pPr>
        <w:tabs>
          <w:tab w:val="left" w:pos="720"/>
        </w:tabs>
        <w:ind w:firstLine="480"/>
        <w:jc w:val="left"/>
        <w:rPr>
          <w:rFonts w:asciiTheme="majorEastAsia" w:eastAsiaTheme="majorEastAsia" w:hAnsiTheme="majorEastAsia"/>
          <w:kern w:val="0"/>
        </w:rPr>
      </w:pPr>
      <w:r w:rsidRPr="00B2206E">
        <w:rPr>
          <w:rFonts w:asciiTheme="majorEastAsia" w:eastAsiaTheme="majorEastAsia" w:hAnsiTheme="majorEastAsia" w:hint="eastAsia"/>
          <w:kern w:val="0"/>
          <w:sz w:val="24"/>
          <w:szCs w:val="24"/>
        </w:rPr>
        <w:t>SBR处理</w:t>
      </w:r>
      <w:r w:rsidRPr="00B2206E">
        <w:rPr>
          <w:rFonts w:asciiTheme="majorEastAsia" w:eastAsiaTheme="majorEastAsia" w:hAnsiTheme="majorEastAsia"/>
          <w:kern w:val="0"/>
          <w:sz w:val="24"/>
          <w:szCs w:val="24"/>
        </w:rPr>
        <w:t>工艺适用于日处理规模</w:t>
      </w:r>
      <w:r w:rsidRPr="00B2206E">
        <w:rPr>
          <w:rFonts w:asciiTheme="majorEastAsia" w:eastAsiaTheme="majorEastAsia" w:hAnsiTheme="majorEastAsia" w:hint="eastAsia"/>
          <w:kern w:val="0"/>
          <w:sz w:val="24"/>
          <w:szCs w:val="24"/>
        </w:rPr>
        <w:t>50m³以上2000m³以下的污水处理厂（站）</w:t>
      </w:r>
    </w:p>
    <w:p w14:paraId="7AFF6953"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（4）</w:t>
      </w:r>
      <w:r w:rsidR="007701EA" w:rsidRPr="00B2206E">
        <w:rPr>
          <w:rFonts w:asciiTheme="majorEastAsia" w:eastAsiaTheme="majorEastAsia" w:hAnsiTheme="majorEastAsia" w:hint="eastAsia"/>
          <w:b/>
          <w:kern w:val="0"/>
          <w:sz w:val="24"/>
          <w:szCs w:val="24"/>
        </w:rPr>
        <w:t>生物</w:t>
      </w:r>
      <w:r w:rsidR="007701EA" w:rsidRPr="00B2206E">
        <w:rPr>
          <w:rFonts w:asciiTheme="majorEastAsia" w:eastAsiaTheme="majorEastAsia" w:hAnsiTheme="majorEastAsia"/>
          <w:b/>
          <w:kern w:val="0"/>
          <w:sz w:val="24"/>
          <w:szCs w:val="24"/>
        </w:rPr>
        <w:t>接触氧化法</w:t>
      </w:r>
    </w:p>
    <w:p w14:paraId="3378953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生物接触</w:t>
      </w:r>
      <w:r w:rsidRPr="00B2206E">
        <w:rPr>
          <w:rFonts w:asciiTheme="majorEastAsia" w:eastAsiaTheme="majorEastAsia" w:hAnsiTheme="majorEastAsia"/>
          <w:kern w:val="0"/>
          <w:sz w:val="24"/>
          <w:szCs w:val="24"/>
        </w:rPr>
        <w:t>氧化法是一种好氧生物膜污水处理方法，</w:t>
      </w:r>
      <w:r w:rsidRPr="00B2206E">
        <w:rPr>
          <w:rFonts w:asciiTheme="majorEastAsia" w:eastAsiaTheme="majorEastAsia" w:hAnsiTheme="majorEastAsia" w:hint="eastAsia"/>
          <w:kern w:val="0"/>
          <w:sz w:val="24"/>
          <w:szCs w:val="24"/>
        </w:rPr>
        <w:t>该</w:t>
      </w:r>
      <w:r w:rsidRPr="00B2206E">
        <w:rPr>
          <w:rFonts w:asciiTheme="majorEastAsia" w:eastAsiaTheme="majorEastAsia" w:hAnsiTheme="majorEastAsia"/>
          <w:kern w:val="0"/>
          <w:sz w:val="24"/>
          <w:szCs w:val="24"/>
        </w:rPr>
        <w:t>系统由浸没于污水中的填料、填料表面的生物膜、曝气系统和池体构成。在</w:t>
      </w:r>
      <w:r w:rsidRPr="00B2206E">
        <w:rPr>
          <w:rFonts w:asciiTheme="majorEastAsia" w:eastAsiaTheme="majorEastAsia" w:hAnsiTheme="majorEastAsia" w:hint="eastAsia"/>
          <w:kern w:val="0"/>
          <w:sz w:val="24"/>
          <w:szCs w:val="24"/>
        </w:rPr>
        <w:t>有氧</w:t>
      </w:r>
      <w:r w:rsidRPr="00B2206E">
        <w:rPr>
          <w:rFonts w:asciiTheme="majorEastAsia" w:eastAsiaTheme="majorEastAsia" w:hAnsiTheme="majorEastAsia"/>
          <w:kern w:val="0"/>
          <w:sz w:val="24"/>
          <w:szCs w:val="24"/>
        </w:rPr>
        <w:t>的条件下，污水与固着在填料表面的生物膜充分接触，通过生物降解作用去除污水中的有机物</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营养盐等，使污水得到净化。工艺</w:t>
      </w:r>
      <w:r w:rsidRPr="00B2206E">
        <w:rPr>
          <w:rFonts w:asciiTheme="majorEastAsia" w:eastAsiaTheme="majorEastAsia" w:hAnsiTheme="majorEastAsia" w:hint="eastAsia"/>
          <w:kern w:val="0"/>
          <w:sz w:val="24"/>
          <w:szCs w:val="24"/>
        </w:rPr>
        <w:t>流程</w:t>
      </w:r>
      <w:r w:rsidRPr="00B2206E">
        <w:rPr>
          <w:rFonts w:asciiTheme="majorEastAsia" w:eastAsiaTheme="majorEastAsia" w:hAnsiTheme="majorEastAsia"/>
          <w:kern w:val="0"/>
          <w:sz w:val="24"/>
          <w:szCs w:val="24"/>
        </w:rPr>
        <w:t>见下图。</w:t>
      </w:r>
    </w:p>
    <w:p w14:paraId="3400D61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5981E1BE" wp14:editId="66BE16FB">
            <wp:extent cx="5934075" cy="79502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73" cstate="print">
                      <a:extLst>
                        <a:ext uri="{28A0092B-C50C-407E-A947-70E740481C1C}">
                          <a14:useLocalDpi xmlns:a14="http://schemas.microsoft.com/office/drawing/2010/main" val="0"/>
                        </a:ext>
                      </a:extLst>
                    </a:blip>
                    <a:srcRect r="470" b="26891"/>
                    <a:stretch>
                      <a:fillRect/>
                    </a:stretch>
                  </pic:blipFill>
                  <pic:spPr>
                    <a:xfrm>
                      <a:off x="0" y="0"/>
                      <a:ext cx="5964051" cy="799495"/>
                    </a:xfrm>
                    <a:prstGeom prst="rect">
                      <a:avLst/>
                    </a:prstGeom>
                    <a:noFill/>
                    <a:ln>
                      <a:noFill/>
                    </a:ln>
                  </pic:spPr>
                </pic:pic>
              </a:graphicData>
            </a:graphic>
          </wp:inline>
        </w:drawing>
      </w:r>
    </w:p>
    <w:p w14:paraId="1F210C6A" w14:textId="77777777" w:rsidR="00085469" w:rsidRPr="00B2206E" w:rsidRDefault="00085469">
      <w:pPr>
        <w:tabs>
          <w:tab w:val="left" w:pos="720"/>
        </w:tabs>
        <w:overflowPunct w:val="0"/>
        <w:spacing w:line="360" w:lineRule="auto"/>
        <w:jc w:val="left"/>
        <w:rPr>
          <w:rFonts w:asciiTheme="majorEastAsia" w:eastAsiaTheme="majorEastAsia" w:hAnsiTheme="majorEastAsia"/>
          <w:kern w:val="0"/>
          <w:sz w:val="24"/>
          <w:szCs w:val="24"/>
        </w:rPr>
      </w:pPr>
    </w:p>
    <w:p w14:paraId="51E607DD" w14:textId="77777777" w:rsidR="00085469" w:rsidRPr="00B2206E" w:rsidRDefault="007701EA">
      <w:pPr>
        <w:tabs>
          <w:tab w:val="left" w:pos="720"/>
        </w:tabs>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生物接触</w:t>
      </w:r>
      <w:r w:rsidRPr="00B2206E">
        <w:rPr>
          <w:rFonts w:asciiTheme="majorEastAsia" w:eastAsiaTheme="majorEastAsia" w:hAnsiTheme="majorEastAsia"/>
          <w:kern w:val="0"/>
          <w:sz w:val="24"/>
          <w:szCs w:val="24"/>
        </w:rPr>
        <w:t>氧化法</w:t>
      </w:r>
      <w:r w:rsidRPr="00B2206E">
        <w:rPr>
          <w:rFonts w:asciiTheme="majorEastAsia" w:eastAsiaTheme="majorEastAsia" w:hAnsiTheme="majorEastAsia" w:hint="eastAsia"/>
          <w:kern w:val="0"/>
          <w:sz w:val="24"/>
          <w:szCs w:val="24"/>
        </w:rPr>
        <w:t>处理</w:t>
      </w:r>
      <w:r w:rsidRPr="00B2206E">
        <w:rPr>
          <w:rFonts w:asciiTheme="majorEastAsia" w:eastAsiaTheme="majorEastAsia" w:hAnsiTheme="majorEastAsia"/>
          <w:kern w:val="0"/>
          <w:sz w:val="24"/>
          <w:szCs w:val="24"/>
        </w:rPr>
        <w:t>工艺</w:t>
      </w:r>
      <w:r w:rsidRPr="00B2206E">
        <w:rPr>
          <w:rFonts w:asciiTheme="majorEastAsia" w:eastAsiaTheme="majorEastAsia" w:hAnsiTheme="majorEastAsia" w:hint="eastAsia"/>
          <w:kern w:val="0"/>
          <w:sz w:val="24"/>
          <w:szCs w:val="24"/>
        </w:rPr>
        <w:t>适用于日处理规模500m³以下的污水处理厂（站）。</w:t>
      </w:r>
    </w:p>
    <w:p w14:paraId="00C87C76"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（5）</w:t>
      </w:r>
      <w:r w:rsidR="007701EA" w:rsidRPr="00B2206E">
        <w:rPr>
          <w:rFonts w:asciiTheme="majorEastAsia" w:eastAsiaTheme="majorEastAsia" w:hAnsiTheme="majorEastAsia" w:hint="eastAsia"/>
          <w:b/>
          <w:kern w:val="0"/>
          <w:sz w:val="24"/>
          <w:szCs w:val="24"/>
        </w:rPr>
        <w:t>生物</w:t>
      </w:r>
      <w:r w:rsidR="007701EA" w:rsidRPr="00B2206E">
        <w:rPr>
          <w:rFonts w:asciiTheme="majorEastAsia" w:eastAsiaTheme="majorEastAsia" w:hAnsiTheme="majorEastAsia"/>
          <w:b/>
          <w:kern w:val="0"/>
          <w:sz w:val="24"/>
          <w:szCs w:val="24"/>
        </w:rPr>
        <w:t>滤池法</w:t>
      </w:r>
    </w:p>
    <w:p w14:paraId="265B5FC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生物</w:t>
      </w:r>
      <w:r w:rsidRPr="00B2206E">
        <w:rPr>
          <w:rFonts w:asciiTheme="majorEastAsia" w:eastAsiaTheme="majorEastAsia" w:hAnsiTheme="majorEastAsia"/>
          <w:kern w:val="0"/>
          <w:sz w:val="24"/>
          <w:szCs w:val="24"/>
        </w:rPr>
        <w:t>滤池法是依靠污水处理构筑物内填料的物</w:t>
      </w:r>
      <w:r w:rsidRPr="00B2206E">
        <w:rPr>
          <w:rFonts w:asciiTheme="majorEastAsia" w:eastAsiaTheme="majorEastAsia" w:hAnsiTheme="majorEastAsia" w:hint="eastAsia"/>
          <w:kern w:val="0"/>
          <w:sz w:val="24"/>
          <w:szCs w:val="24"/>
        </w:rPr>
        <w:t>理</w:t>
      </w:r>
      <w:r w:rsidRPr="00B2206E">
        <w:rPr>
          <w:rFonts w:asciiTheme="majorEastAsia" w:eastAsiaTheme="majorEastAsia" w:hAnsiTheme="majorEastAsia"/>
          <w:kern w:val="0"/>
          <w:sz w:val="24"/>
          <w:szCs w:val="24"/>
        </w:rPr>
        <w:t>过滤作用，以及填料上</w:t>
      </w:r>
      <w:r w:rsidRPr="00B2206E">
        <w:rPr>
          <w:rFonts w:asciiTheme="majorEastAsia" w:eastAsiaTheme="majorEastAsia" w:hAnsiTheme="majorEastAsia" w:hint="eastAsia"/>
          <w:kern w:val="0"/>
          <w:sz w:val="24"/>
          <w:szCs w:val="24"/>
        </w:rPr>
        <w:t>附着</w:t>
      </w:r>
      <w:r w:rsidRPr="00B2206E">
        <w:rPr>
          <w:rFonts w:asciiTheme="majorEastAsia" w:eastAsiaTheme="majorEastAsia" w:hAnsiTheme="majorEastAsia"/>
          <w:kern w:val="0"/>
          <w:sz w:val="24"/>
          <w:szCs w:val="24"/>
        </w:rPr>
        <w:t>生</w:t>
      </w:r>
      <w:r w:rsidRPr="00B2206E">
        <w:rPr>
          <w:rFonts w:asciiTheme="majorEastAsia" w:eastAsiaTheme="majorEastAsia" w:hAnsiTheme="majorEastAsia" w:hint="eastAsia"/>
          <w:kern w:val="0"/>
          <w:sz w:val="24"/>
          <w:szCs w:val="24"/>
        </w:rPr>
        <w:t>长的</w:t>
      </w:r>
      <w:r w:rsidRPr="00B2206E">
        <w:rPr>
          <w:rFonts w:asciiTheme="majorEastAsia" w:eastAsiaTheme="majorEastAsia" w:hAnsiTheme="majorEastAsia"/>
          <w:kern w:val="0"/>
          <w:sz w:val="24"/>
          <w:szCs w:val="24"/>
        </w:rPr>
        <w:t>生物膜的好氧氧化、缺氧反硝化等生物化学作用联合去除污水中污染物的技术</w:t>
      </w:r>
      <w:r w:rsidRPr="00B2206E">
        <w:rPr>
          <w:rFonts w:asciiTheme="majorEastAsia" w:eastAsiaTheme="majorEastAsia" w:hAnsiTheme="majorEastAsia" w:hint="eastAsia"/>
          <w:kern w:val="0"/>
          <w:sz w:val="24"/>
          <w:szCs w:val="24"/>
        </w:rPr>
        <w:t>方法</w:t>
      </w:r>
      <w:r w:rsidRPr="00B2206E">
        <w:rPr>
          <w:rFonts w:asciiTheme="majorEastAsia" w:eastAsiaTheme="majorEastAsia" w:hAnsiTheme="majorEastAsia"/>
          <w:kern w:val="0"/>
          <w:sz w:val="24"/>
          <w:szCs w:val="24"/>
        </w:rPr>
        <w:t>。包括</w:t>
      </w:r>
      <w:r w:rsidRPr="00B2206E">
        <w:rPr>
          <w:rFonts w:asciiTheme="majorEastAsia" w:eastAsiaTheme="majorEastAsia" w:hAnsiTheme="majorEastAsia" w:hint="eastAsia"/>
          <w:kern w:val="0"/>
          <w:sz w:val="24"/>
          <w:szCs w:val="24"/>
        </w:rPr>
        <w:t>普通</w:t>
      </w:r>
      <w:r w:rsidRPr="00B2206E">
        <w:rPr>
          <w:rFonts w:asciiTheme="majorEastAsia" w:eastAsiaTheme="majorEastAsia" w:hAnsiTheme="majorEastAsia"/>
          <w:kern w:val="0"/>
          <w:sz w:val="24"/>
          <w:szCs w:val="24"/>
        </w:rPr>
        <w:t>生物滤池（</w:t>
      </w:r>
      <w:r w:rsidRPr="00B2206E">
        <w:rPr>
          <w:rFonts w:asciiTheme="majorEastAsia" w:eastAsiaTheme="majorEastAsia" w:hAnsiTheme="majorEastAsia" w:hint="eastAsia"/>
          <w:kern w:val="0"/>
          <w:sz w:val="24"/>
          <w:szCs w:val="24"/>
        </w:rPr>
        <w:t>也称</w:t>
      </w:r>
      <w:r w:rsidRPr="00B2206E">
        <w:rPr>
          <w:rFonts w:asciiTheme="majorEastAsia" w:eastAsiaTheme="majorEastAsia" w:hAnsiTheme="majorEastAsia"/>
          <w:kern w:val="0"/>
          <w:sz w:val="24"/>
          <w:szCs w:val="24"/>
        </w:rPr>
        <w:t>滴滤池）</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高负荷生物滤池或曝气</w:t>
      </w:r>
      <w:r w:rsidRPr="00B2206E">
        <w:rPr>
          <w:rFonts w:asciiTheme="majorEastAsia" w:eastAsiaTheme="majorEastAsia" w:hAnsiTheme="majorEastAsia" w:hint="eastAsia"/>
          <w:kern w:val="0"/>
          <w:sz w:val="24"/>
          <w:szCs w:val="24"/>
        </w:rPr>
        <w:t>生物</w:t>
      </w:r>
      <w:r w:rsidRPr="00B2206E">
        <w:rPr>
          <w:rFonts w:asciiTheme="majorEastAsia" w:eastAsiaTheme="majorEastAsia" w:hAnsiTheme="majorEastAsia"/>
          <w:kern w:val="0"/>
          <w:sz w:val="24"/>
          <w:szCs w:val="24"/>
        </w:rPr>
        <w:t>滤池等类型</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工艺</w:t>
      </w:r>
      <w:r w:rsidRPr="00B2206E">
        <w:rPr>
          <w:rFonts w:asciiTheme="majorEastAsia" w:eastAsiaTheme="majorEastAsia" w:hAnsiTheme="majorEastAsia" w:hint="eastAsia"/>
          <w:kern w:val="0"/>
          <w:sz w:val="24"/>
          <w:szCs w:val="24"/>
        </w:rPr>
        <w:t>流程</w:t>
      </w:r>
      <w:r w:rsidRPr="00B2206E">
        <w:rPr>
          <w:rFonts w:asciiTheme="majorEastAsia" w:eastAsiaTheme="majorEastAsia" w:hAnsiTheme="majorEastAsia"/>
          <w:kern w:val="0"/>
          <w:sz w:val="24"/>
          <w:szCs w:val="24"/>
        </w:rPr>
        <w:t>见下图。</w:t>
      </w:r>
    </w:p>
    <w:p w14:paraId="1A7750B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lastRenderedPageBreak/>
        <w:drawing>
          <wp:inline distT="0" distB="0" distL="0" distR="0" wp14:anchorId="258476AC" wp14:editId="65C97601">
            <wp:extent cx="6029325" cy="136207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74" cstate="print">
                      <a:extLst>
                        <a:ext uri="{28A0092B-C50C-407E-A947-70E740481C1C}">
                          <a14:useLocalDpi xmlns:a14="http://schemas.microsoft.com/office/drawing/2010/main" val="0"/>
                        </a:ext>
                      </a:extLst>
                    </a:blip>
                    <a:srcRect b="17341"/>
                    <a:stretch>
                      <a:fillRect/>
                    </a:stretch>
                  </pic:blipFill>
                  <pic:spPr>
                    <a:xfrm>
                      <a:off x="0" y="0"/>
                      <a:ext cx="6043081" cy="1365039"/>
                    </a:xfrm>
                    <a:prstGeom prst="rect">
                      <a:avLst/>
                    </a:prstGeom>
                    <a:noFill/>
                    <a:ln>
                      <a:noFill/>
                    </a:ln>
                  </pic:spPr>
                </pic:pic>
              </a:graphicData>
            </a:graphic>
          </wp:inline>
        </w:drawing>
      </w:r>
    </w:p>
    <w:p w14:paraId="6E60F4A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生物</w:t>
      </w:r>
      <w:r w:rsidRPr="00B2206E">
        <w:rPr>
          <w:rFonts w:asciiTheme="majorEastAsia" w:eastAsiaTheme="majorEastAsia" w:hAnsiTheme="majorEastAsia"/>
          <w:kern w:val="0"/>
          <w:sz w:val="24"/>
          <w:szCs w:val="24"/>
        </w:rPr>
        <w:t>滤池法</w:t>
      </w:r>
      <w:r w:rsidRPr="00B2206E">
        <w:rPr>
          <w:rFonts w:asciiTheme="majorEastAsia" w:eastAsiaTheme="majorEastAsia" w:hAnsiTheme="majorEastAsia" w:hint="eastAsia"/>
          <w:kern w:val="0"/>
          <w:sz w:val="24"/>
          <w:szCs w:val="24"/>
        </w:rPr>
        <w:t>处理工艺适用于日处理规模10m³以上500m³以下的污水处理厂（站）。</w:t>
      </w:r>
    </w:p>
    <w:p w14:paraId="18979822"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（6）</w:t>
      </w:r>
      <w:r w:rsidR="007701EA" w:rsidRPr="00B2206E">
        <w:rPr>
          <w:rFonts w:asciiTheme="majorEastAsia" w:eastAsiaTheme="majorEastAsia" w:hAnsiTheme="majorEastAsia" w:hint="eastAsia"/>
          <w:b/>
          <w:kern w:val="0"/>
          <w:sz w:val="24"/>
          <w:szCs w:val="24"/>
        </w:rPr>
        <w:t>MBR法</w:t>
      </w:r>
    </w:p>
    <w:p w14:paraId="0AB4153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MBR法（膜</w:t>
      </w:r>
      <w:r w:rsidRPr="00B2206E">
        <w:rPr>
          <w:rFonts w:asciiTheme="majorEastAsia" w:eastAsiaTheme="majorEastAsia" w:hAnsiTheme="majorEastAsia"/>
          <w:kern w:val="0"/>
          <w:sz w:val="24"/>
          <w:szCs w:val="24"/>
        </w:rPr>
        <w:t>生物反应器</w:t>
      </w:r>
      <w:r w:rsidRPr="00B2206E">
        <w:rPr>
          <w:rFonts w:asciiTheme="majorEastAsia" w:eastAsiaTheme="majorEastAsia" w:hAnsiTheme="majorEastAsia" w:hint="eastAsia"/>
          <w:kern w:val="0"/>
          <w:sz w:val="24"/>
          <w:szCs w:val="24"/>
        </w:rPr>
        <w:t>）指</w:t>
      </w:r>
      <w:r w:rsidRPr="00B2206E">
        <w:rPr>
          <w:rFonts w:asciiTheme="majorEastAsia" w:eastAsiaTheme="majorEastAsia" w:hAnsiTheme="majorEastAsia"/>
          <w:kern w:val="0"/>
          <w:sz w:val="24"/>
          <w:szCs w:val="24"/>
        </w:rPr>
        <w:t>把生物反应与膜分离相结合，以膜为分离介质替代常规重力沉淀固液分离获得出水，并能改变反应</w:t>
      </w:r>
      <w:r w:rsidRPr="00B2206E">
        <w:rPr>
          <w:rFonts w:asciiTheme="majorEastAsia" w:eastAsiaTheme="majorEastAsia" w:hAnsiTheme="majorEastAsia" w:hint="eastAsia"/>
          <w:kern w:val="0"/>
          <w:sz w:val="24"/>
          <w:szCs w:val="24"/>
        </w:rPr>
        <w:t>进程</w:t>
      </w:r>
      <w:r w:rsidRPr="00B2206E">
        <w:rPr>
          <w:rFonts w:asciiTheme="majorEastAsia" w:eastAsiaTheme="majorEastAsia" w:hAnsiTheme="majorEastAsia"/>
          <w:kern w:val="0"/>
          <w:sz w:val="24"/>
          <w:szCs w:val="24"/>
        </w:rPr>
        <w:t>和提高反应效率的污水处理方法。工艺</w:t>
      </w:r>
      <w:r w:rsidRPr="00B2206E">
        <w:rPr>
          <w:rFonts w:asciiTheme="majorEastAsia" w:eastAsiaTheme="majorEastAsia" w:hAnsiTheme="majorEastAsia" w:hint="eastAsia"/>
          <w:kern w:val="0"/>
          <w:sz w:val="24"/>
          <w:szCs w:val="24"/>
        </w:rPr>
        <w:t>流程</w:t>
      </w:r>
      <w:r w:rsidRPr="00B2206E">
        <w:rPr>
          <w:rFonts w:asciiTheme="majorEastAsia" w:eastAsiaTheme="majorEastAsia" w:hAnsiTheme="majorEastAsia"/>
          <w:kern w:val="0"/>
          <w:sz w:val="24"/>
          <w:szCs w:val="24"/>
        </w:rPr>
        <w:t>见下图。</w:t>
      </w:r>
    </w:p>
    <w:p w14:paraId="399E8FA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7CC0F62D" wp14:editId="11B1192E">
            <wp:extent cx="5400675" cy="12382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75" cstate="print">
                      <a:extLst>
                        <a:ext uri="{28A0092B-C50C-407E-A947-70E740481C1C}">
                          <a14:useLocalDpi xmlns:a14="http://schemas.microsoft.com/office/drawing/2010/main" val="0"/>
                        </a:ext>
                      </a:extLst>
                    </a:blip>
                    <a:srcRect r="1231" b="17721"/>
                    <a:stretch>
                      <a:fillRect/>
                    </a:stretch>
                  </pic:blipFill>
                  <pic:spPr>
                    <a:xfrm>
                      <a:off x="0" y="0"/>
                      <a:ext cx="5400675" cy="1238250"/>
                    </a:xfrm>
                    <a:prstGeom prst="rect">
                      <a:avLst/>
                    </a:prstGeom>
                    <a:noFill/>
                    <a:ln>
                      <a:noFill/>
                    </a:ln>
                  </pic:spPr>
                </pic:pic>
              </a:graphicData>
            </a:graphic>
          </wp:inline>
        </w:drawing>
      </w:r>
    </w:p>
    <w:p w14:paraId="12FB08F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MBR法处理</w:t>
      </w:r>
      <w:r w:rsidRPr="00B2206E">
        <w:rPr>
          <w:rFonts w:asciiTheme="majorEastAsia" w:eastAsiaTheme="majorEastAsia" w:hAnsiTheme="majorEastAsia"/>
          <w:kern w:val="0"/>
          <w:sz w:val="24"/>
          <w:szCs w:val="24"/>
        </w:rPr>
        <w:t>工艺</w:t>
      </w:r>
      <w:r w:rsidRPr="00B2206E">
        <w:rPr>
          <w:rFonts w:asciiTheme="majorEastAsia" w:eastAsiaTheme="majorEastAsia" w:hAnsiTheme="majorEastAsia" w:hint="eastAsia"/>
          <w:kern w:val="0"/>
          <w:sz w:val="24"/>
          <w:szCs w:val="24"/>
        </w:rPr>
        <w:t>适用于日处理规模10m³以上的污水处理厂（站）。</w:t>
      </w:r>
    </w:p>
    <w:p w14:paraId="43939DC8"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（7）</w:t>
      </w:r>
      <w:r w:rsidR="007701EA" w:rsidRPr="00B2206E">
        <w:rPr>
          <w:rFonts w:asciiTheme="majorEastAsia" w:eastAsiaTheme="majorEastAsia" w:hAnsiTheme="majorEastAsia" w:hint="eastAsia"/>
          <w:b/>
          <w:kern w:val="0"/>
          <w:sz w:val="24"/>
          <w:szCs w:val="24"/>
        </w:rPr>
        <w:t>人工</w:t>
      </w:r>
      <w:r w:rsidR="007701EA" w:rsidRPr="00B2206E">
        <w:rPr>
          <w:rFonts w:asciiTheme="majorEastAsia" w:eastAsiaTheme="majorEastAsia" w:hAnsiTheme="majorEastAsia"/>
          <w:b/>
          <w:kern w:val="0"/>
          <w:sz w:val="24"/>
          <w:szCs w:val="24"/>
        </w:rPr>
        <w:t>湿地法</w:t>
      </w:r>
    </w:p>
    <w:p w14:paraId="1118E86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人工</w:t>
      </w:r>
      <w:r w:rsidRPr="00B2206E">
        <w:rPr>
          <w:rFonts w:asciiTheme="majorEastAsia" w:eastAsiaTheme="majorEastAsia" w:hAnsiTheme="majorEastAsia"/>
          <w:kern w:val="0"/>
          <w:sz w:val="24"/>
          <w:szCs w:val="24"/>
        </w:rPr>
        <w:t>湿地法</w:t>
      </w:r>
      <w:r w:rsidRPr="00B2206E">
        <w:rPr>
          <w:rFonts w:asciiTheme="majorEastAsia" w:eastAsiaTheme="majorEastAsia" w:hAnsiTheme="majorEastAsia" w:hint="eastAsia"/>
          <w:kern w:val="0"/>
          <w:sz w:val="24"/>
          <w:szCs w:val="24"/>
        </w:rPr>
        <w:t>指</w:t>
      </w:r>
      <w:r w:rsidRPr="00B2206E">
        <w:rPr>
          <w:rFonts w:asciiTheme="majorEastAsia" w:eastAsiaTheme="majorEastAsia" w:hAnsiTheme="majorEastAsia"/>
          <w:kern w:val="0"/>
          <w:sz w:val="24"/>
          <w:szCs w:val="24"/>
        </w:rPr>
        <w:t>用人工</w:t>
      </w:r>
      <w:r w:rsidRPr="00B2206E">
        <w:rPr>
          <w:rFonts w:asciiTheme="majorEastAsia" w:eastAsiaTheme="majorEastAsia" w:hAnsiTheme="majorEastAsia" w:hint="eastAsia"/>
          <w:kern w:val="0"/>
          <w:sz w:val="24"/>
          <w:szCs w:val="24"/>
        </w:rPr>
        <w:t>筑成</w:t>
      </w:r>
      <w:r w:rsidRPr="00B2206E">
        <w:rPr>
          <w:rFonts w:asciiTheme="majorEastAsia" w:eastAsiaTheme="majorEastAsia" w:hAnsiTheme="majorEastAsia"/>
          <w:kern w:val="0"/>
          <w:sz w:val="24"/>
          <w:szCs w:val="24"/>
        </w:rPr>
        <w:t>水池或沟槽，底面铺设防渗漏隔水层，充填一定深度的基质层，种植水生植物，利用基质、植物、微生物的物理、化学、生物三重协同作用使污水得到净化的一种污水处理方法</w:t>
      </w:r>
      <w:r w:rsidRPr="00B2206E">
        <w:rPr>
          <w:rFonts w:asciiTheme="majorEastAsia" w:eastAsiaTheme="majorEastAsia" w:hAnsiTheme="majorEastAsia" w:hint="eastAsia"/>
          <w:kern w:val="0"/>
          <w:sz w:val="24"/>
          <w:szCs w:val="24"/>
        </w:rPr>
        <w:t>。人工</w:t>
      </w:r>
      <w:r w:rsidRPr="00B2206E">
        <w:rPr>
          <w:rFonts w:asciiTheme="majorEastAsia" w:eastAsiaTheme="majorEastAsia" w:hAnsiTheme="majorEastAsia"/>
          <w:kern w:val="0"/>
          <w:sz w:val="24"/>
          <w:szCs w:val="24"/>
        </w:rPr>
        <w:t>湿地按照水流动方式可分为表面流人工湿地、水平潜流人工湿地和垂直潜流人工湿地。工艺</w:t>
      </w:r>
      <w:r w:rsidRPr="00B2206E">
        <w:rPr>
          <w:rFonts w:asciiTheme="majorEastAsia" w:eastAsiaTheme="majorEastAsia" w:hAnsiTheme="majorEastAsia" w:hint="eastAsia"/>
          <w:kern w:val="0"/>
          <w:sz w:val="24"/>
          <w:szCs w:val="24"/>
        </w:rPr>
        <w:t>流程</w:t>
      </w:r>
      <w:r w:rsidRPr="00B2206E">
        <w:rPr>
          <w:rFonts w:asciiTheme="majorEastAsia" w:eastAsiaTheme="majorEastAsia" w:hAnsiTheme="majorEastAsia"/>
          <w:kern w:val="0"/>
          <w:sz w:val="24"/>
          <w:szCs w:val="24"/>
        </w:rPr>
        <w:t>见下图。</w:t>
      </w:r>
    </w:p>
    <w:p w14:paraId="0397D29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521FC4DD" wp14:editId="27D0333F">
            <wp:extent cx="6213475" cy="80962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76" cstate="print">
                      <a:extLst>
                        <a:ext uri="{28A0092B-C50C-407E-A947-70E740481C1C}">
                          <a14:useLocalDpi xmlns:a14="http://schemas.microsoft.com/office/drawing/2010/main" val="0"/>
                        </a:ext>
                      </a:extLst>
                    </a:blip>
                    <a:srcRect l="1" r="335" b="25926"/>
                    <a:stretch>
                      <a:fillRect/>
                    </a:stretch>
                  </pic:blipFill>
                  <pic:spPr>
                    <a:xfrm>
                      <a:off x="0" y="0"/>
                      <a:ext cx="6228722" cy="811560"/>
                    </a:xfrm>
                    <a:prstGeom prst="rect">
                      <a:avLst/>
                    </a:prstGeom>
                    <a:noFill/>
                    <a:ln>
                      <a:noFill/>
                    </a:ln>
                  </pic:spPr>
                </pic:pic>
              </a:graphicData>
            </a:graphic>
          </wp:inline>
        </w:drawing>
      </w:r>
    </w:p>
    <w:p w14:paraId="7275CBC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794AAD02" wp14:editId="680D88B3">
            <wp:extent cx="2121408" cy="141282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568" cy="1438905"/>
                    </a:xfrm>
                    <a:prstGeom prst="rect">
                      <a:avLst/>
                    </a:prstGeom>
                  </pic:spPr>
                </pic:pic>
              </a:graphicData>
            </a:graphic>
          </wp:inline>
        </w:drawing>
      </w:r>
      <w:r w:rsidRPr="00B2206E">
        <w:rPr>
          <w:noProof/>
        </w:rPr>
        <w:drawing>
          <wp:inline distT="0" distB="0" distL="0" distR="0" wp14:anchorId="5768DB7D" wp14:editId="6CB920E0">
            <wp:extent cx="3900805" cy="1524000"/>
            <wp:effectExtent l="0" t="0" r="0" b="0"/>
            <wp:docPr id="7" name="图片 7" descr="https://timgsa.baidu.com/timg?image&amp;quality=80&amp;size=b9999_10000&amp;sec=1544072054722&amp;di=79e1024093387bd5a6a1a5f19f568de6&amp;imgtype=0&amp;src=http%3A%2F%2Fwww.reyao.cn%2Fruiyao%2Fkindeditor%2Fattached%2Fimage%2F20161027%2F20161027071500_48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ttps://timgsa.baidu.com/timg?image&amp;quality=80&amp;size=b9999_10000&amp;sec=1544072054722&amp;di=79e1024093387bd5a6a1a5f19f568de6&amp;imgtype=0&amp;src=http%3A%2F%2Fwww.reyao.cn%2Fruiyao%2Fkindeditor%2Fattached%2Fimage%2F20161027%2F20161027071500_4889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922404" cy="1532410"/>
                    </a:xfrm>
                    <a:prstGeom prst="rect">
                      <a:avLst/>
                    </a:prstGeom>
                    <a:noFill/>
                    <a:ln>
                      <a:noFill/>
                    </a:ln>
                  </pic:spPr>
                </pic:pic>
              </a:graphicData>
            </a:graphic>
          </wp:inline>
        </w:drawing>
      </w:r>
    </w:p>
    <w:p w14:paraId="2C179FF5"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人工湿地</w:t>
      </w:r>
      <w:r w:rsidRPr="00B2206E">
        <w:rPr>
          <w:rFonts w:asciiTheme="majorEastAsia" w:eastAsiaTheme="majorEastAsia" w:hAnsiTheme="majorEastAsia"/>
          <w:kern w:val="0"/>
          <w:sz w:val="24"/>
          <w:szCs w:val="24"/>
        </w:rPr>
        <w:t>不宜单独使用，综合考虑污水水质、人工湿地类型及出水水质要求等因素，可与一级处理工艺</w:t>
      </w:r>
      <w:r w:rsidRPr="00B2206E">
        <w:rPr>
          <w:rFonts w:asciiTheme="majorEastAsia" w:eastAsiaTheme="majorEastAsia" w:hAnsiTheme="majorEastAsia" w:hint="eastAsia"/>
          <w:kern w:val="0"/>
          <w:sz w:val="24"/>
          <w:szCs w:val="24"/>
        </w:rPr>
        <w:t>和二级</w:t>
      </w:r>
      <w:r w:rsidRPr="00B2206E">
        <w:rPr>
          <w:rFonts w:asciiTheme="majorEastAsia" w:eastAsiaTheme="majorEastAsia" w:hAnsiTheme="majorEastAsia"/>
          <w:kern w:val="0"/>
          <w:sz w:val="24"/>
          <w:szCs w:val="24"/>
        </w:rPr>
        <w:t>处理工艺联合使用，推荐工艺见下表。</w:t>
      </w:r>
    </w:p>
    <w:p w14:paraId="21604DDA"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3-22 </w:t>
      </w:r>
      <w:r w:rsidRPr="00B2206E">
        <w:rPr>
          <w:rFonts w:asciiTheme="majorEastAsia" w:eastAsiaTheme="majorEastAsia" w:hAnsiTheme="majorEastAsia" w:hint="eastAsia"/>
          <w:b/>
          <w:kern w:val="0"/>
          <w:sz w:val="22"/>
        </w:rPr>
        <w:t xml:space="preserve"> 人工湿地推荐组合工艺</w:t>
      </w:r>
    </w:p>
    <w:tbl>
      <w:tblPr>
        <w:tblStyle w:val="ae"/>
        <w:tblW w:w="10470" w:type="dxa"/>
        <w:jc w:val="center"/>
        <w:tblLayout w:type="fixed"/>
        <w:tblLook w:val="04A0" w:firstRow="1" w:lastRow="0" w:firstColumn="1" w:lastColumn="0" w:noHBand="0" w:noVBand="1"/>
      </w:tblPr>
      <w:tblGrid>
        <w:gridCol w:w="2580"/>
        <w:gridCol w:w="7890"/>
      </w:tblGrid>
      <w:tr w:rsidR="00AD3BC0" w:rsidRPr="00B2206E" w14:paraId="71BE8E98" w14:textId="77777777" w:rsidTr="00B32403">
        <w:trPr>
          <w:trHeight w:val="397"/>
          <w:jc w:val="center"/>
        </w:trPr>
        <w:tc>
          <w:tcPr>
            <w:tcW w:w="2580" w:type="dxa"/>
            <w:vAlign w:val="center"/>
          </w:tcPr>
          <w:p w14:paraId="069761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7890" w:type="dxa"/>
            <w:vAlign w:val="center"/>
          </w:tcPr>
          <w:p w14:paraId="7883C2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6B198BDA" w14:textId="77777777" w:rsidTr="00B32403">
        <w:trPr>
          <w:trHeight w:val="397"/>
          <w:jc w:val="center"/>
        </w:trPr>
        <w:tc>
          <w:tcPr>
            <w:tcW w:w="2580" w:type="dxa"/>
            <w:vMerge w:val="restart"/>
            <w:vAlign w:val="center"/>
          </w:tcPr>
          <w:p w14:paraId="36715C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w:t>
            </w:r>
          </w:p>
        </w:tc>
        <w:tc>
          <w:tcPr>
            <w:tcW w:w="7890" w:type="dxa"/>
            <w:vAlign w:val="center"/>
          </w:tcPr>
          <w:p w14:paraId="35F74B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一体式化粪池+A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0+人工湿地</w:t>
            </w:r>
          </w:p>
        </w:tc>
      </w:tr>
      <w:tr w:rsidR="00AD3BC0" w:rsidRPr="00B2206E" w14:paraId="122B565B" w14:textId="77777777" w:rsidTr="00B32403">
        <w:trPr>
          <w:trHeight w:val="397"/>
          <w:jc w:val="center"/>
        </w:trPr>
        <w:tc>
          <w:tcPr>
            <w:tcW w:w="2580" w:type="dxa"/>
            <w:vMerge/>
            <w:vAlign w:val="center"/>
          </w:tcPr>
          <w:p w14:paraId="4E17162B" w14:textId="77777777" w:rsidR="00085469" w:rsidRPr="00B2206E" w:rsidRDefault="00085469">
            <w:pPr>
              <w:widowControl/>
              <w:jc w:val="center"/>
              <w:rPr>
                <w:rFonts w:ascii="宋体" w:eastAsia="宋体" w:hAnsi="宋体" w:cs="宋体"/>
                <w:kern w:val="0"/>
                <w:sz w:val="22"/>
              </w:rPr>
            </w:pPr>
          </w:p>
        </w:tc>
        <w:tc>
          <w:tcPr>
            <w:tcW w:w="7890" w:type="dxa"/>
            <w:vAlign w:val="center"/>
          </w:tcPr>
          <w:p w14:paraId="66BA3F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一体式化粪池+生物接触氧化法+人工湿地</w:t>
            </w:r>
          </w:p>
        </w:tc>
      </w:tr>
      <w:tr w:rsidR="00AD3BC0" w:rsidRPr="00B2206E" w14:paraId="0E0B6411" w14:textId="77777777" w:rsidTr="00B32403">
        <w:trPr>
          <w:trHeight w:val="397"/>
          <w:jc w:val="center"/>
        </w:trPr>
        <w:tc>
          <w:tcPr>
            <w:tcW w:w="2580" w:type="dxa"/>
            <w:vMerge/>
            <w:vAlign w:val="center"/>
          </w:tcPr>
          <w:p w14:paraId="239C92BD" w14:textId="77777777" w:rsidR="00085469" w:rsidRPr="00B2206E" w:rsidRDefault="00085469">
            <w:pPr>
              <w:widowControl/>
              <w:jc w:val="center"/>
              <w:rPr>
                <w:rFonts w:ascii="宋体" w:eastAsia="宋体" w:hAnsi="宋体" w:cs="宋体"/>
                <w:kern w:val="0"/>
                <w:sz w:val="22"/>
              </w:rPr>
            </w:pPr>
          </w:p>
        </w:tc>
        <w:tc>
          <w:tcPr>
            <w:tcW w:w="7890" w:type="dxa"/>
            <w:vAlign w:val="center"/>
          </w:tcPr>
          <w:p w14:paraId="48B620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一体式化粪池+厌氧生物滤池+人工湿地</w:t>
            </w:r>
          </w:p>
        </w:tc>
      </w:tr>
      <w:tr w:rsidR="00AD3BC0" w:rsidRPr="00B2206E" w14:paraId="46EDCE15" w14:textId="77777777" w:rsidTr="00B32403">
        <w:trPr>
          <w:trHeight w:val="397"/>
          <w:jc w:val="center"/>
        </w:trPr>
        <w:tc>
          <w:tcPr>
            <w:tcW w:w="2580" w:type="dxa"/>
            <w:vMerge w:val="restart"/>
            <w:vAlign w:val="center"/>
          </w:tcPr>
          <w:p w14:paraId="660AA5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一级B</w:t>
            </w:r>
          </w:p>
        </w:tc>
        <w:tc>
          <w:tcPr>
            <w:tcW w:w="7890" w:type="dxa"/>
            <w:vAlign w:val="center"/>
          </w:tcPr>
          <w:p w14:paraId="417880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一体式化粪池+生物接触氧化+人工湿地</w:t>
            </w:r>
          </w:p>
        </w:tc>
      </w:tr>
      <w:tr w:rsidR="00AD3BC0" w:rsidRPr="00B2206E" w14:paraId="62C33B6F" w14:textId="77777777" w:rsidTr="00B32403">
        <w:trPr>
          <w:trHeight w:val="397"/>
          <w:jc w:val="center"/>
        </w:trPr>
        <w:tc>
          <w:tcPr>
            <w:tcW w:w="2580" w:type="dxa"/>
            <w:vMerge/>
            <w:vAlign w:val="center"/>
          </w:tcPr>
          <w:p w14:paraId="2C07D5EB" w14:textId="77777777" w:rsidR="00085469" w:rsidRPr="00B2206E" w:rsidRDefault="00085469">
            <w:pPr>
              <w:widowControl/>
              <w:jc w:val="center"/>
              <w:rPr>
                <w:rFonts w:ascii="宋体" w:eastAsia="宋体" w:hAnsi="宋体" w:cs="宋体"/>
                <w:kern w:val="0"/>
                <w:sz w:val="22"/>
              </w:rPr>
            </w:pPr>
          </w:p>
        </w:tc>
        <w:tc>
          <w:tcPr>
            <w:tcW w:w="7890" w:type="dxa"/>
            <w:vAlign w:val="center"/>
          </w:tcPr>
          <w:p w14:paraId="43A66D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一体式化粪池+SBR+人工湿地</w:t>
            </w:r>
          </w:p>
        </w:tc>
      </w:tr>
      <w:tr w:rsidR="00AD3BC0" w:rsidRPr="00B2206E" w14:paraId="2356469D" w14:textId="77777777" w:rsidTr="00B32403">
        <w:trPr>
          <w:trHeight w:val="397"/>
          <w:jc w:val="center"/>
        </w:trPr>
        <w:tc>
          <w:tcPr>
            <w:tcW w:w="2580" w:type="dxa"/>
            <w:vMerge/>
            <w:vAlign w:val="center"/>
          </w:tcPr>
          <w:p w14:paraId="76CC0828" w14:textId="77777777" w:rsidR="00085469" w:rsidRPr="00B2206E" w:rsidRDefault="00085469">
            <w:pPr>
              <w:widowControl/>
              <w:jc w:val="center"/>
              <w:rPr>
                <w:rFonts w:ascii="宋体" w:eastAsia="宋体" w:hAnsi="宋体" w:cs="宋体"/>
                <w:kern w:val="0"/>
                <w:sz w:val="22"/>
              </w:rPr>
            </w:pPr>
          </w:p>
        </w:tc>
        <w:tc>
          <w:tcPr>
            <w:tcW w:w="7890" w:type="dxa"/>
            <w:vAlign w:val="center"/>
          </w:tcPr>
          <w:p w14:paraId="0C61E9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一体式化粪池+曝气生物滤池+人工湿地</w:t>
            </w:r>
          </w:p>
        </w:tc>
      </w:tr>
    </w:tbl>
    <w:p w14:paraId="3FDFC1C3" w14:textId="77777777" w:rsidR="00085469" w:rsidRPr="00B2206E" w:rsidRDefault="007701EA">
      <w:pPr>
        <w:tabs>
          <w:tab w:val="left" w:pos="720"/>
        </w:tabs>
        <w:overflowPunct w:val="0"/>
        <w:spacing w:beforeLines="100" w:before="312"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人工</w:t>
      </w:r>
      <w:r w:rsidRPr="00B2206E">
        <w:rPr>
          <w:rFonts w:asciiTheme="majorEastAsia" w:eastAsiaTheme="majorEastAsia" w:hAnsiTheme="majorEastAsia"/>
          <w:kern w:val="0"/>
          <w:sz w:val="24"/>
          <w:szCs w:val="24"/>
        </w:rPr>
        <w:t>湿地法处理工艺</w:t>
      </w:r>
      <w:r w:rsidRPr="00B2206E">
        <w:rPr>
          <w:rFonts w:asciiTheme="majorEastAsia" w:eastAsiaTheme="majorEastAsia" w:hAnsiTheme="majorEastAsia" w:hint="eastAsia"/>
          <w:kern w:val="0"/>
          <w:sz w:val="24"/>
          <w:szCs w:val="24"/>
        </w:rPr>
        <w:t>适用于日处理规模5m³以上1000m³以下的污水处理厂（站）。</w:t>
      </w:r>
    </w:p>
    <w:p w14:paraId="06192FAF" w14:textId="77777777" w:rsidR="00085469" w:rsidRPr="00B2206E" w:rsidRDefault="005A3CAE">
      <w:pPr>
        <w:tabs>
          <w:tab w:val="left" w:pos="720"/>
        </w:tabs>
        <w:overflowPunct w:val="0"/>
        <w:spacing w:line="360" w:lineRule="auto"/>
        <w:ind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（8）</w:t>
      </w:r>
      <w:r w:rsidR="007701EA" w:rsidRPr="00B2206E">
        <w:rPr>
          <w:rFonts w:asciiTheme="majorEastAsia" w:eastAsiaTheme="majorEastAsia" w:hAnsiTheme="majorEastAsia" w:hint="eastAsia"/>
          <w:b/>
          <w:kern w:val="0"/>
          <w:sz w:val="24"/>
          <w:szCs w:val="24"/>
        </w:rPr>
        <w:t>一体化</w:t>
      </w:r>
      <w:r w:rsidR="007701EA" w:rsidRPr="00B2206E">
        <w:rPr>
          <w:rFonts w:asciiTheme="majorEastAsia" w:eastAsiaTheme="majorEastAsia" w:hAnsiTheme="majorEastAsia"/>
          <w:b/>
          <w:kern w:val="0"/>
          <w:sz w:val="24"/>
          <w:szCs w:val="24"/>
        </w:rPr>
        <w:t>污水处理装置</w:t>
      </w:r>
    </w:p>
    <w:p w14:paraId="0F46F7E3"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一体化</w:t>
      </w:r>
      <w:r w:rsidRPr="00B2206E">
        <w:rPr>
          <w:rFonts w:asciiTheme="majorEastAsia" w:eastAsiaTheme="majorEastAsia" w:hAnsiTheme="majorEastAsia"/>
          <w:kern w:val="0"/>
          <w:sz w:val="24"/>
          <w:szCs w:val="24"/>
        </w:rPr>
        <w:t>污水处理装置可采用多种工艺组合型处理技术（</w:t>
      </w:r>
      <w:r w:rsidRPr="00B2206E">
        <w:rPr>
          <w:rFonts w:asciiTheme="majorEastAsia" w:eastAsiaTheme="majorEastAsia" w:hAnsiTheme="majorEastAsia" w:hint="eastAsia"/>
          <w:kern w:val="0"/>
          <w:sz w:val="24"/>
          <w:szCs w:val="24"/>
        </w:rPr>
        <w:t>AO、A</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O、SBR、生物</w:t>
      </w:r>
      <w:r w:rsidRPr="00B2206E">
        <w:rPr>
          <w:rFonts w:asciiTheme="majorEastAsia" w:eastAsiaTheme="majorEastAsia" w:hAnsiTheme="majorEastAsia"/>
          <w:kern w:val="0"/>
          <w:sz w:val="24"/>
          <w:szCs w:val="24"/>
        </w:rPr>
        <w:t>接触氧化法、生物滤</w:t>
      </w:r>
      <w:r w:rsidRPr="00B2206E">
        <w:rPr>
          <w:rFonts w:asciiTheme="majorEastAsia" w:eastAsiaTheme="majorEastAsia" w:hAnsiTheme="majorEastAsia" w:hint="eastAsia"/>
          <w:kern w:val="0"/>
          <w:sz w:val="24"/>
          <w:szCs w:val="24"/>
        </w:rPr>
        <w:t>池</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MBR法</w:t>
      </w:r>
      <w:r w:rsidRPr="00B2206E">
        <w:rPr>
          <w:rFonts w:asciiTheme="majorEastAsia" w:eastAsiaTheme="majorEastAsia" w:hAnsiTheme="majorEastAsia"/>
          <w:kern w:val="0"/>
          <w:sz w:val="24"/>
          <w:szCs w:val="24"/>
        </w:rPr>
        <w:t>等）</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根据不同技术的要求结合相应的预处理工艺和深度处理工艺进行集成的装置</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一体化</w:t>
      </w:r>
      <w:r w:rsidRPr="00B2206E">
        <w:rPr>
          <w:rFonts w:asciiTheme="majorEastAsia" w:eastAsiaTheme="majorEastAsia" w:hAnsiTheme="majorEastAsia" w:hint="eastAsia"/>
          <w:kern w:val="0"/>
          <w:sz w:val="24"/>
          <w:szCs w:val="24"/>
        </w:rPr>
        <w:t>设备</w:t>
      </w:r>
      <w:r w:rsidRPr="00B2206E">
        <w:rPr>
          <w:rFonts w:asciiTheme="majorEastAsia" w:eastAsiaTheme="majorEastAsia" w:hAnsiTheme="majorEastAsia"/>
          <w:kern w:val="0"/>
          <w:sz w:val="24"/>
          <w:szCs w:val="24"/>
        </w:rPr>
        <w:t>剖面</w:t>
      </w:r>
      <w:r w:rsidRPr="00B2206E">
        <w:rPr>
          <w:rFonts w:asciiTheme="majorEastAsia" w:eastAsiaTheme="majorEastAsia" w:hAnsiTheme="majorEastAsia" w:hint="eastAsia"/>
          <w:kern w:val="0"/>
          <w:sz w:val="24"/>
          <w:szCs w:val="24"/>
        </w:rPr>
        <w:t>见</w:t>
      </w:r>
      <w:r w:rsidRPr="00B2206E">
        <w:rPr>
          <w:rFonts w:asciiTheme="majorEastAsia" w:eastAsiaTheme="majorEastAsia" w:hAnsiTheme="majorEastAsia"/>
          <w:kern w:val="0"/>
          <w:sz w:val="24"/>
          <w:szCs w:val="24"/>
        </w:rPr>
        <w:t>下图。</w:t>
      </w:r>
    </w:p>
    <w:p w14:paraId="30A0727E"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152F22BF" wp14:editId="4C54A61E">
            <wp:extent cx="5489575" cy="1552575"/>
            <wp:effectExtent l="0" t="0" r="0" b="0"/>
            <wp:docPr id="10" name="图片 10" descr="C:\Users\admin\AppData\Local\Temp\15411487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AppData\Local\Temp\1541148730(1).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495971" cy="1554254"/>
                    </a:xfrm>
                    <a:prstGeom prst="rect">
                      <a:avLst/>
                    </a:prstGeom>
                    <a:noFill/>
                    <a:ln>
                      <a:noFill/>
                    </a:ln>
                  </pic:spPr>
                </pic:pic>
              </a:graphicData>
            </a:graphic>
          </wp:inline>
        </w:drawing>
      </w:r>
    </w:p>
    <w:p w14:paraId="16551A00"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一体化处理装置工艺流程可根据去除水质目标和建设条件的不同推荐以下几种模式：</w:t>
      </w:r>
    </w:p>
    <w:p w14:paraId="59D33DC0"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1）普通生活污水：预处理+ A</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O+深度工艺处理</w:t>
      </w:r>
    </w:p>
    <w:p w14:paraId="17F4E118"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2）氨氮、总氮高的生活污水：预处理+改良A</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O+深度处理工艺</w:t>
      </w:r>
    </w:p>
    <w:p w14:paraId="286C103D"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3）总磷高的生活污水：预处理+ A</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O+化学除磷+深度处理工艺</w:t>
      </w:r>
    </w:p>
    <w:p w14:paraId="54B7C8AE"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4）微污染水体：预处理+曝气生物滤池+反硝化生物滤池工艺</w:t>
      </w:r>
    </w:p>
    <w:p w14:paraId="299A90DB"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5）占地面积小的项目：一体化设备+MBR工艺</w:t>
      </w:r>
    </w:p>
    <w:p w14:paraId="29B3ECA3"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6）有条件的地区：一体化设备+人工湿地工艺</w:t>
      </w:r>
    </w:p>
    <w:p w14:paraId="768A0333"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一体化污水处理装置可放置在地上，可放置地下节省占地。材质</w:t>
      </w:r>
      <w:r w:rsidRPr="00B2206E">
        <w:rPr>
          <w:rFonts w:asciiTheme="majorEastAsia" w:eastAsiaTheme="majorEastAsia" w:hAnsiTheme="majorEastAsia"/>
          <w:kern w:val="0"/>
          <w:sz w:val="24"/>
          <w:szCs w:val="24"/>
        </w:rPr>
        <w:t>宜为碳钢防腐，对于埋设较</w:t>
      </w:r>
      <w:r w:rsidRPr="00B2206E">
        <w:rPr>
          <w:rFonts w:asciiTheme="majorEastAsia" w:eastAsiaTheme="majorEastAsia" w:hAnsiTheme="majorEastAsia" w:hint="eastAsia"/>
          <w:kern w:val="0"/>
          <w:sz w:val="24"/>
          <w:szCs w:val="24"/>
        </w:rPr>
        <w:lastRenderedPageBreak/>
        <w:t>浅</w:t>
      </w:r>
      <w:r w:rsidRPr="00B2206E">
        <w:rPr>
          <w:rFonts w:asciiTheme="majorEastAsia" w:eastAsiaTheme="majorEastAsia" w:hAnsiTheme="majorEastAsia"/>
          <w:kern w:val="0"/>
          <w:sz w:val="24"/>
          <w:szCs w:val="24"/>
        </w:rPr>
        <w:t>，没有承载力要求的可采用玻璃钢壳体。</w:t>
      </w:r>
    </w:p>
    <w:p w14:paraId="27A9C180"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一体化</w:t>
      </w:r>
      <w:r w:rsidRPr="00B2206E">
        <w:rPr>
          <w:rFonts w:asciiTheme="majorEastAsia" w:eastAsiaTheme="majorEastAsia" w:hAnsiTheme="majorEastAsia"/>
          <w:kern w:val="0"/>
          <w:sz w:val="24"/>
          <w:szCs w:val="24"/>
        </w:rPr>
        <w:t>污水处理装置</w:t>
      </w:r>
      <w:r w:rsidRPr="00B2206E">
        <w:rPr>
          <w:rFonts w:asciiTheme="majorEastAsia" w:eastAsiaTheme="majorEastAsia" w:hAnsiTheme="majorEastAsia" w:hint="eastAsia"/>
          <w:kern w:val="0"/>
          <w:sz w:val="24"/>
          <w:szCs w:val="24"/>
        </w:rPr>
        <w:t>适用于日处理规模500m³以下的污水处理厂（站）。</w:t>
      </w:r>
    </w:p>
    <w:p w14:paraId="36711CA6" w14:textId="77777777" w:rsidR="00085469" w:rsidRPr="00B2206E" w:rsidRDefault="005A3CAE">
      <w:pPr>
        <w:tabs>
          <w:tab w:val="left" w:pos="720"/>
        </w:tabs>
        <w:overflowPunct w:val="0"/>
        <w:spacing w:line="360" w:lineRule="auto"/>
        <w:ind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（9）</w:t>
      </w:r>
      <w:r w:rsidR="007701EA" w:rsidRPr="00B2206E">
        <w:rPr>
          <w:rFonts w:asciiTheme="majorEastAsia" w:eastAsiaTheme="majorEastAsia" w:hAnsiTheme="majorEastAsia" w:hint="eastAsia"/>
          <w:b/>
          <w:kern w:val="0"/>
          <w:sz w:val="24"/>
          <w:szCs w:val="24"/>
        </w:rPr>
        <w:t>净化槽</w:t>
      </w:r>
    </w:p>
    <w:p w14:paraId="2C64DB48"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净化槽是厨房、洗浴、洗涤和冲厕等生活污水处理的综合系统，利用物理作用、化学作用和生物作用，通过二段厌氧和一段好氧及同步反硝化技术降解污水的一种生物反应器。净化槽见</w:t>
      </w:r>
      <w:r w:rsidRPr="00B2206E">
        <w:rPr>
          <w:rFonts w:asciiTheme="majorEastAsia" w:eastAsiaTheme="majorEastAsia" w:hAnsiTheme="majorEastAsia"/>
          <w:kern w:val="0"/>
          <w:sz w:val="24"/>
          <w:szCs w:val="24"/>
        </w:rPr>
        <w:t>下图。</w:t>
      </w:r>
    </w:p>
    <w:p w14:paraId="343D1DDE"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6675B798" wp14:editId="4D11353C">
            <wp:extent cx="5667375" cy="2141855"/>
            <wp:effectExtent l="0" t="0" r="0" b="0"/>
            <wp:docPr id="11" name="图片 11" descr="C:\Users\admin\AppData\Local\Temp\15411496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AppData\Local\Temp\1541149657(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670944" cy="2143782"/>
                    </a:xfrm>
                    <a:prstGeom prst="rect">
                      <a:avLst/>
                    </a:prstGeom>
                    <a:noFill/>
                    <a:ln>
                      <a:noFill/>
                    </a:ln>
                  </pic:spPr>
                </pic:pic>
              </a:graphicData>
            </a:graphic>
          </wp:inline>
        </w:drawing>
      </w:r>
    </w:p>
    <w:p w14:paraId="27AF96C8"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净化槽</w:t>
      </w:r>
      <w:r w:rsidRPr="00B2206E">
        <w:rPr>
          <w:rFonts w:asciiTheme="majorEastAsia" w:eastAsiaTheme="majorEastAsia" w:hAnsiTheme="majorEastAsia"/>
          <w:kern w:val="0"/>
          <w:sz w:val="24"/>
          <w:szCs w:val="24"/>
        </w:rPr>
        <w:t>适用于农村单</w:t>
      </w:r>
      <w:r w:rsidRPr="00B2206E">
        <w:rPr>
          <w:rFonts w:asciiTheme="majorEastAsia" w:eastAsiaTheme="majorEastAsia" w:hAnsiTheme="majorEastAsia" w:hint="eastAsia"/>
          <w:kern w:val="0"/>
          <w:sz w:val="24"/>
          <w:szCs w:val="24"/>
        </w:rPr>
        <w:t>户</w:t>
      </w:r>
      <w:r w:rsidRPr="00B2206E">
        <w:rPr>
          <w:rFonts w:asciiTheme="majorEastAsia" w:eastAsiaTheme="majorEastAsia" w:hAnsiTheme="majorEastAsia"/>
          <w:kern w:val="0"/>
          <w:sz w:val="24"/>
          <w:szCs w:val="24"/>
        </w:rPr>
        <w:t>或联户居民生活污水。</w:t>
      </w:r>
    </w:p>
    <w:p w14:paraId="163834ED" w14:textId="77777777" w:rsidR="00085469" w:rsidRPr="00B2206E" w:rsidRDefault="005A3CAE">
      <w:pPr>
        <w:tabs>
          <w:tab w:val="left" w:pos="720"/>
        </w:tabs>
        <w:overflowPunct w:val="0"/>
        <w:spacing w:line="360" w:lineRule="auto"/>
        <w:ind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（10）</w:t>
      </w:r>
      <w:r w:rsidR="007701EA" w:rsidRPr="00B2206E">
        <w:rPr>
          <w:rFonts w:asciiTheme="majorEastAsia" w:eastAsiaTheme="majorEastAsia" w:hAnsiTheme="majorEastAsia" w:hint="eastAsia"/>
          <w:b/>
          <w:kern w:val="0"/>
          <w:sz w:val="24"/>
          <w:szCs w:val="24"/>
        </w:rPr>
        <w:t>化粪池</w:t>
      </w:r>
    </w:p>
    <w:p w14:paraId="05531968"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化粪池是对粪便进行无害化处理的设备，农村户用化粪池宜选择一体化三格化粪池或一体化四格化粪池，按河南省地方标准《一体化化粪池》（DB41/T1605）执行。</w:t>
      </w:r>
    </w:p>
    <w:p w14:paraId="60024BD3" w14:textId="77777777" w:rsidR="00085469" w:rsidRPr="00B2206E" w:rsidRDefault="007701EA">
      <w:pPr>
        <w:pStyle w:val="3"/>
        <w:ind w:firstLine="482"/>
      </w:pPr>
      <w:r w:rsidRPr="00B2206E">
        <w:t>3.6.2</w:t>
      </w:r>
      <w:r w:rsidRPr="00B2206E">
        <w:rPr>
          <w:rFonts w:hint="eastAsia"/>
        </w:rPr>
        <w:t>常用工艺的工程投资及运行成本</w:t>
      </w:r>
    </w:p>
    <w:p w14:paraId="5323BB76"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（1）工程</w:t>
      </w:r>
      <w:r w:rsidRPr="00B2206E">
        <w:rPr>
          <w:rFonts w:asciiTheme="majorEastAsia" w:eastAsiaTheme="majorEastAsia" w:hAnsiTheme="majorEastAsia"/>
          <w:kern w:val="0"/>
          <w:sz w:val="24"/>
          <w:szCs w:val="24"/>
        </w:rPr>
        <w:t>投资</w:t>
      </w:r>
    </w:p>
    <w:p w14:paraId="1CDB8798"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依据《河南省农村生活污水技术导则（试行）》依据</w:t>
      </w:r>
      <w:r w:rsidRPr="00B2206E">
        <w:rPr>
          <w:rFonts w:asciiTheme="majorEastAsia" w:eastAsiaTheme="majorEastAsia" w:hAnsiTheme="majorEastAsia"/>
          <w:kern w:val="0"/>
          <w:sz w:val="24"/>
          <w:szCs w:val="24"/>
        </w:rPr>
        <w:t>进水水质要求，</w:t>
      </w:r>
      <w:r w:rsidRPr="00B2206E">
        <w:rPr>
          <w:rFonts w:asciiTheme="majorEastAsia" w:eastAsiaTheme="majorEastAsia" w:hAnsiTheme="majorEastAsia" w:hint="eastAsia"/>
          <w:kern w:val="0"/>
          <w:sz w:val="24"/>
          <w:szCs w:val="24"/>
        </w:rPr>
        <w:t>农村污水处理厂（站）基础设施建设总投资参考标准（含预处理系统、生化处理系统、辅助配套系统）如下</w:t>
      </w:r>
      <w:r w:rsidRPr="00B2206E">
        <w:rPr>
          <w:rFonts w:asciiTheme="majorEastAsia" w:eastAsiaTheme="majorEastAsia" w:hAnsiTheme="majorEastAsia"/>
          <w:kern w:val="0"/>
          <w:sz w:val="24"/>
          <w:szCs w:val="24"/>
        </w:rPr>
        <w:t>：</w:t>
      </w:r>
    </w:p>
    <w:p w14:paraId="2CED9103"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3-23 </w:t>
      </w:r>
      <w:r w:rsidRPr="00B2206E">
        <w:rPr>
          <w:rFonts w:asciiTheme="majorEastAsia" w:eastAsiaTheme="majorEastAsia" w:hAnsiTheme="majorEastAsia" w:hint="eastAsia"/>
          <w:b/>
          <w:kern w:val="0"/>
          <w:sz w:val="22"/>
        </w:rPr>
        <w:t xml:space="preserve"> 农村污水处理厂（站）基础设施建设总投资参考标准</w:t>
      </w:r>
    </w:p>
    <w:tbl>
      <w:tblPr>
        <w:tblStyle w:val="ae"/>
        <w:tblW w:w="10368" w:type="dxa"/>
        <w:tblLayout w:type="fixed"/>
        <w:tblLook w:val="04A0" w:firstRow="1" w:lastRow="0" w:firstColumn="1" w:lastColumn="0" w:noHBand="0" w:noVBand="1"/>
      </w:tblPr>
      <w:tblGrid>
        <w:gridCol w:w="1033"/>
        <w:gridCol w:w="1383"/>
        <w:gridCol w:w="1557"/>
        <w:gridCol w:w="1729"/>
        <w:gridCol w:w="1557"/>
        <w:gridCol w:w="1566"/>
        <w:gridCol w:w="1543"/>
      </w:tblGrid>
      <w:tr w:rsidR="00AD3BC0" w:rsidRPr="00B2206E" w14:paraId="28BCE9AB" w14:textId="77777777" w:rsidTr="00B32403">
        <w:trPr>
          <w:trHeight w:val="397"/>
        </w:trPr>
        <w:tc>
          <w:tcPr>
            <w:tcW w:w="1033" w:type="dxa"/>
            <w:vMerge w:val="restart"/>
            <w:vAlign w:val="center"/>
          </w:tcPr>
          <w:p w14:paraId="30E0DBC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工艺</w:t>
            </w:r>
          </w:p>
        </w:tc>
        <w:tc>
          <w:tcPr>
            <w:tcW w:w="1383" w:type="dxa"/>
            <w:vMerge w:val="restart"/>
            <w:vAlign w:val="center"/>
          </w:tcPr>
          <w:p w14:paraId="3D5D651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出水标准</w:t>
            </w:r>
          </w:p>
          <w:p w14:paraId="42FD36B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GB18918</w:t>
            </w:r>
          </w:p>
        </w:tc>
        <w:tc>
          <w:tcPr>
            <w:tcW w:w="7952" w:type="dxa"/>
            <w:gridSpan w:val="5"/>
            <w:vAlign w:val="center"/>
          </w:tcPr>
          <w:p w14:paraId="07281BB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吨水投资（元）</w:t>
            </w:r>
          </w:p>
        </w:tc>
      </w:tr>
      <w:tr w:rsidR="00AD3BC0" w:rsidRPr="00B2206E" w14:paraId="223D56A0" w14:textId="77777777" w:rsidTr="00B32403">
        <w:trPr>
          <w:trHeight w:val="397"/>
        </w:trPr>
        <w:tc>
          <w:tcPr>
            <w:tcW w:w="1033" w:type="dxa"/>
            <w:vMerge/>
            <w:vAlign w:val="center"/>
          </w:tcPr>
          <w:p w14:paraId="725D0DF3" w14:textId="77777777" w:rsidR="00085469" w:rsidRPr="00B2206E" w:rsidRDefault="00085469">
            <w:pPr>
              <w:widowControl/>
              <w:jc w:val="center"/>
              <w:rPr>
                <w:rFonts w:asciiTheme="minorEastAsia" w:hAnsiTheme="minorEastAsia" w:cs="宋体"/>
                <w:kern w:val="0"/>
                <w:sz w:val="22"/>
              </w:rPr>
            </w:pPr>
          </w:p>
        </w:tc>
        <w:tc>
          <w:tcPr>
            <w:tcW w:w="1383" w:type="dxa"/>
            <w:vMerge/>
            <w:vAlign w:val="center"/>
          </w:tcPr>
          <w:p w14:paraId="76ED1265" w14:textId="77777777" w:rsidR="00085469" w:rsidRPr="00B2206E" w:rsidRDefault="00085469">
            <w:pPr>
              <w:widowControl/>
              <w:jc w:val="center"/>
              <w:rPr>
                <w:rFonts w:asciiTheme="minorEastAsia" w:hAnsiTheme="minorEastAsia" w:cs="宋体"/>
                <w:kern w:val="0"/>
                <w:sz w:val="22"/>
              </w:rPr>
            </w:pPr>
          </w:p>
        </w:tc>
        <w:tc>
          <w:tcPr>
            <w:tcW w:w="1557" w:type="dxa"/>
            <w:vAlign w:val="center"/>
          </w:tcPr>
          <w:p w14:paraId="7FE794E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处理规模＜30m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729" w:type="dxa"/>
            <w:vAlign w:val="center"/>
          </w:tcPr>
          <w:p w14:paraId="7248C85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6D39E09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31</w:t>
            </w:r>
            <w:r w:rsidRPr="00B2206E">
              <w:rPr>
                <w:rFonts w:asciiTheme="minorEastAsia" w:hAnsiTheme="minorEastAsia" w:cs="宋体" w:hint="eastAsia"/>
                <w:kern w:val="0"/>
                <w:sz w:val="22"/>
              </w:rPr>
              <w:t>～</w:t>
            </w:r>
            <w:r w:rsidRPr="00B2206E">
              <w:rPr>
                <w:rFonts w:asciiTheme="minorEastAsia" w:hAnsiTheme="minorEastAsia" w:cs="宋体"/>
                <w:kern w:val="0"/>
                <w:sz w:val="22"/>
              </w:rPr>
              <w:t>100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557" w:type="dxa"/>
            <w:vAlign w:val="center"/>
          </w:tcPr>
          <w:p w14:paraId="606A8D0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72B0FC9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101</w:t>
            </w:r>
            <w:r w:rsidRPr="00B2206E">
              <w:rPr>
                <w:rFonts w:asciiTheme="minorEastAsia" w:hAnsiTheme="minorEastAsia" w:cs="宋体" w:hint="eastAsia"/>
                <w:kern w:val="0"/>
                <w:sz w:val="22"/>
              </w:rPr>
              <w:t>～</w:t>
            </w:r>
            <w:r w:rsidRPr="00B2206E">
              <w:rPr>
                <w:rFonts w:asciiTheme="minorEastAsia" w:hAnsiTheme="minorEastAsia" w:cs="宋体"/>
                <w:kern w:val="0"/>
                <w:sz w:val="22"/>
              </w:rPr>
              <w:t>500m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566" w:type="dxa"/>
            <w:vAlign w:val="center"/>
          </w:tcPr>
          <w:p w14:paraId="0AD8004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1B8F9DB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501</w:t>
            </w:r>
            <w:r w:rsidRPr="00B2206E">
              <w:rPr>
                <w:rFonts w:asciiTheme="minorEastAsia" w:hAnsiTheme="minorEastAsia" w:cs="宋体" w:hint="eastAsia"/>
                <w:kern w:val="0"/>
                <w:sz w:val="22"/>
              </w:rPr>
              <w:t>～</w:t>
            </w:r>
            <w:r w:rsidRPr="00B2206E">
              <w:rPr>
                <w:rFonts w:asciiTheme="minorEastAsia" w:hAnsiTheme="minorEastAsia" w:cs="宋体"/>
                <w:kern w:val="0"/>
                <w:sz w:val="22"/>
              </w:rPr>
              <w:t>1000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543" w:type="dxa"/>
            <w:vAlign w:val="center"/>
          </w:tcPr>
          <w:p w14:paraId="6FA1CA2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2CD5D44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1001</w:t>
            </w:r>
            <w:r w:rsidRPr="00B2206E">
              <w:rPr>
                <w:rFonts w:asciiTheme="minorEastAsia" w:hAnsiTheme="minorEastAsia" w:cs="宋体" w:hint="eastAsia"/>
                <w:kern w:val="0"/>
                <w:sz w:val="22"/>
              </w:rPr>
              <w:t>～</w:t>
            </w:r>
            <w:r w:rsidRPr="00B2206E">
              <w:rPr>
                <w:rFonts w:asciiTheme="minorEastAsia" w:hAnsiTheme="minorEastAsia" w:cs="宋体"/>
                <w:kern w:val="0"/>
                <w:sz w:val="22"/>
              </w:rPr>
              <w:t>5000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r>
      <w:tr w:rsidR="00AD3BC0" w:rsidRPr="00B2206E" w14:paraId="6B20BB80" w14:textId="77777777" w:rsidTr="00B32403">
        <w:trPr>
          <w:trHeight w:val="397"/>
        </w:trPr>
        <w:tc>
          <w:tcPr>
            <w:tcW w:w="1033" w:type="dxa"/>
            <w:vMerge w:val="restart"/>
            <w:vAlign w:val="center"/>
          </w:tcPr>
          <w:p w14:paraId="2630FFC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A</w:t>
            </w:r>
            <w:r w:rsidRPr="00B2206E">
              <w:rPr>
                <w:rFonts w:asciiTheme="minorEastAsia" w:hAnsiTheme="minorEastAsia" w:cs="宋体"/>
                <w:kern w:val="0"/>
                <w:sz w:val="22"/>
                <w:vertAlign w:val="superscript"/>
              </w:rPr>
              <w:t>2</w:t>
            </w:r>
            <w:r w:rsidRPr="00B2206E">
              <w:rPr>
                <w:rFonts w:asciiTheme="minorEastAsia" w:hAnsiTheme="minorEastAsia" w:cs="宋体"/>
                <w:kern w:val="0"/>
                <w:sz w:val="22"/>
              </w:rPr>
              <w:t>O法</w:t>
            </w:r>
          </w:p>
        </w:tc>
        <w:tc>
          <w:tcPr>
            <w:tcW w:w="1383" w:type="dxa"/>
            <w:vAlign w:val="center"/>
          </w:tcPr>
          <w:p w14:paraId="40D081D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557" w:type="dxa"/>
            <w:vAlign w:val="center"/>
          </w:tcPr>
          <w:p w14:paraId="1A117F6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6700</w:t>
            </w:r>
            <w:r w:rsidRPr="00B2206E">
              <w:rPr>
                <w:rFonts w:asciiTheme="minorEastAsia" w:hAnsiTheme="minorEastAsia" w:cs="宋体" w:hint="eastAsia"/>
                <w:kern w:val="0"/>
                <w:sz w:val="22"/>
              </w:rPr>
              <w:t>～</w:t>
            </w:r>
            <w:r w:rsidRPr="00B2206E">
              <w:rPr>
                <w:rFonts w:asciiTheme="minorEastAsia" w:hAnsiTheme="minorEastAsia" w:cs="宋体"/>
                <w:kern w:val="0"/>
                <w:sz w:val="22"/>
              </w:rPr>
              <w:t>9000</w:t>
            </w:r>
          </w:p>
        </w:tc>
        <w:tc>
          <w:tcPr>
            <w:tcW w:w="1729" w:type="dxa"/>
            <w:vAlign w:val="center"/>
          </w:tcPr>
          <w:p w14:paraId="2C506C2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5300</w:t>
            </w:r>
            <w:r w:rsidRPr="00B2206E">
              <w:rPr>
                <w:rFonts w:asciiTheme="minorEastAsia" w:hAnsiTheme="minorEastAsia" w:cs="宋体" w:hint="eastAsia"/>
                <w:kern w:val="0"/>
                <w:sz w:val="22"/>
              </w:rPr>
              <w:t>～</w:t>
            </w:r>
            <w:r w:rsidRPr="00B2206E">
              <w:rPr>
                <w:rFonts w:asciiTheme="minorEastAsia" w:hAnsiTheme="minorEastAsia" w:cs="宋体"/>
                <w:kern w:val="0"/>
                <w:sz w:val="22"/>
              </w:rPr>
              <w:t>6900</w:t>
            </w:r>
          </w:p>
        </w:tc>
        <w:tc>
          <w:tcPr>
            <w:tcW w:w="1557" w:type="dxa"/>
            <w:vAlign w:val="center"/>
          </w:tcPr>
          <w:p w14:paraId="2451EBB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4500</w:t>
            </w:r>
            <w:r w:rsidRPr="00B2206E">
              <w:rPr>
                <w:rFonts w:asciiTheme="minorEastAsia" w:hAnsiTheme="minorEastAsia" w:cs="宋体" w:hint="eastAsia"/>
                <w:kern w:val="0"/>
                <w:sz w:val="22"/>
              </w:rPr>
              <w:t>～</w:t>
            </w:r>
            <w:r w:rsidRPr="00B2206E">
              <w:rPr>
                <w:rFonts w:asciiTheme="minorEastAsia" w:hAnsiTheme="minorEastAsia" w:cs="宋体"/>
                <w:kern w:val="0"/>
                <w:sz w:val="22"/>
              </w:rPr>
              <w:t>5800</w:t>
            </w:r>
          </w:p>
        </w:tc>
        <w:tc>
          <w:tcPr>
            <w:tcW w:w="1566" w:type="dxa"/>
            <w:vAlign w:val="center"/>
          </w:tcPr>
          <w:p w14:paraId="75CB786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4100</w:t>
            </w:r>
            <w:r w:rsidRPr="00B2206E">
              <w:rPr>
                <w:rFonts w:asciiTheme="minorEastAsia" w:hAnsiTheme="minorEastAsia" w:cs="宋体" w:hint="eastAsia"/>
                <w:kern w:val="0"/>
                <w:sz w:val="22"/>
              </w:rPr>
              <w:t>～</w:t>
            </w:r>
            <w:r w:rsidRPr="00B2206E">
              <w:rPr>
                <w:rFonts w:asciiTheme="minorEastAsia" w:hAnsiTheme="minorEastAsia" w:cs="宋体"/>
                <w:kern w:val="0"/>
                <w:sz w:val="22"/>
              </w:rPr>
              <w:t>5000</w:t>
            </w:r>
          </w:p>
        </w:tc>
        <w:tc>
          <w:tcPr>
            <w:tcW w:w="1543" w:type="dxa"/>
            <w:vAlign w:val="center"/>
          </w:tcPr>
          <w:p w14:paraId="19D713D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3000</w:t>
            </w:r>
            <w:r w:rsidRPr="00B2206E">
              <w:rPr>
                <w:rFonts w:asciiTheme="minorEastAsia" w:hAnsiTheme="minorEastAsia" w:cs="宋体" w:hint="eastAsia"/>
                <w:kern w:val="0"/>
                <w:sz w:val="22"/>
              </w:rPr>
              <w:t>～</w:t>
            </w:r>
            <w:r w:rsidRPr="00B2206E">
              <w:rPr>
                <w:rFonts w:asciiTheme="minorEastAsia" w:hAnsiTheme="minorEastAsia" w:cs="宋体"/>
                <w:kern w:val="0"/>
                <w:sz w:val="22"/>
              </w:rPr>
              <w:t>4500</w:t>
            </w:r>
          </w:p>
        </w:tc>
      </w:tr>
      <w:tr w:rsidR="00AD3BC0" w:rsidRPr="00B2206E" w14:paraId="668EF2B5" w14:textId="77777777" w:rsidTr="00B32403">
        <w:trPr>
          <w:trHeight w:val="397"/>
        </w:trPr>
        <w:tc>
          <w:tcPr>
            <w:tcW w:w="1033" w:type="dxa"/>
            <w:vMerge/>
            <w:vAlign w:val="center"/>
          </w:tcPr>
          <w:p w14:paraId="61C617A2"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07857EB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275A01C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5500</w:t>
            </w:r>
            <w:r w:rsidRPr="00B2206E">
              <w:rPr>
                <w:rFonts w:asciiTheme="minorEastAsia" w:hAnsiTheme="minorEastAsia" w:cs="宋体" w:hint="eastAsia"/>
                <w:kern w:val="0"/>
                <w:sz w:val="22"/>
              </w:rPr>
              <w:t>～</w:t>
            </w:r>
            <w:r w:rsidRPr="00B2206E">
              <w:rPr>
                <w:rFonts w:asciiTheme="minorEastAsia" w:hAnsiTheme="minorEastAsia" w:cs="宋体"/>
                <w:kern w:val="0"/>
                <w:sz w:val="22"/>
              </w:rPr>
              <w:t>7000</w:t>
            </w:r>
          </w:p>
        </w:tc>
        <w:tc>
          <w:tcPr>
            <w:tcW w:w="1729" w:type="dxa"/>
            <w:vAlign w:val="center"/>
          </w:tcPr>
          <w:p w14:paraId="4303E37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5700</w:t>
            </w:r>
          </w:p>
        </w:tc>
        <w:tc>
          <w:tcPr>
            <w:tcW w:w="1557" w:type="dxa"/>
            <w:vAlign w:val="center"/>
          </w:tcPr>
          <w:p w14:paraId="073A762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66" w:type="dxa"/>
            <w:vAlign w:val="center"/>
          </w:tcPr>
          <w:p w14:paraId="68D427F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3600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43" w:type="dxa"/>
            <w:vAlign w:val="center"/>
          </w:tcPr>
          <w:p w14:paraId="2E0DE82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2800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r>
      <w:tr w:rsidR="00AD3BC0" w:rsidRPr="00B2206E" w14:paraId="27105A1D" w14:textId="77777777" w:rsidTr="00B32403">
        <w:trPr>
          <w:trHeight w:val="397"/>
        </w:trPr>
        <w:tc>
          <w:tcPr>
            <w:tcW w:w="1033" w:type="dxa"/>
            <w:vMerge/>
            <w:vAlign w:val="center"/>
          </w:tcPr>
          <w:p w14:paraId="1501F6DA"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0767CEA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557" w:type="dxa"/>
            <w:vAlign w:val="center"/>
          </w:tcPr>
          <w:p w14:paraId="346FC51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4500</w:t>
            </w:r>
            <w:r w:rsidRPr="00B2206E">
              <w:rPr>
                <w:rFonts w:asciiTheme="minorEastAsia" w:hAnsiTheme="minorEastAsia" w:cs="宋体" w:hint="eastAsia"/>
                <w:kern w:val="0"/>
                <w:sz w:val="22"/>
              </w:rPr>
              <w:t>～</w:t>
            </w:r>
            <w:r w:rsidRPr="00B2206E">
              <w:rPr>
                <w:rFonts w:asciiTheme="minorEastAsia" w:hAnsiTheme="minorEastAsia" w:cs="宋体"/>
                <w:kern w:val="0"/>
                <w:sz w:val="22"/>
              </w:rPr>
              <w:t>6000</w:t>
            </w:r>
          </w:p>
        </w:tc>
        <w:tc>
          <w:tcPr>
            <w:tcW w:w="1729" w:type="dxa"/>
            <w:vAlign w:val="center"/>
          </w:tcPr>
          <w:p w14:paraId="3EE9F1A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3600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57" w:type="dxa"/>
            <w:vAlign w:val="center"/>
          </w:tcPr>
          <w:p w14:paraId="2FE97BA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3500</w:t>
            </w:r>
            <w:r w:rsidRPr="00B2206E">
              <w:rPr>
                <w:rFonts w:asciiTheme="minorEastAsia" w:hAnsiTheme="minorEastAsia" w:cs="宋体" w:hint="eastAsia"/>
                <w:kern w:val="0"/>
                <w:sz w:val="22"/>
              </w:rPr>
              <w:t>～</w:t>
            </w:r>
            <w:r w:rsidRPr="00B2206E">
              <w:rPr>
                <w:rFonts w:asciiTheme="minorEastAsia" w:hAnsiTheme="minorEastAsia" w:cs="宋体"/>
                <w:kern w:val="0"/>
                <w:sz w:val="22"/>
              </w:rPr>
              <w:t>4600</w:t>
            </w:r>
          </w:p>
        </w:tc>
        <w:tc>
          <w:tcPr>
            <w:tcW w:w="1566" w:type="dxa"/>
            <w:vAlign w:val="center"/>
          </w:tcPr>
          <w:p w14:paraId="2B3873A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3200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c>
          <w:tcPr>
            <w:tcW w:w="1543" w:type="dxa"/>
            <w:vAlign w:val="center"/>
          </w:tcPr>
          <w:p w14:paraId="2FBAA9C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w:t>
            </w:r>
            <w:r w:rsidRPr="00B2206E">
              <w:rPr>
                <w:rFonts w:asciiTheme="minorEastAsia" w:hAnsiTheme="minorEastAsia" w:cs="宋体"/>
                <w:kern w:val="0"/>
                <w:sz w:val="22"/>
              </w:rPr>
              <w:t>500</w:t>
            </w:r>
            <w:r w:rsidRPr="00B2206E">
              <w:rPr>
                <w:rFonts w:asciiTheme="minorEastAsia" w:hAnsiTheme="minorEastAsia" w:cs="宋体" w:hint="eastAsia"/>
                <w:kern w:val="0"/>
                <w:sz w:val="22"/>
              </w:rPr>
              <w:t>～</w:t>
            </w:r>
            <w:r w:rsidRPr="00B2206E">
              <w:rPr>
                <w:rFonts w:asciiTheme="minorEastAsia" w:hAnsiTheme="minorEastAsia" w:cs="宋体"/>
                <w:kern w:val="0"/>
                <w:sz w:val="22"/>
              </w:rPr>
              <w:t>3600</w:t>
            </w:r>
          </w:p>
        </w:tc>
      </w:tr>
      <w:tr w:rsidR="00AD3BC0" w:rsidRPr="00B2206E" w14:paraId="51DE89E4" w14:textId="77777777" w:rsidTr="00B32403">
        <w:trPr>
          <w:trHeight w:val="397"/>
        </w:trPr>
        <w:tc>
          <w:tcPr>
            <w:tcW w:w="1033" w:type="dxa"/>
            <w:vMerge w:val="restart"/>
            <w:vAlign w:val="center"/>
          </w:tcPr>
          <w:p w14:paraId="395DD91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氧化沟</w:t>
            </w:r>
          </w:p>
        </w:tc>
        <w:tc>
          <w:tcPr>
            <w:tcW w:w="1383" w:type="dxa"/>
            <w:vAlign w:val="center"/>
          </w:tcPr>
          <w:p w14:paraId="605CFC1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557" w:type="dxa"/>
            <w:vAlign w:val="center"/>
          </w:tcPr>
          <w:p w14:paraId="6A3F46C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6500</w:t>
            </w:r>
            <w:r w:rsidRPr="00B2206E">
              <w:rPr>
                <w:rFonts w:asciiTheme="minorEastAsia" w:hAnsiTheme="minorEastAsia" w:cs="宋体" w:hint="eastAsia"/>
                <w:kern w:val="0"/>
                <w:sz w:val="22"/>
              </w:rPr>
              <w:t>～</w:t>
            </w:r>
            <w:r w:rsidRPr="00B2206E">
              <w:rPr>
                <w:rFonts w:asciiTheme="minorEastAsia" w:hAnsiTheme="minorEastAsia" w:cs="宋体"/>
                <w:kern w:val="0"/>
                <w:sz w:val="22"/>
              </w:rPr>
              <w:t>8800</w:t>
            </w:r>
          </w:p>
        </w:tc>
        <w:tc>
          <w:tcPr>
            <w:tcW w:w="1729" w:type="dxa"/>
            <w:vAlign w:val="center"/>
          </w:tcPr>
          <w:p w14:paraId="188A62D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5100</w:t>
            </w:r>
            <w:r w:rsidRPr="00B2206E">
              <w:rPr>
                <w:rFonts w:asciiTheme="minorEastAsia" w:hAnsiTheme="minorEastAsia" w:cs="宋体" w:hint="eastAsia"/>
                <w:kern w:val="0"/>
                <w:sz w:val="22"/>
              </w:rPr>
              <w:t>～</w:t>
            </w:r>
            <w:r w:rsidRPr="00B2206E">
              <w:rPr>
                <w:rFonts w:asciiTheme="minorEastAsia" w:hAnsiTheme="minorEastAsia" w:cs="宋体"/>
                <w:kern w:val="0"/>
                <w:sz w:val="22"/>
              </w:rPr>
              <w:t>6600</w:t>
            </w:r>
          </w:p>
        </w:tc>
        <w:tc>
          <w:tcPr>
            <w:tcW w:w="1557" w:type="dxa"/>
            <w:vAlign w:val="center"/>
          </w:tcPr>
          <w:p w14:paraId="0FFF585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5600</w:t>
            </w:r>
          </w:p>
        </w:tc>
        <w:tc>
          <w:tcPr>
            <w:tcW w:w="1566" w:type="dxa"/>
            <w:vAlign w:val="center"/>
          </w:tcPr>
          <w:p w14:paraId="51ED6B0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3900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43" w:type="dxa"/>
            <w:vAlign w:val="center"/>
          </w:tcPr>
          <w:p w14:paraId="1C2EFE4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2800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r>
      <w:tr w:rsidR="00AD3BC0" w:rsidRPr="00B2206E" w14:paraId="79178A3B" w14:textId="77777777" w:rsidTr="00B32403">
        <w:trPr>
          <w:trHeight w:val="397"/>
        </w:trPr>
        <w:tc>
          <w:tcPr>
            <w:tcW w:w="1033" w:type="dxa"/>
            <w:vMerge/>
            <w:vAlign w:val="center"/>
          </w:tcPr>
          <w:p w14:paraId="615CD953"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420A3BC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1DA3964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5300</w:t>
            </w:r>
            <w:r w:rsidRPr="00B2206E">
              <w:rPr>
                <w:rFonts w:asciiTheme="minorEastAsia" w:hAnsiTheme="minorEastAsia" w:cs="宋体" w:hint="eastAsia"/>
                <w:kern w:val="0"/>
                <w:sz w:val="22"/>
              </w:rPr>
              <w:t>～</w:t>
            </w:r>
            <w:r w:rsidRPr="00B2206E">
              <w:rPr>
                <w:rFonts w:asciiTheme="minorEastAsia" w:hAnsiTheme="minorEastAsia" w:cs="宋体"/>
                <w:kern w:val="0"/>
                <w:sz w:val="22"/>
              </w:rPr>
              <w:t>6800</w:t>
            </w:r>
          </w:p>
        </w:tc>
        <w:tc>
          <w:tcPr>
            <w:tcW w:w="1729" w:type="dxa"/>
            <w:vAlign w:val="center"/>
          </w:tcPr>
          <w:p w14:paraId="27C93E5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4100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57" w:type="dxa"/>
            <w:vAlign w:val="center"/>
          </w:tcPr>
          <w:p w14:paraId="6E68946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66" w:type="dxa"/>
            <w:vAlign w:val="center"/>
          </w:tcPr>
          <w:p w14:paraId="3D12DBC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3400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43" w:type="dxa"/>
            <w:vAlign w:val="center"/>
          </w:tcPr>
          <w:p w14:paraId="17858A4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2600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r>
      <w:tr w:rsidR="00AD3BC0" w:rsidRPr="00B2206E" w14:paraId="3C8B2277" w14:textId="77777777" w:rsidTr="00B32403">
        <w:trPr>
          <w:trHeight w:val="397"/>
        </w:trPr>
        <w:tc>
          <w:tcPr>
            <w:tcW w:w="1033" w:type="dxa"/>
            <w:vMerge/>
            <w:vAlign w:val="center"/>
          </w:tcPr>
          <w:p w14:paraId="171EE69B"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178194D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557" w:type="dxa"/>
            <w:vAlign w:val="center"/>
          </w:tcPr>
          <w:p w14:paraId="6136B47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6000</w:t>
            </w:r>
          </w:p>
        </w:tc>
        <w:tc>
          <w:tcPr>
            <w:tcW w:w="1729" w:type="dxa"/>
            <w:vAlign w:val="center"/>
          </w:tcPr>
          <w:p w14:paraId="0AB74A2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5000</w:t>
            </w:r>
          </w:p>
        </w:tc>
        <w:tc>
          <w:tcPr>
            <w:tcW w:w="1557" w:type="dxa"/>
            <w:vAlign w:val="center"/>
          </w:tcPr>
          <w:p w14:paraId="34A5524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3400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66" w:type="dxa"/>
            <w:vAlign w:val="center"/>
          </w:tcPr>
          <w:p w14:paraId="45513A0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3000</w:t>
            </w:r>
            <w:r w:rsidRPr="00B2206E">
              <w:rPr>
                <w:rFonts w:asciiTheme="minorEastAsia" w:hAnsiTheme="minorEastAsia" w:cs="宋体" w:hint="eastAsia"/>
                <w:kern w:val="0"/>
                <w:sz w:val="22"/>
              </w:rPr>
              <w:t>～</w:t>
            </w:r>
            <w:r w:rsidRPr="00B2206E">
              <w:rPr>
                <w:rFonts w:asciiTheme="minorEastAsia" w:hAnsiTheme="minorEastAsia" w:cs="宋体"/>
                <w:kern w:val="0"/>
                <w:sz w:val="22"/>
              </w:rPr>
              <w:t>4200</w:t>
            </w:r>
          </w:p>
        </w:tc>
        <w:tc>
          <w:tcPr>
            <w:tcW w:w="1543" w:type="dxa"/>
            <w:vAlign w:val="center"/>
          </w:tcPr>
          <w:p w14:paraId="582C74D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2300</w:t>
            </w:r>
            <w:r w:rsidRPr="00B2206E">
              <w:rPr>
                <w:rFonts w:asciiTheme="minorEastAsia" w:hAnsiTheme="minorEastAsia" w:cs="宋体" w:hint="eastAsia"/>
                <w:kern w:val="0"/>
                <w:sz w:val="22"/>
              </w:rPr>
              <w:t>～</w:t>
            </w:r>
            <w:r w:rsidRPr="00B2206E">
              <w:rPr>
                <w:rFonts w:asciiTheme="minorEastAsia" w:hAnsiTheme="minorEastAsia" w:cs="宋体"/>
                <w:kern w:val="0"/>
                <w:sz w:val="22"/>
              </w:rPr>
              <w:t>3900</w:t>
            </w:r>
          </w:p>
        </w:tc>
      </w:tr>
      <w:tr w:rsidR="00AD3BC0" w:rsidRPr="00B2206E" w14:paraId="47E47E2F" w14:textId="77777777" w:rsidTr="00B32403">
        <w:trPr>
          <w:trHeight w:val="397"/>
        </w:trPr>
        <w:tc>
          <w:tcPr>
            <w:tcW w:w="1033" w:type="dxa"/>
            <w:vMerge w:val="restart"/>
            <w:vAlign w:val="center"/>
          </w:tcPr>
          <w:p w14:paraId="40B5F83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SBR法</w:t>
            </w:r>
          </w:p>
        </w:tc>
        <w:tc>
          <w:tcPr>
            <w:tcW w:w="1383" w:type="dxa"/>
            <w:vAlign w:val="center"/>
          </w:tcPr>
          <w:p w14:paraId="2000065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557" w:type="dxa"/>
            <w:vAlign w:val="center"/>
          </w:tcPr>
          <w:p w14:paraId="3BFEE49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6500</w:t>
            </w:r>
            <w:r w:rsidRPr="00B2206E">
              <w:rPr>
                <w:rFonts w:asciiTheme="minorEastAsia" w:hAnsiTheme="minorEastAsia" w:cs="宋体" w:hint="eastAsia"/>
                <w:kern w:val="0"/>
                <w:sz w:val="22"/>
              </w:rPr>
              <w:t>～</w:t>
            </w:r>
            <w:r w:rsidRPr="00B2206E">
              <w:rPr>
                <w:rFonts w:asciiTheme="minorEastAsia" w:hAnsiTheme="minorEastAsia" w:cs="宋体"/>
                <w:kern w:val="0"/>
                <w:sz w:val="22"/>
              </w:rPr>
              <w:t>8800</w:t>
            </w:r>
          </w:p>
        </w:tc>
        <w:tc>
          <w:tcPr>
            <w:tcW w:w="1729" w:type="dxa"/>
            <w:vAlign w:val="center"/>
          </w:tcPr>
          <w:p w14:paraId="3C94FB5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5100</w:t>
            </w:r>
            <w:r w:rsidRPr="00B2206E">
              <w:rPr>
                <w:rFonts w:asciiTheme="minorEastAsia" w:hAnsiTheme="minorEastAsia" w:cs="宋体" w:hint="eastAsia"/>
                <w:kern w:val="0"/>
                <w:sz w:val="22"/>
              </w:rPr>
              <w:t>～</w:t>
            </w:r>
            <w:r w:rsidRPr="00B2206E">
              <w:rPr>
                <w:rFonts w:asciiTheme="minorEastAsia" w:hAnsiTheme="minorEastAsia" w:cs="宋体"/>
                <w:kern w:val="0"/>
                <w:sz w:val="22"/>
              </w:rPr>
              <w:t>6600</w:t>
            </w:r>
          </w:p>
        </w:tc>
        <w:tc>
          <w:tcPr>
            <w:tcW w:w="1557" w:type="dxa"/>
            <w:vAlign w:val="center"/>
          </w:tcPr>
          <w:p w14:paraId="3A7AAA5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5600</w:t>
            </w:r>
          </w:p>
        </w:tc>
        <w:tc>
          <w:tcPr>
            <w:tcW w:w="1566" w:type="dxa"/>
            <w:vAlign w:val="center"/>
          </w:tcPr>
          <w:p w14:paraId="0EE6C4B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3900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43" w:type="dxa"/>
            <w:vAlign w:val="center"/>
          </w:tcPr>
          <w:p w14:paraId="4615A84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2800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r>
      <w:tr w:rsidR="00AD3BC0" w:rsidRPr="00B2206E" w14:paraId="48DEAE58" w14:textId="77777777" w:rsidTr="00B32403">
        <w:trPr>
          <w:trHeight w:val="397"/>
        </w:trPr>
        <w:tc>
          <w:tcPr>
            <w:tcW w:w="1033" w:type="dxa"/>
            <w:vMerge/>
            <w:vAlign w:val="center"/>
          </w:tcPr>
          <w:p w14:paraId="23C9B03C"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0B7ABB8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7E77DED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5300</w:t>
            </w:r>
            <w:r w:rsidRPr="00B2206E">
              <w:rPr>
                <w:rFonts w:asciiTheme="minorEastAsia" w:hAnsiTheme="minorEastAsia" w:cs="宋体" w:hint="eastAsia"/>
                <w:kern w:val="0"/>
                <w:sz w:val="22"/>
              </w:rPr>
              <w:t>～</w:t>
            </w:r>
            <w:r w:rsidRPr="00B2206E">
              <w:rPr>
                <w:rFonts w:asciiTheme="minorEastAsia" w:hAnsiTheme="minorEastAsia" w:cs="宋体"/>
                <w:kern w:val="0"/>
                <w:sz w:val="22"/>
              </w:rPr>
              <w:t>6800</w:t>
            </w:r>
          </w:p>
        </w:tc>
        <w:tc>
          <w:tcPr>
            <w:tcW w:w="1729" w:type="dxa"/>
            <w:vAlign w:val="center"/>
          </w:tcPr>
          <w:p w14:paraId="57ACA09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4100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57" w:type="dxa"/>
            <w:vAlign w:val="center"/>
          </w:tcPr>
          <w:p w14:paraId="1498B90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66" w:type="dxa"/>
            <w:vAlign w:val="center"/>
          </w:tcPr>
          <w:p w14:paraId="41FE75D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3400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43" w:type="dxa"/>
            <w:vAlign w:val="center"/>
          </w:tcPr>
          <w:p w14:paraId="59FC8DF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2600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r>
      <w:tr w:rsidR="00AD3BC0" w:rsidRPr="00B2206E" w14:paraId="23608578" w14:textId="77777777" w:rsidTr="00B32403">
        <w:trPr>
          <w:trHeight w:val="397"/>
        </w:trPr>
        <w:tc>
          <w:tcPr>
            <w:tcW w:w="1033" w:type="dxa"/>
            <w:vMerge/>
            <w:vAlign w:val="center"/>
          </w:tcPr>
          <w:p w14:paraId="21D3449B"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40FBB19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557" w:type="dxa"/>
            <w:vAlign w:val="center"/>
          </w:tcPr>
          <w:p w14:paraId="12D8F26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6000</w:t>
            </w:r>
          </w:p>
        </w:tc>
        <w:tc>
          <w:tcPr>
            <w:tcW w:w="1729" w:type="dxa"/>
            <w:vAlign w:val="center"/>
          </w:tcPr>
          <w:p w14:paraId="27D83F9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5000</w:t>
            </w:r>
          </w:p>
        </w:tc>
        <w:tc>
          <w:tcPr>
            <w:tcW w:w="1557" w:type="dxa"/>
            <w:vAlign w:val="center"/>
          </w:tcPr>
          <w:p w14:paraId="2E0D875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3400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66" w:type="dxa"/>
            <w:vAlign w:val="center"/>
          </w:tcPr>
          <w:p w14:paraId="580CC5A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3000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c>
          <w:tcPr>
            <w:tcW w:w="1543" w:type="dxa"/>
            <w:vAlign w:val="center"/>
          </w:tcPr>
          <w:p w14:paraId="7D077D5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2300</w:t>
            </w:r>
            <w:r w:rsidRPr="00B2206E">
              <w:rPr>
                <w:rFonts w:asciiTheme="minorEastAsia" w:hAnsiTheme="minorEastAsia" w:cs="宋体" w:hint="eastAsia"/>
                <w:kern w:val="0"/>
                <w:sz w:val="22"/>
              </w:rPr>
              <w:t>～</w:t>
            </w:r>
            <w:r w:rsidRPr="00B2206E">
              <w:rPr>
                <w:rFonts w:asciiTheme="minorEastAsia" w:hAnsiTheme="minorEastAsia" w:cs="宋体"/>
                <w:kern w:val="0"/>
                <w:sz w:val="22"/>
              </w:rPr>
              <w:t>3900</w:t>
            </w:r>
          </w:p>
        </w:tc>
      </w:tr>
      <w:tr w:rsidR="00AD3BC0" w:rsidRPr="00B2206E" w14:paraId="2A2D6E08" w14:textId="77777777" w:rsidTr="00B32403">
        <w:trPr>
          <w:trHeight w:val="397"/>
        </w:trPr>
        <w:tc>
          <w:tcPr>
            <w:tcW w:w="1033" w:type="dxa"/>
            <w:vMerge w:val="restart"/>
            <w:vAlign w:val="center"/>
          </w:tcPr>
          <w:p w14:paraId="48ED00A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生物接触氧化</w:t>
            </w:r>
          </w:p>
        </w:tc>
        <w:tc>
          <w:tcPr>
            <w:tcW w:w="1383" w:type="dxa"/>
            <w:vAlign w:val="center"/>
          </w:tcPr>
          <w:p w14:paraId="473F832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557" w:type="dxa"/>
            <w:vAlign w:val="center"/>
          </w:tcPr>
          <w:p w14:paraId="6A98342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6500</w:t>
            </w:r>
            <w:r w:rsidRPr="00B2206E">
              <w:rPr>
                <w:rFonts w:asciiTheme="minorEastAsia" w:hAnsiTheme="minorEastAsia" w:cs="宋体" w:hint="eastAsia"/>
                <w:kern w:val="0"/>
                <w:sz w:val="22"/>
              </w:rPr>
              <w:t>～</w:t>
            </w:r>
            <w:r w:rsidRPr="00B2206E">
              <w:rPr>
                <w:rFonts w:asciiTheme="minorEastAsia" w:hAnsiTheme="minorEastAsia" w:cs="宋体"/>
                <w:kern w:val="0"/>
                <w:sz w:val="22"/>
              </w:rPr>
              <w:t>8800</w:t>
            </w:r>
          </w:p>
        </w:tc>
        <w:tc>
          <w:tcPr>
            <w:tcW w:w="1729" w:type="dxa"/>
            <w:vAlign w:val="center"/>
          </w:tcPr>
          <w:p w14:paraId="6C14CD9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5100</w:t>
            </w:r>
            <w:r w:rsidRPr="00B2206E">
              <w:rPr>
                <w:rFonts w:asciiTheme="minorEastAsia" w:hAnsiTheme="minorEastAsia" w:cs="宋体" w:hint="eastAsia"/>
                <w:kern w:val="0"/>
                <w:sz w:val="22"/>
              </w:rPr>
              <w:t>～</w:t>
            </w:r>
            <w:r w:rsidRPr="00B2206E">
              <w:rPr>
                <w:rFonts w:asciiTheme="minorEastAsia" w:hAnsiTheme="minorEastAsia" w:cs="宋体"/>
                <w:kern w:val="0"/>
                <w:sz w:val="22"/>
              </w:rPr>
              <w:t>6600</w:t>
            </w:r>
          </w:p>
        </w:tc>
        <w:tc>
          <w:tcPr>
            <w:tcW w:w="1557" w:type="dxa"/>
            <w:vAlign w:val="center"/>
          </w:tcPr>
          <w:p w14:paraId="751F565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5600</w:t>
            </w:r>
          </w:p>
        </w:tc>
        <w:tc>
          <w:tcPr>
            <w:tcW w:w="1566" w:type="dxa"/>
            <w:vAlign w:val="center"/>
          </w:tcPr>
          <w:p w14:paraId="4E4054F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3900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43" w:type="dxa"/>
            <w:vAlign w:val="center"/>
          </w:tcPr>
          <w:p w14:paraId="15098B3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2800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r>
      <w:tr w:rsidR="00AD3BC0" w:rsidRPr="00B2206E" w14:paraId="2C3B395F" w14:textId="77777777" w:rsidTr="00B32403">
        <w:trPr>
          <w:trHeight w:val="397"/>
        </w:trPr>
        <w:tc>
          <w:tcPr>
            <w:tcW w:w="1033" w:type="dxa"/>
            <w:vMerge/>
            <w:vAlign w:val="center"/>
          </w:tcPr>
          <w:p w14:paraId="2BE2E839"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3AF398D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2E3B4A8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5300</w:t>
            </w:r>
            <w:r w:rsidRPr="00B2206E">
              <w:rPr>
                <w:rFonts w:asciiTheme="minorEastAsia" w:hAnsiTheme="minorEastAsia" w:cs="宋体" w:hint="eastAsia"/>
                <w:kern w:val="0"/>
                <w:sz w:val="22"/>
              </w:rPr>
              <w:t>～</w:t>
            </w:r>
            <w:r w:rsidRPr="00B2206E">
              <w:rPr>
                <w:rFonts w:asciiTheme="minorEastAsia" w:hAnsiTheme="minorEastAsia" w:cs="宋体"/>
                <w:kern w:val="0"/>
                <w:sz w:val="22"/>
              </w:rPr>
              <w:t>6800</w:t>
            </w:r>
          </w:p>
        </w:tc>
        <w:tc>
          <w:tcPr>
            <w:tcW w:w="1729" w:type="dxa"/>
            <w:vAlign w:val="center"/>
          </w:tcPr>
          <w:p w14:paraId="33A7998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4100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57" w:type="dxa"/>
            <w:vAlign w:val="center"/>
          </w:tcPr>
          <w:p w14:paraId="3FBA950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c>
          <w:tcPr>
            <w:tcW w:w="1566" w:type="dxa"/>
            <w:vAlign w:val="center"/>
          </w:tcPr>
          <w:p w14:paraId="73F33EF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3400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43" w:type="dxa"/>
            <w:vAlign w:val="center"/>
          </w:tcPr>
          <w:p w14:paraId="55C2C63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2600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r>
      <w:tr w:rsidR="00AD3BC0" w:rsidRPr="00B2206E" w14:paraId="48C82C8C" w14:textId="77777777" w:rsidTr="00B32403">
        <w:trPr>
          <w:trHeight w:val="397"/>
        </w:trPr>
        <w:tc>
          <w:tcPr>
            <w:tcW w:w="1033" w:type="dxa"/>
            <w:vMerge/>
            <w:vAlign w:val="center"/>
          </w:tcPr>
          <w:p w14:paraId="7714C1FB"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7262BD8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557" w:type="dxa"/>
            <w:vAlign w:val="center"/>
          </w:tcPr>
          <w:p w14:paraId="510DF44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6000</w:t>
            </w:r>
          </w:p>
        </w:tc>
        <w:tc>
          <w:tcPr>
            <w:tcW w:w="1729" w:type="dxa"/>
            <w:vAlign w:val="center"/>
          </w:tcPr>
          <w:p w14:paraId="1F613AF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5000</w:t>
            </w:r>
          </w:p>
        </w:tc>
        <w:tc>
          <w:tcPr>
            <w:tcW w:w="1557" w:type="dxa"/>
            <w:vAlign w:val="center"/>
          </w:tcPr>
          <w:p w14:paraId="701FA9C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3400</w:t>
            </w:r>
            <w:r w:rsidRPr="00B2206E">
              <w:rPr>
                <w:rFonts w:asciiTheme="minorEastAsia" w:hAnsiTheme="minorEastAsia" w:cs="宋体" w:hint="eastAsia"/>
                <w:kern w:val="0"/>
                <w:sz w:val="22"/>
              </w:rPr>
              <w:t>～</w:t>
            </w:r>
            <w:r w:rsidRPr="00B2206E">
              <w:rPr>
                <w:rFonts w:asciiTheme="minorEastAsia" w:hAnsiTheme="minorEastAsia" w:cs="宋体"/>
                <w:kern w:val="0"/>
                <w:sz w:val="22"/>
              </w:rPr>
              <w:t>4400</w:t>
            </w:r>
          </w:p>
        </w:tc>
        <w:tc>
          <w:tcPr>
            <w:tcW w:w="1566" w:type="dxa"/>
            <w:vAlign w:val="center"/>
          </w:tcPr>
          <w:p w14:paraId="09C25E1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3000</w:t>
            </w:r>
            <w:r w:rsidRPr="00B2206E">
              <w:rPr>
                <w:rFonts w:asciiTheme="minorEastAsia" w:hAnsiTheme="minorEastAsia" w:cs="宋体" w:hint="eastAsia"/>
                <w:kern w:val="0"/>
                <w:sz w:val="22"/>
              </w:rPr>
              <w:t>～</w:t>
            </w:r>
            <w:r w:rsidRPr="00B2206E">
              <w:rPr>
                <w:rFonts w:asciiTheme="minorEastAsia" w:hAnsiTheme="minorEastAsia" w:cs="宋体"/>
                <w:kern w:val="0"/>
                <w:sz w:val="22"/>
              </w:rPr>
              <w:t>4000</w:t>
            </w:r>
          </w:p>
        </w:tc>
        <w:tc>
          <w:tcPr>
            <w:tcW w:w="1543" w:type="dxa"/>
            <w:vAlign w:val="center"/>
          </w:tcPr>
          <w:p w14:paraId="00A1586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2300</w:t>
            </w:r>
            <w:r w:rsidRPr="00B2206E">
              <w:rPr>
                <w:rFonts w:asciiTheme="minorEastAsia" w:hAnsiTheme="minorEastAsia" w:cs="宋体" w:hint="eastAsia"/>
                <w:kern w:val="0"/>
                <w:sz w:val="22"/>
              </w:rPr>
              <w:t>～</w:t>
            </w:r>
            <w:r w:rsidRPr="00B2206E">
              <w:rPr>
                <w:rFonts w:asciiTheme="minorEastAsia" w:hAnsiTheme="minorEastAsia" w:cs="宋体"/>
                <w:kern w:val="0"/>
                <w:sz w:val="22"/>
              </w:rPr>
              <w:t>3900</w:t>
            </w:r>
          </w:p>
        </w:tc>
      </w:tr>
      <w:tr w:rsidR="00AD3BC0" w:rsidRPr="00B2206E" w14:paraId="4CE6532F" w14:textId="77777777" w:rsidTr="00B32403">
        <w:trPr>
          <w:trHeight w:val="397"/>
        </w:trPr>
        <w:tc>
          <w:tcPr>
            <w:tcW w:w="1033" w:type="dxa"/>
            <w:vMerge w:val="restart"/>
            <w:vAlign w:val="center"/>
          </w:tcPr>
          <w:p w14:paraId="4261D04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生物滤池</w:t>
            </w:r>
          </w:p>
        </w:tc>
        <w:tc>
          <w:tcPr>
            <w:tcW w:w="1383" w:type="dxa"/>
            <w:vAlign w:val="center"/>
          </w:tcPr>
          <w:p w14:paraId="3D7F00F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557" w:type="dxa"/>
            <w:vAlign w:val="center"/>
          </w:tcPr>
          <w:p w14:paraId="4C53E14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6500</w:t>
            </w:r>
            <w:r w:rsidRPr="00B2206E">
              <w:rPr>
                <w:rFonts w:asciiTheme="minorEastAsia" w:hAnsiTheme="minorEastAsia" w:cs="宋体" w:hint="eastAsia"/>
                <w:kern w:val="0"/>
                <w:sz w:val="22"/>
              </w:rPr>
              <w:t>～</w:t>
            </w:r>
            <w:r w:rsidRPr="00B2206E">
              <w:rPr>
                <w:rFonts w:asciiTheme="minorEastAsia" w:hAnsiTheme="minorEastAsia" w:cs="宋体"/>
                <w:kern w:val="0"/>
                <w:sz w:val="22"/>
              </w:rPr>
              <w:t>9000</w:t>
            </w:r>
          </w:p>
        </w:tc>
        <w:tc>
          <w:tcPr>
            <w:tcW w:w="1729" w:type="dxa"/>
            <w:vAlign w:val="center"/>
          </w:tcPr>
          <w:p w14:paraId="48F68F2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5100</w:t>
            </w:r>
            <w:r w:rsidRPr="00B2206E">
              <w:rPr>
                <w:rFonts w:asciiTheme="minorEastAsia" w:hAnsiTheme="minorEastAsia" w:cs="宋体" w:hint="eastAsia"/>
                <w:kern w:val="0"/>
                <w:sz w:val="22"/>
              </w:rPr>
              <w:t>～</w:t>
            </w:r>
            <w:r w:rsidRPr="00B2206E">
              <w:rPr>
                <w:rFonts w:asciiTheme="minorEastAsia" w:hAnsiTheme="minorEastAsia" w:cs="宋体"/>
                <w:kern w:val="0"/>
                <w:sz w:val="22"/>
              </w:rPr>
              <w:t>6600</w:t>
            </w:r>
          </w:p>
        </w:tc>
        <w:tc>
          <w:tcPr>
            <w:tcW w:w="1557" w:type="dxa"/>
            <w:vAlign w:val="center"/>
          </w:tcPr>
          <w:p w14:paraId="35DE98A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4600</w:t>
            </w:r>
            <w:r w:rsidRPr="00B2206E">
              <w:rPr>
                <w:rFonts w:asciiTheme="minorEastAsia" w:hAnsiTheme="minorEastAsia" w:cs="宋体" w:hint="eastAsia"/>
                <w:kern w:val="0"/>
                <w:sz w:val="22"/>
              </w:rPr>
              <w:t>～</w:t>
            </w:r>
            <w:r w:rsidRPr="00B2206E">
              <w:rPr>
                <w:rFonts w:asciiTheme="minorEastAsia" w:hAnsiTheme="minorEastAsia" w:cs="宋体"/>
                <w:kern w:val="0"/>
                <w:sz w:val="22"/>
              </w:rPr>
              <w:t>6100</w:t>
            </w:r>
          </w:p>
        </w:tc>
        <w:tc>
          <w:tcPr>
            <w:tcW w:w="1566" w:type="dxa"/>
            <w:vAlign w:val="center"/>
          </w:tcPr>
          <w:p w14:paraId="3792C4B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43" w:type="dxa"/>
            <w:vAlign w:val="center"/>
          </w:tcPr>
          <w:p w14:paraId="1492557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3200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r>
      <w:tr w:rsidR="00AD3BC0" w:rsidRPr="00B2206E" w14:paraId="6DB9DD12" w14:textId="77777777" w:rsidTr="00B32403">
        <w:trPr>
          <w:trHeight w:val="397"/>
        </w:trPr>
        <w:tc>
          <w:tcPr>
            <w:tcW w:w="1033" w:type="dxa"/>
            <w:vMerge/>
            <w:vAlign w:val="center"/>
          </w:tcPr>
          <w:p w14:paraId="3B120372"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3D1B104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524CEBF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6000</w:t>
            </w:r>
            <w:r w:rsidRPr="00B2206E">
              <w:rPr>
                <w:rFonts w:asciiTheme="minorEastAsia" w:hAnsiTheme="minorEastAsia" w:cs="宋体" w:hint="eastAsia"/>
                <w:kern w:val="0"/>
                <w:sz w:val="22"/>
              </w:rPr>
              <w:t>～</w:t>
            </w:r>
            <w:r w:rsidRPr="00B2206E">
              <w:rPr>
                <w:rFonts w:asciiTheme="minorEastAsia" w:hAnsiTheme="minorEastAsia" w:cs="宋体"/>
                <w:kern w:val="0"/>
                <w:sz w:val="22"/>
              </w:rPr>
              <w:t>8800</w:t>
            </w:r>
          </w:p>
        </w:tc>
        <w:tc>
          <w:tcPr>
            <w:tcW w:w="1729" w:type="dxa"/>
            <w:vAlign w:val="center"/>
          </w:tcPr>
          <w:p w14:paraId="6C04E04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4800</w:t>
            </w:r>
            <w:r w:rsidRPr="00B2206E">
              <w:rPr>
                <w:rFonts w:asciiTheme="minorEastAsia" w:hAnsiTheme="minorEastAsia" w:cs="宋体" w:hint="eastAsia"/>
                <w:kern w:val="0"/>
                <w:sz w:val="22"/>
              </w:rPr>
              <w:t>～</w:t>
            </w:r>
            <w:r w:rsidRPr="00B2206E">
              <w:rPr>
                <w:rFonts w:asciiTheme="minorEastAsia" w:hAnsiTheme="minorEastAsia" w:cs="宋体"/>
                <w:kern w:val="0"/>
                <w:sz w:val="22"/>
              </w:rPr>
              <w:t>6300</w:t>
            </w:r>
          </w:p>
        </w:tc>
        <w:tc>
          <w:tcPr>
            <w:tcW w:w="1557" w:type="dxa"/>
            <w:vAlign w:val="center"/>
          </w:tcPr>
          <w:p w14:paraId="121C1E0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4400</w:t>
            </w:r>
            <w:r w:rsidRPr="00B2206E">
              <w:rPr>
                <w:rFonts w:asciiTheme="minorEastAsia" w:hAnsiTheme="minorEastAsia" w:cs="宋体" w:hint="eastAsia"/>
                <w:kern w:val="0"/>
                <w:sz w:val="22"/>
              </w:rPr>
              <w:t>～</w:t>
            </w:r>
            <w:r w:rsidRPr="00B2206E">
              <w:rPr>
                <w:rFonts w:asciiTheme="minorEastAsia" w:hAnsiTheme="minorEastAsia" w:cs="宋体"/>
                <w:kern w:val="0"/>
                <w:sz w:val="22"/>
              </w:rPr>
              <w:t>5800</w:t>
            </w:r>
          </w:p>
        </w:tc>
        <w:tc>
          <w:tcPr>
            <w:tcW w:w="1566" w:type="dxa"/>
            <w:vAlign w:val="center"/>
          </w:tcPr>
          <w:p w14:paraId="5BB94C5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4000</w:t>
            </w:r>
            <w:r w:rsidRPr="00B2206E">
              <w:rPr>
                <w:rFonts w:asciiTheme="minorEastAsia" w:hAnsiTheme="minorEastAsia" w:cs="宋体" w:hint="eastAsia"/>
                <w:kern w:val="0"/>
                <w:sz w:val="22"/>
              </w:rPr>
              <w:t>～</w:t>
            </w:r>
            <w:r w:rsidRPr="00B2206E">
              <w:rPr>
                <w:rFonts w:asciiTheme="minorEastAsia" w:hAnsiTheme="minorEastAsia" w:cs="宋体"/>
                <w:kern w:val="0"/>
                <w:sz w:val="22"/>
              </w:rPr>
              <w:t>5000</w:t>
            </w:r>
          </w:p>
        </w:tc>
        <w:tc>
          <w:tcPr>
            <w:tcW w:w="1543" w:type="dxa"/>
            <w:vAlign w:val="center"/>
          </w:tcPr>
          <w:p w14:paraId="6EB3406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2900</w:t>
            </w:r>
            <w:r w:rsidRPr="00B2206E">
              <w:rPr>
                <w:rFonts w:asciiTheme="minorEastAsia" w:hAnsiTheme="minorEastAsia" w:cs="宋体" w:hint="eastAsia"/>
                <w:kern w:val="0"/>
                <w:sz w:val="22"/>
              </w:rPr>
              <w:t>～</w:t>
            </w:r>
            <w:r w:rsidRPr="00B2206E">
              <w:rPr>
                <w:rFonts w:asciiTheme="minorEastAsia" w:hAnsiTheme="minorEastAsia" w:cs="宋体"/>
                <w:kern w:val="0"/>
                <w:sz w:val="22"/>
              </w:rPr>
              <w:t>4500</w:t>
            </w:r>
          </w:p>
        </w:tc>
      </w:tr>
      <w:tr w:rsidR="00AD3BC0" w:rsidRPr="00B2206E" w14:paraId="12DE96DA" w14:textId="77777777" w:rsidTr="00B32403">
        <w:trPr>
          <w:trHeight w:val="397"/>
        </w:trPr>
        <w:tc>
          <w:tcPr>
            <w:tcW w:w="1033" w:type="dxa"/>
            <w:vMerge w:val="restart"/>
            <w:vAlign w:val="center"/>
          </w:tcPr>
          <w:p w14:paraId="0E62E3E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MBR法</w:t>
            </w:r>
          </w:p>
        </w:tc>
        <w:tc>
          <w:tcPr>
            <w:tcW w:w="1383" w:type="dxa"/>
            <w:vAlign w:val="center"/>
          </w:tcPr>
          <w:p w14:paraId="02CE62E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557" w:type="dxa"/>
            <w:vAlign w:val="center"/>
          </w:tcPr>
          <w:p w14:paraId="42B4D1B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6700</w:t>
            </w:r>
            <w:r w:rsidRPr="00B2206E">
              <w:rPr>
                <w:rFonts w:asciiTheme="minorEastAsia" w:hAnsiTheme="minorEastAsia" w:cs="宋体" w:hint="eastAsia"/>
                <w:kern w:val="0"/>
                <w:sz w:val="22"/>
              </w:rPr>
              <w:t>～</w:t>
            </w:r>
            <w:r w:rsidRPr="00B2206E">
              <w:rPr>
                <w:rFonts w:asciiTheme="minorEastAsia" w:hAnsiTheme="minorEastAsia" w:cs="宋体"/>
                <w:kern w:val="0"/>
                <w:sz w:val="22"/>
              </w:rPr>
              <w:t>7800</w:t>
            </w:r>
          </w:p>
        </w:tc>
        <w:tc>
          <w:tcPr>
            <w:tcW w:w="1729" w:type="dxa"/>
            <w:vAlign w:val="center"/>
          </w:tcPr>
          <w:p w14:paraId="2DDD5FB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5000</w:t>
            </w:r>
            <w:r w:rsidRPr="00B2206E">
              <w:rPr>
                <w:rFonts w:asciiTheme="minorEastAsia" w:hAnsiTheme="minorEastAsia" w:cs="宋体" w:hint="eastAsia"/>
                <w:kern w:val="0"/>
                <w:sz w:val="22"/>
              </w:rPr>
              <w:t>～</w:t>
            </w:r>
            <w:r w:rsidRPr="00B2206E">
              <w:rPr>
                <w:rFonts w:asciiTheme="minorEastAsia" w:hAnsiTheme="minorEastAsia" w:cs="宋体"/>
                <w:kern w:val="0"/>
                <w:sz w:val="22"/>
              </w:rPr>
              <w:t>6600</w:t>
            </w:r>
          </w:p>
        </w:tc>
        <w:tc>
          <w:tcPr>
            <w:tcW w:w="1557" w:type="dxa"/>
            <w:vAlign w:val="center"/>
          </w:tcPr>
          <w:p w14:paraId="20AE26A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4700</w:t>
            </w:r>
            <w:r w:rsidRPr="00B2206E">
              <w:rPr>
                <w:rFonts w:asciiTheme="minorEastAsia" w:hAnsiTheme="minorEastAsia" w:cs="宋体" w:hint="eastAsia"/>
                <w:kern w:val="0"/>
                <w:sz w:val="22"/>
              </w:rPr>
              <w:t>～</w:t>
            </w:r>
            <w:r w:rsidRPr="00B2206E">
              <w:rPr>
                <w:rFonts w:asciiTheme="minorEastAsia" w:hAnsiTheme="minorEastAsia" w:cs="宋体"/>
                <w:kern w:val="0"/>
                <w:sz w:val="22"/>
              </w:rPr>
              <w:t>6300</w:t>
            </w:r>
          </w:p>
        </w:tc>
        <w:tc>
          <w:tcPr>
            <w:tcW w:w="1566" w:type="dxa"/>
            <w:vAlign w:val="center"/>
          </w:tcPr>
          <w:p w14:paraId="540EBF5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4300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43" w:type="dxa"/>
            <w:vAlign w:val="center"/>
          </w:tcPr>
          <w:p w14:paraId="54CE8C0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3200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r>
      <w:tr w:rsidR="00AD3BC0" w:rsidRPr="00B2206E" w14:paraId="6003B270" w14:textId="77777777" w:rsidTr="00B32403">
        <w:trPr>
          <w:trHeight w:val="397"/>
        </w:trPr>
        <w:tc>
          <w:tcPr>
            <w:tcW w:w="1033" w:type="dxa"/>
            <w:vMerge/>
            <w:vAlign w:val="center"/>
          </w:tcPr>
          <w:p w14:paraId="004DE66A"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478D335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0EF791B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6300</w:t>
            </w:r>
            <w:r w:rsidRPr="00B2206E">
              <w:rPr>
                <w:rFonts w:asciiTheme="minorEastAsia" w:hAnsiTheme="minorEastAsia" w:cs="宋体" w:hint="eastAsia"/>
                <w:kern w:val="0"/>
                <w:sz w:val="22"/>
              </w:rPr>
              <w:t>～</w:t>
            </w:r>
            <w:r w:rsidRPr="00B2206E">
              <w:rPr>
                <w:rFonts w:asciiTheme="minorEastAsia" w:hAnsiTheme="minorEastAsia" w:cs="宋体"/>
                <w:kern w:val="0"/>
                <w:sz w:val="22"/>
              </w:rPr>
              <w:t>7200</w:t>
            </w:r>
          </w:p>
        </w:tc>
        <w:tc>
          <w:tcPr>
            <w:tcW w:w="1729" w:type="dxa"/>
            <w:vAlign w:val="center"/>
          </w:tcPr>
          <w:p w14:paraId="4A9DB3B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4700</w:t>
            </w:r>
            <w:r w:rsidRPr="00B2206E">
              <w:rPr>
                <w:rFonts w:asciiTheme="minorEastAsia" w:hAnsiTheme="minorEastAsia" w:cs="宋体" w:hint="eastAsia"/>
                <w:kern w:val="0"/>
                <w:sz w:val="22"/>
              </w:rPr>
              <w:t>～</w:t>
            </w:r>
            <w:r w:rsidRPr="00B2206E">
              <w:rPr>
                <w:rFonts w:asciiTheme="minorEastAsia" w:hAnsiTheme="minorEastAsia" w:cs="宋体"/>
                <w:kern w:val="0"/>
                <w:sz w:val="22"/>
              </w:rPr>
              <w:t>6300</w:t>
            </w:r>
          </w:p>
        </w:tc>
        <w:tc>
          <w:tcPr>
            <w:tcW w:w="1557" w:type="dxa"/>
            <w:vAlign w:val="center"/>
          </w:tcPr>
          <w:p w14:paraId="1F03F04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4500</w:t>
            </w:r>
            <w:r w:rsidRPr="00B2206E">
              <w:rPr>
                <w:rFonts w:asciiTheme="minorEastAsia" w:hAnsiTheme="minorEastAsia" w:cs="宋体" w:hint="eastAsia"/>
                <w:kern w:val="0"/>
                <w:sz w:val="22"/>
              </w:rPr>
              <w:t>～</w:t>
            </w:r>
            <w:r w:rsidRPr="00B2206E">
              <w:rPr>
                <w:rFonts w:asciiTheme="minorEastAsia" w:hAnsiTheme="minorEastAsia" w:cs="宋体"/>
                <w:kern w:val="0"/>
                <w:sz w:val="22"/>
              </w:rPr>
              <w:t>6000</w:t>
            </w:r>
          </w:p>
        </w:tc>
        <w:tc>
          <w:tcPr>
            <w:tcW w:w="1566" w:type="dxa"/>
            <w:vAlign w:val="center"/>
          </w:tcPr>
          <w:p w14:paraId="7524F51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4000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43" w:type="dxa"/>
            <w:vAlign w:val="center"/>
          </w:tcPr>
          <w:p w14:paraId="25DB100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2900</w:t>
            </w:r>
            <w:r w:rsidRPr="00B2206E">
              <w:rPr>
                <w:rFonts w:asciiTheme="minorEastAsia" w:hAnsiTheme="minorEastAsia" w:cs="宋体" w:hint="eastAsia"/>
                <w:kern w:val="0"/>
                <w:sz w:val="22"/>
              </w:rPr>
              <w:t>～</w:t>
            </w:r>
            <w:r w:rsidRPr="00B2206E">
              <w:rPr>
                <w:rFonts w:asciiTheme="minorEastAsia" w:hAnsiTheme="minorEastAsia" w:cs="宋体"/>
                <w:kern w:val="0"/>
                <w:sz w:val="22"/>
              </w:rPr>
              <w:t>4800</w:t>
            </w:r>
          </w:p>
        </w:tc>
      </w:tr>
      <w:tr w:rsidR="00AD3BC0" w:rsidRPr="00B2206E" w14:paraId="0472B7E7" w14:textId="77777777" w:rsidTr="00B32403">
        <w:trPr>
          <w:trHeight w:val="397"/>
        </w:trPr>
        <w:tc>
          <w:tcPr>
            <w:tcW w:w="1033" w:type="dxa"/>
            <w:vMerge w:val="restart"/>
            <w:vAlign w:val="center"/>
          </w:tcPr>
          <w:p w14:paraId="08E16C3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人工湿地</w:t>
            </w:r>
          </w:p>
        </w:tc>
        <w:tc>
          <w:tcPr>
            <w:tcW w:w="1383" w:type="dxa"/>
            <w:vAlign w:val="center"/>
          </w:tcPr>
          <w:p w14:paraId="4B01920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557" w:type="dxa"/>
            <w:vAlign w:val="center"/>
          </w:tcPr>
          <w:p w14:paraId="164B45A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4500</w:t>
            </w:r>
            <w:r w:rsidRPr="00B2206E">
              <w:rPr>
                <w:rFonts w:asciiTheme="minorEastAsia" w:hAnsiTheme="minorEastAsia" w:cs="宋体" w:hint="eastAsia"/>
                <w:kern w:val="0"/>
                <w:sz w:val="22"/>
              </w:rPr>
              <w:t>～</w:t>
            </w:r>
            <w:r w:rsidRPr="00B2206E">
              <w:rPr>
                <w:rFonts w:asciiTheme="minorEastAsia" w:hAnsiTheme="minorEastAsia" w:cs="宋体"/>
                <w:kern w:val="0"/>
                <w:sz w:val="22"/>
              </w:rPr>
              <w:t>6600</w:t>
            </w:r>
          </w:p>
        </w:tc>
        <w:tc>
          <w:tcPr>
            <w:tcW w:w="1729" w:type="dxa"/>
            <w:vAlign w:val="center"/>
          </w:tcPr>
          <w:p w14:paraId="60BAB80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557" w:type="dxa"/>
            <w:vAlign w:val="center"/>
          </w:tcPr>
          <w:p w14:paraId="7631F6F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3300</w:t>
            </w:r>
            <w:r w:rsidRPr="00B2206E">
              <w:rPr>
                <w:rFonts w:asciiTheme="minorEastAsia" w:hAnsiTheme="minorEastAsia" w:cs="宋体" w:hint="eastAsia"/>
                <w:kern w:val="0"/>
                <w:sz w:val="22"/>
              </w:rPr>
              <w:t>～</w:t>
            </w:r>
            <w:r w:rsidRPr="00B2206E">
              <w:rPr>
                <w:rFonts w:asciiTheme="minorEastAsia" w:hAnsiTheme="minorEastAsia" w:cs="宋体"/>
                <w:kern w:val="0"/>
                <w:sz w:val="22"/>
              </w:rPr>
              <w:t>4700</w:t>
            </w:r>
          </w:p>
        </w:tc>
        <w:tc>
          <w:tcPr>
            <w:tcW w:w="1566" w:type="dxa"/>
            <w:vAlign w:val="center"/>
          </w:tcPr>
          <w:p w14:paraId="75DD7F6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3000</w:t>
            </w:r>
            <w:r w:rsidRPr="00B2206E">
              <w:rPr>
                <w:rFonts w:asciiTheme="minorEastAsia" w:hAnsiTheme="minorEastAsia" w:cs="宋体" w:hint="eastAsia"/>
                <w:kern w:val="0"/>
                <w:sz w:val="22"/>
              </w:rPr>
              <w:t>～</w:t>
            </w:r>
            <w:r w:rsidRPr="00B2206E">
              <w:rPr>
                <w:rFonts w:asciiTheme="minorEastAsia" w:hAnsiTheme="minorEastAsia" w:cs="宋体"/>
                <w:kern w:val="0"/>
                <w:sz w:val="22"/>
              </w:rPr>
              <w:t>4200</w:t>
            </w:r>
          </w:p>
        </w:tc>
        <w:tc>
          <w:tcPr>
            <w:tcW w:w="1543" w:type="dxa"/>
            <w:vAlign w:val="center"/>
          </w:tcPr>
          <w:p w14:paraId="4D6DB2D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r>
      <w:tr w:rsidR="00AD3BC0" w:rsidRPr="00B2206E" w14:paraId="0A50AE8A" w14:textId="77777777" w:rsidTr="00B32403">
        <w:trPr>
          <w:trHeight w:val="397"/>
        </w:trPr>
        <w:tc>
          <w:tcPr>
            <w:tcW w:w="1033" w:type="dxa"/>
            <w:vMerge/>
            <w:vAlign w:val="center"/>
          </w:tcPr>
          <w:p w14:paraId="4005CB92" w14:textId="77777777" w:rsidR="00085469" w:rsidRPr="00B2206E" w:rsidRDefault="00085469">
            <w:pPr>
              <w:widowControl/>
              <w:jc w:val="center"/>
              <w:rPr>
                <w:rFonts w:asciiTheme="minorEastAsia" w:hAnsiTheme="minorEastAsia" w:cs="宋体"/>
                <w:kern w:val="0"/>
                <w:sz w:val="22"/>
              </w:rPr>
            </w:pPr>
          </w:p>
        </w:tc>
        <w:tc>
          <w:tcPr>
            <w:tcW w:w="1383" w:type="dxa"/>
            <w:vAlign w:val="center"/>
          </w:tcPr>
          <w:p w14:paraId="395F71C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557" w:type="dxa"/>
            <w:vAlign w:val="center"/>
          </w:tcPr>
          <w:p w14:paraId="1D9D0C6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3700</w:t>
            </w:r>
            <w:r w:rsidRPr="00B2206E">
              <w:rPr>
                <w:rFonts w:asciiTheme="minorEastAsia" w:hAnsiTheme="minorEastAsia" w:cs="宋体" w:hint="eastAsia"/>
                <w:kern w:val="0"/>
                <w:sz w:val="22"/>
              </w:rPr>
              <w:t>～</w:t>
            </w:r>
            <w:r w:rsidRPr="00B2206E">
              <w:rPr>
                <w:rFonts w:asciiTheme="minorEastAsia" w:hAnsiTheme="minorEastAsia" w:cs="宋体"/>
                <w:kern w:val="0"/>
                <w:sz w:val="22"/>
              </w:rPr>
              <w:t>5400</w:t>
            </w:r>
          </w:p>
        </w:tc>
        <w:tc>
          <w:tcPr>
            <w:tcW w:w="1729" w:type="dxa"/>
            <w:vAlign w:val="center"/>
          </w:tcPr>
          <w:p w14:paraId="2CF0AF5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3300</w:t>
            </w:r>
            <w:r w:rsidRPr="00B2206E">
              <w:rPr>
                <w:rFonts w:asciiTheme="minorEastAsia" w:hAnsiTheme="minorEastAsia" w:cs="宋体" w:hint="eastAsia"/>
                <w:kern w:val="0"/>
                <w:sz w:val="22"/>
              </w:rPr>
              <w:t>～</w:t>
            </w:r>
            <w:r w:rsidRPr="00B2206E">
              <w:rPr>
                <w:rFonts w:asciiTheme="minorEastAsia" w:hAnsiTheme="minorEastAsia" w:cs="宋体"/>
                <w:kern w:val="0"/>
                <w:sz w:val="22"/>
              </w:rPr>
              <w:t>4700</w:t>
            </w:r>
          </w:p>
        </w:tc>
        <w:tc>
          <w:tcPr>
            <w:tcW w:w="1557" w:type="dxa"/>
            <w:vAlign w:val="center"/>
          </w:tcPr>
          <w:p w14:paraId="28838F1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3000</w:t>
            </w:r>
            <w:r w:rsidRPr="00B2206E">
              <w:rPr>
                <w:rFonts w:asciiTheme="minorEastAsia" w:hAnsiTheme="minorEastAsia" w:cs="宋体" w:hint="eastAsia"/>
                <w:kern w:val="0"/>
                <w:sz w:val="22"/>
              </w:rPr>
              <w:t>～</w:t>
            </w:r>
            <w:r w:rsidRPr="00B2206E">
              <w:rPr>
                <w:rFonts w:asciiTheme="minorEastAsia" w:hAnsiTheme="minorEastAsia" w:cs="宋体"/>
                <w:kern w:val="0"/>
                <w:sz w:val="22"/>
              </w:rPr>
              <w:t>4200</w:t>
            </w:r>
          </w:p>
        </w:tc>
        <w:tc>
          <w:tcPr>
            <w:tcW w:w="1566" w:type="dxa"/>
            <w:vAlign w:val="center"/>
          </w:tcPr>
          <w:p w14:paraId="5A157A8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2500</w:t>
            </w:r>
            <w:r w:rsidRPr="00B2206E">
              <w:rPr>
                <w:rFonts w:asciiTheme="minorEastAsia" w:hAnsiTheme="minorEastAsia" w:cs="宋体" w:hint="eastAsia"/>
                <w:kern w:val="0"/>
                <w:sz w:val="22"/>
              </w:rPr>
              <w:t>～</w:t>
            </w:r>
            <w:r w:rsidRPr="00B2206E">
              <w:rPr>
                <w:rFonts w:asciiTheme="minorEastAsia" w:hAnsiTheme="minorEastAsia" w:cs="宋体"/>
                <w:kern w:val="0"/>
                <w:sz w:val="22"/>
              </w:rPr>
              <w:t>3400</w:t>
            </w:r>
          </w:p>
        </w:tc>
        <w:tc>
          <w:tcPr>
            <w:tcW w:w="1543" w:type="dxa"/>
            <w:vAlign w:val="center"/>
          </w:tcPr>
          <w:p w14:paraId="050ACC6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r>
    </w:tbl>
    <w:p w14:paraId="5444A82B"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运行维护</w:t>
      </w:r>
      <w:r w:rsidRPr="00B2206E">
        <w:rPr>
          <w:rFonts w:asciiTheme="majorEastAsia" w:eastAsiaTheme="majorEastAsia" w:hAnsiTheme="majorEastAsia"/>
          <w:kern w:val="0"/>
          <w:sz w:val="24"/>
          <w:szCs w:val="24"/>
        </w:rPr>
        <w:t>管理费用</w:t>
      </w:r>
    </w:p>
    <w:p w14:paraId="68F450C3" w14:textId="77777777" w:rsidR="00085469" w:rsidRPr="00B2206E" w:rsidRDefault="007701EA">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运行</w:t>
      </w:r>
      <w:r w:rsidRPr="00B2206E">
        <w:rPr>
          <w:rFonts w:asciiTheme="majorEastAsia" w:eastAsiaTheme="majorEastAsia" w:hAnsiTheme="majorEastAsia"/>
          <w:kern w:val="0"/>
          <w:sz w:val="24"/>
          <w:szCs w:val="24"/>
        </w:rPr>
        <w:t>维护费用包括</w:t>
      </w:r>
      <w:r w:rsidRPr="00B2206E">
        <w:rPr>
          <w:rFonts w:asciiTheme="majorEastAsia" w:eastAsiaTheme="majorEastAsia" w:hAnsiTheme="majorEastAsia" w:hint="eastAsia"/>
          <w:kern w:val="0"/>
          <w:sz w:val="24"/>
          <w:szCs w:val="24"/>
        </w:rPr>
        <w:t>电费</w:t>
      </w:r>
      <w:r w:rsidRPr="00B2206E">
        <w:rPr>
          <w:rFonts w:asciiTheme="majorEastAsia" w:eastAsiaTheme="majorEastAsia" w:hAnsiTheme="majorEastAsia"/>
          <w:kern w:val="0"/>
          <w:sz w:val="24"/>
          <w:szCs w:val="24"/>
        </w:rPr>
        <w:t>、药剂费、人工费、泥污处置费、化验费、维修费等</w:t>
      </w:r>
      <w:r w:rsidRPr="00B2206E">
        <w:rPr>
          <w:rFonts w:asciiTheme="majorEastAsia" w:eastAsiaTheme="majorEastAsia" w:hAnsiTheme="majorEastAsia" w:hint="eastAsia"/>
          <w:kern w:val="0"/>
          <w:sz w:val="24"/>
          <w:szCs w:val="24"/>
        </w:rPr>
        <w:t>。</w:t>
      </w:r>
    </w:p>
    <w:p w14:paraId="7FCB2C31"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3-24</w:t>
      </w:r>
      <w:r w:rsidRPr="00B2206E">
        <w:rPr>
          <w:rFonts w:asciiTheme="majorEastAsia" w:eastAsiaTheme="majorEastAsia" w:hAnsiTheme="majorEastAsia" w:hint="eastAsia"/>
          <w:b/>
          <w:kern w:val="0"/>
          <w:sz w:val="22"/>
        </w:rPr>
        <w:t xml:space="preserve"> 农村污水处理厂（站）电费运行费用参考值</w:t>
      </w:r>
    </w:p>
    <w:tbl>
      <w:tblPr>
        <w:tblStyle w:val="ae"/>
        <w:tblW w:w="10368" w:type="dxa"/>
        <w:tblLayout w:type="fixed"/>
        <w:tblLook w:val="04A0" w:firstRow="1" w:lastRow="0" w:firstColumn="1" w:lastColumn="0" w:noHBand="0" w:noVBand="1"/>
      </w:tblPr>
      <w:tblGrid>
        <w:gridCol w:w="1540"/>
        <w:gridCol w:w="1659"/>
        <w:gridCol w:w="1684"/>
        <w:gridCol w:w="1686"/>
        <w:gridCol w:w="1964"/>
        <w:gridCol w:w="1835"/>
      </w:tblGrid>
      <w:tr w:rsidR="00AD3BC0" w:rsidRPr="00B2206E" w14:paraId="64F0E281" w14:textId="77777777" w:rsidTr="00B32403">
        <w:trPr>
          <w:trHeight w:val="397"/>
        </w:trPr>
        <w:tc>
          <w:tcPr>
            <w:tcW w:w="1540" w:type="dxa"/>
            <w:vMerge w:val="restart"/>
            <w:vAlign w:val="center"/>
          </w:tcPr>
          <w:p w14:paraId="306B4E7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出水标准</w:t>
            </w:r>
          </w:p>
          <w:p w14:paraId="1FADC5A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GB18918</w:t>
            </w:r>
          </w:p>
        </w:tc>
        <w:tc>
          <w:tcPr>
            <w:tcW w:w="8828" w:type="dxa"/>
            <w:gridSpan w:val="5"/>
            <w:vAlign w:val="center"/>
          </w:tcPr>
          <w:p w14:paraId="6885829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处理每吨污水运行费用（元</w:t>
            </w:r>
            <w:r w:rsidRPr="00B2206E">
              <w:rPr>
                <w:rFonts w:asciiTheme="minorEastAsia" w:hAnsiTheme="minorEastAsia" w:cs="宋体" w:hint="eastAsia"/>
                <w:kern w:val="0"/>
                <w:sz w:val="22"/>
              </w:rPr>
              <w:t>/</w:t>
            </w:r>
            <w:r w:rsidRPr="00B2206E">
              <w:rPr>
                <w:rFonts w:asciiTheme="minorEastAsia" w:hAnsiTheme="minorEastAsia" w:cs="宋体"/>
                <w:kern w:val="0"/>
                <w:sz w:val="22"/>
              </w:rPr>
              <w:t>吨）</w:t>
            </w:r>
          </w:p>
        </w:tc>
      </w:tr>
      <w:tr w:rsidR="00AD3BC0" w:rsidRPr="00B2206E" w14:paraId="25504943" w14:textId="77777777" w:rsidTr="00B32403">
        <w:trPr>
          <w:trHeight w:val="397"/>
        </w:trPr>
        <w:tc>
          <w:tcPr>
            <w:tcW w:w="1540" w:type="dxa"/>
            <w:vMerge/>
            <w:vAlign w:val="center"/>
          </w:tcPr>
          <w:p w14:paraId="082E596A" w14:textId="77777777" w:rsidR="00085469" w:rsidRPr="00B2206E" w:rsidRDefault="00085469">
            <w:pPr>
              <w:widowControl/>
              <w:jc w:val="center"/>
              <w:rPr>
                <w:rFonts w:asciiTheme="minorEastAsia" w:hAnsiTheme="minorEastAsia" w:cs="宋体"/>
                <w:kern w:val="0"/>
                <w:sz w:val="22"/>
              </w:rPr>
            </w:pPr>
          </w:p>
        </w:tc>
        <w:tc>
          <w:tcPr>
            <w:tcW w:w="1659" w:type="dxa"/>
            <w:vAlign w:val="center"/>
          </w:tcPr>
          <w:p w14:paraId="7528F63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处理规模＜30m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4" w:type="dxa"/>
            <w:vAlign w:val="center"/>
          </w:tcPr>
          <w:p w14:paraId="3F7AC3D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63B7245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31～100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6" w:type="dxa"/>
            <w:vAlign w:val="center"/>
          </w:tcPr>
          <w:p w14:paraId="03F9B0F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1D05BBC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101～500m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964" w:type="dxa"/>
            <w:vAlign w:val="center"/>
          </w:tcPr>
          <w:p w14:paraId="0001C44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5ED3520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501～1000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835" w:type="dxa"/>
            <w:vAlign w:val="center"/>
          </w:tcPr>
          <w:p w14:paraId="6BFE8A8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1F15E07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1001～5000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r>
      <w:tr w:rsidR="00AD3BC0" w:rsidRPr="00B2206E" w14:paraId="469B72A2" w14:textId="77777777" w:rsidTr="00B32403">
        <w:trPr>
          <w:trHeight w:val="397"/>
        </w:trPr>
        <w:tc>
          <w:tcPr>
            <w:tcW w:w="1540" w:type="dxa"/>
            <w:vAlign w:val="center"/>
          </w:tcPr>
          <w:p w14:paraId="14174CA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659" w:type="dxa"/>
            <w:vAlign w:val="center"/>
          </w:tcPr>
          <w:p w14:paraId="5CE3ACA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.9～</w:t>
            </w:r>
            <w:r w:rsidRPr="00B2206E">
              <w:rPr>
                <w:rFonts w:asciiTheme="minorEastAsia" w:hAnsiTheme="minorEastAsia" w:cs="宋体" w:hint="eastAsia"/>
                <w:kern w:val="0"/>
                <w:sz w:val="22"/>
              </w:rPr>
              <w:t>1</w:t>
            </w:r>
            <w:r w:rsidRPr="00B2206E">
              <w:rPr>
                <w:rFonts w:asciiTheme="minorEastAsia" w:hAnsiTheme="minorEastAsia" w:cs="宋体"/>
                <w:kern w:val="0"/>
                <w:sz w:val="22"/>
              </w:rPr>
              <w:t>.5</w:t>
            </w:r>
          </w:p>
        </w:tc>
        <w:tc>
          <w:tcPr>
            <w:tcW w:w="1684" w:type="dxa"/>
            <w:vAlign w:val="center"/>
          </w:tcPr>
          <w:p w14:paraId="25637FA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.7～</w:t>
            </w:r>
            <w:r w:rsidRPr="00B2206E">
              <w:rPr>
                <w:rFonts w:asciiTheme="minorEastAsia" w:hAnsiTheme="minorEastAsia" w:cs="宋体" w:hint="eastAsia"/>
                <w:kern w:val="0"/>
                <w:sz w:val="22"/>
              </w:rPr>
              <w:t>1</w:t>
            </w:r>
            <w:r w:rsidRPr="00B2206E">
              <w:rPr>
                <w:rFonts w:asciiTheme="minorEastAsia" w:hAnsiTheme="minorEastAsia" w:cs="宋体"/>
                <w:kern w:val="0"/>
                <w:sz w:val="22"/>
              </w:rPr>
              <w:t>.3</w:t>
            </w:r>
          </w:p>
        </w:tc>
        <w:tc>
          <w:tcPr>
            <w:tcW w:w="1686" w:type="dxa"/>
            <w:vAlign w:val="center"/>
          </w:tcPr>
          <w:p w14:paraId="7524DC3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.5～</w:t>
            </w:r>
            <w:r w:rsidRPr="00B2206E">
              <w:rPr>
                <w:rFonts w:asciiTheme="minorEastAsia" w:hAnsiTheme="minorEastAsia" w:cs="宋体" w:hint="eastAsia"/>
                <w:kern w:val="0"/>
                <w:sz w:val="22"/>
              </w:rPr>
              <w:t>1</w:t>
            </w:r>
            <w:r w:rsidRPr="00B2206E">
              <w:rPr>
                <w:rFonts w:asciiTheme="minorEastAsia" w:hAnsiTheme="minorEastAsia" w:cs="宋体"/>
                <w:kern w:val="0"/>
                <w:sz w:val="22"/>
              </w:rPr>
              <w:t>.1</w:t>
            </w:r>
          </w:p>
        </w:tc>
        <w:tc>
          <w:tcPr>
            <w:tcW w:w="1964" w:type="dxa"/>
            <w:vAlign w:val="center"/>
          </w:tcPr>
          <w:p w14:paraId="222227A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.4～</w:t>
            </w:r>
            <w:r w:rsidRPr="00B2206E">
              <w:rPr>
                <w:rFonts w:asciiTheme="minorEastAsia" w:hAnsiTheme="minorEastAsia" w:cs="宋体" w:hint="eastAsia"/>
                <w:kern w:val="0"/>
                <w:sz w:val="22"/>
              </w:rPr>
              <w:t>0</w:t>
            </w:r>
            <w:r w:rsidRPr="00B2206E">
              <w:rPr>
                <w:rFonts w:asciiTheme="minorEastAsia" w:hAnsiTheme="minorEastAsia" w:cs="宋体"/>
                <w:kern w:val="0"/>
                <w:sz w:val="22"/>
              </w:rPr>
              <w:t>.9</w:t>
            </w:r>
          </w:p>
        </w:tc>
        <w:tc>
          <w:tcPr>
            <w:tcW w:w="1835" w:type="dxa"/>
            <w:vAlign w:val="center"/>
          </w:tcPr>
          <w:p w14:paraId="1358896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.3～</w:t>
            </w:r>
            <w:r w:rsidRPr="00B2206E">
              <w:rPr>
                <w:rFonts w:asciiTheme="minorEastAsia" w:hAnsiTheme="minorEastAsia" w:cs="宋体" w:hint="eastAsia"/>
                <w:kern w:val="0"/>
                <w:sz w:val="22"/>
              </w:rPr>
              <w:t>0</w:t>
            </w:r>
            <w:r w:rsidRPr="00B2206E">
              <w:rPr>
                <w:rFonts w:asciiTheme="minorEastAsia" w:hAnsiTheme="minorEastAsia" w:cs="宋体"/>
                <w:kern w:val="0"/>
                <w:sz w:val="22"/>
              </w:rPr>
              <w:t>.7</w:t>
            </w:r>
          </w:p>
        </w:tc>
      </w:tr>
      <w:tr w:rsidR="00AD3BC0" w:rsidRPr="00B2206E" w14:paraId="01F5BD8A" w14:textId="77777777" w:rsidTr="00B32403">
        <w:trPr>
          <w:trHeight w:val="397"/>
        </w:trPr>
        <w:tc>
          <w:tcPr>
            <w:tcW w:w="1540" w:type="dxa"/>
            <w:vAlign w:val="center"/>
          </w:tcPr>
          <w:p w14:paraId="5489784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659" w:type="dxa"/>
            <w:vAlign w:val="center"/>
          </w:tcPr>
          <w:p w14:paraId="38D759C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.8～</w:t>
            </w:r>
            <w:r w:rsidRPr="00B2206E">
              <w:rPr>
                <w:rFonts w:asciiTheme="minorEastAsia" w:hAnsiTheme="minorEastAsia" w:cs="宋体" w:hint="eastAsia"/>
                <w:kern w:val="0"/>
                <w:sz w:val="22"/>
              </w:rPr>
              <w:t>1</w:t>
            </w:r>
            <w:r w:rsidRPr="00B2206E">
              <w:rPr>
                <w:rFonts w:asciiTheme="minorEastAsia" w:hAnsiTheme="minorEastAsia" w:cs="宋体"/>
                <w:kern w:val="0"/>
                <w:sz w:val="22"/>
              </w:rPr>
              <w:t>.4</w:t>
            </w:r>
          </w:p>
        </w:tc>
        <w:tc>
          <w:tcPr>
            <w:tcW w:w="1684" w:type="dxa"/>
            <w:vAlign w:val="center"/>
          </w:tcPr>
          <w:p w14:paraId="389C5DB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.6～</w:t>
            </w:r>
            <w:r w:rsidRPr="00B2206E">
              <w:rPr>
                <w:rFonts w:asciiTheme="minorEastAsia" w:hAnsiTheme="minorEastAsia" w:cs="宋体" w:hint="eastAsia"/>
                <w:kern w:val="0"/>
                <w:sz w:val="22"/>
              </w:rPr>
              <w:t>1</w:t>
            </w:r>
            <w:r w:rsidRPr="00B2206E">
              <w:rPr>
                <w:rFonts w:asciiTheme="minorEastAsia" w:hAnsiTheme="minorEastAsia" w:cs="宋体"/>
                <w:kern w:val="0"/>
                <w:sz w:val="22"/>
              </w:rPr>
              <w:t>.2</w:t>
            </w:r>
          </w:p>
        </w:tc>
        <w:tc>
          <w:tcPr>
            <w:tcW w:w="1686" w:type="dxa"/>
            <w:vAlign w:val="center"/>
          </w:tcPr>
          <w:p w14:paraId="61C5272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.4～</w:t>
            </w:r>
            <w:r w:rsidRPr="00B2206E">
              <w:rPr>
                <w:rFonts w:asciiTheme="minorEastAsia" w:hAnsiTheme="minorEastAsia" w:cs="宋体" w:hint="eastAsia"/>
                <w:kern w:val="0"/>
                <w:sz w:val="22"/>
              </w:rPr>
              <w:t>1</w:t>
            </w:r>
            <w:r w:rsidRPr="00B2206E">
              <w:rPr>
                <w:rFonts w:asciiTheme="minorEastAsia" w:hAnsiTheme="minorEastAsia" w:cs="宋体"/>
                <w:kern w:val="0"/>
                <w:sz w:val="22"/>
              </w:rPr>
              <w:t>.0</w:t>
            </w:r>
          </w:p>
        </w:tc>
        <w:tc>
          <w:tcPr>
            <w:tcW w:w="1964" w:type="dxa"/>
            <w:vAlign w:val="center"/>
          </w:tcPr>
          <w:p w14:paraId="637CCB6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.3～</w:t>
            </w:r>
            <w:r w:rsidRPr="00B2206E">
              <w:rPr>
                <w:rFonts w:asciiTheme="minorEastAsia" w:hAnsiTheme="minorEastAsia" w:cs="宋体" w:hint="eastAsia"/>
                <w:kern w:val="0"/>
                <w:sz w:val="22"/>
              </w:rPr>
              <w:t>0</w:t>
            </w:r>
            <w:r w:rsidRPr="00B2206E">
              <w:rPr>
                <w:rFonts w:asciiTheme="minorEastAsia" w:hAnsiTheme="minorEastAsia" w:cs="宋体"/>
                <w:kern w:val="0"/>
                <w:sz w:val="22"/>
              </w:rPr>
              <w:t>.8</w:t>
            </w:r>
          </w:p>
        </w:tc>
        <w:tc>
          <w:tcPr>
            <w:tcW w:w="1835" w:type="dxa"/>
            <w:vAlign w:val="center"/>
          </w:tcPr>
          <w:p w14:paraId="45950BE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.25～</w:t>
            </w:r>
            <w:r w:rsidRPr="00B2206E">
              <w:rPr>
                <w:rFonts w:asciiTheme="minorEastAsia" w:hAnsiTheme="minorEastAsia" w:cs="宋体" w:hint="eastAsia"/>
                <w:kern w:val="0"/>
                <w:sz w:val="22"/>
              </w:rPr>
              <w:t>0</w:t>
            </w:r>
            <w:r w:rsidRPr="00B2206E">
              <w:rPr>
                <w:rFonts w:asciiTheme="minorEastAsia" w:hAnsiTheme="minorEastAsia" w:cs="宋体"/>
                <w:kern w:val="0"/>
                <w:sz w:val="22"/>
              </w:rPr>
              <w:t>.6</w:t>
            </w:r>
          </w:p>
        </w:tc>
      </w:tr>
      <w:tr w:rsidR="00085469" w:rsidRPr="00B2206E" w14:paraId="285245B1" w14:textId="77777777" w:rsidTr="00B32403">
        <w:trPr>
          <w:trHeight w:val="397"/>
        </w:trPr>
        <w:tc>
          <w:tcPr>
            <w:tcW w:w="1540" w:type="dxa"/>
            <w:vAlign w:val="center"/>
          </w:tcPr>
          <w:p w14:paraId="4B7501D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659" w:type="dxa"/>
            <w:vAlign w:val="center"/>
          </w:tcPr>
          <w:p w14:paraId="62D4837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.6～</w:t>
            </w:r>
            <w:r w:rsidRPr="00B2206E">
              <w:rPr>
                <w:rFonts w:asciiTheme="minorEastAsia" w:hAnsiTheme="minorEastAsia" w:cs="宋体" w:hint="eastAsia"/>
                <w:kern w:val="0"/>
                <w:sz w:val="22"/>
              </w:rPr>
              <w:t>1</w:t>
            </w:r>
            <w:r w:rsidRPr="00B2206E">
              <w:rPr>
                <w:rFonts w:asciiTheme="minorEastAsia" w:hAnsiTheme="minorEastAsia" w:cs="宋体"/>
                <w:kern w:val="0"/>
                <w:sz w:val="22"/>
              </w:rPr>
              <w:t>.2</w:t>
            </w:r>
          </w:p>
        </w:tc>
        <w:tc>
          <w:tcPr>
            <w:tcW w:w="1684" w:type="dxa"/>
            <w:vAlign w:val="center"/>
          </w:tcPr>
          <w:p w14:paraId="0DC4BF2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.4～</w:t>
            </w:r>
            <w:r w:rsidRPr="00B2206E">
              <w:rPr>
                <w:rFonts w:asciiTheme="minorEastAsia" w:hAnsiTheme="minorEastAsia" w:cs="宋体" w:hint="eastAsia"/>
                <w:kern w:val="0"/>
                <w:sz w:val="22"/>
              </w:rPr>
              <w:t>1</w:t>
            </w:r>
            <w:r w:rsidRPr="00B2206E">
              <w:rPr>
                <w:rFonts w:asciiTheme="minorEastAsia" w:hAnsiTheme="minorEastAsia" w:cs="宋体"/>
                <w:kern w:val="0"/>
                <w:sz w:val="22"/>
              </w:rPr>
              <w:t>.0</w:t>
            </w:r>
          </w:p>
        </w:tc>
        <w:tc>
          <w:tcPr>
            <w:tcW w:w="1686" w:type="dxa"/>
            <w:vAlign w:val="center"/>
          </w:tcPr>
          <w:p w14:paraId="4FE6213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.3～</w:t>
            </w:r>
            <w:r w:rsidRPr="00B2206E">
              <w:rPr>
                <w:rFonts w:asciiTheme="minorEastAsia" w:hAnsiTheme="minorEastAsia" w:cs="宋体" w:hint="eastAsia"/>
                <w:kern w:val="0"/>
                <w:sz w:val="22"/>
              </w:rPr>
              <w:t>0</w:t>
            </w:r>
            <w:r w:rsidRPr="00B2206E">
              <w:rPr>
                <w:rFonts w:asciiTheme="minorEastAsia" w:hAnsiTheme="minorEastAsia" w:cs="宋体"/>
                <w:kern w:val="0"/>
                <w:sz w:val="22"/>
              </w:rPr>
              <w:t>.7</w:t>
            </w:r>
          </w:p>
        </w:tc>
        <w:tc>
          <w:tcPr>
            <w:tcW w:w="1964" w:type="dxa"/>
            <w:vAlign w:val="center"/>
          </w:tcPr>
          <w:p w14:paraId="4A954A5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.3～</w:t>
            </w:r>
            <w:r w:rsidRPr="00B2206E">
              <w:rPr>
                <w:rFonts w:asciiTheme="minorEastAsia" w:hAnsiTheme="minorEastAsia" w:cs="宋体" w:hint="eastAsia"/>
                <w:kern w:val="0"/>
                <w:sz w:val="22"/>
              </w:rPr>
              <w:t>0</w:t>
            </w:r>
            <w:r w:rsidRPr="00B2206E">
              <w:rPr>
                <w:rFonts w:asciiTheme="minorEastAsia" w:hAnsiTheme="minorEastAsia" w:cs="宋体"/>
                <w:kern w:val="0"/>
                <w:sz w:val="22"/>
              </w:rPr>
              <w:t>.6</w:t>
            </w:r>
          </w:p>
        </w:tc>
        <w:tc>
          <w:tcPr>
            <w:tcW w:w="1835" w:type="dxa"/>
            <w:vAlign w:val="center"/>
          </w:tcPr>
          <w:p w14:paraId="5C50F19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.2～</w:t>
            </w:r>
            <w:r w:rsidRPr="00B2206E">
              <w:rPr>
                <w:rFonts w:asciiTheme="minorEastAsia" w:hAnsiTheme="minorEastAsia" w:cs="宋体" w:hint="eastAsia"/>
                <w:kern w:val="0"/>
                <w:sz w:val="22"/>
              </w:rPr>
              <w:t>0</w:t>
            </w:r>
            <w:r w:rsidRPr="00B2206E">
              <w:rPr>
                <w:rFonts w:asciiTheme="minorEastAsia" w:hAnsiTheme="minorEastAsia" w:cs="宋体"/>
                <w:kern w:val="0"/>
                <w:sz w:val="22"/>
              </w:rPr>
              <w:t>.5</w:t>
            </w:r>
          </w:p>
        </w:tc>
      </w:tr>
    </w:tbl>
    <w:p w14:paraId="77486479" w14:textId="77777777" w:rsidR="00085469" w:rsidRPr="00B2206E" w:rsidRDefault="00085469"/>
    <w:p w14:paraId="2F43799B"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3-25 </w:t>
      </w:r>
      <w:r w:rsidRPr="00B2206E">
        <w:rPr>
          <w:rFonts w:asciiTheme="majorEastAsia" w:eastAsiaTheme="majorEastAsia" w:hAnsiTheme="majorEastAsia" w:hint="eastAsia"/>
          <w:b/>
          <w:kern w:val="0"/>
          <w:sz w:val="22"/>
        </w:rPr>
        <w:t xml:space="preserve"> 农村污水处理厂（站）药剂费运行费用参考值</w:t>
      </w:r>
    </w:p>
    <w:tbl>
      <w:tblPr>
        <w:tblStyle w:val="ae"/>
        <w:tblW w:w="10368" w:type="dxa"/>
        <w:tblLayout w:type="fixed"/>
        <w:tblLook w:val="04A0" w:firstRow="1" w:lastRow="0" w:firstColumn="1" w:lastColumn="0" w:noHBand="0" w:noVBand="1"/>
      </w:tblPr>
      <w:tblGrid>
        <w:gridCol w:w="1540"/>
        <w:gridCol w:w="1659"/>
        <w:gridCol w:w="1684"/>
        <w:gridCol w:w="1686"/>
        <w:gridCol w:w="1964"/>
        <w:gridCol w:w="1835"/>
      </w:tblGrid>
      <w:tr w:rsidR="00AD3BC0" w:rsidRPr="00B2206E" w14:paraId="40C54859" w14:textId="77777777" w:rsidTr="00B32403">
        <w:trPr>
          <w:trHeight w:val="397"/>
        </w:trPr>
        <w:tc>
          <w:tcPr>
            <w:tcW w:w="1540" w:type="dxa"/>
            <w:vMerge w:val="restart"/>
            <w:vAlign w:val="center"/>
          </w:tcPr>
          <w:p w14:paraId="4A9D0EB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出水标准</w:t>
            </w:r>
          </w:p>
          <w:p w14:paraId="06497EE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GB18918</w:t>
            </w:r>
          </w:p>
        </w:tc>
        <w:tc>
          <w:tcPr>
            <w:tcW w:w="8828" w:type="dxa"/>
            <w:gridSpan w:val="5"/>
            <w:vAlign w:val="center"/>
          </w:tcPr>
          <w:p w14:paraId="4C96659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处理每吨污水运行费用（元</w:t>
            </w:r>
            <w:r w:rsidRPr="00B2206E">
              <w:rPr>
                <w:rFonts w:asciiTheme="minorEastAsia" w:hAnsiTheme="minorEastAsia" w:cs="宋体" w:hint="eastAsia"/>
                <w:kern w:val="0"/>
                <w:sz w:val="22"/>
              </w:rPr>
              <w:t>/</w:t>
            </w:r>
            <w:r w:rsidRPr="00B2206E">
              <w:rPr>
                <w:rFonts w:asciiTheme="minorEastAsia" w:hAnsiTheme="minorEastAsia" w:cs="宋体"/>
                <w:kern w:val="0"/>
                <w:sz w:val="22"/>
              </w:rPr>
              <w:t>吨）</w:t>
            </w:r>
          </w:p>
        </w:tc>
      </w:tr>
      <w:tr w:rsidR="00AD3BC0" w:rsidRPr="00B2206E" w14:paraId="03B95059" w14:textId="77777777" w:rsidTr="00B32403">
        <w:trPr>
          <w:trHeight w:val="397"/>
        </w:trPr>
        <w:tc>
          <w:tcPr>
            <w:tcW w:w="1540" w:type="dxa"/>
            <w:vMerge/>
            <w:vAlign w:val="center"/>
          </w:tcPr>
          <w:p w14:paraId="6B755206" w14:textId="77777777" w:rsidR="00085469" w:rsidRPr="00B2206E" w:rsidRDefault="00085469">
            <w:pPr>
              <w:widowControl/>
              <w:jc w:val="center"/>
              <w:rPr>
                <w:rFonts w:asciiTheme="minorEastAsia" w:hAnsiTheme="minorEastAsia" w:cs="宋体"/>
                <w:kern w:val="0"/>
                <w:sz w:val="22"/>
              </w:rPr>
            </w:pPr>
          </w:p>
        </w:tc>
        <w:tc>
          <w:tcPr>
            <w:tcW w:w="1659" w:type="dxa"/>
            <w:vAlign w:val="center"/>
          </w:tcPr>
          <w:p w14:paraId="0ED8AC4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处理规模＜30m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4" w:type="dxa"/>
            <w:vAlign w:val="center"/>
          </w:tcPr>
          <w:p w14:paraId="2955586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4A2CA3D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31～100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6" w:type="dxa"/>
            <w:vAlign w:val="center"/>
          </w:tcPr>
          <w:p w14:paraId="2D96025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6EE5776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101～500m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964" w:type="dxa"/>
            <w:vAlign w:val="center"/>
          </w:tcPr>
          <w:p w14:paraId="7422D7E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77C0996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501～1000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835" w:type="dxa"/>
            <w:vAlign w:val="center"/>
          </w:tcPr>
          <w:p w14:paraId="32C99C9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7B8A4D0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1001～5000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r>
      <w:tr w:rsidR="00AD3BC0" w:rsidRPr="00B2206E" w14:paraId="2EA56F4A" w14:textId="77777777" w:rsidTr="00B32403">
        <w:trPr>
          <w:trHeight w:val="397"/>
        </w:trPr>
        <w:tc>
          <w:tcPr>
            <w:tcW w:w="1540" w:type="dxa"/>
            <w:vAlign w:val="center"/>
          </w:tcPr>
          <w:p w14:paraId="774C1B4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659" w:type="dxa"/>
            <w:vAlign w:val="center"/>
          </w:tcPr>
          <w:p w14:paraId="3DC0694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684" w:type="dxa"/>
            <w:vAlign w:val="center"/>
          </w:tcPr>
          <w:p w14:paraId="1993E95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686" w:type="dxa"/>
            <w:vAlign w:val="center"/>
          </w:tcPr>
          <w:p w14:paraId="5A6C787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964" w:type="dxa"/>
            <w:vAlign w:val="center"/>
          </w:tcPr>
          <w:p w14:paraId="0E5550D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835" w:type="dxa"/>
            <w:vAlign w:val="center"/>
          </w:tcPr>
          <w:p w14:paraId="7A0BB82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r>
      <w:tr w:rsidR="00AD3BC0" w:rsidRPr="00B2206E" w14:paraId="7979D66B" w14:textId="77777777" w:rsidTr="00B32403">
        <w:trPr>
          <w:trHeight w:val="397"/>
        </w:trPr>
        <w:tc>
          <w:tcPr>
            <w:tcW w:w="1540" w:type="dxa"/>
            <w:vAlign w:val="center"/>
          </w:tcPr>
          <w:p w14:paraId="1BAB34B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lastRenderedPageBreak/>
              <w:t>一级B</w:t>
            </w:r>
          </w:p>
        </w:tc>
        <w:tc>
          <w:tcPr>
            <w:tcW w:w="1659" w:type="dxa"/>
            <w:vAlign w:val="center"/>
          </w:tcPr>
          <w:p w14:paraId="1212FBB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684" w:type="dxa"/>
            <w:vAlign w:val="center"/>
          </w:tcPr>
          <w:p w14:paraId="7D5093F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686" w:type="dxa"/>
            <w:vAlign w:val="center"/>
          </w:tcPr>
          <w:p w14:paraId="174A6DA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964" w:type="dxa"/>
            <w:vAlign w:val="center"/>
          </w:tcPr>
          <w:p w14:paraId="1D5DC5F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c>
          <w:tcPr>
            <w:tcW w:w="1835" w:type="dxa"/>
            <w:vAlign w:val="center"/>
          </w:tcPr>
          <w:p w14:paraId="317F3DF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.05～</w:t>
            </w:r>
            <w:r w:rsidRPr="00B2206E">
              <w:rPr>
                <w:rFonts w:asciiTheme="minorEastAsia" w:hAnsiTheme="minorEastAsia" w:cs="宋体" w:hint="eastAsia"/>
                <w:kern w:val="0"/>
                <w:sz w:val="22"/>
              </w:rPr>
              <w:t>0</w:t>
            </w:r>
            <w:r w:rsidRPr="00B2206E">
              <w:rPr>
                <w:rFonts w:asciiTheme="minorEastAsia" w:hAnsiTheme="minorEastAsia" w:cs="宋体"/>
                <w:kern w:val="0"/>
                <w:sz w:val="22"/>
              </w:rPr>
              <w:t>.15</w:t>
            </w:r>
          </w:p>
        </w:tc>
      </w:tr>
      <w:tr w:rsidR="00085469" w:rsidRPr="00B2206E" w14:paraId="30C08E13" w14:textId="77777777" w:rsidTr="00B32403">
        <w:trPr>
          <w:trHeight w:val="397"/>
        </w:trPr>
        <w:tc>
          <w:tcPr>
            <w:tcW w:w="1540" w:type="dxa"/>
            <w:vAlign w:val="center"/>
          </w:tcPr>
          <w:p w14:paraId="5223B9F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659" w:type="dxa"/>
            <w:vAlign w:val="center"/>
          </w:tcPr>
          <w:p w14:paraId="3FA1EC3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.03～</w:t>
            </w:r>
            <w:r w:rsidRPr="00B2206E">
              <w:rPr>
                <w:rFonts w:asciiTheme="minorEastAsia" w:hAnsiTheme="minorEastAsia" w:cs="宋体" w:hint="eastAsia"/>
                <w:kern w:val="0"/>
                <w:sz w:val="22"/>
              </w:rPr>
              <w:t>0</w:t>
            </w:r>
            <w:r w:rsidRPr="00B2206E">
              <w:rPr>
                <w:rFonts w:asciiTheme="minorEastAsia" w:hAnsiTheme="minorEastAsia" w:cs="宋体"/>
                <w:kern w:val="0"/>
                <w:sz w:val="22"/>
              </w:rPr>
              <w:t>.10</w:t>
            </w:r>
          </w:p>
        </w:tc>
        <w:tc>
          <w:tcPr>
            <w:tcW w:w="1684" w:type="dxa"/>
            <w:vAlign w:val="center"/>
          </w:tcPr>
          <w:p w14:paraId="41EF7EE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.03～</w:t>
            </w:r>
            <w:r w:rsidRPr="00B2206E">
              <w:rPr>
                <w:rFonts w:asciiTheme="minorEastAsia" w:hAnsiTheme="minorEastAsia" w:cs="宋体" w:hint="eastAsia"/>
                <w:kern w:val="0"/>
                <w:sz w:val="22"/>
              </w:rPr>
              <w:t>0</w:t>
            </w:r>
            <w:r w:rsidRPr="00B2206E">
              <w:rPr>
                <w:rFonts w:asciiTheme="minorEastAsia" w:hAnsiTheme="minorEastAsia" w:cs="宋体"/>
                <w:kern w:val="0"/>
                <w:sz w:val="22"/>
              </w:rPr>
              <w:t>.10</w:t>
            </w:r>
          </w:p>
        </w:tc>
        <w:tc>
          <w:tcPr>
            <w:tcW w:w="1686" w:type="dxa"/>
            <w:vAlign w:val="center"/>
          </w:tcPr>
          <w:p w14:paraId="1BE5237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.03～</w:t>
            </w:r>
            <w:r w:rsidRPr="00B2206E">
              <w:rPr>
                <w:rFonts w:asciiTheme="minorEastAsia" w:hAnsiTheme="minorEastAsia" w:cs="宋体" w:hint="eastAsia"/>
                <w:kern w:val="0"/>
                <w:sz w:val="22"/>
              </w:rPr>
              <w:t>0</w:t>
            </w:r>
            <w:r w:rsidRPr="00B2206E">
              <w:rPr>
                <w:rFonts w:asciiTheme="minorEastAsia" w:hAnsiTheme="minorEastAsia" w:cs="宋体"/>
                <w:kern w:val="0"/>
                <w:sz w:val="22"/>
              </w:rPr>
              <w:t>.10</w:t>
            </w:r>
          </w:p>
        </w:tc>
        <w:tc>
          <w:tcPr>
            <w:tcW w:w="1964" w:type="dxa"/>
            <w:vAlign w:val="center"/>
          </w:tcPr>
          <w:p w14:paraId="408F40A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.03～</w:t>
            </w:r>
            <w:r w:rsidRPr="00B2206E">
              <w:rPr>
                <w:rFonts w:asciiTheme="minorEastAsia" w:hAnsiTheme="minorEastAsia" w:cs="宋体" w:hint="eastAsia"/>
                <w:kern w:val="0"/>
                <w:sz w:val="22"/>
              </w:rPr>
              <w:t>0</w:t>
            </w:r>
            <w:r w:rsidRPr="00B2206E">
              <w:rPr>
                <w:rFonts w:asciiTheme="minorEastAsia" w:hAnsiTheme="minorEastAsia" w:cs="宋体"/>
                <w:kern w:val="0"/>
                <w:sz w:val="22"/>
              </w:rPr>
              <w:t>.10</w:t>
            </w:r>
          </w:p>
        </w:tc>
        <w:tc>
          <w:tcPr>
            <w:tcW w:w="1835" w:type="dxa"/>
            <w:vAlign w:val="center"/>
          </w:tcPr>
          <w:p w14:paraId="52AF78F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r w:rsidRPr="00B2206E">
              <w:rPr>
                <w:rFonts w:asciiTheme="minorEastAsia" w:hAnsiTheme="minorEastAsia" w:cs="宋体"/>
                <w:kern w:val="0"/>
                <w:sz w:val="22"/>
              </w:rPr>
              <w:t>.03～</w:t>
            </w:r>
            <w:r w:rsidRPr="00B2206E">
              <w:rPr>
                <w:rFonts w:asciiTheme="minorEastAsia" w:hAnsiTheme="minorEastAsia" w:cs="宋体" w:hint="eastAsia"/>
                <w:kern w:val="0"/>
                <w:sz w:val="22"/>
              </w:rPr>
              <w:t>0</w:t>
            </w:r>
            <w:r w:rsidRPr="00B2206E">
              <w:rPr>
                <w:rFonts w:asciiTheme="minorEastAsia" w:hAnsiTheme="minorEastAsia" w:cs="宋体"/>
                <w:kern w:val="0"/>
                <w:sz w:val="22"/>
              </w:rPr>
              <w:t>.10</w:t>
            </w:r>
          </w:p>
        </w:tc>
      </w:tr>
    </w:tbl>
    <w:p w14:paraId="6617296B" w14:textId="77777777" w:rsidR="00085469" w:rsidRPr="00B2206E" w:rsidRDefault="00085469"/>
    <w:p w14:paraId="219CE8C1"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3-26 </w:t>
      </w:r>
      <w:r w:rsidRPr="00B2206E">
        <w:rPr>
          <w:rFonts w:asciiTheme="majorEastAsia" w:eastAsiaTheme="majorEastAsia" w:hAnsiTheme="majorEastAsia" w:hint="eastAsia"/>
          <w:b/>
          <w:kern w:val="0"/>
          <w:sz w:val="22"/>
        </w:rPr>
        <w:t xml:space="preserve"> 农村污水处理厂（站）人工费运行费用参考值</w:t>
      </w:r>
    </w:p>
    <w:tbl>
      <w:tblPr>
        <w:tblStyle w:val="ae"/>
        <w:tblW w:w="10368" w:type="dxa"/>
        <w:tblLayout w:type="fixed"/>
        <w:tblLook w:val="04A0" w:firstRow="1" w:lastRow="0" w:firstColumn="1" w:lastColumn="0" w:noHBand="0" w:noVBand="1"/>
      </w:tblPr>
      <w:tblGrid>
        <w:gridCol w:w="1544"/>
        <w:gridCol w:w="1659"/>
        <w:gridCol w:w="1684"/>
        <w:gridCol w:w="1686"/>
        <w:gridCol w:w="1964"/>
        <w:gridCol w:w="1831"/>
      </w:tblGrid>
      <w:tr w:rsidR="00AD3BC0" w:rsidRPr="00B2206E" w14:paraId="72809615" w14:textId="77777777" w:rsidTr="00B32403">
        <w:trPr>
          <w:trHeight w:val="397"/>
        </w:trPr>
        <w:tc>
          <w:tcPr>
            <w:tcW w:w="1544" w:type="dxa"/>
            <w:vMerge w:val="restart"/>
            <w:vAlign w:val="center"/>
          </w:tcPr>
          <w:p w14:paraId="1B9A09C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出水标准</w:t>
            </w:r>
          </w:p>
          <w:p w14:paraId="7F75228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GB18918</w:t>
            </w:r>
          </w:p>
        </w:tc>
        <w:tc>
          <w:tcPr>
            <w:tcW w:w="8824" w:type="dxa"/>
            <w:gridSpan w:val="5"/>
            <w:vAlign w:val="center"/>
          </w:tcPr>
          <w:p w14:paraId="4BBB7B9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处理每吨污水运行费用（元</w:t>
            </w:r>
            <w:r w:rsidRPr="00B2206E">
              <w:rPr>
                <w:rFonts w:asciiTheme="minorEastAsia" w:hAnsiTheme="minorEastAsia" w:cs="宋体" w:hint="eastAsia"/>
                <w:kern w:val="0"/>
                <w:sz w:val="22"/>
              </w:rPr>
              <w:t>/</w:t>
            </w:r>
            <w:r w:rsidRPr="00B2206E">
              <w:rPr>
                <w:rFonts w:asciiTheme="minorEastAsia" w:hAnsiTheme="minorEastAsia" w:cs="宋体"/>
                <w:kern w:val="0"/>
                <w:sz w:val="22"/>
              </w:rPr>
              <w:t>吨）</w:t>
            </w:r>
          </w:p>
        </w:tc>
      </w:tr>
      <w:tr w:rsidR="00AD3BC0" w:rsidRPr="00B2206E" w14:paraId="585EAD0F" w14:textId="77777777" w:rsidTr="00B32403">
        <w:trPr>
          <w:trHeight w:val="397"/>
        </w:trPr>
        <w:tc>
          <w:tcPr>
            <w:tcW w:w="1544" w:type="dxa"/>
            <w:vMerge/>
            <w:vAlign w:val="center"/>
          </w:tcPr>
          <w:p w14:paraId="4A0AA21C" w14:textId="77777777" w:rsidR="00085469" w:rsidRPr="00B2206E" w:rsidRDefault="00085469">
            <w:pPr>
              <w:widowControl/>
              <w:jc w:val="center"/>
              <w:rPr>
                <w:rFonts w:asciiTheme="minorEastAsia" w:hAnsiTheme="minorEastAsia" w:cs="宋体"/>
                <w:kern w:val="0"/>
                <w:sz w:val="22"/>
              </w:rPr>
            </w:pPr>
          </w:p>
        </w:tc>
        <w:tc>
          <w:tcPr>
            <w:tcW w:w="1659" w:type="dxa"/>
            <w:vAlign w:val="center"/>
          </w:tcPr>
          <w:p w14:paraId="14F9D70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处理规模＜30m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4" w:type="dxa"/>
            <w:vAlign w:val="center"/>
          </w:tcPr>
          <w:p w14:paraId="4FBAECA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5114A21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31～100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6" w:type="dxa"/>
            <w:vAlign w:val="center"/>
          </w:tcPr>
          <w:p w14:paraId="1F9B691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281C0A5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101～500m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964" w:type="dxa"/>
            <w:vAlign w:val="center"/>
          </w:tcPr>
          <w:p w14:paraId="56C5D47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7E75CFA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501～1000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831" w:type="dxa"/>
            <w:vAlign w:val="center"/>
          </w:tcPr>
          <w:p w14:paraId="08ABE00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44BE6CB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1001～5000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r>
      <w:tr w:rsidR="00AD3BC0" w:rsidRPr="00B2206E" w14:paraId="44F5508C" w14:textId="77777777" w:rsidTr="00B32403">
        <w:trPr>
          <w:trHeight w:val="397"/>
        </w:trPr>
        <w:tc>
          <w:tcPr>
            <w:tcW w:w="1544" w:type="dxa"/>
            <w:vAlign w:val="center"/>
          </w:tcPr>
          <w:p w14:paraId="4321F1D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659" w:type="dxa"/>
            <w:vAlign w:val="center"/>
          </w:tcPr>
          <w:p w14:paraId="0847935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0.7</w:t>
            </w:r>
            <w:r w:rsidRPr="00B2206E">
              <w:rPr>
                <w:rFonts w:asciiTheme="minorEastAsia" w:hAnsiTheme="minorEastAsia" w:cs="宋体"/>
                <w:kern w:val="0"/>
                <w:sz w:val="22"/>
              </w:rPr>
              <w:t>～</w:t>
            </w:r>
            <w:r w:rsidRPr="00B2206E">
              <w:rPr>
                <w:rFonts w:asciiTheme="minorEastAsia" w:hAnsiTheme="minorEastAsia" w:cs="宋体" w:hint="eastAsia"/>
                <w:kern w:val="0"/>
                <w:sz w:val="22"/>
              </w:rPr>
              <w:t>2.5</w:t>
            </w:r>
          </w:p>
        </w:tc>
        <w:tc>
          <w:tcPr>
            <w:tcW w:w="1684" w:type="dxa"/>
            <w:vAlign w:val="center"/>
          </w:tcPr>
          <w:p w14:paraId="3CEBEFA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0.6</w:t>
            </w:r>
            <w:r w:rsidRPr="00B2206E">
              <w:rPr>
                <w:rFonts w:asciiTheme="minorEastAsia" w:hAnsiTheme="minorEastAsia" w:cs="宋体"/>
                <w:kern w:val="0"/>
                <w:sz w:val="22"/>
              </w:rPr>
              <w:t>～</w:t>
            </w:r>
            <w:r w:rsidRPr="00B2206E">
              <w:rPr>
                <w:rFonts w:asciiTheme="minorEastAsia" w:hAnsiTheme="minorEastAsia" w:cs="宋体" w:hint="eastAsia"/>
                <w:kern w:val="0"/>
                <w:sz w:val="22"/>
              </w:rPr>
              <w:t>2.2</w:t>
            </w:r>
          </w:p>
        </w:tc>
        <w:tc>
          <w:tcPr>
            <w:tcW w:w="1686" w:type="dxa"/>
            <w:vAlign w:val="center"/>
          </w:tcPr>
          <w:p w14:paraId="4254E5D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0.5</w:t>
            </w:r>
            <w:r w:rsidRPr="00B2206E">
              <w:rPr>
                <w:rFonts w:asciiTheme="minorEastAsia" w:hAnsiTheme="minorEastAsia" w:cs="宋体"/>
                <w:kern w:val="0"/>
                <w:sz w:val="22"/>
              </w:rPr>
              <w:t>～</w:t>
            </w:r>
            <w:r w:rsidRPr="00B2206E">
              <w:rPr>
                <w:rFonts w:asciiTheme="minorEastAsia" w:hAnsiTheme="minorEastAsia" w:cs="宋体" w:hint="eastAsia"/>
                <w:kern w:val="0"/>
                <w:sz w:val="22"/>
              </w:rPr>
              <w:t>1.8</w:t>
            </w:r>
          </w:p>
        </w:tc>
        <w:tc>
          <w:tcPr>
            <w:tcW w:w="1964" w:type="dxa"/>
            <w:vAlign w:val="center"/>
          </w:tcPr>
          <w:p w14:paraId="4E01D6E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1.2</w:t>
            </w:r>
          </w:p>
        </w:tc>
        <w:tc>
          <w:tcPr>
            <w:tcW w:w="1831" w:type="dxa"/>
            <w:vAlign w:val="center"/>
          </w:tcPr>
          <w:p w14:paraId="379E0A1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w:t>
            </w:r>
            <w:r w:rsidRPr="00B2206E">
              <w:rPr>
                <w:rFonts w:asciiTheme="minorEastAsia" w:hAnsiTheme="minorEastAsia" w:cs="宋体"/>
                <w:kern w:val="0"/>
                <w:sz w:val="22"/>
              </w:rPr>
              <w:t>～</w:t>
            </w:r>
            <w:r w:rsidRPr="00B2206E">
              <w:rPr>
                <w:rFonts w:asciiTheme="minorEastAsia" w:hAnsiTheme="minorEastAsia" w:cs="宋体" w:hint="eastAsia"/>
                <w:kern w:val="0"/>
                <w:sz w:val="22"/>
              </w:rPr>
              <w:t>0.8</w:t>
            </w:r>
          </w:p>
        </w:tc>
      </w:tr>
      <w:tr w:rsidR="00AD3BC0" w:rsidRPr="00B2206E" w14:paraId="18CEAF0B" w14:textId="77777777" w:rsidTr="00B32403">
        <w:trPr>
          <w:trHeight w:val="397"/>
        </w:trPr>
        <w:tc>
          <w:tcPr>
            <w:tcW w:w="1544" w:type="dxa"/>
            <w:vAlign w:val="center"/>
          </w:tcPr>
          <w:p w14:paraId="121FD5F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659" w:type="dxa"/>
            <w:vAlign w:val="center"/>
          </w:tcPr>
          <w:p w14:paraId="6A5F322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0.7</w:t>
            </w:r>
            <w:r w:rsidRPr="00B2206E">
              <w:rPr>
                <w:rFonts w:asciiTheme="minorEastAsia" w:hAnsiTheme="minorEastAsia" w:cs="宋体"/>
                <w:kern w:val="0"/>
                <w:sz w:val="22"/>
              </w:rPr>
              <w:t>～</w:t>
            </w:r>
            <w:r w:rsidRPr="00B2206E">
              <w:rPr>
                <w:rFonts w:asciiTheme="minorEastAsia" w:hAnsiTheme="minorEastAsia" w:cs="宋体" w:hint="eastAsia"/>
                <w:kern w:val="0"/>
                <w:sz w:val="22"/>
              </w:rPr>
              <w:t>2.5</w:t>
            </w:r>
          </w:p>
        </w:tc>
        <w:tc>
          <w:tcPr>
            <w:tcW w:w="1684" w:type="dxa"/>
            <w:vAlign w:val="center"/>
          </w:tcPr>
          <w:p w14:paraId="6114C7F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0.6</w:t>
            </w:r>
            <w:r w:rsidRPr="00B2206E">
              <w:rPr>
                <w:rFonts w:asciiTheme="minorEastAsia" w:hAnsiTheme="minorEastAsia" w:cs="宋体"/>
                <w:kern w:val="0"/>
                <w:sz w:val="22"/>
              </w:rPr>
              <w:t>～</w:t>
            </w:r>
            <w:r w:rsidRPr="00B2206E">
              <w:rPr>
                <w:rFonts w:asciiTheme="minorEastAsia" w:hAnsiTheme="minorEastAsia" w:cs="宋体" w:hint="eastAsia"/>
                <w:kern w:val="0"/>
                <w:sz w:val="22"/>
              </w:rPr>
              <w:t>2.2</w:t>
            </w:r>
          </w:p>
        </w:tc>
        <w:tc>
          <w:tcPr>
            <w:tcW w:w="1686" w:type="dxa"/>
            <w:vAlign w:val="center"/>
          </w:tcPr>
          <w:p w14:paraId="7547D32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0.5</w:t>
            </w:r>
            <w:r w:rsidRPr="00B2206E">
              <w:rPr>
                <w:rFonts w:asciiTheme="minorEastAsia" w:hAnsiTheme="minorEastAsia" w:cs="宋体"/>
                <w:kern w:val="0"/>
                <w:sz w:val="22"/>
              </w:rPr>
              <w:t>～</w:t>
            </w:r>
            <w:r w:rsidRPr="00B2206E">
              <w:rPr>
                <w:rFonts w:asciiTheme="minorEastAsia" w:hAnsiTheme="minorEastAsia" w:cs="宋体" w:hint="eastAsia"/>
                <w:kern w:val="0"/>
                <w:sz w:val="22"/>
              </w:rPr>
              <w:t>1.8</w:t>
            </w:r>
          </w:p>
        </w:tc>
        <w:tc>
          <w:tcPr>
            <w:tcW w:w="1964" w:type="dxa"/>
            <w:vAlign w:val="center"/>
          </w:tcPr>
          <w:p w14:paraId="5F7C4E24"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1.2</w:t>
            </w:r>
          </w:p>
        </w:tc>
        <w:tc>
          <w:tcPr>
            <w:tcW w:w="1831" w:type="dxa"/>
            <w:vAlign w:val="center"/>
          </w:tcPr>
          <w:p w14:paraId="3ECEA64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w:t>
            </w:r>
            <w:r w:rsidRPr="00B2206E">
              <w:rPr>
                <w:rFonts w:asciiTheme="minorEastAsia" w:hAnsiTheme="minorEastAsia" w:cs="宋体"/>
                <w:kern w:val="0"/>
                <w:sz w:val="22"/>
              </w:rPr>
              <w:t>～</w:t>
            </w:r>
            <w:r w:rsidRPr="00B2206E">
              <w:rPr>
                <w:rFonts w:asciiTheme="minorEastAsia" w:hAnsiTheme="minorEastAsia" w:cs="宋体" w:hint="eastAsia"/>
                <w:kern w:val="0"/>
                <w:sz w:val="22"/>
              </w:rPr>
              <w:t>0.8</w:t>
            </w:r>
          </w:p>
        </w:tc>
      </w:tr>
      <w:tr w:rsidR="00085469" w:rsidRPr="00B2206E" w14:paraId="0A7FF551" w14:textId="77777777" w:rsidTr="00B32403">
        <w:trPr>
          <w:trHeight w:val="397"/>
        </w:trPr>
        <w:tc>
          <w:tcPr>
            <w:tcW w:w="1544" w:type="dxa"/>
            <w:vAlign w:val="center"/>
          </w:tcPr>
          <w:p w14:paraId="4C1DEF0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659" w:type="dxa"/>
            <w:vAlign w:val="center"/>
          </w:tcPr>
          <w:p w14:paraId="33676B3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0.7</w:t>
            </w:r>
            <w:r w:rsidRPr="00B2206E">
              <w:rPr>
                <w:rFonts w:asciiTheme="minorEastAsia" w:hAnsiTheme="minorEastAsia" w:cs="宋体"/>
                <w:kern w:val="0"/>
                <w:sz w:val="22"/>
              </w:rPr>
              <w:t>～</w:t>
            </w:r>
            <w:r w:rsidRPr="00B2206E">
              <w:rPr>
                <w:rFonts w:asciiTheme="minorEastAsia" w:hAnsiTheme="minorEastAsia" w:cs="宋体" w:hint="eastAsia"/>
                <w:kern w:val="0"/>
                <w:sz w:val="22"/>
              </w:rPr>
              <w:t>2.5</w:t>
            </w:r>
          </w:p>
        </w:tc>
        <w:tc>
          <w:tcPr>
            <w:tcW w:w="1684" w:type="dxa"/>
            <w:vAlign w:val="center"/>
          </w:tcPr>
          <w:p w14:paraId="21899D2A"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0.6</w:t>
            </w:r>
            <w:r w:rsidRPr="00B2206E">
              <w:rPr>
                <w:rFonts w:asciiTheme="minorEastAsia" w:hAnsiTheme="minorEastAsia" w:cs="宋体"/>
                <w:kern w:val="0"/>
                <w:sz w:val="22"/>
              </w:rPr>
              <w:t>～</w:t>
            </w:r>
            <w:r w:rsidRPr="00B2206E">
              <w:rPr>
                <w:rFonts w:asciiTheme="minorEastAsia" w:hAnsiTheme="minorEastAsia" w:cs="宋体" w:hint="eastAsia"/>
                <w:kern w:val="0"/>
                <w:sz w:val="22"/>
              </w:rPr>
              <w:t>2.2</w:t>
            </w:r>
          </w:p>
        </w:tc>
        <w:tc>
          <w:tcPr>
            <w:tcW w:w="1686" w:type="dxa"/>
            <w:vAlign w:val="center"/>
          </w:tcPr>
          <w:p w14:paraId="375F08D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0.5</w:t>
            </w:r>
            <w:r w:rsidRPr="00B2206E">
              <w:rPr>
                <w:rFonts w:asciiTheme="minorEastAsia" w:hAnsiTheme="minorEastAsia" w:cs="宋体"/>
                <w:kern w:val="0"/>
                <w:sz w:val="22"/>
              </w:rPr>
              <w:t>～</w:t>
            </w:r>
            <w:r w:rsidRPr="00B2206E">
              <w:rPr>
                <w:rFonts w:asciiTheme="minorEastAsia" w:hAnsiTheme="minorEastAsia" w:cs="宋体" w:hint="eastAsia"/>
                <w:kern w:val="0"/>
                <w:sz w:val="22"/>
              </w:rPr>
              <w:t>1.8</w:t>
            </w:r>
          </w:p>
        </w:tc>
        <w:tc>
          <w:tcPr>
            <w:tcW w:w="1964" w:type="dxa"/>
            <w:vAlign w:val="center"/>
          </w:tcPr>
          <w:p w14:paraId="53E3A70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1.2</w:t>
            </w:r>
          </w:p>
        </w:tc>
        <w:tc>
          <w:tcPr>
            <w:tcW w:w="1831" w:type="dxa"/>
            <w:vAlign w:val="center"/>
          </w:tcPr>
          <w:p w14:paraId="5F8B9FD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w:t>
            </w:r>
            <w:r w:rsidRPr="00B2206E">
              <w:rPr>
                <w:rFonts w:asciiTheme="minorEastAsia" w:hAnsiTheme="minorEastAsia" w:cs="宋体"/>
                <w:kern w:val="0"/>
                <w:sz w:val="22"/>
              </w:rPr>
              <w:t>～</w:t>
            </w:r>
            <w:r w:rsidRPr="00B2206E">
              <w:rPr>
                <w:rFonts w:asciiTheme="minorEastAsia" w:hAnsiTheme="minorEastAsia" w:cs="宋体" w:hint="eastAsia"/>
                <w:kern w:val="0"/>
                <w:sz w:val="22"/>
              </w:rPr>
              <w:t>0.8</w:t>
            </w:r>
          </w:p>
        </w:tc>
      </w:tr>
    </w:tbl>
    <w:p w14:paraId="69F2E1B7" w14:textId="77777777" w:rsidR="00085469" w:rsidRPr="00B2206E" w:rsidRDefault="00085469"/>
    <w:p w14:paraId="25CA19A6" w14:textId="77777777" w:rsidR="00085469" w:rsidRPr="00B2206E" w:rsidRDefault="007701EA">
      <w:pPr>
        <w:tabs>
          <w:tab w:val="left" w:pos="720"/>
        </w:tabs>
        <w:overflowPunct w:val="0"/>
        <w:spacing w:line="360" w:lineRule="auto"/>
        <w:ind w:firstLine="48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表</w:t>
      </w:r>
      <w:r w:rsidR="00147F06" w:rsidRPr="00B2206E">
        <w:rPr>
          <w:rFonts w:asciiTheme="majorEastAsia" w:eastAsiaTheme="majorEastAsia" w:hAnsiTheme="majorEastAsia" w:hint="eastAsia"/>
          <w:b/>
          <w:kern w:val="0"/>
          <w:szCs w:val="21"/>
        </w:rPr>
        <w:t xml:space="preserve">3-27 </w:t>
      </w:r>
      <w:r w:rsidRPr="00B2206E">
        <w:rPr>
          <w:rFonts w:asciiTheme="majorEastAsia" w:eastAsiaTheme="majorEastAsia" w:hAnsiTheme="majorEastAsia" w:hint="eastAsia"/>
          <w:b/>
          <w:kern w:val="0"/>
          <w:szCs w:val="21"/>
        </w:rPr>
        <w:t xml:space="preserve"> 农村污水处理厂（站）泥污处理</w:t>
      </w:r>
      <w:r w:rsidRPr="00B2206E">
        <w:rPr>
          <w:rFonts w:asciiTheme="majorEastAsia" w:eastAsiaTheme="majorEastAsia" w:hAnsiTheme="majorEastAsia"/>
          <w:b/>
          <w:kern w:val="0"/>
          <w:szCs w:val="21"/>
        </w:rPr>
        <w:t>费用参考值</w:t>
      </w:r>
    </w:p>
    <w:tbl>
      <w:tblPr>
        <w:tblStyle w:val="ae"/>
        <w:tblW w:w="10368" w:type="dxa"/>
        <w:tblLayout w:type="fixed"/>
        <w:tblLook w:val="04A0" w:firstRow="1" w:lastRow="0" w:firstColumn="1" w:lastColumn="0" w:noHBand="0" w:noVBand="1"/>
      </w:tblPr>
      <w:tblGrid>
        <w:gridCol w:w="1544"/>
        <w:gridCol w:w="1659"/>
        <w:gridCol w:w="1684"/>
        <w:gridCol w:w="1686"/>
        <w:gridCol w:w="1964"/>
        <w:gridCol w:w="1831"/>
      </w:tblGrid>
      <w:tr w:rsidR="00AD3BC0" w:rsidRPr="00B2206E" w14:paraId="3C11B69B" w14:textId="77777777">
        <w:tc>
          <w:tcPr>
            <w:tcW w:w="1544" w:type="dxa"/>
            <w:vMerge w:val="restart"/>
            <w:vAlign w:val="center"/>
          </w:tcPr>
          <w:p w14:paraId="5546CBE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出水标准</w:t>
            </w:r>
          </w:p>
          <w:p w14:paraId="1809F5A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GB18918</w:t>
            </w:r>
          </w:p>
        </w:tc>
        <w:tc>
          <w:tcPr>
            <w:tcW w:w="8824" w:type="dxa"/>
            <w:gridSpan w:val="5"/>
            <w:vAlign w:val="center"/>
          </w:tcPr>
          <w:p w14:paraId="5122B8A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处理每吨污水运行费用（元</w:t>
            </w:r>
            <w:r w:rsidRPr="00B2206E">
              <w:rPr>
                <w:rFonts w:asciiTheme="minorEastAsia" w:hAnsiTheme="minorEastAsia" w:cs="宋体" w:hint="eastAsia"/>
                <w:kern w:val="0"/>
                <w:sz w:val="22"/>
              </w:rPr>
              <w:t>/</w:t>
            </w:r>
            <w:r w:rsidRPr="00B2206E">
              <w:rPr>
                <w:rFonts w:asciiTheme="minorEastAsia" w:hAnsiTheme="minorEastAsia" w:cs="宋体"/>
                <w:kern w:val="0"/>
                <w:sz w:val="22"/>
              </w:rPr>
              <w:t>吨）</w:t>
            </w:r>
          </w:p>
        </w:tc>
      </w:tr>
      <w:tr w:rsidR="00AD3BC0" w:rsidRPr="00B2206E" w14:paraId="5CC5EE41" w14:textId="77777777">
        <w:tc>
          <w:tcPr>
            <w:tcW w:w="1544" w:type="dxa"/>
            <w:vMerge/>
            <w:vAlign w:val="center"/>
          </w:tcPr>
          <w:p w14:paraId="0E97220B" w14:textId="77777777" w:rsidR="00085469" w:rsidRPr="00B2206E" w:rsidRDefault="00085469">
            <w:pPr>
              <w:widowControl/>
              <w:jc w:val="center"/>
              <w:rPr>
                <w:rFonts w:asciiTheme="minorEastAsia" w:hAnsiTheme="minorEastAsia" w:cs="宋体"/>
                <w:kern w:val="0"/>
                <w:sz w:val="22"/>
              </w:rPr>
            </w:pPr>
          </w:p>
        </w:tc>
        <w:tc>
          <w:tcPr>
            <w:tcW w:w="1659" w:type="dxa"/>
            <w:vAlign w:val="center"/>
          </w:tcPr>
          <w:p w14:paraId="5701A94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处理规模＜30m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4" w:type="dxa"/>
            <w:vAlign w:val="center"/>
          </w:tcPr>
          <w:p w14:paraId="75C80C3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16898AC0"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31～100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686" w:type="dxa"/>
            <w:vAlign w:val="center"/>
          </w:tcPr>
          <w:p w14:paraId="359CA97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561DF92B"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101～500m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964" w:type="dxa"/>
            <w:vAlign w:val="center"/>
          </w:tcPr>
          <w:p w14:paraId="56ECD6A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56F31A4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501～1000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c>
          <w:tcPr>
            <w:tcW w:w="1831" w:type="dxa"/>
            <w:vAlign w:val="center"/>
          </w:tcPr>
          <w:p w14:paraId="4743372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处理规模</w:t>
            </w:r>
          </w:p>
          <w:p w14:paraId="78A7E9E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1001～5000 m</w:t>
            </w:r>
            <w:r w:rsidRPr="00B2206E">
              <w:rPr>
                <w:rFonts w:asciiTheme="minorEastAsia" w:hAnsiTheme="minorEastAsia" w:cs="宋体"/>
                <w:kern w:val="0"/>
                <w:sz w:val="22"/>
                <w:vertAlign w:val="superscript"/>
              </w:rPr>
              <w:t>3</w:t>
            </w:r>
            <w:r w:rsidRPr="00B2206E">
              <w:rPr>
                <w:rFonts w:asciiTheme="minorEastAsia" w:hAnsiTheme="minorEastAsia" w:cs="宋体"/>
                <w:kern w:val="0"/>
                <w:sz w:val="22"/>
              </w:rPr>
              <w:t>/d</w:t>
            </w:r>
          </w:p>
        </w:tc>
      </w:tr>
      <w:tr w:rsidR="00AD3BC0" w:rsidRPr="00B2206E" w14:paraId="0744CC7A" w14:textId="77777777">
        <w:tc>
          <w:tcPr>
            <w:tcW w:w="1544" w:type="dxa"/>
            <w:vAlign w:val="center"/>
          </w:tcPr>
          <w:p w14:paraId="305226A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一级A</w:t>
            </w:r>
          </w:p>
        </w:tc>
        <w:tc>
          <w:tcPr>
            <w:tcW w:w="1659" w:type="dxa"/>
            <w:vAlign w:val="center"/>
          </w:tcPr>
          <w:p w14:paraId="5AA0C15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0.6</w:t>
            </w:r>
          </w:p>
        </w:tc>
        <w:tc>
          <w:tcPr>
            <w:tcW w:w="1684" w:type="dxa"/>
            <w:vAlign w:val="center"/>
          </w:tcPr>
          <w:p w14:paraId="6426BC36"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0.6</w:t>
            </w:r>
          </w:p>
        </w:tc>
        <w:tc>
          <w:tcPr>
            <w:tcW w:w="1686" w:type="dxa"/>
            <w:vAlign w:val="center"/>
          </w:tcPr>
          <w:p w14:paraId="3D0F62FF"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c>
          <w:tcPr>
            <w:tcW w:w="1964" w:type="dxa"/>
            <w:vAlign w:val="center"/>
          </w:tcPr>
          <w:p w14:paraId="1255A26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c>
          <w:tcPr>
            <w:tcW w:w="1831" w:type="dxa"/>
            <w:vAlign w:val="center"/>
          </w:tcPr>
          <w:p w14:paraId="7A4369F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0.3</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r>
      <w:tr w:rsidR="00AD3BC0" w:rsidRPr="00B2206E" w14:paraId="0ED332C9" w14:textId="77777777">
        <w:tc>
          <w:tcPr>
            <w:tcW w:w="1544" w:type="dxa"/>
            <w:vAlign w:val="center"/>
          </w:tcPr>
          <w:p w14:paraId="75650A28"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一级B</w:t>
            </w:r>
          </w:p>
        </w:tc>
        <w:tc>
          <w:tcPr>
            <w:tcW w:w="1659" w:type="dxa"/>
            <w:vAlign w:val="center"/>
          </w:tcPr>
          <w:p w14:paraId="40439652"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0.25</w:t>
            </w:r>
            <w:r w:rsidRPr="00B2206E">
              <w:rPr>
                <w:rFonts w:asciiTheme="minorEastAsia" w:hAnsiTheme="minorEastAsia" w:cs="宋体"/>
                <w:kern w:val="0"/>
                <w:sz w:val="22"/>
              </w:rPr>
              <w:t>～</w:t>
            </w:r>
            <w:r w:rsidRPr="00B2206E">
              <w:rPr>
                <w:rFonts w:asciiTheme="minorEastAsia" w:hAnsiTheme="minorEastAsia" w:cs="宋体" w:hint="eastAsia"/>
                <w:kern w:val="0"/>
                <w:sz w:val="22"/>
              </w:rPr>
              <w:t>0.6</w:t>
            </w:r>
          </w:p>
        </w:tc>
        <w:tc>
          <w:tcPr>
            <w:tcW w:w="1684" w:type="dxa"/>
            <w:vAlign w:val="center"/>
          </w:tcPr>
          <w:p w14:paraId="7BEA8FF1"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0.25</w:t>
            </w:r>
            <w:r w:rsidRPr="00B2206E">
              <w:rPr>
                <w:rFonts w:asciiTheme="minorEastAsia" w:hAnsiTheme="minorEastAsia" w:cs="宋体"/>
                <w:kern w:val="0"/>
                <w:sz w:val="22"/>
              </w:rPr>
              <w:t>～</w:t>
            </w:r>
            <w:r w:rsidRPr="00B2206E">
              <w:rPr>
                <w:rFonts w:asciiTheme="minorEastAsia" w:hAnsiTheme="minorEastAsia" w:cs="宋体" w:hint="eastAsia"/>
                <w:kern w:val="0"/>
                <w:sz w:val="22"/>
              </w:rPr>
              <w:t>0.6</w:t>
            </w:r>
          </w:p>
        </w:tc>
        <w:tc>
          <w:tcPr>
            <w:tcW w:w="1686" w:type="dxa"/>
            <w:vAlign w:val="center"/>
          </w:tcPr>
          <w:p w14:paraId="70A10DAE"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0.25</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c>
          <w:tcPr>
            <w:tcW w:w="1964" w:type="dxa"/>
            <w:vAlign w:val="center"/>
          </w:tcPr>
          <w:p w14:paraId="6D96B33C"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0.25</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c>
          <w:tcPr>
            <w:tcW w:w="1831" w:type="dxa"/>
            <w:vAlign w:val="center"/>
          </w:tcPr>
          <w:p w14:paraId="4966FBB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0.25</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r>
      <w:tr w:rsidR="00AD3BC0" w:rsidRPr="00B2206E" w14:paraId="2D63B14F" w14:textId="77777777">
        <w:tc>
          <w:tcPr>
            <w:tcW w:w="1544" w:type="dxa"/>
            <w:vAlign w:val="center"/>
          </w:tcPr>
          <w:p w14:paraId="57500F4D"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kern w:val="0"/>
                <w:sz w:val="22"/>
              </w:rPr>
              <w:t>二级</w:t>
            </w:r>
          </w:p>
        </w:tc>
        <w:tc>
          <w:tcPr>
            <w:tcW w:w="1659" w:type="dxa"/>
            <w:vAlign w:val="center"/>
          </w:tcPr>
          <w:p w14:paraId="3567E55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0.15</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c>
          <w:tcPr>
            <w:tcW w:w="1684" w:type="dxa"/>
            <w:vAlign w:val="center"/>
          </w:tcPr>
          <w:p w14:paraId="6DD66225"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0.15</w:t>
            </w:r>
            <w:r w:rsidRPr="00B2206E">
              <w:rPr>
                <w:rFonts w:asciiTheme="minorEastAsia" w:hAnsiTheme="minorEastAsia" w:cs="宋体"/>
                <w:kern w:val="0"/>
                <w:sz w:val="22"/>
              </w:rPr>
              <w:t>～</w:t>
            </w:r>
            <w:r w:rsidRPr="00B2206E">
              <w:rPr>
                <w:rFonts w:asciiTheme="minorEastAsia" w:hAnsiTheme="minorEastAsia" w:cs="宋体" w:hint="eastAsia"/>
                <w:kern w:val="0"/>
                <w:sz w:val="22"/>
              </w:rPr>
              <w:t>0.5</w:t>
            </w:r>
          </w:p>
        </w:tc>
        <w:tc>
          <w:tcPr>
            <w:tcW w:w="1686" w:type="dxa"/>
            <w:vAlign w:val="center"/>
          </w:tcPr>
          <w:p w14:paraId="548004F9"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0.15</w:t>
            </w:r>
            <w:r w:rsidRPr="00B2206E">
              <w:rPr>
                <w:rFonts w:asciiTheme="minorEastAsia" w:hAnsiTheme="minorEastAsia" w:cs="宋体"/>
                <w:kern w:val="0"/>
                <w:sz w:val="22"/>
              </w:rPr>
              <w:t>～</w:t>
            </w:r>
            <w:r w:rsidRPr="00B2206E">
              <w:rPr>
                <w:rFonts w:asciiTheme="minorEastAsia" w:hAnsiTheme="minorEastAsia" w:cs="宋体" w:hint="eastAsia"/>
                <w:kern w:val="0"/>
                <w:sz w:val="22"/>
              </w:rPr>
              <w:t>0.4</w:t>
            </w:r>
          </w:p>
        </w:tc>
        <w:tc>
          <w:tcPr>
            <w:tcW w:w="1964" w:type="dxa"/>
            <w:vAlign w:val="center"/>
          </w:tcPr>
          <w:p w14:paraId="4E4BB513"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0.15</w:t>
            </w:r>
            <w:r w:rsidRPr="00B2206E">
              <w:rPr>
                <w:rFonts w:asciiTheme="minorEastAsia" w:hAnsiTheme="minorEastAsia" w:cs="宋体"/>
                <w:kern w:val="0"/>
                <w:sz w:val="22"/>
              </w:rPr>
              <w:t>～</w:t>
            </w:r>
            <w:r w:rsidRPr="00B2206E">
              <w:rPr>
                <w:rFonts w:asciiTheme="minorEastAsia" w:hAnsiTheme="minorEastAsia" w:cs="宋体" w:hint="eastAsia"/>
                <w:kern w:val="0"/>
                <w:sz w:val="22"/>
              </w:rPr>
              <w:t>0.4</w:t>
            </w:r>
          </w:p>
        </w:tc>
        <w:tc>
          <w:tcPr>
            <w:tcW w:w="1831" w:type="dxa"/>
            <w:vAlign w:val="center"/>
          </w:tcPr>
          <w:p w14:paraId="496E73F7" w14:textId="77777777" w:rsidR="00085469" w:rsidRPr="00B2206E" w:rsidRDefault="007701EA">
            <w:pPr>
              <w:widowControl/>
              <w:jc w:val="center"/>
              <w:rPr>
                <w:rFonts w:asciiTheme="minorEastAsia" w:hAnsiTheme="minorEastAsia" w:cs="宋体"/>
                <w:kern w:val="0"/>
                <w:sz w:val="22"/>
              </w:rPr>
            </w:pPr>
            <w:r w:rsidRPr="00B2206E">
              <w:rPr>
                <w:rFonts w:asciiTheme="minorEastAsia" w:hAnsiTheme="minorEastAsia" w:cs="宋体" w:hint="eastAsia"/>
                <w:kern w:val="0"/>
                <w:sz w:val="22"/>
              </w:rPr>
              <w:t>0.15</w:t>
            </w:r>
            <w:r w:rsidRPr="00B2206E">
              <w:rPr>
                <w:rFonts w:asciiTheme="minorEastAsia" w:hAnsiTheme="minorEastAsia" w:cs="宋体"/>
                <w:kern w:val="0"/>
                <w:sz w:val="22"/>
              </w:rPr>
              <w:t>～</w:t>
            </w:r>
            <w:r w:rsidRPr="00B2206E">
              <w:rPr>
                <w:rFonts w:asciiTheme="minorEastAsia" w:hAnsiTheme="minorEastAsia" w:cs="宋体" w:hint="eastAsia"/>
                <w:kern w:val="0"/>
                <w:sz w:val="22"/>
              </w:rPr>
              <w:t>0.3</w:t>
            </w:r>
          </w:p>
        </w:tc>
      </w:tr>
    </w:tbl>
    <w:p w14:paraId="6495F0B9"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化验费</w:t>
      </w:r>
      <w:r w:rsidRPr="00B2206E">
        <w:rPr>
          <w:kern w:val="1"/>
          <w:sz w:val="24"/>
          <w:szCs w:val="24"/>
        </w:rPr>
        <w:t>运行费用按照处理每吨污水</w:t>
      </w:r>
      <w:r w:rsidRPr="00B2206E">
        <w:rPr>
          <w:rFonts w:hint="eastAsia"/>
          <w:kern w:val="1"/>
          <w:sz w:val="24"/>
          <w:szCs w:val="24"/>
        </w:rPr>
        <w:t>0.01</w:t>
      </w:r>
      <w:r w:rsidRPr="00B2206E">
        <w:rPr>
          <w:rFonts w:hint="eastAsia"/>
          <w:kern w:val="1"/>
          <w:sz w:val="24"/>
          <w:szCs w:val="24"/>
        </w:rPr>
        <w:t>元</w:t>
      </w:r>
      <w:r w:rsidRPr="00B2206E">
        <w:rPr>
          <w:kern w:val="1"/>
          <w:sz w:val="24"/>
          <w:szCs w:val="24"/>
        </w:rPr>
        <w:t>计算；维修费年运行费用按污水处理设施建设投资的</w:t>
      </w:r>
      <w:r w:rsidRPr="00B2206E">
        <w:rPr>
          <w:rFonts w:hint="eastAsia"/>
          <w:kern w:val="1"/>
          <w:sz w:val="24"/>
          <w:szCs w:val="24"/>
        </w:rPr>
        <w:t>2</w:t>
      </w:r>
      <w:r w:rsidRPr="00B2206E">
        <w:rPr>
          <w:rFonts w:hint="eastAsia"/>
          <w:kern w:val="1"/>
          <w:sz w:val="24"/>
          <w:szCs w:val="24"/>
        </w:rPr>
        <w:t>～</w:t>
      </w:r>
      <w:r w:rsidRPr="00B2206E">
        <w:rPr>
          <w:rFonts w:hint="eastAsia"/>
          <w:kern w:val="1"/>
          <w:sz w:val="24"/>
          <w:szCs w:val="24"/>
        </w:rPr>
        <w:t>4</w:t>
      </w:r>
      <w:r w:rsidRPr="00B2206E">
        <w:rPr>
          <w:kern w:val="1"/>
          <w:sz w:val="24"/>
          <w:szCs w:val="24"/>
        </w:rPr>
        <w:t>%</w:t>
      </w:r>
      <w:r w:rsidRPr="00B2206E">
        <w:rPr>
          <w:kern w:val="1"/>
          <w:sz w:val="24"/>
          <w:szCs w:val="24"/>
        </w:rPr>
        <w:t>计算。</w:t>
      </w:r>
    </w:p>
    <w:p w14:paraId="6740DEEB" w14:textId="77777777" w:rsidR="00085469" w:rsidRPr="00B2206E" w:rsidRDefault="007701EA">
      <w:pPr>
        <w:pStyle w:val="3"/>
        <w:ind w:firstLine="482"/>
      </w:pPr>
      <w:r w:rsidRPr="00B2206E">
        <w:t>3.6.</w:t>
      </w:r>
      <w:r w:rsidRPr="00B2206E">
        <w:rPr>
          <w:rFonts w:hint="eastAsia"/>
        </w:rPr>
        <w:t>3</w:t>
      </w:r>
      <w:r w:rsidRPr="00B2206E">
        <w:t>工艺</w:t>
      </w:r>
      <w:r w:rsidRPr="00B2206E">
        <w:rPr>
          <w:rFonts w:hint="eastAsia"/>
        </w:rPr>
        <w:t>选取</w:t>
      </w:r>
      <w:r w:rsidRPr="00B2206E">
        <w:t>的选择</w:t>
      </w:r>
    </w:p>
    <w:p w14:paraId="3EB4C4EC" w14:textId="77777777" w:rsidR="005E788C" w:rsidRPr="00B2206E" w:rsidRDefault="0041224E">
      <w:pPr>
        <w:widowControl/>
        <w:spacing w:line="360" w:lineRule="auto"/>
        <w:ind w:firstLineChars="200" w:firstLine="480"/>
        <w:jc w:val="left"/>
        <w:rPr>
          <w:kern w:val="1"/>
          <w:sz w:val="24"/>
          <w:szCs w:val="24"/>
        </w:rPr>
      </w:pPr>
      <w:r w:rsidRPr="00B2206E">
        <w:rPr>
          <w:rFonts w:hint="eastAsia"/>
          <w:kern w:val="1"/>
          <w:sz w:val="24"/>
          <w:szCs w:val="24"/>
        </w:rPr>
        <w:t>污水</w:t>
      </w:r>
      <w:r w:rsidRPr="00B2206E">
        <w:rPr>
          <w:kern w:val="1"/>
          <w:sz w:val="24"/>
          <w:szCs w:val="24"/>
        </w:rPr>
        <w:t>处理设施</w:t>
      </w:r>
      <w:r w:rsidRPr="00B2206E">
        <w:rPr>
          <w:rFonts w:hint="eastAsia"/>
          <w:kern w:val="1"/>
          <w:sz w:val="24"/>
          <w:szCs w:val="24"/>
        </w:rPr>
        <w:t>的</w:t>
      </w:r>
      <w:r w:rsidRPr="00B2206E">
        <w:rPr>
          <w:kern w:val="1"/>
          <w:sz w:val="24"/>
          <w:szCs w:val="24"/>
        </w:rPr>
        <w:t>不同</w:t>
      </w:r>
      <w:r w:rsidR="005E788C" w:rsidRPr="00B2206E">
        <w:rPr>
          <w:rFonts w:hint="eastAsia"/>
          <w:kern w:val="1"/>
          <w:sz w:val="24"/>
          <w:szCs w:val="24"/>
        </w:rPr>
        <w:t>排放标准决定处理工艺的选择。</w:t>
      </w:r>
    </w:p>
    <w:p w14:paraId="37F36CA0"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鼓励优先选择氮磷资源化与尾水利用的技术手段或途径。通过生态旱厕、化粪池、沼气池等，通过农田沟渠、塘堰等排灌系统生态化改造，建设植物隔离带、生态湿地等。</w:t>
      </w:r>
    </w:p>
    <w:p w14:paraId="109AF644"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尽量采用低成本、低能耗、易维护、高效率的污水处理技术。鼓励有条件的地区，采用以渔净水、人工湿地、氧化塘等处理工艺。</w:t>
      </w:r>
    </w:p>
    <w:p w14:paraId="23E654C3"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采用集中处理模式时，应根据村庄自然地理条件、居民分布状况、环境改善需求、经济发展水平、设施建设基础等因素，选择适宜当地的污水处理技术工艺。</w:t>
      </w:r>
    </w:p>
    <w:p w14:paraId="564E904F"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采用分散处理模式时，厕所粪污须经过化粪池处理后方可进行利用或进入污水管网，禁止直排或直接进入农村生活污水管网。</w:t>
      </w:r>
    </w:p>
    <w:p w14:paraId="1F030DE1"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农家乐、农家院等农村餐饮服务点、民宿等需配备隔油池（器），对污水进行预处理。</w:t>
      </w:r>
    </w:p>
    <w:p w14:paraId="533828C9" w14:textId="77777777" w:rsidR="00085469" w:rsidRPr="00B2206E" w:rsidRDefault="007701EA">
      <w:pPr>
        <w:pStyle w:val="3"/>
        <w:ind w:firstLine="482"/>
      </w:pPr>
      <w:r w:rsidRPr="00B2206E">
        <w:lastRenderedPageBreak/>
        <w:t>3.6.4</w:t>
      </w:r>
      <w:r w:rsidRPr="00B2206E">
        <w:rPr>
          <w:rFonts w:hint="eastAsia"/>
        </w:rPr>
        <w:t>污水处理</w:t>
      </w:r>
      <w:r w:rsidRPr="00B2206E">
        <w:t>工艺</w:t>
      </w:r>
      <w:r w:rsidRPr="00B2206E">
        <w:rPr>
          <w:rFonts w:hint="eastAsia"/>
        </w:rPr>
        <w:t>推荐</w:t>
      </w:r>
    </w:p>
    <w:p w14:paraId="2C817BC4" w14:textId="77777777" w:rsidR="003A392E" w:rsidRPr="00B2206E" w:rsidRDefault="003A392E" w:rsidP="003A392E">
      <w:pPr>
        <w:tabs>
          <w:tab w:val="left" w:pos="720"/>
        </w:tabs>
        <w:overflowPunct w:val="0"/>
        <w:spacing w:line="360" w:lineRule="auto"/>
        <w:ind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（1）适合排放标准的处理工艺分析</w:t>
      </w:r>
    </w:p>
    <w:p w14:paraId="7E75D262" w14:textId="77777777" w:rsidR="003A392E" w:rsidRPr="00B2206E" w:rsidRDefault="003A392E" w:rsidP="003A392E">
      <w:pPr>
        <w:widowControl/>
        <w:spacing w:line="360" w:lineRule="auto"/>
        <w:ind w:firstLineChars="200" w:firstLine="480"/>
        <w:jc w:val="left"/>
        <w:rPr>
          <w:kern w:val="1"/>
          <w:sz w:val="24"/>
          <w:szCs w:val="24"/>
        </w:rPr>
      </w:pPr>
      <w:r w:rsidRPr="00B2206E">
        <w:rPr>
          <w:rFonts w:hint="eastAsia"/>
          <w:kern w:val="1"/>
          <w:sz w:val="24"/>
          <w:szCs w:val="24"/>
        </w:rPr>
        <w:t>根据获嘉县排放标准对以下工艺进行研究：</w:t>
      </w:r>
    </w:p>
    <w:p w14:paraId="0915050C" w14:textId="77777777" w:rsidR="003A392E" w:rsidRPr="00B2206E" w:rsidRDefault="003A392E" w:rsidP="003A392E">
      <w:pPr>
        <w:widowControl/>
        <w:spacing w:line="360" w:lineRule="auto"/>
        <w:ind w:firstLineChars="200" w:firstLine="480"/>
        <w:jc w:val="left"/>
        <w:rPr>
          <w:kern w:val="1"/>
          <w:sz w:val="24"/>
          <w:szCs w:val="24"/>
        </w:rPr>
      </w:pPr>
      <w:r w:rsidRPr="00B2206E">
        <w:rPr>
          <w:rFonts w:hint="eastAsia"/>
          <w:kern w:val="1"/>
          <w:sz w:val="24"/>
          <w:szCs w:val="24"/>
        </w:rPr>
        <w:t>依据《河南省农村生活污水治理技术导则（试行）》，乡镇、村庄生活污水治理推荐处理工艺组合技术见下表。</w:t>
      </w:r>
    </w:p>
    <w:p w14:paraId="066F5230" w14:textId="77777777" w:rsidR="003A392E" w:rsidRPr="00B2206E" w:rsidRDefault="00147F06" w:rsidP="003A392E">
      <w:pPr>
        <w:tabs>
          <w:tab w:val="left" w:pos="720"/>
        </w:tabs>
        <w:overflowPunct w:val="0"/>
        <w:spacing w:line="360" w:lineRule="auto"/>
        <w:ind w:firstLine="48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表3-28  </w:t>
      </w:r>
      <w:r w:rsidR="003A392E" w:rsidRPr="00B2206E">
        <w:rPr>
          <w:rFonts w:asciiTheme="majorEastAsia" w:eastAsiaTheme="majorEastAsia" w:hAnsiTheme="majorEastAsia" w:hint="eastAsia"/>
          <w:b/>
          <w:kern w:val="0"/>
          <w:sz w:val="22"/>
        </w:rPr>
        <w:t>乡镇</w:t>
      </w:r>
      <w:r w:rsidR="003A392E" w:rsidRPr="00B2206E">
        <w:rPr>
          <w:rFonts w:asciiTheme="majorEastAsia" w:eastAsiaTheme="majorEastAsia" w:hAnsiTheme="majorEastAsia"/>
          <w:b/>
          <w:kern w:val="0"/>
          <w:sz w:val="22"/>
        </w:rPr>
        <w:t>、村庄生活污水治理推荐处理工艺组合技术</w:t>
      </w:r>
    </w:p>
    <w:tbl>
      <w:tblPr>
        <w:tblStyle w:val="ae"/>
        <w:tblW w:w="10244" w:type="dxa"/>
        <w:tblLayout w:type="fixed"/>
        <w:tblLook w:val="04A0" w:firstRow="1" w:lastRow="0" w:firstColumn="1" w:lastColumn="0" w:noHBand="0" w:noVBand="1"/>
      </w:tblPr>
      <w:tblGrid>
        <w:gridCol w:w="5100"/>
        <w:gridCol w:w="2358"/>
        <w:gridCol w:w="2786"/>
      </w:tblGrid>
      <w:tr w:rsidR="00AD3BC0" w:rsidRPr="00B2206E" w14:paraId="37CD6BEC" w14:textId="77777777" w:rsidTr="003A392E">
        <w:trPr>
          <w:trHeight w:val="397"/>
        </w:trPr>
        <w:tc>
          <w:tcPr>
            <w:tcW w:w="5100" w:type="dxa"/>
            <w:vAlign w:val="center"/>
          </w:tcPr>
          <w:p w14:paraId="77B0B115"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推荐工艺组合技术</w:t>
            </w:r>
          </w:p>
        </w:tc>
        <w:tc>
          <w:tcPr>
            <w:tcW w:w="2358" w:type="dxa"/>
            <w:vAlign w:val="center"/>
          </w:tcPr>
          <w:p w14:paraId="508674EE"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适用性</w:t>
            </w:r>
          </w:p>
        </w:tc>
        <w:tc>
          <w:tcPr>
            <w:tcW w:w="2786" w:type="dxa"/>
            <w:vAlign w:val="center"/>
          </w:tcPr>
          <w:p w14:paraId="5140A381"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排放标准</w:t>
            </w:r>
          </w:p>
        </w:tc>
      </w:tr>
      <w:tr w:rsidR="00AD3BC0" w:rsidRPr="00B2206E" w14:paraId="6995965A" w14:textId="77777777" w:rsidTr="003A392E">
        <w:trPr>
          <w:trHeight w:val="397"/>
        </w:trPr>
        <w:tc>
          <w:tcPr>
            <w:tcW w:w="5100" w:type="dxa"/>
            <w:vAlign w:val="center"/>
          </w:tcPr>
          <w:p w14:paraId="5EB21154"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一体式化粪池+ A</w:t>
            </w:r>
            <w:r w:rsidRPr="00B2206E">
              <w:rPr>
                <w:rFonts w:asciiTheme="minorEastAsia" w:hAnsiTheme="minorEastAsia" w:cs="宋体" w:hint="eastAsia"/>
                <w:bCs/>
                <w:kern w:val="0"/>
                <w:szCs w:val="21"/>
                <w:vertAlign w:val="superscript"/>
              </w:rPr>
              <w:t>2</w:t>
            </w:r>
            <w:r w:rsidRPr="00B2206E">
              <w:rPr>
                <w:rFonts w:asciiTheme="minorEastAsia" w:hAnsiTheme="minorEastAsia" w:cs="宋体" w:hint="eastAsia"/>
                <w:bCs/>
                <w:kern w:val="0"/>
                <w:szCs w:val="21"/>
              </w:rPr>
              <w:t>O+深度处理</w:t>
            </w:r>
          </w:p>
        </w:tc>
        <w:tc>
          <w:tcPr>
            <w:tcW w:w="2358" w:type="dxa"/>
            <w:vMerge w:val="restart"/>
            <w:vAlign w:val="center"/>
          </w:tcPr>
          <w:p w14:paraId="704FA020" w14:textId="77777777" w:rsidR="003A392E" w:rsidRPr="00B2206E" w:rsidRDefault="003A392E" w:rsidP="00C76516">
            <w:pPr>
              <w:widowControl/>
              <w:ind w:firstLine="420"/>
              <w:jc w:val="center"/>
              <w:rPr>
                <w:rFonts w:asciiTheme="minorEastAsia" w:hAnsiTheme="minorEastAsia" w:cs="宋体"/>
                <w:kern w:val="0"/>
                <w:szCs w:val="21"/>
              </w:rPr>
            </w:pPr>
            <w:r w:rsidRPr="00B2206E">
              <w:rPr>
                <w:rFonts w:asciiTheme="minorEastAsia" w:hAnsiTheme="minorEastAsia" w:cs="宋体" w:hint="eastAsia"/>
                <w:kern w:val="0"/>
                <w:szCs w:val="21"/>
              </w:rPr>
              <w:t>多户连片和村庄生活污水处理</w:t>
            </w:r>
          </w:p>
        </w:tc>
        <w:tc>
          <w:tcPr>
            <w:tcW w:w="2786" w:type="dxa"/>
            <w:vMerge w:val="restart"/>
            <w:vAlign w:val="center"/>
          </w:tcPr>
          <w:p w14:paraId="39BED8F2" w14:textId="77777777" w:rsidR="003A392E" w:rsidRPr="00B2206E" w:rsidRDefault="003A392E" w:rsidP="00C76516">
            <w:pPr>
              <w:widowControl/>
              <w:ind w:firstLine="420"/>
              <w:jc w:val="center"/>
              <w:rPr>
                <w:rFonts w:asciiTheme="minorEastAsia" w:hAnsiTheme="minorEastAsia" w:cs="宋体"/>
                <w:kern w:val="0"/>
                <w:szCs w:val="21"/>
              </w:rPr>
            </w:pPr>
            <w:r w:rsidRPr="00B2206E">
              <w:rPr>
                <w:rFonts w:asciiTheme="minorEastAsia" w:hAnsiTheme="minorEastAsia" w:cs="宋体" w:hint="eastAsia"/>
                <w:kern w:val="0"/>
                <w:szCs w:val="21"/>
              </w:rPr>
              <w:t>一级A</w:t>
            </w:r>
          </w:p>
        </w:tc>
      </w:tr>
      <w:tr w:rsidR="00AD3BC0" w:rsidRPr="00B2206E" w14:paraId="685AF337" w14:textId="77777777" w:rsidTr="003A392E">
        <w:trPr>
          <w:trHeight w:val="397"/>
        </w:trPr>
        <w:tc>
          <w:tcPr>
            <w:tcW w:w="5100" w:type="dxa"/>
            <w:vAlign w:val="center"/>
          </w:tcPr>
          <w:p w14:paraId="2AB5DDC1"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一体式化粪池+生物接触氧化法+深度处理</w:t>
            </w:r>
          </w:p>
        </w:tc>
        <w:tc>
          <w:tcPr>
            <w:tcW w:w="2358" w:type="dxa"/>
            <w:vMerge/>
            <w:vAlign w:val="center"/>
          </w:tcPr>
          <w:p w14:paraId="1E08ED89" w14:textId="77777777" w:rsidR="003A392E" w:rsidRPr="00B2206E" w:rsidRDefault="003A392E" w:rsidP="00C76516">
            <w:pPr>
              <w:widowControl/>
              <w:ind w:firstLine="420"/>
              <w:jc w:val="center"/>
              <w:rPr>
                <w:rFonts w:asciiTheme="minorEastAsia" w:hAnsiTheme="minorEastAsia" w:cs="宋体"/>
                <w:kern w:val="0"/>
                <w:szCs w:val="21"/>
              </w:rPr>
            </w:pPr>
          </w:p>
        </w:tc>
        <w:tc>
          <w:tcPr>
            <w:tcW w:w="2786" w:type="dxa"/>
            <w:vMerge/>
            <w:vAlign w:val="center"/>
          </w:tcPr>
          <w:p w14:paraId="578D71FE" w14:textId="77777777" w:rsidR="003A392E" w:rsidRPr="00B2206E" w:rsidRDefault="003A392E" w:rsidP="00C76516">
            <w:pPr>
              <w:widowControl/>
              <w:ind w:firstLine="420"/>
              <w:jc w:val="center"/>
              <w:rPr>
                <w:rFonts w:asciiTheme="minorEastAsia" w:hAnsiTheme="minorEastAsia" w:cs="宋体"/>
                <w:kern w:val="0"/>
                <w:szCs w:val="21"/>
              </w:rPr>
            </w:pPr>
          </w:p>
        </w:tc>
      </w:tr>
      <w:tr w:rsidR="00AD3BC0" w:rsidRPr="00B2206E" w14:paraId="3D78F930" w14:textId="77777777" w:rsidTr="003A392E">
        <w:trPr>
          <w:trHeight w:val="397"/>
        </w:trPr>
        <w:tc>
          <w:tcPr>
            <w:tcW w:w="5100" w:type="dxa"/>
            <w:vAlign w:val="center"/>
          </w:tcPr>
          <w:p w14:paraId="04316BF0"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一体式化粪池+MBR</w:t>
            </w:r>
          </w:p>
        </w:tc>
        <w:tc>
          <w:tcPr>
            <w:tcW w:w="2358" w:type="dxa"/>
            <w:vMerge/>
            <w:vAlign w:val="center"/>
          </w:tcPr>
          <w:p w14:paraId="77067953" w14:textId="77777777" w:rsidR="003A392E" w:rsidRPr="00B2206E" w:rsidRDefault="003A392E" w:rsidP="00C76516">
            <w:pPr>
              <w:widowControl/>
              <w:ind w:firstLine="420"/>
              <w:jc w:val="center"/>
              <w:rPr>
                <w:rFonts w:asciiTheme="minorEastAsia" w:hAnsiTheme="minorEastAsia" w:cs="宋体"/>
                <w:kern w:val="0"/>
                <w:szCs w:val="21"/>
              </w:rPr>
            </w:pPr>
          </w:p>
        </w:tc>
        <w:tc>
          <w:tcPr>
            <w:tcW w:w="2786" w:type="dxa"/>
            <w:vMerge/>
            <w:vAlign w:val="center"/>
          </w:tcPr>
          <w:p w14:paraId="4E696C9F" w14:textId="77777777" w:rsidR="003A392E" w:rsidRPr="00B2206E" w:rsidRDefault="003A392E" w:rsidP="00C76516">
            <w:pPr>
              <w:widowControl/>
              <w:ind w:firstLine="420"/>
              <w:jc w:val="center"/>
              <w:rPr>
                <w:rFonts w:asciiTheme="minorEastAsia" w:hAnsiTheme="minorEastAsia" w:cs="宋体"/>
                <w:kern w:val="0"/>
                <w:szCs w:val="21"/>
              </w:rPr>
            </w:pPr>
          </w:p>
        </w:tc>
      </w:tr>
      <w:tr w:rsidR="00AD3BC0" w:rsidRPr="00B2206E" w14:paraId="48F6F82D" w14:textId="77777777" w:rsidTr="003A392E">
        <w:trPr>
          <w:trHeight w:val="397"/>
        </w:trPr>
        <w:tc>
          <w:tcPr>
            <w:tcW w:w="5100" w:type="dxa"/>
            <w:vAlign w:val="center"/>
          </w:tcPr>
          <w:p w14:paraId="64FC6FB7"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一体式化设备+MBR</w:t>
            </w:r>
          </w:p>
        </w:tc>
        <w:tc>
          <w:tcPr>
            <w:tcW w:w="2358" w:type="dxa"/>
            <w:vMerge/>
            <w:vAlign w:val="center"/>
          </w:tcPr>
          <w:p w14:paraId="4356B20C" w14:textId="77777777" w:rsidR="003A392E" w:rsidRPr="00B2206E" w:rsidRDefault="003A392E" w:rsidP="00C76516">
            <w:pPr>
              <w:widowControl/>
              <w:ind w:firstLine="420"/>
              <w:jc w:val="center"/>
              <w:rPr>
                <w:rFonts w:asciiTheme="minorEastAsia" w:hAnsiTheme="minorEastAsia" w:cs="宋体"/>
                <w:kern w:val="0"/>
                <w:szCs w:val="21"/>
              </w:rPr>
            </w:pPr>
          </w:p>
        </w:tc>
        <w:tc>
          <w:tcPr>
            <w:tcW w:w="2786" w:type="dxa"/>
            <w:vMerge/>
            <w:vAlign w:val="center"/>
          </w:tcPr>
          <w:p w14:paraId="6FF945C8" w14:textId="77777777" w:rsidR="003A392E" w:rsidRPr="00B2206E" w:rsidRDefault="003A392E" w:rsidP="00C76516">
            <w:pPr>
              <w:widowControl/>
              <w:ind w:firstLine="420"/>
              <w:jc w:val="center"/>
              <w:rPr>
                <w:rFonts w:asciiTheme="minorEastAsia" w:hAnsiTheme="minorEastAsia" w:cs="宋体"/>
                <w:kern w:val="0"/>
                <w:szCs w:val="21"/>
              </w:rPr>
            </w:pPr>
          </w:p>
        </w:tc>
      </w:tr>
      <w:tr w:rsidR="00AD3BC0" w:rsidRPr="00B2206E" w14:paraId="4780A46E" w14:textId="77777777" w:rsidTr="003A392E">
        <w:trPr>
          <w:trHeight w:val="397"/>
        </w:trPr>
        <w:tc>
          <w:tcPr>
            <w:tcW w:w="5100" w:type="dxa"/>
            <w:vAlign w:val="center"/>
          </w:tcPr>
          <w:p w14:paraId="459BAD31"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一体式化粪池+ 厌氧生物滤池+曝气生物滤池</w:t>
            </w:r>
          </w:p>
        </w:tc>
        <w:tc>
          <w:tcPr>
            <w:tcW w:w="2358" w:type="dxa"/>
            <w:vMerge/>
            <w:vAlign w:val="center"/>
          </w:tcPr>
          <w:p w14:paraId="004FF849" w14:textId="77777777" w:rsidR="003A392E" w:rsidRPr="00B2206E" w:rsidRDefault="003A392E" w:rsidP="00C76516">
            <w:pPr>
              <w:widowControl/>
              <w:ind w:firstLine="420"/>
              <w:jc w:val="center"/>
              <w:rPr>
                <w:rFonts w:asciiTheme="minorEastAsia" w:hAnsiTheme="minorEastAsia" w:cs="宋体"/>
                <w:kern w:val="0"/>
                <w:szCs w:val="21"/>
              </w:rPr>
            </w:pPr>
          </w:p>
        </w:tc>
        <w:tc>
          <w:tcPr>
            <w:tcW w:w="2786" w:type="dxa"/>
            <w:vMerge/>
            <w:vAlign w:val="center"/>
          </w:tcPr>
          <w:p w14:paraId="16F4C6F0" w14:textId="77777777" w:rsidR="003A392E" w:rsidRPr="00B2206E" w:rsidRDefault="003A392E" w:rsidP="00C76516">
            <w:pPr>
              <w:widowControl/>
              <w:ind w:firstLine="420"/>
              <w:jc w:val="center"/>
              <w:rPr>
                <w:rFonts w:asciiTheme="minorEastAsia" w:hAnsiTheme="minorEastAsia" w:cs="宋体"/>
                <w:kern w:val="0"/>
                <w:szCs w:val="21"/>
              </w:rPr>
            </w:pPr>
          </w:p>
        </w:tc>
      </w:tr>
      <w:tr w:rsidR="00AD3BC0" w:rsidRPr="00B2206E" w14:paraId="1C9C19C6" w14:textId="77777777" w:rsidTr="003A392E">
        <w:trPr>
          <w:trHeight w:val="397"/>
        </w:trPr>
        <w:tc>
          <w:tcPr>
            <w:tcW w:w="5100" w:type="dxa"/>
            <w:vAlign w:val="center"/>
          </w:tcPr>
          <w:p w14:paraId="2D30DD7F"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一体式化粪池+氧化沟+深度处理</w:t>
            </w:r>
          </w:p>
        </w:tc>
        <w:tc>
          <w:tcPr>
            <w:tcW w:w="2358" w:type="dxa"/>
            <w:vMerge w:val="restart"/>
            <w:vAlign w:val="center"/>
          </w:tcPr>
          <w:p w14:paraId="46AE0C68" w14:textId="77777777" w:rsidR="003A392E" w:rsidRPr="00B2206E" w:rsidRDefault="003A392E" w:rsidP="00C76516">
            <w:pPr>
              <w:widowControl/>
              <w:ind w:firstLine="420"/>
              <w:jc w:val="center"/>
              <w:rPr>
                <w:rFonts w:asciiTheme="minorEastAsia" w:hAnsiTheme="minorEastAsia" w:cs="宋体"/>
                <w:kern w:val="0"/>
                <w:szCs w:val="21"/>
              </w:rPr>
            </w:pPr>
            <w:r w:rsidRPr="00B2206E">
              <w:rPr>
                <w:rFonts w:asciiTheme="minorEastAsia" w:hAnsiTheme="minorEastAsia" w:cs="宋体" w:hint="eastAsia"/>
                <w:kern w:val="0"/>
                <w:szCs w:val="21"/>
              </w:rPr>
              <w:t>乡镇生活污水处理</w:t>
            </w:r>
          </w:p>
        </w:tc>
        <w:tc>
          <w:tcPr>
            <w:tcW w:w="2786" w:type="dxa"/>
            <w:vMerge w:val="restart"/>
            <w:vAlign w:val="center"/>
          </w:tcPr>
          <w:p w14:paraId="1E1EBF42" w14:textId="77777777" w:rsidR="003A392E" w:rsidRPr="00B2206E" w:rsidRDefault="003A392E" w:rsidP="00C76516">
            <w:pPr>
              <w:widowControl/>
              <w:ind w:firstLine="420"/>
              <w:jc w:val="center"/>
              <w:rPr>
                <w:rFonts w:asciiTheme="minorEastAsia" w:hAnsiTheme="minorEastAsia" w:cs="宋体"/>
                <w:kern w:val="0"/>
                <w:szCs w:val="21"/>
              </w:rPr>
            </w:pPr>
            <w:r w:rsidRPr="00B2206E">
              <w:rPr>
                <w:rFonts w:asciiTheme="minorEastAsia" w:hAnsiTheme="minorEastAsia" w:cs="宋体" w:hint="eastAsia"/>
                <w:kern w:val="0"/>
                <w:szCs w:val="21"/>
              </w:rPr>
              <w:t>一级A</w:t>
            </w:r>
          </w:p>
        </w:tc>
      </w:tr>
      <w:tr w:rsidR="00AD3BC0" w:rsidRPr="00B2206E" w14:paraId="78901BA3" w14:textId="77777777" w:rsidTr="003A392E">
        <w:trPr>
          <w:trHeight w:val="397"/>
        </w:trPr>
        <w:tc>
          <w:tcPr>
            <w:tcW w:w="5100" w:type="dxa"/>
            <w:vAlign w:val="center"/>
          </w:tcPr>
          <w:p w14:paraId="2B958FC1" w14:textId="77777777" w:rsidR="003A392E" w:rsidRPr="00B2206E" w:rsidRDefault="003A392E" w:rsidP="00C76516">
            <w:pPr>
              <w:widowControl/>
              <w:ind w:firstLine="422"/>
              <w:jc w:val="center"/>
              <w:rPr>
                <w:rFonts w:asciiTheme="minorEastAsia" w:hAnsiTheme="minorEastAsia" w:cs="宋体"/>
                <w:kern w:val="0"/>
                <w:szCs w:val="21"/>
              </w:rPr>
            </w:pPr>
            <w:r w:rsidRPr="00B2206E">
              <w:rPr>
                <w:rFonts w:asciiTheme="minorEastAsia" w:hAnsiTheme="minorEastAsia" w:cs="宋体" w:hint="eastAsia"/>
                <w:bCs/>
                <w:kern w:val="0"/>
                <w:szCs w:val="21"/>
              </w:rPr>
              <w:t>一体式化粪池+ A</w:t>
            </w:r>
            <w:r w:rsidRPr="00B2206E">
              <w:rPr>
                <w:rFonts w:asciiTheme="minorEastAsia" w:hAnsiTheme="minorEastAsia" w:cs="宋体" w:hint="eastAsia"/>
                <w:bCs/>
                <w:kern w:val="0"/>
                <w:szCs w:val="21"/>
                <w:vertAlign w:val="superscript"/>
              </w:rPr>
              <w:t>2</w:t>
            </w:r>
            <w:r w:rsidRPr="00B2206E">
              <w:rPr>
                <w:rFonts w:asciiTheme="minorEastAsia" w:hAnsiTheme="minorEastAsia" w:cs="宋体" w:hint="eastAsia"/>
                <w:bCs/>
                <w:kern w:val="0"/>
                <w:szCs w:val="21"/>
              </w:rPr>
              <w:t>O+深度处理</w:t>
            </w:r>
          </w:p>
        </w:tc>
        <w:tc>
          <w:tcPr>
            <w:tcW w:w="2358" w:type="dxa"/>
            <w:vMerge/>
            <w:vAlign w:val="center"/>
          </w:tcPr>
          <w:p w14:paraId="23B8BC40" w14:textId="77777777" w:rsidR="003A392E" w:rsidRPr="00B2206E" w:rsidRDefault="003A392E" w:rsidP="00C76516">
            <w:pPr>
              <w:tabs>
                <w:tab w:val="left" w:pos="720"/>
              </w:tabs>
              <w:overflowPunct w:val="0"/>
              <w:ind w:firstLine="420"/>
              <w:jc w:val="center"/>
              <w:rPr>
                <w:rFonts w:asciiTheme="minorEastAsia" w:hAnsiTheme="minorEastAsia"/>
                <w:szCs w:val="21"/>
              </w:rPr>
            </w:pPr>
          </w:p>
        </w:tc>
        <w:tc>
          <w:tcPr>
            <w:tcW w:w="2786" w:type="dxa"/>
            <w:vMerge/>
            <w:vAlign w:val="center"/>
          </w:tcPr>
          <w:p w14:paraId="011AB4A0" w14:textId="77777777" w:rsidR="003A392E" w:rsidRPr="00B2206E" w:rsidRDefault="003A392E" w:rsidP="00C76516">
            <w:pPr>
              <w:tabs>
                <w:tab w:val="left" w:pos="720"/>
              </w:tabs>
              <w:overflowPunct w:val="0"/>
              <w:ind w:firstLine="420"/>
              <w:jc w:val="center"/>
              <w:rPr>
                <w:rFonts w:asciiTheme="minorEastAsia" w:hAnsiTheme="minorEastAsia"/>
                <w:szCs w:val="21"/>
              </w:rPr>
            </w:pPr>
          </w:p>
        </w:tc>
      </w:tr>
    </w:tbl>
    <w:p w14:paraId="4B81414A" w14:textId="77777777" w:rsidR="003A392E" w:rsidRPr="00B2206E" w:rsidRDefault="003A392E" w:rsidP="003A392E">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河南省地方标准《农村生活污水处理设施水污染物排放标准》DB41/1820-2019一级排放标准，适用于乡镇政府所在地、环境敏感区域、旅游区等对出水要求较高的地区，采用一级处理+二级处理+三级处理方式。</w:t>
      </w:r>
    </w:p>
    <w:p w14:paraId="38B289AD" w14:textId="77777777" w:rsidR="00085469" w:rsidRPr="00B2206E" w:rsidRDefault="007701EA">
      <w:pPr>
        <w:overflowPunct w:val="0"/>
        <w:spacing w:line="360" w:lineRule="auto"/>
        <w:ind w:firstLineChars="249" w:firstLine="550"/>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3-29 </w:t>
      </w:r>
      <w:r w:rsidRPr="00B2206E">
        <w:rPr>
          <w:rFonts w:asciiTheme="majorEastAsia" w:eastAsiaTheme="majorEastAsia" w:hAnsiTheme="majorEastAsia" w:hint="eastAsia"/>
          <w:b/>
          <w:kern w:val="0"/>
          <w:sz w:val="22"/>
        </w:rPr>
        <w:t xml:space="preserve"> 村庄生活污水治理推荐处理工艺组合技术</w:t>
      </w:r>
    </w:p>
    <w:tbl>
      <w:tblPr>
        <w:tblStyle w:val="ae"/>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560"/>
        <w:gridCol w:w="2696"/>
        <w:gridCol w:w="2922"/>
        <w:gridCol w:w="2480"/>
      </w:tblGrid>
      <w:tr w:rsidR="00AD3BC0" w:rsidRPr="00B2206E" w14:paraId="5F25A6F8" w14:textId="77777777" w:rsidTr="00AB0A34">
        <w:tc>
          <w:tcPr>
            <w:tcW w:w="710" w:type="dxa"/>
            <w:vAlign w:val="center"/>
          </w:tcPr>
          <w:p w14:paraId="34588ADD"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排放标准</w:t>
            </w:r>
          </w:p>
        </w:tc>
        <w:tc>
          <w:tcPr>
            <w:tcW w:w="1560" w:type="dxa"/>
            <w:vAlign w:val="center"/>
          </w:tcPr>
          <w:p w14:paraId="43D4120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处理单元</w:t>
            </w:r>
          </w:p>
        </w:tc>
        <w:tc>
          <w:tcPr>
            <w:tcW w:w="2696" w:type="dxa"/>
            <w:vAlign w:val="center"/>
          </w:tcPr>
          <w:p w14:paraId="39C49D44"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工艺</w:t>
            </w:r>
          </w:p>
        </w:tc>
        <w:tc>
          <w:tcPr>
            <w:tcW w:w="2922" w:type="dxa"/>
            <w:vAlign w:val="center"/>
          </w:tcPr>
          <w:p w14:paraId="46D203CF"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适用规模</w:t>
            </w:r>
          </w:p>
        </w:tc>
        <w:tc>
          <w:tcPr>
            <w:tcW w:w="2480" w:type="dxa"/>
            <w:vAlign w:val="center"/>
          </w:tcPr>
          <w:p w14:paraId="01E8E855"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适用范围</w:t>
            </w:r>
          </w:p>
        </w:tc>
      </w:tr>
      <w:tr w:rsidR="00AD3BC0" w:rsidRPr="00B2206E" w14:paraId="4FA71BA7" w14:textId="77777777" w:rsidTr="00AB0A34">
        <w:tc>
          <w:tcPr>
            <w:tcW w:w="710" w:type="dxa"/>
            <w:vMerge w:val="restart"/>
            <w:vAlign w:val="center"/>
          </w:tcPr>
          <w:p w14:paraId="42836ABD"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一级标准</w:t>
            </w:r>
          </w:p>
        </w:tc>
        <w:tc>
          <w:tcPr>
            <w:tcW w:w="1560" w:type="dxa"/>
            <w:vAlign w:val="center"/>
          </w:tcPr>
          <w:p w14:paraId="46A29BB1"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农户</w:t>
            </w:r>
          </w:p>
        </w:tc>
        <w:tc>
          <w:tcPr>
            <w:tcW w:w="2696" w:type="dxa"/>
            <w:vAlign w:val="center"/>
          </w:tcPr>
          <w:p w14:paraId="673BB6A1"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户用化粪池、隔油池</w:t>
            </w:r>
          </w:p>
        </w:tc>
        <w:tc>
          <w:tcPr>
            <w:tcW w:w="2922" w:type="dxa"/>
            <w:vAlign w:val="center"/>
          </w:tcPr>
          <w:p w14:paraId="78DA3CD0"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均适用</w:t>
            </w:r>
          </w:p>
        </w:tc>
        <w:tc>
          <w:tcPr>
            <w:tcW w:w="2480" w:type="dxa"/>
            <w:vMerge w:val="restart"/>
            <w:vAlign w:val="center"/>
          </w:tcPr>
          <w:p w14:paraId="675C0134" w14:textId="77777777" w:rsidR="00085469" w:rsidRPr="00B2206E" w:rsidRDefault="007701EA">
            <w:pPr>
              <w:ind w:firstLine="480"/>
              <w:rPr>
                <w:rFonts w:ascii="宋体" w:eastAsia="宋体" w:hAnsi="宋体" w:cs="宋体"/>
                <w:sz w:val="22"/>
              </w:rPr>
            </w:pPr>
            <w:r w:rsidRPr="00B2206E">
              <w:rPr>
                <w:rFonts w:ascii="宋体" w:eastAsia="宋体" w:hAnsi="宋体" w:cs="宋体" w:hint="eastAsia"/>
                <w:sz w:val="22"/>
              </w:rPr>
              <w:t>适用于乡镇政府所在地、环境敏感区域、旅游区等对出水要求较高的地区，或出水直接排入II、III类水体的污水处理设施。采用一级处理+二级处理+三级处理方式。</w:t>
            </w:r>
          </w:p>
        </w:tc>
      </w:tr>
      <w:tr w:rsidR="00AD3BC0" w:rsidRPr="00B2206E" w14:paraId="68BCD8F3" w14:textId="77777777" w:rsidTr="00AB0A34">
        <w:tc>
          <w:tcPr>
            <w:tcW w:w="710" w:type="dxa"/>
            <w:vMerge/>
            <w:vAlign w:val="center"/>
          </w:tcPr>
          <w:p w14:paraId="58DCC7DC" w14:textId="77777777" w:rsidR="00085469" w:rsidRPr="00B2206E" w:rsidRDefault="00085469">
            <w:pPr>
              <w:jc w:val="center"/>
              <w:rPr>
                <w:rFonts w:ascii="宋体" w:eastAsia="宋体" w:hAnsi="宋体" w:cs="宋体"/>
                <w:sz w:val="22"/>
              </w:rPr>
            </w:pPr>
          </w:p>
        </w:tc>
        <w:tc>
          <w:tcPr>
            <w:tcW w:w="1560" w:type="dxa"/>
            <w:vMerge w:val="restart"/>
            <w:vAlign w:val="center"/>
          </w:tcPr>
          <w:p w14:paraId="28EC15DF"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一级处理单元</w:t>
            </w:r>
          </w:p>
        </w:tc>
        <w:tc>
          <w:tcPr>
            <w:tcW w:w="2696" w:type="dxa"/>
            <w:vAlign w:val="center"/>
          </w:tcPr>
          <w:p w14:paraId="040FC26A"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格栅+污水提升泵站+沉砂池</w:t>
            </w:r>
          </w:p>
        </w:tc>
        <w:tc>
          <w:tcPr>
            <w:tcW w:w="2922" w:type="dxa"/>
            <w:vAlign w:val="center"/>
          </w:tcPr>
          <w:p w14:paraId="6BA20B09"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428E50C1" w14:textId="77777777" w:rsidR="00085469" w:rsidRPr="00B2206E" w:rsidRDefault="00085469">
            <w:pPr>
              <w:jc w:val="center"/>
              <w:rPr>
                <w:rFonts w:ascii="宋体" w:eastAsia="宋体" w:hAnsi="宋体" w:cs="宋体"/>
                <w:sz w:val="22"/>
              </w:rPr>
            </w:pPr>
          </w:p>
        </w:tc>
      </w:tr>
      <w:tr w:rsidR="00AD3BC0" w:rsidRPr="00B2206E" w14:paraId="271C3341" w14:textId="77777777" w:rsidTr="00AB0A34">
        <w:tc>
          <w:tcPr>
            <w:tcW w:w="710" w:type="dxa"/>
            <w:vMerge/>
            <w:vAlign w:val="center"/>
          </w:tcPr>
          <w:p w14:paraId="2FDBBE24" w14:textId="77777777" w:rsidR="00085469" w:rsidRPr="00B2206E" w:rsidRDefault="00085469">
            <w:pPr>
              <w:jc w:val="center"/>
              <w:rPr>
                <w:rFonts w:ascii="宋体" w:eastAsia="宋体" w:hAnsi="宋体" w:cs="宋体"/>
                <w:sz w:val="22"/>
              </w:rPr>
            </w:pPr>
          </w:p>
        </w:tc>
        <w:tc>
          <w:tcPr>
            <w:tcW w:w="1560" w:type="dxa"/>
            <w:vMerge/>
            <w:vAlign w:val="center"/>
          </w:tcPr>
          <w:p w14:paraId="1C1A3915" w14:textId="77777777" w:rsidR="00085469" w:rsidRPr="00B2206E" w:rsidRDefault="00085469">
            <w:pPr>
              <w:jc w:val="center"/>
              <w:rPr>
                <w:rFonts w:ascii="宋体" w:eastAsia="宋体" w:hAnsi="宋体" w:cs="宋体"/>
                <w:sz w:val="22"/>
              </w:rPr>
            </w:pPr>
          </w:p>
        </w:tc>
        <w:tc>
          <w:tcPr>
            <w:tcW w:w="2696" w:type="dxa"/>
            <w:vAlign w:val="center"/>
          </w:tcPr>
          <w:p w14:paraId="350C917A"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格栅+调节池</w:t>
            </w:r>
          </w:p>
        </w:tc>
        <w:tc>
          <w:tcPr>
            <w:tcW w:w="2922" w:type="dxa"/>
            <w:vAlign w:val="center"/>
          </w:tcPr>
          <w:p w14:paraId="3E35CDA9"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311FAC27" w14:textId="77777777" w:rsidR="00085469" w:rsidRPr="00B2206E" w:rsidRDefault="00085469">
            <w:pPr>
              <w:jc w:val="center"/>
              <w:rPr>
                <w:rFonts w:ascii="宋体" w:eastAsia="宋体" w:hAnsi="宋体" w:cs="宋体"/>
                <w:sz w:val="22"/>
              </w:rPr>
            </w:pPr>
          </w:p>
        </w:tc>
      </w:tr>
      <w:tr w:rsidR="00AD3BC0" w:rsidRPr="00B2206E" w14:paraId="0CF80176" w14:textId="77777777" w:rsidTr="00AB0A34">
        <w:tc>
          <w:tcPr>
            <w:tcW w:w="710" w:type="dxa"/>
            <w:vMerge/>
            <w:vAlign w:val="center"/>
          </w:tcPr>
          <w:p w14:paraId="7FE70B58" w14:textId="77777777" w:rsidR="00085469" w:rsidRPr="00B2206E" w:rsidRDefault="00085469">
            <w:pPr>
              <w:jc w:val="center"/>
              <w:rPr>
                <w:rFonts w:ascii="宋体" w:eastAsia="宋体" w:hAnsi="宋体" w:cs="宋体"/>
                <w:sz w:val="22"/>
              </w:rPr>
            </w:pPr>
          </w:p>
        </w:tc>
        <w:tc>
          <w:tcPr>
            <w:tcW w:w="1560" w:type="dxa"/>
            <w:vMerge w:val="restart"/>
            <w:vAlign w:val="center"/>
          </w:tcPr>
          <w:p w14:paraId="5DAB1ACA"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二级处理单元</w:t>
            </w:r>
          </w:p>
        </w:tc>
        <w:tc>
          <w:tcPr>
            <w:tcW w:w="2696" w:type="dxa"/>
            <w:vAlign w:val="center"/>
          </w:tcPr>
          <w:p w14:paraId="082F9FE9"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氧化沟</w:t>
            </w:r>
          </w:p>
        </w:tc>
        <w:tc>
          <w:tcPr>
            <w:tcW w:w="2922" w:type="dxa"/>
            <w:vMerge w:val="restart"/>
            <w:vAlign w:val="center"/>
          </w:tcPr>
          <w:p w14:paraId="2616700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45D4BA33" w14:textId="77777777" w:rsidR="00085469" w:rsidRPr="00B2206E" w:rsidRDefault="00085469">
            <w:pPr>
              <w:jc w:val="center"/>
              <w:rPr>
                <w:rFonts w:ascii="宋体" w:eastAsia="宋体" w:hAnsi="宋体" w:cs="宋体"/>
                <w:sz w:val="22"/>
              </w:rPr>
            </w:pPr>
          </w:p>
        </w:tc>
      </w:tr>
      <w:tr w:rsidR="00AD3BC0" w:rsidRPr="00B2206E" w14:paraId="27540C95" w14:textId="77777777" w:rsidTr="00AB0A34">
        <w:tc>
          <w:tcPr>
            <w:tcW w:w="710" w:type="dxa"/>
            <w:vMerge/>
            <w:vAlign w:val="center"/>
          </w:tcPr>
          <w:p w14:paraId="215CB18F" w14:textId="77777777" w:rsidR="00085469" w:rsidRPr="00B2206E" w:rsidRDefault="00085469">
            <w:pPr>
              <w:jc w:val="center"/>
              <w:rPr>
                <w:rFonts w:ascii="宋体" w:eastAsia="宋体" w:hAnsi="宋体" w:cs="宋体"/>
                <w:sz w:val="22"/>
              </w:rPr>
            </w:pPr>
          </w:p>
        </w:tc>
        <w:tc>
          <w:tcPr>
            <w:tcW w:w="1560" w:type="dxa"/>
            <w:vMerge/>
            <w:vAlign w:val="center"/>
          </w:tcPr>
          <w:p w14:paraId="7C147C6F" w14:textId="77777777" w:rsidR="00085469" w:rsidRPr="00B2206E" w:rsidRDefault="00085469">
            <w:pPr>
              <w:jc w:val="center"/>
              <w:rPr>
                <w:rFonts w:ascii="宋体" w:eastAsia="宋体" w:hAnsi="宋体" w:cs="宋体"/>
                <w:sz w:val="22"/>
              </w:rPr>
            </w:pPr>
          </w:p>
        </w:tc>
        <w:tc>
          <w:tcPr>
            <w:tcW w:w="2696" w:type="dxa"/>
            <w:vAlign w:val="center"/>
          </w:tcPr>
          <w:p w14:paraId="38F6A516"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CASS</w:t>
            </w:r>
          </w:p>
        </w:tc>
        <w:tc>
          <w:tcPr>
            <w:tcW w:w="2922" w:type="dxa"/>
            <w:vMerge/>
            <w:vAlign w:val="center"/>
          </w:tcPr>
          <w:p w14:paraId="69281315" w14:textId="77777777" w:rsidR="00085469" w:rsidRPr="00B2206E" w:rsidRDefault="00085469">
            <w:pPr>
              <w:jc w:val="center"/>
              <w:rPr>
                <w:rFonts w:ascii="宋体" w:eastAsia="宋体" w:hAnsi="宋体" w:cs="宋体"/>
                <w:sz w:val="22"/>
              </w:rPr>
            </w:pPr>
          </w:p>
        </w:tc>
        <w:tc>
          <w:tcPr>
            <w:tcW w:w="2480" w:type="dxa"/>
            <w:vMerge/>
            <w:vAlign w:val="center"/>
          </w:tcPr>
          <w:p w14:paraId="41710184" w14:textId="77777777" w:rsidR="00085469" w:rsidRPr="00B2206E" w:rsidRDefault="00085469">
            <w:pPr>
              <w:jc w:val="center"/>
              <w:rPr>
                <w:rFonts w:ascii="宋体" w:eastAsia="宋体" w:hAnsi="宋体" w:cs="宋体"/>
                <w:sz w:val="22"/>
              </w:rPr>
            </w:pPr>
          </w:p>
        </w:tc>
      </w:tr>
      <w:tr w:rsidR="00AD3BC0" w:rsidRPr="00B2206E" w14:paraId="5C6CF67D" w14:textId="77777777" w:rsidTr="00AB0A34">
        <w:tc>
          <w:tcPr>
            <w:tcW w:w="710" w:type="dxa"/>
            <w:vMerge/>
            <w:vAlign w:val="center"/>
          </w:tcPr>
          <w:p w14:paraId="5E736B9F" w14:textId="77777777" w:rsidR="00085469" w:rsidRPr="00B2206E" w:rsidRDefault="00085469">
            <w:pPr>
              <w:jc w:val="center"/>
              <w:rPr>
                <w:rFonts w:ascii="宋体" w:eastAsia="宋体" w:hAnsi="宋体" w:cs="宋体"/>
                <w:sz w:val="22"/>
              </w:rPr>
            </w:pPr>
          </w:p>
        </w:tc>
        <w:tc>
          <w:tcPr>
            <w:tcW w:w="1560" w:type="dxa"/>
            <w:vMerge/>
            <w:vAlign w:val="center"/>
          </w:tcPr>
          <w:p w14:paraId="0CF49525" w14:textId="77777777" w:rsidR="00085469" w:rsidRPr="00B2206E" w:rsidRDefault="00085469">
            <w:pPr>
              <w:jc w:val="center"/>
              <w:rPr>
                <w:rFonts w:ascii="宋体" w:eastAsia="宋体" w:hAnsi="宋体" w:cs="宋体"/>
                <w:sz w:val="22"/>
              </w:rPr>
            </w:pPr>
          </w:p>
        </w:tc>
        <w:tc>
          <w:tcPr>
            <w:tcW w:w="2696" w:type="dxa"/>
            <w:vAlign w:val="center"/>
          </w:tcPr>
          <w:p w14:paraId="1E0A72E0"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A</w:t>
            </w:r>
            <w:r w:rsidRPr="00B2206E">
              <w:rPr>
                <w:rFonts w:ascii="宋体" w:eastAsia="宋体" w:hAnsi="宋体" w:cs="宋体" w:hint="eastAsia"/>
                <w:sz w:val="22"/>
                <w:vertAlign w:val="superscript"/>
              </w:rPr>
              <w:t>2</w:t>
            </w:r>
            <w:r w:rsidRPr="00B2206E">
              <w:rPr>
                <w:rFonts w:ascii="宋体" w:eastAsia="宋体" w:hAnsi="宋体" w:cs="宋体" w:hint="eastAsia"/>
                <w:sz w:val="22"/>
              </w:rPr>
              <w:t>O</w:t>
            </w:r>
          </w:p>
        </w:tc>
        <w:tc>
          <w:tcPr>
            <w:tcW w:w="2922" w:type="dxa"/>
            <w:vAlign w:val="center"/>
          </w:tcPr>
          <w:p w14:paraId="11E5CB54"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≤1000m</w:t>
            </w:r>
            <w:r w:rsidRPr="00B2206E">
              <w:rPr>
                <w:rFonts w:ascii="宋体" w:eastAsia="宋体" w:hAnsi="宋体" w:cs="宋体" w:hint="eastAsia"/>
                <w:sz w:val="22"/>
                <w:vertAlign w:val="superscript"/>
              </w:rPr>
              <w:t>3</w:t>
            </w:r>
            <w:r w:rsidRPr="00B2206E">
              <w:rPr>
                <w:rFonts w:ascii="宋体" w:eastAsia="宋体" w:hAnsi="宋体" w:cs="宋体" w:hint="eastAsia"/>
                <w:sz w:val="22"/>
              </w:rPr>
              <w:t>/d，≤20000人</w:t>
            </w:r>
          </w:p>
        </w:tc>
        <w:tc>
          <w:tcPr>
            <w:tcW w:w="2480" w:type="dxa"/>
            <w:vMerge/>
            <w:vAlign w:val="center"/>
          </w:tcPr>
          <w:p w14:paraId="37B601B9" w14:textId="77777777" w:rsidR="00085469" w:rsidRPr="00B2206E" w:rsidRDefault="00085469">
            <w:pPr>
              <w:jc w:val="center"/>
              <w:rPr>
                <w:rFonts w:ascii="宋体" w:eastAsia="宋体" w:hAnsi="宋体" w:cs="宋体"/>
                <w:sz w:val="22"/>
              </w:rPr>
            </w:pPr>
          </w:p>
        </w:tc>
      </w:tr>
      <w:tr w:rsidR="00AD3BC0" w:rsidRPr="00B2206E" w14:paraId="54B4C6B3" w14:textId="77777777" w:rsidTr="00AB0A34">
        <w:tc>
          <w:tcPr>
            <w:tcW w:w="710" w:type="dxa"/>
            <w:vMerge/>
            <w:vAlign w:val="center"/>
          </w:tcPr>
          <w:p w14:paraId="5B3902E8" w14:textId="77777777" w:rsidR="00085469" w:rsidRPr="00B2206E" w:rsidRDefault="00085469">
            <w:pPr>
              <w:jc w:val="center"/>
              <w:rPr>
                <w:rFonts w:ascii="宋体" w:eastAsia="宋体" w:hAnsi="宋体" w:cs="宋体"/>
                <w:sz w:val="22"/>
              </w:rPr>
            </w:pPr>
          </w:p>
        </w:tc>
        <w:tc>
          <w:tcPr>
            <w:tcW w:w="1560" w:type="dxa"/>
            <w:vMerge/>
            <w:vAlign w:val="center"/>
          </w:tcPr>
          <w:p w14:paraId="353174E5" w14:textId="77777777" w:rsidR="00085469" w:rsidRPr="00B2206E" w:rsidRDefault="00085469">
            <w:pPr>
              <w:jc w:val="center"/>
              <w:rPr>
                <w:rFonts w:ascii="宋体" w:eastAsia="宋体" w:hAnsi="宋体" w:cs="宋体"/>
                <w:sz w:val="22"/>
              </w:rPr>
            </w:pPr>
          </w:p>
        </w:tc>
        <w:tc>
          <w:tcPr>
            <w:tcW w:w="2696" w:type="dxa"/>
            <w:vAlign w:val="center"/>
          </w:tcPr>
          <w:p w14:paraId="455E3D46"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SBR</w:t>
            </w:r>
          </w:p>
        </w:tc>
        <w:tc>
          <w:tcPr>
            <w:tcW w:w="2922" w:type="dxa"/>
            <w:vMerge w:val="restart"/>
            <w:vAlign w:val="center"/>
          </w:tcPr>
          <w:p w14:paraId="4B61763A"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75017A11" w14:textId="77777777" w:rsidR="00085469" w:rsidRPr="00B2206E" w:rsidRDefault="00085469">
            <w:pPr>
              <w:jc w:val="center"/>
              <w:rPr>
                <w:rFonts w:ascii="宋体" w:eastAsia="宋体" w:hAnsi="宋体" w:cs="宋体"/>
                <w:sz w:val="22"/>
              </w:rPr>
            </w:pPr>
          </w:p>
        </w:tc>
      </w:tr>
      <w:tr w:rsidR="00AD3BC0" w:rsidRPr="00B2206E" w14:paraId="1559A1E5" w14:textId="77777777" w:rsidTr="00AB0A34">
        <w:tc>
          <w:tcPr>
            <w:tcW w:w="710" w:type="dxa"/>
            <w:vMerge/>
            <w:vAlign w:val="center"/>
          </w:tcPr>
          <w:p w14:paraId="3637A9DA" w14:textId="77777777" w:rsidR="00085469" w:rsidRPr="00B2206E" w:rsidRDefault="00085469">
            <w:pPr>
              <w:jc w:val="center"/>
              <w:rPr>
                <w:rFonts w:ascii="宋体" w:eastAsia="宋体" w:hAnsi="宋体" w:cs="宋体"/>
                <w:sz w:val="22"/>
              </w:rPr>
            </w:pPr>
          </w:p>
        </w:tc>
        <w:tc>
          <w:tcPr>
            <w:tcW w:w="1560" w:type="dxa"/>
            <w:vMerge/>
            <w:vAlign w:val="center"/>
          </w:tcPr>
          <w:p w14:paraId="107BEE75" w14:textId="77777777" w:rsidR="00085469" w:rsidRPr="00B2206E" w:rsidRDefault="00085469">
            <w:pPr>
              <w:jc w:val="center"/>
              <w:rPr>
                <w:rFonts w:ascii="宋体" w:eastAsia="宋体" w:hAnsi="宋体" w:cs="宋体"/>
                <w:sz w:val="22"/>
              </w:rPr>
            </w:pPr>
          </w:p>
        </w:tc>
        <w:tc>
          <w:tcPr>
            <w:tcW w:w="2696" w:type="dxa"/>
            <w:vAlign w:val="center"/>
          </w:tcPr>
          <w:p w14:paraId="7D77C54F"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厌氧+生物接触氧化</w:t>
            </w:r>
          </w:p>
        </w:tc>
        <w:tc>
          <w:tcPr>
            <w:tcW w:w="2922" w:type="dxa"/>
            <w:vMerge/>
            <w:vAlign w:val="center"/>
          </w:tcPr>
          <w:p w14:paraId="76D95A7D"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0B7151BE" w14:textId="77777777" w:rsidR="00085469" w:rsidRPr="00B2206E" w:rsidRDefault="00085469">
            <w:pPr>
              <w:ind w:firstLine="480"/>
              <w:jc w:val="center"/>
              <w:rPr>
                <w:rFonts w:ascii="宋体" w:eastAsia="宋体" w:hAnsi="宋体" w:cs="宋体"/>
                <w:sz w:val="22"/>
              </w:rPr>
            </w:pPr>
          </w:p>
        </w:tc>
      </w:tr>
      <w:tr w:rsidR="00AD3BC0" w:rsidRPr="00B2206E" w14:paraId="26DF1732" w14:textId="77777777" w:rsidTr="00AB0A34">
        <w:tc>
          <w:tcPr>
            <w:tcW w:w="710" w:type="dxa"/>
            <w:vMerge/>
            <w:vAlign w:val="center"/>
          </w:tcPr>
          <w:p w14:paraId="2AA486B0" w14:textId="77777777" w:rsidR="00085469" w:rsidRPr="00B2206E" w:rsidRDefault="00085469">
            <w:pPr>
              <w:jc w:val="center"/>
              <w:rPr>
                <w:rFonts w:ascii="宋体" w:eastAsia="宋体" w:hAnsi="宋体" w:cs="宋体"/>
                <w:sz w:val="22"/>
              </w:rPr>
            </w:pPr>
          </w:p>
        </w:tc>
        <w:tc>
          <w:tcPr>
            <w:tcW w:w="1560" w:type="dxa"/>
            <w:vMerge/>
            <w:vAlign w:val="center"/>
          </w:tcPr>
          <w:p w14:paraId="04CFE622" w14:textId="77777777" w:rsidR="00085469" w:rsidRPr="00B2206E" w:rsidRDefault="00085469">
            <w:pPr>
              <w:jc w:val="center"/>
              <w:rPr>
                <w:rFonts w:ascii="宋体" w:eastAsia="宋体" w:hAnsi="宋体" w:cs="宋体"/>
                <w:sz w:val="22"/>
              </w:rPr>
            </w:pPr>
          </w:p>
        </w:tc>
        <w:tc>
          <w:tcPr>
            <w:tcW w:w="2696" w:type="dxa"/>
            <w:vAlign w:val="center"/>
          </w:tcPr>
          <w:p w14:paraId="36BC51D0"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生物转盘</w:t>
            </w:r>
          </w:p>
        </w:tc>
        <w:tc>
          <w:tcPr>
            <w:tcW w:w="2922" w:type="dxa"/>
            <w:vMerge/>
            <w:vAlign w:val="center"/>
          </w:tcPr>
          <w:p w14:paraId="719B5986"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6FC65606" w14:textId="77777777" w:rsidR="00085469" w:rsidRPr="00B2206E" w:rsidRDefault="00085469">
            <w:pPr>
              <w:ind w:firstLine="480"/>
              <w:jc w:val="center"/>
              <w:rPr>
                <w:rFonts w:ascii="宋体" w:eastAsia="宋体" w:hAnsi="宋体" w:cs="宋体"/>
                <w:sz w:val="22"/>
              </w:rPr>
            </w:pPr>
          </w:p>
        </w:tc>
      </w:tr>
      <w:tr w:rsidR="00AD3BC0" w:rsidRPr="00B2206E" w14:paraId="6E395D89" w14:textId="77777777" w:rsidTr="00AB0A34">
        <w:tc>
          <w:tcPr>
            <w:tcW w:w="710" w:type="dxa"/>
            <w:vMerge/>
            <w:vAlign w:val="center"/>
          </w:tcPr>
          <w:p w14:paraId="5789AC1C" w14:textId="77777777" w:rsidR="00085469" w:rsidRPr="00B2206E" w:rsidRDefault="00085469">
            <w:pPr>
              <w:jc w:val="center"/>
              <w:rPr>
                <w:rFonts w:ascii="宋体" w:eastAsia="宋体" w:hAnsi="宋体" w:cs="宋体"/>
                <w:sz w:val="22"/>
              </w:rPr>
            </w:pPr>
          </w:p>
        </w:tc>
        <w:tc>
          <w:tcPr>
            <w:tcW w:w="1560" w:type="dxa"/>
            <w:vMerge/>
            <w:vAlign w:val="center"/>
          </w:tcPr>
          <w:p w14:paraId="579C8AEF" w14:textId="77777777" w:rsidR="00085469" w:rsidRPr="00B2206E" w:rsidRDefault="00085469">
            <w:pPr>
              <w:jc w:val="center"/>
              <w:rPr>
                <w:rFonts w:ascii="宋体" w:eastAsia="宋体" w:hAnsi="宋体" w:cs="宋体"/>
                <w:sz w:val="22"/>
              </w:rPr>
            </w:pPr>
          </w:p>
        </w:tc>
        <w:tc>
          <w:tcPr>
            <w:tcW w:w="2696" w:type="dxa"/>
            <w:vAlign w:val="center"/>
          </w:tcPr>
          <w:p w14:paraId="2B8AC7B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MBBR</w:t>
            </w:r>
          </w:p>
        </w:tc>
        <w:tc>
          <w:tcPr>
            <w:tcW w:w="2922" w:type="dxa"/>
            <w:vMerge/>
            <w:vAlign w:val="center"/>
          </w:tcPr>
          <w:p w14:paraId="061CAFF8"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15977392" w14:textId="77777777" w:rsidR="00085469" w:rsidRPr="00B2206E" w:rsidRDefault="00085469">
            <w:pPr>
              <w:ind w:firstLine="480"/>
              <w:jc w:val="center"/>
              <w:rPr>
                <w:rFonts w:ascii="宋体" w:eastAsia="宋体" w:hAnsi="宋体" w:cs="宋体"/>
                <w:sz w:val="22"/>
              </w:rPr>
            </w:pPr>
          </w:p>
        </w:tc>
      </w:tr>
      <w:tr w:rsidR="00AD3BC0" w:rsidRPr="00B2206E" w14:paraId="472D53AD" w14:textId="77777777" w:rsidTr="00AB0A34">
        <w:tc>
          <w:tcPr>
            <w:tcW w:w="710" w:type="dxa"/>
            <w:vMerge/>
            <w:vAlign w:val="center"/>
          </w:tcPr>
          <w:p w14:paraId="29C64523" w14:textId="77777777" w:rsidR="00085469" w:rsidRPr="00B2206E" w:rsidRDefault="00085469">
            <w:pPr>
              <w:jc w:val="center"/>
              <w:rPr>
                <w:rFonts w:ascii="宋体" w:eastAsia="宋体" w:hAnsi="宋体" w:cs="宋体"/>
                <w:sz w:val="22"/>
              </w:rPr>
            </w:pPr>
          </w:p>
        </w:tc>
        <w:tc>
          <w:tcPr>
            <w:tcW w:w="1560" w:type="dxa"/>
            <w:vMerge/>
            <w:vAlign w:val="center"/>
          </w:tcPr>
          <w:p w14:paraId="365706A3" w14:textId="77777777" w:rsidR="00085469" w:rsidRPr="00B2206E" w:rsidRDefault="00085469">
            <w:pPr>
              <w:jc w:val="center"/>
              <w:rPr>
                <w:rFonts w:ascii="宋体" w:eastAsia="宋体" w:hAnsi="宋体" w:cs="宋体"/>
                <w:sz w:val="22"/>
              </w:rPr>
            </w:pPr>
          </w:p>
        </w:tc>
        <w:tc>
          <w:tcPr>
            <w:tcW w:w="2696" w:type="dxa"/>
            <w:vAlign w:val="center"/>
          </w:tcPr>
          <w:p w14:paraId="43A67A86"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MBR</w:t>
            </w:r>
          </w:p>
        </w:tc>
        <w:tc>
          <w:tcPr>
            <w:tcW w:w="2922" w:type="dxa"/>
            <w:vMerge/>
            <w:vAlign w:val="center"/>
          </w:tcPr>
          <w:p w14:paraId="64B74251" w14:textId="77777777" w:rsidR="00085469" w:rsidRPr="00B2206E" w:rsidRDefault="00085469">
            <w:pPr>
              <w:jc w:val="center"/>
              <w:rPr>
                <w:rFonts w:ascii="宋体" w:eastAsia="宋体" w:hAnsi="宋体" w:cs="宋体"/>
                <w:sz w:val="22"/>
              </w:rPr>
            </w:pPr>
          </w:p>
        </w:tc>
        <w:tc>
          <w:tcPr>
            <w:tcW w:w="2480" w:type="dxa"/>
            <w:vMerge/>
            <w:vAlign w:val="center"/>
          </w:tcPr>
          <w:p w14:paraId="6577FCE2" w14:textId="77777777" w:rsidR="00085469" w:rsidRPr="00B2206E" w:rsidRDefault="00085469">
            <w:pPr>
              <w:jc w:val="center"/>
              <w:rPr>
                <w:rFonts w:ascii="宋体" w:eastAsia="宋体" w:hAnsi="宋体" w:cs="宋体"/>
                <w:sz w:val="22"/>
              </w:rPr>
            </w:pPr>
          </w:p>
        </w:tc>
      </w:tr>
      <w:tr w:rsidR="00AD3BC0" w:rsidRPr="00B2206E" w14:paraId="1239EF27" w14:textId="77777777" w:rsidTr="00AB0A34">
        <w:tc>
          <w:tcPr>
            <w:tcW w:w="710" w:type="dxa"/>
            <w:vMerge/>
            <w:vAlign w:val="center"/>
          </w:tcPr>
          <w:p w14:paraId="30EFEB11" w14:textId="77777777" w:rsidR="00085469" w:rsidRPr="00B2206E" w:rsidRDefault="00085469">
            <w:pPr>
              <w:jc w:val="center"/>
              <w:rPr>
                <w:rFonts w:ascii="宋体" w:eastAsia="宋体" w:hAnsi="宋体" w:cs="宋体"/>
                <w:sz w:val="22"/>
              </w:rPr>
            </w:pPr>
          </w:p>
        </w:tc>
        <w:tc>
          <w:tcPr>
            <w:tcW w:w="1560" w:type="dxa"/>
            <w:vMerge/>
            <w:vAlign w:val="center"/>
          </w:tcPr>
          <w:p w14:paraId="7F19AF22" w14:textId="77777777" w:rsidR="00085469" w:rsidRPr="00B2206E" w:rsidRDefault="00085469">
            <w:pPr>
              <w:jc w:val="center"/>
              <w:rPr>
                <w:rFonts w:ascii="宋体" w:eastAsia="宋体" w:hAnsi="宋体" w:cs="宋体"/>
                <w:sz w:val="22"/>
              </w:rPr>
            </w:pPr>
          </w:p>
        </w:tc>
        <w:tc>
          <w:tcPr>
            <w:tcW w:w="2696" w:type="dxa"/>
            <w:vAlign w:val="center"/>
          </w:tcPr>
          <w:p w14:paraId="1760A1E4"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一体化处理设备</w:t>
            </w:r>
          </w:p>
        </w:tc>
        <w:tc>
          <w:tcPr>
            <w:tcW w:w="2922" w:type="dxa"/>
            <w:vAlign w:val="center"/>
          </w:tcPr>
          <w:p w14:paraId="712F6917"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≤250m</w:t>
            </w:r>
            <w:r w:rsidRPr="00B2206E">
              <w:rPr>
                <w:rFonts w:ascii="宋体" w:eastAsia="宋体" w:hAnsi="宋体" w:cs="宋体" w:hint="eastAsia"/>
                <w:sz w:val="22"/>
                <w:vertAlign w:val="superscript"/>
              </w:rPr>
              <w:t>3</w:t>
            </w:r>
            <w:r w:rsidRPr="00B2206E">
              <w:rPr>
                <w:rFonts w:ascii="宋体" w:eastAsia="宋体" w:hAnsi="宋体" w:cs="宋体" w:hint="eastAsia"/>
                <w:sz w:val="22"/>
              </w:rPr>
              <w:t>/d，≤5000人</w:t>
            </w:r>
          </w:p>
        </w:tc>
        <w:tc>
          <w:tcPr>
            <w:tcW w:w="2480" w:type="dxa"/>
            <w:vMerge/>
            <w:vAlign w:val="center"/>
          </w:tcPr>
          <w:p w14:paraId="42DF7936" w14:textId="77777777" w:rsidR="00085469" w:rsidRPr="00B2206E" w:rsidRDefault="00085469">
            <w:pPr>
              <w:jc w:val="center"/>
              <w:rPr>
                <w:rFonts w:ascii="宋体" w:eastAsia="宋体" w:hAnsi="宋体" w:cs="宋体"/>
                <w:sz w:val="22"/>
              </w:rPr>
            </w:pPr>
          </w:p>
        </w:tc>
      </w:tr>
      <w:tr w:rsidR="00AD3BC0" w:rsidRPr="00B2206E" w14:paraId="3AE9AB97" w14:textId="77777777" w:rsidTr="00AB0A34">
        <w:tc>
          <w:tcPr>
            <w:tcW w:w="710" w:type="dxa"/>
            <w:vMerge/>
            <w:vAlign w:val="center"/>
          </w:tcPr>
          <w:p w14:paraId="5398592C" w14:textId="77777777" w:rsidR="00085469" w:rsidRPr="00B2206E" w:rsidRDefault="00085469">
            <w:pPr>
              <w:jc w:val="center"/>
              <w:rPr>
                <w:rFonts w:ascii="宋体" w:eastAsia="宋体" w:hAnsi="宋体" w:cs="宋体"/>
                <w:sz w:val="22"/>
              </w:rPr>
            </w:pPr>
          </w:p>
        </w:tc>
        <w:tc>
          <w:tcPr>
            <w:tcW w:w="1560" w:type="dxa"/>
            <w:vMerge w:val="restart"/>
            <w:vAlign w:val="center"/>
          </w:tcPr>
          <w:p w14:paraId="16A1DB0F"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三级处理单元</w:t>
            </w:r>
          </w:p>
        </w:tc>
        <w:tc>
          <w:tcPr>
            <w:tcW w:w="2696" w:type="dxa"/>
            <w:vAlign w:val="center"/>
          </w:tcPr>
          <w:p w14:paraId="5A5D7B6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混凝沉淀（化学除磷）</w:t>
            </w:r>
          </w:p>
        </w:tc>
        <w:tc>
          <w:tcPr>
            <w:tcW w:w="2922" w:type="dxa"/>
            <w:vMerge w:val="restart"/>
            <w:vAlign w:val="center"/>
          </w:tcPr>
          <w:p w14:paraId="4F541E05"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均适用</w:t>
            </w:r>
          </w:p>
        </w:tc>
        <w:tc>
          <w:tcPr>
            <w:tcW w:w="2480" w:type="dxa"/>
            <w:vMerge/>
            <w:vAlign w:val="center"/>
          </w:tcPr>
          <w:p w14:paraId="69108C77" w14:textId="77777777" w:rsidR="00085469" w:rsidRPr="00B2206E" w:rsidRDefault="00085469">
            <w:pPr>
              <w:jc w:val="center"/>
              <w:rPr>
                <w:rFonts w:ascii="宋体" w:eastAsia="宋体" w:hAnsi="宋体" w:cs="宋体"/>
                <w:sz w:val="22"/>
              </w:rPr>
            </w:pPr>
          </w:p>
        </w:tc>
      </w:tr>
      <w:tr w:rsidR="00AD3BC0" w:rsidRPr="00B2206E" w14:paraId="6F280B89" w14:textId="77777777" w:rsidTr="00AB0A34">
        <w:tc>
          <w:tcPr>
            <w:tcW w:w="710" w:type="dxa"/>
            <w:vMerge/>
            <w:vAlign w:val="center"/>
          </w:tcPr>
          <w:p w14:paraId="31688B16" w14:textId="77777777" w:rsidR="00085469" w:rsidRPr="00B2206E" w:rsidRDefault="00085469">
            <w:pPr>
              <w:jc w:val="center"/>
              <w:rPr>
                <w:rFonts w:ascii="宋体" w:eastAsia="宋体" w:hAnsi="宋体" w:cs="宋体"/>
                <w:sz w:val="22"/>
              </w:rPr>
            </w:pPr>
          </w:p>
        </w:tc>
        <w:tc>
          <w:tcPr>
            <w:tcW w:w="1560" w:type="dxa"/>
            <w:vMerge/>
            <w:vAlign w:val="center"/>
          </w:tcPr>
          <w:p w14:paraId="12AC8C8F" w14:textId="77777777" w:rsidR="00085469" w:rsidRPr="00B2206E" w:rsidRDefault="00085469">
            <w:pPr>
              <w:jc w:val="center"/>
              <w:rPr>
                <w:rFonts w:ascii="宋体" w:eastAsia="宋体" w:hAnsi="宋体" w:cs="宋体"/>
                <w:sz w:val="22"/>
              </w:rPr>
            </w:pPr>
          </w:p>
        </w:tc>
        <w:tc>
          <w:tcPr>
            <w:tcW w:w="2696" w:type="dxa"/>
            <w:vAlign w:val="center"/>
          </w:tcPr>
          <w:p w14:paraId="0098FAF5"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纤维转盘滤池</w:t>
            </w:r>
          </w:p>
        </w:tc>
        <w:tc>
          <w:tcPr>
            <w:tcW w:w="2922" w:type="dxa"/>
            <w:vMerge/>
            <w:vAlign w:val="center"/>
          </w:tcPr>
          <w:p w14:paraId="07E0348A" w14:textId="77777777" w:rsidR="00085469" w:rsidRPr="00B2206E" w:rsidRDefault="00085469">
            <w:pPr>
              <w:jc w:val="center"/>
              <w:rPr>
                <w:rFonts w:ascii="宋体" w:eastAsia="宋体" w:hAnsi="宋体" w:cs="宋体"/>
                <w:sz w:val="22"/>
              </w:rPr>
            </w:pPr>
          </w:p>
        </w:tc>
        <w:tc>
          <w:tcPr>
            <w:tcW w:w="2480" w:type="dxa"/>
            <w:vMerge/>
            <w:vAlign w:val="center"/>
          </w:tcPr>
          <w:p w14:paraId="3F4C5A11" w14:textId="77777777" w:rsidR="00085469" w:rsidRPr="00B2206E" w:rsidRDefault="00085469">
            <w:pPr>
              <w:jc w:val="center"/>
              <w:rPr>
                <w:rFonts w:ascii="宋体" w:eastAsia="宋体" w:hAnsi="宋体" w:cs="宋体"/>
                <w:sz w:val="22"/>
              </w:rPr>
            </w:pPr>
          </w:p>
        </w:tc>
      </w:tr>
      <w:tr w:rsidR="00AD3BC0" w:rsidRPr="00B2206E" w14:paraId="5A5D3134" w14:textId="77777777" w:rsidTr="00AB0A34">
        <w:tc>
          <w:tcPr>
            <w:tcW w:w="710" w:type="dxa"/>
            <w:vMerge/>
            <w:vAlign w:val="center"/>
          </w:tcPr>
          <w:p w14:paraId="6E4F88B1" w14:textId="77777777" w:rsidR="00085469" w:rsidRPr="00B2206E" w:rsidRDefault="00085469">
            <w:pPr>
              <w:jc w:val="center"/>
              <w:rPr>
                <w:rFonts w:ascii="宋体" w:eastAsia="宋体" w:hAnsi="宋体" w:cs="宋体"/>
                <w:sz w:val="22"/>
              </w:rPr>
            </w:pPr>
          </w:p>
        </w:tc>
        <w:tc>
          <w:tcPr>
            <w:tcW w:w="1560" w:type="dxa"/>
            <w:vMerge/>
            <w:vAlign w:val="center"/>
          </w:tcPr>
          <w:p w14:paraId="7C3BED4D" w14:textId="77777777" w:rsidR="00085469" w:rsidRPr="00B2206E" w:rsidRDefault="00085469">
            <w:pPr>
              <w:jc w:val="center"/>
              <w:rPr>
                <w:rFonts w:ascii="宋体" w:eastAsia="宋体" w:hAnsi="宋体" w:cs="宋体"/>
                <w:sz w:val="22"/>
              </w:rPr>
            </w:pPr>
          </w:p>
        </w:tc>
        <w:tc>
          <w:tcPr>
            <w:tcW w:w="2696" w:type="dxa"/>
            <w:vAlign w:val="center"/>
          </w:tcPr>
          <w:p w14:paraId="220B9EAE"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砂滤池</w:t>
            </w:r>
          </w:p>
        </w:tc>
        <w:tc>
          <w:tcPr>
            <w:tcW w:w="2922" w:type="dxa"/>
            <w:vMerge/>
            <w:vAlign w:val="center"/>
          </w:tcPr>
          <w:p w14:paraId="32D34EDB" w14:textId="77777777" w:rsidR="00085469" w:rsidRPr="00B2206E" w:rsidRDefault="00085469">
            <w:pPr>
              <w:jc w:val="center"/>
              <w:rPr>
                <w:rFonts w:ascii="宋体" w:eastAsia="宋体" w:hAnsi="宋体" w:cs="宋体"/>
                <w:sz w:val="22"/>
              </w:rPr>
            </w:pPr>
          </w:p>
        </w:tc>
        <w:tc>
          <w:tcPr>
            <w:tcW w:w="2480" w:type="dxa"/>
            <w:vMerge/>
            <w:vAlign w:val="center"/>
          </w:tcPr>
          <w:p w14:paraId="6F84F2A2" w14:textId="77777777" w:rsidR="00085469" w:rsidRPr="00B2206E" w:rsidRDefault="00085469">
            <w:pPr>
              <w:jc w:val="center"/>
              <w:rPr>
                <w:rFonts w:ascii="宋体" w:eastAsia="宋体" w:hAnsi="宋体" w:cs="宋体"/>
                <w:sz w:val="22"/>
              </w:rPr>
            </w:pPr>
          </w:p>
        </w:tc>
      </w:tr>
      <w:tr w:rsidR="00AD3BC0" w:rsidRPr="00B2206E" w14:paraId="19A3B5A6" w14:textId="77777777" w:rsidTr="00AB0A34">
        <w:tc>
          <w:tcPr>
            <w:tcW w:w="710" w:type="dxa"/>
            <w:vMerge/>
            <w:vAlign w:val="center"/>
          </w:tcPr>
          <w:p w14:paraId="44357793" w14:textId="77777777" w:rsidR="00085469" w:rsidRPr="00B2206E" w:rsidRDefault="00085469">
            <w:pPr>
              <w:jc w:val="center"/>
              <w:rPr>
                <w:rFonts w:ascii="宋体" w:eastAsia="宋体" w:hAnsi="宋体" w:cs="宋体"/>
                <w:sz w:val="22"/>
              </w:rPr>
            </w:pPr>
          </w:p>
        </w:tc>
        <w:tc>
          <w:tcPr>
            <w:tcW w:w="1560" w:type="dxa"/>
            <w:vMerge/>
            <w:vAlign w:val="center"/>
          </w:tcPr>
          <w:p w14:paraId="52391A84" w14:textId="77777777" w:rsidR="00085469" w:rsidRPr="00B2206E" w:rsidRDefault="00085469">
            <w:pPr>
              <w:jc w:val="center"/>
              <w:rPr>
                <w:rFonts w:ascii="宋体" w:eastAsia="宋体" w:hAnsi="宋体" w:cs="宋体"/>
                <w:sz w:val="22"/>
              </w:rPr>
            </w:pPr>
          </w:p>
        </w:tc>
        <w:tc>
          <w:tcPr>
            <w:tcW w:w="2696" w:type="dxa"/>
            <w:vAlign w:val="center"/>
          </w:tcPr>
          <w:p w14:paraId="73BB2B2B"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人工湿地</w:t>
            </w:r>
          </w:p>
        </w:tc>
        <w:tc>
          <w:tcPr>
            <w:tcW w:w="2922" w:type="dxa"/>
            <w:vAlign w:val="center"/>
          </w:tcPr>
          <w:p w14:paraId="6E73FC11"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729A044B" w14:textId="77777777" w:rsidR="00085469" w:rsidRPr="00B2206E" w:rsidRDefault="00085469">
            <w:pPr>
              <w:jc w:val="center"/>
              <w:rPr>
                <w:rFonts w:ascii="宋体" w:eastAsia="宋体" w:hAnsi="宋体" w:cs="宋体"/>
                <w:sz w:val="22"/>
              </w:rPr>
            </w:pPr>
          </w:p>
        </w:tc>
      </w:tr>
      <w:tr w:rsidR="00AD3BC0" w:rsidRPr="00B2206E" w14:paraId="36AC1808" w14:textId="77777777" w:rsidTr="00AB0A34">
        <w:tc>
          <w:tcPr>
            <w:tcW w:w="710" w:type="dxa"/>
            <w:vMerge w:val="restart"/>
            <w:vAlign w:val="center"/>
          </w:tcPr>
          <w:p w14:paraId="387C534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二级标准</w:t>
            </w:r>
          </w:p>
        </w:tc>
        <w:tc>
          <w:tcPr>
            <w:tcW w:w="1560" w:type="dxa"/>
            <w:vAlign w:val="center"/>
          </w:tcPr>
          <w:p w14:paraId="1493D0EB"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农户</w:t>
            </w:r>
          </w:p>
        </w:tc>
        <w:tc>
          <w:tcPr>
            <w:tcW w:w="2696" w:type="dxa"/>
            <w:vAlign w:val="center"/>
          </w:tcPr>
          <w:p w14:paraId="05C2801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户用化粪池、隔油池</w:t>
            </w:r>
          </w:p>
        </w:tc>
        <w:tc>
          <w:tcPr>
            <w:tcW w:w="2922" w:type="dxa"/>
            <w:vAlign w:val="center"/>
          </w:tcPr>
          <w:p w14:paraId="11B8DF74"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均适用</w:t>
            </w:r>
          </w:p>
        </w:tc>
        <w:tc>
          <w:tcPr>
            <w:tcW w:w="2480" w:type="dxa"/>
            <w:vMerge w:val="restart"/>
            <w:vAlign w:val="center"/>
          </w:tcPr>
          <w:p w14:paraId="7C612A99" w14:textId="77777777" w:rsidR="00085469" w:rsidRPr="00B2206E" w:rsidRDefault="007701EA">
            <w:pPr>
              <w:ind w:firstLine="480"/>
              <w:rPr>
                <w:rFonts w:ascii="宋体" w:eastAsia="宋体" w:hAnsi="宋体" w:cs="宋体"/>
                <w:sz w:val="22"/>
              </w:rPr>
            </w:pPr>
            <w:r w:rsidRPr="00B2206E">
              <w:rPr>
                <w:rFonts w:ascii="宋体" w:eastAsia="宋体" w:hAnsi="宋体" w:cs="宋体" w:hint="eastAsia"/>
                <w:sz w:val="22"/>
              </w:rPr>
              <w:t>适用于居住较集中的村庄，出水直接排入IV、V类水体和水环境功能未明确的池塘等封闭水体。采用一级处理+二级处理方式。</w:t>
            </w:r>
          </w:p>
        </w:tc>
      </w:tr>
      <w:tr w:rsidR="00AD3BC0" w:rsidRPr="00B2206E" w14:paraId="4F6FAB29" w14:textId="77777777" w:rsidTr="00AB0A34">
        <w:tc>
          <w:tcPr>
            <w:tcW w:w="710" w:type="dxa"/>
            <w:vMerge/>
            <w:vAlign w:val="center"/>
          </w:tcPr>
          <w:p w14:paraId="0322CCD7" w14:textId="77777777" w:rsidR="00085469" w:rsidRPr="00B2206E" w:rsidRDefault="00085469">
            <w:pPr>
              <w:jc w:val="center"/>
              <w:rPr>
                <w:rFonts w:ascii="宋体" w:eastAsia="宋体" w:hAnsi="宋体" w:cs="宋体"/>
                <w:sz w:val="22"/>
              </w:rPr>
            </w:pPr>
          </w:p>
        </w:tc>
        <w:tc>
          <w:tcPr>
            <w:tcW w:w="1560" w:type="dxa"/>
            <w:vAlign w:val="center"/>
          </w:tcPr>
          <w:p w14:paraId="69191717"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一级处理单元</w:t>
            </w:r>
          </w:p>
        </w:tc>
        <w:tc>
          <w:tcPr>
            <w:tcW w:w="2696" w:type="dxa"/>
            <w:vAlign w:val="center"/>
          </w:tcPr>
          <w:p w14:paraId="0297B609"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格栅+调节池</w:t>
            </w:r>
          </w:p>
        </w:tc>
        <w:tc>
          <w:tcPr>
            <w:tcW w:w="2922" w:type="dxa"/>
            <w:vAlign w:val="center"/>
          </w:tcPr>
          <w:p w14:paraId="112F383C"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5B8D1BC8" w14:textId="77777777" w:rsidR="00085469" w:rsidRPr="00B2206E" w:rsidRDefault="00085469">
            <w:pPr>
              <w:jc w:val="center"/>
              <w:rPr>
                <w:rFonts w:ascii="宋体" w:eastAsia="宋体" w:hAnsi="宋体" w:cs="宋体"/>
                <w:sz w:val="22"/>
              </w:rPr>
            </w:pPr>
          </w:p>
        </w:tc>
      </w:tr>
      <w:tr w:rsidR="00AD3BC0" w:rsidRPr="00B2206E" w14:paraId="4160D193" w14:textId="77777777" w:rsidTr="00AB0A34">
        <w:tc>
          <w:tcPr>
            <w:tcW w:w="710" w:type="dxa"/>
            <w:vMerge/>
            <w:vAlign w:val="center"/>
          </w:tcPr>
          <w:p w14:paraId="0A062621" w14:textId="77777777" w:rsidR="00085469" w:rsidRPr="00B2206E" w:rsidRDefault="00085469">
            <w:pPr>
              <w:jc w:val="center"/>
              <w:rPr>
                <w:rFonts w:ascii="宋体" w:eastAsia="宋体" w:hAnsi="宋体" w:cs="宋体"/>
                <w:sz w:val="22"/>
              </w:rPr>
            </w:pPr>
          </w:p>
        </w:tc>
        <w:tc>
          <w:tcPr>
            <w:tcW w:w="1560" w:type="dxa"/>
            <w:vMerge w:val="restart"/>
            <w:vAlign w:val="center"/>
          </w:tcPr>
          <w:p w14:paraId="28F1787C"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二级处理单元</w:t>
            </w:r>
          </w:p>
        </w:tc>
        <w:tc>
          <w:tcPr>
            <w:tcW w:w="2696" w:type="dxa"/>
            <w:vAlign w:val="center"/>
          </w:tcPr>
          <w:p w14:paraId="52A8053D" w14:textId="009D3B58" w:rsidR="00085469" w:rsidRPr="00B2206E" w:rsidRDefault="000051B3" w:rsidP="000051B3">
            <w:pPr>
              <w:jc w:val="center"/>
              <w:rPr>
                <w:rFonts w:ascii="宋体" w:eastAsia="宋体" w:hAnsi="宋体" w:cs="宋体"/>
                <w:sz w:val="22"/>
              </w:rPr>
            </w:pPr>
            <w:r w:rsidRPr="00B2206E">
              <w:rPr>
                <w:rFonts w:ascii="宋体" w:eastAsia="宋体" w:hAnsi="宋体" w:cs="宋体" w:hint="eastAsia"/>
                <w:sz w:val="22"/>
              </w:rPr>
              <w:t>A</w:t>
            </w:r>
            <w:r w:rsidRPr="00B2206E">
              <w:rPr>
                <w:rFonts w:ascii="宋体" w:eastAsia="宋体" w:hAnsi="宋体" w:cs="宋体" w:hint="eastAsia"/>
                <w:sz w:val="22"/>
                <w:vertAlign w:val="superscript"/>
              </w:rPr>
              <w:t>2</w:t>
            </w:r>
            <w:r w:rsidR="007701EA" w:rsidRPr="00B2206E">
              <w:rPr>
                <w:rFonts w:ascii="宋体" w:eastAsia="宋体" w:hAnsi="宋体" w:cs="宋体" w:hint="eastAsia"/>
                <w:sz w:val="22"/>
              </w:rPr>
              <w:t>O</w:t>
            </w:r>
          </w:p>
        </w:tc>
        <w:tc>
          <w:tcPr>
            <w:tcW w:w="2922" w:type="dxa"/>
            <w:vMerge w:val="restart"/>
            <w:vAlign w:val="center"/>
          </w:tcPr>
          <w:p w14:paraId="12DDC6FC"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≤500m</w:t>
            </w:r>
            <w:r w:rsidRPr="00B2206E">
              <w:rPr>
                <w:rFonts w:ascii="宋体" w:eastAsia="宋体" w:hAnsi="宋体" w:cs="宋体" w:hint="eastAsia"/>
                <w:sz w:val="22"/>
                <w:vertAlign w:val="superscript"/>
              </w:rPr>
              <w:t>3</w:t>
            </w:r>
            <w:r w:rsidRPr="00B2206E">
              <w:rPr>
                <w:rFonts w:ascii="宋体" w:eastAsia="宋体" w:hAnsi="宋体" w:cs="宋体" w:hint="eastAsia"/>
                <w:sz w:val="22"/>
              </w:rPr>
              <w:t>/d，≤10000人</w:t>
            </w:r>
          </w:p>
        </w:tc>
        <w:tc>
          <w:tcPr>
            <w:tcW w:w="2480" w:type="dxa"/>
            <w:vMerge/>
            <w:vAlign w:val="center"/>
          </w:tcPr>
          <w:p w14:paraId="61277282" w14:textId="77777777" w:rsidR="00085469" w:rsidRPr="00B2206E" w:rsidRDefault="00085469">
            <w:pPr>
              <w:jc w:val="center"/>
              <w:rPr>
                <w:rFonts w:ascii="宋体" w:eastAsia="宋体" w:hAnsi="宋体" w:cs="宋体"/>
                <w:sz w:val="22"/>
              </w:rPr>
            </w:pPr>
          </w:p>
        </w:tc>
      </w:tr>
      <w:tr w:rsidR="00AD3BC0" w:rsidRPr="00B2206E" w14:paraId="3A5DE70F" w14:textId="77777777" w:rsidTr="00AB0A34">
        <w:tc>
          <w:tcPr>
            <w:tcW w:w="710" w:type="dxa"/>
            <w:vMerge/>
            <w:vAlign w:val="center"/>
          </w:tcPr>
          <w:p w14:paraId="3A54C0E8" w14:textId="77777777" w:rsidR="00085469" w:rsidRPr="00B2206E" w:rsidRDefault="00085469">
            <w:pPr>
              <w:jc w:val="center"/>
              <w:rPr>
                <w:rFonts w:ascii="宋体" w:eastAsia="宋体" w:hAnsi="宋体" w:cs="宋体"/>
                <w:sz w:val="22"/>
              </w:rPr>
            </w:pPr>
          </w:p>
        </w:tc>
        <w:tc>
          <w:tcPr>
            <w:tcW w:w="1560" w:type="dxa"/>
            <w:vMerge/>
            <w:vAlign w:val="center"/>
          </w:tcPr>
          <w:p w14:paraId="60794937" w14:textId="77777777" w:rsidR="00085469" w:rsidRPr="00B2206E" w:rsidRDefault="00085469">
            <w:pPr>
              <w:jc w:val="center"/>
              <w:rPr>
                <w:rFonts w:ascii="宋体" w:eastAsia="宋体" w:hAnsi="宋体" w:cs="宋体"/>
                <w:sz w:val="22"/>
              </w:rPr>
            </w:pPr>
          </w:p>
        </w:tc>
        <w:tc>
          <w:tcPr>
            <w:tcW w:w="2696" w:type="dxa"/>
            <w:vAlign w:val="center"/>
          </w:tcPr>
          <w:p w14:paraId="27FAA104"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SBR</w:t>
            </w:r>
          </w:p>
        </w:tc>
        <w:tc>
          <w:tcPr>
            <w:tcW w:w="2922" w:type="dxa"/>
            <w:vMerge/>
            <w:vAlign w:val="center"/>
          </w:tcPr>
          <w:p w14:paraId="54FFEEB8"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7975E1A1" w14:textId="77777777" w:rsidR="00085469" w:rsidRPr="00B2206E" w:rsidRDefault="00085469">
            <w:pPr>
              <w:ind w:firstLine="480"/>
              <w:jc w:val="center"/>
              <w:rPr>
                <w:rFonts w:ascii="宋体" w:eastAsia="宋体" w:hAnsi="宋体" w:cs="宋体"/>
                <w:sz w:val="22"/>
              </w:rPr>
            </w:pPr>
          </w:p>
        </w:tc>
      </w:tr>
      <w:tr w:rsidR="00AD3BC0" w:rsidRPr="00B2206E" w14:paraId="753451E9" w14:textId="77777777" w:rsidTr="00AB0A34">
        <w:tc>
          <w:tcPr>
            <w:tcW w:w="710" w:type="dxa"/>
            <w:vMerge/>
            <w:vAlign w:val="center"/>
          </w:tcPr>
          <w:p w14:paraId="3F75F0CF" w14:textId="77777777" w:rsidR="00085469" w:rsidRPr="00B2206E" w:rsidRDefault="00085469">
            <w:pPr>
              <w:jc w:val="center"/>
              <w:rPr>
                <w:rFonts w:ascii="宋体" w:eastAsia="宋体" w:hAnsi="宋体" w:cs="宋体"/>
                <w:sz w:val="22"/>
              </w:rPr>
            </w:pPr>
          </w:p>
        </w:tc>
        <w:tc>
          <w:tcPr>
            <w:tcW w:w="1560" w:type="dxa"/>
            <w:vMerge/>
            <w:vAlign w:val="center"/>
          </w:tcPr>
          <w:p w14:paraId="2AA3FE2E" w14:textId="77777777" w:rsidR="00085469" w:rsidRPr="00B2206E" w:rsidRDefault="00085469">
            <w:pPr>
              <w:jc w:val="center"/>
              <w:rPr>
                <w:rFonts w:ascii="宋体" w:eastAsia="宋体" w:hAnsi="宋体" w:cs="宋体"/>
                <w:sz w:val="22"/>
              </w:rPr>
            </w:pPr>
          </w:p>
        </w:tc>
        <w:tc>
          <w:tcPr>
            <w:tcW w:w="2696" w:type="dxa"/>
            <w:vAlign w:val="center"/>
          </w:tcPr>
          <w:p w14:paraId="705B0166"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厌氧+生物接触氧化</w:t>
            </w:r>
          </w:p>
        </w:tc>
        <w:tc>
          <w:tcPr>
            <w:tcW w:w="2922" w:type="dxa"/>
            <w:vMerge/>
            <w:vAlign w:val="center"/>
          </w:tcPr>
          <w:p w14:paraId="6E51AC53"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4E4CD92C" w14:textId="77777777" w:rsidR="00085469" w:rsidRPr="00B2206E" w:rsidRDefault="00085469">
            <w:pPr>
              <w:ind w:firstLine="480"/>
              <w:jc w:val="center"/>
              <w:rPr>
                <w:rFonts w:ascii="宋体" w:eastAsia="宋体" w:hAnsi="宋体" w:cs="宋体"/>
                <w:sz w:val="22"/>
              </w:rPr>
            </w:pPr>
          </w:p>
        </w:tc>
      </w:tr>
      <w:tr w:rsidR="00AD3BC0" w:rsidRPr="00B2206E" w14:paraId="3FA578A7" w14:textId="77777777" w:rsidTr="00AB0A34">
        <w:tc>
          <w:tcPr>
            <w:tcW w:w="710" w:type="dxa"/>
            <w:vMerge/>
            <w:vAlign w:val="center"/>
          </w:tcPr>
          <w:p w14:paraId="73374B2E" w14:textId="77777777" w:rsidR="00085469" w:rsidRPr="00B2206E" w:rsidRDefault="00085469">
            <w:pPr>
              <w:jc w:val="center"/>
              <w:rPr>
                <w:rFonts w:ascii="宋体" w:eastAsia="宋体" w:hAnsi="宋体" w:cs="宋体"/>
                <w:sz w:val="22"/>
              </w:rPr>
            </w:pPr>
          </w:p>
        </w:tc>
        <w:tc>
          <w:tcPr>
            <w:tcW w:w="1560" w:type="dxa"/>
            <w:vMerge/>
            <w:vAlign w:val="center"/>
          </w:tcPr>
          <w:p w14:paraId="2B4C2783" w14:textId="77777777" w:rsidR="00085469" w:rsidRPr="00B2206E" w:rsidRDefault="00085469">
            <w:pPr>
              <w:jc w:val="center"/>
              <w:rPr>
                <w:rFonts w:ascii="宋体" w:eastAsia="宋体" w:hAnsi="宋体" w:cs="宋体"/>
                <w:sz w:val="22"/>
              </w:rPr>
            </w:pPr>
          </w:p>
        </w:tc>
        <w:tc>
          <w:tcPr>
            <w:tcW w:w="2696" w:type="dxa"/>
            <w:vAlign w:val="center"/>
          </w:tcPr>
          <w:p w14:paraId="2394938D"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生物转盘</w:t>
            </w:r>
          </w:p>
        </w:tc>
        <w:tc>
          <w:tcPr>
            <w:tcW w:w="2922" w:type="dxa"/>
            <w:vMerge/>
            <w:vAlign w:val="center"/>
          </w:tcPr>
          <w:p w14:paraId="15ED3C3A"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492C32CB" w14:textId="77777777" w:rsidR="00085469" w:rsidRPr="00B2206E" w:rsidRDefault="00085469">
            <w:pPr>
              <w:ind w:firstLine="480"/>
              <w:jc w:val="center"/>
              <w:rPr>
                <w:rFonts w:ascii="宋体" w:eastAsia="宋体" w:hAnsi="宋体" w:cs="宋体"/>
                <w:sz w:val="22"/>
              </w:rPr>
            </w:pPr>
          </w:p>
        </w:tc>
      </w:tr>
      <w:tr w:rsidR="00AD3BC0" w:rsidRPr="00B2206E" w14:paraId="7B61A094" w14:textId="77777777" w:rsidTr="00AB0A34">
        <w:tc>
          <w:tcPr>
            <w:tcW w:w="710" w:type="dxa"/>
            <w:vMerge/>
            <w:vAlign w:val="center"/>
          </w:tcPr>
          <w:p w14:paraId="4A126F84" w14:textId="77777777" w:rsidR="00085469" w:rsidRPr="00B2206E" w:rsidRDefault="00085469">
            <w:pPr>
              <w:jc w:val="center"/>
              <w:rPr>
                <w:rFonts w:ascii="宋体" w:eastAsia="宋体" w:hAnsi="宋体" w:cs="宋体"/>
                <w:sz w:val="22"/>
              </w:rPr>
            </w:pPr>
          </w:p>
        </w:tc>
        <w:tc>
          <w:tcPr>
            <w:tcW w:w="1560" w:type="dxa"/>
            <w:vMerge/>
            <w:vAlign w:val="center"/>
          </w:tcPr>
          <w:p w14:paraId="404CF46B" w14:textId="77777777" w:rsidR="00085469" w:rsidRPr="00B2206E" w:rsidRDefault="00085469">
            <w:pPr>
              <w:jc w:val="center"/>
              <w:rPr>
                <w:rFonts w:ascii="宋体" w:eastAsia="宋体" w:hAnsi="宋体" w:cs="宋体"/>
                <w:sz w:val="22"/>
              </w:rPr>
            </w:pPr>
          </w:p>
        </w:tc>
        <w:tc>
          <w:tcPr>
            <w:tcW w:w="2696" w:type="dxa"/>
            <w:vAlign w:val="center"/>
          </w:tcPr>
          <w:p w14:paraId="63498210"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MBBR</w:t>
            </w:r>
          </w:p>
        </w:tc>
        <w:tc>
          <w:tcPr>
            <w:tcW w:w="2922" w:type="dxa"/>
            <w:vMerge/>
            <w:vAlign w:val="center"/>
          </w:tcPr>
          <w:p w14:paraId="160F8DCF"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6DC00A8C" w14:textId="77777777" w:rsidR="00085469" w:rsidRPr="00B2206E" w:rsidRDefault="00085469">
            <w:pPr>
              <w:ind w:firstLine="480"/>
              <w:jc w:val="center"/>
              <w:rPr>
                <w:rFonts w:ascii="宋体" w:eastAsia="宋体" w:hAnsi="宋体" w:cs="宋体"/>
                <w:sz w:val="22"/>
              </w:rPr>
            </w:pPr>
          </w:p>
        </w:tc>
      </w:tr>
      <w:tr w:rsidR="00AD3BC0" w:rsidRPr="00B2206E" w14:paraId="14D15388" w14:textId="77777777" w:rsidTr="00AB0A34">
        <w:tc>
          <w:tcPr>
            <w:tcW w:w="710" w:type="dxa"/>
            <w:vMerge/>
            <w:vAlign w:val="center"/>
          </w:tcPr>
          <w:p w14:paraId="6B5A5A8E" w14:textId="77777777" w:rsidR="00085469" w:rsidRPr="00B2206E" w:rsidRDefault="00085469">
            <w:pPr>
              <w:jc w:val="center"/>
              <w:rPr>
                <w:rFonts w:ascii="宋体" w:eastAsia="宋体" w:hAnsi="宋体" w:cs="宋体"/>
                <w:sz w:val="22"/>
              </w:rPr>
            </w:pPr>
          </w:p>
        </w:tc>
        <w:tc>
          <w:tcPr>
            <w:tcW w:w="1560" w:type="dxa"/>
            <w:vMerge/>
            <w:vAlign w:val="center"/>
          </w:tcPr>
          <w:p w14:paraId="0450DF1E" w14:textId="77777777" w:rsidR="00085469" w:rsidRPr="00B2206E" w:rsidRDefault="00085469">
            <w:pPr>
              <w:jc w:val="center"/>
              <w:rPr>
                <w:rFonts w:ascii="宋体" w:eastAsia="宋体" w:hAnsi="宋体" w:cs="宋体"/>
                <w:sz w:val="22"/>
              </w:rPr>
            </w:pPr>
          </w:p>
        </w:tc>
        <w:tc>
          <w:tcPr>
            <w:tcW w:w="2696" w:type="dxa"/>
            <w:vAlign w:val="center"/>
          </w:tcPr>
          <w:p w14:paraId="2D8C3A2C"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一体化处理设备</w:t>
            </w:r>
          </w:p>
        </w:tc>
        <w:tc>
          <w:tcPr>
            <w:tcW w:w="2922" w:type="dxa"/>
            <w:vAlign w:val="center"/>
          </w:tcPr>
          <w:p w14:paraId="77A06D44"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≤250m</w:t>
            </w:r>
            <w:r w:rsidRPr="00B2206E">
              <w:rPr>
                <w:rFonts w:ascii="宋体" w:eastAsia="宋体" w:hAnsi="宋体" w:cs="宋体" w:hint="eastAsia"/>
                <w:sz w:val="22"/>
                <w:vertAlign w:val="superscript"/>
              </w:rPr>
              <w:t>3</w:t>
            </w:r>
            <w:r w:rsidRPr="00B2206E">
              <w:rPr>
                <w:rFonts w:ascii="宋体" w:eastAsia="宋体" w:hAnsi="宋体" w:cs="宋体" w:hint="eastAsia"/>
                <w:sz w:val="22"/>
              </w:rPr>
              <w:t>/d，≤5000人</w:t>
            </w:r>
          </w:p>
        </w:tc>
        <w:tc>
          <w:tcPr>
            <w:tcW w:w="2480" w:type="dxa"/>
            <w:vMerge/>
            <w:vAlign w:val="center"/>
          </w:tcPr>
          <w:p w14:paraId="608CCE40" w14:textId="77777777" w:rsidR="00085469" w:rsidRPr="00B2206E" w:rsidRDefault="00085469">
            <w:pPr>
              <w:jc w:val="center"/>
              <w:rPr>
                <w:rFonts w:ascii="宋体" w:eastAsia="宋体" w:hAnsi="宋体" w:cs="宋体"/>
                <w:sz w:val="22"/>
              </w:rPr>
            </w:pPr>
          </w:p>
        </w:tc>
      </w:tr>
      <w:tr w:rsidR="00AD3BC0" w:rsidRPr="00B2206E" w14:paraId="506D4322" w14:textId="77777777" w:rsidTr="00AB0A34">
        <w:tc>
          <w:tcPr>
            <w:tcW w:w="710" w:type="dxa"/>
            <w:vMerge/>
            <w:vAlign w:val="center"/>
          </w:tcPr>
          <w:p w14:paraId="3D7E398F" w14:textId="77777777" w:rsidR="00085469" w:rsidRPr="00B2206E" w:rsidRDefault="00085469">
            <w:pPr>
              <w:jc w:val="center"/>
              <w:rPr>
                <w:rFonts w:ascii="宋体" w:eastAsia="宋体" w:hAnsi="宋体" w:cs="宋体"/>
                <w:sz w:val="22"/>
              </w:rPr>
            </w:pPr>
          </w:p>
        </w:tc>
        <w:tc>
          <w:tcPr>
            <w:tcW w:w="1560" w:type="dxa"/>
            <w:vAlign w:val="center"/>
          </w:tcPr>
          <w:p w14:paraId="2E7302C9"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三级处理</w:t>
            </w:r>
          </w:p>
        </w:tc>
        <w:tc>
          <w:tcPr>
            <w:tcW w:w="2696" w:type="dxa"/>
            <w:vAlign w:val="center"/>
          </w:tcPr>
          <w:p w14:paraId="0D3E98B6"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混凝沉淀（化学除磷）</w:t>
            </w:r>
          </w:p>
        </w:tc>
        <w:tc>
          <w:tcPr>
            <w:tcW w:w="2922" w:type="dxa"/>
            <w:vAlign w:val="center"/>
          </w:tcPr>
          <w:p w14:paraId="357540BB"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进水总磷＞4mg/L需强化除磷</w:t>
            </w:r>
          </w:p>
        </w:tc>
        <w:tc>
          <w:tcPr>
            <w:tcW w:w="2480" w:type="dxa"/>
            <w:vMerge/>
            <w:vAlign w:val="center"/>
          </w:tcPr>
          <w:p w14:paraId="6E410BC4" w14:textId="77777777" w:rsidR="00085469" w:rsidRPr="00B2206E" w:rsidRDefault="00085469">
            <w:pPr>
              <w:jc w:val="center"/>
              <w:rPr>
                <w:rFonts w:ascii="宋体" w:eastAsia="宋体" w:hAnsi="宋体" w:cs="宋体"/>
                <w:sz w:val="22"/>
              </w:rPr>
            </w:pPr>
          </w:p>
        </w:tc>
      </w:tr>
      <w:tr w:rsidR="00AD3BC0" w:rsidRPr="00B2206E" w14:paraId="1622CB17" w14:textId="77777777" w:rsidTr="00AB0A34">
        <w:tc>
          <w:tcPr>
            <w:tcW w:w="710" w:type="dxa"/>
            <w:vMerge w:val="restart"/>
            <w:vAlign w:val="center"/>
          </w:tcPr>
          <w:p w14:paraId="0AB53C9B"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三级标准</w:t>
            </w:r>
          </w:p>
        </w:tc>
        <w:tc>
          <w:tcPr>
            <w:tcW w:w="1560" w:type="dxa"/>
            <w:vAlign w:val="center"/>
          </w:tcPr>
          <w:p w14:paraId="65E2C433"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农户</w:t>
            </w:r>
          </w:p>
        </w:tc>
        <w:tc>
          <w:tcPr>
            <w:tcW w:w="2696" w:type="dxa"/>
            <w:vAlign w:val="center"/>
          </w:tcPr>
          <w:p w14:paraId="478DB3B7"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户用化粪池、隔油池</w:t>
            </w:r>
          </w:p>
        </w:tc>
        <w:tc>
          <w:tcPr>
            <w:tcW w:w="2922" w:type="dxa"/>
            <w:vAlign w:val="center"/>
          </w:tcPr>
          <w:p w14:paraId="22344F7F"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均适用</w:t>
            </w:r>
          </w:p>
        </w:tc>
        <w:tc>
          <w:tcPr>
            <w:tcW w:w="2480" w:type="dxa"/>
            <w:vMerge w:val="restart"/>
            <w:vAlign w:val="center"/>
          </w:tcPr>
          <w:p w14:paraId="4BDA70B6"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适用于居住较分散的村庄，出水排入沟渠、自然湿地和其他水环境功能未明确水体等时；或规模小于10m3/d（含）的新建农村生活污水处理设施。采用一级处理+二级处理方式。</w:t>
            </w:r>
          </w:p>
        </w:tc>
      </w:tr>
      <w:tr w:rsidR="00AD3BC0" w:rsidRPr="00B2206E" w14:paraId="24349D35" w14:textId="77777777" w:rsidTr="00AB0A34">
        <w:tc>
          <w:tcPr>
            <w:tcW w:w="710" w:type="dxa"/>
            <w:vMerge/>
            <w:vAlign w:val="center"/>
          </w:tcPr>
          <w:p w14:paraId="4FD5E415" w14:textId="77777777" w:rsidR="00085469" w:rsidRPr="00B2206E" w:rsidRDefault="00085469">
            <w:pPr>
              <w:jc w:val="center"/>
            </w:pPr>
          </w:p>
        </w:tc>
        <w:tc>
          <w:tcPr>
            <w:tcW w:w="1560" w:type="dxa"/>
            <w:vAlign w:val="center"/>
          </w:tcPr>
          <w:p w14:paraId="5B9BD258"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一级处理单元</w:t>
            </w:r>
          </w:p>
        </w:tc>
        <w:tc>
          <w:tcPr>
            <w:tcW w:w="2696" w:type="dxa"/>
            <w:vAlign w:val="center"/>
          </w:tcPr>
          <w:p w14:paraId="03E15636"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格栅+调节池</w:t>
            </w:r>
          </w:p>
        </w:tc>
        <w:tc>
          <w:tcPr>
            <w:tcW w:w="2922" w:type="dxa"/>
            <w:vAlign w:val="center"/>
          </w:tcPr>
          <w:p w14:paraId="76B4F9BB"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≤500m3/d，≤10000人</w:t>
            </w:r>
          </w:p>
        </w:tc>
        <w:tc>
          <w:tcPr>
            <w:tcW w:w="2480" w:type="dxa"/>
            <w:vMerge/>
            <w:vAlign w:val="center"/>
          </w:tcPr>
          <w:p w14:paraId="17DD69E8" w14:textId="77777777" w:rsidR="00085469" w:rsidRPr="00B2206E" w:rsidRDefault="00085469">
            <w:pPr>
              <w:ind w:firstLine="480"/>
              <w:jc w:val="center"/>
              <w:rPr>
                <w:rFonts w:ascii="宋体" w:eastAsia="宋体" w:hAnsi="宋体" w:cs="宋体"/>
                <w:sz w:val="22"/>
              </w:rPr>
            </w:pPr>
          </w:p>
        </w:tc>
      </w:tr>
      <w:tr w:rsidR="00AD3BC0" w:rsidRPr="00B2206E" w14:paraId="3C274BE6" w14:textId="77777777" w:rsidTr="00AB0A34">
        <w:tc>
          <w:tcPr>
            <w:tcW w:w="710" w:type="dxa"/>
            <w:vMerge/>
            <w:vAlign w:val="center"/>
          </w:tcPr>
          <w:p w14:paraId="117FCF60" w14:textId="77777777" w:rsidR="00085469" w:rsidRPr="00B2206E" w:rsidRDefault="00085469">
            <w:pPr>
              <w:jc w:val="center"/>
            </w:pPr>
          </w:p>
        </w:tc>
        <w:tc>
          <w:tcPr>
            <w:tcW w:w="1560" w:type="dxa"/>
            <w:vMerge w:val="restart"/>
            <w:vAlign w:val="center"/>
          </w:tcPr>
          <w:p w14:paraId="6F435689" w14:textId="77777777" w:rsidR="00085469" w:rsidRPr="00B2206E" w:rsidRDefault="007701EA">
            <w:pPr>
              <w:jc w:val="center"/>
              <w:rPr>
                <w:rFonts w:ascii="宋体" w:eastAsia="宋体" w:hAnsi="宋体" w:cs="宋体"/>
                <w:sz w:val="22"/>
              </w:rPr>
            </w:pPr>
            <w:r w:rsidRPr="00B2206E">
              <w:rPr>
                <w:rFonts w:ascii="宋体" w:eastAsia="宋体" w:hAnsi="宋体" w:cs="宋体" w:hint="eastAsia"/>
                <w:sz w:val="22"/>
              </w:rPr>
              <w:t>二级处理单元</w:t>
            </w:r>
          </w:p>
        </w:tc>
        <w:tc>
          <w:tcPr>
            <w:tcW w:w="2696" w:type="dxa"/>
            <w:vAlign w:val="center"/>
          </w:tcPr>
          <w:p w14:paraId="055BBC9C"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厌氧处理</w:t>
            </w:r>
          </w:p>
        </w:tc>
        <w:tc>
          <w:tcPr>
            <w:tcW w:w="2922" w:type="dxa"/>
            <w:vMerge w:val="restart"/>
            <w:vAlign w:val="center"/>
          </w:tcPr>
          <w:p w14:paraId="2B5F6372"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≤500m3/d，≤10000人</w:t>
            </w:r>
          </w:p>
        </w:tc>
        <w:tc>
          <w:tcPr>
            <w:tcW w:w="2480" w:type="dxa"/>
            <w:vMerge/>
            <w:vAlign w:val="center"/>
          </w:tcPr>
          <w:p w14:paraId="0576DDCA" w14:textId="77777777" w:rsidR="00085469" w:rsidRPr="00B2206E" w:rsidRDefault="00085469">
            <w:pPr>
              <w:ind w:firstLine="480"/>
              <w:jc w:val="center"/>
              <w:rPr>
                <w:rFonts w:ascii="宋体" w:eastAsia="宋体" w:hAnsi="宋体" w:cs="宋体"/>
                <w:sz w:val="22"/>
              </w:rPr>
            </w:pPr>
          </w:p>
        </w:tc>
      </w:tr>
      <w:tr w:rsidR="00AD3BC0" w:rsidRPr="00B2206E" w14:paraId="6553D6E4" w14:textId="77777777" w:rsidTr="00AB0A34">
        <w:tc>
          <w:tcPr>
            <w:tcW w:w="710" w:type="dxa"/>
            <w:vMerge/>
            <w:vAlign w:val="center"/>
          </w:tcPr>
          <w:p w14:paraId="4A979544" w14:textId="77777777" w:rsidR="00085469" w:rsidRPr="00B2206E" w:rsidRDefault="00085469">
            <w:pPr>
              <w:jc w:val="center"/>
            </w:pPr>
          </w:p>
        </w:tc>
        <w:tc>
          <w:tcPr>
            <w:tcW w:w="1560" w:type="dxa"/>
            <w:vMerge/>
            <w:vAlign w:val="center"/>
          </w:tcPr>
          <w:p w14:paraId="34461BF5" w14:textId="77777777" w:rsidR="00085469" w:rsidRPr="00B2206E" w:rsidRDefault="00085469">
            <w:pPr>
              <w:jc w:val="center"/>
            </w:pPr>
          </w:p>
        </w:tc>
        <w:tc>
          <w:tcPr>
            <w:tcW w:w="2696" w:type="dxa"/>
            <w:vAlign w:val="center"/>
          </w:tcPr>
          <w:p w14:paraId="00AB6012"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普通好氧池</w:t>
            </w:r>
          </w:p>
        </w:tc>
        <w:tc>
          <w:tcPr>
            <w:tcW w:w="2922" w:type="dxa"/>
            <w:vMerge/>
            <w:vAlign w:val="center"/>
          </w:tcPr>
          <w:p w14:paraId="499152C1"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67208323" w14:textId="77777777" w:rsidR="00085469" w:rsidRPr="00B2206E" w:rsidRDefault="00085469">
            <w:pPr>
              <w:ind w:firstLine="480"/>
              <w:jc w:val="center"/>
              <w:rPr>
                <w:rFonts w:ascii="宋体" w:eastAsia="宋体" w:hAnsi="宋体" w:cs="宋体"/>
                <w:sz w:val="22"/>
              </w:rPr>
            </w:pPr>
          </w:p>
        </w:tc>
      </w:tr>
      <w:tr w:rsidR="00AD3BC0" w:rsidRPr="00B2206E" w14:paraId="55F69E34" w14:textId="77777777" w:rsidTr="00AB0A34">
        <w:tc>
          <w:tcPr>
            <w:tcW w:w="710" w:type="dxa"/>
            <w:vMerge/>
            <w:vAlign w:val="center"/>
          </w:tcPr>
          <w:p w14:paraId="5C67C85C" w14:textId="77777777" w:rsidR="00085469" w:rsidRPr="00B2206E" w:rsidRDefault="00085469">
            <w:pPr>
              <w:jc w:val="center"/>
            </w:pPr>
          </w:p>
        </w:tc>
        <w:tc>
          <w:tcPr>
            <w:tcW w:w="1560" w:type="dxa"/>
            <w:vMerge/>
            <w:vAlign w:val="center"/>
          </w:tcPr>
          <w:p w14:paraId="147E61F8" w14:textId="77777777" w:rsidR="00085469" w:rsidRPr="00B2206E" w:rsidRDefault="00085469">
            <w:pPr>
              <w:jc w:val="center"/>
            </w:pPr>
          </w:p>
        </w:tc>
        <w:tc>
          <w:tcPr>
            <w:tcW w:w="2696" w:type="dxa"/>
            <w:vAlign w:val="center"/>
          </w:tcPr>
          <w:p w14:paraId="4F8113D3" w14:textId="77777777" w:rsidR="00085469" w:rsidRPr="00B2206E" w:rsidRDefault="007701EA">
            <w:pPr>
              <w:ind w:firstLine="480"/>
              <w:jc w:val="center"/>
              <w:rPr>
                <w:rFonts w:ascii="宋体" w:eastAsia="宋体" w:hAnsi="宋体" w:cs="宋体"/>
                <w:sz w:val="22"/>
              </w:rPr>
            </w:pPr>
            <w:r w:rsidRPr="00B2206E">
              <w:rPr>
                <w:rFonts w:ascii="宋体" w:eastAsia="宋体" w:hAnsi="宋体" w:cs="宋体" w:hint="eastAsia"/>
                <w:sz w:val="22"/>
              </w:rPr>
              <w:t>厌氧+好氧</w:t>
            </w:r>
          </w:p>
        </w:tc>
        <w:tc>
          <w:tcPr>
            <w:tcW w:w="2922" w:type="dxa"/>
            <w:vMerge/>
            <w:vAlign w:val="center"/>
          </w:tcPr>
          <w:p w14:paraId="25E2705A" w14:textId="77777777" w:rsidR="00085469" w:rsidRPr="00B2206E" w:rsidRDefault="00085469">
            <w:pPr>
              <w:ind w:firstLine="480"/>
              <w:jc w:val="center"/>
              <w:rPr>
                <w:rFonts w:ascii="宋体" w:eastAsia="宋体" w:hAnsi="宋体" w:cs="宋体"/>
                <w:sz w:val="22"/>
              </w:rPr>
            </w:pPr>
          </w:p>
        </w:tc>
        <w:tc>
          <w:tcPr>
            <w:tcW w:w="2480" w:type="dxa"/>
            <w:vMerge/>
            <w:vAlign w:val="center"/>
          </w:tcPr>
          <w:p w14:paraId="7AFCF958" w14:textId="77777777" w:rsidR="00085469" w:rsidRPr="00B2206E" w:rsidRDefault="00085469">
            <w:pPr>
              <w:ind w:firstLine="480"/>
              <w:jc w:val="center"/>
              <w:rPr>
                <w:rFonts w:ascii="宋体" w:eastAsia="宋体" w:hAnsi="宋体" w:cs="宋体"/>
                <w:sz w:val="22"/>
              </w:rPr>
            </w:pPr>
          </w:p>
        </w:tc>
      </w:tr>
    </w:tbl>
    <w:p w14:paraId="712006D5" w14:textId="77777777" w:rsidR="00085469" w:rsidRPr="00B2206E" w:rsidRDefault="00D17144">
      <w:pPr>
        <w:tabs>
          <w:tab w:val="left" w:pos="720"/>
        </w:tabs>
        <w:overflowPunct w:val="0"/>
        <w:spacing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《城镇污水处理厂污染物排放标准》GB18918-2002一级A排放标准，适用于乡镇污水处理厂、经济条件较好的集中处理设施、出水有特殊要求的地区，以及日处理规模≥500m</w:t>
      </w:r>
      <w:r w:rsidRPr="00B2206E">
        <w:rPr>
          <w:rFonts w:asciiTheme="majorEastAsia" w:eastAsiaTheme="majorEastAsia" w:hAnsiTheme="majorEastAsia" w:hint="eastAsia"/>
          <w:kern w:val="0"/>
          <w:sz w:val="24"/>
          <w:szCs w:val="24"/>
          <w:vertAlign w:val="superscript"/>
        </w:rPr>
        <w:t>3</w:t>
      </w:r>
      <w:r w:rsidRPr="00B2206E">
        <w:rPr>
          <w:rFonts w:asciiTheme="majorEastAsia" w:eastAsiaTheme="majorEastAsia" w:hAnsiTheme="majorEastAsia" w:hint="eastAsia"/>
          <w:kern w:val="0"/>
          <w:sz w:val="24"/>
          <w:szCs w:val="24"/>
        </w:rPr>
        <w:t>/d的村镇污水处理设施。采用一级处理+二级处理+三级处理+消毒方式。</w:t>
      </w:r>
    </w:p>
    <w:p w14:paraId="74B30054" w14:textId="77777777" w:rsidR="00D17144" w:rsidRPr="00B2206E" w:rsidRDefault="00147F06" w:rsidP="00D17144">
      <w:pPr>
        <w:tabs>
          <w:tab w:val="left" w:pos="720"/>
        </w:tabs>
        <w:overflowPunct w:val="0"/>
        <w:spacing w:line="360" w:lineRule="auto"/>
        <w:ind w:firstLine="482"/>
        <w:jc w:val="center"/>
        <w:rPr>
          <w:b/>
        </w:rPr>
      </w:pPr>
      <w:r w:rsidRPr="00B2206E">
        <w:rPr>
          <w:rFonts w:hint="eastAsia"/>
          <w:b/>
        </w:rPr>
        <w:t>表</w:t>
      </w:r>
      <w:r w:rsidRPr="00B2206E">
        <w:rPr>
          <w:rFonts w:hint="eastAsia"/>
          <w:b/>
        </w:rPr>
        <w:t xml:space="preserve">3-30  </w:t>
      </w:r>
      <w:r w:rsidR="00D17144" w:rsidRPr="00B2206E">
        <w:rPr>
          <w:rFonts w:hint="eastAsia"/>
          <w:b/>
        </w:rPr>
        <w:t>推荐工艺</w:t>
      </w:r>
    </w:p>
    <w:tbl>
      <w:tblPr>
        <w:tblStyle w:val="ae"/>
        <w:tblW w:w="10244" w:type="dxa"/>
        <w:tblLayout w:type="fixed"/>
        <w:tblLook w:val="04A0" w:firstRow="1" w:lastRow="0" w:firstColumn="1" w:lastColumn="0" w:noHBand="0" w:noVBand="1"/>
      </w:tblPr>
      <w:tblGrid>
        <w:gridCol w:w="2069"/>
        <w:gridCol w:w="3973"/>
        <w:gridCol w:w="4202"/>
      </w:tblGrid>
      <w:tr w:rsidR="00AD3BC0" w:rsidRPr="00B2206E" w14:paraId="261AAB4A" w14:textId="77777777" w:rsidTr="00B32403">
        <w:tc>
          <w:tcPr>
            <w:tcW w:w="2069" w:type="dxa"/>
            <w:vAlign w:val="center"/>
          </w:tcPr>
          <w:p w14:paraId="12208689" w14:textId="77777777" w:rsidR="00D17144" w:rsidRPr="00B2206E" w:rsidRDefault="00D17144" w:rsidP="00B32403">
            <w:pPr>
              <w:jc w:val="center"/>
            </w:pPr>
            <w:r w:rsidRPr="00B2206E">
              <w:rPr>
                <w:rFonts w:hint="eastAsia"/>
              </w:rPr>
              <w:t>处理单元</w:t>
            </w:r>
          </w:p>
        </w:tc>
        <w:tc>
          <w:tcPr>
            <w:tcW w:w="3973" w:type="dxa"/>
            <w:vAlign w:val="center"/>
          </w:tcPr>
          <w:p w14:paraId="04D5FE87" w14:textId="77777777" w:rsidR="00D17144" w:rsidRPr="00B2206E" w:rsidRDefault="00D17144" w:rsidP="00B32403">
            <w:pPr>
              <w:jc w:val="center"/>
            </w:pPr>
            <w:r w:rsidRPr="00B2206E">
              <w:rPr>
                <w:rFonts w:hint="eastAsia"/>
              </w:rPr>
              <w:t>工艺</w:t>
            </w:r>
          </w:p>
        </w:tc>
        <w:tc>
          <w:tcPr>
            <w:tcW w:w="4202" w:type="dxa"/>
            <w:vAlign w:val="center"/>
          </w:tcPr>
          <w:p w14:paraId="209242D5" w14:textId="77777777" w:rsidR="00D17144" w:rsidRPr="00B2206E" w:rsidRDefault="00D17144" w:rsidP="00B32403">
            <w:pPr>
              <w:jc w:val="center"/>
            </w:pPr>
            <w:r w:rsidRPr="00B2206E">
              <w:rPr>
                <w:rFonts w:hint="eastAsia"/>
              </w:rPr>
              <w:t>适用规模</w:t>
            </w:r>
          </w:p>
        </w:tc>
      </w:tr>
      <w:tr w:rsidR="00AD3BC0" w:rsidRPr="00B2206E" w14:paraId="5EFA2B43" w14:textId="77777777" w:rsidTr="00B32403">
        <w:tc>
          <w:tcPr>
            <w:tcW w:w="2069" w:type="dxa"/>
            <w:vAlign w:val="center"/>
          </w:tcPr>
          <w:p w14:paraId="6829FB6A" w14:textId="77777777" w:rsidR="00D17144" w:rsidRPr="00B2206E" w:rsidRDefault="00D17144" w:rsidP="00B32403">
            <w:pPr>
              <w:jc w:val="center"/>
            </w:pPr>
            <w:r w:rsidRPr="00B2206E">
              <w:rPr>
                <w:rFonts w:hint="eastAsia"/>
              </w:rPr>
              <w:t>农户</w:t>
            </w:r>
          </w:p>
        </w:tc>
        <w:tc>
          <w:tcPr>
            <w:tcW w:w="3973" w:type="dxa"/>
            <w:vAlign w:val="center"/>
          </w:tcPr>
          <w:p w14:paraId="2D9F00ED" w14:textId="77777777" w:rsidR="00D17144" w:rsidRPr="00B2206E" w:rsidRDefault="00D17144" w:rsidP="00B32403">
            <w:pPr>
              <w:jc w:val="center"/>
            </w:pPr>
            <w:r w:rsidRPr="00B2206E">
              <w:rPr>
                <w:rFonts w:hint="eastAsia"/>
              </w:rPr>
              <w:t>户用化粪池、隔油池</w:t>
            </w:r>
          </w:p>
        </w:tc>
        <w:tc>
          <w:tcPr>
            <w:tcW w:w="4202" w:type="dxa"/>
            <w:vAlign w:val="center"/>
          </w:tcPr>
          <w:p w14:paraId="47F361C2" w14:textId="77777777" w:rsidR="00D17144" w:rsidRPr="00B2206E" w:rsidRDefault="00D17144" w:rsidP="00B32403">
            <w:pPr>
              <w:jc w:val="center"/>
            </w:pPr>
            <w:r w:rsidRPr="00B2206E">
              <w:rPr>
                <w:rFonts w:hint="eastAsia"/>
              </w:rPr>
              <w:t>均适用</w:t>
            </w:r>
          </w:p>
        </w:tc>
      </w:tr>
      <w:tr w:rsidR="00AD3BC0" w:rsidRPr="00B2206E" w14:paraId="6825806B" w14:textId="77777777" w:rsidTr="00B32403">
        <w:tc>
          <w:tcPr>
            <w:tcW w:w="2069" w:type="dxa"/>
            <w:vAlign w:val="center"/>
          </w:tcPr>
          <w:p w14:paraId="3E5A96BC" w14:textId="77777777" w:rsidR="00D17144" w:rsidRPr="00B2206E" w:rsidRDefault="00D17144" w:rsidP="00B32403">
            <w:pPr>
              <w:jc w:val="center"/>
            </w:pPr>
            <w:r w:rsidRPr="00B2206E">
              <w:rPr>
                <w:rFonts w:hint="eastAsia"/>
              </w:rPr>
              <w:t>一级处理单元</w:t>
            </w:r>
          </w:p>
        </w:tc>
        <w:tc>
          <w:tcPr>
            <w:tcW w:w="3973" w:type="dxa"/>
            <w:vAlign w:val="center"/>
          </w:tcPr>
          <w:p w14:paraId="34558BA1" w14:textId="77777777" w:rsidR="00D17144" w:rsidRPr="00B2206E" w:rsidRDefault="00D17144" w:rsidP="00B32403">
            <w:pPr>
              <w:jc w:val="center"/>
            </w:pPr>
            <w:r w:rsidRPr="00B2206E">
              <w:rPr>
                <w:rFonts w:hint="eastAsia"/>
              </w:rPr>
              <w:t>格栅</w:t>
            </w:r>
            <w:r w:rsidRPr="00B2206E">
              <w:rPr>
                <w:rFonts w:hint="eastAsia"/>
              </w:rPr>
              <w:t>+</w:t>
            </w:r>
            <w:r w:rsidRPr="00B2206E">
              <w:rPr>
                <w:rFonts w:hint="eastAsia"/>
              </w:rPr>
              <w:t>污水提升泵站</w:t>
            </w:r>
            <w:r w:rsidRPr="00B2206E">
              <w:rPr>
                <w:rFonts w:hint="eastAsia"/>
              </w:rPr>
              <w:t>+</w:t>
            </w:r>
            <w:r w:rsidRPr="00B2206E">
              <w:rPr>
                <w:rFonts w:hint="eastAsia"/>
              </w:rPr>
              <w:t>沉砂池</w:t>
            </w:r>
          </w:p>
        </w:tc>
        <w:tc>
          <w:tcPr>
            <w:tcW w:w="4202" w:type="dxa"/>
            <w:vAlign w:val="center"/>
          </w:tcPr>
          <w:p w14:paraId="50DA7774" w14:textId="77777777" w:rsidR="00D17144" w:rsidRPr="00B2206E" w:rsidRDefault="00D17144" w:rsidP="00B32403">
            <w:pPr>
              <w:jc w:val="center"/>
            </w:pPr>
            <w:r w:rsidRPr="00B2206E">
              <w:rPr>
                <w:rFonts w:hint="eastAsia"/>
              </w:rPr>
              <w:t>＞</w:t>
            </w:r>
            <w:r w:rsidRPr="00B2206E">
              <w:rPr>
                <w:rFonts w:hint="eastAsia"/>
              </w:rPr>
              <w:t>5</w:t>
            </w:r>
            <w:r w:rsidRPr="00B2206E">
              <w:t>00</w:t>
            </w:r>
            <w:r w:rsidRPr="00B2206E">
              <w:rPr>
                <w:rFonts w:hint="eastAsia"/>
              </w:rPr>
              <w:t>m</w:t>
            </w:r>
            <w:r w:rsidRPr="00B2206E">
              <w:rPr>
                <w:vertAlign w:val="superscript"/>
              </w:rPr>
              <w:t>3</w:t>
            </w:r>
            <w:r w:rsidRPr="00B2206E">
              <w:t>/</w:t>
            </w:r>
            <w:r w:rsidRPr="00B2206E">
              <w:rPr>
                <w:rFonts w:hint="eastAsia"/>
              </w:rPr>
              <w:t>d</w:t>
            </w:r>
            <w:r w:rsidRPr="00B2206E">
              <w:rPr>
                <w:rFonts w:hint="eastAsia"/>
              </w:rPr>
              <w:t>，＞</w:t>
            </w:r>
            <w:r w:rsidRPr="00B2206E">
              <w:rPr>
                <w:rFonts w:hint="eastAsia"/>
              </w:rPr>
              <w:t>1</w:t>
            </w:r>
            <w:r w:rsidRPr="00B2206E">
              <w:t>0000</w:t>
            </w:r>
            <w:r w:rsidRPr="00B2206E">
              <w:rPr>
                <w:rFonts w:hint="eastAsia"/>
              </w:rPr>
              <w:t>人</w:t>
            </w:r>
          </w:p>
        </w:tc>
      </w:tr>
      <w:tr w:rsidR="00AD3BC0" w:rsidRPr="00B2206E" w14:paraId="61D3861C" w14:textId="77777777" w:rsidTr="00B32403">
        <w:tc>
          <w:tcPr>
            <w:tcW w:w="2069" w:type="dxa"/>
            <w:vMerge w:val="restart"/>
            <w:vAlign w:val="center"/>
          </w:tcPr>
          <w:p w14:paraId="01BC7C91" w14:textId="77777777" w:rsidR="00D17144" w:rsidRPr="00B2206E" w:rsidRDefault="00D17144" w:rsidP="00B32403">
            <w:pPr>
              <w:jc w:val="center"/>
            </w:pPr>
            <w:r w:rsidRPr="00B2206E">
              <w:rPr>
                <w:rFonts w:hint="eastAsia"/>
              </w:rPr>
              <w:t>二级处理单元</w:t>
            </w:r>
          </w:p>
        </w:tc>
        <w:tc>
          <w:tcPr>
            <w:tcW w:w="3973" w:type="dxa"/>
            <w:vAlign w:val="center"/>
          </w:tcPr>
          <w:p w14:paraId="3703652C" w14:textId="77777777" w:rsidR="00D17144" w:rsidRPr="00B2206E" w:rsidRDefault="00D17144" w:rsidP="00B32403">
            <w:pPr>
              <w:jc w:val="center"/>
            </w:pPr>
            <w:r w:rsidRPr="00B2206E">
              <w:rPr>
                <w:rFonts w:hint="eastAsia"/>
              </w:rPr>
              <w:t>氧化沟</w:t>
            </w:r>
          </w:p>
        </w:tc>
        <w:tc>
          <w:tcPr>
            <w:tcW w:w="4202" w:type="dxa"/>
            <w:vAlign w:val="center"/>
          </w:tcPr>
          <w:p w14:paraId="184D200E" w14:textId="77777777" w:rsidR="00D17144" w:rsidRPr="00B2206E" w:rsidRDefault="00D17144" w:rsidP="00B32403">
            <w:pPr>
              <w:jc w:val="center"/>
            </w:pPr>
            <w:r w:rsidRPr="00B2206E">
              <w:rPr>
                <w:rFonts w:hint="eastAsia"/>
              </w:rPr>
              <w:t>＞</w:t>
            </w:r>
            <w:r w:rsidRPr="00B2206E">
              <w:rPr>
                <w:rFonts w:hint="eastAsia"/>
              </w:rPr>
              <w:t>5</w:t>
            </w:r>
            <w:r w:rsidRPr="00B2206E">
              <w:t>00</w:t>
            </w:r>
            <w:r w:rsidRPr="00B2206E">
              <w:rPr>
                <w:rFonts w:hint="eastAsia"/>
              </w:rPr>
              <w:t>m</w:t>
            </w:r>
            <w:r w:rsidRPr="00B2206E">
              <w:rPr>
                <w:vertAlign w:val="superscript"/>
              </w:rPr>
              <w:t>3</w:t>
            </w:r>
            <w:r w:rsidRPr="00B2206E">
              <w:t>/</w:t>
            </w:r>
            <w:r w:rsidRPr="00B2206E">
              <w:rPr>
                <w:rFonts w:hint="eastAsia"/>
              </w:rPr>
              <w:t>d</w:t>
            </w:r>
            <w:r w:rsidRPr="00B2206E">
              <w:rPr>
                <w:rFonts w:hint="eastAsia"/>
              </w:rPr>
              <w:t>，＞</w:t>
            </w:r>
            <w:r w:rsidRPr="00B2206E">
              <w:rPr>
                <w:rFonts w:hint="eastAsia"/>
              </w:rPr>
              <w:t>1</w:t>
            </w:r>
            <w:r w:rsidRPr="00B2206E">
              <w:t>0000</w:t>
            </w:r>
            <w:r w:rsidRPr="00B2206E">
              <w:rPr>
                <w:rFonts w:hint="eastAsia"/>
              </w:rPr>
              <w:t>人</w:t>
            </w:r>
          </w:p>
        </w:tc>
      </w:tr>
      <w:tr w:rsidR="00AD3BC0" w:rsidRPr="00B2206E" w14:paraId="3CDCC12A" w14:textId="77777777" w:rsidTr="00B32403">
        <w:tc>
          <w:tcPr>
            <w:tcW w:w="2069" w:type="dxa"/>
            <w:vMerge/>
            <w:vAlign w:val="center"/>
          </w:tcPr>
          <w:p w14:paraId="0ACCD5E3" w14:textId="77777777" w:rsidR="00D17144" w:rsidRPr="00B2206E" w:rsidRDefault="00D17144" w:rsidP="00B32403">
            <w:pPr>
              <w:jc w:val="center"/>
            </w:pPr>
          </w:p>
        </w:tc>
        <w:tc>
          <w:tcPr>
            <w:tcW w:w="3973" w:type="dxa"/>
            <w:vAlign w:val="center"/>
          </w:tcPr>
          <w:p w14:paraId="6F3626A6" w14:textId="77777777" w:rsidR="00D17144" w:rsidRPr="00B2206E" w:rsidRDefault="00D17144" w:rsidP="00B32403">
            <w:pPr>
              <w:jc w:val="center"/>
            </w:pPr>
            <w:r w:rsidRPr="00B2206E">
              <w:rPr>
                <w:rFonts w:hint="eastAsia"/>
              </w:rPr>
              <w:t>A</w:t>
            </w:r>
            <w:r w:rsidRPr="00B2206E">
              <w:rPr>
                <w:vertAlign w:val="superscript"/>
              </w:rPr>
              <w:t>2</w:t>
            </w:r>
            <w:r w:rsidRPr="00B2206E">
              <w:rPr>
                <w:rFonts w:hint="eastAsia"/>
              </w:rPr>
              <w:t>O</w:t>
            </w:r>
          </w:p>
        </w:tc>
        <w:tc>
          <w:tcPr>
            <w:tcW w:w="4202" w:type="dxa"/>
            <w:vAlign w:val="center"/>
          </w:tcPr>
          <w:p w14:paraId="0B75AF8F" w14:textId="77777777" w:rsidR="00D17144" w:rsidRPr="00B2206E" w:rsidRDefault="00D17144" w:rsidP="00B32403">
            <w:pPr>
              <w:jc w:val="center"/>
            </w:pPr>
            <w:r w:rsidRPr="00B2206E">
              <w:rPr>
                <w:rFonts w:hint="eastAsia"/>
              </w:rPr>
              <w:t>≤</w:t>
            </w:r>
            <w:r w:rsidRPr="00B2206E">
              <w:t>1000</w:t>
            </w:r>
            <w:r w:rsidRPr="00B2206E">
              <w:rPr>
                <w:rFonts w:hint="eastAsia"/>
              </w:rPr>
              <w:t>m</w:t>
            </w:r>
            <w:r w:rsidRPr="00B2206E">
              <w:rPr>
                <w:vertAlign w:val="superscript"/>
              </w:rPr>
              <w:t>3</w:t>
            </w:r>
            <w:r w:rsidRPr="00B2206E">
              <w:t>/</w:t>
            </w:r>
            <w:r w:rsidRPr="00B2206E">
              <w:rPr>
                <w:rFonts w:hint="eastAsia"/>
              </w:rPr>
              <w:t>d</w:t>
            </w:r>
            <w:r w:rsidRPr="00B2206E">
              <w:rPr>
                <w:rFonts w:hint="eastAsia"/>
              </w:rPr>
              <w:t>，≤</w:t>
            </w:r>
            <w:r w:rsidRPr="00B2206E">
              <w:t>20000</w:t>
            </w:r>
            <w:r w:rsidRPr="00B2206E">
              <w:rPr>
                <w:rFonts w:hint="eastAsia"/>
              </w:rPr>
              <w:t>人</w:t>
            </w:r>
          </w:p>
        </w:tc>
      </w:tr>
      <w:tr w:rsidR="00AD3BC0" w:rsidRPr="00B2206E" w14:paraId="000D5B4A" w14:textId="77777777" w:rsidTr="00B32403">
        <w:tc>
          <w:tcPr>
            <w:tcW w:w="2069" w:type="dxa"/>
            <w:vMerge w:val="restart"/>
            <w:vAlign w:val="center"/>
          </w:tcPr>
          <w:p w14:paraId="7BEB3548" w14:textId="77777777" w:rsidR="00D17144" w:rsidRPr="00B2206E" w:rsidRDefault="00D17144" w:rsidP="00B32403">
            <w:pPr>
              <w:jc w:val="center"/>
            </w:pPr>
            <w:r w:rsidRPr="00B2206E">
              <w:rPr>
                <w:rFonts w:hint="eastAsia"/>
              </w:rPr>
              <w:t>三级处理单元</w:t>
            </w:r>
          </w:p>
        </w:tc>
        <w:tc>
          <w:tcPr>
            <w:tcW w:w="3973" w:type="dxa"/>
            <w:vAlign w:val="center"/>
          </w:tcPr>
          <w:p w14:paraId="096800DF" w14:textId="77777777" w:rsidR="00D17144" w:rsidRPr="00B2206E" w:rsidRDefault="00D17144" w:rsidP="00B32403">
            <w:pPr>
              <w:jc w:val="center"/>
            </w:pPr>
            <w:r w:rsidRPr="00B2206E">
              <w:rPr>
                <w:rFonts w:hint="eastAsia"/>
              </w:rPr>
              <w:t>高密度沉淀池</w:t>
            </w:r>
          </w:p>
        </w:tc>
        <w:tc>
          <w:tcPr>
            <w:tcW w:w="4202" w:type="dxa"/>
            <w:vMerge w:val="restart"/>
            <w:vAlign w:val="center"/>
          </w:tcPr>
          <w:p w14:paraId="75F62C45" w14:textId="77777777" w:rsidR="00D17144" w:rsidRPr="00B2206E" w:rsidRDefault="00D17144" w:rsidP="00B32403">
            <w:pPr>
              <w:jc w:val="center"/>
            </w:pPr>
            <w:r w:rsidRPr="00B2206E">
              <w:rPr>
                <w:rFonts w:hint="eastAsia"/>
              </w:rPr>
              <w:t>均适用</w:t>
            </w:r>
          </w:p>
        </w:tc>
      </w:tr>
      <w:tr w:rsidR="00AD3BC0" w:rsidRPr="00B2206E" w14:paraId="58B3DA61" w14:textId="77777777" w:rsidTr="00B32403">
        <w:tc>
          <w:tcPr>
            <w:tcW w:w="2069" w:type="dxa"/>
            <w:vMerge/>
            <w:vAlign w:val="center"/>
          </w:tcPr>
          <w:p w14:paraId="1B73E20E" w14:textId="77777777" w:rsidR="00D17144" w:rsidRPr="00B2206E" w:rsidRDefault="00D17144" w:rsidP="00B32403">
            <w:pPr>
              <w:jc w:val="center"/>
            </w:pPr>
          </w:p>
        </w:tc>
        <w:tc>
          <w:tcPr>
            <w:tcW w:w="3973" w:type="dxa"/>
            <w:vAlign w:val="center"/>
          </w:tcPr>
          <w:p w14:paraId="47B3E118" w14:textId="77777777" w:rsidR="00D17144" w:rsidRPr="00B2206E" w:rsidRDefault="00D17144" w:rsidP="00B32403">
            <w:pPr>
              <w:jc w:val="center"/>
            </w:pPr>
            <w:r w:rsidRPr="00B2206E">
              <w:rPr>
                <w:rFonts w:hint="eastAsia"/>
              </w:rPr>
              <w:t>滤布滤池</w:t>
            </w:r>
          </w:p>
        </w:tc>
        <w:tc>
          <w:tcPr>
            <w:tcW w:w="4202" w:type="dxa"/>
            <w:vMerge/>
            <w:vAlign w:val="center"/>
          </w:tcPr>
          <w:p w14:paraId="5ACF2B10" w14:textId="77777777" w:rsidR="00D17144" w:rsidRPr="00B2206E" w:rsidRDefault="00D17144" w:rsidP="00B32403">
            <w:pPr>
              <w:jc w:val="center"/>
            </w:pPr>
          </w:p>
        </w:tc>
      </w:tr>
      <w:tr w:rsidR="00AD3BC0" w:rsidRPr="00B2206E" w14:paraId="40525201" w14:textId="77777777" w:rsidTr="00B32403">
        <w:tc>
          <w:tcPr>
            <w:tcW w:w="2069" w:type="dxa"/>
            <w:vMerge/>
            <w:vAlign w:val="center"/>
          </w:tcPr>
          <w:p w14:paraId="06CDA5B7" w14:textId="77777777" w:rsidR="00D17144" w:rsidRPr="00B2206E" w:rsidRDefault="00D17144" w:rsidP="00B32403">
            <w:pPr>
              <w:jc w:val="center"/>
            </w:pPr>
          </w:p>
        </w:tc>
        <w:tc>
          <w:tcPr>
            <w:tcW w:w="3973" w:type="dxa"/>
            <w:vAlign w:val="center"/>
          </w:tcPr>
          <w:p w14:paraId="1A5B153B" w14:textId="77777777" w:rsidR="00D17144" w:rsidRPr="00B2206E" w:rsidRDefault="00D17144" w:rsidP="00B32403">
            <w:pPr>
              <w:jc w:val="center"/>
            </w:pPr>
            <w:r w:rsidRPr="00B2206E">
              <w:rPr>
                <w:rFonts w:hint="eastAsia"/>
              </w:rPr>
              <w:t>V</w:t>
            </w:r>
            <w:r w:rsidRPr="00B2206E">
              <w:rPr>
                <w:rFonts w:hint="eastAsia"/>
              </w:rPr>
              <w:t>型滤池</w:t>
            </w:r>
          </w:p>
        </w:tc>
        <w:tc>
          <w:tcPr>
            <w:tcW w:w="4202" w:type="dxa"/>
            <w:vMerge/>
            <w:vAlign w:val="center"/>
          </w:tcPr>
          <w:p w14:paraId="334A314E" w14:textId="77777777" w:rsidR="00D17144" w:rsidRPr="00B2206E" w:rsidRDefault="00D17144" w:rsidP="00B32403">
            <w:pPr>
              <w:jc w:val="center"/>
            </w:pPr>
          </w:p>
        </w:tc>
      </w:tr>
      <w:tr w:rsidR="00AD3BC0" w:rsidRPr="00B2206E" w14:paraId="2F6688FA" w14:textId="77777777" w:rsidTr="00B32403">
        <w:tc>
          <w:tcPr>
            <w:tcW w:w="2069" w:type="dxa"/>
            <w:vMerge/>
            <w:vAlign w:val="center"/>
          </w:tcPr>
          <w:p w14:paraId="3120D3F2" w14:textId="77777777" w:rsidR="00D17144" w:rsidRPr="00B2206E" w:rsidRDefault="00D17144" w:rsidP="00B32403">
            <w:pPr>
              <w:jc w:val="center"/>
            </w:pPr>
          </w:p>
        </w:tc>
        <w:tc>
          <w:tcPr>
            <w:tcW w:w="3973" w:type="dxa"/>
            <w:vAlign w:val="center"/>
          </w:tcPr>
          <w:p w14:paraId="536FADC0" w14:textId="77777777" w:rsidR="00D17144" w:rsidRPr="00B2206E" w:rsidRDefault="00D17144" w:rsidP="00B32403">
            <w:pPr>
              <w:jc w:val="center"/>
            </w:pPr>
            <w:r w:rsidRPr="00B2206E">
              <w:rPr>
                <w:rFonts w:hint="eastAsia"/>
              </w:rPr>
              <w:t>反硝化生物滤池</w:t>
            </w:r>
          </w:p>
        </w:tc>
        <w:tc>
          <w:tcPr>
            <w:tcW w:w="4202" w:type="dxa"/>
            <w:vMerge/>
            <w:vAlign w:val="center"/>
          </w:tcPr>
          <w:p w14:paraId="7E69797C" w14:textId="77777777" w:rsidR="00D17144" w:rsidRPr="00B2206E" w:rsidRDefault="00D17144" w:rsidP="00B32403">
            <w:pPr>
              <w:jc w:val="center"/>
            </w:pPr>
          </w:p>
        </w:tc>
      </w:tr>
      <w:tr w:rsidR="00AD3BC0" w:rsidRPr="00B2206E" w14:paraId="12954015" w14:textId="77777777" w:rsidTr="00B32403">
        <w:tc>
          <w:tcPr>
            <w:tcW w:w="2069" w:type="dxa"/>
            <w:vMerge w:val="restart"/>
            <w:vAlign w:val="center"/>
          </w:tcPr>
          <w:p w14:paraId="0BA1AD46" w14:textId="77777777" w:rsidR="00D17144" w:rsidRPr="00B2206E" w:rsidRDefault="00D17144" w:rsidP="00B32403">
            <w:pPr>
              <w:jc w:val="center"/>
            </w:pPr>
            <w:r w:rsidRPr="00B2206E">
              <w:rPr>
                <w:rFonts w:hint="eastAsia"/>
              </w:rPr>
              <w:t>消毒</w:t>
            </w:r>
          </w:p>
        </w:tc>
        <w:tc>
          <w:tcPr>
            <w:tcW w:w="3973" w:type="dxa"/>
            <w:vAlign w:val="center"/>
          </w:tcPr>
          <w:p w14:paraId="548110B9" w14:textId="77777777" w:rsidR="00D17144" w:rsidRPr="00B2206E" w:rsidRDefault="00D17144" w:rsidP="00B32403">
            <w:pPr>
              <w:jc w:val="center"/>
            </w:pPr>
            <w:r w:rsidRPr="00B2206E">
              <w:rPr>
                <w:rFonts w:hint="eastAsia"/>
              </w:rPr>
              <w:t>二氧化氯发生器</w:t>
            </w:r>
          </w:p>
        </w:tc>
        <w:tc>
          <w:tcPr>
            <w:tcW w:w="4202" w:type="dxa"/>
            <w:vMerge w:val="restart"/>
            <w:vAlign w:val="center"/>
          </w:tcPr>
          <w:p w14:paraId="766B6F2E" w14:textId="77777777" w:rsidR="00D17144" w:rsidRPr="00B2206E" w:rsidRDefault="00D17144" w:rsidP="00B32403">
            <w:pPr>
              <w:jc w:val="center"/>
            </w:pPr>
          </w:p>
        </w:tc>
      </w:tr>
      <w:tr w:rsidR="00AD3BC0" w:rsidRPr="00B2206E" w14:paraId="0A61E4F7" w14:textId="77777777" w:rsidTr="00B32403">
        <w:tc>
          <w:tcPr>
            <w:tcW w:w="2069" w:type="dxa"/>
            <w:vMerge/>
            <w:vAlign w:val="center"/>
          </w:tcPr>
          <w:p w14:paraId="02C82F96" w14:textId="77777777" w:rsidR="00D17144" w:rsidRPr="00B2206E" w:rsidRDefault="00D17144" w:rsidP="00B32403">
            <w:pPr>
              <w:jc w:val="center"/>
            </w:pPr>
          </w:p>
        </w:tc>
        <w:tc>
          <w:tcPr>
            <w:tcW w:w="3973" w:type="dxa"/>
            <w:vAlign w:val="center"/>
          </w:tcPr>
          <w:p w14:paraId="54D64BAF" w14:textId="77777777" w:rsidR="00D17144" w:rsidRPr="00B2206E" w:rsidRDefault="00D17144" w:rsidP="00B32403">
            <w:pPr>
              <w:jc w:val="center"/>
            </w:pPr>
            <w:r w:rsidRPr="00B2206E">
              <w:rPr>
                <w:rFonts w:hint="eastAsia"/>
              </w:rPr>
              <w:t>次氯酸钠</w:t>
            </w:r>
          </w:p>
        </w:tc>
        <w:tc>
          <w:tcPr>
            <w:tcW w:w="4202" w:type="dxa"/>
            <w:vMerge/>
            <w:vAlign w:val="center"/>
          </w:tcPr>
          <w:p w14:paraId="3C224946" w14:textId="77777777" w:rsidR="00D17144" w:rsidRPr="00B2206E" w:rsidRDefault="00D17144" w:rsidP="00B32403">
            <w:pPr>
              <w:jc w:val="center"/>
            </w:pPr>
          </w:p>
        </w:tc>
      </w:tr>
      <w:tr w:rsidR="00AD3BC0" w:rsidRPr="00B2206E" w14:paraId="1DDA7CD6" w14:textId="77777777" w:rsidTr="00B32403">
        <w:tc>
          <w:tcPr>
            <w:tcW w:w="2069" w:type="dxa"/>
            <w:vMerge/>
            <w:vAlign w:val="center"/>
          </w:tcPr>
          <w:p w14:paraId="689985BC" w14:textId="77777777" w:rsidR="00D17144" w:rsidRPr="00B2206E" w:rsidRDefault="00D17144" w:rsidP="00B32403">
            <w:pPr>
              <w:jc w:val="center"/>
            </w:pPr>
          </w:p>
        </w:tc>
        <w:tc>
          <w:tcPr>
            <w:tcW w:w="3973" w:type="dxa"/>
            <w:vAlign w:val="center"/>
          </w:tcPr>
          <w:p w14:paraId="64AC6B5D" w14:textId="77777777" w:rsidR="00D17144" w:rsidRPr="00B2206E" w:rsidRDefault="00D17144" w:rsidP="00B32403">
            <w:pPr>
              <w:jc w:val="center"/>
            </w:pPr>
            <w:r w:rsidRPr="00B2206E">
              <w:rPr>
                <w:rFonts w:hint="eastAsia"/>
              </w:rPr>
              <w:t>紫外线</w:t>
            </w:r>
          </w:p>
        </w:tc>
        <w:tc>
          <w:tcPr>
            <w:tcW w:w="4202" w:type="dxa"/>
            <w:vMerge/>
            <w:vAlign w:val="center"/>
          </w:tcPr>
          <w:p w14:paraId="459FC878" w14:textId="77777777" w:rsidR="00D17144" w:rsidRPr="00B2206E" w:rsidRDefault="00D17144" w:rsidP="00B32403">
            <w:pPr>
              <w:jc w:val="center"/>
            </w:pPr>
          </w:p>
        </w:tc>
      </w:tr>
    </w:tbl>
    <w:p w14:paraId="61F3DE07"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lastRenderedPageBreak/>
        <w:t>污水处理工艺的选择应根据设计进水水质、出水水质要求、用地面积和工程规模、现有污水厂工艺及运行情况等多种因素，综合考虑确定。选择合适的污水处理工艺，不仅可以降低工程投资，且有利于污水处理厂的运行管理以及减少污水处理厂的常年运行费用，保证出厂水水质。因此，污水处理工艺应优先选用技术先进、安全可靠、低能耗、低投入、少占地和操作管理方便的成熟处理工艺。规划对主要工艺的特点进行分析，以便选择最适合的污水处理工艺。</w:t>
      </w:r>
    </w:p>
    <w:p w14:paraId="6399ACE6" w14:textId="77777777" w:rsidR="00D17144" w:rsidRPr="00B2206E" w:rsidRDefault="00D17144" w:rsidP="00D17144">
      <w:pPr>
        <w:tabs>
          <w:tab w:val="left" w:pos="720"/>
        </w:tabs>
        <w:overflowPunct w:val="0"/>
        <w:spacing w:line="360" w:lineRule="auto"/>
        <w:ind w:firstLine="482"/>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（2）污水处理工艺推荐</w:t>
      </w:r>
    </w:p>
    <w:p w14:paraId="198AE526"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1</w:t>
      </w:r>
      <w:r w:rsidRPr="00B2206E">
        <w:rPr>
          <w:rFonts w:hint="eastAsia"/>
          <w:kern w:val="1"/>
          <w:sz w:val="24"/>
          <w:szCs w:val="24"/>
        </w:rPr>
        <w:t>）镇区工艺推荐</w:t>
      </w:r>
    </w:p>
    <w:p w14:paraId="0085A45F" w14:textId="77777777" w:rsidR="00714D41"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结合对各乡镇镇区污水处理厂设计规模的预测，镇区污水处理厂处理规模一般在</w:t>
      </w:r>
      <w:r w:rsidRPr="00B2206E">
        <w:rPr>
          <w:rFonts w:hint="eastAsia"/>
          <w:kern w:val="1"/>
          <w:sz w:val="24"/>
          <w:szCs w:val="24"/>
        </w:rPr>
        <w:t>600-2000m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，通过对的污水处理工艺的比较，同时参考获嘉县实际情况，本规划推荐镇区污水处理厂工艺包括：</w:t>
      </w:r>
      <w:r w:rsidR="00714D41" w:rsidRPr="00B2206E">
        <w:rPr>
          <w:rFonts w:hint="eastAsia"/>
          <w:kern w:val="1"/>
          <w:sz w:val="24"/>
          <w:szCs w:val="24"/>
        </w:rPr>
        <w:t>一级处理单元（格栅</w:t>
      </w:r>
      <w:r w:rsidR="00714D41" w:rsidRPr="00B2206E">
        <w:rPr>
          <w:rFonts w:hint="eastAsia"/>
          <w:kern w:val="1"/>
          <w:sz w:val="24"/>
          <w:szCs w:val="24"/>
        </w:rPr>
        <w:t>+</w:t>
      </w:r>
      <w:r w:rsidR="00714D41" w:rsidRPr="00B2206E">
        <w:rPr>
          <w:rFonts w:hint="eastAsia"/>
          <w:kern w:val="1"/>
          <w:sz w:val="24"/>
          <w:szCs w:val="24"/>
        </w:rPr>
        <w:t>污水提升泵站</w:t>
      </w:r>
      <w:r w:rsidR="00714D41" w:rsidRPr="00B2206E">
        <w:rPr>
          <w:rFonts w:hint="eastAsia"/>
          <w:kern w:val="1"/>
          <w:sz w:val="24"/>
          <w:szCs w:val="24"/>
        </w:rPr>
        <w:t>+</w:t>
      </w:r>
      <w:r w:rsidR="00714D41" w:rsidRPr="00B2206E">
        <w:rPr>
          <w:rFonts w:hint="eastAsia"/>
          <w:kern w:val="1"/>
          <w:sz w:val="24"/>
          <w:szCs w:val="24"/>
        </w:rPr>
        <w:t>沉砂池）</w:t>
      </w:r>
      <w:r w:rsidR="00714D41" w:rsidRPr="00B2206E">
        <w:rPr>
          <w:rFonts w:hint="eastAsia"/>
          <w:kern w:val="1"/>
          <w:sz w:val="24"/>
          <w:szCs w:val="24"/>
        </w:rPr>
        <w:t>+</w:t>
      </w:r>
      <w:r w:rsidR="00714D41" w:rsidRPr="00B2206E">
        <w:rPr>
          <w:rFonts w:hint="eastAsia"/>
          <w:kern w:val="1"/>
          <w:sz w:val="24"/>
          <w:szCs w:val="24"/>
        </w:rPr>
        <w:t>二级处理单元（</w:t>
      </w:r>
      <w:r w:rsidR="00714D41" w:rsidRPr="00B2206E">
        <w:rPr>
          <w:rFonts w:hint="eastAsia"/>
          <w:kern w:val="1"/>
          <w:sz w:val="24"/>
          <w:szCs w:val="24"/>
        </w:rPr>
        <w:t>A</w:t>
      </w:r>
      <w:r w:rsidR="00714D41" w:rsidRPr="00B2206E">
        <w:rPr>
          <w:rFonts w:hint="eastAsia"/>
          <w:kern w:val="1"/>
          <w:sz w:val="24"/>
          <w:szCs w:val="24"/>
        </w:rPr>
        <w:t>²</w:t>
      </w:r>
      <w:r w:rsidR="00714D41" w:rsidRPr="00B2206E">
        <w:rPr>
          <w:rFonts w:hint="eastAsia"/>
          <w:kern w:val="1"/>
          <w:sz w:val="24"/>
          <w:szCs w:val="24"/>
        </w:rPr>
        <w:t>O</w:t>
      </w:r>
      <w:r w:rsidR="00714D41" w:rsidRPr="00B2206E">
        <w:rPr>
          <w:rFonts w:hint="eastAsia"/>
          <w:kern w:val="1"/>
          <w:sz w:val="24"/>
          <w:szCs w:val="24"/>
        </w:rPr>
        <w:t>、氧化沟）</w:t>
      </w:r>
      <w:r w:rsidR="00714D41" w:rsidRPr="00B2206E">
        <w:rPr>
          <w:rFonts w:hint="eastAsia"/>
          <w:kern w:val="1"/>
          <w:sz w:val="24"/>
          <w:szCs w:val="24"/>
        </w:rPr>
        <w:t>+</w:t>
      </w:r>
      <w:r w:rsidR="00714D41" w:rsidRPr="00B2206E">
        <w:rPr>
          <w:rFonts w:hint="eastAsia"/>
          <w:kern w:val="1"/>
          <w:sz w:val="24"/>
          <w:szCs w:val="24"/>
        </w:rPr>
        <w:t>三级处理单元（反硝化生物滤池、高密度沉淀池）</w:t>
      </w:r>
      <w:r w:rsidR="00714D41" w:rsidRPr="00B2206E">
        <w:rPr>
          <w:rFonts w:hint="eastAsia"/>
          <w:kern w:val="1"/>
          <w:sz w:val="24"/>
          <w:szCs w:val="24"/>
        </w:rPr>
        <w:t>+</w:t>
      </w:r>
      <w:r w:rsidR="00714D41" w:rsidRPr="00B2206E">
        <w:rPr>
          <w:rFonts w:hint="eastAsia"/>
          <w:kern w:val="1"/>
          <w:sz w:val="24"/>
          <w:szCs w:val="24"/>
        </w:rPr>
        <w:t>消毒的处理工艺。</w:t>
      </w:r>
    </w:p>
    <w:p w14:paraId="21FF8184" w14:textId="77777777" w:rsidR="00DC38ED" w:rsidRPr="00B2206E" w:rsidRDefault="00DC38ED" w:rsidP="00DC38ED">
      <w:pPr>
        <w:widowControl/>
        <w:spacing w:line="360" w:lineRule="auto"/>
        <w:ind w:firstLineChars="200" w:firstLine="480"/>
        <w:jc w:val="left"/>
        <w:rPr>
          <w:kern w:val="1"/>
          <w:sz w:val="24"/>
          <w:szCs w:val="24"/>
        </w:rPr>
      </w:pPr>
      <w:r w:rsidRPr="00B2206E">
        <w:rPr>
          <w:rFonts w:hint="eastAsia"/>
          <w:kern w:val="1"/>
          <w:sz w:val="24"/>
          <w:szCs w:val="24"/>
        </w:rPr>
        <w:t>本次规划污水处理规模＜</w:t>
      </w:r>
      <w:r w:rsidRPr="00B2206E">
        <w:rPr>
          <w:rFonts w:hint="eastAsia"/>
          <w:kern w:val="1"/>
          <w:sz w:val="24"/>
          <w:szCs w:val="24"/>
        </w:rPr>
        <w:t>1000 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时推荐</w:t>
      </w:r>
      <w:r w:rsidRPr="00B2206E">
        <w:rPr>
          <w:rFonts w:hint="eastAsia"/>
          <w:kern w:val="1"/>
          <w:sz w:val="24"/>
          <w:szCs w:val="24"/>
        </w:rPr>
        <w:t>A</w:t>
      </w:r>
      <w:r w:rsidRPr="00B2206E">
        <w:rPr>
          <w:rFonts w:hint="eastAsia"/>
          <w:kern w:val="1"/>
          <w:sz w:val="24"/>
          <w:szCs w:val="24"/>
        </w:rPr>
        <w:t>²</w:t>
      </w:r>
      <w:r w:rsidRPr="00B2206E">
        <w:rPr>
          <w:rFonts w:hint="eastAsia"/>
          <w:kern w:val="1"/>
          <w:sz w:val="24"/>
          <w:szCs w:val="24"/>
        </w:rPr>
        <w:t>O</w:t>
      </w:r>
      <w:r w:rsidRPr="00B2206E">
        <w:rPr>
          <w:rFonts w:hint="eastAsia"/>
          <w:kern w:val="1"/>
          <w:sz w:val="24"/>
          <w:szCs w:val="24"/>
        </w:rPr>
        <w:t>工艺，污水处理规模</w:t>
      </w:r>
      <w:r w:rsidRPr="00B2206E">
        <w:rPr>
          <w:rFonts w:hint="eastAsia"/>
          <w:kern w:val="1"/>
          <w:sz w:val="24"/>
          <w:szCs w:val="24"/>
        </w:rPr>
        <w:t xml:space="preserve"> </w:t>
      </w:r>
      <w:r w:rsidRPr="00B2206E">
        <w:rPr>
          <w:rFonts w:hint="eastAsia"/>
          <w:kern w:val="1"/>
          <w:sz w:val="24"/>
          <w:szCs w:val="24"/>
        </w:rPr>
        <w:t>≥</w:t>
      </w:r>
      <w:r w:rsidRPr="00B2206E">
        <w:rPr>
          <w:rFonts w:hint="eastAsia"/>
          <w:kern w:val="1"/>
          <w:sz w:val="24"/>
          <w:szCs w:val="24"/>
        </w:rPr>
        <w:t>1000 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时推荐氧化沟工艺。</w:t>
      </w:r>
    </w:p>
    <w:p w14:paraId="621876D9" w14:textId="77777777" w:rsidR="00085469" w:rsidRPr="00B2206E" w:rsidRDefault="007701EA" w:rsidP="00DC38ED">
      <w:pPr>
        <w:widowControl/>
        <w:spacing w:line="360" w:lineRule="auto"/>
        <w:ind w:firstLineChars="200" w:firstLine="480"/>
        <w:jc w:val="left"/>
        <w:rPr>
          <w:kern w:val="1"/>
          <w:sz w:val="24"/>
          <w:szCs w:val="24"/>
        </w:rPr>
      </w:pPr>
      <w:r w:rsidRPr="00B2206E">
        <w:rPr>
          <w:rFonts w:hint="eastAsia"/>
          <w:kern w:val="1"/>
          <w:sz w:val="24"/>
          <w:szCs w:val="24"/>
        </w:rPr>
        <w:t>2</w:t>
      </w:r>
      <w:r w:rsidRPr="00B2206E">
        <w:rPr>
          <w:rFonts w:hint="eastAsia"/>
          <w:kern w:val="1"/>
          <w:sz w:val="24"/>
          <w:szCs w:val="24"/>
        </w:rPr>
        <w:t>）村庄工艺推荐</w:t>
      </w:r>
    </w:p>
    <w:p w14:paraId="5F945CA0" w14:textId="53A28680" w:rsidR="00085469" w:rsidRPr="00B2206E" w:rsidRDefault="007701EA" w:rsidP="00D90BEE">
      <w:pPr>
        <w:widowControl/>
        <w:spacing w:line="360" w:lineRule="auto"/>
        <w:ind w:firstLineChars="200" w:firstLine="480"/>
        <w:jc w:val="left"/>
        <w:rPr>
          <w:kern w:val="1"/>
          <w:sz w:val="24"/>
          <w:szCs w:val="24"/>
        </w:rPr>
      </w:pPr>
      <w:r w:rsidRPr="00B2206E">
        <w:rPr>
          <w:rFonts w:hint="eastAsia"/>
          <w:kern w:val="1"/>
          <w:sz w:val="24"/>
          <w:szCs w:val="24"/>
        </w:rPr>
        <w:t>村庄污水处理站处理规模一般在</w:t>
      </w:r>
      <w:r w:rsidRPr="00B2206E">
        <w:rPr>
          <w:rFonts w:hint="eastAsia"/>
          <w:kern w:val="1"/>
          <w:sz w:val="24"/>
          <w:szCs w:val="24"/>
        </w:rPr>
        <w:t>30-500m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，结合获嘉县现有污水处理站处理工艺以及节省用地和出水水质情况，本次规划推荐村庄</w:t>
      </w:r>
      <w:r w:rsidRPr="00B2206E">
        <w:rPr>
          <w:kern w:val="1"/>
          <w:sz w:val="24"/>
          <w:szCs w:val="24"/>
        </w:rPr>
        <w:t>污水</w:t>
      </w:r>
      <w:r w:rsidRPr="00B2206E">
        <w:rPr>
          <w:rFonts w:hint="eastAsia"/>
          <w:kern w:val="1"/>
          <w:sz w:val="24"/>
          <w:szCs w:val="24"/>
        </w:rPr>
        <w:t>处理工艺为</w:t>
      </w:r>
      <w:r w:rsidRPr="00B2206E">
        <w:rPr>
          <w:kern w:val="1"/>
          <w:sz w:val="24"/>
          <w:szCs w:val="24"/>
        </w:rPr>
        <w:t>：</w:t>
      </w:r>
      <w:r w:rsidRPr="00B2206E">
        <w:rPr>
          <w:rFonts w:hint="eastAsia"/>
          <w:kern w:val="1"/>
          <w:sz w:val="24"/>
          <w:szCs w:val="24"/>
        </w:rPr>
        <w:t>一体式化粪池</w:t>
      </w:r>
      <w:r w:rsidRPr="00B2206E">
        <w:rPr>
          <w:rFonts w:hint="eastAsia"/>
          <w:kern w:val="1"/>
          <w:sz w:val="24"/>
          <w:szCs w:val="24"/>
        </w:rPr>
        <w:t>+ A</w:t>
      </w:r>
      <w:r w:rsidRPr="00B2206E">
        <w:rPr>
          <w:rFonts w:hint="eastAsia"/>
          <w:kern w:val="1"/>
          <w:sz w:val="24"/>
          <w:szCs w:val="24"/>
          <w:vertAlign w:val="superscript"/>
        </w:rPr>
        <w:t>2</w:t>
      </w:r>
      <w:r w:rsidRPr="00B2206E">
        <w:rPr>
          <w:rFonts w:hint="eastAsia"/>
          <w:kern w:val="1"/>
          <w:sz w:val="24"/>
          <w:szCs w:val="24"/>
        </w:rPr>
        <w:t>O +</w:t>
      </w:r>
      <w:r w:rsidRPr="00B2206E">
        <w:rPr>
          <w:rFonts w:hint="eastAsia"/>
          <w:kern w:val="1"/>
          <w:sz w:val="24"/>
          <w:szCs w:val="24"/>
        </w:rPr>
        <w:t>深度</w:t>
      </w:r>
      <w:r w:rsidRPr="00B2206E">
        <w:rPr>
          <w:kern w:val="1"/>
          <w:sz w:val="24"/>
          <w:szCs w:val="24"/>
        </w:rPr>
        <w:t>处理</w:t>
      </w:r>
      <w:r w:rsidRPr="00B2206E">
        <w:rPr>
          <w:rFonts w:hint="eastAsia"/>
          <w:kern w:val="1"/>
          <w:sz w:val="24"/>
          <w:szCs w:val="24"/>
        </w:rPr>
        <w:t>工艺、一体式化粪池</w:t>
      </w:r>
      <w:r w:rsidRPr="00B2206E">
        <w:rPr>
          <w:rFonts w:hint="eastAsia"/>
          <w:kern w:val="1"/>
          <w:sz w:val="24"/>
          <w:szCs w:val="24"/>
        </w:rPr>
        <w:t>+</w:t>
      </w:r>
      <w:r w:rsidRPr="00B2206E">
        <w:rPr>
          <w:rFonts w:hint="eastAsia"/>
          <w:kern w:val="1"/>
          <w:sz w:val="24"/>
          <w:szCs w:val="24"/>
        </w:rPr>
        <w:t>氧化沟</w:t>
      </w:r>
      <w:r w:rsidRPr="00B2206E">
        <w:rPr>
          <w:rFonts w:hint="eastAsia"/>
          <w:kern w:val="1"/>
          <w:sz w:val="24"/>
          <w:szCs w:val="24"/>
        </w:rPr>
        <w:t>+</w:t>
      </w:r>
      <w:r w:rsidRPr="00B2206E">
        <w:rPr>
          <w:rFonts w:hint="eastAsia"/>
          <w:kern w:val="1"/>
          <w:sz w:val="24"/>
          <w:szCs w:val="24"/>
        </w:rPr>
        <w:t>深度</w:t>
      </w:r>
      <w:r w:rsidRPr="00B2206E">
        <w:rPr>
          <w:kern w:val="1"/>
          <w:sz w:val="24"/>
          <w:szCs w:val="24"/>
        </w:rPr>
        <w:t>处理</w:t>
      </w:r>
      <w:r w:rsidRPr="00B2206E">
        <w:rPr>
          <w:rFonts w:hint="eastAsia"/>
          <w:kern w:val="1"/>
          <w:sz w:val="24"/>
          <w:szCs w:val="24"/>
        </w:rPr>
        <w:t>工艺、一体式化粪池</w:t>
      </w:r>
      <w:r w:rsidRPr="00B2206E">
        <w:rPr>
          <w:rFonts w:hint="eastAsia"/>
          <w:kern w:val="1"/>
          <w:sz w:val="24"/>
          <w:szCs w:val="24"/>
        </w:rPr>
        <w:t xml:space="preserve">+ </w:t>
      </w:r>
      <w:r w:rsidR="001063ED" w:rsidRPr="00B2206E">
        <w:rPr>
          <w:rFonts w:hint="eastAsia"/>
          <w:kern w:val="1"/>
          <w:sz w:val="24"/>
          <w:szCs w:val="24"/>
        </w:rPr>
        <w:t>A/O</w:t>
      </w:r>
      <w:r w:rsidRPr="00B2206E">
        <w:rPr>
          <w:rFonts w:hint="eastAsia"/>
          <w:kern w:val="1"/>
          <w:sz w:val="24"/>
          <w:szCs w:val="24"/>
        </w:rPr>
        <w:t>工艺、一体式化粪池</w:t>
      </w:r>
      <w:r w:rsidRPr="00B2206E">
        <w:rPr>
          <w:rFonts w:hint="eastAsia"/>
          <w:kern w:val="1"/>
          <w:sz w:val="24"/>
          <w:szCs w:val="24"/>
        </w:rPr>
        <w:t>+</w:t>
      </w:r>
      <w:r w:rsidRPr="00B2206E">
        <w:rPr>
          <w:rFonts w:hint="eastAsia"/>
          <w:kern w:val="1"/>
          <w:sz w:val="24"/>
          <w:szCs w:val="24"/>
        </w:rPr>
        <w:t>厌氧</w:t>
      </w:r>
      <w:r w:rsidRPr="00B2206E">
        <w:rPr>
          <w:rFonts w:hint="eastAsia"/>
          <w:kern w:val="1"/>
          <w:sz w:val="24"/>
          <w:szCs w:val="24"/>
        </w:rPr>
        <w:t>+</w:t>
      </w:r>
      <w:r w:rsidRPr="00B2206E">
        <w:rPr>
          <w:rFonts w:hint="eastAsia"/>
          <w:kern w:val="1"/>
          <w:sz w:val="24"/>
          <w:szCs w:val="24"/>
        </w:rPr>
        <w:t>生物接触氧化工艺、一体式化粪池</w:t>
      </w:r>
      <w:r w:rsidRPr="00B2206E">
        <w:rPr>
          <w:rFonts w:hint="eastAsia"/>
          <w:kern w:val="1"/>
          <w:sz w:val="24"/>
          <w:szCs w:val="24"/>
        </w:rPr>
        <w:t>+</w:t>
      </w:r>
      <w:r w:rsidRPr="00B2206E">
        <w:rPr>
          <w:rFonts w:hint="eastAsia"/>
          <w:kern w:val="1"/>
          <w:sz w:val="24"/>
          <w:szCs w:val="24"/>
        </w:rPr>
        <w:t>厌氧或一体式化粪池</w:t>
      </w:r>
      <w:r w:rsidRPr="00B2206E">
        <w:rPr>
          <w:rFonts w:hint="eastAsia"/>
          <w:kern w:val="1"/>
          <w:sz w:val="24"/>
          <w:szCs w:val="24"/>
        </w:rPr>
        <w:t>+</w:t>
      </w:r>
      <w:r w:rsidRPr="00B2206E">
        <w:rPr>
          <w:rFonts w:hint="eastAsia"/>
          <w:kern w:val="1"/>
          <w:sz w:val="24"/>
          <w:szCs w:val="24"/>
        </w:rPr>
        <w:t>厌氧</w:t>
      </w:r>
      <w:r w:rsidRPr="00B2206E">
        <w:rPr>
          <w:rFonts w:hint="eastAsia"/>
          <w:kern w:val="1"/>
          <w:sz w:val="24"/>
          <w:szCs w:val="24"/>
        </w:rPr>
        <w:t>+</w:t>
      </w:r>
      <w:r w:rsidRPr="00B2206E">
        <w:rPr>
          <w:rFonts w:hint="eastAsia"/>
          <w:kern w:val="1"/>
          <w:sz w:val="24"/>
          <w:szCs w:val="24"/>
        </w:rPr>
        <w:t>好</w:t>
      </w:r>
      <w:r w:rsidRPr="00B2206E">
        <w:rPr>
          <w:kern w:val="1"/>
          <w:sz w:val="24"/>
          <w:szCs w:val="24"/>
        </w:rPr>
        <w:t>氧</w:t>
      </w:r>
      <w:r w:rsidRPr="00B2206E">
        <w:rPr>
          <w:rFonts w:hint="eastAsia"/>
          <w:kern w:val="1"/>
          <w:sz w:val="24"/>
          <w:szCs w:val="24"/>
        </w:rPr>
        <w:t>。除推荐工艺外，各乡镇村庄也可选择使用其他工艺。</w:t>
      </w:r>
    </w:p>
    <w:p w14:paraId="59B25CF6" w14:textId="77777777" w:rsidR="00085469" w:rsidRPr="00B2206E" w:rsidRDefault="00D17144" w:rsidP="00D17144">
      <w:pPr>
        <w:widowControl/>
        <w:spacing w:line="360" w:lineRule="auto"/>
        <w:ind w:firstLineChars="200" w:firstLine="480"/>
        <w:jc w:val="left"/>
        <w:rPr>
          <w:kern w:val="1"/>
          <w:sz w:val="24"/>
          <w:szCs w:val="24"/>
        </w:rPr>
      </w:pPr>
      <w:r w:rsidRPr="00B2206E">
        <w:rPr>
          <w:rFonts w:hint="eastAsia"/>
          <w:kern w:val="1"/>
          <w:sz w:val="24"/>
          <w:szCs w:val="24"/>
        </w:rPr>
        <w:t>村庄污水处理站工艺的选择按远期处理规模确定。</w:t>
      </w:r>
    </w:p>
    <w:p w14:paraId="2AA5265B" w14:textId="77777777" w:rsidR="00085469" w:rsidRPr="00B2206E" w:rsidRDefault="00D17144" w:rsidP="00D17144">
      <w:pPr>
        <w:widowControl/>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3-31 </w:t>
      </w:r>
      <w:r w:rsidRPr="00B2206E">
        <w:rPr>
          <w:rFonts w:asciiTheme="majorEastAsia" w:eastAsiaTheme="majorEastAsia" w:hAnsiTheme="majorEastAsia" w:hint="eastAsia"/>
          <w:b/>
          <w:kern w:val="0"/>
          <w:sz w:val="22"/>
        </w:rPr>
        <w:t xml:space="preserve"> 村庄生活污水治理推荐处理工艺一览表</w:t>
      </w:r>
    </w:p>
    <w:tbl>
      <w:tblPr>
        <w:tblStyle w:val="ae"/>
        <w:tblW w:w="5000" w:type="pct"/>
        <w:tblLook w:val="04A0" w:firstRow="1" w:lastRow="0" w:firstColumn="1" w:lastColumn="0" w:noHBand="0" w:noVBand="1"/>
      </w:tblPr>
      <w:tblGrid>
        <w:gridCol w:w="1951"/>
        <w:gridCol w:w="8417"/>
      </w:tblGrid>
      <w:tr w:rsidR="00EC1FF8" w:rsidRPr="00B2206E" w14:paraId="3A1C7C27" w14:textId="77777777" w:rsidTr="00B32403">
        <w:trPr>
          <w:trHeight w:val="397"/>
        </w:trPr>
        <w:tc>
          <w:tcPr>
            <w:tcW w:w="941" w:type="pct"/>
            <w:vAlign w:val="center"/>
          </w:tcPr>
          <w:p w14:paraId="1CBD347F"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排放标准</w:t>
            </w:r>
          </w:p>
        </w:tc>
        <w:tc>
          <w:tcPr>
            <w:tcW w:w="4059" w:type="pct"/>
            <w:vAlign w:val="center"/>
          </w:tcPr>
          <w:p w14:paraId="2193B1E6"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推荐工艺</w:t>
            </w:r>
          </w:p>
        </w:tc>
      </w:tr>
      <w:tr w:rsidR="00EC1FF8" w:rsidRPr="00B2206E" w14:paraId="3A7F0EE9" w14:textId="77777777" w:rsidTr="00B32403">
        <w:trPr>
          <w:trHeight w:val="397"/>
        </w:trPr>
        <w:tc>
          <w:tcPr>
            <w:tcW w:w="941" w:type="pct"/>
            <w:vAlign w:val="center"/>
          </w:tcPr>
          <w:p w14:paraId="71D3B576"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一级标准</w:t>
            </w:r>
          </w:p>
        </w:tc>
        <w:tc>
          <w:tcPr>
            <w:tcW w:w="4059" w:type="pct"/>
            <w:vAlign w:val="center"/>
          </w:tcPr>
          <w:p w14:paraId="61E57324"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一体式化粪池+ A</w:t>
            </w:r>
            <w:r w:rsidRPr="00B2206E">
              <w:rPr>
                <w:rFonts w:ascii="宋体" w:eastAsia="宋体" w:hAnsi="宋体" w:cs="宋体" w:hint="eastAsia"/>
                <w:sz w:val="22"/>
                <w:vertAlign w:val="superscript"/>
              </w:rPr>
              <w:t>2</w:t>
            </w:r>
            <w:r w:rsidRPr="00B2206E">
              <w:rPr>
                <w:rFonts w:ascii="宋体" w:eastAsia="宋体" w:hAnsi="宋体" w:cs="宋体" w:hint="eastAsia"/>
                <w:sz w:val="22"/>
              </w:rPr>
              <w:t>O +深度处理工艺、一体式化粪池+氧化沟+深度处理工艺</w:t>
            </w:r>
          </w:p>
        </w:tc>
      </w:tr>
      <w:tr w:rsidR="00EC1FF8" w:rsidRPr="00B2206E" w14:paraId="27BE8986" w14:textId="77777777" w:rsidTr="00B32403">
        <w:trPr>
          <w:trHeight w:val="397"/>
        </w:trPr>
        <w:tc>
          <w:tcPr>
            <w:tcW w:w="941" w:type="pct"/>
            <w:vAlign w:val="center"/>
          </w:tcPr>
          <w:p w14:paraId="376BCA86"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二级标准</w:t>
            </w:r>
          </w:p>
        </w:tc>
        <w:tc>
          <w:tcPr>
            <w:tcW w:w="4059" w:type="pct"/>
            <w:vAlign w:val="center"/>
          </w:tcPr>
          <w:p w14:paraId="3D455444" w14:textId="2B22C3B2" w:rsidR="00B32403" w:rsidRPr="00B2206E" w:rsidRDefault="00E36AA3" w:rsidP="005A3CAE">
            <w:pPr>
              <w:jc w:val="center"/>
              <w:rPr>
                <w:rFonts w:ascii="宋体" w:eastAsia="宋体" w:hAnsi="宋体" w:cs="宋体"/>
                <w:sz w:val="22"/>
              </w:rPr>
            </w:pPr>
            <w:r w:rsidRPr="00B2206E">
              <w:rPr>
                <w:rFonts w:ascii="宋体" w:eastAsia="宋体" w:hAnsi="宋体" w:cs="宋体" w:hint="eastAsia"/>
                <w:sz w:val="22"/>
              </w:rPr>
              <w:t>一体式化粪池+ A/O 工艺、</w:t>
            </w:r>
            <w:r w:rsidR="00B32403" w:rsidRPr="00B2206E">
              <w:rPr>
                <w:rFonts w:ascii="宋体" w:eastAsia="宋体" w:hAnsi="宋体" w:cs="宋体" w:hint="eastAsia"/>
                <w:sz w:val="22"/>
              </w:rPr>
              <w:t>一体式化粪池+ A</w:t>
            </w:r>
            <w:r w:rsidR="00B32403" w:rsidRPr="00B2206E">
              <w:rPr>
                <w:rFonts w:ascii="宋体" w:eastAsia="宋体" w:hAnsi="宋体" w:cs="宋体" w:hint="eastAsia"/>
                <w:sz w:val="22"/>
                <w:vertAlign w:val="superscript"/>
              </w:rPr>
              <w:t>2</w:t>
            </w:r>
            <w:r w:rsidR="00B32403" w:rsidRPr="00B2206E">
              <w:rPr>
                <w:rFonts w:ascii="宋体" w:eastAsia="宋体" w:hAnsi="宋体" w:cs="宋体" w:hint="eastAsia"/>
                <w:sz w:val="22"/>
              </w:rPr>
              <w:t>O 工艺、一体式化粪池+厌氧+生物接触氧化</w:t>
            </w:r>
          </w:p>
        </w:tc>
      </w:tr>
      <w:tr w:rsidR="00EC1FF8" w:rsidRPr="00B2206E" w14:paraId="1FDA9EBB" w14:textId="77777777" w:rsidTr="00B32403">
        <w:trPr>
          <w:trHeight w:val="397"/>
        </w:trPr>
        <w:tc>
          <w:tcPr>
            <w:tcW w:w="941" w:type="pct"/>
            <w:vAlign w:val="center"/>
          </w:tcPr>
          <w:p w14:paraId="53AEA4D5"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三级标准</w:t>
            </w:r>
          </w:p>
        </w:tc>
        <w:tc>
          <w:tcPr>
            <w:tcW w:w="4059" w:type="pct"/>
            <w:vAlign w:val="center"/>
          </w:tcPr>
          <w:p w14:paraId="6DF66055" w14:textId="77777777" w:rsidR="00B32403" w:rsidRPr="00B2206E" w:rsidRDefault="00B32403" w:rsidP="005A3CAE">
            <w:pPr>
              <w:jc w:val="center"/>
              <w:rPr>
                <w:rFonts w:ascii="宋体" w:eastAsia="宋体" w:hAnsi="宋体" w:cs="宋体"/>
                <w:sz w:val="22"/>
              </w:rPr>
            </w:pPr>
            <w:r w:rsidRPr="00B2206E">
              <w:rPr>
                <w:rFonts w:ascii="宋体" w:eastAsia="宋体" w:hAnsi="宋体" w:cs="宋体" w:hint="eastAsia"/>
                <w:sz w:val="22"/>
              </w:rPr>
              <w:t>一体式化粪池+厌氧、一体式化粪池+厌氧+好氧</w:t>
            </w:r>
          </w:p>
        </w:tc>
      </w:tr>
    </w:tbl>
    <w:p w14:paraId="21083D88" w14:textId="77777777" w:rsidR="00085469" w:rsidRPr="00B2206E" w:rsidRDefault="007701EA">
      <w:pPr>
        <w:pStyle w:val="3"/>
        <w:ind w:firstLine="482"/>
      </w:pPr>
      <w:r w:rsidRPr="00B2206E">
        <w:t>3.6.5</w:t>
      </w:r>
      <w:r w:rsidRPr="00B2206E">
        <w:rPr>
          <w:rFonts w:hint="eastAsia"/>
        </w:rPr>
        <w:t>现状</w:t>
      </w:r>
      <w:r w:rsidRPr="00B2206E">
        <w:t>污水处理设施</w:t>
      </w:r>
      <w:r w:rsidRPr="00B2206E">
        <w:rPr>
          <w:rFonts w:hint="eastAsia"/>
        </w:rPr>
        <w:t>改造</w:t>
      </w:r>
      <w:r w:rsidRPr="00B2206E">
        <w:t>利用</w:t>
      </w:r>
    </w:p>
    <w:p w14:paraId="542D5CD4" w14:textId="1E7B0656"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获嘉县</w:t>
      </w:r>
      <w:r w:rsidRPr="00B2206E">
        <w:rPr>
          <w:kern w:val="1"/>
          <w:sz w:val="24"/>
          <w:szCs w:val="24"/>
        </w:rPr>
        <w:t>除中心城区污水处理厂外，共有</w:t>
      </w:r>
      <w:r w:rsidRPr="00B2206E">
        <w:rPr>
          <w:rFonts w:hint="eastAsia"/>
          <w:kern w:val="1"/>
          <w:sz w:val="24"/>
          <w:szCs w:val="24"/>
        </w:rPr>
        <w:t>15</w:t>
      </w:r>
      <w:r w:rsidRPr="00B2206E">
        <w:rPr>
          <w:rFonts w:hint="eastAsia"/>
          <w:kern w:val="1"/>
          <w:sz w:val="24"/>
          <w:szCs w:val="24"/>
        </w:rPr>
        <w:t>个</w:t>
      </w:r>
      <w:r w:rsidRPr="00B2206E">
        <w:rPr>
          <w:kern w:val="1"/>
          <w:sz w:val="24"/>
          <w:szCs w:val="24"/>
        </w:rPr>
        <w:t>污水处理处理设施</w:t>
      </w:r>
      <w:r w:rsidRPr="00B2206E">
        <w:rPr>
          <w:rFonts w:hint="eastAsia"/>
          <w:kern w:val="1"/>
          <w:sz w:val="24"/>
          <w:szCs w:val="24"/>
        </w:rPr>
        <w:t>，</w:t>
      </w:r>
      <w:r w:rsidRPr="00B2206E">
        <w:rPr>
          <w:kern w:val="1"/>
          <w:sz w:val="24"/>
          <w:szCs w:val="24"/>
        </w:rPr>
        <w:t>其中</w:t>
      </w:r>
      <w:r w:rsidR="005D3607" w:rsidRPr="00B2206E">
        <w:rPr>
          <w:rFonts w:hint="eastAsia"/>
          <w:kern w:val="1"/>
          <w:sz w:val="24"/>
          <w:szCs w:val="24"/>
        </w:rPr>
        <w:t>1</w:t>
      </w:r>
      <w:r w:rsidR="00586396" w:rsidRPr="00B2206E">
        <w:rPr>
          <w:rFonts w:hint="eastAsia"/>
          <w:kern w:val="1"/>
          <w:sz w:val="24"/>
          <w:szCs w:val="24"/>
        </w:rPr>
        <w:t>3</w:t>
      </w:r>
      <w:r w:rsidR="00362999" w:rsidRPr="00B2206E">
        <w:rPr>
          <w:rFonts w:hint="eastAsia"/>
          <w:kern w:val="1"/>
          <w:sz w:val="24"/>
          <w:szCs w:val="24"/>
        </w:rPr>
        <w:t>个</w:t>
      </w:r>
      <w:r w:rsidRPr="00B2206E">
        <w:rPr>
          <w:rFonts w:hint="eastAsia"/>
          <w:kern w:val="1"/>
          <w:sz w:val="24"/>
          <w:szCs w:val="24"/>
        </w:rPr>
        <w:t>正常</w:t>
      </w:r>
      <w:r w:rsidRPr="00B2206E">
        <w:rPr>
          <w:kern w:val="1"/>
          <w:sz w:val="24"/>
          <w:szCs w:val="24"/>
        </w:rPr>
        <w:t>运行</w:t>
      </w:r>
      <w:r w:rsidRPr="00B2206E">
        <w:rPr>
          <w:rFonts w:hint="eastAsia"/>
          <w:kern w:val="1"/>
          <w:sz w:val="24"/>
          <w:szCs w:val="24"/>
        </w:rPr>
        <w:t>，</w:t>
      </w:r>
      <w:r w:rsidR="00586396" w:rsidRPr="00B2206E">
        <w:rPr>
          <w:rFonts w:hint="eastAsia"/>
          <w:kern w:val="1"/>
          <w:sz w:val="24"/>
          <w:szCs w:val="24"/>
        </w:rPr>
        <w:t>2</w:t>
      </w:r>
      <w:r w:rsidRPr="00B2206E">
        <w:rPr>
          <w:rFonts w:hint="eastAsia"/>
          <w:kern w:val="1"/>
          <w:sz w:val="24"/>
          <w:szCs w:val="24"/>
        </w:rPr>
        <w:t>个</w:t>
      </w:r>
      <w:r w:rsidRPr="00B2206E">
        <w:rPr>
          <w:kern w:val="1"/>
          <w:sz w:val="24"/>
          <w:szCs w:val="24"/>
        </w:rPr>
        <w:t>未正常运行。</w:t>
      </w:r>
    </w:p>
    <w:p w14:paraId="6B4F035C" w14:textId="77777777" w:rsidR="00085469" w:rsidRPr="00B2206E" w:rsidRDefault="007701EA">
      <w:pPr>
        <w:spacing w:line="360" w:lineRule="auto"/>
        <w:jc w:val="center"/>
        <w:rPr>
          <w:rFonts w:ascii="宋体" w:hAnsi="宋体"/>
          <w:b/>
          <w:szCs w:val="21"/>
        </w:rPr>
      </w:pPr>
      <w:r w:rsidRPr="00B2206E">
        <w:rPr>
          <w:rFonts w:asciiTheme="majorEastAsia" w:eastAsiaTheme="majorEastAsia" w:hAnsiTheme="majorEastAsia" w:hint="eastAsia"/>
          <w:b/>
          <w:kern w:val="0"/>
          <w:sz w:val="22"/>
        </w:rPr>
        <w:lastRenderedPageBreak/>
        <w:t>表</w:t>
      </w:r>
      <w:r w:rsidR="00147F06" w:rsidRPr="00B2206E">
        <w:rPr>
          <w:rFonts w:asciiTheme="majorEastAsia" w:eastAsiaTheme="majorEastAsia" w:hAnsiTheme="majorEastAsia" w:hint="eastAsia"/>
          <w:b/>
          <w:kern w:val="0"/>
          <w:sz w:val="22"/>
        </w:rPr>
        <w:t xml:space="preserve">3-32  </w:t>
      </w:r>
      <w:r w:rsidRPr="00B2206E">
        <w:rPr>
          <w:rFonts w:asciiTheme="majorEastAsia" w:eastAsiaTheme="majorEastAsia" w:hAnsiTheme="majorEastAsia" w:hint="eastAsia"/>
          <w:b/>
          <w:kern w:val="0"/>
          <w:sz w:val="22"/>
        </w:rPr>
        <w:t>未运行污水处理设施改造利用一览表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581"/>
        <w:gridCol w:w="1697"/>
        <w:gridCol w:w="2409"/>
        <w:gridCol w:w="5485"/>
      </w:tblGrid>
      <w:tr w:rsidR="00EC1FF8" w:rsidRPr="00B2206E" w14:paraId="7C025382" w14:textId="77777777" w:rsidTr="008E5C6B">
        <w:trPr>
          <w:trHeight w:val="397"/>
          <w:jc w:val="center"/>
        </w:trPr>
        <w:tc>
          <w:tcPr>
            <w:tcW w:w="286" w:type="pct"/>
            <w:shd w:val="clear" w:color="auto" w:fill="auto"/>
            <w:tcMar>
              <w:top w:w="15" w:type="dxa"/>
              <w:left w:w="15" w:type="dxa"/>
              <w:bottom w:w="0" w:type="dxa"/>
              <w:right w:w="15" w:type="dxa"/>
            </w:tcMar>
            <w:vAlign w:val="center"/>
          </w:tcPr>
          <w:p w14:paraId="5140D22A" w14:textId="77777777" w:rsidR="00787039" w:rsidRPr="00B2206E" w:rsidRDefault="00787039">
            <w:pPr>
              <w:jc w:val="center"/>
              <w:rPr>
                <w:rFonts w:ascii="宋体" w:eastAsia="宋体" w:hAnsi="宋体" w:cs="宋体"/>
                <w:sz w:val="22"/>
              </w:rPr>
            </w:pPr>
            <w:r w:rsidRPr="00B2206E">
              <w:rPr>
                <w:rFonts w:ascii="宋体" w:eastAsia="宋体" w:hAnsi="宋体" w:cs="宋体" w:hint="eastAsia"/>
                <w:sz w:val="22"/>
              </w:rPr>
              <w:t>序号</w:t>
            </w:r>
          </w:p>
        </w:tc>
        <w:tc>
          <w:tcPr>
            <w:tcW w:w="834" w:type="pct"/>
            <w:shd w:val="clear" w:color="auto" w:fill="auto"/>
            <w:tcMar>
              <w:top w:w="15" w:type="dxa"/>
              <w:left w:w="15" w:type="dxa"/>
              <w:bottom w:w="0" w:type="dxa"/>
              <w:right w:w="15" w:type="dxa"/>
            </w:tcMar>
            <w:vAlign w:val="center"/>
          </w:tcPr>
          <w:p w14:paraId="3ECB64E8" w14:textId="77777777" w:rsidR="00787039" w:rsidRPr="00B2206E" w:rsidRDefault="00787039">
            <w:pPr>
              <w:jc w:val="center"/>
              <w:rPr>
                <w:rFonts w:ascii="宋体" w:eastAsia="宋体" w:hAnsi="宋体" w:cs="宋体"/>
                <w:sz w:val="22"/>
              </w:rPr>
            </w:pPr>
            <w:r w:rsidRPr="00B2206E">
              <w:rPr>
                <w:rFonts w:ascii="宋体" w:eastAsia="宋体" w:hAnsi="宋体" w:cs="宋体" w:hint="eastAsia"/>
                <w:sz w:val="22"/>
              </w:rPr>
              <w:t>设施名称</w:t>
            </w:r>
          </w:p>
        </w:tc>
        <w:tc>
          <w:tcPr>
            <w:tcW w:w="1184" w:type="pct"/>
            <w:shd w:val="clear" w:color="auto" w:fill="auto"/>
            <w:tcMar>
              <w:top w:w="15" w:type="dxa"/>
              <w:left w:w="15" w:type="dxa"/>
              <w:bottom w:w="0" w:type="dxa"/>
              <w:right w:w="15" w:type="dxa"/>
            </w:tcMar>
            <w:vAlign w:val="center"/>
          </w:tcPr>
          <w:p w14:paraId="1BEAF558" w14:textId="77777777" w:rsidR="00787039" w:rsidRPr="00B2206E" w:rsidRDefault="00787039">
            <w:pPr>
              <w:jc w:val="center"/>
              <w:rPr>
                <w:rFonts w:ascii="宋体" w:eastAsia="宋体" w:hAnsi="宋体" w:cs="宋体"/>
                <w:sz w:val="22"/>
              </w:rPr>
            </w:pPr>
            <w:r w:rsidRPr="00B2206E">
              <w:rPr>
                <w:rFonts w:ascii="宋体" w:eastAsia="宋体" w:hAnsi="宋体" w:cs="宋体" w:hint="eastAsia"/>
                <w:sz w:val="22"/>
              </w:rPr>
              <w:t>未运行原因</w:t>
            </w:r>
          </w:p>
        </w:tc>
        <w:tc>
          <w:tcPr>
            <w:tcW w:w="2696" w:type="pct"/>
          </w:tcPr>
          <w:p w14:paraId="1FD2FB60" w14:textId="77777777" w:rsidR="00787039" w:rsidRPr="00B2206E" w:rsidRDefault="00787039" w:rsidP="00787039">
            <w:pPr>
              <w:jc w:val="center"/>
              <w:rPr>
                <w:rFonts w:ascii="宋体" w:eastAsia="宋体" w:hAnsi="宋体" w:cs="宋体"/>
                <w:sz w:val="22"/>
              </w:rPr>
            </w:pPr>
            <w:r w:rsidRPr="00B2206E">
              <w:rPr>
                <w:rFonts w:ascii="宋体" w:eastAsia="宋体" w:hAnsi="宋体" w:cs="宋体" w:hint="eastAsia"/>
                <w:sz w:val="22"/>
              </w:rPr>
              <w:t>设施改造利用</w:t>
            </w:r>
          </w:p>
        </w:tc>
      </w:tr>
      <w:tr w:rsidR="00EC1FF8" w:rsidRPr="00B2206E" w14:paraId="1A3B9805" w14:textId="77777777" w:rsidTr="008E5C6B">
        <w:trPr>
          <w:trHeight w:val="397"/>
          <w:jc w:val="center"/>
        </w:trPr>
        <w:tc>
          <w:tcPr>
            <w:tcW w:w="286" w:type="pct"/>
            <w:shd w:val="clear" w:color="auto" w:fill="auto"/>
            <w:tcMar>
              <w:top w:w="15" w:type="dxa"/>
              <w:left w:w="15" w:type="dxa"/>
              <w:bottom w:w="0" w:type="dxa"/>
              <w:right w:w="15" w:type="dxa"/>
            </w:tcMar>
            <w:vAlign w:val="center"/>
          </w:tcPr>
          <w:p w14:paraId="79E90D9A" w14:textId="408B47B1" w:rsidR="00787039" w:rsidRPr="00B2206E" w:rsidRDefault="00586396">
            <w:pPr>
              <w:jc w:val="center"/>
              <w:rPr>
                <w:rFonts w:ascii="宋体" w:eastAsia="宋体" w:hAnsi="宋体" w:cs="宋体"/>
                <w:sz w:val="22"/>
              </w:rPr>
            </w:pPr>
            <w:r w:rsidRPr="00B2206E">
              <w:rPr>
                <w:rFonts w:ascii="宋体" w:eastAsia="宋体" w:hAnsi="宋体" w:cs="宋体" w:hint="eastAsia"/>
                <w:sz w:val="22"/>
              </w:rPr>
              <w:t>1</w:t>
            </w:r>
          </w:p>
        </w:tc>
        <w:tc>
          <w:tcPr>
            <w:tcW w:w="834" w:type="pct"/>
            <w:shd w:val="clear" w:color="auto" w:fill="auto"/>
            <w:tcMar>
              <w:top w:w="15" w:type="dxa"/>
              <w:left w:w="15" w:type="dxa"/>
              <w:bottom w:w="0" w:type="dxa"/>
              <w:right w:w="15" w:type="dxa"/>
            </w:tcMar>
            <w:vAlign w:val="center"/>
          </w:tcPr>
          <w:p w14:paraId="7CBBB817" w14:textId="77777777" w:rsidR="00787039" w:rsidRPr="00B2206E" w:rsidRDefault="00787039">
            <w:pPr>
              <w:jc w:val="center"/>
              <w:rPr>
                <w:rFonts w:ascii="宋体" w:eastAsia="宋体" w:hAnsi="宋体" w:cs="宋体"/>
                <w:sz w:val="22"/>
              </w:rPr>
            </w:pPr>
            <w:r w:rsidRPr="00B2206E">
              <w:rPr>
                <w:rFonts w:ascii="宋体" w:eastAsia="宋体" w:hAnsi="宋体" w:cs="宋体" w:hint="eastAsia"/>
                <w:sz w:val="22"/>
              </w:rPr>
              <w:t>中和镇-污水处理厂</w:t>
            </w:r>
          </w:p>
        </w:tc>
        <w:tc>
          <w:tcPr>
            <w:tcW w:w="1184" w:type="pct"/>
            <w:shd w:val="clear" w:color="auto" w:fill="auto"/>
            <w:tcMar>
              <w:top w:w="15" w:type="dxa"/>
              <w:left w:w="15" w:type="dxa"/>
              <w:bottom w:w="0" w:type="dxa"/>
              <w:right w:w="15" w:type="dxa"/>
            </w:tcMar>
            <w:vAlign w:val="center"/>
          </w:tcPr>
          <w:p w14:paraId="489240F7" w14:textId="77777777" w:rsidR="00787039" w:rsidRPr="00B2206E" w:rsidRDefault="00787039" w:rsidP="00787039">
            <w:pPr>
              <w:jc w:val="center"/>
              <w:rPr>
                <w:rFonts w:ascii="宋体" w:eastAsia="宋体" w:hAnsi="宋体" w:cs="宋体"/>
                <w:sz w:val="22"/>
              </w:rPr>
            </w:pPr>
            <w:r w:rsidRPr="00B2206E">
              <w:rPr>
                <w:rFonts w:ascii="宋体" w:eastAsia="宋体" w:hAnsi="宋体" w:cs="宋体" w:hint="eastAsia"/>
                <w:sz w:val="22"/>
              </w:rPr>
              <w:t>设备新建成，镇区无污水管网</w:t>
            </w:r>
            <w:r w:rsidR="00654534" w:rsidRPr="00B2206E">
              <w:rPr>
                <w:rFonts w:ascii="宋体" w:eastAsia="宋体" w:hAnsi="宋体" w:cs="宋体" w:hint="eastAsia"/>
                <w:sz w:val="22"/>
              </w:rPr>
              <w:t>，排放标准为一级B标准</w:t>
            </w:r>
          </w:p>
        </w:tc>
        <w:tc>
          <w:tcPr>
            <w:tcW w:w="2696" w:type="pct"/>
          </w:tcPr>
          <w:p w14:paraId="2DD33240" w14:textId="77777777" w:rsidR="00787039" w:rsidRPr="00B2206E" w:rsidRDefault="00787039" w:rsidP="000513A8">
            <w:pPr>
              <w:jc w:val="center"/>
              <w:rPr>
                <w:rFonts w:ascii="宋体" w:eastAsia="宋体" w:hAnsi="宋体" w:cs="宋体"/>
                <w:sz w:val="22"/>
              </w:rPr>
            </w:pPr>
            <w:r w:rsidRPr="00B2206E">
              <w:rPr>
                <w:rFonts w:ascii="宋体" w:eastAsia="宋体" w:hAnsi="宋体" w:cs="宋体" w:hint="eastAsia"/>
                <w:sz w:val="22"/>
              </w:rPr>
              <w:t>完善镇区污水管网</w:t>
            </w:r>
            <w:r w:rsidR="00654534" w:rsidRPr="00B2206E">
              <w:rPr>
                <w:rFonts w:ascii="宋体" w:eastAsia="宋体" w:hAnsi="宋体" w:cs="宋体" w:hint="eastAsia"/>
                <w:sz w:val="22"/>
              </w:rPr>
              <w:t>，排放标准</w:t>
            </w:r>
            <w:r w:rsidR="00FB426C" w:rsidRPr="00B2206E">
              <w:rPr>
                <w:rFonts w:ascii="宋体" w:eastAsia="宋体" w:hAnsi="宋体" w:cs="宋体" w:hint="eastAsia"/>
                <w:sz w:val="22"/>
              </w:rPr>
              <w:t>由一级B</w:t>
            </w:r>
            <w:r w:rsidR="00654534" w:rsidRPr="00B2206E">
              <w:rPr>
                <w:rFonts w:ascii="宋体" w:eastAsia="宋体" w:hAnsi="宋体" w:cs="宋体" w:hint="eastAsia"/>
                <w:sz w:val="22"/>
              </w:rPr>
              <w:t>提标为一级A标准</w:t>
            </w:r>
            <w:r w:rsidR="007748C4" w:rsidRPr="00B2206E">
              <w:rPr>
                <w:rFonts w:ascii="宋体" w:eastAsia="宋体" w:hAnsi="宋体" w:cs="宋体" w:hint="eastAsia"/>
                <w:sz w:val="22"/>
              </w:rPr>
              <w:t>，</w:t>
            </w:r>
            <w:r w:rsidR="000513A8" w:rsidRPr="00B2206E">
              <w:rPr>
                <w:rFonts w:ascii="宋体" w:eastAsia="宋体" w:hAnsi="宋体" w:cs="宋体" w:hint="eastAsia"/>
                <w:sz w:val="22"/>
              </w:rPr>
              <w:t>处理工艺由氧化膜改为三级处理模式。</w:t>
            </w:r>
            <w:r w:rsidR="007748C4" w:rsidRPr="00B2206E">
              <w:rPr>
                <w:rFonts w:ascii="宋体" w:eastAsia="宋体" w:hAnsi="宋体" w:cs="宋体" w:hint="eastAsia"/>
                <w:sz w:val="22"/>
              </w:rPr>
              <w:t>污水处理规模由200 m³/d扩建为</w:t>
            </w:r>
            <w:r w:rsidR="00FB426C" w:rsidRPr="00B2206E">
              <w:rPr>
                <w:rFonts w:ascii="宋体" w:eastAsia="宋体" w:hAnsi="宋体" w:cs="宋体" w:hint="eastAsia"/>
                <w:sz w:val="22"/>
              </w:rPr>
              <w:t>4100</w:t>
            </w:r>
            <w:r w:rsidR="007748C4" w:rsidRPr="00B2206E">
              <w:rPr>
                <w:rFonts w:ascii="宋体" w:eastAsia="宋体" w:hAnsi="宋体" w:cs="宋体" w:hint="eastAsia"/>
                <w:sz w:val="22"/>
              </w:rPr>
              <w:t>m³/d。</w:t>
            </w:r>
          </w:p>
        </w:tc>
      </w:tr>
      <w:tr w:rsidR="00EC1FF8" w:rsidRPr="00B2206E" w14:paraId="14B39602" w14:textId="77777777" w:rsidTr="008E5C6B">
        <w:trPr>
          <w:trHeight w:val="397"/>
          <w:jc w:val="center"/>
        </w:trPr>
        <w:tc>
          <w:tcPr>
            <w:tcW w:w="286" w:type="pct"/>
            <w:shd w:val="clear" w:color="auto" w:fill="auto"/>
            <w:tcMar>
              <w:top w:w="15" w:type="dxa"/>
              <w:left w:w="15" w:type="dxa"/>
              <w:bottom w:w="0" w:type="dxa"/>
              <w:right w:w="15" w:type="dxa"/>
            </w:tcMar>
            <w:vAlign w:val="center"/>
          </w:tcPr>
          <w:p w14:paraId="7B43B854" w14:textId="4C515FA3" w:rsidR="00787039" w:rsidRPr="00B2206E" w:rsidRDefault="00586396">
            <w:pPr>
              <w:jc w:val="center"/>
              <w:rPr>
                <w:rFonts w:ascii="宋体" w:eastAsia="宋体" w:hAnsi="宋体" w:cs="宋体"/>
                <w:sz w:val="22"/>
              </w:rPr>
            </w:pPr>
            <w:r w:rsidRPr="00B2206E">
              <w:rPr>
                <w:rFonts w:ascii="宋体" w:eastAsia="宋体" w:hAnsi="宋体" w:cs="宋体" w:hint="eastAsia"/>
                <w:sz w:val="22"/>
              </w:rPr>
              <w:t>2</w:t>
            </w:r>
          </w:p>
        </w:tc>
        <w:tc>
          <w:tcPr>
            <w:tcW w:w="834" w:type="pct"/>
            <w:shd w:val="clear" w:color="auto" w:fill="auto"/>
            <w:tcMar>
              <w:top w:w="15" w:type="dxa"/>
              <w:left w:w="15" w:type="dxa"/>
              <w:bottom w:w="0" w:type="dxa"/>
              <w:right w:w="15" w:type="dxa"/>
            </w:tcMar>
            <w:vAlign w:val="center"/>
          </w:tcPr>
          <w:p w14:paraId="7003576A" w14:textId="77777777" w:rsidR="00787039" w:rsidRPr="00B2206E" w:rsidRDefault="00787039">
            <w:pPr>
              <w:jc w:val="center"/>
              <w:rPr>
                <w:rFonts w:ascii="宋体" w:eastAsia="宋体" w:hAnsi="宋体" w:cs="宋体"/>
                <w:sz w:val="22"/>
              </w:rPr>
            </w:pPr>
            <w:r w:rsidRPr="00B2206E">
              <w:rPr>
                <w:rFonts w:ascii="宋体" w:eastAsia="宋体" w:hAnsi="宋体" w:cs="宋体" w:hint="eastAsia"/>
                <w:sz w:val="22"/>
              </w:rPr>
              <w:t>史庄镇</w:t>
            </w:r>
            <w:r w:rsidRPr="00B2206E">
              <w:rPr>
                <w:rFonts w:ascii="宋体" w:eastAsia="宋体" w:hAnsi="宋体" w:cs="宋体"/>
                <w:sz w:val="22"/>
              </w:rPr>
              <w:t>-污水处理厂</w:t>
            </w:r>
          </w:p>
        </w:tc>
        <w:tc>
          <w:tcPr>
            <w:tcW w:w="1184" w:type="pct"/>
            <w:shd w:val="clear" w:color="auto" w:fill="auto"/>
            <w:tcMar>
              <w:top w:w="15" w:type="dxa"/>
              <w:left w:w="15" w:type="dxa"/>
              <w:bottom w:w="0" w:type="dxa"/>
              <w:right w:w="15" w:type="dxa"/>
            </w:tcMar>
            <w:vAlign w:val="center"/>
          </w:tcPr>
          <w:p w14:paraId="4B3D62BC" w14:textId="77777777" w:rsidR="00787039" w:rsidRPr="00B2206E" w:rsidRDefault="00787039">
            <w:pPr>
              <w:jc w:val="center"/>
              <w:rPr>
                <w:rFonts w:ascii="宋体" w:eastAsia="宋体" w:hAnsi="宋体" w:cs="宋体"/>
                <w:sz w:val="22"/>
              </w:rPr>
            </w:pPr>
            <w:r w:rsidRPr="00B2206E">
              <w:rPr>
                <w:rFonts w:ascii="宋体" w:eastAsia="宋体" w:hAnsi="宋体" w:cs="宋体" w:hint="eastAsia"/>
                <w:sz w:val="22"/>
              </w:rPr>
              <w:t>设备新建成，镇区无污水管网，排放标准为一级B标准</w:t>
            </w:r>
          </w:p>
        </w:tc>
        <w:tc>
          <w:tcPr>
            <w:tcW w:w="2696" w:type="pct"/>
          </w:tcPr>
          <w:p w14:paraId="0D01AF6D" w14:textId="77777777" w:rsidR="00787039" w:rsidRPr="00B2206E" w:rsidRDefault="000513A8" w:rsidP="000513A8">
            <w:pPr>
              <w:jc w:val="center"/>
              <w:rPr>
                <w:rFonts w:ascii="宋体" w:eastAsia="宋体" w:hAnsi="宋体" w:cs="宋体"/>
                <w:sz w:val="22"/>
              </w:rPr>
            </w:pPr>
            <w:r w:rsidRPr="00B2206E">
              <w:rPr>
                <w:rFonts w:ascii="宋体" w:eastAsia="宋体" w:hAnsi="宋体" w:cs="宋体" w:hint="eastAsia"/>
                <w:sz w:val="22"/>
              </w:rPr>
              <w:t>完善镇区污水管网，排放标准由一级B提标为一级A标准，处理工艺由生物处理改为三级处理模式。污水处理规模由300 m³/d扩建为1700m³/d。</w:t>
            </w:r>
          </w:p>
        </w:tc>
      </w:tr>
    </w:tbl>
    <w:p w14:paraId="488E810D" w14:textId="77777777" w:rsidR="00085469" w:rsidRPr="00B2206E" w:rsidRDefault="007701EA">
      <w:pPr>
        <w:pStyle w:val="2"/>
        <w:spacing w:beforeLines="100" w:before="312" w:afterLines="100" w:after="312" w:line="360" w:lineRule="auto"/>
        <w:rPr>
          <w:rStyle w:val="22"/>
        </w:rPr>
      </w:pPr>
      <w:bookmarkStart w:id="44" w:name="_Toc27556965"/>
      <w:r w:rsidRPr="00B2206E">
        <w:rPr>
          <w:rStyle w:val="22"/>
        </w:rPr>
        <w:t>3.7</w:t>
      </w:r>
      <w:r w:rsidRPr="00B2206E">
        <w:rPr>
          <w:rStyle w:val="22"/>
          <w:rFonts w:hint="eastAsia"/>
        </w:rPr>
        <w:t>固体</w:t>
      </w:r>
      <w:r w:rsidRPr="00B2206E">
        <w:rPr>
          <w:rStyle w:val="22"/>
        </w:rPr>
        <w:t>废弃物处理处置</w:t>
      </w:r>
      <w:bookmarkEnd w:id="44"/>
    </w:p>
    <w:p w14:paraId="1DF99DA7" w14:textId="77777777" w:rsidR="00714D41" w:rsidRPr="00B2206E" w:rsidRDefault="00714D41" w:rsidP="00714D41">
      <w:pPr>
        <w:widowControl/>
        <w:spacing w:line="360" w:lineRule="auto"/>
        <w:ind w:firstLineChars="200" w:firstLine="480"/>
        <w:jc w:val="left"/>
        <w:rPr>
          <w:kern w:val="1"/>
          <w:sz w:val="24"/>
          <w:szCs w:val="24"/>
        </w:rPr>
      </w:pPr>
      <w:r w:rsidRPr="00B2206E">
        <w:rPr>
          <w:rFonts w:hint="eastAsia"/>
          <w:kern w:val="1"/>
          <w:sz w:val="24"/>
          <w:szCs w:val="24"/>
        </w:rPr>
        <w:t>污水处理厂（站）产生的固体废物主要为栅渣和污泥。</w:t>
      </w:r>
    </w:p>
    <w:p w14:paraId="0C21BF8D" w14:textId="77777777" w:rsidR="00085469" w:rsidRPr="00B2206E" w:rsidRDefault="007701EA">
      <w:pPr>
        <w:pStyle w:val="3"/>
        <w:ind w:firstLine="482"/>
      </w:pPr>
      <w:r w:rsidRPr="00B2206E">
        <w:rPr>
          <w:rFonts w:hint="eastAsia"/>
        </w:rPr>
        <w:t>3.7.1污水处理设施栅渣处理与处置</w:t>
      </w:r>
    </w:p>
    <w:p w14:paraId="05BE3A53" w14:textId="77777777"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对于</w:t>
      </w:r>
      <w:r w:rsidRPr="00B2206E">
        <w:rPr>
          <w:kern w:val="1"/>
          <w:sz w:val="24"/>
          <w:szCs w:val="24"/>
        </w:rPr>
        <w:t>栅渣的处理采用两种方式：一种为洗涤和压榨处理</w:t>
      </w:r>
      <w:r w:rsidRPr="00B2206E">
        <w:rPr>
          <w:rFonts w:hint="eastAsia"/>
          <w:kern w:val="1"/>
          <w:sz w:val="24"/>
          <w:szCs w:val="24"/>
        </w:rPr>
        <w:t>，</w:t>
      </w:r>
      <w:r w:rsidRPr="00B2206E">
        <w:rPr>
          <w:kern w:val="1"/>
          <w:sz w:val="24"/>
          <w:szCs w:val="24"/>
        </w:rPr>
        <w:t>经洗涤和压榨后的栅渣</w:t>
      </w:r>
      <w:r w:rsidRPr="00B2206E">
        <w:rPr>
          <w:rFonts w:hint="eastAsia"/>
          <w:kern w:val="1"/>
          <w:sz w:val="24"/>
          <w:szCs w:val="24"/>
        </w:rPr>
        <w:t>体积</w:t>
      </w:r>
      <w:r w:rsidRPr="00B2206E">
        <w:rPr>
          <w:kern w:val="1"/>
          <w:sz w:val="24"/>
          <w:szCs w:val="24"/>
        </w:rPr>
        <w:t>和重量大幅下降，方便后续处理，</w:t>
      </w:r>
      <w:r w:rsidRPr="00B2206E">
        <w:rPr>
          <w:rFonts w:hint="eastAsia"/>
          <w:kern w:val="1"/>
          <w:sz w:val="24"/>
          <w:szCs w:val="24"/>
        </w:rPr>
        <w:t>可以</w:t>
      </w:r>
      <w:r w:rsidRPr="00B2206E">
        <w:rPr>
          <w:kern w:val="1"/>
          <w:sz w:val="24"/>
          <w:szCs w:val="24"/>
        </w:rPr>
        <w:t>进行垃圾收运、填埋。另一种</w:t>
      </w:r>
      <w:r w:rsidRPr="00B2206E">
        <w:rPr>
          <w:rFonts w:hint="eastAsia"/>
          <w:kern w:val="1"/>
          <w:sz w:val="24"/>
          <w:szCs w:val="24"/>
        </w:rPr>
        <w:t>方式</w:t>
      </w:r>
      <w:r w:rsidRPr="00B2206E">
        <w:rPr>
          <w:kern w:val="1"/>
          <w:sz w:val="24"/>
          <w:szCs w:val="24"/>
        </w:rPr>
        <w:t>为堆肥，</w:t>
      </w:r>
      <w:r w:rsidRPr="00B2206E">
        <w:rPr>
          <w:rFonts w:hint="eastAsia"/>
          <w:kern w:val="1"/>
          <w:sz w:val="24"/>
          <w:szCs w:val="24"/>
        </w:rPr>
        <w:t>堆肥</w:t>
      </w:r>
      <w:r w:rsidRPr="00B2206E">
        <w:rPr>
          <w:kern w:val="1"/>
          <w:sz w:val="24"/>
          <w:szCs w:val="24"/>
        </w:rPr>
        <w:t>需</w:t>
      </w:r>
      <w:r w:rsidRPr="00B2206E">
        <w:rPr>
          <w:rFonts w:hint="eastAsia"/>
          <w:kern w:val="1"/>
          <w:sz w:val="24"/>
          <w:szCs w:val="24"/>
        </w:rPr>
        <w:t>要</w:t>
      </w:r>
      <w:r w:rsidRPr="00B2206E">
        <w:rPr>
          <w:kern w:val="1"/>
          <w:sz w:val="24"/>
          <w:szCs w:val="24"/>
        </w:rPr>
        <w:t>将栅渣中含有的固障物分离处理，堆肥还田。</w:t>
      </w:r>
    </w:p>
    <w:p w14:paraId="6DD03B2C" w14:textId="77777777" w:rsidR="00085469" w:rsidRPr="00B2206E" w:rsidRDefault="007701EA">
      <w:pPr>
        <w:pStyle w:val="3"/>
        <w:ind w:firstLine="482"/>
      </w:pPr>
      <w:r w:rsidRPr="00B2206E">
        <w:rPr>
          <w:rFonts w:hint="eastAsia"/>
        </w:rPr>
        <w:t>3.7.2污水</w:t>
      </w:r>
      <w:r w:rsidRPr="00B2206E">
        <w:t>处理设施污泥的</w:t>
      </w:r>
      <w:r w:rsidRPr="00B2206E">
        <w:rPr>
          <w:rFonts w:hint="eastAsia"/>
        </w:rPr>
        <w:t>处置</w:t>
      </w:r>
    </w:p>
    <w:p w14:paraId="687AE996" w14:textId="77777777" w:rsidR="00085469" w:rsidRPr="00B2206E" w:rsidRDefault="007701EA">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1</w:t>
      </w:r>
      <w:r w:rsidRPr="00B2206E">
        <w:rPr>
          <w:rFonts w:hint="eastAsia"/>
          <w:kern w:val="1"/>
          <w:sz w:val="24"/>
          <w:szCs w:val="24"/>
        </w:rPr>
        <w:t>）污泥处置方式</w:t>
      </w:r>
    </w:p>
    <w:p w14:paraId="4E602131" w14:textId="77777777" w:rsidR="00085469" w:rsidRPr="00B2206E" w:rsidRDefault="007701EA">
      <w:pPr>
        <w:widowControl/>
        <w:spacing w:line="360" w:lineRule="auto"/>
        <w:ind w:firstLineChars="200" w:firstLine="480"/>
        <w:rPr>
          <w:kern w:val="1"/>
          <w:sz w:val="24"/>
          <w:szCs w:val="24"/>
        </w:rPr>
      </w:pPr>
      <w:r w:rsidRPr="00B2206E">
        <w:rPr>
          <w:rFonts w:hint="eastAsia"/>
          <w:kern w:val="1"/>
          <w:sz w:val="24"/>
          <w:szCs w:val="24"/>
        </w:rPr>
        <w:t>镇区污水处理厂的污泥处理机械脱水、干燥与焚烧。</w:t>
      </w:r>
    </w:p>
    <w:p w14:paraId="58E63EC0" w14:textId="77777777" w:rsidR="00085469" w:rsidRPr="00B2206E" w:rsidRDefault="007701EA">
      <w:pPr>
        <w:widowControl/>
        <w:spacing w:line="360" w:lineRule="auto"/>
        <w:ind w:firstLineChars="200" w:firstLine="480"/>
        <w:rPr>
          <w:kern w:val="1"/>
          <w:sz w:val="24"/>
          <w:szCs w:val="24"/>
        </w:rPr>
      </w:pPr>
      <w:r w:rsidRPr="00B2206E">
        <w:rPr>
          <w:rFonts w:hint="eastAsia"/>
          <w:kern w:val="1"/>
          <w:sz w:val="24"/>
          <w:szCs w:val="24"/>
        </w:rPr>
        <w:t>社区及农村污水处理站的污泥由各镇区配置的罐车统一运送至镇区的污水处理厂进行浓缩脱水处理。针对</w:t>
      </w:r>
      <w:r w:rsidRPr="00B2206E">
        <w:rPr>
          <w:kern w:val="1"/>
          <w:sz w:val="24"/>
          <w:szCs w:val="24"/>
        </w:rPr>
        <w:t>个别</w:t>
      </w:r>
      <w:r w:rsidRPr="00B2206E">
        <w:rPr>
          <w:rFonts w:hint="eastAsia"/>
          <w:kern w:val="1"/>
          <w:sz w:val="24"/>
          <w:szCs w:val="24"/>
        </w:rPr>
        <w:t>污泥量</w:t>
      </w:r>
      <w:r w:rsidRPr="00B2206E">
        <w:rPr>
          <w:kern w:val="1"/>
          <w:sz w:val="24"/>
          <w:szCs w:val="24"/>
        </w:rPr>
        <w:t>较大的村庄，可</w:t>
      </w:r>
      <w:r w:rsidRPr="00B2206E">
        <w:rPr>
          <w:rFonts w:hint="eastAsia"/>
          <w:kern w:val="1"/>
          <w:sz w:val="24"/>
          <w:szCs w:val="24"/>
        </w:rPr>
        <w:t>选用移动式</w:t>
      </w:r>
      <w:r w:rsidRPr="00B2206E">
        <w:rPr>
          <w:kern w:val="1"/>
          <w:sz w:val="24"/>
          <w:szCs w:val="24"/>
        </w:rPr>
        <w:t>污泥处理技术，</w:t>
      </w:r>
      <w:r w:rsidRPr="00B2206E">
        <w:rPr>
          <w:rFonts w:hint="eastAsia"/>
          <w:kern w:val="1"/>
          <w:sz w:val="24"/>
          <w:szCs w:val="24"/>
        </w:rPr>
        <w:t>对污泥</w:t>
      </w:r>
      <w:r w:rsidRPr="00B2206E">
        <w:rPr>
          <w:kern w:val="1"/>
          <w:sz w:val="24"/>
          <w:szCs w:val="24"/>
        </w:rPr>
        <w:t>进行</w:t>
      </w:r>
      <w:r w:rsidRPr="00B2206E">
        <w:rPr>
          <w:rFonts w:hint="eastAsia"/>
          <w:kern w:val="1"/>
          <w:sz w:val="24"/>
          <w:szCs w:val="24"/>
        </w:rPr>
        <w:t>初步脱水</w:t>
      </w:r>
      <w:r w:rsidRPr="00B2206E">
        <w:rPr>
          <w:kern w:val="1"/>
          <w:sz w:val="24"/>
          <w:szCs w:val="24"/>
        </w:rPr>
        <w:t>，以减小对周边产生的</w:t>
      </w:r>
      <w:r w:rsidRPr="00B2206E">
        <w:rPr>
          <w:rFonts w:hint="eastAsia"/>
          <w:kern w:val="1"/>
          <w:sz w:val="24"/>
          <w:szCs w:val="24"/>
        </w:rPr>
        <w:t>污染</w:t>
      </w:r>
      <w:r w:rsidRPr="00B2206E">
        <w:rPr>
          <w:kern w:val="1"/>
          <w:sz w:val="24"/>
          <w:szCs w:val="24"/>
        </w:rPr>
        <w:t>。</w:t>
      </w:r>
    </w:p>
    <w:p w14:paraId="14021F73" w14:textId="77777777" w:rsidR="0036343B" w:rsidRPr="00B2206E" w:rsidRDefault="0036343B">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2</w:t>
      </w:r>
      <w:r w:rsidRPr="00B2206E">
        <w:rPr>
          <w:rFonts w:hint="eastAsia"/>
          <w:kern w:val="1"/>
          <w:sz w:val="24"/>
          <w:szCs w:val="24"/>
        </w:rPr>
        <w:t>）污泥处置途径分析</w:t>
      </w:r>
    </w:p>
    <w:p w14:paraId="307D2E22"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污泥是污水处理的产物，含有大量的氮、磷、钾、有机物和细菌、病原微生物、寄生虫卵以及重金属离子等有毒有害物质；剩余活性污泥则视曝气时间长短而含有不同量的有机物。因此污水厂污泥应进行稳定化（分解有机物）和无害化（杀灭致病菌和寄生虫卵等）处理。</w:t>
      </w:r>
    </w:p>
    <w:p w14:paraId="4D5FA066"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国内外对城市污水处理厂污泥的主要处置途径有农田绿地利用、建筑材料利用、填埋、投海、焚烧等。在污泥处置方面，世界上其他各国根据具体情况不同，选择的方法各有侧重。在美国土地利用逐渐占据主角，</w:t>
      </w:r>
      <w:r w:rsidRPr="00B2206E">
        <w:rPr>
          <w:kern w:val="1"/>
          <w:sz w:val="24"/>
          <w:szCs w:val="24"/>
        </w:rPr>
        <w:t>80</w:t>
      </w:r>
      <w:r w:rsidRPr="00B2206E">
        <w:rPr>
          <w:kern w:val="1"/>
          <w:sz w:val="24"/>
          <w:szCs w:val="24"/>
        </w:rPr>
        <w:t>年代末以填埋为主约占</w:t>
      </w:r>
      <w:r w:rsidRPr="00B2206E">
        <w:rPr>
          <w:kern w:val="1"/>
          <w:sz w:val="24"/>
          <w:szCs w:val="24"/>
        </w:rPr>
        <w:t>42%</w:t>
      </w:r>
      <w:r w:rsidRPr="00B2206E">
        <w:rPr>
          <w:kern w:val="1"/>
          <w:sz w:val="24"/>
          <w:szCs w:val="24"/>
        </w:rPr>
        <w:t>，</w:t>
      </w:r>
      <w:r w:rsidRPr="00B2206E">
        <w:rPr>
          <w:kern w:val="1"/>
          <w:sz w:val="24"/>
          <w:szCs w:val="24"/>
        </w:rPr>
        <w:t xml:space="preserve">1998 </w:t>
      </w:r>
      <w:r w:rsidRPr="00B2206E">
        <w:rPr>
          <w:kern w:val="1"/>
          <w:sz w:val="24"/>
          <w:szCs w:val="24"/>
        </w:rPr>
        <w:t>年土地利用急剧上升至</w:t>
      </w:r>
      <w:r w:rsidRPr="00B2206E">
        <w:rPr>
          <w:kern w:val="1"/>
          <w:sz w:val="24"/>
          <w:szCs w:val="24"/>
        </w:rPr>
        <w:t>59%</w:t>
      </w:r>
      <w:r w:rsidRPr="00B2206E">
        <w:rPr>
          <w:kern w:val="1"/>
          <w:sz w:val="24"/>
          <w:szCs w:val="24"/>
        </w:rPr>
        <w:t>，</w:t>
      </w:r>
      <w:r w:rsidRPr="00B2206E">
        <w:rPr>
          <w:kern w:val="1"/>
          <w:sz w:val="24"/>
          <w:szCs w:val="24"/>
        </w:rPr>
        <w:t xml:space="preserve"> </w:t>
      </w:r>
      <w:r w:rsidRPr="00B2206E">
        <w:rPr>
          <w:kern w:val="1"/>
          <w:sz w:val="24"/>
          <w:szCs w:val="24"/>
        </w:rPr>
        <w:t>到</w:t>
      </w:r>
      <w:r w:rsidRPr="00B2206E">
        <w:rPr>
          <w:kern w:val="1"/>
          <w:sz w:val="24"/>
          <w:szCs w:val="24"/>
        </w:rPr>
        <w:t>2005</w:t>
      </w:r>
      <w:r w:rsidRPr="00B2206E">
        <w:rPr>
          <w:kern w:val="1"/>
          <w:sz w:val="24"/>
          <w:szCs w:val="24"/>
        </w:rPr>
        <w:lastRenderedPageBreak/>
        <w:t>年土地利用的比例上升至</w:t>
      </w:r>
      <w:r w:rsidRPr="00B2206E">
        <w:rPr>
          <w:kern w:val="1"/>
          <w:sz w:val="24"/>
          <w:szCs w:val="24"/>
        </w:rPr>
        <w:t>66%</w:t>
      </w:r>
      <w:r w:rsidRPr="00B2206E">
        <w:rPr>
          <w:kern w:val="1"/>
          <w:sz w:val="24"/>
          <w:szCs w:val="24"/>
        </w:rPr>
        <w:t>；日本由于国土面积较小，以焚烧为主约占</w:t>
      </w:r>
      <w:r w:rsidRPr="00B2206E">
        <w:rPr>
          <w:kern w:val="1"/>
          <w:sz w:val="24"/>
          <w:szCs w:val="24"/>
        </w:rPr>
        <w:t>63%</w:t>
      </w:r>
      <w:r w:rsidRPr="00B2206E">
        <w:rPr>
          <w:kern w:val="1"/>
          <w:sz w:val="24"/>
          <w:szCs w:val="24"/>
        </w:rPr>
        <w:t>，土地利用</w:t>
      </w:r>
      <w:r w:rsidRPr="00B2206E">
        <w:rPr>
          <w:kern w:val="1"/>
          <w:sz w:val="24"/>
          <w:szCs w:val="24"/>
        </w:rPr>
        <w:t>22%</w:t>
      </w:r>
      <w:r w:rsidRPr="00B2206E">
        <w:rPr>
          <w:kern w:val="1"/>
          <w:sz w:val="24"/>
          <w:szCs w:val="24"/>
        </w:rPr>
        <w:t>，填埋</w:t>
      </w:r>
      <w:r w:rsidRPr="00B2206E">
        <w:rPr>
          <w:kern w:val="1"/>
          <w:sz w:val="24"/>
          <w:szCs w:val="24"/>
        </w:rPr>
        <w:t>5%</w:t>
      </w:r>
      <w:r w:rsidRPr="00B2206E">
        <w:rPr>
          <w:kern w:val="1"/>
          <w:sz w:val="24"/>
          <w:szCs w:val="24"/>
        </w:rPr>
        <w:t>，其它约</w:t>
      </w:r>
      <w:r w:rsidRPr="00B2206E">
        <w:rPr>
          <w:kern w:val="1"/>
          <w:sz w:val="24"/>
          <w:szCs w:val="24"/>
        </w:rPr>
        <w:t>10%</w:t>
      </w:r>
      <w:r w:rsidRPr="00B2206E">
        <w:rPr>
          <w:kern w:val="1"/>
          <w:sz w:val="24"/>
          <w:szCs w:val="24"/>
        </w:rPr>
        <w:t>；欧盟各成员国的侧重不尽相同，目前卢森堡、丹麦和法国主要以污泥农用为主，爱尔兰、芬兰和葡萄牙等国污泥农用的比例还会逐步增加，而法国、卢森堡、德国和荷兰则计划加大焚烧的比例。即使一个国家的不同地区也有所侧重，如在英国北部大型工业城市，由于污泥中重金属含量较高且含有一些有毒成分，因此焚烧比例较大约占</w:t>
      </w:r>
      <w:r w:rsidRPr="00B2206E">
        <w:rPr>
          <w:kern w:val="1"/>
          <w:sz w:val="24"/>
          <w:szCs w:val="24"/>
        </w:rPr>
        <w:t>50%</w:t>
      </w:r>
      <w:r w:rsidRPr="00B2206E">
        <w:rPr>
          <w:kern w:val="1"/>
          <w:sz w:val="24"/>
          <w:szCs w:val="24"/>
        </w:rPr>
        <w:t>，而英国的其它城市则以污泥土地利用为主。由此可以看出，不同国家和地区因地制宜地采取了适合各自国情的污泥处理处置技术路线，主要考虑因素为产业结构、土地资源、城市化程度等。下面结合</w:t>
      </w:r>
      <w:r w:rsidRPr="00B2206E">
        <w:rPr>
          <w:rFonts w:hint="eastAsia"/>
          <w:kern w:val="1"/>
          <w:sz w:val="24"/>
          <w:szCs w:val="24"/>
        </w:rPr>
        <w:t>获嘉县</w:t>
      </w:r>
      <w:r w:rsidRPr="00B2206E">
        <w:rPr>
          <w:kern w:val="1"/>
          <w:sz w:val="24"/>
          <w:szCs w:val="24"/>
        </w:rPr>
        <w:t>的具体情况，分别分析上述处置方式的适应性：</w:t>
      </w:r>
    </w:p>
    <w:p w14:paraId="68993EEC"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1</w:t>
      </w:r>
      <w:r w:rsidRPr="00B2206E">
        <w:rPr>
          <w:kern w:val="1"/>
          <w:sz w:val="24"/>
          <w:szCs w:val="24"/>
        </w:rPr>
        <w:t>）填埋</w:t>
      </w:r>
    </w:p>
    <w:p w14:paraId="5A0FC3B7" w14:textId="77777777" w:rsidR="00085469" w:rsidRPr="00B2206E" w:rsidRDefault="007701EA">
      <w:pPr>
        <w:widowControl/>
        <w:spacing w:line="360" w:lineRule="auto"/>
        <w:ind w:firstLineChars="200" w:firstLine="480"/>
        <w:rPr>
          <w:kern w:val="1"/>
          <w:sz w:val="24"/>
          <w:szCs w:val="24"/>
        </w:rPr>
      </w:pPr>
      <w:r w:rsidRPr="00B2206E">
        <w:rPr>
          <w:rFonts w:hint="eastAsia"/>
          <w:kern w:val="1"/>
          <w:sz w:val="24"/>
          <w:szCs w:val="24"/>
        </w:rPr>
        <w:t>获嘉</w:t>
      </w:r>
      <w:r w:rsidRPr="00B2206E">
        <w:rPr>
          <w:kern w:val="1"/>
          <w:sz w:val="24"/>
          <w:szCs w:val="24"/>
        </w:rPr>
        <w:t>县目前已建成垃圾综合处理场，具备填埋的基本条件。</w:t>
      </w:r>
    </w:p>
    <w:p w14:paraId="29D43779"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2</w:t>
      </w:r>
      <w:r w:rsidRPr="00B2206E">
        <w:rPr>
          <w:kern w:val="1"/>
          <w:sz w:val="24"/>
          <w:szCs w:val="24"/>
        </w:rPr>
        <w:t>）土地利用</w:t>
      </w:r>
    </w:p>
    <w:p w14:paraId="4D60D753"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堆肥的用途很广，可以用作农田、绿地、果园、菜园、苗圃、庭院绿化、风景区绿化等。但对于</w:t>
      </w:r>
      <w:r w:rsidRPr="00B2206E">
        <w:rPr>
          <w:rFonts w:hint="eastAsia"/>
          <w:kern w:val="1"/>
          <w:sz w:val="24"/>
          <w:szCs w:val="24"/>
        </w:rPr>
        <w:t>获嘉</w:t>
      </w:r>
      <w:r w:rsidRPr="00B2206E">
        <w:rPr>
          <w:kern w:val="1"/>
          <w:sz w:val="24"/>
          <w:szCs w:val="24"/>
        </w:rPr>
        <w:t>县来说，</w:t>
      </w:r>
      <w:r w:rsidRPr="00B2206E">
        <w:rPr>
          <w:rFonts w:hint="eastAsia"/>
          <w:kern w:val="1"/>
          <w:sz w:val="24"/>
          <w:szCs w:val="24"/>
        </w:rPr>
        <w:t>对</w:t>
      </w:r>
      <w:r w:rsidRPr="00B2206E">
        <w:rPr>
          <w:kern w:val="1"/>
          <w:sz w:val="24"/>
          <w:szCs w:val="24"/>
        </w:rPr>
        <w:t>污泥进行还田</w:t>
      </w:r>
      <w:r w:rsidRPr="00B2206E">
        <w:rPr>
          <w:rFonts w:hint="eastAsia"/>
          <w:kern w:val="1"/>
          <w:sz w:val="24"/>
          <w:szCs w:val="24"/>
        </w:rPr>
        <w:t>，</w:t>
      </w:r>
      <w:r w:rsidRPr="00B2206E">
        <w:rPr>
          <w:kern w:val="1"/>
          <w:sz w:val="24"/>
          <w:szCs w:val="24"/>
        </w:rPr>
        <w:t>污泥中污染物浓度应符合《</w:t>
      </w:r>
      <w:r w:rsidRPr="00B2206E">
        <w:rPr>
          <w:rFonts w:hint="eastAsia"/>
          <w:kern w:val="1"/>
          <w:sz w:val="24"/>
          <w:szCs w:val="24"/>
        </w:rPr>
        <w:t>城镇</w:t>
      </w:r>
      <w:r w:rsidRPr="00B2206E">
        <w:rPr>
          <w:kern w:val="1"/>
          <w:sz w:val="24"/>
          <w:szCs w:val="24"/>
        </w:rPr>
        <w:t>污水处理厂污泥处理农用泥质》</w:t>
      </w:r>
      <w:r w:rsidRPr="00B2206E">
        <w:rPr>
          <w:rFonts w:hint="eastAsia"/>
          <w:kern w:val="1"/>
          <w:sz w:val="24"/>
          <w:szCs w:val="24"/>
        </w:rPr>
        <w:t>（</w:t>
      </w:r>
      <w:r w:rsidRPr="00B2206E">
        <w:rPr>
          <w:rFonts w:hint="eastAsia"/>
          <w:kern w:val="1"/>
          <w:sz w:val="24"/>
          <w:szCs w:val="24"/>
        </w:rPr>
        <w:t>CJ</w:t>
      </w:r>
      <w:r w:rsidRPr="00B2206E">
        <w:rPr>
          <w:kern w:val="1"/>
          <w:sz w:val="24"/>
          <w:szCs w:val="24"/>
        </w:rPr>
        <w:t>/T309</w:t>
      </w:r>
      <w:r w:rsidRPr="00B2206E">
        <w:rPr>
          <w:rFonts w:hint="eastAsia"/>
          <w:kern w:val="1"/>
          <w:sz w:val="24"/>
          <w:szCs w:val="24"/>
        </w:rPr>
        <w:t>）的</w:t>
      </w:r>
      <w:r w:rsidRPr="00B2206E">
        <w:rPr>
          <w:kern w:val="1"/>
          <w:sz w:val="24"/>
          <w:szCs w:val="24"/>
        </w:rPr>
        <w:t>规定。污泥</w:t>
      </w:r>
      <w:r w:rsidRPr="00B2206E">
        <w:rPr>
          <w:rFonts w:hint="eastAsia"/>
          <w:kern w:val="1"/>
          <w:sz w:val="24"/>
          <w:szCs w:val="24"/>
        </w:rPr>
        <w:t>如</w:t>
      </w:r>
      <w:r w:rsidRPr="00B2206E">
        <w:rPr>
          <w:kern w:val="1"/>
          <w:sz w:val="24"/>
          <w:szCs w:val="24"/>
        </w:rPr>
        <w:t>用于还田，有害物质含量应符合国家现行有关标准规定。</w:t>
      </w:r>
      <w:r w:rsidRPr="00B2206E">
        <w:rPr>
          <w:rFonts w:hint="eastAsia"/>
          <w:kern w:val="1"/>
          <w:sz w:val="24"/>
          <w:szCs w:val="24"/>
        </w:rPr>
        <w:t>本次</w:t>
      </w:r>
      <w:r w:rsidRPr="00B2206E">
        <w:rPr>
          <w:kern w:val="1"/>
          <w:sz w:val="24"/>
          <w:szCs w:val="24"/>
        </w:rPr>
        <w:t>可作为绿地、苗圃、</w:t>
      </w:r>
      <w:r w:rsidRPr="00B2206E">
        <w:rPr>
          <w:rFonts w:hint="eastAsia"/>
          <w:kern w:val="1"/>
          <w:sz w:val="24"/>
          <w:szCs w:val="24"/>
        </w:rPr>
        <w:t>庭院</w:t>
      </w:r>
      <w:r w:rsidRPr="00B2206E">
        <w:rPr>
          <w:kern w:val="1"/>
          <w:sz w:val="24"/>
          <w:szCs w:val="24"/>
        </w:rPr>
        <w:t>绿化用土。</w:t>
      </w:r>
    </w:p>
    <w:p w14:paraId="1731781A"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3</w:t>
      </w:r>
      <w:r w:rsidRPr="00B2206E">
        <w:rPr>
          <w:kern w:val="1"/>
          <w:sz w:val="24"/>
          <w:szCs w:val="24"/>
        </w:rPr>
        <w:t>）焚烧</w:t>
      </w:r>
    </w:p>
    <w:p w14:paraId="5FD934F7"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焚烧的主要缺点是处理设施一次性投资大，处理费用昂贵，运行维护难度高，因此我国目前的经济能力使其推广受到限制。从国外的发展历程看，随着经济实力的增强，焚烧的比例也越来越高。</w:t>
      </w:r>
    </w:p>
    <w:p w14:paraId="2AD1D86D"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4</w:t>
      </w:r>
      <w:r w:rsidRPr="00B2206E">
        <w:rPr>
          <w:kern w:val="1"/>
          <w:sz w:val="24"/>
          <w:szCs w:val="24"/>
        </w:rPr>
        <w:t>）制作建材</w:t>
      </w:r>
    </w:p>
    <w:p w14:paraId="4F688844"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t>制作建材所面临的主要困难</w:t>
      </w:r>
      <w:r w:rsidRPr="00B2206E">
        <w:rPr>
          <w:rFonts w:hint="eastAsia"/>
          <w:kern w:val="1"/>
          <w:sz w:val="24"/>
          <w:szCs w:val="24"/>
        </w:rPr>
        <w:t>是</w:t>
      </w:r>
      <w:r w:rsidRPr="00B2206E">
        <w:rPr>
          <w:kern w:val="1"/>
          <w:sz w:val="24"/>
          <w:szCs w:val="24"/>
        </w:rPr>
        <w:t>需要大力开拓市场、需要建设复杂昂贵的系统。通过市场手段将处置环节外包给专业企业，建材生产企业靠出售产品盈利。建材生产企业得到了原料，污水厂处置了废物，经过恰当的磋商，双方可以找到一个利益平衡点，因此污水厂可以少付或者不付处置费，或者还可以收取少量的原料供应费。</w:t>
      </w:r>
    </w:p>
    <w:p w14:paraId="78407B28" w14:textId="77777777" w:rsidR="00085469" w:rsidRPr="00B2206E" w:rsidRDefault="007701EA">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3</w:t>
      </w:r>
      <w:r w:rsidRPr="00B2206E">
        <w:rPr>
          <w:kern w:val="1"/>
          <w:sz w:val="24"/>
          <w:szCs w:val="24"/>
        </w:rPr>
        <w:t>）</w:t>
      </w:r>
      <w:r w:rsidRPr="00B2206E">
        <w:rPr>
          <w:rFonts w:hint="eastAsia"/>
          <w:kern w:val="1"/>
          <w:sz w:val="24"/>
          <w:szCs w:val="24"/>
        </w:rPr>
        <w:t>污泥</w:t>
      </w:r>
      <w:r w:rsidRPr="00B2206E">
        <w:rPr>
          <w:kern w:val="1"/>
          <w:sz w:val="24"/>
          <w:szCs w:val="24"/>
        </w:rPr>
        <w:t>处置规划</w:t>
      </w:r>
    </w:p>
    <w:p w14:paraId="5CC1A14B" w14:textId="77777777" w:rsidR="0036343B" w:rsidRPr="00B2206E" w:rsidRDefault="0036343B">
      <w:pPr>
        <w:widowControl/>
        <w:spacing w:line="360" w:lineRule="auto"/>
        <w:ind w:firstLineChars="200" w:firstLine="480"/>
        <w:rPr>
          <w:kern w:val="1"/>
          <w:sz w:val="24"/>
          <w:szCs w:val="24"/>
        </w:rPr>
      </w:pPr>
      <w:r w:rsidRPr="00B2206E">
        <w:rPr>
          <w:rFonts w:hint="eastAsia"/>
          <w:kern w:val="1"/>
          <w:sz w:val="24"/>
          <w:szCs w:val="24"/>
        </w:rPr>
        <w:t>污水处理能力大于</w:t>
      </w:r>
      <w:r w:rsidRPr="00B2206E">
        <w:rPr>
          <w:rFonts w:hint="eastAsia"/>
          <w:kern w:val="1"/>
          <w:sz w:val="24"/>
          <w:szCs w:val="24"/>
        </w:rPr>
        <w:t>500m</w:t>
      </w:r>
      <w:r w:rsidRPr="00B2206E">
        <w:rPr>
          <w:rFonts w:hint="eastAsia"/>
          <w:kern w:val="1"/>
          <w:sz w:val="24"/>
          <w:szCs w:val="24"/>
        </w:rPr>
        <w:t>³</w:t>
      </w:r>
      <w:r w:rsidRPr="00B2206E">
        <w:rPr>
          <w:rFonts w:hint="eastAsia"/>
          <w:kern w:val="1"/>
          <w:sz w:val="24"/>
          <w:szCs w:val="24"/>
        </w:rPr>
        <w:t>/d</w:t>
      </w:r>
      <w:r w:rsidRPr="00B2206E">
        <w:rPr>
          <w:rFonts w:hint="eastAsia"/>
          <w:kern w:val="1"/>
          <w:sz w:val="24"/>
          <w:szCs w:val="24"/>
        </w:rPr>
        <w:t>的污水处理厂（站）产生的剩余污泥，应设置污泥机械脱水装置。规模较小的污水处理厂（站）采用移动式污泥脱水车进行脱水处理。</w:t>
      </w:r>
    </w:p>
    <w:p w14:paraId="0B55AC84" w14:textId="77777777" w:rsidR="00085469" w:rsidRPr="00B2206E" w:rsidRDefault="007701EA">
      <w:pPr>
        <w:widowControl/>
        <w:spacing w:line="360" w:lineRule="auto"/>
        <w:ind w:firstLineChars="200" w:firstLine="480"/>
        <w:rPr>
          <w:kern w:val="1"/>
          <w:sz w:val="24"/>
          <w:szCs w:val="24"/>
        </w:rPr>
      </w:pPr>
      <w:r w:rsidRPr="00B2206E">
        <w:rPr>
          <w:kern w:val="1"/>
          <w:sz w:val="24"/>
          <w:szCs w:val="24"/>
        </w:rPr>
        <w:lastRenderedPageBreak/>
        <w:t>从比较可以看出，在资源化方面，土地利用</w:t>
      </w:r>
      <w:r w:rsidRPr="00B2206E">
        <w:rPr>
          <w:rFonts w:hint="eastAsia"/>
          <w:kern w:val="1"/>
          <w:sz w:val="24"/>
          <w:szCs w:val="24"/>
        </w:rPr>
        <w:t>、</w:t>
      </w:r>
      <w:r w:rsidRPr="00B2206E">
        <w:rPr>
          <w:kern w:val="1"/>
          <w:sz w:val="24"/>
          <w:szCs w:val="24"/>
        </w:rPr>
        <w:t>制作建材</w:t>
      </w:r>
      <w:r w:rsidRPr="00B2206E">
        <w:rPr>
          <w:rFonts w:hint="eastAsia"/>
          <w:kern w:val="1"/>
          <w:sz w:val="24"/>
          <w:szCs w:val="24"/>
        </w:rPr>
        <w:t>、</w:t>
      </w:r>
      <w:r w:rsidRPr="00B2206E">
        <w:rPr>
          <w:kern w:val="1"/>
          <w:sz w:val="24"/>
          <w:szCs w:val="24"/>
        </w:rPr>
        <w:t>焚烧具有一定优势。</w:t>
      </w:r>
      <w:r w:rsidRPr="00B2206E">
        <w:rPr>
          <w:rFonts w:hint="eastAsia"/>
          <w:kern w:val="1"/>
          <w:sz w:val="24"/>
          <w:szCs w:val="24"/>
        </w:rPr>
        <w:t>结合获嘉</w:t>
      </w:r>
      <w:r w:rsidRPr="00B2206E">
        <w:rPr>
          <w:kern w:val="1"/>
          <w:sz w:val="24"/>
          <w:szCs w:val="24"/>
        </w:rPr>
        <w:t>实际情况，针对不同时期采用不</w:t>
      </w:r>
      <w:r w:rsidRPr="00B2206E">
        <w:rPr>
          <w:rFonts w:hint="eastAsia"/>
          <w:kern w:val="1"/>
          <w:sz w:val="24"/>
          <w:szCs w:val="24"/>
        </w:rPr>
        <w:t>同</w:t>
      </w:r>
      <w:r w:rsidRPr="00B2206E">
        <w:rPr>
          <w:kern w:val="1"/>
          <w:sz w:val="24"/>
          <w:szCs w:val="24"/>
        </w:rPr>
        <w:t>的处置形式。</w:t>
      </w:r>
    </w:p>
    <w:p w14:paraId="70C7F780" w14:textId="77777777" w:rsidR="00085469" w:rsidRPr="00B2206E" w:rsidRDefault="007701EA" w:rsidP="008C7556">
      <w:pPr>
        <w:widowControl/>
        <w:spacing w:line="360" w:lineRule="auto"/>
        <w:ind w:firstLineChars="200" w:firstLine="480"/>
        <w:rPr>
          <w:kern w:val="1"/>
          <w:sz w:val="24"/>
          <w:szCs w:val="24"/>
        </w:rPr>
      </w:pPr>
      <w:r w:rsidRPr="00B2206E">
        <w:rPr>
          <w:rFonts w:hint="eastAsia"/>
          <w:kern w:val="1"/>
          <w:sz w:val="24"/>
          <w:szCs w:val="24"/>
        </w:rPr>
        <w:t>建设初期</w:t>
      </w:r>
      <w:r w:rsidRPr="00B2206E">
        <w:rPr>
          <w:kern w:val="1"/>
          <w:sz w:val="24"/>
          <w:szCs w:val="24"/>
        </w:rPr>
        <w:t>产生污泥量较少时，</w:t>
      </w:r>
      <w:r w:rsidRPr="00B2206E">
        <w:rPr>
          <w:rFonts w:hint="eastAsia"/>
          <w:kern w:val="1"/>
          <w:sz w:val="24"/>
          <w:szCs w:val="24"/>
        </w:rPr>
        <w:t>将</w:t>
      </w:r>
      <w:r w:rsidRPr="00B2206E">
        <w:rPr>
          <w:kern w:val="1"/>
          <w:sz w:val="24"/>
          <w:szCs w:val="24"/>
        </w:rPr>
        <w:t>污泥进行堆肥，可</w:t>
      </w:r>
      <w:r w:rsidRPr="00B2206E">
        <w:rPr>
          <w:rFonts w:hint="eastAsia"/>
          <w:kern w:val="1"/>
          <w:sz w:val="24"/>
          <w:szCs w:val="24"/>
        </w:rPr>
        <w:t>作为绿地</w:t>
      </w:r>
      <w:r w:rsidRPr="00B2206E">
        <w:rPr>
          <w:kern w:val="1"/>
          <w:sz w:val="24"/>
          <w:szCs w:val="24"/>
        </w:rPr>
        <w:t>、庭院绿化、</w:t>
      </w:r>
      <w:r w:rsidRPr="00B2206E">
        <w:rPr>
          <w:rFonts w:hint="eastAsia"/>
          <w:kern w:val="1"/>
          <w:sz w:val="24"/>
          <w:szCs w:val="24"/>
        </w:rPr>
        <w:t>苗圃</w:t>
      </w:r>
      <w:r w:rsidRPr="00B2206E">
        <w:rPr>
          <w:kern w:val="1"/>
          <w:sz w:val="24"/>
          <w:szCs w:val="24"/>
        </w:rPr>
        <w:t>等</w:t>
      </w:r>
      <w:r w:rsidRPr="00B2206E">
        <w:rPr>
          <w:rFonts w:hint="eastAsia"/>
          <w:kern w:val="1"/>
          <w:sz w:val="24"/>
          <w:szCs w:val="24"/>
        </w:rPr>
        <w:t>绿化</w:t>
      </w:r>
      <w:r w:rsidRPr="00B2206E">
        <w:rPr>
          <w:kern w:val="1"/>
          <w:sz w:val="24"/>
          <w:szCs w:val="24"/>
        </w:rPr>
        <w:t>用土</w:t>
      </w:r>
      <w:r w:rsidRPr="00B2206E">
        <w:rPr>
          <w:rFonts w:hint="eastAsia"/>
          <w:kern w:val="1"/>
          <w:sz w:val="24"/>
          <w:szCs w:val="24"/>
        </w:rPr>
        <w:t>；后期产生</w:t>
      </w:r>
      <w:r w:rsidRPr="00B2206E">
        <w:rPr>
          <w:kern w:val="1"/>
          <w:sz w:val="24"/>
          <w:szCs w:val="24"/>
        </w:rPr>
        <w:t>污泥量较大时，可</w:t>
      </w:r>
      <w:r w:rsidRPr="00B2206E">
        <w:rPr>
          <w:rFonts w:hint="eastAsia"/>
          <w:kern w:val="1"/>
          <w:sz w:val="24"/>
          <w:szCs w:val="24"/>
        </w:rPr>
        <w:t>将</w:t>
      </w:r>
      <w:r w:rsidRPr="00B2206E">
        <w:rPr>
          <w:kern w:val="1"/>
          <w:sz w:val="24"/>
          <w:szCs w:val="24"/>
        </w:rPr>
        <w:t>脱水干化后的污泥用于</w:t>
      </w:r>
      <w:r w:rsidRPr="00B2206E">
        <w:rPr>
          <w:rFonts w:hint="eastAsia"/>
          <w:kern w:val="1"/>
          <w:sz w:val="24"/>
          <w:szCs w:val="24"/>
        </w:rPr>
        <w:t>焚烧发电</w:t>
      </w:r>
      <w:r w:rsidR="00EA26DD" w:rsidRPr="00B2206E">
        <w:rPr>
          <w:rFonts w:hint="eastAsia"/>
          <w:kern w:val="1"/>
          <w:sz w:val="24"/>
          <w:szCs w:val="24"/>
        </w:rPr>
        <w:t>，</w:t>
      </w:r>
      <w:r w:rsidRPr="00B2206E">
        <w:rPr>
          <w:rFonts w:hint="eastAsia"/>
          <w:kern w:val="1"/>
          <w:sz w:val="24"/>
          <w:szCs w:val="24"/>
        </w:rPr>
        <w:t>或</w:t>
      </w:r>
      <w:r w:rsidR="00EA26DD" w:rsidRPr="00B2206E">
        <w:rPr>
          <w:rFonts w:hint="eastAsia"/>
          <w:kern w:val="1"/>
          <w:sz w:val="24"/>
          <w:szCs w:val="24"/>
        </w:rPr>
        <w:t>用于</w:t>
      </w:r>
      <w:r w:rsidRPr="00B2206E">
        <w:rPr>
          <w:kern w:val="1"/>
          <w:sz w:val="24"/>
          <w:szCs w:val="24"/>
        </w:rPr>
        <w:t>建材生产企业用于</w:t>
      </w:r>
      <w:r w:rsidRPr="00B2206E">
        <w:rPr>
          <w:rFonts w:hint="eastAsia"/>
          <w:kern w:val="1"/>
          <w:sz w:val="24"/>
          <w:szCs w:val="24"/>
        </w:rPr>
        <w:t>建筑</w:t>
      </w:r>
      <w:r w:rsidRPr="00B2206E">
        <w:rPr>
          <w:kern w:val="1"/>
          <w:sz w:val="24"/>
          <w:szCs w:val="24"/>
        </w:rPr>
        <w:t>材料。</w:t>
      </w:r>
    </w:p>
    <w:p w14:paraId="426EE881" w14:textId="77777777" w:rsidR="00085469" w:rsidRPr="00B2206E" w:rsidRDefault="007701EA">
      <w:pPr>
        <w:pStyle w:val="3"/>
        <w:ind w:firstLine="482"/>
      </w:pPr>
      <w:r w:rsidRPr="00B2206E">
        <w:rPr>
          <w:rFonts w:hint="eastAsia"/>
        </w:rPr>
        <w:t>3.7.3化粪池污泥的处置</w:t>
      </w:r>
    </w:p>
    <w:p w14:paraId="33DA7235"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hint="eastAsia"/>
          <w:kern w:val="1"/>
          <w:sz w:val="24"/>
          <w:szCs w:val="24"/>
        </w:rPr>
        <w:t>（</w:t>
      </w:r>
      <w:r w:rsidRPr="00B2206E">
        <w:rPr>
          <w:rFonts w:hint="eastAsia"/>
          <w:kern w:val="1"/>
          <w:sz w:val="24"/>
          <w:szCs w:val="24"/>
        </w:rPr>
        <w:t>1</w:t>
      </w:r>
      <w:r w:rsidRPr="00B2206E">
        <w:rPr>
          <w:rFonts w:hint="eastAsia"/>
          <w:kern w:val="1"/>
          <w:sz w:val="24"/>
          <w:szCs w:val="24"/>
        </w:rPr>
        <w:t>）高温堆肥</w:t>
      </w:r>
      <w:r w:rsidRPr="00B2206E">
        <w:rPr>
          <w:kern w:val="1"/>
          <w:sz w:val="24"/>
          <w:szCs w:val="24"/>
        </w:rPr>
        <w:t>法</w:t>
      </w:r>
    </w:p>
    <w:p w14:paraId="5E5C30D2"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将</w:t>
      </w:r>
      <w:r w:rsidRPr="00B2206E">
        <w:rPr>
          <w:rFonts w:asciiTheme="majorEastAsia" w:eastAsiaTheme="majorEastAsia" w:hAnsiTheme="majorEastAsia"/>
          <w:kern w:val="0"/>
          <w:sz w:val="24"/>
          <w:szCs w:val="24"/>
        </w:rPr>
        <w:t>化粪池污泥按一定比例掺入垃圾中，用高温堆肥的方案进行处理。在</w:t>
      </w:r>
      <w:r w:rsidRPr="00B2206E">
        <w:rPr>
          <w:rFonts w:asciiTheme="majorEastAsia" w:eastAsiaTheme="majorEastAsia" w:hAnsiTheme="majorEastAsia" w:hint="eastAsia"/>
          <w:kern w:val="0"/>
          <w:sz w:val="24"/>
          <w:szCs w:val="24"/>
        </w:rPr>
        <w:t>高温、</w:t>
      </w:r>
      <w:r w:rsidRPr="00B2206E">
        <w:rPr>
          <w:rFonts w:asciiTheme="majorEastAsia" w:eastAsiaTheme="majorEastAsia" w:hAnsiTheme="majorEastAsia"/>
          <w:kern w:val="0"/>
          <w:sz w:val="24"/>
          <w:szCs w:val="24"/>
        </w:rPr>
        <w:t>多湿</w:t>
      </w:r>
      <w:r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kern w:val="0"/>
          <w:sz w:val="24"/>
          <w:szCs w:val="24"/>
        </w:rPr>
        <w:t>条件下，经过发酵腐熟、微生物分解而制成的一种有机肥料。</w:t>
      </w:r>
    </w:p>
    <w:p w14:paraId="11C9D2C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hint="eastAsia"/>
          <w:kern w:val="1"/>
          <w:sz w:val="24"/>
          <w:szCs w:val="24"/>
        </w:rPr>
        <w:t>（</w:t>
      </w:r>
      <w:r w:rsidRPr="00B2206E">
        <w:rPr>
          <w:kern w:val="1"/>
          <w:sz w:val="24"/>
          <w:szCs w:val="24"/>
        </w:rPr>
        <w:t>2</w:t>
      </w:r>
      <w:r w:rsidRPr="00B2206E">
        <w:rPr>
          <w:rFonts w:hint="eastAsia"/>
          <w:kern w:val="1"/>
          <w:sz w:val="24"/>
          <w:szCs w:val="24"/>
        </w:rPr>
        <w:t>）土地利用</w:t>
      </w:r>
    </w:p>
    <w:p w14:paraId="06A760F4"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无害化处理后</w:t>
      </w:r>
      <w:r w:rsidRPr="00B2206E">
        <w:rPr>
          <w:rFonts w:asciiTheme="majorEastAsia" w:eastAsiaTheme="majorEastAsia" w:hAnsiTheme="majorEastAsia"/>
          <w:kern w:val="0"/>
          <w:sz w:val="24"/>
          <w:szCs w:val="24"/>
        </w:rPr>
        <w:t>的污泥可作为肥料</w:t>
      </w:r>
      <w:r w:rsidRPr="00B2206E">
        <w:rPr>
          <w:rFonts w:asciiTheme="majorEastAsia" w:eastAsiaTheme="majorEastAsia" w:hAnsiTheme="majorEastAsia" w:hint="eastAsia"/>
          <w:kern w:val="0"/>
          <w:sz w:val="24"/>
          <w:szCs w:val="24"/>
        </w:rPr>
        <w:t>进行土地</w:t>
      </w:r>
      <w:r w:rsidRPr="00B2206E">
        <w:rPr>
          <w:rFonts w:asciiTheme="majorEastAsia" w:eastAsiaTheme="majorEastAsia" w:hAnsiTheme="majorEastAsia"/>
          <w:kern w:val="0"/>
          <w:sz w:val="24"/>
          <w:szCs w:val="24"/>
        </w:rPr>
        <w:t>利用。</w:t>
      </w:r>
    </w:p>
    <w:p w14:paraId="5E3F2982"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hint="eastAsia"/>
          <w:kern w:val="1"/>
          <w:sz w:val="24"/>
          <w:szCs w:val="24"/>
        </w:rPr>
        <w:t>（</w:t>
      </w:r>
      <w:r w:rsidRPr="00B2206E">
        <w:rPr>
          <w:kern w:val="1"/>
          <w:sz w:val="24"/>
          <w:szCs w:val="24"/>
        </w:rPr>
        <w:t>3</w:t>
      </w:r>
      <w:r w:rsidRPr="00B2206E">
        <w:rPr>
          <w:rFonts w:hint="eastAsia"/>
          <w:kern w:val="1"/>
          <w:sz w:val="24"/>
          <w:szCs w:val="24"/>
        </w:rPr>
        <w:t>）化学</w:t>
      </w:r>
      <w:r w:rsidRPr="00B2206E">
        <w:rPr>
          <w:kern w:val="1"/>
          <w:sz w:val="24"/>
          <w:szCs w:val="24"/>
        </w:rPr>
        <w:t>处理法</w:t>
      </w:r>
    </w:p>
    <w:p w14:paraId="38285B42" w14:textId="77777777" w:rsidR="00085469" w:rsidRPr="00B2206E" w:rsidRDefault="007701EA">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在化粪池</w:t>
      </w:r>
      <w:r w:rsidRPr="00B2206E">
        <w:rPr>
          <w:rFonts w:asciiTheme="majorEastAsia" w:eastAsiaTheme="majorEastAsia" w:hAnsiTheme="majorEastAsia"/>
          <w:kern w:val="0"/>
          <w:sz w:val="24"/>
          <w:szCs w:val="24"/>
        </w:rPr>
        <w:t>污泥中加入适量化学药剂，使粪渣发生絮凝作用，并通过沉淀分离成液体和脱水污泥。该</w:t>
      </w:r>
      <w:r w:rsidRPr="00B2206E">
        <w:rPr>
          <w:rFonts w:asciiTheme="majorEastAsia" w:eastAsiaTheme="majorEastAsia" w:hAnsiTheme="majorEastAsia" w:hint="eastAsia"/>
          <w:kern w:val="0"/>
          <w:sz w:val="24"/>
          <w:szCs w:val="24"/>
        </w:rPr>
        <w:t>处理</w:t>
      </w:r>
      <w:r w:rsidRPr="00B2206E">
        <w:rPr>
          <w:rFonts w:asciiTheme="majorEastAsia" w:eastAsiaTheme="majorEastAsia" w:hAnsiTheme="majorEastAsia"/>
          <w:kern w:val="0"/>
          <w:sz w:val="24"/>
          <w:szCs w:val="24"/>
        </w:rPr>
        <w:t>方法最大的特点</w:t>
      </w:r>
      <w:r w:rsidRPr="00B2206E">
        <w:rPr>
          <w:rFonts w:asciiTheme="majorEastAsia" w:eastAsiaTheme="majorEastAsia" w:hAnsiTheme="majorEastAsia" w:hint="eastAsia"/>
          <w:kern w:val="0"/>
          <w:sz w:val="24"/>
          <w:szCs w:val="24"/>
        </w:rPr>
        <w:t>是，</w:t>
      </w:r>
      <w:r w:rsidRPr="00B2206E">
        <w:rPr>
          <w:rFonts w:asciiTheme="majorEastAsia" w:eastAsiaTheme="majorEastAsia" w:hAnsiTheme="majorEastAsia"/>
          <w:kern w:val="0"/>
          <w:sz w:val="24"/>
          <w:szCs w:val="24"/>
        </w:rPr>
        <w:t>粪便在较短的时间内形成固液分离</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缺点是操作复杂，机械设备</w:t>
      </w:r>
      <w:r w:rsidRPr="00B2206E">
        <w:rPr>
          <w:rFonts w:asciiTheme="majorEastAsia" w:eastAsiaTheme="majorEastAsia" w:hAnsiTheme="majorEastAsia" w:hint="eastAsia"/>
          <w:kern w:val="0"/>
          <w:sz w:val="24"/>
          <w:szCs w:val="24"/>
        </w:rPr>
        <w:t>数量</w:t>
      </w:r>
      <w:r w:rsidRPr="00B2206E">
        <w:rPr>
          <w:rFonts w:asciiTheme="majorEastAsia" w:eastAsiaTheme="majorEastAsia" w:hAnsiTheme="majorEastAsia"/>
          <w:kern w:val="0"/>
          <w:sz w:val="24"/>
          <w:szCs w:val="24"/>
        </w:rPr>
        <w:t>较</w:t>
      </w:r>
      <w:r w:rsidRPr="00B2206E">
        <w:rPr>
          <w:rFonts w:asciiTheme="majorEastAsia" w:eastAsiaTheme="majorEastAsia" w:hAnsiTheme="majorEastAsia" w:hint="eastAsia"/>
          <w:kern w:val="0"/>
          <w:sz w:val="24"/>
          <w:szCs w:val="24"/>
        </w:rPr>
        <w:t>多</w:t>
      </w:r>
      <w:r w:rsidRPr="00B2206E">
        <w:rPr>
          <w:rFonts w:asciiTheme="majorEastAsia" w:eastAsiaTheme="majorEastAsia" w:hAnsiTheme="majorEastAsia"/>
          <w:kern w:val="0"/>
          <w:sz w:val="24"/>
          <w:szCs w:val="24"/>
        </w:rPr>
        <w:t>。</w:t>
      </w:r>
    </w:p>
    <w:p w14:paraId="7F41D68D" w14:textId="77777777" w:rsidR="00085469" w:rsidRPr="00B2206E" w:rsidRDefault="007701EA">
      <w:pPr>
        <w:pStyle w:val="2"/>
        <w:spacing w:beforeLines="100" w:before="312" w:afterLines="100" w:after="312" w:line="360" w:lineRule="auto"/>
        <w:rPr>
          <w:rStyle w:val="22"/>
        </w:rPr>
      </w:pPr>
      <w:bookmarkStart w:id="45" w:name="_Toc27556966"/>
      <w:r w:rsidRPr="00B2206E">
        <w:rPr>
          <w:rStyle w:val="22"/>
          <w:rFonts w:hint="eastAsia"/>
        </w:rPr>
        <w:t>3.8</w:t>
      </w:r>
      <w:r w:rsidRPr="00B2206E">
        <w:rPr>
          <w:rStyle w:val="22"/>
          <w:rFonts w:hint="eastAsia"/>
        </w:rPr>
        <w:t>污水</w:t>
      </w:r>
      <w:r w:rsidRPr="00B2206E">
        <w:rPr>
          <w:rStyle w:val="22"/>
        </w:rPr>
        <w:t>管网</w:t>
      </w:r>
      <w:bookmarkEnd w:id="45"/>
    </w:p>
    <w:p w14:paraId="1BD0EECA" w14:textId="77777777" w:rsidR="00085469" w:rsidRPr="00B2206E" w:rsidRDefault="007701EA">
      <w:pPr>
        <w:pStyle w:val="3"/>
        <w:ind w:firstLine="482"/>
      </w:pPr>
      <w:r w:rsidRPr="00B2206E">
        <w:rPr>
          <w:rFonts w:hint="eastAsia"/>
        </w:rPr>
        <w:t>3.8.1污水管网布局原则</w:t>
      </w:r>
    </w:p>
    <w:p w14:paraId="39656FC2" w14:textId="77777777" w:rsidR="00085469" w:rsidRPr="00B2206E" w:rsidRDefault="007701EA">
      <w:pPr>
        <w:widowControl/>
        <w:spacing w:line="360" w:lineRule="auto"/>
        <w:ind w:firstLineChars="200" w:firstLine="480"/>
        <w:rPr>
          <w:kern w:val="1"/>
          <w:sz w:val="24"/>
          <w:szCs w:val="24"/>
        </w:rPr>
      </w:pPr>
      <w:r w:rsidRPr="00B2206E">
        <w:rPr>
          <w:rFonts w:hint="eastAsia"/>
          <w:kern w:val="1"/>
          <w:sz w:val="24"/>
          <w:szCs w:val="24"/>
        </w:rPr>
        <w:t>污水管网布置应遵照如下原则：</w:t>
      </w:r>
    </w:p>
    <w:p w14:paraId="037D3E0C"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1</w:t>
      </w:r>
      <w:r w:rsidRPr="00B2206E">
        <w:rPr>
          <w:rFonts w:hint="eastAsia"/>
          <w:kern w:val="1"/>
          <w:sz w:val="24"/>
          <w:szCs w:val="24"/>
        </w:rPr>
        <w:t>）</w:t>
      </w:r>
      <w:r w:rsidR="007701EA" w:rsidRPr="00B2206E">
        <w:rPr>
          <w:rFonts w:hint="eastAsia"/>
          <w:kern w:val="1"/>
          <w:sz w:val="24"/>
          <w:szCs w:val="24"/>
        </w:rPr>
        <w:t>污水干管按远期一次性规划设计，管径按远期设计流量确定，干管根据近、远期的发展，分段敷设。</w:t>
      </w:r>
    </w:p>
    <w:p w14:paraId="76C1FA4B"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2</w:t>
      </w:r>
      <w:r w:rsidRPr="00B2206E">
        <w:rPr>
          <w:rFonts w:hint="eastAsia"/>
          <w:kern w:val="1"/>
          <w:sz w:val="24"/>
          <w:szCs w:val="24"/>
        </w:rPr>
        <w:t>）</w:t>
      </w:r>
      <w:r w:rsidR="007701EA" w:rsidRPr="00B2206E">
        <w:rPr>
          <w:rFonts w:hint="eastAsia"/>
          <w:kern w:val="1"/>
          <w:sz w:val="24"/>
          <w:szCs w:val="24"/>
        </w:rPr>
        <w:t>干管按排水规划，并且根据当地具体情况，确定管径和具体走向，设计流量按各排水分区的建设面积比流量计算，以此确定管径。</w:t>
      </w:r>
    </w:p>
    <w:p w14:paraId="0AAC0855"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3</w:t>
      </w:r>
      <w:r w:rsidRPr="00B2206E">
        <w:rPr>
          <w:rFonts w:hint="eastAsia"/>
          <w:kern w:val="1"/>
          <w:sz w:val="24"/>
          <w:szCs w:val="24"/>
        </w:rPr>
        <w:t>）</w:t>
      </w:r>
      <w:r w:rsidR="007701EA" w:rsidRPr="00B2206E">
        <w:rPr>
          <w:rFonts w:hint="eastAsia"/>
          <w:kern w:val="1"/>
          <w:sz w:val="24"/>
          <w:szCs w:val="24"/>
        </w:rPr>
        <w:t>污水管道布置力求符合地形变化趋势，顺坡排水，应尽量采用重力形式，避免提升。线路短捷，减少管道埋深和管道迂回往返，降低工程造价，确保良好的水力条件。</w:t>
      </w:r>
    </w:p>
    <w:p w14:paraId="04C86CBD"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4</w:t>
      </w:r>
      <w:r w:rsidRPr="00B2206E">
        <w:rPr>
          <w:rFonts w:hint="eastAsia"/>
          <w:kern w:val="1"/>
          <w:sz w:val="24"/>
          <w:szCs w:val="24"/>
        </w:rPr>
        <w:t>）</w:t>
      </w:r>
      <w:r w:rsidR="007701EA" w:rsidRPr="00B2206E">
        <w:rPr>
          <w:rFonts w:hint="eastAsia"/>
          <w:kern w:val="1"/>
          <w:sz w:val="24"/>
          <w:szCs w:val="24"/>
        </w:rPr>
        <w:t>在设计充满度下条件，重力流污水管道最小设计流速不小于</w:t>
      </w:r>
      <w:r w:rsidR="007701EA" w:rsidRPr="00B2206E">
        <w:rPr>
          <w:rFonts w:hint="eastAsia"/>
          <w:kern w:val="1"/>
          <w:sz w:val="24"/>
          <w:szCs w:val="24"/>
        </w:rPr>
        <w:t>0.6m/s</w:t>
      </w:r>
      <w:r w:rsidR="007701EA" w:rsidRPr="00B2206E">
        <w:rPr>
          <w:rFonts w:hint="eastAsia"/>
          <w:kern w:val="1"/>
          <w:sz w:val="24"/>
          <w:szCs w:val="24"/>
        </w:rPr>
        <w:t>。</w:t>
      </w:r>
    </w:p>
    <w:p w14:paraId="1800498E"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lastRenderedPageBreak/>
        <w:t>（</w:t>
      </w:r>
      <w:r w:rsidRPr="00B2206E">
        <w:rPr>
          <w:rFonts w:hint="eastAsia"/>
          <w:kern w:val="1"/>
          <w:sz w:val="24"/>
          <w:szCs w:val="24"/>
        </w:rPr>
        <w:t>5</w:t>
      </w:r>
      <w:r w:rsidRPr="00B2206E">
        <w:rPr>
          <w:rFonts w:hint="eastAsia"/>
          <w:kern w:val="1"/>
          <w:sz w:val="24"/>
          <w:szCs w:val="24"/>
        </w:rPr>
        <w:t>）</w:t>
      </w:r>
      <w:r w:rsidR="007701EA" w:rsidRPr="00B2206E">
        <w:rPr>
          <w:rFonts w:hint="eastAsia"/>
          <w:kern w:val="1"/>
          <w:sz w:val="24"/>
          <w:szCs w:val="24"/>
        </w:rPr>
        <w:t>仔细研究管道敷设坡度与地面坡度的关系。所确定的管道坡度，既能满足最小设计流速，又不使管道的埋深过大。</w:t>
      </w:r>
    </w:p>
    <w:p w14:paraId="5E129D95"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6</w:t>
      </w:r>
      <w:r w:rsidRPr="00B2206E">
        <w:rPr>
          <w:rFonts w:hint="eastAsia"/>
          <w:kern w:val="1"/>
          <w:sz w:val="24"/>
          <w:szCs w:val="24"/>
        </w:rPr>
        <w:t>）</w:t>
      </w:r>
      <w:r w:rsidR="007701EA" w:rsidRPr="00B2206E">
        <w:rPr>
          <w:rFonts w:hint="eastAsia"/>
          <w:kern w:val="1"/>
          <w:sz w:val="24"/>
          <w:szCs w:val="24"/>
        </w:rPr>
        <w:t>确定合理的管道埋深。污水管起端覆土以使所服务街坊污水管能顺利接入，并满足与其它管线竖向交叉的需求。一般干管最小覆</w:t>
      </w:r>
      <w:r w:rsidR="00216BC4" w:rsidRPr="00B2206E">
        <w:rPr>
          <w:rFonts w:hint="eastAsia"/>
          <w:kern w:val="1"/>
          <w:sz w:val="24"/>
          <w:szCs w:val="24"/>
        </w:rPr>
        <w:t>土</w:t>
      </w:r>
      <w:r w:rsidR="007701EA" w:rsidRPr="00B2206E">
        <w:rPr>
          <w:rFonts w:hint="eastAsia"/>
          <w:kern w:val="1"/>
          <w:sz w:val="24"/>
          <w:szCs w:val="24"/>
        </w:rPr>
        <w:t>深度控制在</w:t>
      </w:r>
      <w:r w:rsidR="007701EA" w:rsidRPr="00B2206E">
        <w:rPr>
          <w:rFonts w:hint="eastAsia"/>
          <w:kern w:val="1"/>
          <w:sz w:val="24"/>
          <w:szCs w:val="24"/>
        </w:rPr>
        <w:t>0.7m</w:t>
      </w:r>
      <w:r w:rsidR="00796721" w:rsidRPr="00B2206E">
        <w:rPr>
          <w:rFonts w:hint="eastAsia"/>
          <w:kern w:val="1"/>
          <w:sz w:val="24"/>
          <w:szCs w:val="24"/>
        </w:rPr>
        <w:t>左右。当污水管道的埋深超过</w:t>
      </w:r>
      <w:r w:rsidR="00796721" w:rsidRPr="00B2206E">
        <w:rPr>
          <w:rFonts w:hint="eastAsia"/>
          <w:kern w:val="1"/>
          <w:sz w:val="24"/>
          <w:szCs w:val="24"/>
        </w:rPr>
        <w:t>7m</w:t>
      </w:r>
      <w:r w:rsidR="00796721" w:rsidRPr="00B2206E">
        <w:rPr>
          <w:rFonts w:hint="eastAsia"/>
          <w:kern w:val="1"/>
          <w:sz w:val="24"/>
          <w:szCs w:val="24"/>
        </w:rPr>
        <w:t>时</w:t>
      </w:r>
      <w:r w:rsidR="007701EA" w:rsidRPr="00B2206E">
        <w:rPr>
          <w:rFonts w:hint="eastAsia"/>
          <w:kern w:val="1"/>
          <w:sz w:val="24"/>
          <w:szCs w:val="24"/>
        </w:rPr>
        <w:t>，原则上设置污水中途提升泵站，但泵站数量应尽可能减少。</w:t>
      </w:r>
    </w:p>
    <w:p w14:paraId="0B344489"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7</w:t>
      </w:r>
      <w:r w:rsidRPr="00B2206E">
        <w:rPr>
          <w:rFonts w:hint="eastAsia"/>
          <w:kern w:val="1"/>
          <w:sz w:val="24"/>
          <w:szCs w:val="24"/>
        </w:rPr>
        <w:t>）</w:t>
      </w:r>
      <w:r w:rsidR="007701EA" w:rsidRPr="00B2206E">
        <w:rPr>
          <w:rFonts w:hint="eastAsia"/>
          <w:kern w:val="1"/>
          <w:sz w:val="24"/>
          <w:szCs w:val="24"/>
        </w:rPr>
        <w:t>在地面坡度太大的地区，为了减小管内流速，防止管壁冲刷，在适当地方设置跌水井。</w:t>
      </w:r>
    </w:p>
    <w:p w14:paraId="6F35E25B" w14:textId="77777777" w:rsidR="00085469" w:rsidRPr="00B2206E" w:rsidRDefault="005A3CAE">
      <w:pPr>
        <w:widowControl/>
        <w:spacing w:line="360" w:lineRule="auto"/>
        <w:ind w:firstLineChars="200" w:firstLine="480"/>
        <w:rPr>
          <w:kern w:val="1"/>
          <w:sz w:val="24"/>
          <w:szCs w:val="24"/>
        </w:rPr>
      </w:pPr>
      <w:r w:rsidRPr="00B2206E">
        <w:rPr>
          <w:rFonts w:hint="eastAsia"/>
          <w:kern w:val="1"/>
          <w:sz w:val="24"/>
          <w:szCs w:val="24"/>
        </w:rPr>
        <w:t>（</w:t>
      </w:r>
      <w:r w:rsidRPr="00B2206E">
        <w:rPr>
          <w:rFonts w:hint="eastAsia"/>
          <w:kern w:val="1"/>
          <w:sz w:val="24"/>
          <w:szCs w:val="24"/>
        </w:rPr>
        <w:t>8</w:t>
      </w:r>
      <w:r w:rsidRPr="00B2206E">
        <w:rPr>
          <w:rFonts w:hint="eastAsia"/>
          <w:kern w:val="1"/>
          <w:sz w:val="24"/>
          <w:szCs w:val="24"/>
        </w:rPr>
        <w:t>）</w:t>
      </w:r>
      <w:r w:rsidR="007701EA" w:rsidRPr="00B2206E">
        <w:rPr>
          <w:rFonts w:hint="eastAsia"/>
          <w:kern w:val="1"/>
          <w:sz w:val="24"/>
          <w:szCs w:val="24"/>
        </w:rPr>
        <w:t>尽量利用已有的污水管道，并对现有污水管道、暗沟进行合理的改造，收集污水。根据镇区环境的要求、规划区的发展、道路的改造和可能投入的资金等情况，分期安排，逐步改造成雨污分流体制，充分发挥现有设施的能力。新的镇区规划均采用雨污分流制。</w:t>
      </w:r>
    </w:p>
    <w:p w14:paraId="0139ABCF" w14:textId="77777777" w:rsidR="00085469" w:rsidRPr="00B2206E" w:rsidRDefault="007701EA">
      <w:pPr>
        <w:pStyle w:val="3"/>
        <w:ind w:firstLine="482"/>
      </w:pPr>
      <w:r w:rsidRPr="00B2206E">
        <w:rPr>
          <w:rFonts w:hint="eastAsia"/>
        </w:rPr>
        <w:t>3.8.</w:t>
      </w:r>
      <w:r w:rsidRPr="00B2206E">
        <w:t>2</w:t>
      </w:r>
      <w:r w:rsidRPr="00B2206E">
        <w:rPr>
          <w:rFonts w:hint="eastAsia"/>
        </w:rPr>
        <w:t>改厕</w:t>
      </w:r>
      <w:r w:rsidRPr="00B2206E">
        <w:t>、改厨及</w:t>
      </w:r>
      <w:r w:rsidRPr="00B2206E">
        <w:rPr>
          <w:rFonts w:hint="eastAsia"/>
        </w:rPr>
        <w:t>盥洗</w:t>
      </w:r>
      <w:r w:rsidRPr="00B2206E">
        <w:t>污水的</w:t>
      </w:r>
      <w:r w:rsidRPr="00B2206E">
        <w:rPr>
          <w:rFonts w:hint="eastAsia"/>
        </w:rPr>
        <w:t>收集</w:t>
      </w:r>
    </w:p>
    <w:p w14:paraId="1C80C34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室内污水</w:t>
      </w:r>
      <w:r w:rsidRPr="00B2206E">
        <w:rPr>
          <w:rFonts w:asciiTheme="majorEastAsia" w:eastAsiaTheme="majorEastAsia" w:hAnsiTheme="majorEastAsia"/>
          <w:bCs/>
          <w:kern w:val="0"/>
          <w:sz w:val="24"/>
          <w:szCs w:val="24"/>
        </w:rPr>
        <w:t>管道和设备即</w:t>
      </w:r>
      <w:r w:rsidRPr="00B2206E">
        <w:rPr>
          <w:rFonts w:asciiTheme="majorEastAsia" w:eastAsiaTheme="majorEastAsia" w:hAnsiTheme="majorEastAsia" w:hint="eastAsia"/>
          <w:bCs/>
          <w:kern w:val="0"/>
          <w:sz w:val="24"/>
          <w:szCs w:val="24"/>
        </w:rPr>
        <w:t>农村</w:t>
      </w:r>
      <w:r w:rsidRPr="00B2206E">
        <w:rPr>
          <w:rFonts w:asciiTheme="majorEastAsia" w:eastAsiaTheme="majorEastAsia" w:hAnsiTheme="majorEastAsia"/>
          <w:bCs/>
          <w:kern w:val="0"/>
          <w:sz w:val="24"/>
          <w:szCs w:val="24"/>
        </w:rPr>
        <w:t>入户管网，主要收集户内厕所粪污、盥洗污水、厨房污水等，其布设方式应</w:t>
      </w:r>
      <w:r w:rsidRPr="00B2206E">
        <w:rPr>
          <w:rFonts w:asciiTheme="majorEastAsia" w:eastAsiaTheme="majorEastAsia" w:hAnsiTheme="majorEastAsia" w:hint="eastAsia"/>
          <w:bCs/>
          <w:kern w:val="0"/>
          <w:sz w:val="24"/>
          <w:szCs w:val="24"/>
        </w:rPr>
        <w:t>考虑</w:t>
      </w:r>
      <w:r w:rsidRPr="00B2206E">
        <w:rPr>
          <w:rFonts w:asciiTheme="majorEastAsia" w:eastAsiaTheme="majorEastAsia" w:hAnsiTheme="majorEastAsia"/>
          <w:bCs/>
          <w:kern w:val="0"/>
          <w:sz w:val="24"/>
          <w:szCs w:val="24"/>
        </w:rPr>
        <w:t>农户生活习惯、风俗文化、庭院布局</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污水处理方式等因素</w:t>
      </w:r>
      <w:r w:rsidRPr="00B2206E">
        <w:rPr>
          <w:rFonts w:asciiTheme="majorEastAsia" w:eastAsiaTheme="majorEastAsia" w:hAnsiTheme="majorEastAsia" w:hint="eastAsia"/>
          <w:bCs/>
          <w:kern w:val="0"/>
          <w:sz w:val="24"/>
          <w:szCs w:val="24"/>
        </w:rPr>
        <w:t>。</w:t>
      </w:r>
    </w:p>
    <w:p w14:paraId="12D0FCB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农户</w:t>
      </w:r>
      <w:r w:rsidRPr="00B2206E">
        <w:rPr>
          <w:rFonts w:asciiTheme="majorEastAsia" w:eastAsiaTheme="majorEastAsia" w:hAnsiTheme="majorEastAsia"/>
          <w:bCs/>
          <w:kern w:val="0"/>
          <w:sz w:val="24"/>
          <w:szCs w:val="24"/>
        </w:rPr>
        <w:t>入户收集系统宜将厕所粪便黑水与厨房、洗涤洗浴等灰水分开收集。厕所</w:t>
      </w:r>
      <w:r w:rsidRPr="00B2206E">
        <w:rPr>
          <w:rFonts w:asciiTheme="majorEastAsia" w:eastAsiaTheme="majorEastAsia" w:hAnsiTheme="majorEastAsia" w:hint="eastAsia"/>
          <w:bCs/>
          <w:kern w:val="0"/>
          <w:sz w:val="24"/>
          <w:szCs w:val="24"/>
        </w:rPr>
        <w:t>粪便</w:t>
      </w:r>
      <w:r w:rsidRPr="00B2206E">
        <w:rPr>
          <w:rFonts w:asciiTheme="majorEastAsia" w:eastAsiaTheme="majorEastAsia" w:hAnsiTheme="majorEastAsia"/>
          <w:bCs/>
          <w:kern w:val="0"/>
          <w:sz w:val="24"/>
          <w:szCs w:val="24"/>
        </w:rPr>
        <w:t>黑水需先排入化粪池无害化处理，再与其他污水一并进入污水收集管网</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黑水</w:t>
      </w:r>
      <w:r w:rsidRPr="00B2206E">
        <w:rPr>
          <w:rFonts w:asciiTheme="majorEastAsia" w:eastAsiaTheme="majorEastAsia" w:hAnsiTheme="majorEastAsia" w:hint="eastAsia"/>
          <w:bCs/>
          <w:kern w:val="0"/>
          <w:sz w:val="24"/>
          <w:szCs w:val="24"/>
        </w:rPr>
        <w:t>无害化</w:t>
      </w:r>
      <w:r w:rsidRPr="00B2206E">
        <w:rPr>
          <w:rFonts w:asciiTheme="majorEastAsia" w:eastAsiaTheme="majorEastAsia" w:hAnsiTheme="majorEastAsia"/>
          <w:bCs/>
          <w:kern w:val="0"/>
          <w:sz w:val="24"/>
          <w:szCs w:val="24"/>
        </w:rPr>
        <w:t>处理应满足《</w:t>
      </w:r>
      <w:r w:rsidRPr="00B2206E">
        <w:rPr>
          <w:rFonts w:asciiTheme="majorEastAsia" w:eastAsiaTheme="majorEastAsia" w:hAnsiTheme="majorEastAsia" w:hint="eastAsia"/>
          <w:bCs/>
          <w:kern w:val="0"/>
          <w:sz w:val="24"/>
          <w:szCs w:val="24"/>
        </w:rPr>
        <w:t>粪便</w:t>
      </w:r>
      <w:r w:rsidRPr="00B2206E">
        <w:rPr>
          <w:rFonts w:asciiTheme="majorEastAsia" w:eastAsiaTheme="majorEastAsia" w:hAnsiTheme="majorEastAsia"/>
          <w:bCs/>
          <w:kern w:val="0"/>
          <w:sz w:val="24"/>
          <w:szCs w:val="24"/>
        </w:rPr>
        <w:t>无害化卫生标准</w:t>
      </w:r>
      <w:r w:rsidRPr="00B2206E">
        <w:rPr>
          <w:rFonts w:asciiTheme="majorEastAsia" w:eastAsiaTheme="majorEastAsia" w:hAnsiTheme="majorEastAsia" w:hint="eastAsia"/>
          <w:bCs/>
          <w:kern w:val="0"/>
          <w:sz w:val="24"/>
          <w:szCs w:val="24"/>
        </w:rPr>
        <w:t>GB7959</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的</w:t>
      </w:r>
      <w:r w:rsidRPr="00B2206E">
        <w:rPr>
          <w:rFonts w:asciiTheme="majorEastAsia" w:eastAsiaTheme="majorEastAsia" w:hAnsiTheme="majorEastAsia"/>
          <w:bCs/>
          <w:kern w:val="0"/>
          <w:sz w:val="24"/>
          <w:szCs w:val="24"/>
        </w:rPr>
        <w:t>要求，卫生应符合《</w:t>
      </w:r>
      <w:r w:rsidRPr="00B2206E">
        <w:rPr>
          <w:rFonts w:asciiTheme="majorEastAsia" w:eastAsiaTheme="majorEastAsia" w:hAnsiTheme="majorEastAsia" w:hint="eastAsia"/>
          <w:bCs/>
          <w:kern w:val="0"/>
          <w:sz w:val="24"/>
          <w:szCs w:val="24"/>
        </w:rPr>
        <w:t>农村</w:t>
      </w:r>
      <w:r w:rsidRPr="00B2206E">
        <w:rPr>
          <w:rFonts w:asciiTheme="majorEastAsia" w:eastAsiaTheme="majorEastAsia" w:hAnsiTheme="majorEastAsia"/>
          <w:bCs/>
          <w:kern w:val="0"/>
          <w:sz w:val="24"/>
          <w:szCs w:val="24"/>
        </w:rPr>
        <w:t>户</w:t>
      </w:r>
      <w:r w:rsidRPr="00B2206E">
        <w:rPr>
          <w:rFonts w:asciiTheme="majorEastAsia" w:eastAsiaTheme="majorEastAsia" w:hAnsiTheme="majorEastAsia" w:hint="eastAsia"/>
          <w:bCs/>
          <w:kern w:val="0"/>
          <w:sz w:val="24"/>
          <w:szCs w:val="24"/>
        </w:rPr>
        <w:t>厕卫生</w:t>
      </w:r>
      <w:r w:rsidRPr="00B2206E">
        <w:rPr>
          <w:rFonts w:asciiTheme="majorEastAsia" w:eastAsiaTheme="majorEastAsia" w:hAnsiTheme="majorEastAsia"/>
          <w:bCs/>
          <w:kern w:val="0"/>
          <w:sz w:val="24"/>
          <w:szCs w:val="24"/>
        </w:rPr>
        <w:t>规范》</w:t>
      </w:r>
      <w:r w:rsidRPr="00B2206E">
        <w:rPr>
          <w:rFonts w:asciiTheme="majorEastAsia" w:eastAsiaTheme="majorEastAsia" w:hAnsiTheme="majorEastAsia" w:hint="eastAsia"/>
          <w:bCs/>
          <w:kern w:val="0"/>
          <w:sz w:val="24"/>
          <w:szCs w:val="24"/>
        </w:rPr>
        <w:t>（GB19379</w:t>
      </w:r>
      <w:r w:rsidRPr="00B2206E">
        <w:rPr>
          <w:rFonts w:asciiTheme="majorEastAsia" w:eastAsiaTheme="majorEastAsia" w:hAnsiTheme="majorEastAsia"/>
          <w:bCs/>
          <w:kern w:val="0"/>
          <w:sz w:val="24"/>
          <w:szCs w:val="24"/>
        </w:rPr>
        <w:t>-2012</w:t>
      </w:r>
      <w:r w:rsidRPr="00B2206E">
        <w:rPr>
          <w:rFonts w:asciiTheme="majorEastAsia" w:eastAsiaTheme="majorEastAsia" w:hAnsiTheme="majorEastAsia" w:hint="eastAsia"/>
          <w:bCs/>
          <w:kern w:val="0"/>
          <w:sz w:val="24"/>
          <w:szCs w:val="24"/>
        </w:rPr>
        <w:t>）的</w:t>
      </w:r>
      <w:r w:rsidRPr="00B2206E">
        <w:rPr>
          <w:rFonts w:asciiTheme="majorEastAsia" w:eastAsiaTheme="majorEastAsia" w:hAnsiTheme="majorEastAsia"/>
          <w:bCs/>
          <w:kern w:val="0"/>
          <w:sz w:val="24"/>
          <w:szCs w:val="24"/>
        </w:rPr>
        <w:t>要求。</w:t>
      </w:r>
    </w:p>
    <w:p w14:paraId="767B25F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污水管道系统由收集和输送污水的管道及其附属构筑物组成。污水由支管流入干管，再流入主干管，最后流入污水处理</w:t>
      </w:r>
      <w:r w:rsidRPr="00B2206E">
        <w:rPr>
          <w:rFonts w:asciiTheme="majorEastAsia" w:eastAsiaTheme="majorEastAsia" w:hAnsiTheme="majorEastAsia" w:hint="eastAsia"/>
          <w:kern w:val="0"/>
          <w:sz w:val="24"/>
          <w:szCs w:val="24"/>
        </w:rPr>
        <w:t>设施</w:t>
      </w:r>
      <w:r w:rsidRPr="00B2206E">
        <w:rPr>
          <w:rFonts w:asciiTheme="majorEastAsia" w:eastAsiaTheme="majorEastAsia" w:hAnsiTheme="majorEastAsia"/>
          <w:kern w:val="0"/>
          <w:sz w:val="24"/>
          <w:szCs w:val="24"/>
        </w:rPr>
        <w:t>。管道由小到大，呈树枝状，与给水管网的环流贯通情况完全不同。污水在管道中一般是靠管道两端的水面差从高向低处流动，管道内部不承受压力，即靠重力流动</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泵站在污水收集系统中主要起提升污水</w:t>
      </w:r>
      <w:r w:rsidRPr="00B2206E">
        <w:rPr>
          <w:rFonts w:asciiTheme="majorEastAsia" w:eastAsiaTheme="majorEastAsia" w:hAnsiTheme="majorEastAsia" w:hint="eastAsia"/>
          <w:kern w:val="0"/>
          <w:sz w:val="24"/>
          <w:szCs w:val="24"/>
        </w:rPr>
        <w:t>作用</w:t>
      </w:r>
      <w:r w:rsidRPr="00B2206E">
        <w:rPr>
          <w:rFonts w:asciiTheme="majorEastAsia" w:eastAsiaTheme="majorEastAsia" w:hAnsiTheme="majorEastAsia"/>
          <w:kern w:val="0"/>
          <w:sz w:val="24"/>
          <w:szCs w:val="24"/>
        </w:rPr>
        <w:t>。</w:t>
      </w:r>
    </w:p>
    <w:p w14:paraId="6D6B9EF9" w14:textId="77777777" w:rsidR="001F1F65" w:rsidRPr="00B2206E" w:rsidRDefault="001F1F65">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b/>
          <w:noProof/>
          <w:kern w:val="0"/>
          <w:sz w:val="24"/>
          <w:szCs w:val="24"/>
        </w:rPr>
        <w:lastRenderedPageBreak/>
        <w:drawing>
          <wp:inline distT="0" distB="0" distL="0" distR="0" wp14:anchorId="283411AB" wp14:editId="7096A2E9">
            <wp:extent cx="5878438" cy="3281083"/>
            <wp:effectExtent l="0" t="0" r="0" b="0"/>
            <wp:docPr id="13" name="图片 13" descr="C:\Users\admin\Desktop\收集管网示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收集管网示意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80891" cy="3282452"/>
                    </a:xfrm>
                    <a:prstGeom prst="rect">
                      <a:avLst/>
                    </a:prstGeom>
                    <a:noFill/>
                    <a:ln>
                      <a:noFill/>
                    </a:ln>
                  </pic:spPr>
                </pic:pic>
              </a:graphicData>
            </a:graphic>
          </wp:inline>
        </w:drawing>
      </w:r>
    </w:p>
    <w:p w14:paraId="54BEA7D3" w14:textId="77777777" w:rsidR="001F1F65" w:rsidRPr="00B2206E" w:rsidRDefault="001F1F65" w:rsidP="003211AE">
      <w:pPr>
        <w:tabs>
          <w:tab w:val="left" w:pos="720"/>
        </w:tabs>
        <w:overflowPunct w:val="0"/>
        <w:spacing w:line="360" w:lineRule="auto"/>
        <w:ind w:firstLineChars="1411" w:firstLine="3116"/>
        <w:rPr>
          <w:rFonts w:asciiTheme="majorEastAsia" w:eastAsiaTheme="majorEastAsia" w:hAnsiTheme="majorEastAsia"/>
          <w:b/>
          <w:bCs/>
          <w:kern w:val="0"/>
          <w:sz w:val="22"/>
          <w:szCs w:val="24"/>
        </w:rPr>
      </w:pPr>
      <w:r w:rsidRPr="00B2206E">
        <w:rPr>
          <w:rFonts w:asciiTheme="majorEastAsia" w:eastAsiaTheme="majorEastAsia" w:hAnsiTheme="majorEastAsia" w:hint="eastAsia"/>
          <w:b/>
          <w:bCs/>
          <w:kern w:val="0"/>
          <w:sz w:val="22"/>
          <w:szCs w:val="24"/>
        </w:rPr>
        <w:t>农村生活污水处理设施及管网示意图</w:t>
      </w:r>
    </w:p>
    <w:p w14:paraId="31391CC0" w14:textId="77777777" w:rsidR="00085469" w:rsidRPr="00B2206E" w:rsidRDefault="005A3CAE">
      <w:pPr>
        <w:spacing w:line="360" w:lineRule="auto"/>
        <w:rPr>
          <w:rStyle w:val="22"/>
          <w:rFonts w:asciiTheme="minorEastAsia" w:eastAsiaTheme="minorEastAsia" w:hAnsiTheme="minorEastAsia"/>
          <w:b/>
          <w:sz w:val="24"/>
        </w:rPr>
      </w:pPr>
      <w:r w:rsidRPr="00B2206E">
        <w:rPr>
          <w:rStyle w:val="22"/>
          <w:rFonts w:asciiTheme="minorEastAsia" w:eastAsiaTheme="minorEastAsia" w:hAnsiTheme="minorEastAsia" w:hint="eastAsia"/>
          <w:b/>
          <w:sz w:val="24"/>
        </w:rPr>
        <w:t>（1）</w:t>
      </w:r>
      <w:r w:rsidR="007701EA" w:rsidRPr="00B2206E">
        <w:rPr>
          <w:rStyle w:val="22"/>
          <w:rFonts w:asciiTheme="minorEastAsia" w:eastAsiaTheme="minorEastAsia" w:hAnsiTheme="minorEastAsia" w:hint="eastAsia"/>
          <w:b/>
          <w:sz w:val="24"/>
        </w:rPr>
        <w:t>改厕——</w:t>
      </w:r>
      <w:r w:rsidR="007701EA" w:rsidRPr="00B2206E">
        <w:rPr>
          <w:rStyle w:val="22"/>
          <w:rFonts w:asciiTheme="minorEastAsia" w:eastAsiaTheme="minorEastAsia" w:hAnsiTheme="minorEastAsia"/>
          <w:b/>
          <w:sz w:val="24"/>
        </w:rPr>
        <w:t>厕所粪便污水</w:t>
      </w:r>
      <w:r w:rsidR="007701EA" w:rsidRPr="00B2206E">
        <w:rPr>
          <w:rStyle w:val="22"/>
          <w:rFonts w:asciiTheme="minorEastAsia" w:eastAsiaTheme="minorEastAsia" w:hAnsiTheme="minorEastAsia" w:hint="eastAsia"/>
          <w:b/>
          <w:sz w:val="24"/>
        </w:rPr>
        <w:t>收集</w:t>
      </w:r>
    </w:p>
    <w:p w14:paraId="7710B61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改厕</w:t>
      </w:r>
      <w:r w:rsidRPr="00B2206E">
        <w:rPr>
          <w:rFonts w:asciiTheme="majorEastAsia" w:eastAsiaTheme="majorEastAsia" w:hAnsiTheme="majorEastAsia"/>
          <w:bCs/>
          <w:kern w:val="0"/>
          <w:sz w:val="24"/>
          <w:szCs w:val="24"/>
        </w:rPr>
        <w:t>的</w:t>
      </w:r>
      <w:r w:rsidRPr="00B2206E">
        <w:rPr>
          <w:rFonts w:asciiTheme="majorEastAsia" w:eastAsiaTheme="majorEastAsia" w:hAnsiTheme="majorEastAsia" w:hint="eastAsia"/>
          <w:bCs/>
          <w:kern w:val="0"/>
          <w:sz w:val="24"/>
          <w:szCs w:val="24"/>
        </w:rPr>
        <w:t>目的</w:t>
      </w:r>
      <w:r w:rsidRPr="00B2206E">
        <w:rPr>
          <w:rFonts w:asciiTheme="majorEastAsia" w:eastAsiaTheme="majorEastAsia" w:hAnsiTheme="majorEastAsia"/>
          <w:bCs/>
          <w:kern w:val="0"/>
          <w:sz w:val="24"/>
          <w:szCs w:val="24"/>
        </w:rPr>
        <w:t>是对厕所粪便污水</w:t>
      </w:r>
      <w:r w:rsidRPr="00B2206E">
        <w:rPr>
          <w:rFonts w:asciiTheme="majorEastAsia" w:eastAsiaTheme="majorEastAsia" w:hAnsiTheme="majorEastAsia" w:hint="eastAsia"/>
          <w:bCs/>
          <w:kern w:val="0"/>
          <w:sz w:val="24"/>
          <w:szCs w:val="24"/>
        </w:rPr>
        <w:t>进行收集。</w:t>
      </w:r>
    </w:p>
    <w:p w14:paraId="572636A5" w14:textId="77777777" w:rsidR="00085469" w:rsidRPr="00B2206E" w:rsidRDefault="005A3CAE">
      <w:pPr>
        <w:spacing w:line="360" w:lineRule="auto"/>
        <w:ind w:left="1" w:firstLineChars="177" w:firstLine="425"/>
        <w:rPr>
          <w:sz w:val="24"/>
        </w:rPr>
      </w:pPr>
      <w:r w:rsidRPr="00B2206E">
        <w:rPr>
          <w:rFonts w:hint="eastAsia"/>
          <w:sz w:val="24"/>
        </w:rPr>
        <w:t>1</w:t>
      </w:r>
      <w:r w:rsidR="007701EA" w:rsidRPr="00B2206E">
        <w:rPr>
          <w:rFonts w:hint="eastAsia"/>
          <w:sz w:val="24"/>
        </w:rPr>
        <w:t>）改厕对象</w:t>
      </w:r>
    </w:p>
    <w:p w14:paraId="700B2AE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改厕对象</w:t>
      </w:r>
      <w:r w:rsidRPr="00B2206E">
        <w:rPr>
          <w:rFonts w:asciiTheme="majorEastAsia" w:eastAsiaTheme="majorEastAsia" w:hAnsiTheme="majorEastAsia"/>
          <w:bCs/>
          <w:kern w:val="0"/>
          <w:sz w:val="24"/>
          <w:szCs w:val="24"/>
        </w:rPr>
        <w:t>主要</w:t>
      </w:r>
      <w:r w:rsidRPr="00B2206E">
        <w:rPr>
          <w:rFonts w:asciiTheme="majorEastAsia" w:eastAsiaTheme="majorEastAsia" w:hAnsiTheme="majorEastAsia" w:hint="eastAsia"/>
          <w:bCs/>
          <w:kern w:val="0"/>
          <w:sz w:val="24"/>
          <w:szCs w:val="24"/>
        </w:rPr>
        <w:t>为达不到无害化卫生标准的农村户厕，</w:t>
      </w:r>
      <w:r w:rsidRPr="00B2206E">
        <w:rPr>
          <w:rFonts w:asciiTheme="majorEastAsia" w:eastAsiaTheme="majorEastAsia" w:hAnsiTheme="majorEastAsia"/>
          <w:bCs/>
          <w:kern w:val="0"/>
          <w:sz w:val="24"/>
          <w:szCs w:val="24"/>
        </w:rPr>
        <w:t>包括</w:t>
      </w:r>
      <w:r w:rsidRPr="00B2206E">
        <w:rPr>
          <w:rFonts w:asciiTheme="majorEastAsia" w:eastAsiaTheme="majorEastAsia" w:hAnsiTheme="majorEastAsia" w:hint="eastAsia"/>
          <w:bCs/>
          <w:kern w:val="0"/>
          <w:sz w:val="24"/>
          <w:szCs w:val="24"/>
        </w:rPr>
        <w:t>乡镇村</w:t>
      </w:r>
      <w:r w:rsidRPr="00B2206E">
        <w:rPr>
          <w:rFonts w:asciiTheme="majorEastAsia" w:eastAsiaTheme="majorEastAsia" w:hAnsiTheme="majorEastAsia"/>
          <w:bCs/>
          <w:kern w:val="0"/>
          <w:sz w:val="24"/>
          <w:szCs w:val="24"/>
        </w:rPr>
        <w:t>公共厕所</w:t>
      </w:r>
      <w:r w:rsidRPr="00B2206E">
        <w:rPr>
          <w:rFonts w:asciiTheme="majorEastAsia" w:eastAsiaTheme="majorEastAsia" w:hAnsiTheme="majorEastAsia" w:hint="eastAsia"/>
          <w:bCs/>
          <w:kern w:val="0"/>
          <w:sz w:val="24"/>
          <w:szCs w:val="24"/>
        </w:rPr>
        <w:t>。实施厕所</w:t>
      </w:r>
      <w:r w:rsidRPr="00B2206E">
        <w:rPr>
          <w:rFonts w:asciiTheme="majorEastAsia" w:eastAsiaTheme="majorEastAsia" w:hAnsiTheme="majorEastAsia"/>
          <w:bCs/>
          <w:kern w:val="0"/>
          <w:sz w:val="24"/>
          <w:szCs w:val="24"/>
        </w:rPr>
        <w:t>建设改造时，要按照《环境卫生设施</w:t>
      </w:r>
      <w:r w:rsidRPr="00B2206E">
        <w:rPr>
          <w:rFonts w:asciiTheme="majorEastAsia" w:eastAsiaTheme="majorEastAsia" w:hAnsiTheme="majorEastAsia" w:hint="eastAsia"/>
          <w:bCs/>
          <w:kern w:val="0"/>
          <w:sz w:val="24"/>
          <w:szCs w:val="24"/>
        </w:rPr>
        <w:t>设置</w:t>
      </w:r>
      <w:r w:rsidRPr="00B2206E">
        <w:rPr>
          <w:rFonts w:asciiTheme="majorEastAsia" w:eastAsiaTheme="majorEastAsia" w:hAnsiTheme="majorEastAsia"/>
          <w:bCs/>
          <w:kern w:val="0"/>
          <w:sz w:val="24"/>
          <w:szCs w:val="24"/>
        </w:rPr>
        <w:t>标准》（</w:t>
      </w:r>
      <w:r w:rsidRPr="00B2206E">
        <w:rPr>
          <w:rFonts w:asciiTheme="majorEastAsia" w:eastAsiaTheme="majorEastAsia" w:hAnsiTheme="majorEastAsia" w:hint="eastAsia"/>
          <w:bCs/>
          <w:kern w:val="0"/>
          <w:sz w:val="24"/>
          <w:szCs w:val="24"/>
        </w:rPr>
        <w:t>CJJ27-2012</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满足</w:t>
      </w:r>
      <w:r w:rsidRPr="00B2206E">
        <w:rPr>
          <w:rFonts w:asciiTheme="majorEastAsia" w:eastAsiaTheme="majorEastAsia" w:hAnsiTheme="majorEastAsia"/>
          <w:bCs/>
          <w:kern w:val="0"/>
          <w:sz w:val="24"/>
          <w:szCs w:val="24"/>
        </w:rPr>
        <w:t>厕所设置密度和设置间距的要求</w:t>
      </w:r>
      <w:r w:rsidRPr="00B2206E">
        <w:rPr>
          <w:rFonts w:asciiTheme="majorEastAsia" w:eastAsiaTheme="majorEastAsia" w:hAnsiTheme="majorEastAsia" w:hint="eastAsia"/>
          <w:bCs/>
          <w:kern w:val="0"/>
          <w:sz w:val="24"/>
          <w:szCs w:val="24"/>
        </w:rPr>
        <w:t>。镇</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乡</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建成区服务</w:t>
      </w:r>
      <w:r w:rsidRPr="00B2206E">
        <w:rPr>
          <w:rFonts w:asciiTheme="majorEastAsia" w:eastAsiaTheme="majorEastAsia" w:hAnsiTheme="majorEastAsia"/>
          <w:bCs/>
          <w:kern w:val="0"/>
          <w:sz w:val="24"/>
          <w:szCs w:val="24"/>
        </w:rPr>
        <w:t>半径不大于</w:t>
      </w:r>
      <w:r w:rsidRPr="00B2206E">
        <w:rPr>
          <w:rFonts w:asciiTheme="majorEastAsia" w:eastAsiaTheme="majorEastAsia" w:hAnsiTheme="majorEastAsia" w:hint="eastAsia"/>
          <w:bCs/>
          <w:kern w:val="0"/>
          <w:sz w:val="24"/>
          <w:szCs w:val="24"/>
        </w:rPr>
        <w:t>500米</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农村</w:t>
      </w:r>
      <w:r w:rsidRPr="00B2206E">
        <w:rPr>
          <w:rFonts w:asciiTheme="majorEastAsia" w:eastAsiaTheme="majorEastAsia" w:hAnsiTheme="majorEastAsia"/>
          <w:bCs/>
          <w:kern w:val="0"/>
          <w:sz w:val="24"/>
          <w:szCs w:val="24"/>
        </w:rPr>
        <w:t>户厕改造要按照《</w:t>
      </w:r>
      <w:r w:rsidRPr="00B2206E">
        <w:rPr>
          <w:rFonts w:asciiTheme="majorEastAsia" w:eastAsiaTheme="majorEastAsia" w:hAnsiTheme="majorEastAsia" w:hint="eastAsia"/>
          <w:bCs/>
          <w:kern w:val="0"/>
          <w:sz w:val="24"/>
          <w:szCs w:val="24"/>
        </w:rPr>
        <w:t>农村厕改</w:t>
      </w:r>
      <w:r w:rsidRPr="00B2206E">
        <w:rPr>
          <w:rFonts w:asciiTheme="majorEastAsia" w:eastAsiaTheme="majorEastAsia" w:hAnsiTheme="majorEastAsia"/>
          <w:bCs/>
          <w:kern w:val="0"/>
          <w:sz w:val="24"/>
          <w:szCs w:val="24"/>
        </w:rPr>
        <w:t>技术规范（</w:t>
      </w:r>
      <w:r w:rsidRPr="00B2206E">
        <w:rPr>
          <w:rFonts w:asciiTheme="majorEastAsia" w:eastAsiaTheme="majorEastAsia" w:hAnsiTheme="majorEastAsia" w:hint="eastAsia"/>
          <w:bCs/>
          <w:kern w:val="0"/>
          <w:sz w:val="24"/>
          <w:szCs w:val="24"/>
        </w:rPr>
        <w:t>试行</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农村户厕</w:t>
      </w:r>
      <w:r w:rsidRPr="00B2206E">
        <w:rPr>
          <w:rFonts w:asciiTheme="majorEastAsia" w:eastAsiaTheme="majorEastAsia" w:hAnsiTheme="majorEastAsia"/>
          <w:bCs/>
          <w:kern w:val="0"/>
          <w:sz w:val="24"/>
          <w:szCs w:val="24"/>
        </w:rPr>
        <w:t>卫生规范》</w:t>
      </w:r>
      <w:r w:rsidRPr="00B2206E">
        <w:rPr>
          <w:rFonts w:asciiTheme="majorEastAsia" w:eastAsiaTheme="majorEastAsia" w:hAnsiTheme="majorEastAsia" w:hint="eastAsia"/>
          <w:bCs/>
          <w:kern w:val="0"/>
          <w:sz w:val="24"/>
          <w:szCs w:val="24"/>
        </w:rPr>
        <w:t>（GB19379-2012）、</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粪便无害化</w:t>
      </w:r>
      <w:r w:rsidRPr="00B2206E">
        <w:rPr>
          <w:rFonts w:asciiTheme="majorEastAsia" w:eastAsiaTheme="majorEastAsia" w:hAnsiTheme="majorEastAsia"/>
          <w:bCs/>
          <w:kern w:val="0"/>
          <w:sz w:val="24"/>
          <w:szCs w:val="24"/>
        </w:rPr>
        <w:t>卫生标准》</w:t>
      </w:r>
      <w:r w:rsidRPr="00B2206E">
        <w:rPr>
          <w:rFonts w:asciiTheme="majorEastAsia" w:eastAsiaTheme="majorEastAsia" w:hAnsiTheme="majorEastAsia" w:hint="eastAsia"/>
          <w:bCs/>
          <w:kern w:val="0"/>
          <w:sz w:val="24"/>
          <w:szCs w:val="24"/>
        </w:rPr>
        <w:t>（GB7959-19</w:t>
      </w:r>
      <w:r w:rsidRPr="00B2206E">
        <w:rPr>
          <w:rFonts w:asciiTheme="majorEastAsia" w:eastAsiaTheme="majorEastAsia" w:hAnsiTheme="majorEastAsia"/>
          <w:bCs/>
          <w:kern w:val="0"/>
          <w:sz w:val="24"/>
          <w:szCs w:val="24"/>
        </w:rPr>
        <w:t>87</w:t>
      </w:r>
      <w:r w:rsidRPr="00B2206E">
        <w:rPr>
          <w:rFonts w:asciiTheme="majorEastAsia" w:eastAsiaTheme="majorEastAsia" w:hAnsiTheme="majorEastAsia" w:hint="eastAsia"/>
          <w:bCs/>
          <w:kern w:val="0"/>
          <w:sz w:val="24"/>
          <w:szCs w:val="24"/>
        </w:rPr>
        <w:t>）等</w:t>
      </w:r>
      <w:r w:rsidRPr="00B2206E">
        <w:rPr>
          <w:rFonts w:asciiTheme="majorEastAsia" w:eastAsiaTheme="majorEastAsia" w:hAnsiTheme="majorEastAsia"/>
          <w:bCs/>
          <w:kern w:val="0"/>
          <w:sz w:val="24"/>
          <w:szCs w:val="24"/>
        </w:rPr>
        <w:t>标准和获嘉县实际情况</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因地制宜的选址改造模式</w:t>
      </w:r>
      <w:r w:rsidRPr="00B2206E">
        <w:rPr>
          <w:rFonts w:asciiTheme="majorEastAsia" w:eastAsiaTheme="majorEastAsia" w:hAnsiTheme="majorEastAsia" w:hint="eastAsia"/>
          <w:bCs/>
          <w:kern w:val="0"/>
          <w:sz w:val="24"/>
          <w:szCs w:val="24"/>
        </w:rPr>
        <w:t>（三格</w:t>
      </w:r>
      <w:r w:rsidRPr="00B2206E">
        <w:rPr>
          <w:rFonts w:asciiTheme="majorEastAsia" w:eastAsiaTheme="majorEastAsia" w:hAnsiTheme="majorEastAsia"/>
          <w:bCs/>
          <w:kern w:val="0"/>
          <w:sz w:val="24"/>
          <w:szCs w:val="24"/>
        </w:rPr>
        <w:t>化粪池式厕所、双瓮式厕所、三联通</w:t>
      </w:r>
      <w:r w:rsidRPr="00B2206E">
        <w:rPr>
          <w:rFonts w:asciiTheme="majorEastAsia" w:eastAsiaTheme="majorEastAsia" w:hAnsiTheme="majorEastAsia" w:hint="eastAsia"/>
          <w:bCs/>
          <w:kern w:val="0"/>
          <w:sz w:val="24"/>
          <w:szCs w:val="24"/>
        </w:rPr>
        <w:t>沼气池</w:t>
      </w:r>
      <w:r w:rsidRPr="00B2206E">
        <w:rPr>
          <w:rFonts w:asciiTheme="majorEastAsia" w:eastAsiaTheme="majorEastAsia" w:hAnsiTheme="majorEastAsia"/>
          <w:bCs/>
          <w:kern w:val="0"/>
          <w:sz w:val="24"/>
          <w:szCs w:val="24"/>
        </w:rPr>
        <w:t>厕所、完整上下</w:t>
      </w:r>
      <w:r w:rsidRPr="00B2206E">
        <w:rPr>
          <w:rFonts w:asciiTheme="majorEastAsia" w:eastAsiaTheme="majorEastAsia" w:hAnsiTheme="majorEastAsia" w:hint="eastAsia"/>
          <w:bCs/>
          <w:kern w:val="0"/>
          <w:sz w:val="24"/>
          <w:szCs w:val="24"/>
        </w:rPr>
        <w:t>水道</w:t>
      </w:r>
      <w:r w:rsidRPr="00B2206E">
        <w:rPr>
          <w:rFonts w:asciiTheme="majorEastAsia" w:eastAsiaTheme="majorEastAsia" w:hAnsiTheme="majorEastAsia"/>
          <w:bCs/>
          <w:kern w:val="0"/>
          <w:sz w:val="24"/>
          <w:szCs w:val="24"/>
        </w:rPr>
        <w:t>水冲式厕所</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w:t>
      </w:r>
    </w:p>
    <w:p w14:paraId="77792339" w14:textId="77777777" w:rsidR="00085469" w:rsidRPr="00B2206E" w:rsidRDefault="005A3CAE">
      <w:pPr>
        <w:spacing w:line="360" w:lineRule="auto"/>
        <w:ind w:left="1" w:firstLineChars="177" w:firstLine="425"/>
        <w:rPr>
          <w:sz w:val="24"/>
        </w:rPr>
      </w:pPr>
      <w:r w:rsidRPr="00B2206E">
        <w:rPr>
          <w:sz w:val="24"/>
        </w:rPr>
        <w:t>2</w:t>
      </w:r>
      <w:r w:rsidR="007701EA" w:rsidRPr="00B2206E">
        <w:rPr>
          <w:rFonts w:hint="eastAsia"/>
          <w:sz w:val="24"/>
        </w:rPr>
        <w:t>）改厕模式</w:t>
      </w:r>
    </w:p>
    <w:p w14:paraId="7D493D1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依据</w:t>
      </w:r>
      <w:r w:rsidRPr="00B2206E">
        <w:rPr>
          <w:rFonts w:asciiTheme="majorEastAsia" w:eastAsiaTheme="majorEastAsia" w:hAnsiTheme="majorEastAsia"/>
          <w:bCs/>
          <w:kern w:val="0"/>
          <w:sz w:val="24"/>
          <w:szCs w:val="24"/>
        </w:rPr>
        <w:t>《河南省农村人居环境整治三年行动实施方案》</w:t>
      </w:r>
      <w:r w:rsidRPr="00B2206E">
        <w:rPr>
          <w:rFonts w:asciiTheme="majorEastAsia" w:eastAsiaTheme="majorEastAsia" w:hAnsiTheme="majorEastAsia" w:hint="eastAsia"/>
          <w:bCs/>
          <w:kern w:val="0"/>
          <w:sz w:val="24"/>
          <w:szCs w:val="24"/>
        </w:rPr>
        <w:t>，根据</w:t>
      </w:r>
      <w:r w:rsidRPr="00B2206E">
        <w:rPr>
          <w:rFonts w:asciiTheme="majorEastAsia" w:eastAsiaTheme="majorEastAsia" w:hAnsiTheme="majorEastAsia"/>
          <w:bCs/>
          <w:kern w:val="0"/>
          <w:sz w:val="24"/>
          <w:szCs w:val="24"/>
        </w:rPr>
        <w:t>获嘉县实际情况合理确定改厕模式。积极推进“厕所革命”，按照群众接受、经济适用、维护方便、不污染公共水体的要求，</w:t>
      </w:r>
      <w:r w:rsidRPr="00B2206E">
        <w:rPr>
          <w:rFonts w:asciiTheme="majorEastAsia" w:eastAsiaTheme="majorEastAsia" w:hAnsiTheme="majorEastAsia" w:hint="eastAsia"/>
          <w:bCs/>
          <w:kern w:val="0"/>
          <w:sz w:val="24"/>
          <w:szCs w:val="24"/>
        </w:rPr>
        <w:t>合理确定</w:t>
      </w:r>
      <w:r w:rsidRPr="00B2206E">
        <w:rPr>
          <w:rFonts w:asciiTheme="majorEastAsia" w:eastAsiaTheme="majorEastAsia" w:hAnsiTheme="majorEastAsia"/>
          <w:bCs/>
          <w:kern w:val="0"/>
          <w:sz w:val="24"/>
          <w:szCs w:val="24"/>
        </w:rPr>
        <w:t>农户用无害化卫生厕所建设和改造模式。</w:t>
      </w:r>
    </w:p>
    <w:p w14:paraId="7DBA61AA"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a.</w:t>
      </w:r>
      <w:r w:rsidR="007701EA" w:rsidRPr="00B2206E">
        <w:rPr>
          <w:rFonts w:asciiTheme="majorEastAsia" w:eastAsiaTheme="majorEastAsia" w:hAnsiTheme="majorEastAsia"/>
          <w:bCs/>
          <w:kern w:val="0"/>
          <w:sz w:val="24"/>
          <w:szCs w:val="24"/>
        </w:rPr>
        <w:t>污水管网覆盖地区</w:t>
      </w:r>
    </w:p>
    <w:p w14:paraId="7241B8C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污水管网覆盖地区</w:t>
      </w:r>
      <w:r w:rsidRPr="00B2206E">
        <w:rPr>
          <w:rFonts w:asciiTheme="majorEastAsia" w:eastAsiaTheme="majorEastAsia" w:hAnsiTheme="majorEastAsia" w:hint="eastAsia"/>
          <w:bCs/>
          <w:kern w:val="0"/>
          <w:sz w:val="24"/>
          <w:szCs w:val="24"/>
        </w:rPr>
        <w:t>的村庄</w:t>
      </w:r>
      <w:r w:rsidRPr="00B2206E">
        <w:rPr>
          <w:rFonts w:asciiTheme="majorEastAsia" w:eastAsiaTheme="majorEastAsia" w:hAnsiTheme="majorEastAsia"/>
          <w:bCs/>
          <w:kern w:val="0"/>
          <w:sz w:val="24"/>
          <w:szCs w:val="24"/>
        </w:rPr>
        <w:t>，农户厕所使用完整下水道式水冲厕所，</w:t>
      </w:r>
      <w:r w:rsidRPr="00B2206E">
        <w:rPr>
          <w:rFonts w:asciiTheme="majorEastAsia" w:eastAsiaTheme="majorEastAsia" w:hAnsiTheme="majorEastAsia" w:hint="eastAsia"/>
          <w:bCs/>
          <w:kern w:val="0"/>
          <w:sz w:val="24"/>
          <w:szCs w:val="24"/>
        </w:rPr>
        <w:t>现状</w:t>
      </w:r>
      <w:r w:rsidRPr="00B2206E">
        <w:rPr>
          <w:rFonts w:asciiTheme="majorEastAsia" w:eastAsiaTheme="majorEastAsia" w:hAnsiTheme="majorEastAsia"/>
          <w:bCs/>
          <w:kern w:val="0"/>
          <w:sz w:val="24"/>
          <w:szCs w:val="24"/>
        </w:rPr>
        <w:t>无厕</w:t>
      </w:r>
      <w:r w:rsidRPr="00B2206E">
        <w:rPr>
          <w:rFonts w:asciiTheme="majorEastAsia" w:eastAsiaTheme="majorEastAsia" w:hAnsiTheme="majorEastAsia" w:hint="eastAsia"/>
          <w:bCs/>
          <w:kern w:val="0"/>
          <w:sz w:val="24"/>
          <w:szCs w:val="24"/>
        </w:rPr>
        <w:t>或</w:t>
      </w:r>
      <w:r w:rsidRPr="00B2206E">
        <w:rPr>
          <w:rFonts w:asciiTheme="majorEastAsia" w:eastAsiaTheme="majorEastAsia" w:hAnsiTheme="majorEastAsia"/>
          <w:bCs/>
          <w:kern w:val="0"/>
          <w:sz w:val="24"/>
          <w:szCs w:val="24"/>
        </w:rPr>
        <w:t>为旱厕的农户，要</w:t>
      </w:r>
      <w:r w:rsidRPr="00B2206E">
        <w:rPr>
          <w:rFonts w:asciiTheme="majorEastAsia" w:eastAsiaTheme="majorEastAsia" w:hAnsiTheme="majorEastAsia" w:hint="eastAsia"/>
          <w:bCs/>
          <w:kern w:val="0"/>
          <w:sz w:val="24"/>
          <w:szCs w:val="24"/>
        </w:rPr>
        <w:t>新建</w:t>
      </w:r>
      <w:r w:rsidRPr="00B2206E">
        <w:rPr>
          <w:rFonts w:asciiTheme="majorEastAsia" w:eastAsiaTheme="majorEastAsia" w:hAnsiTheme="majorEastAsia"/>
          <w:bCs/>
          <w:kern w:val="0"/>
          <w:sz w:val="24"/>
          <w:szCs w:val="24"/>
        </w:rPr>
        <w:t>或改造为完整下水道式水冲厕所。</w:t>
      </w:r>
      <w:r w:rsidRPr="00B2206E">
        <w:rPr>
          <w:rFonts w:asciiTheme="majorEastAsia" w:eastAsiaTheme="majorEastAsia" w:hAnsiTheme="majorEastAsia" w:hint="eastAsia"/>
          <w:bCs/>
          <w:kern w:val="0"/>
          <w:sz w:val="24"/>
          <w:szCs w:val="24"/>
        </w:rPr>
        <w:t>这些</w:t>
      </w:r>
      <w:r w:rsidRPr="00B2206E">
        <w:rPr>
          <w:rFonts w:asciiTheme="majorEastAsia" w:eastAsiaTheme="majorEastAsia" w:hAnsiTheme="majorEastAsia"/>
          <w:bCs/>
          <w:kern w:val="0"/>
          <w:sz w:val="24"/>
          <w:szCs w:val="24"/>
        </w:rPr>
        <w:t>村庄的改厕要与污水处理设施及</w:t>
      </w:r>
      <w:r w:rsidRPr="00B2206E">
        <w:rPr>
          <w:rFonts w:asciiTheme="majorEastAsia" w:eastAsiaTheme="majorEastAsia" w:hAnsiTheme="majorEastAsia" w:hint="eastAsia"/>
          <w:bCs/>
          <w:kern w:val="0"/>
          <w:sz w:val="24"/>
          <w:szCs w:val="24"/>
        </w:rPr>
        <w:t>庭院外</w:t>
      </w:r>
      <w:r w:rsidRPr="00B2206E">
        <w:rPr>
          <w:rFonts w:asciiTheme="majorEastAsia" w:eastAsiaTheme="majorEastAsia" w:hAnsiTheme="majorEastAsia"/>
          <w:bCs/>
          <w:kern w:val="0"/>
          <w:sz w:val="24"/>
          <w:szCs w:val="24"/>
        </w:rPr>
        <w:t>污水收集管</w:t>
      </w:r>
      <w:r w:rsidRPr="00B2206E">
        <w:rPr>
          <w:rFonts w:asciiTheme="majorEastAsia" w:eastAsiaTheme="majorEastAsia" w:hAnsiTheme="majorEastAsia"/>
          <w:bCs/>
          <w:kern w:val="0"/>
          <w:sz w:val="24"/>
          <w:szCs w:val="24"/>
        </w:rPr>
        <w:lastRenderedPageBreak/>
        <w:t>网的建设</w:t>
      </w:r>
      <w:r w:rsidRPr="00B2206E">
        <w:rPr>
          <w:rFonts w:asciiTheme="majorEastAsia" w:eastAsiaTheme="majorEastAsia" w:hAnsiTheme="majorEastAsia" w:hint="eastAsia"/>
          <w:bCs/>
          <w:kern w:val="0"/>
          <w:sz w:val="24"/>
          <w:szCs w:val="24"/>
        </w:rPr>
        <w:t>同步</w:t>
      </w:r>
      <w:r w:rsidRPr="00B2206E">
        <w:rPr>
          <w:rFonts w:asciiTheme="majorEastAsia" w:eastAsiaTheme="majorEastAsia" w:hAnsiTheme="majorEastAsia"/>
          <w:bCs/>
          <w:kern w:val="0"/>
          <w:sz w:val="24"/>
          <w:szCs w:val="24"/>
        </w:rPr>
        <w:t>进行甚至</w:t>
      </w:r>
      <w:r w:rsidRPr="00B2206E">
        <w:rPr>
          <w:rFonts w:asciiTheme="majorEastAsia" w:eastAsiaTheme="majorEastAsia" w:hAnsiTheme="majorEastAsia" w:hint="eastAsia"/>
          <w:bCs/>
          <w:kern w:val="0"/>
          <w:sz w:val="24"/>
          <w:szCs w:val="24"/>
        </w:rPr>
        <w:t>优先</w:t>
      </w:r>
      <w:r w:rsidRPr="00B2206E">
        <w:rPr>
          <w:rFonts w:asciiTheme="majorEastAsia" w:eastAsiaTheme="majorEastAsia" w:hAnsiTheme="majorEastAsia"/>
          <w:bCs/>
          <w:kern w:val="0"/>
          <w:sz w:val="24"/>
          <w:szCs w:val="24"/>
        </w:rPr>
        <w:t>进行</w:t>
      </w:r>
      <w:r w:rsidRPr="00B2206E">
        <w:rPr>
          <w:rFonts w:asciiTheme="majorEastAsia" w:eastAsiaTheme="majorEastAsia" w:hAnsiTheme="majorEastAsia" w:hint="eastAsia"/>
          <w:bCs/>
          <w:kern w:val="0"/>
          <w:sz w:val="24"/>
          <w:szCs w:val="24"/>
        </w:rPr>
        <w:t>。</w:t>
      </w:r>
    </w:p>
    <w:p w14:paraId="5E59CA02"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b.</w:t>
      </w:r>
      <w:r w:rsidR="007701EA" w:rsidRPr="00B2206E">
        <w:rPr>
          <w:rFonts w:asciiTheme="majorEastAsia" w:eastAsiaTheme="majorEastAsia" w:hAnsiTheme="majorEastAsia"/>
          <w:bCs/>
          <w:kern w:val="0"/>
          <w:sz w:val="24"/>
          <w:szCs w:val="24"/>
        </w:rPr>
        <w:t>污水管网覆盖不到的地区</w:t>
      </w:r>
    </w:p>
    <w:p w14:paraId="35A79F58" w14:textId="77777777" w:rsidR="00BD313E"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因</w:t>
      </w:r>
      <w:r w:rsidRPr="00B2206E">
        <w:rPr>
          <w:rFonts w:asciiTheme="majorEastAsia" w:eastAsiaTheme="majorEastAsia" w:hAnsiTheme="majorEastAsia"/>
          <w:bCs/>
          <w:kern w:val="0"/>
          <w:sz w:val="24"/>
          <w:szCs w:val="24"/>
        </w:rPr>
        <w:t>需要较大的资金支持</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管理机制</w:t>
      </w:r>
      <w:r w:rsidRPr="00B2206E">
        <w:rPr>
          <w:rFonts w:asciiTheme="majorEastAsia" w:eastAsiaTheme="majorEastAsia" w:hAnsiTheme="majorEastAsia" w:hint="eastAsia"/>
          <w:bCs/>
          <w:kern w:val="0"/>
          <w:sz w:val="24"/>
          <w:szCs w:val="24"/>
        </w:rPr>
        <w:t>及</w:t>
      </w:r>
      <w:r w:rsidRPr="00B2206E">
        <w:rPr>
          <w:rFonts w:asciiTheme="majorEastAsia" w:eastAsiaTheme="majorEastAsia" w:hAnsiTheme="majorEastAsia"/>
          <w:bCs/>
          <w:kern w:val="0"/>
          <w:sz w:val="24"/>
          <w:szCs w:val="24"/>
        </w:rPr>
        <w:t>运行机制</w:t>
      </w:r>
      <w:r w:rsidRPr="00B2206E">
        <w:rPr>
          <w:rFonts w:asciiTheme="majorEastAsia" w:eastAsiaTheme="majorEastAsia" w:hAnsiTheme="majorEastAsia" w:hint="eastAsia"/>
          <w:bCs/>
          <w:kern w:val="0"/>
          <w:sz w:val="24"/>
          <w:szCs w:val="24"/>
        </w:rPr>
        <w:t>的</w:t>
      </w:r>
      <w:r w:rsidRPr="00B2206E">
        <w:rPr>
          <w:rFonts w:asciiTheme="majorEastAsia" w:eastAsiaTheme="majorEastAsia" w:hAnsiTheme="majorEastAsia"/>
          <w:bCs/>
          <w:kern w:val="0"/>
          <w:sz w:val="24"/>
          <w:szCs w:val="24"/>
        </w:rPr>
        <w:t>完善等</w:t>
      </w:r>
      <w:r w:rsidRPr="00B2206E">
        <w:rPr>
          <w:rFonts w:asciiTheme="majorEastAsia" w:eastAsiaTheme="majorEastAsia" w:hAnsiTheme="majorEastAsia" w:hint="eastAsia"/>
          <w:bCs/>
          <w:kern w:val="0"/>
          <w:sz w:val="24"/>
          <w:szCs w:val="24"/>
        </w:rPr>
        <w:t>多种</w:t>
      </w:r>
      <w:r w:rsidRPr="00B2206E">
        <w:rPr>
          <w:rFonts w:asciiTheme="majorEastAsia" w:eastAsiaTheme="majorEastAsia" w:hAnsiTheme="majorEastAsia"/>
          <w:bCs/>
          <w:kern w:val="0"/>
          <w:sz w:val="24"/>
          <w:szCs w:val="24"/>
        </w:rPr>
        <w:t>因素，</w:t>
      </w:r>
      <w:r w:rsidRPr="00B2206E">
        <w:rPr>
          <w:rFonts w:asciiTheme="majorEastAsia" w:eastAsiaTheme="majorEastAsia" w:hAnsiTheme="majorEastAsia" w:hint="eastAsia"/>
          <w:bCs/>
          <w:kern w:val="0"/>
          <w:sz w:val="24"/>
          <w:szCs w:val="24"/>
        </w:rPr>
        <w:t>农村</w:t>
      </w:r>
      <w:r w:rsidRPr="00B2206E">
        <w:rPr>
          <w:rFonts w:asciiTheme="majorEastAsia" w:eastAsiaTheme="majorEastAsia" w:hAnsiTheme="majorEastAsia"/>
          <w:bCs/>
          <w:kern w:val="0"/>
          <w:sz w:val="24"/>
          <w:szCs w:val="24"/>
        </w:rPr>
        <w:t>污水处理设施及管网的建设</w:t>
      </w:r>
      <w:r w:rsidRPr="00B2206E">
        <w:rPr>
          <w:rFonts w:asciiTheme="majorEastAsia" w:eastAsiaTheme="majorEastAsia" w:hAnsiTheme="majorEastAsia" w:hint="eastAsia"/>
          <w:bCs/>
          <w:kern w:val="0"/>
          <w:sz w:val="24"/>
          <w:szCs w:val="24"/>
        </w:rPr>
        <w:t>不是</w:t>
      </w:r>
      <w:r w:rsidRPr="00B2206E">
        <w:rPr>
          <w:rFonts w:asciiTheme="majorEastAsia" w:eastAsiaTheme="majorEastAsia" w:hAnsiTheme="majorEastAsia"/>
          <w:bCs/>
          <w:kern w:val="0"/>
          <w:sz w:val="24"/>
          <w:szCs w:val="24"/>
        </w:rPr>
        <w:t>短时间内可以完成的，</w:t>
      </w:r>
      <w:r w:rsidRPr="00B2206E">
        <w:rPr>
          <w:rFonts w:asciiTheme="majorEastAsia" w:eastAsiaTheme="majorEastAsia" w:hAnsiTheme="majorEastAsia" w:hint="eastAsia"/>
          <w:bCs/>
          <w:kern w:val="0"/>
          <w:sz w:val="24"/>
          <w:szCs w:val="24"/>
        </w:rPr>
        <w:t>是</w:t>
      </w:r>
      <w:r w:rsidRPr="00B2206E">
        <w:rPr>
          <w:rFonts w:asciiTheme="majorEastAsia" w:eastAsiaTheme="majorEastAsia" w:hAnsiTheme="majorEastAsia"/>
          <w:bCs/>
          <w:kern w:val="0"/>
          <w:sz w:val="24"/>
          <w:szCs w:val="24"/>
        </w:rPr>
        <w:t>一个长期的分期建设过程。</w:t>
      </w:r>
    </w:p>
    <w:p w14:paraId="7A98CD08" w14:textId="77777777" w:rsidR="00BD313E" w:rsidRPr="00B2206E" w:rsidRDefault="00BD313E" w:rsidP="00BD313E">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在污水管网暂时覆盖不到地区的村庄推广三格化粪池式厕所，定期采用抽粪车抽送，并对粪污资源化利用，确保厕所粪污的收集处理，确保改厕之后产生的粪污管控率达到 100%，不得污染公共水体。</w:t>
      </w:r>
    </w:p>
    <w:p w14:paraId="52FE927B" w14:textId="77777777" w:rsidR="00085469" w:rsidRPr="00B2206E" w:rsidRDefault="007701EA">
      <w:pPr>
        <w:tabs>
          <w:tab w:val="left" w:pos="720"/>
        </w:tabs>
        <w:overflowPunct w:val="0"/>
        <w:spacing w:line="360" w:lineRule="auto"/>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noProof/>
          <w:kern w:val="0"/>
          <w:sz w:val="24"/>
          <w:szCs w:val="24"/>
        </w:rPr>
        <w:drawing>
          <wp:inline distT="0" distB="0" distL="0" distR="0" wp14:anchorId="5DF4C405" wp14:editId="1210EBEE">
            <wp:extent cx="6410325" cy="4581525"/>
            <wp:effectExtent l="19050" t="1905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2" cstate="print">
                      <a:extLst>
                        <a:ext uri="{28A0092B-C50C-407E-A947-70E740481C1C}">
                          <a14:useLocalDpi xmlns:a14="http://schemas.microsoft.com/office/drawing/2010/main" val="0"/>
                        </a:ext>
                      </a:extLst>
                    </a:blip>
                    <a:srcRect l="878" t="1215" r="673" b="1338"/>
                    <a:stretch>
                      <a:fillRect/>
                    </a:stretch>
                  </pic:blipFill>
                  <pic:spPr>
                    <a:xfrm>
                      <a:off x="0" y="0"/>
                      <a:ext cx="6410325" cy="4581525"/>
                    </a:xfrm>
                    <a:prstGeom prst="rect">
                      <a:avLst/>
                    </a:prstGeom>
                    <a:ln>
                      <a:solidFill>
                        <a:schemeClr val="tx1">
                          <a:lumMod val="50000"/>
                          <a:lumOff val="50000"/>
                        </a:schemeClr>
                      </a:solidFill>
                    </a:ln>
                  </pic:spPr>
                </pic:pic>
              </a:graphicData>
            </a:graphic>
          </wp:inline>
        </w:drawing>
      </w:r>
    </w:p>
    <w:p w14:paraId="0B466C27" w14:textId="77777777" w:rsidR="00085469" w:rsidRPr="00B2206E" w:rsidRDefault="007701EA">
      <w:pPr>
        <w:tabs>
          <w:tab w:val="left" w:pos="720"/>
        </w:tabs>
        <w:overflowPunct w:val="0"/>
        <w:spacing w:line="360" w:lineRule="auto"/>
        <w:ind w:firstLineChars="1700" w:firstLine="3755"/>
        <w:jc w:val="left"/>
        <w:rPr>
          <w:rFonts w:asciiTheme="majorEastAsia" w:eastAsiaTheme="majorEastAsia" w:hAnsiTheme="majorEastAsia"/>
          <w:b/>
          <w:bCs/>
          <w:kern w:val="0"/>
          <w:sz w:val="22"/>
          <w:szCs w:val="24"/>
        </w:rPr>
      </w:pPr>
      <w:r w:rsidRPr="00B2206E">
        <w:rPr>
          <w:rFonts w:asciiTheme="majorEastAsia" w:eastAsiaTheme="majorEastAsia" w:hAnsiTheme="majorEastAsia"/>
          <w:b/>
          <w:bCs/>
          <w:kern w:val="0"/>
          <w:sz w:val="22"/>
          <w:szCs w:val="24"/>
        </w:rPr>
        <w:t>三格化粪池式</w:t>
      </w:r>
      <w:r w:rsidRPr="00B2206E">
        <w:rPr>
          <w:rFonts w:asciiTheme="majorEastAsia" w:eastAsiaTheme="majorEastAsia" w:hAnsiTheme="majorEastAsia" w:hint="eastAsia"/>
          <w:b/>
          <w:bCs/>
          <w:kern w:val="0"/>
          <w:sz w:val="22"/>
          <w:szCs w:val="24"/>
        </w:rPr>
        <w:t>示意</w:t>
      </w:r>
      <w:r w:rsidRPr="00B2206E">
        <w:rPr>
          <w:rFonts w:asciiTheme="majorEastAsia" w:eastAsiaTheme="majorEastAsia" w:hAnsiTheme="majorEastAsia"/>
          <w:b/>
          <w:bCs/>
          <w:kern w:val="0"/>
          <w:sz w:val="22"/>
          <w:szCs w:val="24"/>
        </w:rPr>
        <w:t>图</w:t>
      </w:r>
    </w:p>
    <w:p w14:paraId="27AFC420"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c.</w:t>
      </w:r>
      <w:r w:rsidR="007701EA" w:rsidRPr="00B2206E">
        <w:rPr>
          <w:rFonts w:asciiTheme="majorEastAsia" w:eastAsiaTheme="majorEastAsia" w:hAnsiTheme="majorEastAsia"/>
          <w:bCs/>
          <w:kern w:val="0"/>
          <w:sz w:val="24"/>
          <w:szCs w:val="24"/>
        </w:rPr>
        <w:t>农村新建住房</w:t>
      </w:r>
    </w:p>
    <w:p w14:paraId="1D03BCB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污水</w:t>
      </w:r>
      <w:r w:rsidRPr="00B2206E">
        <w:rPr>
          <w:rFonts w:asciiTheme="majorEastAsia" w:eastAsiaTheme="majorEastAsia" w:hAnsiTheme="majorEastAsia"/>
          <w:bCs/>
          <w:kern w:val="0"/>
          <w:sz w:val="24"/>
          <w:szCs w:val="24"/>
        </w:rPr>
        <w:t>管网覆盖地区的农村新建住房均要</w:t>
      </w:r>
      <w:r w:rsidRPr="00B2206E">
        <w:rPr>
          <w:rFonts w:asciiTheme="majorEastAsia" w:eastAsiaTheme="majorEastAsia" w:hAnsiTheme="majorEastAsia" w:hint="eastAsia"/>
          <w:bCs/>
          <w:kern w:val="0"/>
          <w:sz w:val="24"/>
          <w:szCs w:val="24"/>
        </w:rPr>
        <w:t>配套</w:t>
      </w:r>
      <w:r w:rsidRPr="00B2206E">
        <w:rPr>
          <w:rFonts w:asciiTheme="majorEastAsia" w:eastAsiaTheme="majorEastAsia" w:hAnsiTheme="majorEastAsia"/>
          <w:bCs/>
          <w:kern w:val="0"/>
          <w:sz w:val="24"/>
          <w:szCs w:val="24"/>
        </w:rPr>
        <w:t>建设完整下水道式水冲厕所</w:t>
      </w:r>
      <w:r w:rsidRPr="00B2206E">
        <w:rPr>
          <w:rFonts w:asciiTheme="majorEastAsia" w:eastAsiaTheme="majorEastAsia" w:hAnsiTheme="majorEastAsia" w:hint="eastAsia"/>
          <w:bCs/>
          <w:kern w:val="0"/>
          <w:sz w:val="24"/>
          <w:szCs w:val="24"/>
        </w:rPr>
        <w:t>，污水</w:t>
      </w:r>
      <w:r w:rsidRPr="00B2206E">
        <w:rPr>
          <w:rFonts w:asciiTheme="majorEastAsia" w:eastAsiaTheme="majorEastAsia" w:hAnsiTheme="majorEastAsia"/>
          <w:bCs/>
          <w:kern w:val="0"/>
          <w:sz w:val="24"/>
          <w:szCs w:val="24"/>
        </w:rPr>
        <w:t>管网</w:t>
      </w:r>
      <w:r w:rsidRPr="00B2206E">
        <w:rPr>
          <w:rFonts w:asciiTheme="majorEastAsia" w:eastAsiaTheme="majorEastAsia" w:hAnsiTheme="majorEastAsia" w:hint="eastAsia"/>
          <w:bCs/>
          <w:kern w:val="0"/>
          <w:sz w:val="24"/>
          <w:szCs w:val="24"/>
        </w:rPr>
        <w:t>暂时</w:t>
      </w:r>
      <w:r w:rsidRPr="00B2206E">
        <w:rPr>
          <w:rFonts w:asciiTheme="majorEastAsia" w:eastAsiaTheme="majorEastAsia" w:hAnsiTheme="majorEastAsia"/>
          <w:bCs/>
          <w:kern w:val="0"/>
          <w:sz w:val="24"/>
          <w:szCs w:val="24"/>
        </w:rPr>
        <w:t>覆盖</w:t>
      </w:r>
      <w:r w:rsidRPr="00B2206E">
        <w:rPr>
          <w:rFonts w:asciiTheme="majorEastAsia" w:eastAsiaTheme="majorEastAsia" w:hAnsiTheme="majorEastAsia" w:hint="eastAsia"/>
          <w:bCs/>
          <w:kern w:val="0"/>
          <w:sz w:val="24"/>
          <w:szCs w:val="24"/>
        </w:rPr>
        <w:t>不到</w:t>
      </w:r>
      <w:r w:rsidRPr="00B2206E">
        <w:rPr>
          <w:rFonts w:asciiTheme="majorEastAsia" w:eastAsiaTheme="majorEastAsia" w:hAnsiTheme="majorEastAsia"/>
          <w:bCs/>
          <w:kern w:val="0"/>
          <w:sz w:val="24"/>
          <w:szCs w:val="24"/>
        </w:rPr>
        <w:t>地区的农村新建住房均要</w:t>
      </w:r>
      <w:r w:rsidRPr="00B2206E">
        <w:rPr>
          <w:rFonts w:asciiTheme="majorEastAsia" w:eastAsiaTheme="majorEastAsia" w:hAnsiTheme="majorEastAsia" w:hint="eastAsia"/>
          <w:bCs/>
          <w:kern w:val="0"/>
          <w:sz w:val="24"/>
          <w:szCs w:val="24"/>
        </w:rPr>
        <w:t>配套</w:t>
      </w:r>
      <w:r w:rsidRPr="00B2206E">
        <w:rPr>
          <w:rFonts w:asciiTheme="majorEastAsia" w:eastAsiaTheme="majorEastAsia" w:hAnsiTheme="majorEastAsia"/>
          <w:bCs/>
          <w:kern w:val="0"/>
          <w:sz w:val="24"/>
          <w:szCs w:val="24"/>
        </w:rPr>
        <w:t>建设无害化卫生厕所</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推广</w:t>
      </w:r>
      <w:r w:rsidRPr="00B2206E">
        <w:rPr>
          <w:rFonts w:asciiTheme="majorEastAsia" w:eastAsiaTheme="majorEastAsia" w:hAnsiTheme="majorEastAsia" w:hint="eastAsia"/>
          <w:bCs/>
          <w:kern w:val="0"/>
          <w:sz w:val="24"/>
          <w:szCs w:val="24"/>
        </w:rPr>
        <w:t>使用</w:t>
      </w:r>
      <w:r w:rsidRPr="00B2206E">
        <w:rPr>
          <w:rFonts w:asciiTheme="majorEastAsia" w:eastAsiaTheme="majorEastAsia" w:hAnsiTheme="majorEastAsia"/>
          <w:bCs/>
          <w:kern w:val="0"/>
          <w:sz w:val="24"/>
          <w:szCs w:val="24"/>
        </w:rPr>
        <w:t>三格化粪池式厕所</w:t>
      </w:r>
      <w:r w:rsidRPr="00B2206E">
        <w:rPr>
          <w:rFonts w:asciiTheme="majorEastAsia" w:eastAsiaTheme="majorEastAsia" w:hAnsiTheme="majorEastAsia" w:hint="eastAsia"/>
          <w:bCs/>
          <w:kern w:val="0"/>
          <w:sz w:val="24"/>
          <w:szCs w:val="24"/>
        </w:rPr>
        <w:t>。</w:t>
      </w:r>
    </w:p>
    <w:p w14:paraId="336AAD91" w14:textId="77777777" w:rsidR="00085469" w:rsidRPr="00B2206E" w:rsidRDefault="005A3CAE">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d.</w:t>
      </w:r>
      <w:r w:rsidR="007701EA" w:rsidRPr="00B2206E">
        <w:rPr>
          <w:rFonts w:asciiTheme="majorEastAsia" w:eastAsiaTheme="majorEastAsia" w:hAnsiTheme="majorEastAsia" w:hint="eastAsia"/>
          <w:bCs/>
          <w:kern w:val="0"/>
          <w:sz w:val="24"/>
          <w:szCs w:val="24"/>
        </w:rPr>
        <w:t>公共</w:t>
      </w:r>
      <w:r w:rsidR="007701EA" w:rsidRPr="00B2206E">
        <w:rPr>
          <w:rFonts w:asciiTheme="majorEastAsia" w:eastAsiaTheme="majorEastAsia" w:hAnsiTheme="majorEastAsia"/>
          <w:bCs/>
          <w:kern w:val="0"/>
          <w:sz w:val="24"/>
          <w:szCs w:val="24"/>
        </w:rPr>
        <w:t>场所</w:t>
      </w:r>
    </w:p>
    <w:p w14:paraId="1E91504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lastRenderedPageBreak/>
        <w:t>乡村学校、卫生院（室）、村委会等公共场所的厕所基本达到《城市公共厕所设计标准》三类标准。2020年年底前每个乡镇至少建设2座三类标准公共厕所。</w:t>
      </w:r>
    </w:p>
    <w:p w14:paraId="47C2251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noProof/>
          <w:kern w:val="0"/>
          <w:sz w:val="24"/>
          <w:szCs w:val="24"/>
        </w:rPr>
        <w:drawing>
          <wp:inline distT="0" distB="0" distL="0" distR="0" wp14:anchorId="2E37C375" wp14:editId="2C52299C">
            <wp:extent cx="6038850" cy="3914775"/>
            <wp:effectExtent l="19050" t="1905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3" cstate="print">
                      <a:extLst>
                        <a:ext uri="{28A0092B-C50C-407E-A947-70E740481C1C}">
                          <a14:useLocalDpi xmlns:a14="http://schemas.microsoft.com/office/drawing/2010/main" val="0"/>
                        </a:ext>
                      </a:extLst>
                    </a:blip>
                    <a:srcRect r="-774" b="11986"/>
                    <a:stretch>
                      <a:fillRect/>
                    </a:stretch>
                  </pic:blipFill>
                  <pic:spPr>
                    <a:xfrm>
                      <a:off x="0" y="0"/>
                      <a:ext cx="6040909" cy="3916110"/>
                    </a:xfrm>
                    <a:prstGeom prst="rect">
                      <a:avLst/>
                    </a:prstGeom>
                    <a:ln>
                      <a:solidFill>
                        <a:schemeClr val="tx1">
                          <a:lumMod val="50000"/>
                          <a:lumOff val="50000"/>
                        </a:schemeClr>
                      </a:solidFill>
                    </a:ln>
                  </pic:spPr>
                </pic:pic>
              </a:graphicData>
            </a:graphic>
          </wp:inline>
        </w:drawing>
      </w:r>
    </w:p>
    <w:p w14:paraId="7E14AC27" w14:textId="77777777" w:rsidR="00085469" w:rsidRPr="00B2206E" w:rsidRDefault="007701EA">
      <w:pPr>
        <w:tabs>
          <w:tab w:val="left" w:pos="720"/>
        </w:tabs>
        <w:overflowPunct w:val="0"/>
        <w:spacing w:line="360" w:lineRule="auto"/>
        <w:ind w:firstLineChars="1700" w:firstLine="3755"/>
        <w:jc w:val="left"/>
        <w:rPr>
          <w:rFonts w:asciiTheme="majorEastAsia" w:eastAsiaTheme="majorEastAsia" w:hAnsiTheme="majorEastAsia"/>
          <w:b/>
          <w:bCs/>
          <w:kern w:val="0"/>
          <w:sz w:val="22"/>
          <w:szCs w:val="24"/>
        </w:rPr>
      </w:pPr>
      <w:r w:rsidRPr="00B2206E">
        <w:rPr>
          <w:rFonts w:asciiTheme="majorEastAsia" w:eastAsiaTheme="majorEastAsia" w:hAnsiTheme="majorEastAsia" w:hint="eastAsia"/>
          <w:b/>
          <w:bCs/>
          <w:kern w:val="0"/>
          <w:sz w:val="22"/>
          <w:szCs w:val="24"/>
        </w:rPr>
        <w:t>三类标准</w:t>
      </w:r>
      <w:r w:rsidRPr="00B2206E">
        <w:rPr>
          <w:rFonts w:asciiTheme="majorEastAsia" w:eastAsiaTheme="majorEastAsia" w:hAnsiTheme="majorEastAsia"/>
          <w:b/>
          <w:bCs/>
          <w:kern w:val="0"/>
          <w:sz w:val="22"/>
          <w:szCs w:val="24"/>
        </w:rPr>
        <w:t>公共厕所平面示意图</w:t>
      </w:r>
    </w:p>
    <w:p w14:paraId="7A1D5019" w14:textId="77777777" w:rsidR="00085469" w:rsidRPr="00B2206E" w:rsidRDefault="005A3CAE">
      <w:pPr>
        <w:spacing w:line="360" w:lineRule="auto"/>
        <w:ind w:left="1" w:firstLineChars="177" w:firstLine="425"/>
        <w:rPr>
          <w:sz w:val="24"/>
        </w:rPr>
      </w:pPr>
      <w:r w:rsidRPr="00B2206E">
        <w:rPr>
          <w:rFonts w:hint="eastAsia"/>
          <w:sz w:val="24"/>
        </w:rPr>
        <w:t>3</w:t>
      </w:r>
      <w:r w:rsidR="007701EA" w:rsidRPr="00B2206E">
        <w:rPr>
          <w:rFonts w:hint="eastAsia"/>
          <w:sz w:val="24"/>
        </w:rPr>
        <w:t>）改厕要求</w:t>
      </w:r>
    </w:p>
    <w:p w14:paraId="5196B9B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以改善居住条件、预防疾病传染、提高宜居水平为目标，按照</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统一标准、统一设计、统一生产</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的要求，对农村厕所实施无害化卫生厕所改造。要引导农村户厕进院入户，因地制宜选择标准化的无害化处理设备或设施。以建设和完善</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两池一洗</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（化粪池、便池、冲洗设备）为主要内容，对农村厕所实施无害化卫生厕所改造。</w:t>
      </w:r>
    </w:p>
    <w:p w14:paraId="1E5F1A84" w14:textId="77777777" w:rsidR="00085469" w:rsidRPr="00B2206E" w:rsidRDefault="00CC0B73">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a.</w:t>
      </w:r>
      <w:r w:rsidR="007701EA" w:rsidRPr="00B2206E">
        <w:rPr>
          <w:rFonts w:asciiTheme="majorEastAsia" w:eastAsiaTheme="majorEastAsia" w:hAnsiTheme="majorEastAsia"/>
          <w:bCs/>
          <w:kern w:val="0"/>
          <w:sz w:val="24"/>
          <w:szCs w:val="24"/>
        </w:rPr>
        <w:t>完整下水道式水冲厕所</w:t>
      </w:r>
      <w:r w:rsidR="007701EA" w:rsidRPr="00B2206E">
        <w:rPr>
          <w:rFonts w:asciiTheme="majorEastAsia" w:eastAsiaTheme="majorEastAsia" w:hAnsiTheme="majorEastAsia" w:hint="eastAsia"/>
          <w:bCs/>
          <w:kern w:val="0"/>
          <w:sz w:val="24"/>
          <w:szCs w:val="24"/>
        </w:rPr>
        <w:t>改造</w:t>
      </w:r>
    </w:p>
    <w:p w14:paraId="4188F18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污水</w:t>
      </w:r>
      <w:r w:rsidRPr="00B2206E">
        <w:rPr>
          <w:rFonts w:asciiTheme="majorEastAsia" w:eastAsiaTheme="majorEastAsia" w:hAnsiTheme="majorEastAsia"/>
          <w:bCs/>
          <w:kern w:val="0"/>
          <w:sz w:val="24"/>
          <w:szCs w:val="24"/>
        </w:rPr>
        <w:t>管网覆盖地区的农村</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农户厕所使用完整下水道式水冲厕所</w:t>
      </w:r>
      <w:r w:rsidRPr="00B2206E">
        <w:rPr>
          <w:rFonts w:asciiTheme="majorEastAsia" w:eastAsiaTheme="majorEastAsia" w:hAnsiTheme="majorEastAsia" w:hint="eastAsia"/>
          <w:bCs/>
          <w:kern w:val="0"/>
          <w:sz w:val="24"/>
          <w:szCs w:val="24"/>
        </w:rPr>
        <w:t>，有完整下水道系统，即通过下水管道最终排入污水处理</w:t>
      </w:r>
      <w:r w:rsidRPr="00B2206E">
        <w:rPr>
          <w:rFonts w:asciiTheme="majorEastAsia" w:eastAsiaTheme="majorEastAsia" w:hAnsiTheme="majorEastAsia"/>
          <w:bCs/>
          <w:kern w:val="0"/>
          <w:sz w:val="24"/>
          <w:szCs w:val="24"/>
        </w:rPr>
        <w:t>厂或污水处理站</w:t>
      </w:r>
      <w:r w:rsidRPr="00B2206E">
        <w:rPr>
          <w:rFonts w:asciiTheme="majorEastAsia" w:eastAsiaTheme="majorEastAsia" w:hAnsiTheme="majorEastAsia" w:hint="eastAsia"/>
          <w:bCs/>
          <w:kern w:val="0"/>
          <w:sz w:val="24"/>
          <w:szCs w:val="24"/>
        </w:rPr>
        <w:t>。厕所</w:t>
      </w:r>
      <w:r w:rsidRPr="00B2206E">
        <w:rPr>
          <w:rFonts w:asciiTheme="majorEastAsia" w:eastAsiaTheme="majorEastAsia" w:hAnsiTheme="majorEastAsia"/>
          <w:bCs/>
          <w:kern w:val="0"/>
          <w:sz w:val="24"/>
          <w:szCs w:val="24"/>
        </w:rPr>
        <w:t>内设</w:t>
      </w:r>
      <w:r w:rsidRPr="00B2206E">
        <w:rPr>
          <w:rFonts w:asciiTheme="majorEastAsia" w:eastAsiaTheme="majorEastAsia" w:hAnsiTheme="majorEastAsia" w:hint="eastAsia"/>
          <w:bCs/>
          <w:kern w:val="0"/>
          <w:sz w:val="24"/>
          <w:szCs w:val="24"/>
        </w:rPr>
        <w:t>洗涤区</w:t>
      </w:r>
      <w:r w:rsidRPr="00B2206E">
        <w:rPr>
          <w:rFonts w:asciiTheme="majorEastAsia" w:eastAsiaTheme="majorEastAsia" w:hAnsiTheme="majorEastAsia"/>
          <w:bCs/>
          <w:kern w:val="0"/>
          <w:sz w:val="24"/>
          <w:szCs w:val="24"/>
        </w:rPr>
        <w:t>、洗浴</w:t>
      </w:r>
      <w:r w:rsidRPr="00B2206E">
        <w:rPr>
          <w:rFonts w:asciiTheme="majorEastAsia" w:eastAsiaTheme="majorEastAsia" w:hAnsiTheme="majorEastAsia" w:hint="eastAsia"/>
          <w:bCs/>
          <w:kern w:val="0"/>
          <w:sz w:val="24"/>
          <w:szCs w:val="24"/>
        </w:rPr>
        <w:t>区，洗涤、</w:t>
      </w:r>
      <w:r w:rsidRPr="00B2206E">
        <w:rPr>
          <w:rFonts w:asciiTheme="majorEastAsia" w:eastAsiaTheme="majorEastAsia" w:hAnsiTheme="majorEastAsia"/>
          <w:bCs/>
          <w:kern w:val="0"/>
          <w:sz w:val="24"/>
          <w:szCs w:val="24"/>
        </w:rPr>
        <w:t>洗浴废水</w:t>
      </w:r>
      <w:r w:rsidRPr="00B2206E">
        <w:rPr>
          <w:rFonts w:asciiTheme="majorEastAsia" w:eastAsiaTheme="majorEastAsia" w:hAnsiTheme="majorEastAsia" w:hint="eastAsia"/>
          <w:bCs/>
          <w:kern w:val="0"/>
          <w:sz w:val="24"/>
          <w:szCs w:val="24"/>
        </w:rPr>
        <w:t>与</w:t>
      </w:r>
      <w:r w:rsidRPr="00B2206E">
        <w:rPr>
          <w:rFonts w:asciiTheme="majorEastAsia" w:eastAsiaTheme="majorEastAsia" w:hAnsiTheme="majorEastAsia"/>
          <w:bCs/>
          <w:kern w:val="0"/>
          <w:sz w:val="24"/>
          <w:szCs w:val="24"/>
        </w:rPr>
        <w:t>粪便污水分开单独管道收集</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厕所粪便污水需先排入化粪池，再流入</w:t>
      </w:r>
      <w:r w:rsidRPr="00B2206E">
        <w:rPr>
          <w:rFonts w:asciiTheme="majorEastAsia" w:eastAsiaTheme="majorEastAsia" w:hAnsiTheme="majorEastAsia" w:hint="eastAsia"/>
          <w:bCs/>
          <w:kern w:val="0"/>
          <w:sz w:val="24"/>
          <w:szCs w:val="24"/>
        </w:rPr>
        <w:t>污水</w:t>
      </w:r>
      <w:r w:rsidRPr="00B2206E">
        <w:rPr>
          <w:rFonts w:asciiTheme="majorEastAsia" w:eastAsiaTheme="majorEastAsia" w:hAnsiTheme="majorEastAsia"/>
          <w:bCs/>
          <w:kern w:val="0"/>
          <w:sz w:val="24"/>
          <w:szCs w:val="24"/>
        </w:rPr>
        <w:t>管，</w:t>
      </w:r>
      <w:r w:rsidRPr="00B2206E">
        <w:rPr>
          <w:rFonts w:asciiTheme="majorEastAsia" w:eastAsiaTheme="majorEastAsia" w:hAnsiTheme="majorEastAsia" w:hint="eastAsia"/>
          <w:bCs/>
          <w:kern w:val="0"/>
          <w:sz w:val="24"/>
          <w:szCs w:val="24"/>
        </w:rPr>
        <w:t>洗涤</w:t>
      </w:r>
      <w:r w:rsidRPr="00B2206E">
        <w:rPr>
          <w:rFonts w:asciiTheme="majorEastAsia" w:eastAsiaTheme="majorEastAsia" w:hAnsiTheme="majorEastAsia"/>
          <w:bCs/>
          <w:kern w:val="0"/>
          <w:sz w:val="24"/>
          <w:szCs w:val="24"/>
        </w:rPr>
        <w:t>和洗浴污水可直接进入</w:t>
      </w:r>
      <w:r w:rsidRPr="00B2206E">
        <w:rPr>
          <w:rFonts w:asciiTheme="majorEastAsia" w:eastAsiaTheme="majorEastAsia" w:hAnsiTheme="majorEastAsia" w:hint="eastAsia"/>
          <w:bCs/>
          <w:kern w:val="0"/>
          <w:sz w:val="24"/>
          <w:szCs w:val="24"/>
        </w:rPr>
        <w:t>污水</w:t>
      </w:r>
      <w:r w:rsidRPr="00B2206E">
        <w:rPr>
          <w:rFonts w:asciiTheme="majorEastAsia" w:eastAsiaTheme="majorEastAsia" w:hAnsiTheme="majorEastAsia"/>
          <w:bCs/>
          <w:kern w:val="0"/>
          <w:sz w:val="24"/>
          <w:szCs w:val="24"/>
        </w:rPr>
        <w:t>管。</w:t>
      </w:r>
    </w:p>
    <w:p w14:paraId="3DA77F85" w14:textId="77777777" w:rsidR="00085469" w:rsidRPr="00B2206E" w:rsidRDefault="00CC0B73">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b.</w:t>
      </w:r>
      <w:r w:rsidR="007701EA" w:rsidRPr="00B2206E">
        <w:rPr>
          <w:rFonts w:asciiTheme="majorEastAsia" w:eastAsiaTheme="majorEastAsia" w:hAnsiTheme="majorEastAsia"/>
          <w:bCs/>
          <w:kern w:val="0"/>
          <w:sz w:val="24"/>
          <w:szCs w:val="24"/>
        </w:rPr>
        <w:t>三格化粪池式厕所</w:t>
      </w:r>
    </w:p>
    <w:p w14:paraId="5DD3EE3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污水</w:t>
      </w:r>
      <w:r w:rsidRPr="00B2206E">
        <w:rPr>
          <w:rFonts w:asciiTheme="majorEastAsia" w:eastAsiaTheme="majorEastAsia" w:hAnsiTheme="majorEastAsia"/>
          <w:bCs/>
          <w:kern w:val="0"/>
          <w:sz w:val="24"/>
          <w:szCs w:val="24"/>
        </w:rPr>
        <w:t>管网</w:t>
      </w:r>
      <w:r w:rsidRPr="00B2206E">
        <w:rPr>
          <w:rFonts w:asciiTheme="majorEastAsia" w:eastAsiaTheme="majorEastAsia" w:hAnsiTheme="majorEastAsia" w:hint="eastAsia"/>
          <w:bCs/>
          <w:kern w:val="0"/>
          <w:sz w:val="24"/>
          <w:szCs w:val="24"/>
        </w:rPr>
        <w:t>暂时</w:t>
      </w:r>
      <w:r w:rsidRPr="00B2206E">
        <w:rPr>
          <w:rFonts w:asciiTheme="majorEastAsia" w:eastAsiaTheme="majorEastAsia" w:hAnsiTheme="majorEastAsia"/>
          <w:bCs/>
          <w:kern w:val="0"/>
          <w:sz w:val="24"/>
          <w:szCs w:val="24"/>
        </w:rPr>
        <w:t>覆盖</w:t>
      </w:r>
      <w:r w:rsidRPr="00B2206E">
        <w:rPr>
          <w:rFonts w:asciiTheme="majorEastAsia" w:eastAsiaTheme="majorEastAsia" w:hAnsiTheme="majorEastAsia" w:hint="eastAsia"/>
          <w:bCs/>
          <w:kern w:val="0"/>
          <w:sz w:val="24"/>
          <w:szCs w:val="24"/>
        </w:rPr>
        <w:t>不到</w:t>
      </w:r>
      <w:r w:rsidRPr="00B2206E">
        <w:rPr>
          <w:rFonts w:asciiTheme="majorEastAsia" w:eastAsiaTheme="majorEastAsia" w:hAnsiTheme="majorEastAsia"/>
          <w:bCs/>
          <w:kern w:val="0"/>
          <w:sz w:val="24"/>
          <w:szCs w:val="24"/>
        </w:rPr>
        <w:t>地区的农村</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农户厕所</w:t>
      </w:r>
      <w:r w:rsidRPr="00B2206E">
        <w:rPr>
          <w:rFonts w:asciiTheme="majorEastAsia" w:eastAsiaTheme="majorEastAsia" w:hAnsiTheme="majorEastAsia" w:hint="eastAsia"/>
          <w:bCs/>
          <w:kern w:val="0"/>
          <w:sz w:val="24"/>
          <w:szCs w:val="24"/>
        </w:rPr>
        <w:t>推广</w:t>
      </w:r>
      <w:r w:rsidRPr="00B2206E">
        <w:rPr>
          <w:rFonts w:asciiTheme="majorEastAsia" w:eastAsiaTheme="majorEastAsia" w:hAnsiTheme="majorEastAsia"/>
          <w:bCs/>
          <w:kern w:val="0"/>
          <w:sz w:val="24"/>
          <w:szCs w:val="24"/>
        </w:rPr>
        <w:t>使用三格化粪池式厕所</w:t>
      </w:r>
      <w:r w:rsidRPr="00B2206E">
        <w:rPr>
          <w:rFonts w:asciiTheme="majorEastAsia" w:eastAsiaTheme="majorEastAsia" w:hAnsiTheme="majorEastAsia" w:hint="eastAsia"/>
          <w:bCs/>
          <w:kern w:val="0"/>
          <w:sz w:val="24"/>
          <w:szCs w:val="24"/>
        </w:rPr>
        <w:t>。</w:t>
      </w:r>
    </w:p>
    <w:p w14:paraId="266709E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lastRenderedPageBreak/>
        <w:t>化粪池：按照实际情况合理选取建设位置，一般选择临近厕屋的户外埋地建设，便于维护和定期粪便清掏。</w:t>
      </w:r>
    </w:p>
    <w:p w14:paraId="59F3ACC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便器：在厕屋原有便斗处或选取合适位置进行开挖并安装蹲便器，蹲便器应满足距离墙边不少于</w:t>
      </w:r>
      <w:r w:rsidRPr="00B2206E">
        <w:rPr>
          <w:rFonts w:asciiTheme="majorEastAsia" w:eastAsiaTheme="majorEastAsia" w:hAnsiTheme="majorEastAsia"/>
          <w:bCs/>
          <w:kern w:val="0"/>
          <w:sz w:val="24"/>
          <w:szCs w:val="24"/>
        </w:rPr>
        <w:t>400 mm</w:t>
      </w:r>
      <w:r w:rsidRPr="00B2206E">
        <w:rPr>
          <w:rFonts w:asciiTheme="majorEastAsia" w:eastAsiaTheme="majorEastAsia" w:hAnsiTheme="majorEastAsia" w:hint="eastAsia"/>
          <w:bCs/>
          <w:kern w:val="0"/>
          <w:sz w:val="24"/>
          <w:szCs w:val="24"/>
        </w:rPr>
        <w:t>。蹲便器采用表面光洁的陶瓷、塑料或不锈钢材质，蹲便器与蹲位抬高地面</w:t>
      </w:r>
      <w:r w:rsidRPr="00B2206E">
        <w:rPr>
          <w:rFonts w:asciiTheme="majorEastAsia" w:eastAsiaTheme="majorEastAsia" w:hAnsiTheme="majorEastAsia"/>
          <w:bCs/>
          <w:kern w:val="0"/>
          <w:sz w:val="24"/>
          <w:szCs w:val="24"/>
        </w:rPr>
        <w:t>100 mm</w:t>
      </w:r>
      <w:r w:rsidRPr="00B2206E">
        <w:rPr>
          <w:rFonts w:asciiTheme="majorEastAsia" w:eastAsiaTheme="majorEastAsia" w:hAnsiTheme="majorEastAsia" w:hint="eastAsia"/>
          <w:bCs/>
          <w:kern w:val="0"/>
          <w:sz w:val="24"/>
          <w:szCs w:val="24"/>
        </w:rPr>
        <w:t>设置或采取双向找坡的方式与洗浴区分离，洗浴区另设地漏分流生活废水，避免生活废水进入化粪池。</w:t>
      </w:r>
    </w:p>
    <w:p w14:paraId="7438EBB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冲水设施：非缺水地区可选用冲水箱或手动冲水阀；缺水地区可选用冲水箱或脚踏式高压冲水设备。已有冲水设施的农户无需再进行改造。</w:t>
      </w:r>
    </w:p>
    <w:p w14:paraId="46B6E07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t xml:space="preserve"> </w:t>
      </w:r>
      <w:r w:rsidRPr="00B2206E">
        <w:rPr>
          <w:rFonts w:asciiTheme="majorEastAsia" w:eastAsiaTheme="majorEastAsia" w:hAnsiTheme="majorEastAsia"/>
          <w:bCs/>
          <w:noProof/>
          <w:kern w:val="0"/>
          <w:sz w:val="24"/>
          <w:szCs w:val="24"/>
        </w:rPr>
        <w:drawing>
          <wp:inline distT="0" distB="0" distL="0" distR="0" wp14:anchorId="671311CC" wp14:editId="619EADED">
            <wp:extent cx="1458595" cy="1556385"/>
            <wp:effectExtent l="0" t="0" r="8255" b="5715"/>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458857" cy="1556840"/>
                    </a:xfrm>
                    <a:prstGeom prst="rect">
                      <a:avLst/>
                    </a:prstGeom>
                  </pic:spPr>
                </pic:pic>
              </a:graphicData>
            </a:graphic>
          </wp:inline>
        </w:drawing>
      </w:r>
      <w:r w:rsidRPr="00B2206E">
        <w:rPr>
          <w:rFonts w:asciiTheme="majorEastAsia" w:eastAsiaTheme="majorEastAsia" w:hAnsiTheme="majorEastAsia"/>
          <w:bCs/>
          <w:kern w:val="0"/>
          <w:sz w:val="24"/>
          <w:szCs w:val="24"/>
        </w:rPr>
        <w:t xml:space="preserve"> </w:t>
      </w:r>
      <w:r w:rsidRPr="00B2206E">
        <w:rPr>
          <w:rFonts w:asciiTheme="majorEastAsia" w:eastAsiaTheme="majorEastAsia" w:hAnsiTheme="majorEastAsia"/>
          <w:bCs/>
          <w:noProof/>
          <w:kern w:val="0"/>
          <w:sz w:val="24"/>
          <w:szCs w:val="24"/>
        </w:rPr>
        <w:drawing>
          <wp:inline distT="0" distB="0" distL="0" distR="0" wp14:anchorId="1F834FBE" wp14:editId="0B96DC0E">
            <wp:extent cx="2162175" cy="1562100"/>
            <wp:effectExtent l="0" t="0" r="0" b="0"/>
            <wp:docPr id="1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1"/>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162479" cy="1562656"/>
                    </a:xfrm>
                    <a:prstGeom prst="rect">
                      <a:avLst/>
                    </a:prstGeom>
                  </pic:spPr>
                </pic:pic>
              </a:graphicData>
            </a:graphic>
          </wp:inline>
        </w:drawing>
      </w:r>
      <w:r w:rsidRPr="00B2206E">
        <w:t xml:space="preserve"> </w:t>
      </w:r>
      <w:r w:rsidRPr="00B2206E">
        <w:rPr>
          <w:rFonts w:asciiTheme="majorEastAsia" w:eastAsiaTheme="majorEastAsia" w:hAnsiTheme="majorEastAsia"/>
          <w:bCs/>
          <w:noProof/>
          <w:kern w:val="0"/>
          <w:sz w:val="24"/>
          <w:szCs w:val="24"/>
        </w:rPr>
        <w:drawing>
          <wp:inline distT="0" distB="0" distL="0" distR="0" wp14:anchorId="3584C91F" wp14:editId="42248167">
            <wp:extent cx="2174240" cy="1567180"/>
            <wp:effectExtent l="0" t="0" r="0" b="0"/>
            <wp:docPr id="159" name="Picture 2" descr="https://timgsa.baidu.com/timg?image&amp;quality=80&amp;size=b9999_10000&amp;sec=1546946434529&amp;di=524646eb9db70ca0663e9fc430548350&amp;imgtype=0&amp;src=http%3A%2F%2Ftl.wenming.cn%2Fwmcj%2Fwmdw%2F201711%2FW020171110394548777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2" descr="https://timgsa.baidu.com/timg?image&amp;quality=80&amp;size=b9999_10000&amp;sec=1546946434529&amp;di=524646eb9db70ca0663e9fc430548350&amp;imgtype=0&amp;src=http%3A%2F%2Ftl.wenming.cn%2Fwmcj%2Fwmdw%2F201711%2FW02017111039454877789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171473" cy="1565228"/>
                    </a:xfrm>
                    <a:prstGeom prst="rect">
                      <a:avLst/>
                    </a:prstGeom>
                    <a:noFill/>
                  </pic:spPr>
                </pic:pic>
              </a:graphicData>
            </a:graphic>
          </wp:inline>
        </w:drawing>
      </w:r>
    </w:p>
    <w:p w14:paraId="70CEC033" w14:textId="77777777" w:rsidR="00085469" w:rsidRPr="00B2206E" w:rsidRDefault="005A3CAE">
      <w:pPr>
        <w:spacing w:line="360" w:lineRule="auto"/>
        <w:ind w:left="1" w:firstLineChars="177" w:firstLine="425"/>
        <w:rPr>
          <w:sz w:val="24"/>
        </w:rPr>
      </w:pPr>
      <w:r w:rsidRPr="00B2206E">
        <w:rPr>
          <w:rFonts w:hint="eastAsia"/>
          <w:sz w:val="24"/>
        </w:rPr>
        <w:t>4</w:t>
      </w:r>
      <w:r w:rsidR="007701EA" w:rsidRPr="00B2206E">
        <w:rPr>
          <w:rFonts w:hint="eastAsia"/>
          <w:sz w:val="24"/>
        </w:rPr>
        <w:t>）农村厕所改造标准</w:t>
      </w:r>
    </w:p>
    <w:p w14:paraId="46B0457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农户可按经济型、标准型或舒适型三种类型标准进行改造</w:t>
      </w:r>
      <w:r w:rsidRPr="00B2206E">
        <w:rPr>
          <w:rFonts w:asciiTheme="majorEastAsia" w:eastAsiaTheme="majorEastAsia" w:hAnsiTheme="majorEastAsia" w:hint="eastAsia"/>
          <w:bCs/>
          <w:kern w:val="0"/>
          <w:sz w:val="24"/>
          <w:szCs w:val="24"/>
        </w:rPr>
        <w:t>，农民可根据自身条件选择任一类型。</w:t>
      </w:r>
    </w:p>
    <w:p w14:paraId="736681A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经济型：厕所在户内或院内，蹲位抬高，粪水、污水分流。厕所高度不低于2米，做到五有，即有门窗、有顶、有便盆及沉水弯、有水冲设施、有照明和通风</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2平方左右。</w:t>
      </w:r>
    </w:p>
    <w:p w14:paraId="3E89F60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标准型：在符合经济型标准的基础上，要求厕所面积一般不小于2平方米，厕所卫浴合一时面积一般不小于4平方米左右，其中卫生间不小于2平方米；地面铺瓷砖，四周墙面贴不低于1.2米高的瓷砖；便器或蹲位抬高10至20厘米；普通照明；有洗手池、纸篓；制式门窗，自然或机械通风，有防蚊蝇设施。</w:t>
      </w:r>
    </w:p>
    <w:p w14:paraId="4DB07AA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舒适型：在符合标准型标准要求的基础上，一般要求厕所卫浴合一时面积不小于6平方米左右，其中卫生间不小于3平方米左右；地面铺瓷砖，四周墙面贴瓷砖到顶；节能照明；自来水冲洗，制式洗手池。</w:t>
      </w:r>
    </w:p>
    <w:p w14:paraId="065D57A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化粪池的类型分为玻璃钢成套设备、环保塑胶化粪池、砖砌三格化粪池和沼气池，</w:t>
      </w:r>
      <w:r w:rsidRPr="00B2206E">
        <w:rPr>
          <w:rFonts w:asciiTheme="majorEastAsia" w:eastAsiaTheme="majorEastAsia" w:hAnsiTheme="majorEastAsia" w:hint="eastAsia"/>
          <w:bCs/>
          <w:kern w:val="0"/>
          <w:sz w:val="24"/>
          <w:szCs w:val="24"/>
        </w:rPr>
        <w:t>在获嘉县推广使用</w:t>
      </w:r>
      <w:r w:rsidRPr="00B2206E">
        <w:rPr>
          <w:rFonts w:asciiTheme="majorEastAsia" w:eastAsiaTheme="majorEastAsia" w:hAnsiTheme="majorEastAsia"/>
          <w:bCs/>
          <w:kern w:val="0"/>
          <w:sz w:val="24"/>
          <w:szCs w:val="24"/>
        </w:rPr>
        <w:t>三格化粪池；要求选用、建设或安装位置应避免车轧，确保安全；禁止在水体周边建造厕所或将粪液直接排入鱼塘、河流、水库等，防止影响生活水源、水质被污染；容积足够；有盖</w:t>
      </w:r>
      <w:r w:rsidRPr="00B2206E">
        <w:rPr>
          <w:rFonts w:asciiTheme="majorEastAsia" w:eastAsiaTheme="majorEastAsia" w:hAnsiTheme="majorEastAsia"/>
          <w:bCs/>
          <w:kern w:val="0"/>
          <w:sz w:val="24"/>
          <w:szCs w:val="24"/>
        </w:rPr>
        <w:lastRenderedPageBreak/>
        <w:t>板便于清渣，严防渗漏污染和粪便裸露。</w:t>
      </w:r>
    </w:p>
    <w:p w14:paraId="45F810A9" w14:textId="77777777" w:rsidR="00085469" w:rsidRPr="00B2206E" w:rsidRDefault="005A3CAE">
      <w:pPr>
        <w:spacing w:line="360" w:lineRule="auto"/>
        <w:rPr>
          <w:rStyle w:val="22"/>
          <w:rFonts w:asciiTheme="minorEastAsia" w:eastAsiaTheme="minorEastAsia" w:hAnsiTheme="minorEastAsia"/>
          <w:b/>
          <w:sz w:val="24"/>
        </w:rPr>
      </w:pPr>
      <w:r w:rsidRPr="00B2206E">
        <w:rPr>
          <w:rStyle w:val="22"/>
          <w:rFonts w:asciiTheme="minorEastAsia" w:eastAsiaTheme="minorEastAsia" w:hAnsiTheme="minorEastAsia" w:hint="eastAsia"/>
          <w:b/>
          <w:sz w:val="24"/>
        </w:rPr>
        <w:t>（2）</w:t>
      </w:r>
      <w:r w:rsidR="007701EA" w:rsidRPr="00B2206E">
        <w:rPr>
          <w:rStyle w:val="22"/>
          <w:rFonts w:asciiTheme="minorEastAsia" w:eastAsiaTheme="minorEastAsia" w:hAnsiTheme="minorEastAsia" w:hint="eastAsia"/>
          <w:b/>
          <w:sz w:val="24"/>
        </w:rPr>
        <w:t>改厨——</w:t>
      </w:r>
      <w:r w:rsidR="007701EA" w:rsidRPr="00B2206E">
        <w:rPr>
          <w:rStyle w:val="22"/>
          <w:rFonts w:asciiTheme="minorEastAsia" w:eastAsiaTheme="minorEastAsia" w:hAnsiTheme="minorEastAsia"/>
          <w:b/>
          <w:sz w:val="24"/>
        </w:rPr>
        <w:t>厨房污水收集</w:t>
      </w:r>
    </w:p>
    <w:p w14:paraId="58A3F45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改厨</w:t>
      </w:r>
      <w:r w:rsidRPr="00B2206E">
        <w:rPr>
          <w:rFonts w:asciiTheme="majorEastAsia" w:eastAsiaTheme="majorEastAsia" w:hAnsiTheme="majorEastAsia"/>
          <w:bCs/>
          <w:kern w:val="0"/>
          <w:sz w:val="24"/>
          <w:szCs w:val="24"/>
        </w:rPr>
        <w:t>的</w:t>
      </w:r>
      <w:r w:rsidRPr="00B2206E">
        <w:rPr>
          <w:rFonts w:asciiTheme="majorEastAsia" w:eastAsiaTheme="majorEastAsia" w:hAnsiTheme="majorEastAsia" w:hint="eastAsia"/>
          <w:bCs/>
          <w:kern w:val="0"/>
          <w:sz w:val="24"/>
          <w:szCs w:val="24"/>
        </w:rPr>
        <w:t>目的</w:t>
      </w:r>
      <w:r w:rsidRPr="00B2206E">
        <w:rPr>
          <w:rFonts w:asciiTheme="majorEastAsia" w:eastAsiaTheme="majorEastAsia" w:hAnsiTheme="majorEastAsia"/>
          <w:bCs/>
          <w:kern w:val="0"/>
          <w:sz w:val="24"/>
          <w:szCs w:val="24"/>
        </w:rPr>
        <w:t>是对</w:t>
      </w:r>
      <w:r w:rsidRPr="00B2206E">
        <w:rPr>
          <w:rFonts w:asciiTheme="majorEastAsia" w:eastAsiaTheme="majorEastAsia" w:hAnsiTheme="majorEastAsia" w:hint="eastAsia"/>
          <w:bCs/>
          <w:kern w:val="0"/>
          <w:sz w:val="24"/>
          <w:szCs w:val="24"/>
        </w:rPr>
        <w:t>厨房</w:t>
      </w:r>
      <w:r w:rsidRPr="00B2206E">
        <w:rPr>
          <w:rFonts w:asciiTheme="majorEastAsia" w:eastAsiaTheme="majorEastAsia" w:hAnsiTheme="majorEastAsia"/>
          <w:bCs/>
          <w:kern w:val="0"/>
          <w:sz w:val="24"/>
          <w:szCs w:val="24"/>
        </w:rPr>
        <w:t>污水</w:t>
      </w:r>
      <w:r w:rsidRPr="00B2206E">
        <w:rPr>
          <w:rFonts w:asciiTheme="majorEastAsia" w:eastAsiaTheme="majorEastAsia" w:hAnsiTheme="majorEastAsia" w:hint="eastAsia"/>
          <w:bCs/>
          <w:kern w:val="0"/>
          <w:sz w:val="24"/>
          <w:szCs w:val="24"/>
        </w:rPr>
        <w:t>进行收集以及整洁</w:t>
      </w:r>
      <w:r w:rsidRPr="00B2206E">
        <w:rPr>
          <w:rFonts w:asciiTheme="majorEastAsia" w:eastAsiaTheme="majorEastAsia" w:hAnsiTheme="majorEastAsia"/>
          <w:bCs/>
          <w:kern w:val="0"/>
          <w:sz w:val="24"/>
          <w:szCs w:val="24"/>
        </w:rPr>
        <w:t>厨房</w:t>
      </w:r>
      <w:r w:rsidRPr="00B2206E">
        <w:rPr>
          <w:rFonts w:asciiTheme="majorEastAsia" w:eastAsiaTheme="majorEastAsia" w:hAnsiTheme="majorEastAsia" w:hint="eastAsia"/>
          <w:bCs/>
          <w:kern w:val="0"/>
          <w:sz w:val="24"/>
          <w:szCs w:val="24"/>
        </w:rPr>
        <w:t>。</w:t>
      </w:r>
    </w:p>
    <w:p w14:paraId="24E0A7DC" w14:textId="77777777" w:rsidR="00085469" w:rsidRPr="00B2206E" w:rsidRDefault="007701EA" w:rsidP="001938AF">
      <w:pPr>
        <w:spacing w:line="360" w:lineRule="auto"/>
        <w:ind w:left="1" w:firstLineChars="177" w:firstLine="425"/>
        <w:rPr>
          <w:sz w:val="24"/>
        </w:rPr>
      </w:pPr>
      <w:r w:rsidRPr="00B2206E">
        <w:rPr>
          <w:rFonts w:hint="eastAsia"/>
          <w:sz w:val="24"/>
        </w:rPr>
        <w:t>1</w:t>
      </w:r>
      <w:r w:rsidRPr="00B2206E">
        <w:rPr>
          <w:rFonts w:hint="eastAsia"/>
          <w:sz w:val="24"/>
        </w:rPr>
        <w:t>）改厨对象</w:t>
      </w:r>
    </w:p>
    <w:p w14:paraId="599473F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对农村现有的无厨户及厨房条件未全部符合“节能燃气灶具”、</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灶台面贴瓷砖</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密闭式橱柜</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电线墙面固定</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配套洗菜池及单冷龙头和给排水管”五个标准的非清洁厨房户均纳入本次改造对象。</w:t>
      </w:r>
    </w:p>
    <w:p w14:paraId="2F32C5A5" w14:textId="77777777" w:rsidR="00085469" w:rsidRPr="00B2206E" w:rsidRDefault="007701EA" w:rsidP="001938AF">
      <w:pPr>
        <w:spacing w:line="360" w:lineRule="auto"/>
        <w:ind w:left="1" w:firstLineChars="177" w:firstLine="425"/>
        <w:rPr>
          <w:sz w:val="24"/>
        </w:rPr>
      </w:pPr>
      <w:r w:rsidRPr="00B2206E">
        <w:rPr>
          <w:rFonts w:hint="eastAsia"/>
          <w:sz w:val="24"/>
        </w:rPr>
        <w:t>2</w:t>
      </w:r>
      <w:r w:rsidRPr="00B2206E">
        <w:rPr>
          <w:rFonts w:hint="eastAsia"/>
          <w:sz w:val="24"/>
        </w:rPr>
        <w:t>）改厨要求</w:t>
      </w:r>
    </w:p>
    <w:p w14:paraId="49D513C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以建设干净整洁卫生、满足基本功能、管线安装规范、烟气排放良好的清洁厨房为目标，对农户厨房实施以</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改灶、改台、改柜、改管、改水</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为主要内容的改造，按照</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五改</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标准，以及缺什么、补什么的要求建设农村清洁厨房，整体提高农村厨房卫生整洁程度。</w:t>
      </w:r>
    </w:p>
    <w:p w14:paraId="0E645BB0" w14:textId="77777777" w:rsidR="00085469" w:rsidRPr="00B2206E" w:rsidRDefault="007701EA">
      <w:pPr>
        <w:widowControl/>
        <w:spacing w:line="360" w:lineRule="auto"/>
        <w:ind w:firstLineChars="200"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改灶，即将土柴灶改为节柴灶，或改用沼气灶、液化气灶、天然气灶等灶具，增加排烟装置；改台：即对厨房灶台、案台铺装瓷砖并改善排烟、通风、采光条件；改柜：即将厨房敞开式橱柜改为密闭式橱柜；改管：即将厨房的电线、燃气管线、沼气管线等进行固定、归整；改水：即改造厨房上下水道、储水池、洗菜池等设施，做好厨房排水与化粪池或村庄排污系统的连接，断绝随地倾倒污水的习惯。</w:t>
      </w:r>
    </w:p>
    <w:p w14:paraId="3B1E30BA" w14:textId="77777777" w:rsidR="00085469" w:rsidRPr="00B2206E" w:rsidRDefault="007701EA">
      <w:pPr>
        <w:widowControl/>
        <w:spacing w:line="360" w:lineRule="auto"/>
        <w:ind w:firstLineChars="200"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对于已具备基本功能，但设施布局不当、摆放凌乱、整体较差的厨房，应参照农村清洁厨房的基本要求进行归整，达到干净、明亮、整洁的基本要求。经济条件较好的农户要在实施</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五改</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的基础上，可以增加瓷砖铺装面积、选用成品厨具橱柜、提高舒适整洁程度，彻底解决黑、脏、乱问题。</w:t>
      </w:r>
    </w:p>
    <w:p w14:paraId="1040157B" w14:textId="77777777" w:rsidR="00085469" w:rsidRPr="00B2206E" w:rsidRDefault="007701EA">
      <w:pPr>
        <w:widowControl/>
        <w:spacing w:line="360" w:lineRule="auto"/>
        <w:ind w:firstLineChars="200"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厨房</w:t>
      </w:r>
      <w:r w:rsidRPr="00B2206E">
        <w:rPr>
          <w:rFonts w:asciiTheme="majorEastAsia" w:eastAsiaTheme="majorEastAsia" w:hAnsiTheme="majorEastAsia"/>
          <w:bCs/>
          <w:kern w:val="0"/>
          <w:sz w:val="24"/>
          <w:szCs w:val="24"/>
        </w:rPr>
        <w:t>污水与粪便污水</w:t>
      </w:r>
      <w:r w:rsidRPr="00B2206E">
        <w:rPr>
          <w:rFonts w:asciiTheme="majorEastAsia" w:eastAsiaTheme="majorEastAsia" w:hAnsiTheme="majorEastAsia" w:hint="eastAsia"/>
          <w:bCs/>
          <w:kern w:val="0"/>
          <w:sz w:val="24"/>
          <w:szCs w:val="24"/>
        </w:rPr>
        <w:t>分开</w:t>
      </w:r>
      <w:r w:rsidRPr="00B2206E">
        <w:rPr>
          <w:rFonts w:asciiTheme="majorEastAsia" w:eastAsiaTheme="majorEastAsia" w:hAnsiTheme="majorEastAsia"/>
          <w:bCs/>
          <w:kern w:val="0"/>
          <w:sz w:val="24"/>
          <w:szCs w:val="24"/>
        </w:rPr>
        <w:t>收集</w:t>
      </w:r>
      <w:r w:rsidRPr="00B2206E">
        <w:rPr>
          <w:rFonts w:asciiTheme="majorEastAsia" w:eastAsiaTheme="majorEastAsia" w:hAnsiTheme="majorEastAsia" w:hint="eastAsia"/>
          <w:bCs/>
          <w:kern w:val="0"/>
          <w:sz w:val="24"/>
          <w:szCs w:val="24"/>
        </w:rPr>
        <w:t>，可</w:t>
      </w:r>
      <w:r w:rsidRPr="00B2206E">
        <w:rPr>
          <w:rFonts w:asciiTheme="majorEastAsia" w:eastAsiaTheme="majorEastAsia" w:hAnsiTheme="majorEastAsia"/>
          <w:bCs/>
          <w:kern w:val="0"/>
          <w:sz w:val="24"/>
          <w:szCs w:val="24"/>
        </w:rPr>
        <w:t>直接进入污水管网。</w:t>
      </w:r>
    </w:p>
    <w:p w14:paraId="0584D539" w14:textId="77777777" w:rsidR="00085469" w:rsidRPr="00B2206E" w:rsidRDefault="007701EA" w:rsidP="001938AF">
      <w:pPr>
        <w:spacing w:line="360" w:lineRule="auto"/>
        <w:ind w:left="1" w:firstLineChars="177" w:firstLine="425"/>
        <w:rPr>
          <w:sz w:val="24"/>
        </w:rPr>
      </w:pPr>
      <w:r w:rsidRPr="00B2206E">
        <w:rPr>
          <w:rFonts w:hint="eastAsia"/>
          <w:sz w:val="24"/>
        </w:rPr>
        <w:t>3</w:t>
      </w:r>
      <w:r w:rsidRPr="00B2206E">
        <w:rPr>
          <w:rFonts w:hint="eastAsia"/>
          <w:sz w:val="24"/>
        </w:rPr>
        <w:t>）农村厨房改造标准</w:t>
      </w:r>
    </w:p>
    <w:p w14:paraId="53F48E6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农户可按经济型、标准型或舒适型三种类型标准进行改造。</w:t>
      </w:r>
      <w:r w:rsidRPr="00B2206E">
        <w:rPr>
          <w:rFonts w:asciiTheme="majorEastAsia" w:eastAsiaTheme="majorEastAsia" w:hAnsiTheme="majorEastAsia" w:hint="eastAsia"/>
          <w:bCs/>
          <w:kern w:val="0"/>
          <w:sz w:val="24"/>
          <w:szCs w:val="24"/>
        </w:rPr>
        <w:t>农民可根据自身条件选择任一类型。</w:t>
      </w:r>
    </w:p>
    <w:p w14:paraId="6807BCB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经济型：改灶，即改用节能灶具（如省柴炉、煤气炉、电炉、电磁炉，光波炉、电饭锅，电压力锅等节能厨具），增加排烟装置（如排气扇、抽油烟机）；改台，即对厨房灶台（水泥台）、案台铺装瓷砖，增加通风、采光；改柜，即将厨房敞开式橱柜改为密闭式橱柜（有专门装碗的厨柜或消毒柜）；改管，即将厨房的电线、燃气管线、沼气管线等进行固定、归整；改水，即改造</w:t>
      </w:r>
      <w:r w:rsidRPr="00B2206E">
        <w:rPr>
          <w:rFonts w:asciiTheme="majorEastAsia" w:eastAsiaTheme="majorEastAsia" w:hAnsiTheme="majorEastAsia"/>
          <w:bCs/>
          <w:kern w:val="0"/>
          <w:sz w:val="24"/>
          <w:szCs w:val="24"/>
        </w:rPr>
        <w:lastRenderedPageBreak/>
        <w:t>厨房下水道、储水池、洗菜池等设施，做好厨房排水与化粪池或村屯排污系统的连接。</w:t>
      </w:r>
    </w:p>
    <w:p w14:paraId="0BDF944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标准型：在符合经济型标准要求的基础上，要求厨房地面硬化干净整洁，四周墙面贴不低于1.5米高的瓷砖，有自来水及洗菜盆，有排油烟设施。</w:t>
      </w:r>
    </w:p>
    <w:p w14:paraId="1B47E21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舒适型：在符合标准型标准要求的基础上，要求厨房四周墙面贴瓷砖到顶，大理石灶台，有消毒柜、壁柜、抽油烟机等。</w:t>
      </w:r>
    </w:p>
    <w:p w14:paraId="2FB9BA6A"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Cs/>
          <w:kern w:val="0"/>
          <w:sz w:val="24"/>
          <w:szCs w:val="24"/>
        </w:rPr>
      </w:pPr>
      <w:r w:rsidRPr="00B2206E">
        <w:rPr>
          <w:rFonts w:asciiTheme="majorEastAsia" w:eastAsiaTheme="majorEastAsia" w:hAnsiTheme="majorEastAsia"/>
          <w:bCs/>
          <w:noProof/>
          <w:kern w:val="0"/>
          <w:sz w:val="24"/>
          <w:szCs w:val="24"/>
        </w:rPr>
        <w:drawing>
          <wp:inline distT="0" distB="0" distL="0" distR="0" wp14:anchorId="0D852FC7" wp14:editId="49869339">
            <wp:extent cx="6003925" cy="1512570"/>
            <wp:effectExtent l="0" t="0" r="0" b="0"/>
            <wp:docPr id="156" name="图片 156" descr="C:\Users\admin\Desktop\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admin\Desktop\图片3.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6013899" cy="1515594"/>
                    </a:xfrm>
                    <a:prstGeom prst="rect">
                      <a:avLst/>
                    </a:prstGeom>
                    <a:noFill/>
                    <a:ln>
                      <a:noFill/>
                    </a:ln>
                  </pic:spPr>
                </pic:pic>
              </a:graphicData>
            </a:graphic>
          </wp:inline>
        </w:drawing>
      </w:r>
    </w:p>
    <w:p w14:paraId="03314C7A" w14:textId="77777777" w:rsidR="00082F5F" w:rsidRPr="00B2206E" w:rsidRDefault="00082F5F">
      <w:pPr>
        <w:tabs>
          <w:tab w:val="left" w:pos="720"/>
        </w:tabs>
        <w:overflowPunct w:val="0"/>
        <w:spacing w:line="360" w:lineRule="auto"/>
        <w:ind w:firstLine="480"/>
        <w:jc w:val="center"/>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改厨效果示意图</w:t>
      </w:r>
    </w:p>
    <w:p w14:paraId="154FA13D" w14:textId="77777777" w:rsidR="00085469" w:rsidRPr="00B2206E" w:rsidRDefault="005A3CAE">
      <w:pPr>
        <w:spacing w:line="360" w:lineRule="auto"/>
        <w:rPr>
          <w:rStyle w:val="22"/>
          <w:rFonts w:asciiTheme="minorEastAsia" w:eastAsiaTheme="minorEastAsia" w:hAnsiTheme="minorEastAsia"/>
          <w:b/>
          <w:sz w:val="24"/>
        </w:rPr>
      </w:pPr>
      <w:r w:rsidRPr="00B2206E">
        <w:rPr>
          <w:rStyle w:val="22"/>
          <w:rFonts w:asciiTheme="minorEastAsia" w:eastAsiaTheme="minorEastAsia" w:hAnsiTheme="minorEastAsia" w:hint="eastAsia"/>
          <w:b/>
          <w:sz w:val="24"/>
        </w:rPr>
        <w:t>（3）</w:t>
      </w:r>
      <w:r w:rsidR="007701EA" w:rsidRPr="00B2206E">
        <w:rPr>
          <w:rStyle w:val="22"/>
          <w:rFonts w:asciiTheme="minorEastAsia" w:eastAsiaTheme="minorEastAsia" w:hAnsiTheme="minorEastAsia" w:hint="eastAsia"/>
          <w:b/>
          <w:sz w:val="24"/>
        </w:rPr>
        <w:t>盥洗污水</w:t>
      </w:r>
      <w:r w:rsidR="007701EA" w:rsidRPr="00B2206E">
        <w:rPr>
          <w:rStyle w:val="22"/>
          <w:rFonts w:asciiTheme="minorEastAsia" w:eastAsiaTheme="minorEastAsia" w:hAnsiTheme="minorEastAsia"/>
          <w:b/>
          <w:sz w:val="24"/>
        </w:rPr>
        <w:t>收集</w:t>
      </w:r>
    </w:p>
    <w:p w14:paraId="2AE96E7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盥洗池</w:t>
      </w:r>
      <w:r w:rsidRPr="00B2206E">
        <w:rPr>
          <w:rFonts w:asciiTheme="majorEastAsia" w:eastAsiaTheme="majorEastAsia" w:hAnsiTheme="majorEastAsia"/>
          <w:bCs/>
          <w:kern w:val="0"/>
          <w:sz w:val="24"/>
          <w:szCs w:val="24"/>
        </w:rPr>
        <w:t>可结合厕改设置在厕所</w:t>
      </w:r>
      <w:r w:rsidRPr="00B2206E">
        <w:rPr>
          <w:rFonts w:asciiTheme="majorEastAsia" w:eastAsiaTheme="majorEastAsia" w:hAnsiTheme="majorEastAsia" w:hint="eastAsia"/>
          <w:bCs/>
          <w:kern w:val="0"/>
          <w:sz w:val="24"/>
          <w:szCs w:val="24"/>
        </w:rPr>
        <w:t>内，</w:t>
      </w:r>
      <w:r w:rsidRPr="00B2206E">
        <w:rPr>
          <w:rFonts w:asciiTheme="majorEastAsia" w:eastAsiaTheme="majorEastAsia" w:hAnsiTheme="majorEastAsia"/>
          <w:bCs/>
          <w:kern w:val="0"/>
          <w:sz w:val="24"/>
          <w:szCs w:val="24"/>
        </w:rPr>
        <w:t>也可设置在庭院中。</w:t>
      </w:r>
    </w:p>
    <w:p w14:paraId="58408D45" w14:textId="77777777" w:rsidR="00085469" w:rsidRPr="00B2206E" w:rsidRDefault="00082F5F">
      <w:pPr>
        <w:tabs>
          <w:tab w:val="left" w:pos="720"/>
        </w:tabs>
        <w:overflowPunct w:val="0"/>
        <w:spacing w:line="360" w:lineRule="auto"/>
        <w:ind w:firstLine="480"/>
        <w:jc w:val="left"/>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1）</w:t>
      </w:r>
      <w:r w:rsidR="007701EA" w:rsidRPr="00B2206E">
        <w:rPr>
          <w:rFonts w:asciiTheme="majorEastAsia" w:eastAsiaTheme="majorEastAsia" w:hAnsiTheme="majorEastAsia"/>
          <w:b/>
          <w:bCs/>
          <w:kern w:val="0"/>
          <w:sz w:val="24"/>
          <w:szCs w:val="24"/>
        </w:rPr>
        <w:t>污水管网覆盖地区</w:t>
      </w:r>
    </w:p>
    <w:p w14:paraId="3F78846E" w14:textId="77777777" w:rsidR="00085469" w:rsidRPr="00B2206E" w:rsidRDefault="007701EA">
      <w:pPr>
        <w:widowControl/>
        <w:spacing w:line="360" w:lineRule="auto"/>
        <w:ind w:firstLineChars="200"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近期</w:t>
      </w:r>
      <w:r w:rsidRPr="00B2206E">
        <w:rPr>
          <w:rFonts w:asciiTheme="majorEastAsia" w:eastAsiaTheme="majorEastAsia" w:hAnsiTheme="majorEastAsia"/>
          <w:bCs/>
          <w:kern w:val="0"/>
          <w:sz w:val="24"/>
          <w:szCs w:val="24"/>
        </w:rPr>
        <w:t>污水管网覆盖地区</w:t>
      </w:r>
      <w:r w:rsidRPr="00B2206E">
        <w:rPr>
          <w:rFonts w:asciiTheme="majorEastAsia" w:eastAsiaTheme="majorEastAsia" w:hAnsiTheme="majorEastAsia" w:hint="eastAsia"/>
          <w:bCs/>
          <w:kern w:val="0"/>
          <w:sz w:val="24"/>
          <w:szCs w:val="24"/>
        </w:rPr>
        <w:t>的村庄</w:t>
      </w:r>
      <w:r w:rsidRPr="00B2206E">
        <w:rPr>
          <w:rFonts w:asciiTheme="majorEastAsia" w:eastAsiaTheme="majorEastAsia" w:hAnsiTheme="majorEastAsia"/>
          <w:bCs/>
          <w:kern w:val="0"/>
          <w:sz w:val="24"/>
          <w:szCs w:val="24"/>
        </w:rPr>
        <w:t>，农户厕所使用完整下水道式水冲厕所</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盥洗</w:t>
      </w:r>
      <w:r w:rsidRPr="00B2206E">
        <w:rPr>
          <w:rFonts w:asciiTheme="majorEastAsia" w:eastAsiaTheme="majorEastAsia" w:hAnsiTheme="majorEastAsia" w:hint="eastAsia"/>
          <w:bCs/>
          <w:kern w:val="0"/>
          <w:sz w:val="24"/>
          <w:szCs w:val="24"/>
        </w:rPr>
        <w:t>池推广设置</w:t>
      </w:r>
      <w:r w:rsidRPr="00B2206E">
        <w:rPr>
          <w:rFonts w:asciiTheme="majorEastAsia" w:eastAsiaTheme="majorEastAsia" w:hAnsiTheme="majorEastAsia"/>
          <w:bCs/>
          <w:kern w:val="0"/>
          <w:sz w:val="24"/>
          <w:szCs w:val="24"/>
        </w:rPr>
        <w:t>在厕所内，</w:t>
      </w:r>
      <w:r w:rsidRPr="00B2206E">
        <w:rPr>
          <w:rFonts w:asciiTheme="majorEastAsia" w:eastAsiaTheme="majorEastAsia" w:hAnsiTheme="majorEastAsia" w:hint="eastAsia"/>
          <w:bCs/>
          <w:kern w:val="0"/>
          <w:sz w:val="24"/>
          <w:szCs w:val="24"/>
        </w:rPr>
        <w:t>盥洗</w:t>
      </w:r>
      <w:r w:rsidRPr="00B2206E">
        <w:rPr>
          <w:rFonts w:asciiTheme="majorEastAsia" w:eastAsiaTheme="majorEastAsia" w:hAnsiTheme="majorEastAsia"/>
          <w:bCs/>
          <w:kern w:val="0"/>
          <w:sz w:val="24"/>
          <w:szCs w:val="24"/>
        </w:rPr>
        <w:t>污水</w:t>
      </w:r>
      <w:r w:rsidRPr="00B2206E">
        <w:rPr>
          <w:rFonts w:asciiTheme="majorEastAsia" w:eastAsiaTheme="majorEastAsia" w:hAnsiTheme="majorEastAsia" w:hint="eastAsia"/>
          <w:bCs/>
          <w:kern w:val="0"/>
          <w:sz w:val="24"/>
          <w:szCs w:val="24"/>
        </w:rPr>
        <w:t>与洗涤</w:t>
      </w:r>
      <w:r w:rsidRPr="00B2206E">
        <w:rPr>
          <w:rFonts w:asciiTheme="majorEastAsia" w:eastAsiaTheme="majorEastAsia" w:hAnsiTheme="majorEastAsia"/>
          <w:bCs/>
          <w:kern w:val="0"/>
          <w:sz w:val="24"/>
          <w:szCs w:val="24"/>
        </w:rPr>
        <w:t>、洗浴废水</w:t>
      </w:r>
      <w:r w:rsidRPr="00B2206E">
        <w:rPr>
          <w:rFonts w:asciiTheme="majorEastAsia" w:eastAsiaTheme="majorEastAsia" w:hAnsiTheme="majorEastAsia" w:hint="eastAsia"/>
          <w:bCs/>
          <w:kern w:val="0"/>
          <w:sz w:val="24"/>
          <w:szCs w:val="24"/>
        </w:rPr>
        <w:t>一起</w:t>
      </w:r>
      <w:r w:rsidRPr="00B2206E">
        <w:rPr>
          <w:rFonts w:asciiTheme="majorEastAsia" w:eastAsiaTheme="majorEastAsia" w:hAnsiTheme="majorEastAsia"/>
          <w:bCs/>
          <w:kern w:val="0"/>
          <w:sz w:val="24"/>
          <w:szCs w:val="24"/>
        </w:rPr>
        <w:t>收集</w:t>
      </w:r>
      <w:r w:rsidRPr="00B2206E">
        <w:rPr>
          <w:rFonts w:asciiTheme="majorEastAsia" w:eastAsiaTheme="majorEastAsia" w:hAnsiTheme="majorEastAsia" w:hint="eastAsia"/>
          <w:bCs/>
          <w:kern w:val="0"/>
          <w:sz w:val="24"/>
          <w:szCs w:val="24"/>
        </w:rPr>
        <w:t>，并</w:t>
      </w:r>
      <w:r w:rsidRPr="00B2206E">
        <w:rPr>
          <w:rFonts w:asciiTheme="majorEastAsia" w:eastAsiaTheme="majorEastAsia" w:hAnsiTheme="majorEastAsia"/>
          <w:bCs/>
          <w:kern w:val="0"/>
          <w:sz w:val="24"/>
          <w:szCs w:val="24"/>
        </w:rPr>
        <w:t>与厕所粪便污水分开收集。</w:t>
      </w:r>
    </w:p>
    <w:p w14:paraId="0D7D4D2D" w14:textId="77777777" w:rsidR="00085469" w:rsidRPr="00B2206E" w:rsidRDefault="00082F5F">
      <w:pPr>
        <w:tabs>
          <w:tab w:val="left" w:pos="720"/>
        </w:tabs>
        <w:overflowPunct w:val="0"/>
        <w:spacing w:line="360" w:lineRule="auto"/>
        <w:ind w:firstLine="480"/>
        <w:jc w:val="left"/>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2）</w:t>
      </w:r>
      <w:r w:rsidR="007701EA" w:rsidRPr="00B2206E">
        <w:rPr>
          <w:rFonts w:asciiTheme="majorEastAsia" w:eastAsiaTheme="majorEastAsia" w:hAnsiTheme="majorEastAsia"/>
          <w:b/>
          <w:bCs/>
          <w:kern w:val="0"/>
          <w:sz w:val="24"/>
          <w:szCs w:val="24"/>
        </w:rPr>
        <w:t>污水管网</w:t>
      </w:r>
      <w:r w:rsidR="007701EA" w:rsidRPr="00B2206E">
        <w:rPr>
          <w:rFonts w:asciiTheme="majorEastAsia" w:eastAsiaTheme="majorEastAsia" w:hAnsiTheme="majorEastAsia" w:hint="eastAsia"/>
          <w:b/>
          <w:bCs/>
          <w:kern w:val="0"/>
          <w:sz w:val="24"/>
          <w:szCs w:val="24"/>
        </w:rPr>
        <w:t>暂时</w:t>
      </w:r>
      <w:r w:rsidR="007701EA" w:rsidRPr="00B2206E">
        <w:rPr>
          <w:rFonts w:asciiTheme="majorEastAsia" w:eastAsiaTheme="majorEastAsia" w:hAnsiTheme="majorEastAsia"/>
          <w:b/>
          <w:bCs/>
          <w:kern w:val="0"/>
          <w:sz w:val="24"/>
          <w:szCs w:val="24"/>
        </w:rPr>
        <w:t>覆盖不到的地区</w:t>
      </w:r>
    </w:p>
    <w:p w14:paraId="1B066954" w14:textId="77777777" w:rsidR="00085469" w:rsidRPr="00B2206E" w:rsidRDefault="007701EA">
      <w:pPr>
        <w:widowControl/>
        <w:spacing w:line="360" w:lineRule="auto"/>
        <w:ind w:firstLineChars="200"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t>污水管网</w:t>
      </w:r>
      <w:r w:rsidRPr="00B2206E">
        <w:rPr>
          <w:rFonts w:asciiTheme="majorEastAsia" w:eastAsiaTheme="majorEastAsia" w:hAnsiTheme="majorEastAsia" w:hint="eastAsia"/>
          <w:bCs/>
          <w:kern w:val="0"/>
          <w:sz w:val="24"/>
          <w:szCs w:val="24"/>
        </w:rPr>
        <w:t>暂时</w:t>
      </w:r>
      <w:r w:rsidRPr="00B2206E">
        <w:rPr>
          <w:rFonts w:asciiTheme="majorEastAsia" w:eastAsiaTheme="majorEastAsia" w:hAnsiTheme="majorEastAsia"/>
          <w:bCs/>
          <w:kern w:val="0"/>
          <w:sz w:val="24"/>
          <w:szCs w:val="24"/>
        </w:rPr>
        <w:t>覆盖不到地区的</w:t>
      </w:r>
      <w:r w:rsidRPr="00B2206E">
        <w:rPr>
          <w:rFonts w:asciiTheme="majorEastAsia" w:eastAsiaTheme="majorEastAsia" w:hAnsiTheme="majorEastAsia" w:hint="eastAsia"/>
          <w:bCs/>
          <w:kern w:val="0"/>
          <w:sz w:val="24"/>
          <w:szCs w:val="24"/>
        </w:rPr>
        <w:t>村庄</w:t>
      </w:r>
      <w:r w:rsidRPr="00B2206E">
        <w:rPr>
          <w:rFonts w:asciiTheme="majorEastAsia" w:eastAsiaTheme="majorEastAsia" w:hAnsiTheme="majorEastAsia"/>
          <w:bCs/>
          <w:kern w:val="0"/>
          <w:sz w:val="24"/>
          <w:szCs w:val="24"/>
        </w:rPr>
        <w:t>推广三格化粪池式厕所</w:t>
      </w:r>
      <w:r w:rsidRPr="00B2206E">
        <w:rPr>
          <w:rFonts w:asciiTheme="majorEastAsia" w:eastAsiaTheme="majorEastAsia" w:hAnsiTheme="majorEastAsia" w:hint="eastAsia"/>
          <w:bCs/>
          <w:kern w:val="0"/>
          <w:sz w:val="24"/>
          <w:szCs w:val="24"/>
        </w:rPr>
        <w:t>，</w:t>
      </w:r>
      <w:r w:rsidRPr="00B2206E">
        <w:rPr>
          <w:rFonts w:asciiTheme="majorEastAsia" w:eastAsiaTheme="majorEastAsia" w:hAnsiTheme="majorEastAsia"/>
          <w:bCs/>
          <w:kern w:val="0"/>
          <w:sz w:val="24"/>
          <w:szCs w:val="24"/>
        </w:rPr>
        <w:t>盥洗</w:t>
      </w:r>
      <w:r w:rsidRPr="00B2206E">
        <w:rPr>
          <w:rFonts w:asciiTheme="majorEastAsia" w:eastAsiaTheme="majorEastAsia" w:hAnsiTheme="majorEastAsia" w:hint="eastAsia"/>
          <w:bCs/>
          <w:kern w:val="0"/>
          <w:sz w:val="24"/>
          <w:szCs w:val="24"/>
        </w:rPr>
        <w:t>池推广设置</w:t>
      </w:r>
      <w:r w:rsidRPr="00B2206E">
        <w:rPr>
          <w:rFonts w:asciiTheme="majorEastAsia" w:eastAsiaTheme="majorEastAsia" w:hAnsiTheme="majorEastAsia"/>
          <w:bCs/>
          <w:kern w:val="0"/>
          <w:sz w:val="24"/>
          <w:szCs w:val="24"/>
        </w:rPr>
        <w:t>在厕所内，盥洗</w:t>
      </w:r>
      <w:r w:rsidRPr="00B2206E">
        <w:rPr>
          <w:rFonts w:asciiTheme="majorEastAsia" w:eastAsiaTheme="majorEastAsia" w:hAnsiTheme="majorEastAsia" w:hint="eastAsia"/>
          <w:bCs/>
          <w:kern w:val="0"/>
          <w:sz w:val="24"/>
          <w:szCs w:val="24"/>
        </w:rPr>
        <w:t>污水与</w:t>
      </w:r>
      <w:r w:rsidRPr="00B2206E">
        <w:rPr>
          <w:rFonts w:asciiTheme="majorEastAsia" w:eastAsiaTheme="majorEastAsia" w:hAnsiTheme="majorEastAsia"/>
          <w:bCs/>
          <w:kern w:val="0"/>
          <w:sz w:val="24"/>
          <w:szCs w:val="24"/>
        </w:rPr>
        <w:t>洗涤废水、洗浴</w:t>
      </w:r>
      <w:r w:rsidRPr="00B2206E">
        <w:rPr>
          <w:rFonts w:asciiTheme="majorEastAsia" w:eastAsiaTheme="majorEastAsia" w:hAnsiTheme="majorEastAsia" w:hint="eastAsia"/>
          <w:bCs/>
          <w:kern w:val="0"/>
          <w:sz w:val="24"/>
          <w:szCs w:val="24"/>
        </w:rPr>
        <w:t>废水一起</w:t>
      </w:r>
      <w:r w:rsidRPr="00B2206E">
        <w:rPr>
          <w:rFonts w:asciiTheme="majorEastAsia" w:eastAsiaTheme="majorEastAsia" w:hAnsiTheme="majorEastAsia"/>
          <w:bCs/>
          <w:kern w:val="0"/>
          <w:sz w:val="24"/>
          <w:szCs w:val="24"/>
        </w:rPr>
        <w:t>收集。</w:t>
      </w:r>
      <w:r w:rsidRPr="00B2206E">
        <w:rPr>
          <w:rFonts w:asciiTheme="majorEastAsia" w:eastAsiaTheme="majorEastAsia" w:hAnsiTheme="majorEastAsia" w:hint="eastAsia"/>
          <w:bCs/>
          <w:kern w:val="0"/>
          <w:sz w:val="24"/>
          <w:szCs w:val="24"/>
        </w:rPr>
        <w:t>若</w:t>
      </w:r>
      <w:r w:rsidRPr="00B2206E">
        <w:rPr>
          <w:rFonts w:asciiTheme="majorEastAsia" w:eastAsiaTheme="majorEastAsia" w:hAnsiTheme="majorEastAsia"/>
          <w:bCs/>
          <w:kern w:val="0"/>
          <w:sz w:val="24"/>
          <w:szCs w:val="24"/>
        </w:rPr>
        <w:t>设置在庭院中，建议</w:t>
      </w:r>
      <w:r w:rsidRPr="00B2206E">
        <w:rPr>
          <w:rFonts w:asciiTheme="majorEastAsia" w:eastAsiaTheme="majorEastAsia" w:hAnsiTheme="majorEastAsia" w:hint="eastAsia"/>
          <w:bCs/>
          <w:kern w:val="0"/>
          <w:sz w:val="24"/>
          <w:szCs w:val="24"/>
        </w:rPr>
        <w:t>设置</w:t>
      </w:r>
      <w:r w:rsidRPr="00B2206E">
        <w:rPr>
          <w:rFonts w:asciiTheme="majorEastAsia" w:eastAsiaTheme="majorEastAsia" w:hAnsiTheme="majorEastAsia"/>
          <w:bCs/>
          <w:kern w:val="0"/>
          <w:sz w:val="24"/>
          <w:szCs w:val="24"/>
        </w:rPr>
        <w:t>在厨房附近，与厨房污水一起收集。</w:t>
      </w:r>
      <w:r w:rsidRPr="00B2206E">
        <w:rPr>
          <w:rFonts w:asciiTheme="majorEastAsia" w:eastAsiaTheme="majorEastAsia" w:hAnsiTheme="majorEastAsia" w:hint="eastAsia"/>
          <w:bCs/>
          <w:kern w:val="0"/>
          <w:sz w:val="24"/>
          <w:szCs w:val="24"/>
        </w:rPr>
        <w:t>盥洗</w:t>
      </w:r>
      <w:r w:rsidRPr="00B2206E">
        <w:rPr>
          <w:rFonts w:asciiTheme="majorEastAsia" w:eastAsiaTheme="majorEastAsia" w:hAnsiTheme="majorEastAsia"/>
          <w:bCs/>
          <w:kern w:val="0"/>
          <w:sz w:val="24"/>
          <w:szCs w:val="24"/>
        </w:rPr>
        <w:t>污水与厕所粪便污水分开收集。</w:t>
      </w:r>
    </w:p>
    <w:p w14:paraId="600374E9" w14:textId="77777777" w:rsidR="00085469" w:rsidRPr="00B2206E" w:rsidRDefault="007701EA">
      <w:pPr>
        <w:pStyle w:val="3"/>
        <w:ind w:firstLine="482"/>
      </w:pPr>
      <w:r w:rsidRPr="00B2206E">
        <w:t>3</w:t>
      </w:r>
      <w:r w:rsidRPr="00B2206E">
        <w:rPr>
          <w:rFonts w:hint="eastAsia"/>
        </w:rPr>
        <w:t>.8.</w:t>
      </w:r>
      <w:r w:rsidRPr="00B2206E">
        <w:t>3</w:t>
      </w:r>
      <w:r w:rsidRPr="00B2206E">
        <w:rPr>
          <w:rFonts w:hint="eastAsia"/>
        </w:rPr>
        <w:t>入户</w:t>
      </w:r>
      <w:r w:rsidRPr="00B2206E">
        <w:t>管网</w:t>
      </w:r>
    </w:p>
    <w:p w14:paraId="7FA8EDB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对于村庄</w:t>
      </w:r>
      <w:r w:rsidRPr="00B2206E">
        <w:rPr>
          <w:rFonts w:asciiTheme="majorEastAsia" w:eastAsiaTheme="majorEastAsia" w:hAnsiTheme="majorEastAsia"/>
          <w:bCs/>
          <w:kern w:val="0"/>
          <w:sz w:val="24"/>
          <w:szCs w:val="24"/>
        </w:rPr>
        <w:t>入户管网改造</w:t>
      </w:r>
      <w:r w:rsidRPr="00B2206E">
        <w:rPr>
          <w:rFonts w:asciiTheme="majorEastAsia" w:eastAsiaTheme="majorEastAsia" w:hAnsiTheme="majorEastAsia" w:hint="eastAsia"/>
          <w:bCs/>
          <w:kern w:val="0"/>
          <w:sz w:val="24"/>
          <w:szCs w:val="24"/>
        </w:rPr>
        <w:t>主要</w:t>
      </w:r>
      <w:r w:rsidRPr="00B2206E">
        <w:rPr>
          <w:rFonts w:asciiTheme="majorEastAsia" w:eastAsiaTheme="majorEastAsia" w:hAnsiTheme="majorEastAsia"/>
          <w:bCs/>
          <w:kern w:val="0"/>
          <w:sz w:val="24"/>
          <w:szCs w:val="24"/>
        </w:rPr>
        <w:t>根据村民房屋</w:t>
      </w:r>
      <w:r w:rsidRPr="00B2206E">
        <w:rPr>
          <w:rFonts w:asciiTheme="majorEastAsia" w:eastAsiaTheme="majorEastAsia" w:hAnsiTheme="majorEastAsia" w:hint="eastAsia"/>
          <w:bCs/>
          <w:kern w:val="0"/>
          <w:sz w:val="24"/>
          <w:szCs w:val="24"/>
        </w:rPr>
        <w:t>功能</w:t>
      </w:r>
      <w:r w:rsidRPr="00B2206E">
        <w:rPr>
          <w:rFonts w:asciiTheme="majorEastAsia" w:eastAsiaTheme="majorEastAsia" w:hAnsiTheme="majorEastAsia"/>
          <w:bCs/>
          <w:kern w:val="0"/>
          <w:sz w:val="24"/>
          <w:szCs w:val="24"/>
        </w:rPr>
        <w:t>布局，规划入户管网方案。</w:t>
      </w:r>
    </w:p>
    <w:p w14:paraId="0EB4E5A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（1</w:t>
      </w:r>
      <w:r w:rsidRPr="00B2206E">
        <w:rPr>
          <w:rFonts w:asciiTheme="majorEastAsia" w:eastAsiaTheme="majorEastAsia" w:hAnsiTheme="majorEastAsia"/>
          <w:b/>
          <w:bCs/>
          <w:kern w:val="0"/>
          <w:sz w:val="24"/>
          <w:szCs w:val="24"/>
        </w:rPr>
        <w:t>）</w:t>
      </w:r>
      <w:r w:rsidRPr="00B2206E">
        <w:rPr>
          <w:rFonts w:asciiTheme="majorEastAsia" w:eastAsiaTheme="majorEastAsia" w:hAnsiTheme="majorEastAsia" w:hint="eastAsia"/>
          <w:b/>
          <w:bCs/>
          <w:kern w:val="0"/>
          <w:sz w:val="24"/>
          <w:szCs w:val="24"/>
        </w:rPr>
        <w:t>独立</w:t>
      </w:r>
      <w:r w:rsidRPr="00B2206E">
        <w:rPr>
          <w:rFonts w:asciiTheme="majorEastAsia" w:eastAsiaTheme="majorEastAsia" w:hAnsiTheme="majorEastAsia"/>
          <w:b/>
          <w:bCs/>
          <w:kern w:val="0"/>
          <w:sz w:val="24"/>
          <w:szCs w:val="24"/>
        </w:rPr>
        <w:t>旱厕无盥洗室</w:t>
      </w:r>
    </w:p>
    <w:p w14:paraId="4CDB969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独立</w:t>
      </w:r>
      <w:r w:rsidRPr="00B2206E">
        <w:rPr>
          <w:rFonts w:asciiTheme="majorEastAsia" w:eastAsiaTheme="majorEastAsia" w:hAnsiTheme="majorEastAsia"/>
          <w:bCs/>
          <w:kern w:val="0"/>
          <w:sz w:val="24"/>
          <w:szCs w:val="24"/>
        </w:rPr>
        <w:t>旱厕无盥洗室的主要为</w:t>
      </w:r>
      <w:r w:rsidRPr="00B2206E">
        <w:rPr>
          <w:rFonts w:asciiTheme="majorEastAsia" w:eastAsiaTheme="majorEastAsia" w:hAnsiTheme="majorEastAsia" w:hint="eastAsia"/>
          <w:bCs/>
          <w:kern w:val="0"/>
          <w:sz w:val="24"/>
          <w:szCs w:val="24"/>
        </w:rPr>
        <w:t>2000年</w:t>
      </w:r>
      <w:r w:rsidRPr="00B2206E">
        <w:rPr>
          <w:rFonts w:asciiTheme="majorEastAsia" w:eastAsiaTheme="majorEastAsia" w:hAnsiTheme="majorEastAsia"/>
          <w:bCs/>
          <w:kern w:val="0"/>
          <w:sz w:val="24"/>
          <w:szCs w:val="24"/>
        </w:rPr>
        <w:t>之前的</w:t>
      </w:r>
      <w:r w:rsidRPr="00B2206E">
        <w:rPr>
          <w:rFonts w:asciiTheme="majorEastAsia" w:eastAsiaTheme="majorEastAsia" w:hAnsiTheme="majorEastAsia" w:hint="eastAsia"/>
          <w:bCs/>
          <w:kern w:val="0"/>
          <w:sz w:val="24"/>
          <w:szCs w:val="24"/>
        </w:rPr>
        <w:t>住宅</w:t>
      </w:r>
      <w:r w:rsidRPr="00B2206E">
        <w:rPr>
          <w:rFonts w:asciiTheme="majorEastAsia" w:eastAsiaTheme="majorEastAsia" w:hAnsiTheme="majorEastAsia"/>
          <w:bCs/>
          <w:kern w:val="0"/>
          <w:sz w:val="24"/>
          <w:szCs w:val="24"/>
        </w:rPr>
        <w:t>，</w:t>
      </w:r>
      <w:r w:rsidRPr="00B2206E">
        <w:rPr>
          <w:rFonts w:asciiTheme="majorEastAsia" w:eastAsiaTheme="majorEastAsia" w:hAnsiTheme="majorEastAsia" w:hint="eastAsia"/>
          <w:bCs/>
          <w:kern w:val="0"/>
          <w:sz w:val="24"/>
          <w:szCs w:val="24"/>
        </w:rPr>
        <w:t>房屋</w:t>
      </w:r>
      <w:r w:rsidRPr="00B2206E">
        <w:rPr>
          <w:rFonts w:asciiTheme="majorEastAsia" w:eastAsiaTheme="majorEastAsia" w:hAnsiTheme="majorEastAsia"/>
          <w:bCs/>
          <w:kern w:val="0"/>
          <w:sz w:val="24"/>
          <w:szCs w:val="24"/>
        </w:rPr>
        <w:t>布局无盥洗室旱厕多位于院落右前（左前），</w:t>
      </w:r>
      <w:r w:rsidRPr="00B2206E">
        <w:rPr>
          <w:rFonts w:asciiTheme="majorEastAsia" w:eastAsiaTheme="majorEastAsia" w:hAnsiTheme="majorEastAsia" w:hint="eastAsia"/>
          <w:bCs/>
          <w:kern w:val="0"/>
          <w:sz w:val="24"/>
          <w:szCs w:val="24"/>
        </w:rPr>
        <w:t>该</w:t>
      </w:r>
      <w:r w:rsidRPr="00B2206E">
        <w:rPr>
          <w:rFonts w:asciiTheme="majorEastAsia" w:eastAsiaTheme="majorEastAsia" w:hAnsiTheme="majorEastAsia"/>
          <w:bCs/>
          <w:kern w:val="0"/>
          <w:sz w:val="24"/>
          <w:szCs w:val="24"/>
        </w:rPr>
        <w:t>类住宅经改厨、改厕后，通过管网收集</w:t>
      </w:r>
      <w:r w:rsidRPr="00B2206E">
        <w:rPr>
          <w:rFonts w:asciiTheme="majorEastAsia" w:eastAsiaTheme="majorEastAsia" w:hAnsiTheme="majorEastAsia" w:hint="eastAsia"/>
          <w:bCs/>
          <w:kern w:val="0"/>
          <w:sz w:val="24"/>
          <w:szCs w:val="24"/>
        </w:rPr>
        <w:t>接入</w:t>
      </w:r>
      <w:r w:rsidRPr="00B2206E">
        <w:rPr>
          <w:rFonts w:asciiTheme="majorEastAsia" w:eastAsiaTheme="majorEastAsia" w:hAnsiTheme="majorEastAsia"/>
          <w:bCs/>
          <w:kern w:val="0"/>
          <w:sz w:val="24"/>
          <w:szCs w:val="24"/>
        </w:rPr>
        <w:t>村庄污水管网。</w:t>
      </w:r>
    </w:p>
    <w:p w14:paraId="1F2C943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主要</w:t>
      </w:r>
      <w:r w:rsidRPr="00B2206E">
        <w:rPr>
          <w:rFonts w:asciiTheme="majorEastAsia" w:eastAsiaTheme="majorEastAsia" w:hAnsiTheme="majorEastAsia"/>
          <w:bCs/>
          <w:kern w:val="0"/>
          <w:sz w:val="24"/>
          <w:szCs w:val="24"/>
        </w:rPr>
        <w:t>设置方案：</w:t>
      </w:r>
    </w:p>
    <w:p w14:paraId="0C3EE3C4" w14:textId="066E9731"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厕所</w:t>
      </w:r>
      <w:r w:rsidRPr="00B2206E">
        <w:rPr>
          <w:rFonts w:asciiTheme="majorEastAsia" w:eastAsiaTheme="majorEastAsia" w:hAnsiTheme="majorEastAsia"/>
          <w:bCs/>
          <w:kern w:val="0"/>
          <w:sz w:val="24"/>
          <w:szCs w:val="24"/>
        </w:rPr>
        <w:t>改造为水冲式厕所，在院墙外设置化粪池，经化粪池处理后，通过管径</w:t>
      </w:r>
      <w:r w:rsidRPr="00B2206E">
        <w:rPr>
          <w:rFonts w:asciiTheme="majorEastAsia" w:eastAsiaTheme="majorEastAsia" w:hAnsiTheme="majorEastAsia" w:hint="eastAsia"/>
          <w:bCs/>
          <w:kern w:val="0"/>
          <w:sz w:val="24"/>
          <w:szCs w:val="24"/>
        </w:rPr>
        <w:t>DN</w:t>
      </w:r>
      <w:r w:rsidR="00A66A8F" w:rsidRPr="00B2206E">
        <w:rPr>
          <w:rFonts w:asciiTheme="majorEastAsia" w:eastAsiaTheme="majorEastAsia" w:hAnsiTheme="majorEastAsia" w:hint="eastAsia"/>
          <w:bCs/>
          <w:kern w:val="0"/>
          <w:sz w:val="24"/>
          <w:szCs w:val="24"/>
        </w:rPr>
        <w:t>110</w:t>
      </w:r>
      <w:r w:rsidRPr="00B2206E">
        <w:rPr>
          <w:rFonts w:asciiTheme="majorEastAsia" w:eastAsiaTheme="majorEastAsia" w:hAnsiTheme="majorEastAsia"/>
          <w:bCs/>
          <w:kern w:val="0"/>
          <w:sz w:val="24"/>
          <w:szCs w:val="24"/>
        </w:rPr>
        <w:t>mm</w:t>
      </w:r>
      <w:r w:rsidRPr="00B2206E">
        <w:rPr>
          <w:rFonts w:asciiTheme="majorEastAsia" w:eastAsiaTheme="majorEastAsia" w:hAnsiTheme="majorEastAsia" w:hint="eastAsia"/>
          <w:bCs/>
          <w:kern w:val="0"/>
          <w:sz w:val="24"/>
          <w:szCs w:val="24"/>
        </w:rPr>
        <w:t>的</w:t>
      </w:r>
      <w:r w:rsidRPr="00B2206E">
        <w:rPr>
          <w:rFonts w:asciiTheme="majorEastAsia" w:eastAsiaTheme="majorEastAsia" w:hAnsiTheme="majorEastAsia"/>
          <w:bCs/>
          <w:kern w:val="0"/>
          <w:sz w:val="24"/>
          <w:szCs w:val="24"/>
        </w:rPr>
        <w:t>管网</w:t>
      </w:r>
      <w:r w:rsidRPr="00B2206E">
        <w:rPr>
          <w:rFonts w:asciiTheme="majorEastAsia" w:eastAsiaTheme="majorEastAsia" w:hAnsiTheme="majorEastAsia"/>
          <w:bCs/>
          <w:kern w:val="0"/>
          <w:sz w:val="24"/>
          <w:szCs w:val="24"/>
        </w:rPr>
        <w:lastRenderedPageBreak/>
        <w:t>与厨房污水管网连接，</w:t>
      </w:r>
      <w:r w:rsidR="00A54634" w:rsidRPr="00B2206E">
        <w:rPr>
          <w:rFonts w:asciiTheme="majorEastAsia" w:eastAsiaTheme="majorEastAsia" w:hAnsiTheme="majorEastAsia" w:hint="eastAsia"/>
          <w:bCs/>
          <w:kern w:val="0"/>
          <w:sz w:val="24"/>
          <w:szCs w:val="24"/>
        </w:rPr>
        <w:t>再</w:t>
      </w:r>
      <w:r w:rsidRPr="00B2206E">
        <w:rPr>
          <w:rFonts w:asciiTheme="majorEastAsia" w:eastAsiaTheme="majorEastAsia" w:hAnsiTheme="majorEastAsia"/>
          <w:bCs/>
          <w:kern w:val="0"/>
          <w:sz w:val="24"/>
          <w:szCs w:val="24"/>
        </w:rPr>
        <w:t>接入村庄污水管网。</w:t>
      </w:r>
      <w:r w:rsidRPr="00B2206E">
        <w:rPr>
          <w:rFonts w:asciiTheme="majorEastAsia" w:eastAsiaTheme="majorEastAsia" w:hAnsiTheme="majorEastAsia" w:hint="eastAsia"/>
          <w:bCs/>
          <w:kern w:val="0"/>
          <w:sz w:val="24"/>
          <w:szCs w:val="24"/>
        </w:rPr>
        <w:t>对于</w:t>
      </w:r>
      <w:r w:rsidRPr="00B2206E">
        <w:rPr>
          <w:rFonts w:asciiTheme="majorEastAsia" w:eastAsiaTheme="majorEastAsia" w:hAnsiTheme="majorEastAsia"/>
          <w:bCs/>
          <w:kern w:val="0"/>
          <w:sz w:val="24"/>
          <w:szCs w:val="24"/>
        </w:rPr>
        <w:t>发展农家乐的农户，厨房管网改造应设置隔油池。</w:t>
      </w:r>
    </w:p>
    <w:p w14:paraId="63B48B4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（2</w:t>
      </w:r>
      <w:r w:rsidRPr="00B2206E">
        <w:rPr>
          <w:rFonts w:asciiTheme="majorEastAsia" w:eastAsiaTheme="majorEastAsia" w:hAnsiTheme="majorEastAsia"/>
          <w:b/>
          <w:bCs/>
          <w:kern w:val="0"/>
          <w:sz w:val="24"/>
          <w:szCs w:val="24"/>
        </w:rPr>
        <w:t>）</w:t>
      </w:r>
      <w:r w:rsidRPr="00B2206E">
        <w:rPr>
          <w:rFonts w:asciiTheme="majorEastAsia" w:eastAsiaTheme="majorEastAsia" w:hAnsiTheme="majorEastAsia" w:hint="eastAsia"/>
          <w:b/>
          <w:bCs/>
          <w:kern w:val="0"/>
          <w:sz w:val="24"/>
          <w:szCs w:val="24"/>
        </w:rPr>
        <w:t>独立</w:t>
      </w:r>
      <w:r w:rsidRPr="00B2206E">
        <w:rPr>
          <w:rFonts w:asciiTheme="majorEastAsia" w:eastAsiaTheme="majorEastAsia" w:hAnsiTheme="majorEastAsia"/>
          <w:b/>
          <w:bCs/>
          <w:kern w:val="0"/>
          <w:sz w:val="24"/>
          <w:szCs w:val="24"/>
        </w:rPr>
        <w:t>旱厕有盥洗室</w:t>
      </w:r>
    </w:p>
    <w:p w14:paraId="204F072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独立旱厕</w:t>
      </w:r>
      <w:r w:rsidRPr="00B2206E">
        <w:rPr>
          <w:rFonts w:asciiTheme="majorEastAsia" w:eastAsiaTheme="majorEastAsia" w:hAnsiTheme="majorEastAsia"/>
          <w:bCs/>
          <w:kern w:val="0"/>
          <w:sz w:val="24"/>
          <w:szCs w:val="24"/>
        </w:rPr>
        <w:t>有盥洗室</w:t>
      </w:r>
      <w:r w:rsidRPr="00B2206E">
        <w:rPr>
          <w:rFonts w:asciiTheme="majorEastAsia" w:eastAsiaTheme="majorEastAsia" w:hAnsiTheme="majorEastAsia" w:hint="eastAsia"/>
          <w:bCs/>
          <w:kern w:val="0"/>
          <w:sz w:val="24"/>
          <w:szCs w:val="24"/>
        </w:rPr>
        <w:t>主要</w:t>
      </w:r>
      <w:r w:rsidRPr="00B2206E">
        <w:rPr>
          <w:rFonts w:asciiTheme="majorEastAsia" w:eastAsiaTheme="majorEastAsia" w:hAnsiTheme="majorEastAsia"/>
          <w:bCs/>
          <w:kern w:val="0"/>
          <w:sz w:val="24"/>
          <w:szCs w:val="24"/>
        </w:rPr>
        <w:t>是村</w:t>
      </w:r>
      <w:r w:rsidRPr="00B2206E">
        <w:rPr>
          <w:rFonts w:asciiTheme="majorEastAsia" w:eastAsiaTheme="majorEastAsia" w:hAnsiTheme="majorEastAsia" w:hint="eastAsia"/>
          <w:bCs/>
          <w:kern w:val="0"/>
          <w:sz w:val="24"/>
          <w:szCs w:val="24"/>
        </w:rPr>
        <w:t>民为</w:t>
      </w:r>
      <w:r w:rsidRPr="00B2206E">
        <w:rPr>
          <w:rFonts w:asciiTheme="majorEastAsia" w:eastAsiaTheme="majorEastAsia" w:hAnsiTheme="majorEastAsia"/>
          <w:bCs/>
          <w:kern w:val="0"/>
          <w:sz w:val="24"/>
          <w:szCs w:val="24"/>
        </w:rPr>
        <w:t>改变生活方式，在卫生间旁设置</w:t>
      </w:r>
      <w:r w:rsidRPr="00B2206E">
        <w:rPr>
          <w:rFonts w:asciiTheme="majorEastAsia" w:eastAsiaTheme="majorEastAsia" w:hAnsiTheme="majorEastAsia" w:hint="eastAsia"/>
          <w:bCs/>
          <w:kern w:val="0"/>
          <w:sz w:val="24"/>
          <w:szCs w:val="24"/>
        </w:rPr>
        <w:t>盥洗室</w:t>
      </w:r>
      <w:r w:rsidRPr="00B2206E">
        <w:rPr>
          <w:rFonts w:asciiTheme="majorEastAsia" w:eastAsiaTheme="majorEastAsia" w:hAnsiTheme="majorEastAsia"/>
          <w:bCs/>
          <w:kern w:val="0"/>
          <w:sz w:val="24"/>
          <w:szCs w:val="24"/>
        </w:rPr>
        <w:t>，该类住宅经改厨、改厕后，将盥洗室废水一并收集入村庄污水管网。</w:t>
      </w:r>
    </w:p>
    <w:p w14:paraId="12D2CC3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主要</w:t>
      </w:r>
      <w:r w:rsidRPr="00B2206E">
        <w:rPr>
          <w:rFonts w:asciiTheme="majorEastAsia" w:eastAsiaTheme="majorEastAsia" w:hAnsiTheme="majorEastAsia"/>
          <w:bCs/>
          <w:kern w:val="0"/>
          <w:sz w:val="24"/>
          <w:szCs w:val="24"/>
        </w:rPr>
        <w:t>设置</w:t>
      </w:r>
      <w:r w:rsidRPr="00B2206E">
        <w:rPr>
          <w:rFonts w:asciiTheme="majorEastAsia" w:eastAsiaTheme="majorEastAsia" w:hAnsiTheme="majorEastAsia" w:hint="eastAsia"/>
          <w:bCs/>
          <w:kern w:val="0"/>
          <w:sz w:val="24"/>
          <w:szCs w:val="24"/>
        </w:rPr>
        <w:t>方案</w:t>
      </w:r>
      <w:r w:rsidRPr="00B2206E">
        <w:rPr>
          <w:rFonts w:asciiTheme="majorEastAsia" w:eastAsiaTheme="majorEastAsia" w:hAnsiTheme="majorEastAsia"/>
          <w:bCs/>
          <w:kern w:val="0"/>
          <w:sz w:val="24"/>
          <w:szCs w:val="24"/>
        </w:rPr>
        <w:t>：</w:t>
      </w:r>
    </w:p>
    <w:p w14:paraId="3BF07042" w14:textId="28956BF6"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厕所改造</w:t>
      </w:r>
      <w:r w:rsidRPr="00B2206E">
        <w:rPr>
          <w:rFonts w:asciiTheme="majorEastAsia" w:eastAsiaTheme="majorEastAsia" w:hAnsiTheme="majorEastAsia"/>
          <w:bCs/>
          <w:kern w:val="0"/>
          <w:sz w:val="24"/>
          <w:szCs w:val="24"/>
        </w:rPr>
        <w:t>为水冲式厕所，盥洗室管网与厕所管网分设，厕所粪便废水入三格化粪池，最终通过管径</w:t>
      </w:r>
      <w:r w:rsidRPr="00B2206E">
        <w:rPr>
          <w:rFonts w:asciiTheme="majorEastAsia" w:eastAsiaTheme="majorEastAsia" w:hAnsiTheme="majorEastAsia" w:hint="eastAsia"/>
          <w:bCs/>
          <w:kern w:val="0"/>
          <w:sz w:val="24"/>
          <w:szCs w:val="24"/>
        </w:rPr>
        <w:t>DN</w:t>
      </w:r>
      <w:r w:rsidR="00A66A8F" w:rsidRPr="00B2206E">
        <w:rPr>
          <w:rFonts w:asciiTheme="majorEastAsia" w:eastAsiaTheme="majorEastAsia" w:hAnsiTheme="majorEastAsia" w:hint="eastAsia"/>
          <w:bCs/>
          <w:kern w:val="0"/>
          <w:sz w:val="24"/>
          <w:szCs w:val="24"/>
        </w:rPr>
        <w:t>110</w:t>
      </w:r>
      <w:r w:rsidRPr="00B2206E">
        <w:rPr>
          <w:rFonts w:asciiTheme="majorEastAsia" w:eastAsiaTheme="majorEastAsia" w:hAnsiTheme="majorEastAsia" w:hint="eastAsia"/>
          <w:bCs/>
          <w:kern w:val="0"/>
          <w:sz w:val="24"/>
          <w:szCs w:val="24"/>
        </w:rPr>
        <w:t>mm的</w:t>
      </w:r>
      <w:r w:rsidRPr="00B2206E">
        <w:rPr>
          <w:rFonts w:asciiTheme="majorEastAsia" w:eastAsiaTheme="majorEastAsia" w:hAnsiTheme="majorEastAsia"/>
          <w:bCs/>
          <w:kern w:val="0"/>
          <w:sz w:val="24"/>
          <w:szCs w:val="24"/>
        </w:rPr>
        <w:t>管网连同厨房废水汇入村庄污水管网</w:t>
      </w:r>
      <w:r w:rsidRPr="00B2206E">
        <w:rPr>
          <w:rFonts w:asciiTheme="majorEastAsia" w:eastAsiaTheme="majorEastAsia" w:hAnsiTheme="majorEastAsia" w:hint="eastAsia"/>
          <w:bCs/>
          <w:kern w:val="0"/>
          <w:sz w:val="24"/>
          <w:szCs w:val="24"/>
        </w:rPr>
        <w:t>。对于</w:t>
      </w:r>
      <w:r w:rsidRPr="00B2206E">
        <w:rPr>
          <w:rFonts w:asciiTheme="majorEastAsia" w:eastAsiaTheme="majorEastAsia" w:hAnsiTheme="majorEastAsia"/>
          <w:bCs/>
          <w:kern w:val="0"/>
          <w:sz w:val="24"/>
          <w:szCs w:val="24"/>
        </w:rPr>
        <w:t>发展农家乐的农户，厨房管网改造应设置隔油池。</w:t>
      </w:r>
    </w:p>
    <w:p w14:paraId="02D07665" w14:textId="12E315F5" w:rsidR="00D970C7" w:rsidRPr="00B2206E" w:rsidRDefault="00D970C7">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noProof/>
        </w:rPr>
        <w:drawing>
          <wp:inline distT="0" distB="0" distL="0" distR="0" wp14:anchorId="2CCE1599" wp14:editId="2226441E">
            <wp:extent cx="5680330" cy="2200275"/>
            <wp:effectExtent l="0" t="0" r="0" b="0"/>
            <wp:docPr id="43038" name="图片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4885"/>
                    <a:stretch/>
                  </pic:blipFill>
                  <pic:spPr bwMode="auto">
                    <a:xfrm>
                      <a:off x="0" y="0"/>
                      <a:ext cx="5683221" cy="2201395"/>
                    </a:xfrm>
                    <a:prstGeom prst="rect">
                      <a:avLst/>
                    </a:prstGeom>
                    <a:ln>
                      <a:noFill/>
                    </a:ln>
                    <a:extLst>
                      <a:ext uri="{53640926-AAD7-44D8-BBD7-CCE9431645EC}">
                        <a14:shadowObscured xmlns:a14="http://schemas.microsoft.com/office/drawing/2010/main"/>
                      </a:ext>
                    </a:extLst>
                  </pic:spPr>
                </pic:pic>
              </a:graphicData>
            </a:graphic>
          </wp:inline>
        </w:drawing>
      </w:r>
    </w:p>
    <w:p w14:paraId="7342B01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
          <w:bCs/>
          <w:kern w:val="0"/>
          <w:sz w:val="24"/>
          <w:szCs w:val="24"/>
        </w:rPr>
        <w:t>独立</w:t>
      </w:r>
      <w:r w:rsidRPr="00B2206E">
        <w:rPr>
          <w:rFonts w:asciiTheme="majorEastAsia" w:eastAsiaTheme="majorEastAsia" w:hAnsiTheme="majorEastAsia"/>
          <w:b/>
          <w:bCs/>
          <w:kern w:val="0"/>
          <w:sz w:val="24"/>
          <w:szCs w:val="24"/>
        </w:rPr>
        <w:t>旱厕无盥洗室入户管网示意图</w:t>
      </w:r>
      <w:r w:rsidRPr="00B2206E">
        <w:rPr>
          <w:rFonts w:asciiTheme="majorEastAsia" w:eastAsiaTheme="majorEastAsia" w:hAnsiTheme="majorEastAsia" w:hint="eastAsia"/>
          <w:bCs/>
          <w:kern w:val="0"/>
          <w:sz w:val="24"/>
          <w:szCs w:val="24"/>
        </w:rPr>
        <w:t xml:space="preserve">           </w:t>
      </w:r>
      <w:r w:rsidRPr="00B2206E">
        <w:rPr>
          <w:rFonts w:asciiTheme="majorEastAsia" w:eastAsiaTheme="majorEastAsia" w:hAnsiTheme="majorEastAsia" w:hint="eastAsia"/>
          <w:b/>
          <w:bCs/>
          <w:kern w:val="0"/>
          <w:sz w:val="24"/>
          <w:szCs w:val="24"/>
        </w:rPr>
        <w:t>独立</w:t>
      </w:r>
      <w:r w:rsidRPr="00B2206E">
        <w:rPr>
          <w:rFonts w:asciiTheme="majorEastAsia" w:eastAsiaTheme="majorEastAsia" w:hAnsiTheme="majorEastAsia"/>
          <w:b/>
          <w:bCs/>
          <w:kern w:val="0"/>
          <w:sz w:val="24"/>
          <w:szCs w:val="24"/>
        </w:rPr>
        <w:t>旱厕有盥洗室入户管网示意图</w:t>
      </w:r>
    </w:p>
    <w:p w14:paraId="606B9D7B" w14:textId="77777777" w:rsidR="00085469" w:rsidRPr="00B2206E" w:rsidRDefault="007701EA" w:rsidP="001938AF">
      <w:pPr>
        <w:tabs>
          <w:tab w:val="left" w:pos="720"/>
        </w:tabs>
        <w:overflowPunct w:val="0"/>
        <w:spacing w:beforeLines="50" w:before="156" w:line="360" w:lineRule="auto"/>
        <w:ind w:firstLine="482"/>
        <w:jc w:val="left"/>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（3</w:t>
      </w:r>
      <w:r w:rsidRPr="00B2206E">
        <w:rPr>
          <w:rFonts w:asciiTheme="majorEastAsia" w:eastAsiaTheme="majorEastAsia" w:hAnsiTheme="majorEastAsia"/>
          <w:b/>
          <w:bCs/>
          <w:kern w:val="0"/>
          <w:sz w:val="24"/>
          <w:szCs w:val="24"/>
        </w:rPr>
        <w:t>）</w:t>
      </w:r>
      <w:r w:rsidRPr="00B2206E">
        <w:rPr>
          <w:rFonts w:asciiTheme="majorEastAsia" w:eastAsiaTheme="majorEastAsia" w:hAnsiTheme="majorEastAsia" w:hint="eastAsia"/>
          <w:b/>
          <w:bCs/>
          <w:kern w:val="0"/>
          <w:sz w:val="24"/>
          <w:szCs w:val="24"/>
        </w:rPr>
        <w:t>标准化</w:t>
      </w:r>
      <w:r w:rsidRPr="00B2206E">
        <w:rPr>
          <w:rFonts w:asciiTheme="majorEastAsia" w:eastAsiaTheme="majorEastAsia" w:hAnsiTheme="majorEastAsia"/>
          <w:b/>
          <w:bCs/>
          <w:kern w:val="0"/>
          <w:sz w:val="24"/>
          <w:szCs w:val="24"/>
        </w:rPr>
        <w:t>卫生间</w:t>
      </w:r>
    </w:p>
    <w:p w14:paraId="1B855A3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Cs/>
          <w:kern w:val="0"/>
          <w:sz w:val="24"/>
          <w:szCs w:val="24"/>
        </w:rPr>
        <w:t>标准化</w:t>
      </w:r>
      <w:r w:rsidRPr="00B2206E">
        <w:rPr>
          <w:rFonts w:asciiTheme="majorEastAsia" w:eastAsiaTheme="majorEastAsia" w:hAnsiTheme="majorEastAsia"/>
          <w:bCs/>
          <w:kern w:val="0"/>
          <w:sz w:val="24"/>
          <w:szCs w:val="24"/>
        </w:rPr>
        <w:t>卫生间住宅多为新建住宅，</w:t>
      </w:r>
      <w:r w:rsidRPr="00B2206E">
        <w:rPr>
          <w:rFonts w:asciiTheme="majorEastAsia" w:eastAsiaTheme="majorEastAsia" w:hAnsiTheme="majorEastAsia" w:hint="eastAsia"/>
          <w:bCs/>
          <w:kern w:val="0"/>
          <w:sz w:val="24"/>
          <w:szCs w:val="24"/>
        </w:rPr>
        <w:t>层数</w:t>
      </w:r>
      <w:r w:rsidRPr="00B2206E">
        <w:rPr>
          <w:rFonts w:asciiTheme="majorEastAsia" w:eastAsiaTheme="majorEastAsia" w:hAnsiTheme="majorEastAsia"/>
          <w:bCs/>
          <w:kern w:val="0"/>
          <w:sz w:val="24"/>
          <w:szCs w:val="24"/>
        </w:rPr>
        <w:t>多为</w:t>
      </w:r>
      <w:r w:rsidRPr="00B2206E">
        <w:rPr>
          <w:rFonts w:asciiTheme="majorEastAsia" w:eastAsiaTheme="majorEastAsia" w:hAnsiTheme="majorEastAsia" w:hint="eastAsia"/>
          <w:bCs/>
          <w:kern w:val="0"/>
          <w:sz w:val="24"/>
          <w:szCs w:val="24"/>
        </w:rPr>
        <w:t>2-3层</w:t>
      </w:r>
      <w:r w:rsidRPr="00B2206E">
        <w:rPr>
          <w:rFonts w:asciiTheme="majorEastAsia" w:eastAsiaTheme="majorEastAsia" w:hAnsiTheme="majorEastAsia"/>
          <w:bCs/>
          <w:kern w:val="0"/>
          <w:sz w:val="24"/>
          <w:szCs w:val="24"/>
        </w:rPr>
        <w:t>，该住宅分层设立卫生间</w:t>
      </w:r>
      <w:r w:rsidRPr="00B2206E">
        <w:rPr>
          <w:rFonts w:asciiTheme="majorEastAsia" w:eastAsiaTheme="majorEastAsia" w:hAnsiTheme="majorEastAsia" w:hint="eastAsia"/>
          <w:bCs/>
          <w:kern w:val="0"/>
          <w:sz w:val="24"/>
          <w:szCs w:val="24"/>
        </w:rPr>
        <w:t>，在</w:t>
      </w:r>
      <w:r w:rsidRPr="00B2206E">
        <w:rPr>
          <w:rFonts w:asciiTheme="majorEastAsia" w:eastAsiaTheme="majorEastAsia" w:hAnsiTheme="majorEastAsia"/>
          <w:bCs/>
          <w:kern w:val="0"/>
          <w:sz w:val="24"/>
          <w:szCs w:val="24"/>
        </w:rPr>
        <w:t>建设住宅</w:t>
      </w:r>
      <w:r w:rsidRPr="00B2206E">
        <w:rPr>
          <w:rFonts w:asciiTheme="majorEastAsia" w:eastAsiaTheme="majorEastAsia" w:hAnsiTheme="majorEastAsia" w:hint="eastAsia"/>
          <w:bCs/>
          <w:kern w:val="0"/>
          <w:sz w:val="24"/>
          <w:szCs w:val="24"/>
        </w:rPr>
        <w:t>已</w:t>
      </w:r>
      <w:r w:rsidRPr="00B2206E">
        <w:rPr>
          <w:rFonts w:asciiTheme="majorEastAsia" w:eastAsiaTheme="majorEastAsia" w:hAnsiTheme="majorEastAsia"/>
          <w:bCs/>
          <w:kern w:val="0"/>
          <w:sz w:val="24"/>
          <w:szCs w:val="24"/>
        </w:rPr>
        <w:t>设立下水管道，对粪便污水和盥洗废水进行收集，此类住宅改造设置</w:t>
      </w:r>
      <w:r w:rsidRPr="00B2206E">
        <w:rPr>
          <w:rFonts w:asciiTheme="majorEastAsia" w:eastAsiaTheme="majorEastAsia" w:hAnsiTheme="majorEastAsia" w:hint="eastAsia"/>
          <w:bCs/>
          <w:kern w:val="0"/>
          <w:sz w:val="24"/>
          <w:szCs w:val="24"/>
        </w:rPr>
        <w:t>三格式</w:t>
      </w:r>
      <w:r w:rsidRPr="00B2206E">
        <w:rPr>
          <w:rFonts w:asciiTheme="majorEastAsia" w:eastAsiaTheme="majorEastAsia" w:hAnsiTheme="majorEastAsia"/>
          <w:bCs/>
          <w:kern w:val="0"/>
          <w:sz w:val="24"/>
          <w:szCs w:val="24"/>
        </w:rPr>
        <w:t>化粪池，通过管网收集接入村庄污水管网。</w:t>
      </w:r>
    </w:p>
    <w:p w14:paraId="4BFCCBEA" w14:textId="124CBD6C" w:rsidR="00D970C7" w:rsidRPr="00B2206E" w:rsidRDefault="00D970C7">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noProof/>
        </w:rPr>
        <w:lastRenderedPageBreak/>
        <w:drawing>
          <wp:inline distT="0" distB="0" distL="0" distR="0" wp14:anchorId="250B98C0" wp14:editId="04DB6E39">
            <wp:extent cx="5705475" cy="2663876"/>
            <wp:effectExtent l="0" t="0" r="0" b="3175"/>
            <wp:docPr id="43039" name="图片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05475" cy="2663876"/>
                    </a:xfrm>
                    <a:prstGeom prst="rect">
                      <a:avLst/>
                    </a:prstGeom>
                  </pic:spPr>
                </pic:pic>
              </a:graphicData>
            </a:graphic>
          </wp:inline>
        </w:drawing>
      </w:r>
    </w:p>
    <w:p w14:paraId="4793786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Cs/>
          <w:kern w:val="0"/>
          <w:sz w:val="24"/>
          <w:szCs w:val="24"/>
        </w:rPr>
      </w:pPr>
      <w:r w:rsidRPr="00B2206E">
        <w:rPr>
          <w:rFonts w:asciiTheme="majorEastAsia" w:eastAsiaTheme="majorEastAsia" w:hAnsiTheme="majorEastAsia" w:hint="eastAsia"/>
          <w:b/>
          <w:bCs/>
          <w:kern w:val="0"/>
          <w:sz w:val="24"/>
          <w:szCs w:val="24"/>
        </w:rPr>
        <w:t>标准</w:t>
      </w:r>
      <w:r w:rsidRPr="00B2206E">
        <w:rPr>
          <w:rFonts w:asciiTheme="majorEastAsia" w:eastAsiaTheme="majorEastAsia" w:hAnsiTheme="majorEastAsia"/>
          <w:b/>
          <w:bCs/>
          <w:kern w:val="0"/>
          <w:sz w:val="24"/>
          <w:szCs w:val="24"/>
        </w:rPr>
        <w:t>化卫生间入户管网</w:t>
      </w:r>
      <w:r w:rsidRPr="00B2206E">
        <w:rPr>
          <w:rFonts w:asciiTheme="majorEastAsia" w:eastAsiaTheme="majorEastAsia" w:hAnsiTheme="majorEastAsia" w:hint="eastAsia"/>
          <w:b/>
          <w:bCs/>
          <w:kern w:val="0"/>
          <w:sz w:val="24"/>
          <w:szCs w:val="24"/>
        </w:rPr>
        <w:t xml:space="preserve">示意图1 </w:t>
      </w:r>
      <w:r w:rsidRPr="00B2206E">
        <w:rPr>
          <w:rFonts w:asciiTheme="majorEastAsia" w:eastAsiaTheme="majorEastAsia" w:hAnsiTheme="majorEastAsia" w:hint="eastAsia"/>
          <w:bCs/>
          <w:kern w:val="0"/>
          <w:sz w:val="24"/>
          <w:szCs w:val="24"/>
        </w:rPr>
        <w:t xml:space="preserve">              </w:t>
      </w:r>
      <w:r w:rsidRPr="00B2206E">
        <w:rPr>
          <w:rFonts w:asciiTheme="majorEastAsia" w:eastAsiaTheme="majorEastAsia" w:hAnsiTheme="majorEastAsia" w:hint="eastAsia"/>
          <w:b/>
          <w:bCs/>
          <w:kern w:val="0"/>
          <w:sz w:val="24"/>
          <w:szCs w:val="24"/>
        </w:rPr>
        <w:t>标准</w:t>
      </w:r>
      <w:r w:rsidRPr="00B2206E">
        <w:rPr>
          <w:rFonts w:asciiTheme="majorEastAsia" w:eastAsiaTheme="majorEastAsia" w:hAnsiTheme="majorEastAsia"/>
          <w:b/>
          <w:bCs/>
          <w:kern w:val="0"/>
          <w:sz w:val="24"/>
          <w:szCs w:val="24"/>
        </w:rPr>
        <w:t>化卫生间入户管网示意图</w:t>
      </w:r>
      <w:r w:rsidRPr="00B2206E">
        <w:rPr>
          <w:rFonts w:asciiTheme="majorEastAsia" w:eastAsiaTheme="majorEastAsia" w:hAnsiTheme="majorEastAsia" w:hint="eastAsia"/>
          <w:b/>
          <w:bCs/>
          <w:kern w:val="0"/>
          <w:sz w:val="24"/>
          <w:szCs w:val="24"/>
        </w:rPr>
        <w:t>2</w:t>
      </w:r>
    </w:p>
    <w:p w14:paraId="7F7EDABC" w14:textId="77777777" w:rsidR="00085469" w:rsidRPr="00B2206E" w:rsidRDefault="00085469">
      <w:pPr>
        <w:widowControl/>
        <w:spacing w:line="360" w:lineRule="auto"/>
        <w:ind w:firstLineChars="200" w:firstLine="480"/>
        <w:jc w:val="left"/>
        <w:rPr>
          <w:rFonts w:asciiTheme="majorEastAsia" w:eastAsiaTheme="majorEastAsia" w:hAnsiTheme="majorEastAsia"/>
          <w:bCs/>
          <w:kern w:val="0"/>
          <w:sz w:val="24"/>
          <w:szCs w:val="24"/>
        </w:rPr>
      </w:pPr>
    </w:p>
    <w:p w14:paraId="409A5DE6" w14:textId="77777777" w:rsidR="00085469" w:rsidRPr="00B2206E" w:rsidRDefault="007701EA">
      <w:pPr>
        <w:widowControl/>
        <w:spacing w:line="360" w:lineRule="auto"/>
        <w:jc w:val="center"/>
        <w:rPr>
          <w:rFonts w:asciiTheme="majorEastAsia" w:eastAsiaTheme="majorEastAsia" w:hAnsiTheme="majorEastAsia"/>
          <w:bCs/>
          <w:kern w:val="0"/>
          <w:sz w:val="24"/>
          <w:szCs w:val="24"/>
        </w:rPr>
      </w:pPr>
      <w:r w:rsidRPr="00B2206E">
        <w:rPr>
          <w:rFonts w:asciiTheme="majorEastAsia" w:eastAsiaTheme="majorEastAsia" w:hAnsiTheme="majorEastAsia"/>
          <w:bCs/>
          <w:noProof/>
          <w:kern w:val="0"/>
          <w:sz w:val="24"/>
          <w:szCs w:val="24"/>
        </w:rPr>
        <w:drawing>
          <wp:inline distT="0" distB="0" distL="0" distR="0" wp14:anchorId="347EB84F" wp14:editId="7C71780D">
            <wp:extent cx="5982335" cy="3232150"/>
            <wp:effectExtent l="19050" t="19050" r="18415" b="25400"/>
            <wp:docPr id="143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991128" cy="3236868"/>
                    </a:xfrm>
                    <a:prstGeom prst="rect">
                      <a:avLst/>
                    </a:prstGeom>
                    <a:noFill/>
                    <a:ln>
                      <a:solidFill>
                        <a:schemeClr val="tx1">
                          <a:lumMod val="50000"/>
                          <a:lumOff val="50000"/>
                        </a:schemeClr>
                      </a:solidFill>
                    </a:ln>
                  </pic:spPr>
                </pic:pic>
              </a:graphicData>
            </a:graphic>
          </wp:inline>
        </w:drawing>
      </w:r>
    </w:p>
    <w:p w14:paraId="7D112747"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bCs/>
          <w:kern w:val="0"/>
          <w:sz w:val="24"/>
          <w:szCs w:val="24"/>
        </w:rPr>
      </w:pPr>
      <w:r w:rsidRPr="00B2206E">
        <w:rPr>
          <w:rFonts w:asciiTheme="majorEastAsia" w:eastAsiaTheme="majorEastAsia" w:hAnsiTheme="majorEastAsia" w:hint="eastAsia"/>
          <w:b/>
          <w:bCs/>
          <w:kern w:val="0"/>
          <w:sz w:val="24"/>
          <w:szCs w:val="24"/>
        </w:rPr>
        <w:t>户内</w:t>
      </w:r>
      <w:r w:rsidRPr="00B2206E">
        <w:rPr>
          <w:rFonts w:asciiTheme="majorEastAsia" w:eastAsiaTheme="majorEastAsia" w:hAnsiTheme="majorEastAsia"/>
          <w:b/>
          <w:bCs/>
          <w:kern w:val="0"/>
          <w:sz w:val="24"/>
          <w:szCs w:val="24"/>
        </w:rPr>
        <w:t>污水管网连接示意图</w:t>
      </w:r>
    </w:p>
    <w:p w14:paraId="161CD01F" w14:textId="77777777" w:rsidR="00085469" w:rsidRPr="00B2206E" w:rsidRDefault="007701EA">
      <w:pPr>
        <w:pStyle w:val="3"/>
        <w:ind w:firstLine="482"/>
      </w:pPr>
      <w:r w:rsidRPr="00B2206E">
        <w:rPr>
          <w:rFonts w:hint="eastAsia"/>
        </w:rPr>
        <w:t>3.8.</w:t>
      </w:r>
      <w:r w:rsidRPr="00B2206E">
        <w:t>4</w:t>
      </w:r>
      <w:r w:rsidRPr="00B2206E">
        <w:rPr>
          <w:rFonts w:hint="eastAsia"/>
        </w:rPr>
        <w:t>收集</w:t>
      </w:r>
      <w:r w:rsidRPr="00B2206E">
        <w:t>管网</w:t>
      </w:r>
    </w:p>
    <w:p w14:paraId="6A68FC84" w14:textId="77777777" w:rsidR="00085469" w:rsidRPr="00B2206E" w:rsidRDefault="005A3CAE">
      <w:pPr>
        <w:spacing w:line="360" w:lineRule="auto"/>
        <w:ind w:firstLineChars="200" w:firstLine="482"/>
        <w:rPr>
          <w:b/>
          <w:sz w:val="24"/>
        </w:rPr>
      </w:pPr>
      <w:r w:rsidRPr="00B2206E">
        <w:rPr>
          <w:rFonts w:hint="eastAsia"/>
          <w:b/>
          <w:sz w:val="24"/>
        </w:rPr>
        <w:t>（</w:t>
      </w:r>
      <w:r w:rsidRPr="00B2206E">
        <w:rPr>
          <w:rFonts w:hint="eastAsia"/>
          <w:b/>
          <w:sz w:val="24"/>
        </w:rPr>
        <w:t>1</w:t>
      </w:r>
      <w:r w:rsidRPr="00B2206E">
        <w:rPr>
          <w:rFonts w:hint="eastAsia"/>
          <w:b/>
          <w:sz w:val="24"/>
        </w:rPr>
        <w:t>）</w:t>
      </w:r>
      <w:r w:rsidR="007701EA" w:rsidRPr="00B2206E">
        <w:rPr>
          <w:rFonts w:hint="eastAsia"/>
          <w:b/>
          <w:sz w:val="24"/>
        </w:rPr>
        <w:t>管材的</w:t>
      </w:r>
      <w:r w:rsidR="007701EA" w:rsidRPr="00B2206E">
        <w:rPr>
          <w:b/>
          <w:sz w:val="24"/>
        </w:rPr>
        <w:t>选择</w:t>
      </w:r>
    </w:p>
    <w:p w14:paraId="58AC4A3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管材选择应充分考虑本地的使用经验、采购、价格等因素，并且有利于后期的维护。用于排水管道工程的管材主要有：金属管材（主要指钢管、球墨铸铁管等）、普通的钢筋混凝土管材（主</w:t>
      </w:r>
      <w:r w:rsidRPr="00B2206E">
        <w:rPr>
          <w:rFonts w:asciiTheme="majorEastAsia" w:eastAsiaTheme="majorEastAsia" w:hAnsiTheme="majorEastAsia" w:hint="eastAsia"/>
          <w:kern w:val="0"/>
          <w:sz w:val="24"/>
          <w:szCs w:val="24"/>
        </w:rPr>
        <w:lastRenderedPageBreak/>
        <w:t>要指一级、二级离心钢筋混凝土管）、加强的钢筋混凝土管材（主要指三级离心钢筋混凝土管、预应力钢筋混凝管）、玻璃钢夹砂管材（主要指缠绕式玻璃钢夹砂管和离心式玻璃钢夹砂管等）和合成材料管材（主要指</w:t>
      </w:r>
      <w:r w:rsidRPr="00B2206E">
        <w:rPr>
          <w:rFonts w:asciiTheme="majorEastAsia" w:eastAsiaTheme="majorEastAsia" w:hAnsiTheme="majorEastAsia"/>
          <w:kern w:val="0"/>
          <w:sz w:val="24"/>
          <w:szCs w:val="24"/>
        </w:rPr>
        <w:t>UPVC</w:t>
      </w:r>
      <w:r w:rsidRPr="00B2206E">
        <w:rPr>
          <w:rFonts w:asciiTheme="majorEastAsia" w:eastAsiaTheme="majorEastAsia" w:hAnsiTheme="majorEastAsia" w:hint="eastAsia"/>
          <w:kern w:val="0"/>
          <w:sz w:val="24"/>
          <w:szCs w:val="24"/>
        </w:rPr>
        <w:t>加强筋管、</w:t>
      </w:r>
      <w:r w:rsidRPr="00B2206E">
        <w:rPr>
          <w:rFonts w:asciiTheme="majorEastAsia" w:eastAsiaTheme="majorEastAsia" w:hAnsiTheme="majorEastAsia"/>
          <w:kern w:val="0"/>
          <w:sz w:val="24"/>
          <w:szCs w:val="24"/>
        </w:rPr>
        <w:t>HDPE</w:t>
      </w:r>
      <w:r w:rsidRPr="00B2206E">
        <w:rPr>
          <w:rFonts w:asciiTheme="majorEastAsia" w:eastAsiaTheme="majorEastAsia" w:hAnsiTheme="majorEastAsia" w:hint="eastAsia"/>
          <w:kern w:val="0"/>
          <w:sz w:val="24"/>
          <w:szCs w:val="24"/>
        </w:rPr>
        <w:t>管、</w:t>
      </w:r>
      <w:r w:rsidRPr="00B2206E">
        <w:rPr>
          <w:rFonts w:asciiTheme="majorEastAsia" w:eastAsiaTheme="majorEastAsia" w:hAnsiTheme="majorEastAsia"/>
          <w:kern w:val="0"/>
          <w:sz w:val="24"/>
          <w:szCs w:val="24"/>
        </w:rPr>
        <w:t>FRPP</w:t>
      </w:r>
      <w:r w:rsidRPr="00B2206E">
        <w:rPr>
          <w:rFonts w:asciiTheme="majorEastAsia" w:eastAsiaTheme="majorEastAsia" w:hAnsiTheme="majorEastAsia" w:hint="eastAsia"/>
          <w:kern w:val="0"/>
          <w:sz w:val="24"/>
          <w:szCs w:val="24"/>
        </w:rPr>
        <w:t>等）等。</w:t>
      </w:r>
    </w:p>
    <w:p w14:paraId="64A7056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管材的选择取决于输送流量大小，施工方法，管道埋深，管道内压、工程造价等因素，各种管材各有利弊，现就目前常用的几种管材作一技术经济比较。</w:t>
      </w:r>
    </w:p>
    <w:p w14:paraId="768724D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1）钢筋砼成品管</w:t>
      </w:r>
    </w:p>
    <w:p w14:paraId="399C756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这种管材目前市政工程中使用得最多，具有较成熟的制作工艺和施工经验，可以根据不同的埋深、内压进行配制，管道系列齐全，接口型式可以采用橡胶止水带，止水效果较好（</w:t>
      </w:r>
      <w:r w:rsidRPr="00B2206E">
        <w:rPr>
          <w:rFonts w:asciiTheme="majorEastAsia" w:eastAsiaTheme="majorEastAsia" w:hAnsiTheme="majorEastAsia"/>
          <w:kern w:val="0"/>
          <w:sz w:val="24"/>
          <w:szCs w:val="24"/>
        </w:rPr>
        <w:t>F</w:t>
      </w:r>
      <w:r w:rsidRPr="00B2206E">
        <w:rPr>
          <w:rFonts w:asciiTheme="majorEastAsia" w:eastAsiaTheme="majorEastAsia" w:hAnsiTheme="majorEastAsia" w:hint="eastAsia"/>
          <w:kern w:val="0"/>
          <w:sz w:val="24"/>
          <w:szCs w:val="24"/>
        </w:rPr>
        <w:t>管尤佳），价格较低，施工方便，管道埋于地下变形较小，适用于开槽埋管和顶管施工。但其重量大，起吊设备要求较高，大口径管道运输困难，施工周期较长。</w:t>
      </w:r>
    </w:p>
    <w:p w14:paraId="4251375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28178442" wp14:editId="2939A36E">
            <wp:extent cx="2755265" cy="18669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755265" cy="1866900"/>
                    </a:xfrm>
                    <a:prstGeom prst="rect">
                      <a:avLst/>
                    </a:prstGeom>
                    <a:noFill/>
                    <a:ln>
                      <a:noFill/>
                    </a:ln>
                  </pic:spPr>
                </pic:pic>
              </a:graphicData>
            </a:graphic>
          </wp:inline>
        </w:drawing>
      </w:r>
      <w:r w:rsidRPr="00B2206E">
        <w:rPr>
          <w:rFonts w:asciiTheme="majorEastAsia" w:eastAsiaTheme="majorEastAsia" w:hAnsiTheme="majorEastAsia"/>
          <w:noProof/>
        </w:rPr>
        <w:drawing>
          <wp:inline distT="0" distB="0" distL="0" distR="0" wp14:anchorId="233F896E" wp14:editId="57880BF7">
            <wp:extent cx="2590800" cy="195262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92" cstate="print">
                      <a:extLst>
                        <a:ext uri="{28A0092B-C50C-407E-A947-70E740481C1C}">
                          <a14:useLocalDpi xmlns:a14="http://schemas.microsoft.com/office/drawing/2010/main" val="0"/>
                        </a:ext>
                      </a:extLst>
                    </a:blip>
                    <a:srcRect l="1" t="6253" r="-391" b="8282"/>
                    <a:stretch>
                      <a:fillRect/>
                    </a:stretch>
                  </pic:blipFill>
                  <pic:spPr>
                    <a:xfrm>
                      <a:off x="0" y="0"/>
                      <a:ext cx="2598729" cy="1958601"/>
                    </a:xfrm>
                    <a:prstGeom prst="rect">
                      <a:avLst/>
                    </a:prstGeom>
                    <a:ln>
                      <a:noFill/>
                    </a:ln>
                  </pic:spPr>
                </pic:pic>
              </a:graphicData>
            </a:graphic>
          </wp:inline>
        </w:drawing>
      </w:r>
    </w:p>
    <w:p w14:paraId="40C55B5A" w14:textId="77777777" w:rsidR="00085469" w:rsidRPr="00B2206E" w:rsidRDefault="007701EA">
      <w:pPr>
        <w:spacing w:line="360" w:lineRule="auto"/>
        <w:ind w:firstLineChars="200" w:firstLine="480"/>
        <w:rPr>
          <w:sz w:val="24"/>
        </w:rPr>
      </w:pPr>
      <w:r w:rsidRPr="00B2206E">
        <w:rPr>
          <w:rFonts w:hint="eastAsia"/>
          <w:sz w:val="24"/>
        </w:rPr>
        <w:t>2</w:t>
      </w:r>
      <w:r w:rsidRPr="00B2206E">
        <w:rPr>
          <w:rFonts w:hint="eastAsia"/>
          <w:sz w:val="24"/>
        </w:rPr>
        <w:t>）玻璃钢夹砂管</w:t>
      </w:r>
    </w:p>
    <w:p w14:paraId="6E4E557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玻璃钢夹砂管是将预浸有树脂基体的连续玻璃纤维，按照特定的工艺条件逐层缠绕到旋转的芯模上，并进行适当固化、脱膜而成。</w:t>
      </w:r>
    </w:p>
    <w:p w14:paraId="4E32E61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该管道具有耐腐、抗老化、使用寿命长、重量轻、抗渗漏、安装方便等优点。但玻璃钢夹砂管与同管径的其他管材相比，价格偏高，且抗击集中外力和不均匀外力的能力相对较弱。该管对施工工艺要求较高，管道的破损修补等比较繁琐，不利于后期维护管理。</w:t>
      </w:r>
    </w:p>
    <w:p w14:paraId="11B2E5D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noProof/>
          <w:kern w:val="0"/>
          <w:sz w:val="24"/>
          <w:szCs w:val="24"/>
        </w:rPr>
        <w:lastRenderedPageBreak/>
        <w:drawing>
          <wp:inline distT="0" distB="0" distL="0" distR="0" wp14:anchorId="193FD5C1" wp14:editId="40F80A7B">
            <wp:extent cx="2752090" cy="206438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6489" cy="2074867"/>
                    </a:xfrm>
                    <a:prstGeom prst="rect">
                      <a:avLst/>
                    </a:prstGeom>
                  </pic:spPr>
                </pic:pic>
              </a:graphicData>
            </a:graphic>
          </wp:inline>
        </w:drawing>
      </w:r>
      <w:r w:rsidRPr="00B2206E">
        <w:rPr>
          <w:rFonts w:asciiTheme="majorEastAsia" w:eastAsiaTheme="majorEastAsia" w:hAnsiTheme="majorEastAsia" w:hint="eastAsia"/>
          <w:noProof/>
          <w:kern w:val="0"/>
          <w:sz w:val="24"/>
          <w:szCs w:val="24"/>
        </w:rPr>
        <w:drawing>
          <wp:inline distT="0" distB="0" distL="0" distR="0" wp14:anchorId="06B6E176" wp14:editId="30F41800">
            <wp:extent cx="2748915" cy="206184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52994" cy="2064746"/>
                    </a:xfrm>
                    <a:prstGeom prst="rect">
                      <a:avLst/>
                    </a:prstGeom>
                  </pic:spPr>
                </pic:pic>
              </a:graphicData>
            </a:graphic>
          </wp:inline>
        </w:drawing>
      </w:r>
    </w:p>
    <w:p w14:paraId="172833E3" w14:textId="77777777" w:rsidR="00085469" w:rsidRPr="00B2206E" w:rsidRDefault="007701EA">
      <w:pPr>
        <w:spacing w:line="360" w:lineRule="auto"/>
        <w:ind w:firstLineChars="200" w:firstLine="480"/>
        <w:rPr>
          <w:sz w:val="24"/>
        </w:rPr>
      </w:pPr>
      <w:r w:rsidRPr="00B2206E">
        <w:rPr>
          <w:rFonts w:hint="eastAsia"/>
          <w:sz w:val="24"/>
        </w:rPr>
        <w:t>3</w:t>
      </w:r>
      <w:r w:rsidRPr="00B2206E">
        <w:rPr>
          <w:rFonts w:hint="eastAsia"/>
          <w:sz w:val="24"/>
        </w:rPr>
        <w:t>）</w:t>
      </w:r>
      <w:r w:rsidRPr="00B2206E">
        <w:rPr>
          <w:sz w:val="24"/>
        </w:rPr>
        <w:t>UPVC</w:t>
      </w:r>
      <w:r w:rsidRPr="00B2206E">
        <w:rPr>
          <w:rFonts w:hint="eastAsia"/>
          <w:sz w:val="24"/>
        </w:rPr>
        <w:t>管</w:t>
      </w:r>
    </w:p>
    <w:p w14:paraId="7C5B499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UPVC</w:t>
      </w:r>
      <w:r w:rsidRPr="00B2206E">
        <w:rPr>
          <w:rFonts w:asciiTheme="majorEastAsia" w:eastAsiaTheme="majorEastAsia" w:hAnsiTheme="majorEastAsia" w:hint="eastAsia"/>
          <w:kern w:val="0"/>
          <w:sz w:val="24"/>
          <w:szCs w:val="24"/>
        </w:rPr>
        <w:t>管的耐化学腐蚀性能比钢管好，输送的水质稳定，不产生二次污染，管道采用弹性密封接头，小口径管道可采用粘接接头，施工方便，且水密性能好，水力糙度小。但其抗外力能力较差，易变形，但由于</w:t>
      </w:r>
      <w:r w:rsidRPr="00B2206E">
        <w:rPr>
          <w:rFonts w:asciiTheme="majorEastAsia" w:eastAsiaTheme="majorEastAsia" w:hAnsiTheme="majorEastAsia"/>
          <w:kern w:val="0"/>
          <w:sz w:val="24"/>
          <w:szCs w:val="24"/>
        </w:rPr>
        <w:t>UPVC</w:t>
      </w:r>
      <w:r w:rsidRPr="00B2206E">
        <w:rPr>
          <w:rFonts w:asciiTheme="majorEastAsia" w:eastAsiaTheme="majorEastAsia" w:hAnsiTheme="majorEastAsia" w:hint="eastAsia"/>
          <w:kern w:val="0"/>
          <w:sz w:val="24"/>
          <w:szCs w:val="24"/>
        </w:rPr>
        <w:t>在熔融挤出时的流动性很差、热稳定性也差，生产大口径管材是相当困难的，大口径聚氯乙烯管的连接问题也困难，市政工程中一般选用的</w:t>
      </w:r>
      <w:r w:rsidRPr="00B2206E">
        <w:rPr>
          <w:rFonts w:asciiTheme="majorEastAsia" w:eastAsiaTheme="majorEastAsia" w:hAnsiTheme="majorEastAsia"/>
          <w:kern w:val="0"/>
          <w:sz w:val="24"/>
          <w:szCs w:val="24"/>
        </w:rPr>
        <w:t>UPVC</w:t>
      </w:r>
      <w:r w:rsidRPr="00B2206E">
        <w:rPr>
          <w:rFonts w:asciiTheme="majorEastAsia" w:eastAsiaTheme="majorEastAsia" w:hAnsiTheme="majorEastAsia" w:hint="eastAsia"/>
          <w:kern w:val="0"/>
          <w:sz w:val="24"/>
          <w:szCs w:val="24"/>
        </w:rPr>
        <w:t>管管径为</w:t>
      </w:r>
      <w:r w:rsidRPr="00B2206E">
        <w:rPr>
          <w:rFonts w:asciiTheme="majorEastAsia" w:eastAsiaTheme="majorEastAsia" w:hAnsiTheme="majorEastAsia"/>
          <w:kern w:val="0"/>
          <w:sz w:val="24"/>
          <w:szCs w:val="24"/>
        </w:rPr>
        <w:t>de200</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de400</w:t>
      </w:r>
      <w:r w:rsidRPr="00B2206E">
        <w:rPr>
          <w:rFonts w:asciiTheme="majorEastAsia" w:eastAsiaTheme="majorEastAsia" w:hAnsiTheme="majorEastAsia" w:hint="eastAsia"/>
          <w:kern w:val="0"/>
          <w:sz w:val="24"/>
          <w:szCs w:val="24"/>
        </w:rPr>
        <w:t>。</w:t>
      </w:r>
    </w:p>
    <w:p w14:paraId="5522A2D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noProof/>
          <w:kern w:val="0"/>
          <w:sz w:val="24"/>
          <w:szCs w:val="24"/>
        </w:rPr>
        <w:drawing>
          <wp:inline distT="0" distB="0" distL="0" distR="0" wp14:anchorId="1F499151" wp14:editId="645897AE">
            <wp:extent cx="2406015" cy="20574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410598" cy="2061026"/>
                    </a:xfrm>
                    <a:prstGeom prst="rect">
                      <a:avLst/>
                    </a:prstGeom>
                    <a:noFill/>
                    <a:ln>
                      <a:noFill/>
                    </a:ln>
                  </pic:spPr>
                </pic:pic>
              </a:graphicData>
            </a:graphic>
          </wp:inline>
        </w:drawing>
      </w:r>
      <w:r w:rsidRPr="00B2206E">
        <w:rPr>
          <w:rFonts w:asciiTheme="majorEastAsia" w:eastAsiaTheme="majorEastAsia" w:hAnsiTheme="majorEastAsia" w:hint="eastAsia"/>
          <w:noProof/>
          <w:kern w:val="0"/>
          <w:sz w:val="24"/>
          <w:szCs w:val="24"/>
        </w:rPr>
        <w:drawing>
          <wp:inline distT="0" distB="0" distL="0" distR="0" wp14:anchorId="35BFE473" wp14:editId="1DABDB62">
            <wp:extent cx="2879725" cy="201866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96" cstate="print">
                      <a:extLst>
                        <a:ext uri="{28A0092B-C50C-407E-A947-70E740481C1C}">
                          <a14:useLocalDpi xmlns:a14="http://schemas.microsoft.com/office/drawing/2010/main" val="0"/>
                        </a:ext>
                      </a:extLst>
                    </a:blip>
                    <a:srcRect l="10532" t="13005" r="8280" b="16727"/>
                    <a:stretch>
                      <a:fillRect/>
                    </a:stretch>
                  </pic:blipFill>
                  <pic:spPr>
                    <a:xfrm>
                      <a:off x="0" y="0"/>
                      <a:ext cx="2891540" cy="2026683"/>
                    </a:xfrm>
                    <a:prstGeom prst="rect">
                      <a:avLst/>
                    </a:prstGeom>
                    <a:ln>
                      <a:noFill/>
                    </a:ln>
                  </pic:spPr>
                </pic:pic>
              </a:graphicData>
            </a:graphic>
          </wp:inline>
        </w:drawing>
      </w:r>
    </w:p>
    <w:p w14:paraId="2CCEA192" w14:textId="77777777" w:rsidR="00085469" w:rsidRPr="00B2206E" w:rsidRDefault="007701EA">
      <w:pPr>
        <w:spacing w:line="360" w:lineRule="auto"/>
        <w:ind w:firstLineChars="200" w:firstLine="480"/>
        <w:rPr>
          <w:sz w:val="24"/>
        </w:rPr>
      </w:pPr>
      <w:r w:rsidRPr="00B2206E">
        <w:rPr>
          <w:rFonts w:hint="eastAsia"/>
          <w:sz w:val="24"/>
        </w:rPr>
        <w:t>4</w:t>
      </w:r>
      <w:r w:rsidRPr="00B2206E">
        <w:rPr>
          <w:rFonts w:hint="eastAsia"/>
          <w:sz w:val="24"/>
        </w:rPr>
        <w:t>）</w:t>
      </w:r>
      <w:r w:rsidRPr="00B2206E">
        <w:rPr>
          <w:sz w:val="24"/>
        </w:rPr>
        <w:t>HDPE</w:t>
      </w:r>
      <w:r w:rsidRPr="00B2206E">
        <w:rPr>
          <w:rFonts w:hint="eastAsia"/>
          <w:sz w:val="24"/>
        </w:rPr>
        <w:t>管</w:t>
      </w:r>
    </w:p>
    <w:p w14:paraId="0E193B1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HDPE</w:t>
      </w:r>
      <w:r w:rsidRPr="00B2206E">
        <w:rPr>
          <w:rFonts w:asciiTheme="majorEastAsia" w:eastAsiaTheme="majorEastAsia" w:hAnsiTheme="majorEastAsia" w:hint="eastAsia"/>
          <w:kern w:val="0"/>
          <w:sz w:val="24"/>
          <w:szCs w:val="24"/>
        </w:rPr>
        <w:t>管是以高密度聚乙烯树脂为主，采用挤出成型工艺制成的热塑性塑料管，常用的有双壁波纹管及中空壁缠绕管等。</w:t>
      </w:r>
    </w:p>
    <w:p w14:paraId="78FD1ED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该管道具有耐腐、抗老化、使用寿命长、重量轻、抗渗漏、安装方便等优点，且能够抗击一定的外力冲击，小口径管道性价比较高，目前市政工程排水管采用较多，常用管径为</w:t>
      </w:r>
      <w:r w:rsidRPr="00B2206E">
        <w:rPr>
          <w:rFonts w:asciiTheme="majorEastAsia" w:eastAsiaTheme="majorEastAsia" w:hAnsiTheme="majorEastAsia"/>
          <w:kern w:val="0"/>
          <w:sz w:val="24"/>
          <w:szCs w:val="24"/>
        </w:rPr>
        <w:t>de300</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de600</w:t>
      </w:r>
      <w:r w:rsidRPr="00B2206E">
        <w:rPr>
          <w:rFonts w:asciiTheme="majorEastAsia" w:eastAsiaTheme="majorEastAsia" w:hAnsiTheme="majorEastAsia" w:hint="eastAsia"/>
          <w:kern w:val="0"/>
          <w:sz w:val="24"/>
          <w:szCs w:val="24"/>
        </w:rPr>
        <w:t>。</w:t>
      </w:r>
    </w:p>
    <w:p w14:paraId="219552D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noProof/>
          <w:kern w:val="0"/>
          <w:sz w:val="24"/>
          <w:szCs w:val="24"/>
        </w:rPr>
        <w:lastRenderedPageBreak/>
        <w:drawing>
          <wp:inline distT="0" distB="0" distL="0" distR="0" wp14:anchorId="650BFCA4" wp14:editId="17E808B5">
            <wp:extent cx="2456815" cy="185674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74963" cy="1870709"/>
                    </a:xfrm>
                    <a:prstGeom prst="rect">
                      <a:avLst/>
                    </a:prstGeom>
                  </pic:spPr>
                </pic:pic>
              </a:graphicData>
            </a:graphic>
          </wp:inline>
        </w:drawing>
      </w:r>
      <w:r w:rsidRPr="00B2206E">
        <w:rPr>
          <w:rFonts w:asciiTheme="majorEastAsia" w:eastAsiaTheme="majorEastAsia" w:hAnsiTheme="majorEastAsia" w:hint="eastAsia"/>
          <w:noProof/>
          <w:kern w:val="0"/>
          <w:sz w:val="24"/>
          <w:szCs w:val="24"/>
        </w:rPr>
        <w:drawing>
          <wp:inline distT="0" distB="0" distL="0" distR="0" wp14:anchorId="3BA2B529" wp14:editId="6C0CC294">
            <wp:extent cx="3352800" cy="184023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64065" cy="1846726"/>
                    </a:xfrm>
                    <a:prstGeom prst="rect">
                      <a:avLst/>
                    </a:prstGeom>
                  </pic:spPr>
                </pic:pic>
              </a:graphicData>
            </a:graphic>
          </wp:inline>
        </w:drawing>
      </w:r>
    </w:p>
    <w:p w14:paraId="789793B6" w14:textId="77777777" w:rsidR="00085469" w:rsidRPr="00B2206E" w:rsidRDefault="007701EA">
      <w:pPr>
        <w:spacing w:line="360" w:lineRule="auto"/>
        <w:ind w:firstLineChars="200" w:firstLine="480"/>
        <w:rPr>
          <w:sz w:val="24"/>
        </w:rPr>
      </w:pPr>
      <w:r w:rsidRPr="00B2206E">
        <w:rPr>
          <w:rFonts w:hint="eastAsia"/>
          <w:sz w:val="24"/>
        </w:rPr>
        <w:t>5</w:t>
      </w:r>
      <w:r w:rsidRPr="00B2206E">
        <w:rPr>
          <w:rFonts w:hint="eastAsia"/>
          <w:sz w:val="24"/>
        </w:rPr>
        <w:t>）钢管</w:t>
      </w:r>
    </w:p>
    <w:p w14:paraId="6A0AA14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钢管的优点为管节长度可加长，接口少，可承受的内压高，但其防腐要求高，造价贵。</w:t>
      </w:r>
    </w:p>
    <w:p w14:paraId="34D9296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noProof/>
          <w:kern w:val="0"/>
          <w:sz w:val="24"/>
          <w:szCs w:val="24"/>
        </w:rPr>
        <w:drawing>
          <wp:inline distT="0" distB="0" distL="0" distR="0" wp14:anchorId="40919C0E" wp14:editId="2D1C9B54">
            <wp:extent cx="3103880" cy="17621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3108479" cy="1764412"/>
                    </a:xfrm>
                    <a:prstGeom prst="rect">
                      <a:avLst/>
                    </a:prstGeom>
                    <a:noFill/>
                    <a:ln>
                      <a:noFill/>
                    </a:ln>
                  </pic:spPr>
                </pic:pic>
              </a:graphicData>
            </a:graphic>
          </wp:inline>
        </w:drawing>
      </w:r>
      <w:r w:rsidRPr="00B2206E">
        <w:rPr>
          <w:rFonts w:asciiTheme="majorEastAsia" w:eastAsiaTheme="majorEastAsia" w:hAnsiTheme="majorEastAsia" w:hint="eastAsia"/>
          <w:noProof/>
          <w:kern w:val="0"/>
          <w:sz w:val="24"/>
          <w:szCs w:val="24"/>
        </w:rPr>
        <w:drawing>
          <wp:inline distT="0" distB="0" distL="0" distR="0" wp14:anchorId="3D7FC1FA" wp14:editId="69417334">
            <wp:extent cx="2847975" cy="196215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00" cstate="print">
                      <a:extLst>
                        <a:ext uri="{28A0092B-C50C-407E-A947-70E740481C1C}">
                          <a14:useLocalDpi xmlns:a14="http://schemas.microsoft.com/office/drawing/2010/main" val="0"/>
                        </a:ext>
                      </a:extLst>
                    </a:blip>
                    <a:srcRect l="-293" t="21649" r="1307" b="10152"/>
                    <a:stretch>
                      <a:fillRect/>
                    </a:stretch>
                  </pic:blipFill>
                  <pic:spPr>
                    <a:xfrm>
                      <a:off x="0" y="0"/>
                      <a:ext cx="2858175" cy="1969177"/>
                    </a:xfrm>
                    <a:prstGeom prst="rect">
                      <a:avLst/>
                    </a:prstGeom>
                    <a:ln>
                      <a:noFill/>
                    </a:ln>
                  </pic:spPr>
                </pic:pic>
              </a:graphicData>
            </a:graphic>
          </wp:inline>
        </w:drawing>
      </w:r>
    </w:p>
    <w:p w14:paraId="0A17539B"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3-33 </w:t>
      </w:r>
      <w:r w:rsidRPr="00B2206E">
        <w:rPr>
          <w:rFonts w:asciiTheme="majorEastAsia" w:eastAsiaTheme="majorEastAsia" w:hAnsiTheme="majorEastAsia" w:hint="eastAsia"/>
          <w:b/>
          <w:kern w:val="0"/>
          <w:sz w:val="22"/>
        </w:rPr>
        <w:t xml:space="preserve"> 各类管材比较表</w:t>
      </w:r>
    </w:p>
    <w:tbl>
      <w:tblPr>
        <w:tblStyle w:val="ae"/>
        <w:tblW w:w="10470" w:type="dxa"/>
        <w:jc w:val="center"/>
        <w:tblLayout w:type="fixed"/>
        <w:tblLook w:val="04A0" w:firstRow="1" w:lastRow="0" w:firstColumn="1" w:lastColumn="0" w:noHBand="0" w:noVBand="1"/>
      </w:tblPr>
      <w:tblGrid>
        <w:gridCol w:w="1745"/>
        <w:gridCol w:w="1745"/>
        <w:gridCol w:w="1746"/>
        <w:gridCol w:w="1746"/>
        <w:gridCol w:w="1746"/>
        <w:gridCol w:w="1742"/>
      </w:tblGrid>
      <w:tr w:rsidR="00AD3BC0" w:rsidRPr="00B2206E" w14:paraId="21C1D8C6" w14:textId="77777777">
        <w:trPr>
          <w:jc w:val="center"/>
        </w:trPr>
        <w:tc>
          <w:tcPr>
            <w:tcW w:w="1745" w:type="dxa"/>
            <w:vAlign w:val="center"/>
          </w:tcPr>
          <w:p w14:paraId="3BEF1157"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管材性能</w:t>
            </w:r>
          </w:p>
        </w:tc>
        <w:tc>
          <w:tcPr>
            <w:tcW w:w="1745" w:type="dxa"/>
            <w:vAlign w:val="center"/>
          </w:tcPr>
          <w:p w14:paraId="5D78FAA4"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钢筋砼管</w:t>
            </w:r>
          </w:p>
        </w:tc>
        <w:tc>
          <w:tcPr>
            <w:tcW w:w="1746" w:type="dxa"/>
            <w:vAlign w:val="center"/>
          </w:tcPr>
          <w:p w14:paraId="05343CB9"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玻璃钢夹砂管</w:t>
            </w:r>
          </w:p>
        </w:tc>
        <w:tc>
          <w:tcPr>
            <w:tcW w:w="1746" w:type="dxa"/>
            <w:vAlign w:val="center"/>
          </w:tcPr>
          <w:p w14:paraId="400A423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color w:val="auto"/>
                <w:sz w:val="22"/>
                <w:szCs w:val="22"/>
              </w:rPr>
              <w:t>UPVC</w:t>
            </w:r>
            <w:r w:rsidRPr="00B2206E">
              <w:rPr>
                <w:rFonts w:asciiTheme="minorEastAsia" w:eastAsiaTheme="minorEastAsia" w:hAnsiTheme="minorEastAsia" w:hint="eastAsia"/>
                <w:color w:val="auto"/>
                <w:sz w:val="22"/>
                <w:szCs w:val="22"/>
              </w:rPr>
              <w:t>管</w:t>
            </w:r>
          </w:p>
        </w:tc>
        <w:tc>
          <w:tcPr>
            <w:tcW w:w="1746" w:type="dxa"/>
            <w:vAlign w:val="center"/>
          </w:tcPr>
          <w:p w14:paraId="649A72D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color w:val="auto"/>
                <w:sz w:val="22"/>
                <w:szCs w:val="22"/>
              </w:rPr>
              <w:t>HDPE</w:t>
            </w:r>
            <w:r w:rsidRPr="00B2206E">
              <w:rPr>
                <w:rFonts w:asciiTheme="minorEastAsia" w:eastAsiaTheme="minorEastAsia" w:hAnsiTheme="minorEastAsia" w:hint="eastAsia"/>
                <w:color w:val="auto"/>
                <w:sz w:val="22"/>
                <w:szCs w:val="22"/>
              </w:rPr>
              <w:t>管</w:t>
            </w:r>
          </w:p>
        </w:tc>
        <w:tc>
          <w:tcPr>
            <w:tcW w:w="1742" w:type="dxa"/>
            <w:vAlign w:val="center"/>
          </w:tcPr>
          <w:p w14:paraId="1433C96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钢管</w:t>
            </w:r>
          </w:p>
        </w:tc>
      </w:tr>
      <w:tr w:rsidR="00AD3BC0" w:rsidRPr="00B2206E" w14:paraId="0803CF66" w14:textId="77777777">
        <w:trPr>
          <w:jc w:val="center"/>
        </w:trPr>
        <w:tc>
          <w:tcPr>
            <w:tcW w:w="1745" w:type="dxa"/>
            <w:vAlign w:val="center"/>
          </w:tcPr>
          <w:p w14:paraId="24A5D66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止水性能</w:t>
            </w:r>
          </w:p>
        </w:tc>
        <w:tc>
          <w:tcPr>
            <w:tcW w:w="1745" w:type="dxa"/>
            <w:vAlign w:val="center"/>
          </w:tcPr>
          <w:p w14:paraId="0920242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较好</w:t>
            </w:r>
          </w:p>
        </w:tc>
        <w:tc>
          <w:tcPr>
            <w:tcW w:w="1746" w:type="dxa"/>
            <w:vAlign w:val="center"/>
          </w:tcPr>
          <w:p w14:paraId="311714F4"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c>
          <w:tcPr>
            <w:tcW w:w="1746" w:type="dxa"/>
            <w:vAlign w:val="center"/>
          </w:tcPr>
          <w:p w14:paraId="5D8B9DFE"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c>
          <w:tcPr>
            <w:tcW w:w="1746" w:type="dxa"/>
            <w:vAlign w:val="center"/>
          </w:tcPr>
          <w:p w14:paraId="503912CE"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c>
          <w:tcPr>
            <w:tcW w:w="1742" w:type="dxa"/>
            <w:vAlign w:val="center"/>
          </w:tcPr>
          <w:p w14:paraId="38935A8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r>
      <w:tr w:rsidR="00AD3BC0" w:rsidRPr="00B2206E" w14:paraId="27741EF0" w14:textId="77777777">
        <w:trPr>
          <w:jc w:val="center"/>
        </w:trPr>
        <w:tc>
          <w:tcPr>
            <w:tcW w:w="1745" w:type="dxa"/>
            <w:vAlign w:val="center"/>
          </w:tcPr>
          <w:p w14:paraId="153828F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施工场地</w:t>
            </w:r>
          </w:p>
        </w:tc>
        <w:tc>
          <w:tcPr>
            <w:tcW w:w="1745" w:type="dxa"/>
            <w:vAlign w:val="center"/>
          </w:tcPr>
          <w:p w14:paraId="2687517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较大</w:t>
            </w:r>
          </w:p>
        </w:tc>
        <w:tc>
          <w:tcPr>
            <w:tcW w:w="1746" w:type="dxa"/>
            <w:vAlign w:val="center"/>
          </w:tcPr>
          <w:p w14:paraId="304CE047"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较小</w:t>
            </w:r>
          </w:p>
        </w:tc>
        <w:tc>
          <w:tcPr>
            <w:tcW w:w="1746" w:type="dxa"/>
            <w:vAlign w:val="center"/>
          </w:tcPr>
          <w:p w14:paraId="1044D76B"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较小</w:t>
            </w:r>
          </w:p>
        </w:tc>
        <w:tc>
          <w:tcPr>
            <w:tcW w:w="1746" w:type="dxa"/>
            <w:vAlign w:val="center"/>
          </w:tcPr>
          <w:p w14:paraId="3C08CC4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较小</w:t>
            </w:r>
          </w:p>
        </w:tc>
        <w:tc>
          <w:tcPr>
            <w:tcW w:w="1742" w:type="dxa"/>
            <w:vAlign w:val="center"/>
          </w:tcPr>
          <w:p w14:paraId="3890D62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小</w:t>
            </w:r>
          </w:p>
        </w:tc>
      </w:tr>
      <w:tr w:rsidR="00AD3BC0" w:rsidRPr="00B2206E" w14:paraId="17CD1CC6" w14:textId="77777777">
        <w:trPr>
          <w:jc w:val="center"/>
        </w:trPr>
        <w:tc>
          <w:tcPr>
            <w:tcW w:w="1745" w:type="dxa"/>
            <w:vAlign w:val="center"/>
          </w:tcPr>
          <w:p w14:paraId="2CD39A5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质量保证</w:t>
            </w:r>
          </w:p>
        </w:tc>
        <w:tc>
          <w:tcPr>
            <w:tcW w:w="1745" w:type="dxa"/>
            <w:vAlign w:val="center"/>
          </w:tcPr>
          <w:p w14:paraId="4CD46AB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较好</w:t>
            </w:r>
          </w:p>
        </w:tc>
        <w:tc>
          <w:tcPr>
            <w:tcW w:w="1746" w:type="dxa"/>
            <w:vAlign w:val="center"/>
          </w:tcPr>
          <w:p w14:paraId="0C100040"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较好</w:t>
            </w:r>
          </w:p>
        </w:tc>
        <w:tc>
          <w:tcPr>
            <w:tcW w:w="1746" w:type="dxa"/>
            <w:vAlign w:val="center"/>
          </w:tcPr>
          <w:p w14:paraId="5CE6491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较好</w:t>
            </w:r>
          </w:p>
        </w:tc>
        <w:tc>
          <w:tcPr>
            <w:tcW w:w="1746" w:type="dxa"/>
            <w:vAlign w:val="center"/>
          </w:tcPr>
          <w:p w14:paraId="098E5617"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较好</w:t>
            </w:r>
          </w:p>
        </w:tc>
        <w:tc>
          <w:tcPr>
            <w:tcW w:w="1742" w:type="dxa"/>
            <w:vAlign w:val="center"/>
          </w:tcPr>
          <w:p w14:paraId="3489715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r>
      <w:tr w:rsidR="00AD3BC0" w:rsidRPr="00B2206E" w14:paraId="060CD8FF" w14:textId="77777777">
        <w:trPr>
          <w:jc w:val="center"/>
        </w:trPr>
        <w:tc>
          <w:tcPr>
            <w:tcW w:w="1745" w:type="dxa"/>
            <w:vAlign w:val="center"/>
          </w:tcPr>
          <w:p w14:paraId="32D5A46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施工进度</w:t>
            </w:r>
          </w:p>
        </w:tc>
        <w:tc>
          <w:tcPr>
            <w:tcW w:w="1745" w:type="dxa"/>
            <w:vAlign w:val="center"/>
          </w:tcPr>
          <w:p w14:paraId="4911FB4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6" w:type="dxa"/>
            <w:vAlign w:val="center"/>
          </w:tcPr>
          <w:p w14:paraId="51E0F10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快</w:t>
            </w:r>
          </w:p>
        </w:tc>
        <w:tc>
          <w:tcPr>
            <w:tcW w:w="1746" w:type="dxa"/>
            <w:vAlign w:val="center"/>
          </w:tcPr>
          <w:p w14:paraId="3D8AD85B"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快</w:t>
            </w:r>
          </w:p>
        </w:tc>
        <w:tc>
          <w:tcPr>
            <w:tcW w:w="1746" w:type="dxa"/>
            <w:vAlign w:val="center"/>
          </w:tcPr>
          <w:p w14:paraId="129AF3DA"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快</w:t>
            </w:r>
          </w:p>
        </w:tc>
        <w:tc>
          <w:tcPr>
            <w:tcW w:w="1742" w:type="dxa"/>
            <w:vAlign w:val="center"/>
          </w:tcPr>
          <w:p w14:paraId="5D89AF09"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快</w:t>
            </w:r>
          </w:p>
        </w:tc>
      </w:tr>
      <w:tr w:rsidR="00AD3BC0" w:rsidRPr="00B2206E" w14:paraId="378D4A53" w14:textId="77777777">
        <w:trPr>
          <w:jc w:val="center"/>
        </w:trPr>
        <w:tc>
          <w:tcPr>
            <w:tcW w:w="1745" w:type="dxa"/>
            <w:vAlign w:val="center"/>
          </w:tcPr>
          <w:p w14:paraId="35ED514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验收试验</w:t>
            </w:r>
          </w:p>
        </w:tc>
        <w:tc>
          <w:tcPr>
            <w:tcW w:w="1745" w:type="dxa"/>
            <w:vAlign w:val="center"/>
          </w:tcPr>
          <w:p w14:paraId="6C53014E"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容易</w:t>
            </w:r>
          </w:p>
        </w:tc>
        <w:tc>
          <w:tcPr>
            <w:tcW w:w="1746" w:type="dxa"/>
            <w:vAlign w:val="center"/>
          </w:tcPr>
          <w:p w14:paraId="4765ED3E"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容易</w:t>
            </w:r>
          </w:p>
        </w:tc>
        <w:tc>
          <w:tcPr>
            <w:tcW w:w="1746" w:type="dxa"/>
            <w:vAlign w:val="center"/>
          </w:tcPr>
          <w:p w14:paraId="2C4B508C"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容易</w:t>
            </w:r>
          </w:p>
        </w:tc>
        <w:tc>
          <w:tcPr>
            <w:tcW w:w="1746" w:type="dxa"/>
            <w:vAlign w:val="center"/>
          </w:tcPr>
          <w:p w14:paraId="605DC959"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容易</w:t>
            </w:r>
          </w:p>
        </w:tc>
        <w:tc>
          <w:tcPr>
            <w:tcW w:w="1742" w:type="dxa"/>
            <w:vAlign w:val="center"/>
          </w:tcPr>
          <w:p w14:paraId="090247E8"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容易</w:t>
            </w:r>
          </w:p>
        </w:tc>
      </w:tr>
      <w:tr w:rsidR="00AD3BC0" w:rsidRPr="00B2206E" w14:paraId="104FBE8E" w14:textId="77777777">
        <w:trPr>
          <w:jc w:val="center"/>
        </w:trPr>
        <w:tc>
          <w:tcPr>
            <w:tcW w:w="1745" w:type="dxa"/>
            <w:vAlign w:val="center"/>
          </w:tcPr>
          <w:p w14:paraId="4269311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使用寿命</w:t>
            </w:r>
          </w:p>
        </w:tc>
        <w:tc>
          <w:tcPr>
            <w:tcW w:w="1745" w:type="dxa"/>
            <w:vAlign w:val="center"/>
          </w:tcPr>
          <w:p w14:paraId="588CF82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长</w:t>
            </w:r>
          </w:p>
        </w:tc>
        <w:tc>
          <w:tcPr>
            <w:tcW w:w="1746" w:type="dxa"/>
            <w:vAlign w:val="center"/>
          </w:tcPr>
          <w:p w14:paraId="3318BDD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较长</w:t>
            </w:r>
          </w:p>
        </w:tc>
        <w:tc>
          <w:tcPr>
            <w:tcW w:w="1746" w:type="dxa"/>
            <w:vAlign w:val="center"/>
          </w:tcPr>
          <w:p w14:paraId="5738D559"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较长</w:t>
            </w:r>
          </w:p>
        </w:tc>
        <w:tc>
          <w:tcPr>
            <w:tcW w:w="1746" w:type="dxa"/>
            <w:vAlign w:val="center"/>
          </w:tcPr>
          <w:p w14:paraId="3A5DA028"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较长</w:t>
            </w:r>
          </w:p>
        </w:tc>
        <w:tc>
          <w:tcPr>
            <w:tcW w:w="1742" w:type="dxa"/>
            <w:vAlign w:val="center"/>
          </w:tcPr>
          <w:p w14:paraId="34D5FCCB"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较长</w:t>
            </w:r>
          </w:p>
        </w:tc>
      </w:tr>
      <w:tr w:rsidR="00AD3BC0" w:rsidRPr="00B2206E" w14:paraId="3034B6A6" w14:textId="77777777">
        <w:trPr>
          <w:jc w:val="center"/>
        </w:trPr>
        <w:tc>
          <w:tcPr>
            <w:tcW w:w="1745" w:type="dxa"/>
            <w:vAlign w:val="center"/>
          </w:tcPr>
          <w:p w14:paraId="5E4E1A0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摩阻系数</w:t>
            </w:r>
          </w:p>
        </w:tc>
        <w:tc>
          <w:tcPr>
            <w:tcW w:w="1745" w:type="dxa"/>
            <w:vAlign w:val="center"/>
          </w:tcPr>
          <w:p w14:paraId="7548C96A"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较大</w:t>
            </w:r>
          </w:p>
        </w:tc>
        <w:tc>
          <w:tcPr>
            <w:tcW w:w="1746" w:type="dxa"/>
            <w:vAlign w:val="center"/>
          </w:tcPr>
          <w:p w14:paraId="0463F008"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小</w:t>
            </w:r>
          </w:p>
        </w:tc>
        <w:tc>
          <w:tcPr>
            <w:tcW w:w="1746" w:type="dxa"/>
            <w:vAlign w:val="center"/>
          </w:tcPr>
          <w:p w14:paraId="08FC149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小</w:t>
            </w:r>
          </w:p>
        </w:tc>
        <w:tc>
          <w:tcPr>
            <w:tcW w:w="1746" w:type="dxa"/>
            <w:vAlign w:val="center"/>
          </w:tcPr>
          <w:p w14:paraId="49AE826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小</w:t>
            </w:r>
          </w:p>
        </w:tc>
        <w:tc>
          <w:tcPr>
            <w:tcW w:w="1742" w:type="dxa"/>
            <w:vAlign w:val="center"/>
          </w:tcPr>
          <w:p w14:paraId="46CC8C7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较小</w:t>
            </w:r>
          </w:p>
        </w:tc>
      </w:tr>
      <w:tr w:rsidR="00AD3BC0" w:rsidRPr="00B2206E" w14:paraId="0DE8D5A1" w14:textId="77777777">
        <w:trPr>
          <w:jc w:val="center"/>
        </w:trPr>
        <w:tc>
          <w:tcPr>
            <w:tcW w:w="1745" w:type="dxa"/>
            <w:vAlign w:val="center"/>
          </w:tcPr>
          <w:p w14:paraId="714FD1D9"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管材性能</w:t>
            </w:r>
          </w:p>
        </w:tc>
        <w:tc>
          <w:tcPr>
            <w:tcW w:w="1745" w:type="dxa"/>
            <w:vAlign w:val="center"/>
          </w:tcPr>
          <w:p w14:paraId="1E325FFB"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钢筋砼管</w:t>
            </w:r>
          </w:p>
        </w:tc>
        <w:tc>
          <w:tcPr>
            <w:tcW w:w="1746" w:type="dxa"/>
            <w:vAlign w:val="center"/>
          </w:tcPr>
          <w:p w14:paraId="0D98D44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玻璃钢夹砂管</w:t>
            </w:r>
          </w:p>
        </w:tc>
        <w:tc>
          <w:tcPr>
            <w:tcW w:w="1746" w:type="dxa"/>
            <w:vAlign w:val="center"/>
          </w:tcPr>
          <w:p w14:paraId="3B13CB08"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color w:val="auto"/>
                <w:sz w:val="22"/>
                <w:szCs w:val="22"/>
              </w:rPr>
              <w:t>UPVC</w:t>
            </w:r>
            <w:r w:rsidRPr="00B2206E">
              <w:rPr>
                <w:rFonts w:asciiTheme="minorEastAsia" w:eastAsiaTheme="minorEastAsia" w:hAnsiTheme="minorEastAsia" w:hint="eastAsia"/>
                <w:color w:val="auto"/>
                <w:sz w:val="22"/>
                <w:szCs w:val="22"/>
              </w:rPr>
              <w:t>管</w:t>
            </w:r>
          </w:p>
        </w:tc>
        <w:tc>
          <w:tcPr>
            <w:tcW w:w="1746" w:type="dxa"/>
            <w:vAlign w:val="center"/>
          </w:tcPr>
          <w:p w14:paraId="0160D0B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color w:val="auto"/>
                <w:sz w:val="22"/>
                <w:szCs w:val="22"/>
              </w:rPr>
              <w:t>HDPE</w:t>
            </w:r>
            <w:r w:rsidRPr="00B2206E">
              <w:rPr>
                <w:rFonts w:asciiTheme="minorEastAsia" w:eastAsiaTheme="minorEastAsia" w:hAnsiTheme="minorEastAsia" w:hint="eastAsia"/>
                <w:color w:val="auto"/>
                <w:sz w:val="22"/>
                <w:szCs w:val="22"/>
              </w:rPr>
              <w:t>管</w:t>
            </w:r>
          </w:p>
        </w:tc>
        <w:tc>
          <w:tcPr>
            <w:tcW w:w="1742" w:type="dxa"/>
            <w:vAlign w:val="center"/>
          </w:tcPr>
          <w:p w14:paraId="7A32E78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钢管</w:t>
            </w:r>
          </w:p>
        </w:tc>
      </w:tr>
      <w:tr w:rsidR="00AD3BC0" w:rsidRPr="00B2206E" w14:paraId="2F0B4842" w14:textId="77777777">
        <w:trPr>
          <w:jc w:val="center"/>
        </w:trPr>
        <w:tc>
          <w:tcPr>
            <w:tcW w:w="1745" w:type="dxa"/>
            <w:vAlign w:val="center"/>
          </w:tcPr>
          <w:p w14:paraId="38582754"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造价</w:t>
            </w:r>
          </w:p>
        </w:tc>
        <w:tc>
          <w:tcPr>
            <w:tcW w:w="1745" w:type="dxa"/>
            <w:vAlign w:val="center"/>
          </w:tcPr>
          <w:p w14:paraId="28E990F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较低</w:t>
            </w:r>
          </w:p>
        </w:tc>
        <w:tc>
          <w:tcPr>
            <w:tcW w:w="1746" w:type="dxa"/>
            <w:vAlign w:val="center"/>
          </w:tcPr>
          <w:p w14:paraId="236A35B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大</w:t>
            </w:r>
          </w:p>
        </w:tc>
        <w:tc>
          <w:tcPr>
            <w:tcW w:w="1746" w:type="dxa"/>
            <w:vAlign w:val="center"/>
          </w:tcPr>
          <w:p w14:paraId="3C9B378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6" w:type="dxa"/>
            <w:vAlign w:val="center"/>
          </w:tcPr>
          <w:p w14:paraId="29ADD03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2" w:type="dxa"/>
            <w:vAlign w:val="center"/>
          </w:tcPr>
          <w:p w14:paraId="0C18D0B4"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大</w:t>
            </w:r>
          </w:p>
        </w:tc>
      </w:tr>
      <w:tr w:rsidR="00AD3BC0" w:rsidRPr="00B2206E" w14:paraId="3BF359EE" w14:textId="77777777">
        <w:trPr>
          <w:jc w:val="center"/>
        </w:trPr>
        <w:tc>
          <w:tcPr>
            <w:tcW w:w="1745" w:type="dxa"/>
            <w:vAlign w:val="center"/>
          </w:tcPr>
          <w:p w14:paraId="5EDFCEA9"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管材运输</w:t>
            </w:r>
          </w:p>
        </w:tc>
        <w:tc>
          <w:tcPr>
            <w:tcW w:w="1745" w:type="dxa"/>
            <w:vAlign w:val="center"/>
          </w:tcPr>
          <w:p w14:paraId="4B081C8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较难</w:t>
            </w:r>
          </w:p>
        </w:tc>
        <w:tc>
          <w:tcPr>
            <w:tcW w:w="1746" w:type="dxa"/>
            <w:vAlign w:val="center"/>
          </w:tcPr>
          <w:p w14:paraId="113C7AC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方便</w:t>
            </w:r>
          </w:p>
        </w:tc>
        <w:tc>
          <w:tcPr>
            <w:tcW w:w="1746" w:type="dxa"/>
            <w:vAlign w:val="center"/>
          </w:tcPr>
          <w:p w14:paraId="583E3207"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方便</w:t>
            </w:r>
          </w:p>
        </w:tc>
        <w:tc>
          <w:tcPr>
            <w:tcW w:w="1746" w:type="dxa"/>
            <w:vAlign w:val="center"/>
          </w:tcPr>
          <w:p w14:paraId="6512104E"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方便</w:t>
            </w:r>
          </w:p>
        </w:tc>
        <w:tc>
          <w:tcPr>
            <w:tcW w:w="1742" w:type="dxa"/>
            <w:vAlign w:val="center"/>
          </w:tcPr>
          <w:p w14:paraId="01087168"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方便</w:t>
            </w:r>
          </w:p>
        </w:tc>
      </w:tr>
      <w:tr w:rsidR="00AD3BC0" w:rsidRPr="00B2206E" w14:paraId="2726E2FD" w14:textId="77777777">
        <w:trPr>
          <w:jc w:val="center"/>
        </w:trPr>
        <w:tc>
          <w:tcPr>
            <w:tcW w:w="1745" w:type="dxa"/>
            <w:vAlign w:val="center"/>
          </w:tcPr>
          <w:p w14:paraId="01CDCD5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防腐性能</w:t>
            </w:r>
          </w:p>
        </w:tc>
        <w:tc>
          <w:tcPr>
            <w:tcW w:w="1745" w:type="dxa"/>
            <w:vAlign w:val="center"/>
          </w:tcPr>
          <w:p w14:paraId="4F4A50CD"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6" w:type="dxa"/>
            <w:vAlign w:val="center"/>
          </w:tcPr>
          <w:p w14:paraId="710AA10A"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c>
          <w:tcPr>
            <w:tcW w:w="1746" w:type="dxa"/>
            <w:vAlign w:val="center"/>
          </w:tcPr>
          <w:p w14:paraId="3FD0E1F0"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c>
          <w:tcPr>
            <w:tcW w:w="1746" w:type="dxa"/>
            <w:vAlign w:val="center"/>
          </w:tcPr>
          <w:p w14:paraId="4B787DD7"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好</w:t>
            </w:r>
          </w:p>
        </w:tc>
        <w:tc>
          <w:tcPr>
            <w:tcW w:w="1742" w:type="dxa"/>
            <w:vAlign w:val="center"/>
          </w:tcPr>
          <w:p w14:paraId="6880902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差</w:t>
            </w:r>
          </w:p>
        </w:tc>
      </w:tr>
      <w:tr w:rsidR="00AD3BC0" w:rsidRPr="00B2206E" w14:paraId="77AED049" w14:textId="77777777">
        <w:trPr>
          <w:jc w:val="center"/>
        </w:trPr>
        <w:tc>
          <w:tcPr>
            <w:tcW w:w="1745" w:type="dxa"/>
            <w:vAlign w:val="center"/>
          </w:tcPr>
          <w:p w14:paraId="19DECDF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施工设备</w:t>
            </w:r>
          </w:p>
        </w:tc>
        <w:tc>
          <w:tcPr>
            <w:tcW w:w="1745" w:type="dxa"/>
            <w:vAlign w:val="center"/>
          </w:tcPr>
          <w:p w14:paraId="138F5BB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简单</w:t>
            </w:r>
          </w:p>
        </w:tc>
        <w:tc>
          <w:tcPr>
            <w:tcW w:w="1746" w:type="dxa"/>
            <w:vAlign w:val="center"/>
          </w:tcPr>
          <w:p w14:paraId="7DBE21B1"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简单</w:t>
            </w:r>
          </w:p>
        </w:tc>
        <w:tc>
          <w:tcPr>
            <w:tcW w:w="1746" w:type="dxa"/>
            <w:vAlign w:val="center"/>
          </w:tcPr>
          <w:p w14:paraId="021F759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简单</w:t>
            </w:r>
          </w:p>
        </w:tc>
        <w:tc>
          <w:tcPr>
            <w:tcW w:w="1746" w:type="dxa"/>
            <w:vAlign w:val="center"/>
          </w:tcPr>
          <w:p w14:paraId="0BEE15AB"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简单</w:t>
            </w:r>
          </w:p>
        </w:tc>
        <w:tc>
          <w:tcPr>
            <w:tcW w:w="1742" w:type="dxa"/>
            <w:vAlign w:val="center"/>
          </w:tcPr>
          <w:p w14:paraId="47C1FA5E"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较复杂</w:t>
            </w:r>
          </w:p>
        </w:tc>
      </w:tr>
      <w:tr w:rsidR="00AD3BC0" w:rsidRPr="00B2206E" w14:paraId="6C781D98" w14:textId="77777777">
        <w:trPr>
          <w:jc w:val="center"/>
        </w:trPr>
        <w:tc>
          <w:tcPr>
            <w:tcW w:w="1745" w:type="dxa"/>
            <w:vAlign w:val="center"/>
          </w:tcPr>
          <w:p w14:paraId="087983D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承受内压</w:t>
            </w:r>
          </w:p>
        </w:tc>
        <w:tc>
          <w:tcPr>
            <w:tcW w:w="1745" w:type="dxa"/>
            <w:vAlign w:val="center"/>
          </w:tcPr>
          <w:p w14:paraId="38C4C586"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6" w:type="dxa"/>
            <w:vAlign w:val="center"/>
          </w:tcPr>
          <w:p w14:paraId="6FDA7267"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大</w:t>
            </w:r>
          </w:p>
        </w:tc>
        <w:tc>
          <w:tcPr>
            <w:tcW w:w="1746" w:type="dxa"/>
            <w:vAlign w:val="center"/>
          </w:tcPr>
          <w:p w14:paraId="2A63D99F"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6" w:type="dxa"/>
            <w:vAlign w:val="center"/>
          </w:tcPr>
          <w:p w14:paraId="53A07A82"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一般</w:t>
            </w:r>
          </w:p>
        </w:tc>
        <w:tc>
          <w:tcPr>
            <w:tcW w:w="1742" w:type="dxa"/>
            <w:vAlign w:val="center"/>
          </w:tcPr>
          <w:p w14:paraId="4E88AD9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大</w:t>
            </w:r>
          </w:p>
        </w:tc>
      </w:tr>
      <w:tr w:rsidR="00085469" w:rsidRPr="00B2206E" w14:paraId="78B3B06A" w14:textId="77777777">
        <w:trPr>
          <w:jc w:val="center"/>
        </w:trPr>
        <w:tc>
          <w:tcPr>
            <w:tcW w:w="1745" w:type="dxa"/>
            <w:vAlign w:val="center"/>
          </w:tcPr>
          <w:p w14:paraId="571442B5"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施工方法适应性</w:t>
            </w:r>
          </w:p>
        </w:tc>
        <w:tc>
          <w:tcPr>
            <w:tcW w:w="1745" w:type="dxa"/>
            <w:vAlign w:val="center"/>
          </w:tcPr>
          <w:p w14:paraId="3F500893"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开槽、顶管</w:t>
            </w:r>
          </w:p>
        </w:tc>
        <w:tc>
          <w:tcPr>
            <w:tcW w:w="1746" w:type="dxa"/>
            <w:vAlign w:val="center"/>
          </w:tcPr>
          <w:p w14:paraId="7C65BBAD"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开槽</w:t>
            </w:r>
          </w:p>
        </w:tc>
        <w:tc>
          <w:tcPr>
            <w:tcW w:w="1746" w:type="dxa"/>
            <w:vAlign w:val="center"/>
          </w:tcPr>
          <w:p w14:paraId="65DDD89A"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开槽</w:t>
            </w:r>
          </w:p>
        </w:tc>
        <w:tc>
          <w:tcPr>
            <w:tcW w:w="1746" w:type="dxa"/>
            <w:vAlign w:val="center"/>
          </w:tcPr>
          <w:p w14:paraId="0ACB766C"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开槽</w:t>
            </w:r>
          </w:p>
        </w:tc>
        <w:tc>
          <w:tcPr>
            <w:tcW w:w="1742" w:type="dxa"/>
            <w:vAlign w:val="center"/>
          </w:tcPr>
          <w:p w14:paraId="3A8AC4FB" w14:textId="77777777" w:rsidR="00085469" w:rsidRPr="00B2206E" w:rsidRDefault="007701EA">
            <w:pPr>
              <w:pStyle w:val="Default"/>
              <w:jc w:val="center"/>
              <w:rPr>
                <w:rFonts w:asciiTheme="minorEastAsia" w:eastAsiaTheme="minorEastAsia" w:hAnsiTheme="minorEastAsia"/>
                <w:color w:val="auto"/>
                <w:sz w:val="22"/>
                <w:szCs w:val="22"/>
              </w:rPr>
            </w:pPr>
            <w:r w:rsidRPr="00B2206E">
              <w:rPr>
                <w:rFonts w:asciiTheme="minorEastAsia" w:eastAsiaTheme="minorEastAsia" w:hAnsiTheme="minorEastAsia" w:hint="eastAsia"/>
                <w:color w:val="auto"/>
                <w:sz w:val="22"/>
                <w:szCs w:val="22"/>
              </w:rPr>
              <w:t>开槽、顶管</w:t>
            </w:r>
          </w:p>
        </w:tc>
      </w:tr>
    </w:tbl>
    <w:p w14:paraId="2083CD8B" w14:textId="77777777" w:rsidR="009E52FA" w:rsidRPr="00B2206E" w:rsidRDefault="009E52FA">
      <w:pPr>
        <w:tabs>
          <w:tab w:val="left" w:pos="720"/>
        </w:tabs>
        <w:overflowPunct w:val="0"/>
        <w:spacing w:line="360" w:lineRule="auto"/>
        <w:ind w:firstLine="480"/>
        <w:jc w:val="left"/>
        <w:rPr>
          <w:rFonts w:asciiTheme="majorEastAsia" w:eastAsiaTheme="majorEastAsia" w:hAnsiTheme="majorEastAsia"/>
          <w:kern w:val="0"/>
          <w:sz w:val="24"/>
          <w:szCs w:val="24"/>
        </w:rPr>
      </w:pPr>
    </w:p>
    <w:p w14:paraId="7B710ADC" w14:textId="77777777" w:rsidR="00E37FC2" w:rsidRPr="00B2206E" w:rsidRDefault="00E37FC2" w:rsidP="00E37FC2">
      <w:pPr>
        <w:spacing w:line="360" w:lineRule="auto"/>
        <w:ind w:firstLineChars="229" w:firstLine="55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结合获嘉县污水管道施工经验，考虑到污水管道埋深多在7m以内及施工方式、经济因素、管线综合交叉等各方面因素，污水管道推荐采用HDPE双壁波纹管，级别为SN8（环刚度≥8KN/m</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），管材应符合《埋地用聚乙烯（PE）结构壁管道系统》（QB/T19472.1－2004）第一部分聚乙烯双壁波纹管材的要求，橡胶圈柔性连接，中粗砂基础。</w:t>
      </w:r>
    </w:p>
    <w:p w14:paraId="3ABA910F" w14:textId="77777777" w:rsidR="00E37FC2" w:rsidRPr="00B2206E" w:rsidRDefault="00E37FC2" w:rsidP="00E37FC2">
      <w:pPr>
        <w:spacing w:line="360" w:lineRule="auto"/>
        <w:ind w:firstLineChars="229" w:firstLine="55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穿越现状国道、省道、县道和水量较大河道时采用定向钻牵引管施工技术，管材选用PE100级聚乙烯（PE）给水塑料管，热熔连接或电焊管箍连接件连接。工程选用的PE管材及管件应符合《给水用聚乙烯（PE）管材》GB/T13663-2000标准。</w:t>
      </w:r>
    </w:p>
    <w:p w14:paraId="225BBF19" w14:textId="77777777" w:rsidR="00E37FC2" w:rsidRPr="00B2206E" w:rsidRDefault="00E37FC2" w:rsidP="00E37FC2">
      <w:pPr>
        <w:spacing w:line="360" w:lineRule="auto"/>
        <w:ind w:firstLineChars="229" w:firstLine="55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穿越现状浅滩河道时，采用焊接钢管，管道接口为焊接接口，管材、管件及接口应符合《低压流体输送用焊接钢管》（GB/T3091-2008）及《现场设备工业管道焊接工程施工及验收规范》（GB50236-2011）的要求，基础采用满包混凝土基础，加强防腐，围堰施工。</w:t>
      </w:r>
    </w:p>
    <w:p w14:paraId="34BEE2F9" w14:textId="77777777" w:rsidR="00085469" w:rsidRPr="00B2206E" w:rsidRDefault="005A3CAE">
      <w:pPr>
        <w:spacing w:line="360" w:lineRule="auto"/>
        <w:ind w:firstLineChars="200" w:firstLine="482"/>
        <w:rPr>
          <w:b/>
          <w:sz w:val="24"/>
        </w:rPr>
      </w:pPr>
      <w:r w:rsidRPr="00B2206E">
        <w:rPr>
          <w:rFonts w:hint="eastAsia"/>
          <w:b/>
          <w:sz w:val="24"/>
        </w:rPr>
        <w:t>（</w:t>
      </w:r>
      <w:r w:rsidRPr="00B2206E">
        <w:rPr>
          <w:rFonts w:hint="eastAsia"/>
          <w:b/>
          <w:sz w:val="24"/>
        </w:rPr>
        <w:t>2</w:t>
      </w:r>
      <w:r w:rsidRPr="00B2206E">
        <w:rPr>
          <w:rFonts w:hint="eastAsia"/>
          <w:b/>
          <w:sz w:val="24"/>
        </w:rPr>
        <w:t>）</w:t>
      </w:r>
      <w:r w:rsidR="007701EA" w:rsidRPr="00B2206E">
        <w:rPr>
          <w:rFonts w:hint="eastAsia"/>
          <w:b/>
          <w:sz w:val="24"/>
        </w:rPr>
        <w:t>管径计算</w:t>
      </w:r>
    </w:p>
    <w:p w14:paraId="1A162979"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 xml:space="preserve">1）污水管网计算及参数 </w:t>
      </w:r>
    </w:p>
    <w:p w14:paraId="5F41D794" w14:textId="77777777" w:rsidR="000B7155" w:rsidRPr="00B2206E" w:rsidRDefault="000B7155"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污水收集管网的管径大小根据水量合理计算，避免因管径过小而造成堵塞，也防止因管径过大造成的浪费。管径设计应考虑农村生活污水间歇性排放的特点，适当增大坡度防止管道堵塞。</w:t>
      </w:r>
    </w:p>
    <w:p w14:paraId="7BF833AF"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设计中管道计算采用公式如下：</w:t>
      </w:r>
    </w:p>
    <w:p w14:paraId="7BE3C87E"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污水管网设计污水量按单位面积比流量计算。</w:t>
      </w:r>
    </w:p>
    <w:p w14:paraId="6C8F76CB"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污水量为：Q＝KZq0F</w:t>
      </w:r>
    </w:p>
    <w:p w14:paraId="56CD2EAC"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式中：</w:t>
      </w:r>
    </w:p>
    <w:p w14:paraId="1884701A"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Q－污水流量，L/s；</w:t>
      </w:r>
    </w:p>
    <w:p w14:paraId="2BCD5356"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KZ－综合生活污水量总变化系数；</w:t>
      </w:r>
    </w:p>
    <w:p w14:paraId="7F02E56D"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q0－单位面积比流量，L/（s•ha）；</w:t>
      </w:r>
    </w:p>
    <w:p w14:paraId="2D2888F9"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F－区域面积，ha。</w:t>
      </w:r>
    </w:p>
    <w:p w14:paraId="071B9466" w14:textId="77777777" w:rsidR="00FB70BF" w:rsidRPr="00B2206E" w:rsidRDefault="00CC0B73"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2</w:t>
      </w:r>
      <w:r w:rsidR="00FB70BF" w:rsidRPr="00B2206E">
        <w:rPr>
          <w:rFonts w:asciiTheme="majorEastAsia" w:eastAsiaTheme="majorEastAsia" w:hAnsiTheme="majorEastAsia" w:hint="eastAsia"/>
          <w:kern w:val="0"/>
          <w:sz w:val="24"/>
          <w:szCs w:val="24"/>
        </w:rPr>
        <w:t>）污水系统计算公式</w:t>
      </w:r>
    </w:p>
    <w:p w14:paraId="4818BBA9"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设计中管道计算采用公式如下：</w:t>
      </w:r>
    </w:p>
    <w:p w14:paraId="77E41B7B"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V=C（R•i）1/2      C=1/n•R1/6</w:t>
      </w:r>
    </w:p>
    <w:p w14:paraId="04FF3CC4"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V=1/n•R2/3•i1/2</w:t>
      </w:r>
    </w:p>
    <w:p w14:paraId="582986BE"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式中：</w:t>
      </w:r>
    </w:p>
    <w:p w14:paraId="4C2315FE"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V－流速（管网最小流速取0.6m/s）；</w:t>
      </w:r>
    </w:p>
    <w:p w14:paraId="790F8B7C"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C－谢才系数，采用曼宁公式计算；</w:t>
      </w:r>
    </w:p>
    <w:p w14:paraId="6467088F"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n－管壁粗糙系数，HDPE双壁波纹管取0.01；</w:t>
      </w:r>
    </w:p>
    <w:p w14:paraId="5FC0412C"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R－水力半径（m）；</w:t>
      </w:r>
    </w:p>
    <w:p w14:paraId="6D910C0C"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i－水力坡度。</w:t>
      </w:r>
    </w:p>
    <w:p w14:paraId="70882B1B"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Q＝AV</w:t>
      </w:r>
    </w:p>
    <w:p w14:paraId="32EAA9AA"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式中：</w:t>
      </w:r>
    </w:p>
    <w:p w14:paraId="6F7BA629"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Q－污水流量，m³/s；</w:t>
      </w:r>
    </w:p>
    <w:p w14:paraId="75A27711"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A－水流有效断面面积，m</w:t>
      </w:r>
      <w:r w:rsidRPr="00B2206E">
        <w:rPr>
          <w:rFonts w:asciiTheme="majorEastAsia" w:eastAsiaTheme="majorEastAsia" w:hAnsiTheme="majorEastAsia" w:hint="eastAsia"/>
          <w:kern w:val="0"/>
          <w:sz w:val="24"/>
          <w:szCs w:val="24"/>
          <w:vertAlign w:val="superscript"/>
        </w:rPr>
        <w:t>2</w:t>
      </w:r>
      <w:r w:rsidRPr="00B2206E">
        <w:rPr>
          <w:rFonts w:asciiTheme="majorEastAsia" w:eastAsiaTheme="majorEastAsia" w:hAnsiTheme="majorEastAsia" w:hint="eastAsia"/>
          <w:kern w:val="0"/>
          <w:sz w:val="24"/>
          <w:szCs w:val="24"/>
        </w:rPr>
        <w:t>；</w:t>
      </w:r>
    </w:p>
    <w:p w14:paraId="74BEB0E6"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q0－单位面积比流量，L/（s•ha）；</w:t>
      </w:r>
    </w:p>
    <w:p w14:paraId="52954CC8"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V－流速，m/s。</w:t>
      </w:r>
    </w:p>
    <w:p w14:paraId="44AF7DC8" w14:textId="77777777" w:rsidR="00FB70BF" w:rsidRPr="00B2206E" w:rsidRDefault="00CC0B73"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3</w:t>
      </w:r>
      <w:r w:rsidR="00FB70BF" w:rsidRPr="00B2206E">
        <w:rPr>
          <w:rFonts w:asciiTheme="majorEastAsia" w:eastAsiaTheme="majorEastAsia" w:hAnsiTheme="majorEastAsia" w:hint="eastAsia"/>
          <w:kern w:val="0"/>
          <w:sz w:val="24"/>
          <w:szCs w:val="24"/>
        </w:rPr>
        <w:t>）</w:t>
      </w:r>
      <w:r w:rsidR="00FB70BF" w:rsidRPr="00B2206E">
        <w:rPr>
          <w:rFonts w:asciiTheme="majorEastAsia" w:eastAsiaTheme="majorEastAsia" w:hAnsiTheme="majorEastAsia"/>
          <w:kern w:val="0"/>
          <w:sz w:val="24"/>
          <w:szCs w:val="24"/>
        </w:rPr>
        <w:t>有关规定</w:t>
      </w:r>
    </w:p>
    <w:p w14:paraId="1B79356E"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为保证污水管的正常运行，《室外排水设计规范》（GB50014-2006）（201</w:t>
      </w:r>
      <w:r w:rsidR="00ED7A08" w:rsidRPr="00B2206E">
        <w:rPr>
          <w:rFonts w:asciiTheme="majorEastAsia" w:eastAsiaTheme="majorEastAsia" w:hAnsiTheme="majorEastAsia" w:hint="eastAsia"/>
          <w:kern w:val="0"/>
          <w:sz w:val="24"/>
          <w:szCs w:val="24"/>
        </w:rPr>
        <w:t>6</w:t>
      </w:r>
      <w:r w:rsidRPr="00B2206E">
        <w:rPr>
          <w:rFonts w:asciiTheme="majorEastAsia" w:eastAsiaTheme="majorEastAsia" w:hAnsiTheme="majorEastAsia" w:hint="eastAsia"/>
          <w:kern w:val="0"/>
          <w:sz w:val="24"/>
          <w:szCs w:val="24"/>
        </w:rPr>
        <w:t>年版）对设计参数做了如下规定：</w:t>
      </w:r>
    </w:p>
    <w:p w14:paraId="14037349" w14:textId="77777777" w:rsidR="00FB70BF" w:rsidRPr="00B2206E" w:rsidRDefault="00FB70BF" w:rsidP="00FB70BF">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设计充满度：规范规定，污水管道按不满流进行设计，最大充满度随管道直径变化，其关系见下表。</w:t>
      </w:r>
    </w:p>
    <w:p w14:paraId="636A8571" w14:textId="77777777" w:rsidR="00FB70BF" w:rsidRPr="00B2206E" w:rsidRDefault="00147F06" w:rsidP="00FB70BF">
      <w:pPr>
        <w:tabs>
          <w:tab w:val="left" w:pos="720"/>
        </w:tabs>
        <w:overflowPunct w:val="0"/>
        <w:spacing w:line="360" w:lineRule="auto"/>
        <w:ind w:firstLine="480"/>
        <w:jc w:val="center"/>
        <w:rPr>
          <w:rFonts w:asciiTheme="minorEastAsia" w:hAnsiTheme="minorEastAsia"/>
          <w:b/>
          <w:bCs/>
        </w:rPr>
      </w:pPr>
      <w:r w:rsidRPr="00B2206E">
        <w:rPr>
          <w:rFonts w:asciiTheme="minorEastAsia" w:hAnsiTheme="minorEastAsia" w:hint="eastAsia"/>
          <w:b/>
          <w:bCs/>
        </w:rPr>
        <w:t xml:space="preserve">表3-34  </w:t>
      </w:r>
      <w:r w:rsidR="00FB70BF" w:rsidRPr="00B2206E">
        <w:rPr>
          <w:rFonts w:asciiTheme="minorEastAsia" w:hAnsiTheme="minorEastAsia"/>
          <w:b/>
          <w:bCs/>
        </w:rPr>
        <w:t>管（渠）最大设计充满度</w:t>
      </w:r>
    </w:p>
    <w:tbl>
      <w:tblPr>
        <w:tblStyle w:val="ae"/>
        <w:tblW w:w="10368" w:type="dxa"/>
        <w:tblLayout w:type="fixed"/>
        <w:tblLook w:val="04A0" w:firstRow="1" w:lastRow="0" w:firstColumn="1" w:lastColumn="0" w:noHBand="0" w:noVBand="1"/>
      </w:tblPr>
      <w:tblGrid>
        <w:gridCol w:w="5185"/>
        <w:gridCol w:w="5183"/>
      </w:tblGrid>
      <w:tr w:rsidR="00AD3BC0" w:rsidRPr="00B2206E" w14:paraId="1B402229" w14:textId="77777777" w:rsidTr="00FB70BF">
        <w:tc>
          <w:tcPr>
            <w:tcW w:w="5185" w:type="dxa"/>
            <w:vAlign w:val="center"/>
          </w:tcPr>
          <w:p w14:paraId="088E3CA9" w14:textId="77777777" w:rsidR="00FB70BF" w:rsidRPr="00B2206E" w:rsidRDefault="00BD313E"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管径（D）或暗渠高（H） /mm</w:t>
            </w:r>
          </w:p>
        </w:tc>
        <w:tc>
          <w:tcPr>
            <w:tcW w:w="5183" w:type="dxa"/>
            <w:vAlign w:val="center"/>
          </w:tcPr>
          <w:p w14:paraId="53B9D57E" w14:textId="77777777" w:rsidR="00FB70BF" w:rsidRPr="00B2206E" w:rsidRDefault="00BD313E"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最大设计充满度（h/D 或 h/H）</w:t>
            </w:r>
          </w:p>
        </w:tc>
      </w:tr>
      <w:tr w:rsidR="00AD3BC0" w:rsidRPr="00B2206E" w14:paraId="5A3EA1AC" w14:textId="77777777" w:rsidTr="00FB70BF">
        <w:tc>
          <w:tcPr>
            <w:tcW w:w="5185" w:type="dxa"/>
            <w:vAlign w:val="center"/>
          </w:tcPr>
          <w:p w14:paraId="066B3B24"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200～300</w:t>
            </w:r>
          </w:p>
        </w:tc>
        <w:tc>
          <w:tcPr>
            <w:tcW w:w="5183" w:type="dxa"/>
            <w:vAlign w:val="center"/>
          </w:tcPr>
          <w:p w14:paraId="5AC8890D"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0.55</w:t>
            </w:r>
          </w:p>
        </w:tc>
      </w:tr>
      <w:tr w:rsidR="00AD3BC0" w:rsidRPr="00B2206E" w14:paraId="79E5EF01" w14:textId="77777777" w:rsidTr="00FB70BF">
        <w:tc>
          <w:tcPr>
            <w:tcW w:w="5185" w:type="dxa"/>
            <w:vAlign w:val="center"/>
          </w:tcPr>
          <w:p w14:paraId="2FCD172E"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350～450</w:t>
            </w:r>
          </w:p>
        </w:tc>
        <w:tc>
          <w:tcPr>
            <w:tcW w:w="5183" w:type="dxa"/>
            <w:vAlign w:val="center"/>
          </w:tcPr>
          <w:p w14:paraId="69FF156D"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0.65</w:t>
            </w:r>
          </w:p>
        </w:tc>
      </w:tr>
      <w:tr w:rsidR="00AD3BC0" w:rsidRPr="00B2206E" w14:paraId="10776043" w14:textId="77777777" w:rsidTr="00FB70BF">
        <w:tc>
          <w:tcPr>
            <w:tcW w:w="5185" w:type="dxa"/>
            <w:vAlign w:val="center"/>
          </w:tcPr>
          <w:p w14:paraId="050EF599"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500～900</w:t>
            </w:r>
          </w:p>
        </w:tc>
        <w:tc>
          <w:tcPr>
            <w:tcW w:w="5183" w:type="dxa"/>
            <w:vAlign w:val="center"/>
          </w:tcPr>
          <w:p w14:paraId="29F0A85A"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0.70</w:t>
            </w:r>
          </w:p>
        </w:tc>
      </w:tr>
      <w:tr w:rsidR="00AD3BC0" w:rsidRPr="00B2206E" w14:paraId="0D2350F1" w14:textId="77777777" w:rsidTr="00FB70BF">
        <w:tc>
          <w:tcPr>
            <w:tcW w:w="5185" w:type="dxa"/>
            <w:vAlign w:val="center"/>
          </w:tcPr>
          <w:p w14:paraId="4EB49C77"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≥1000</w:t>
            </w:r>
          </w:p>
        </w:tc>
        <w:tc>
          <w:tcPr>
            <w:tcW w:w="5183" w:type="dxa"/>
            <w:vAlign w:val="center"/>
          </w:tcPr>
          <w:p w14:paraId="01E36EEE" w14:textId="77777777" w:rsidR="00FB70BF" w:rsidRPr="00B2206E" w:rsidRDefault="00FB70BF" w:rsidP="00FB70BF">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0.75</w:t>
            </w:r>
          </w:p>
        </w:tc>
      </w:tr>
    </w:tbl>
    <w:p w14:paraId="1EE4F509" w14:textId="77777777" w:rsidR="00FB70BF" w:rsidRPr="00B2206E" w:rsidRDefault="00FB70BF" w:rsidP="00FB70BF">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设计流速：</w:t>
      </w:r>
    </w:p>
    <w:p w14:paraId="50992FAD" w14:textId="77777777" w:rsidR="00FB70BF" w:rsidRPr="00B2206E" w:rsidRDefault="00FB70BF" w:rsidP="00FB70BF">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最小设计流速：0.6m/s；</w:t>
      </w:r>
    </w:p>
    <w:p w14:paraId="1FC6F380" w14:textId="77777777" w:rsidR="00FB70BF" w:rsidRPr="00B2206E" w:rsidRDefault="00FB70BF" w:rsidP="00FB70BF">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最大设计流速：5m/s（非金属管道）</w:t>
      </w:r>
      <w:r w:rsidR="00EA26DD" w:rsidRPr="00B2206E">
        <w:rPr>
          <w:rFonts w:asciiTheme="majorEastAsia" w:eastAsiaTheme="majorEastAsia" w:hAnsiTheme="majorEastAsia" w:hint="eastAsia"/>
          <w:kern w:val="0"/>
          <w:sz w:val="24"/>
          <w:szCs w:val="24"/>
        </w:rPr>
        <w:t>；</w:t>
      </w:r>
    </w:p>
    <w:p w14:paraId="2E784A05" w14:textId="77777777" w:rsidR="00085469" w:rsidRPr="00B2206E" w:rsidRDefault="00FB70BF" w:rsidP="000B7155">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最小管径和最小设计坡度：为了养护工作的方便，规定污水管道的最小管径和对应的最小设计坡度如下表。</w:t>
      </w:r>
    </w:p>
    <w:p w14:paraId="57BC7775" w14:textId="77777777" w:rsidR="00147F06" w:rsidRPr="00B2206E" w:rsidRDefault="00147F06" w:rsidP="000B7155">
      <w:pPr>
        <w:tabs>
          <w:tab w:val="left" w:pos="720"/>
        </w:tabs>
        <w:overflowPunct w:val="0"/>
        <w:spacing w:line="360" w:lineRule="auto"/>
        <w:ind w:firstLine="480"/>
        <w:rPr>
          <w:rFonts w:asciiTheme="majorEastAsia" w:eastAsiaTheme="majorEastAsia" w:hAnsiTheme="majorEastAsia"/>
          <w:kern w:val="0"/>
          <w:sz w:val="24"/>
          <w:szCs w:val="24"/>
        </w:rPr>
      </w:pPr>
    </w:p>
    <w:p w14:paraId="743FB4F1" w14:textId="77777777" w:rsidR="00B32403" w:rsidRPr="00B2206E" w:rsidRDefault="00B32403" w:rsidP="000B7155">
      <w:pPr>
        <w:tabs>
          <w:tab w:val="left" w:pos="720"/>
        </w:tabs>
        <w:overflowPunct w:val="0"/>
        <w:spacing w:line="360" w:lineRule="auto"/>
        <w:ind w:firstLine="480"/>
        <w:rPr>
          <w:rFonts w:asciiTheme="majorEastAsia" w:eastAsiaTheme="majorEastAsia" w:hAnsiTheme="majorEastAsia"/>
          <w:kern w:val="0"/>
          <w:sz w:val="24"/>
          <w:szCs w:val="24"/>
        </w:rPr>
      </w:pPr>
    </w:p>
    <w:p w14:paraId="4B0D81E7"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w:t>
      </w:r>
      <w:r w:rsidR="00147F06" w:rsidRPr="00B2206E">
        <w:rPr>
          <w:rFonts w:asciiTheme="majorEastAsia" w:eastAsiaTheme="majorEastAsia" w:hAnsiTheme="majorEastAsia" w:hint="eastAsia"/>
          <w:b/>
          <w:kern w:val="0"/>
          <w:sz w:val="22"/>
        </w:rPr>
        <w:t xml:space="preserve">3-35 </w:t>
      </w:r>
      <w:r w:rsidRPr="00B2206E">
        <w:rPr>
          <w:rFonts w:asciiTheme="majorEastAsia" w:eastAsiaTheme="majorEastAsia" w:hAnsiTheme="majorEastAsia" w:hint="eastAsia"/>
          <w:b/>
          <w:kern w:val="0"/>
          <w:sz w:val="22"/>
        </w:rPr>
        <w:t xml:space="preserve"> 最小管径与相应最小设计坡度</w:t>
      </w:r>
      <w:r w:rsidR="00A54634" w:rsidRPr="00B2206E">
        <w:rPr>
          <w:rFonts w:asciiTheme="majorEastAsia" w:eastAsiaTheme="majorEastAsia" w:hAnsiTheme="majorEastAsia" w:hint="eastAsia"/>
          <w:b/>
          <w:kern w:val="0"/>
          <w:sz w:val="22"/>
        </w:rPr>
        <w:t>一览表</w:t>
      </w:r>
    </w:p>
    <w:tbl>
      <w:tblPr>
        <w:tblStyle w:val="ae"/>
        <w:tblW w:w="10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87"/>
        <w:gridCol w:w="3269"/>
        <w:gridCol w:w="2108"/>
        <w:gridCol w:w="2404"/>
      </w:tblGrid>
      <w:tr w:rsidR="00AD3BC0" w:rsidRPr="00B2206E" w14:paraId="0DC22DDE" w14:textId="77777777">
        <w:tc>
          <w:tcPr>
            <w:tcW w:w="2587" w:type="dxa"/>
            <w:vAlign w:val="center"/>
          </w:tcPr>
          <w:p w14:paraId="603D5A9A"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管道</w:t>
            </w:r>
          </w:p>
        </w:tc>
        <w:tc>
          <w:tcPr>
            <w:tcW w:w="3269" w:type="dxa"/>
            <w:vAlign w:val="center"/>
          </w:tcPr>
          <w:p w14:paraId="2CC99E10"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位置</w:t>
            </w:r>
          </w:p>
        </w:tc>
        <w:tc>
          <w:tcPr>
            <w:tcW w:w="2108" w:type="dxa"/>
            <w:vAlign w:val="center"/>
          </w:tcPr>
          <w:p w14:paraId="4DC196AA"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最小管径（mm）</w:t>
            </w:r>
          </w:p>
        </w:tc>
        <w:tc>
          <w:tcPr>
            <w:tcW w:w="2404" w:type="dxa"/>
            <w:vAlign w:val="center"/>
          </w:tcPr>
          <w:p w14:paraId="16BDE335"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最小设计坡度</w:t>
            </w:r>
          </w:p>
        </w:tc>
      </w:tr>
      <w:tr w:rsidR="00AD3BC0" w:rsidRPr="00B2206E" w14:paraId="59789E86" w14:textId="77777777">
        <w:tc>
          <w:tcPr>
            <w:tcW w:w="2587" w:type="dxa"/>
            <w:vAlign w:val="center"/>
          </w:tcPr>
          <w:p w14:paraId="6D66474E"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乡镇污水收集管道</w:t>
            </w:r>
          </w:p>
        </w:tc>
        <w:tc>
          <w:tcPr>
            <w:tcW w:w="3269" w:type="dxa"/>
            <w:vAlign w:val="center"/>
          </w:tcPr>
          <w:p w14:paraId="07CA7B3E"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乡镇主、支管</w:t>
            </w:r>
          </w:p>
        </w:tc>
        <w:tc>
          <w:tcPr>
            <w:tcW w:w="2108" w:type="dxa"/>
            <w:vAlign w:val="center"/>
          </w:tcPr>
          <w:p w14:paraId="7DE6AF65"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300</w:t>
            </w:r>
          </w:p>
        </w:tc>
        <w:tc>
          <w:tcPr>
            <w:tcW w:w="2404" w:type="dxa"/>
            <w:vAlign w:val="center"/>
          </w:tcPr>
          <w:p w14:paraId="15E3A689"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塑料管0.002，其他管0.003</w:t>
            </w:r>
          </w:p>
        </w:tc>
      </w:tr>
      <w:tr w:rsidR="00AD3BC0" w:rsidRPr="00B2206E" w14:paraId="500181D5" w14:textId="77777777">
        <w:tc>
          <w:tcPr>
            <w:tcW w:w="2587" w:type="dxa"/>
            <w:vMerge w:val="restart"/>
            <w:vAlign w:val="center"/>
          </w:tcPr>
          <w:p w14:paraId="036662D6"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村庄污水收集管道</w:t>
            </w:r>
          </w:p>
        </w:tc>
        <w:tc>
          <w:tcPr>
            <w:tcW w:w="3269" w:type="dxa"/>
            <w:vAlign w:val="center"/>
          </w:tcPr>
          <w:p w14:paraId="09EA4B4A"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支管网，汇入户数＞5户或主管网（村中主要街道）</w:t>
            </w:r>
          </w:p>
        </w:tc>
        <w:tc>
          <w:tcPr>
            <w:tcW w:w="2108" w:type="dxa"/>
            <w:vAlign w:val="center"/>
          </w:tcPr>
          <w:p w14:paraId="7C571B6A"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300</w:t>
            </w:r>
          </w:p>
        </w:tc>
        <w:tc>
          <w:tcPr>
            <w:tcW w:w="2404" w:type="dxa"/>
            <w:vAlign w:val="center"/>
          </w:tcPr>
          <w:p w14:paraId="34C3A0ED"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塑料管0.002，其他管0.003</w:t>
            </w:r>
          </w:p>
        </w:tc>
      </w:tr>
      <w:tr w:rsidR="00AD3BC0" w:rsidRPr="00B2206E" w14:paraId="451F6354" w14:textId="77777777">
        <w:tc>
          <w:tcPr>
            <w:tcW w:w="2587" w:type="dxa"/>
            <w:vMerge/>
            <w:vAlign w:val="center"/>
          </w:tcPr>
          <w:p w14:paraId="64DEAB22" w14:textId="77777777" w:rsidR="00085469" w:rsidRPr="00B2206E" w:rsidRDefault="00085469">
            <w:pPr>
              <w:tabs>
                <w:tab w:val="left" w:pos="720"/>
              </w:tabs>
              <w:overflowPunct w:val="0"/>
              <w:spacing w:line="360" w:lineRule="auto"/>
              <w:jc w:val="center"/>
              <w:rPr>
                <w:rFonts w:ascii="宋体" w:eastAsia="宋体" w:hAnsi="宋体" w:cs="宋体"/>
                <w:kern w:val="0"/>
                <w:sz w:val="22"/>
              </w:rPr>
            </w:pPr>
          </w:p>
        </w:tc>
        <w:tc>
          <w:tcPr>
            <w:tcW w:w="3269" w:type="dxa"/>
            <w:vAlign w:val="center"/>
          </w:tcPr>
          <w:p w14:paraId="4D5820A0"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支管网（住户门前），汇入支管网户数≤5户</w:t>
            </w:r>
          </w:p>
        </w:tc>
        <w:tc>
          <w:tcPr>
            <w:tcW w:w="2108" w:type="dxa"/>
            <w:vAlign w:val="center"/>
          </w:tcPr>
          <w:p w14:paraId="48E87BD5"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200</w:t>
            </w:r>
          </w:p>
        </w:tc>
        <w:tc>
          <w:tcPr>
            <w:tcW w:w="2404" w:type="dxa"/>
            <w:vAlign w:val="center"/>
          </w:tcPr>
          <w:p w14:paraId="19E36ED3"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塑料管0.003，其他管0.004</w:t>
            </w:r>
          </w:p>
        </w:tc>
      </w:tr>
      <w:tr w:rsidR="00AD3BC0" w:rsidRPr="00B2206E" w14:paraId="64B8D697" w14:textId="77777777">
        <w:tc>
          <w:tcPr>
            <w:tcW w:w="2587" w:type="dxa"/>
            <w:vAlign w:val="center"/>
          </w:tcPr>
          <w:p w14:paraId="60325CB7"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雨污合流管道</w:t>
            </w:r>
          </w:p>
        </w:tc>
        <w:tc>
          <w:tcPr>
            <w:tcW w:w="3269" w:type="dxa"/>
            <w:vAlign w:val="center"/>
          </w:tcPr>
          <w:p w14:paraId="071BB219"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主、支管</w:t>
            </w:r>
          </w:p>
        </w:tc>
        <w:tc>
          <w:tcPr>
            <w:tcW w:w="2108" w:type="dxa"/>
            <w:vAlign w:val="center"/>
          </w:tcPr>
          <w:p w14:paraId="4C8C25D9"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300</w:t>
            </w:r>
          </w:p>
        </w:tc>
        <w:tc>
          <w:tcPr>
            <w:tcW w:w="2404" w:type="dxa"/>
            <w:vAlign w:val="center"/>
          </w:tcPr>
          <w:p w14:paraId="3794DB96"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0.003</w:t>
            </w:r>
          </w:p>
        </w:tc>
      </w:tr>
      <w:tr w:rsidR="00AD3BC0" w:rsidRPr="00B2206E" w14:paraId="685C2857" w14:textId="77777777">
        <w:tc>
          <w:tcPr>
            <w:tcW w:w="2587" w:type="dxa"/>
            <w:vAlign w:val="center"/>
          </w:tcPr>
          <w:p w14:paraId="220D5B8A"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雨水口连接管道</w:t>
            </w:r>
          </w:p>
        </w:tc>
        <w:tc>
          <w:tcPr>
            <w:tcW w:w="3269" w:type="dxa"/>
            <w:vAlign w:val="center"/>
          </w:tcPr>
          <w:p w14:paraId="757D7A32"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街道雨水汇入口</w:t>
            </w:r>
          </w:p>
        </w:tc>
        <w:tc>
          <w:tcPr>
            <w:tcW w:w="2108" w:type="dxa"/>
            <w:vAlign w:val="center"/>
          </w:tcPr>
          <w:p w14:paraId="69C5D1CA"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200</w:t>
            </w:r>
          </w:p>
        </w:tc>
        <w:tc>
          <w:tcPr>
            <w:tcW w:w="2404" w:type="dxa"/>
            <w:vAlign w:val="center"/>
          </w:tcPr>
          <w:p w14:paraId="650E1583" w14:textId="77777777" w:rsidR="00085469" w:rsidRPr="00B2206E" w:rsidRDefault="007701EA">
            <w:pPr>
              <w:tabs>
                <w:tab w:val="left" w:pos="720"/>
              </w:tabs>
              <w:overflowPunct w:val="0"/>
              <w:spacing w:line="360" w:lineRule="auto"/>
              <w:jc w:val="center"/>
              <w:rPr>
                <w:rFonts w:ascii="宋体" w:eastAsia="宋体" w:hAnsi="宋体" w:cs="宋体"/>
                <w:kern w:val="0"/>
                <w:sz w:val="22"/>
              </w:rPr>
            </w:pPr>
            <w:r w:rsidRPr="00B2206E">
              <w:rPr>
                <w:rFonts w:ascii="宋体" w:eastAsia="宋体" w:hAnsi="宋体" w:cs="宋体" w:hint="eastAsia"/>
                <w:kern w:val="0"/>
                <w:sz w:val="22"/>
              </w:rPr>
              <w:t>0.01</w:t>
            </w:r>
          </w:p>
        </w:tc>
      </w:tr>
    </w:tbl>
    <w:p w14:paraId="3284851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注</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管道</w:t>
      </w:r>
      <w:r w:rsidRPr="00B2206E">
        <w:rPr>
          <w:rFonts w:asciiTheme="majorEastAsia" w:eastAsiaTheme="majorEastAsia" w:hAnsiTheme="majorEastAsia"/>
          <w:kern w:val="0"/>
          <w:sz w:val="24"/>
          <w:szCs w:val="24"/>
        </w:rPr>
        <w:t>坡度不能满足上述要求时，可酌情</w:t>
      </w:r>
      <w:r w:rsidRPr="00B2206E">
        <w:rPr>
          <w:rFonts w:asciiTheme="majorEastAsia" w:eastAsiaTheme="majorEastAsia" w:hAnsiTheme="majorEastAsia" w:hint="eastAsia"/>
          <w:kern w:val="0"/>
          <w:sz w:val="24"/>
          <w:szCs w:val="24"/>
        </w:rPr>
        <w:t>减小</w:t>
      </w:r>
      <w:r w:rsidRPr="00B2206E">
        <w:rPr>
          <w:rFonts w:asciiTheme="majorEastAsia" w:eastAsiaTheme="majorEastAsia" w:hAnsiTheme="majorEastAsia"/>
          <w:kern w:val="0"/>
          <w:sz w:val="24"/>
          <w:szCs w:val="24"/>
        </w:rPr>
        <w:t>，但应采取</w:t>
      </w:r>
      <w:r w:rsidRPr="00B2206E">
        <w:rPr>
          <w:rFonts w:asciiTheme="majorEastAsia" w:eastAsiaTheme="majorEastAsia" w:hAnsiTheme="majorEastAsia" w:hint="eastAsia"/>
          <w:kern w:val="0"/>
          <w:sz w:val="24"/>
          <w:szCs w:val="24"/>
        </w:rPr>
        <w:t>防护</w:t>
      </w:r>
      <w:r w:rsidRPr="00B2206E">
        <w:rPr>
          <w:rFonts w:asciiTheme="majorEastAsia" w:eastAsiaTheme="majorEastAsia" w:hAnsiTheme="majorEastAsia"/>
          <w:kern w:val="0"/>
          <w:sz w:val="24"/>
          <w:szCs w:val="24"/>
        </w:rPr>
        <w:t>、清淤措施。</w:t>
      </w:r>
    </w:p>
    <w:p w14:paraId="20F1D9D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w:t>
      </w:r>
      <w:r w:rsidRPr="00B2206E">
        <w:rPr>
          <w:rFonts w:asciiTheme="majorEastAsia" w:eastAsiaTheme="majorEastAsia" w:hAnsiTheme="majorEastAsia"/>
          <w:kern w:val="0"/>
          <w:sz w:val="24"/>
          <w:szCs w:val="24"/>
        </w:rPr>
        <w:t>规划建议村庄内部污水管网管径为</w:t>
      </w:r>
      <w:r w:rsidRPr="00B2206E">
        <w:rPr>
          <w:rFonts w:asciiTheme="majorEastAsia" w:eastAsiaTheme="majorEastAsia" w:hAnsiTheme="majorEastAsia" w:hint="eastAsia"/>
          <w:kern w:val="0"/>
          <w:sz w:val="24"/>
          <w:szCs w:val="24"/>
        </w:rPr>
        <w:t>DN200、DN300，</w:t>
      </w:r>
      <w:r w:rsidRPr="00B2206E">
        <w:rPr>
          <w:rFonts w:asciiTheme="majorEastAsia" w:eastAsiaTheme="majorEastAsia" w:hAnsiTheme="majorEastAsia"/>
          <w:kern w:val="0"/>
          <w:sz w:val="24"/>
          <w:szCs w:val="24"/>
        </w:rPr>
        <w:t>村庄至污水处理站管线管径为</w:t>
      </w:r>
      <w:r w:rsidRPr="00B2206E">
        <w:rPr>
          <w:rFonts w:asciiTheme="majorEastAsia" w:eastAsiaTheme="majorEastAsia" w:hAnsiTheme="majorEastAsia" w:hint="eastAsia"/>
          <w:kern w:val="0"/>
          <w:sz w:val="24"/>
          <w:szCs w:val="24"/>
        </w:rPr>
        <w:t>DN300。</w:t>
      </w:r>
    </w:p>
    <w:p w14:paraId="793F89FC" w14:textId="77777777" w:rsidR="00085469" w:rsidRPr="00B2206E" w:rsidRDefault="005A3CAE">
      <w:pPr>
        <w:spacing w:line="360" w:lineRule="auto"/>
        <w:ind w:firstLineChars="200" w:firstLine="482"/>
        <w:rPr>
          <w:b/>
          <w:sz w:val="24"/>
        </w:rPr>
      </w:pPr>
      <w:r w:rsidRPr="00B2206E">
        <w:rPr>
          <w:rFonts w:hint="eastAsia"/>
          <w:b/>
          <w:sz w:val="24"/>
        </w:rPr>
        <w:t>（</w:t>
      </w:r>
      <w:r w:rsidRPr="00B2206E">
        <w:rPr>
          <w:rFonts w:hint="eastAsia"/>
          <w:b/>
          <w:sz w:val="24"/>
        </w:rPr>
        <w:t>3</w:t>
      </w:r>
      <w:r w:rsidRPr="00B2206E">
        <w:rPr>
          <w:rFonts w:hint="eastAsia"/>
          <w:b/>
          <w:sz w:val="24"/>
        </w:rPr>
        <w:t>）</w:t>
      </w:r>
      <w:r w:rsidR="007701EA" w:rsidRPr="00B2206E">
        <w:rPr>
          <w:rFonts w:hint="eastAsia"/>
          <w:b/>
          <w:sz w:val="24"/>
        </w:rPr>
        <w:t>管道基础</w:t>
      </w:r>
    </w:p>
    <w:p w14:paraId="159D8A2D" w14:textId="77777777" w:rsidR="00085469" w:rsidRPr="00B2206E" w:rsidRDefault="00CC0B73">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1</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HDPE管</w:t>
      </w:r>
    </w:p>
    <w:p w14:paraId="57CA9D1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一般土质，当地基承载力特征值fak≥80KPa时，沟槽底可铺垫厚100mm中粗砂基础层，当地基承载力特征值55≤fak＜80KPa时或槽底处在地下水位之下时，宜敷垫厚度不小于0.2m的砂砾基础层。</w:t>
      </w:r>
    </w:p>
    <w:p w14:paraId="12FA474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于软土地基（淤泥、淤泥质土、冲填土或其它高压缩性土层构成的软弱地基）地基承载力特征值fak＜55KPa，或因施工原因地基原状土被扰动而影响地基承载力时，应先抛块石0.5m，达到地基承载力特征值fak≥55KPa时，下层铺设0.2m砂石基础。</w:t>
      </w:r>
    </w:p>
    <w:p w14:paraId="268DAEFC" w14:textId="77777777" w:rsidR="00085469" w:rsidRPr="00B2206E" w:rsidRDefault="00CC0B73">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2</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钢筋混凝土管</w:t>
      </w:r>
    </w:p>
    <w:p w14:paraId="247ECFD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平口管采用砂石基础，承插口管采用混凝土基础。</w:t>
      </w:r>
    </w:p>
    <w:p w14:paraId="2FF934B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于软土地基（淤泥、淤泥质土、冲填土或其它高压缩性土层构成的软弱地基）地基承载力特征值fak＜55KPa，或因施工原因地基原状土被扰动而影响地基承载力时，应先抛块石0.5m，达到地基承载力特征值fak≥55KPa时，下层铺设0.2m砂石基础。</w:t>
      </w:r>
    </w:p>
    <w:p w14:paraId="06682BBF" w14:textId="77777777" w:rsidR="00085469" w:rsidRPr="00B2206E" w:rsidRDefault="005A3CAE">
      <w:pPr>
        <w:spacing w:line="360" w:lineRule="auto"/>
        <w:ind w:firstLineChars="200" w:firstLine="482"/>
        <w:rPr>
          <w:b/>
          <w:sz w:val="24"/>
        </w:rPr>
      </w:pPr>
      <w:r w:rsidRPr="00B2206E">
        <w:rPr>
          <w:rFonts w:hint="eastAsia"/>
          <w:b/>
          <w:sz w:val="24"/>
        </w:rPr>
        <w:t>（</w:t>
      </w:r>
      <w:r w:rsidRPr="00B2206E">
        <w:rPr>
          <w:rFonts w:hint="eastAsia"/>
          <w:b/>
          <w:sz w:val="24"/>
        </w:rPr>
        <w:t>4</w:t>
      </w:r>
      <w:r w:rsidRPr="00B2206E">
        <w:rPr>
          <w:rFonts w:hint="eastAsia"/>
          <w:b/>
          <w:sz w:val="24"/>
        </w:rPr>
        <w:t>）</w:t>
      </w:r>
      <w:r w:rsidR="007701EA" w:rsidRPr="00B2206E">
        <w:rPr>
          <w:rFonts w:hint="eastAsia"/>
          <w:b/>
          <w:sz w:val="24"/>
        </w:rPr>
        <w:t>管道接口</w:t>
      </w:r>
    </w:p>
    <w:p w14:paraId="6562FB0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HDPE双壁波纹管，本次设计采用承插橡胶圈接口。</w:t>
      </w:r>
    </w:p>
    <w:p w14:paraId="21442D2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钢筋混凝土平口管采用钢丝网水泥砂浆抹带接口，钢筋混凝土承插口管采用承插式橡胶圈接</w:t>
      </w:r>
      <w:r w:rsidRPr="00B2206E">
        <w:rPr>
          <w:rFonts w:asciiTheme="majorEastAsia" w:eastAsiaTheme="majorEastAsia" w:hAnsiTheme="majorEastAsia" w:hint="eastAsia"/>
          <w:kern w:val="0"/>
          <w:sz w:val="24"/>
          <w:szCs w:val="24"/>
        </w:rPr>
        <w:lastRenderedPageBreak/>
        <w:t>口。</w:t>
      </w:r>
    </w:p>
    <w:p w14:paraId="4F86130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施工采用“F”钢筋混凝土管材，钢承口柔性接口，应符合《F型钢承口钢筋混凝土排水管（顶管）》（Q/ASZ02～2003）中的相关规定。</w:t>
      </w:r>
    </w:p>
    <w:p w14:paraId="6595D5A7" w14:textId="77777777" w:rsidR="00085469" w:rsidRPr="00B2206E" w:rsidRDefault="005A3CAE">
      <w:pPr>
        <w:spacing w:line="360" w:lineRule="auto"/>
        <w:ind w:firstLineChars="200" w:firstLine="482"/>
        <w:rPr>
          <w:b/>
          <w:sz w:val="24"/>
        </w:rPr>
      </w:pPr>
      <w:r w:rsidRPr="00B2206E">
        <w:rPr>
          <w:rFonts w:hint="eastAsia"/>
          <w:b/>
          <w:sz w:val="24"/>
        </w:rPr>
        <w:t>（</w:t>
      </w:r>
      <w:r w:rsidRPr="00B2206E">
        <w:rPr>
          <w:rFonts w:hint="eastAsia"/>
          <w:b/>
          <w:sz w:val="24"/>
        </w:rPr>
        <w:t>5</w:t>
      </w:r>
      <w:r w:rsidRPr="00B2206E">
        <w:rPr>
          <w:rFonts w:hint="eastAsia"/>
          <w:b/>
          <w:sz w:val="24"/>
        </w:rPr>
        <w:t>）</w:t>
      </w:r>
      <w:r w:rsidR="007701EA" w:rsidRPr="00B2206E">
        <w:rPr>
          <w:rFonts w:hint="eastAsia"/>
          <w:b/>
          <w:sz w:val="24"/>
        </w:rPr>
        <w:t>管道覆土深度及</w:t>
      </w:r>
      <w:r w:rsidR="007701EA" w:rsidRPr="00B2206E">
        <w:rPr>
          <w:b/>
          <w:sz w:val="24"/>
        </w:rPr>
        <w:t>坡度</w:t>
      </w:r>
    </w:p>
    <w:p w14:paraId="4032522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根据收集区实际情况，按收集区域地形标高及以后地块地面标高和接入污水管距离计算确定污水管道覆土深度。</w:t>
      </w:r>
    </w:p>
    <w:p w14:paraId="65860D3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一般情况下，根据地质及实施条件，镇区主干管起点埋深控制在</w:t>
      </w:r>
      <w:r w:rsidRPr="00B2206E">
        <w:rPr>
          <w:rFonts w:asciiTheme="majorEastAsia" w:eastAsiaTheme="majorEastAsia" w:hAnsiTheme="majorEastAsia"/>
          <w:kern w:val="0"/>
          <w:sz w:val="24"/>
          <w:szCs w:val="24"/>
        </w:rPr>
        <w:t>1.5</w:t>
      </w:r>
      <w:r w:rsidRPr="00B2206E">
        <w:rPr>
          <w:rFonts w:asciiTheme="majorEastAsia" w:eastAsiaTheme="majorEastAsia" w:hAnsiTheme="majorEastAsia" w:hint="eastAsia"/>
          <w:kern w:val="0"/>
          <w:sz w:val="24"/>
          <w:szCs w:val="24"/>
        </w:rPr>
        <w:t>米左右，管道终端埋深控制在</w:t>
      </w:r>
      <w:r w:rsidRPr="00B2206E">
        <w:rPr>
          <w:rFonts w:asciiTheme="majorEastAsia" w:eastAsiaTheme="majorEastAsia" w:hAnsiTheme="majorEastAsia"/>
          <w:kern w:val="0"/>
          <w:sz w:val="24"/>
          <w:szCs w:val="24"/>
        </w:rPr>
        <w:t>4.0</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5.0</w:t>
      </w:r>
      <w:r w:rsidRPr="00B2206E">
        <w:rPr>
          <w:rFonts w:asciiTheme="majorEastAsia" w:eastAsiaTheme="majorEastAsia" w:hAnsiTheme="majorEastAsia" w:hint="eastAsia"/>
          <w:kern w:val="0"/>
          <w:sz w:val="24"/>
          <w:szCs w:val="24"/>
        </w:rPr>
        <w:t>米，当埋设深度超过</w:t>
      </w:r>
      <w:r w:rsidR="00C15FBC" w:rsidRPr="00B2206E">
        <w:rPr>
          <w:rFonts w:asciiTheme="majorEastAsia" w:eastAsiaTheme="majorEastAsia" w:hAnsiTheme="majorEastAsia"/>
          <w:kern w:val="0"/>
          <w:sz w:val="24"/>
          <w:szCs w:val="24"/>
        </w:rPr>
        <w:t>7.0</w:t>
      </w:r>
      <w:r w:rsidR="00C15FBC"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hint="eastAsia"/>
          <w:kern w:val="0"/>
          <w:sz w:val="24"/>
          <w:szCs w:val="24"/>
        </w:rPr>
        <w:t>时考虑设置污水提升泵站。</w:t>
      </w:r>
    </w:p>
    <w:p w14:paraId="62B4C9A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村庄污水支管起点覆土控制在</w:t>
      </w:r>
      <w:r w:rsidRPr="00B2206E">
        <w:rPr>
          <w:rFonts w:asciiTheme="majorEastAsia" w:eastAsiaTheme="majorEastAsia" w:hAnsiTheme="majorEastAsia"/>
          <w:kern w:val="0"/>
          <w:sz w:val="24"/>
          <w:szCs w:val="24"/>
        </w:rPr>
        <w:t>0.4</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0.5</w:t>
      </w:r>
      <w:r w:rsidRPr="00B2206E">
        <w:rPr>
          <w:rFonts w:asciiTheme="majorEastAsia" w:eastAsiaTheme="majorEastAsia" w:hAnsiTheme="majorEastAsia" w:hint="eastAsia"/>
          <w:kern w:val="0"/>
          <w:sz w:val="24"/>
          <w:szCs w:val="24"/>
        </w:rPr>
        <w:t>米左右，一般埋深在</w:t>
      </w:r>
      <w:r w:rsidRPr="00B2206E">
        <w:rPr>
          <w:rFonts w:asciiTheme="majorEastAsia" w:eastAsiaTheme="majorEastAsia" w:hAnsiTheme="majorEastAsia"/>
          <w:kern w:val="0"/>
          <w:sz w:val="24"/>
          <w:szCs w:val="24"/>
        </w:rPr>
        <w:t>1.0</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3.0</w:t>
      </w:r>
      <w:r w:rsidRPr="00B2206E">
        <w:rPr>
          <w:rFonts w:asciiTheme="majorEastAsia" w:eastAsiaTheme="majorEastAsia" w:hAnsiTheme="majorEastAsia" w:hint="eastAsia"/>
          <w:kern w:val="0"/>
          <w:sz w:val="24"/>
          <w:szCs w:val="24"/>
        </w:rPr>
        <w:t>米。</w:t>
      </w:r>
    </w:p>
    <w:p w14:paraId="4CA9A02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管道</w:t>
      </w:r>
      <w:r w:rsidRPr="00B2206E">
        <w:rPr>
          <w:rFonts w:asciiTheme="majorEastAsia" w:eastAsiaTheme="majorEastAsia" w:hAnsiTheme="majorEastAsia"/>
          <w:kern w:val="0"/>
          <w:sz w:val="24"/>
          <w:szCs w:val="24"/>
        </w:rPr>
        <w:t>设计坡度一般在</w:t>
      </w:r>
      <w:r w:rsidRPr="00B2206E">
        <w:rPr>
          <w:rFonts w:asciiTheme="majorEastAsia" w:eastAsiaTheme="majorEastAsia" w:hAnsiTheme="majorEastAsia" w:hint="eastAsia"/>
          <w:kern w:val="0"/>
          <w:sz w:val="24"/>
          <w:szCs w:val="24"/>
        </w:rPr>
        <w:t>1</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～3‰之间</w:t>
      </w:r>
      <w:r w:rsidRPr="00B2206E">
        <w:rPr>
          <w:rFonts w:asciiTheme="majorEastAsia" w:eastAsiaTheme="majorEastAsia" w:hAnsiTheme="majorEastAsia"/>
          <w:kern w:val="0"/>
          <w:sz w:val="24"/>
          <w:szCs w:val="24"/>
        </w:rPr>
        <w:t>，具体坡度</w:t>
      </w:r>
      <w:r w:rsidRPr="00B2206E">
        <w:rPr>
          <w:rFonts w:asciiTheme="majorEastAsia" w:eastAsiaTheme="majorEastAsia" w:hAnsiTheme="majorEastAsia" w:hint="eastAsia"/>
          <w:kern w:val="0"/>
          <w:sz w:val="24"/>
          <w:szCs w:val="24"/>
        </w:rPr>
        <w:t>需</w:t>
      </w:r>
      <w:r w:rsidRPr="00B2206E">
        <w:rPr>
          <w:rFonts w:asciiTheme="majorEastAsia" w:eastAsiaTheme="majorEastAsia" w:hAnsiTheme="majorEastAsia"/>
          <w:kern w:val="0"/>
          <w:sz w:val="24"/>
          <w:szCs w:val="24"/>
        </w:rPr>
        <w:t>通过</w:t>
      </w:r>
      <w:r w:rsidRPr="00B2206E">
        <w:rPr>
          <w:rFonts w:asciiTheme="majorEastAsia" w:eastAsiaTheme="majorEastAsia" w:hAnsiTheme="majorEastAsia" w:hint="eastAsia"/>
          <w:kern w:val="0"/>
          <w:sz w:val="24"/>
          <w:szCs w:val="24"/>
        </w:rPr>
        <w:t>水力计算</w:t>
      </w:r>
      <w:r w:rsidRPr="00B2206E">
        <w:rPr>
          <w:rFonts w:asciiTheme="majorEastAsia" w:eastAsiaTheme="majorEastAsia" w:hAnsiTheme="majorEastAsia"/>
          <w:kern w:val="0"/>
          <w:sz w:val="24"/>
          <w:szCs w:val="24"/>
        </w:rPr>
        <w:t>，结合覆土深度</w:t>
      </w:r>
      <w:r w:rsidRPr="00B2206E">
        <w:rPr>
          <w:rFonts w:asciiTheme="majorEastAsia" w:eastAsiaTheme="majorEastAsia" w:hAnsiTheme="majorEastAsia" w:hint="eastAsia"/>
          <w:kern w:val="0"/>
          <w:sz w:val="24"/>
          <w:szCs w:val="24"/>
        </w:rPr>
        <w:t>决定</w:t>
      </w:r>
      <w:r w:rsidRPr="00B2206E">
        <w:rPr>
          <w:rFonts w:asciiTheme="majorEastAsia" w:eastAsiaTheme="majorEastAsia" w:hAnsiTheme="majorEastAsia"/>
          <w:kern w:val="0"/>
          <w:sz w:val="24"/>
          <w:szCs w:val="24"/>
        </w:rPr>
        <w:t>。</w:t>
      </w:r>
    </w:p>
    <w:p w14:paraId="2271DBC0" w14:textId="77777777" w:rsidR="00085469" w:rsidRPr="00B2206E" w:rsidRDefault="005A3CAE">
      <w:pPr>
        <w:spacing w:line="360" w:lineRule="auto"/>
        <w:ind w:firstLineChars="200" w:firstLine="482"/>
        <w:rPr>
          <w:b/>
          <w:sz w:val="24"/>
        </w:rPr>
      </w:pPr>
      <w:r w:rsidRPr="00B2206E">
        <w:rPr>
          <w:rFonts w:hint="eastAsia"/>
          <w:b/>
          <w:sz w:val="24"/>
        </w:rPr>
        <w:t>（</w:t>
      </w:r>
      <w:r w:rsidRPr="00B2206E">
        <w:rPr>
          <w:rFonts w:hint="eastAsia"/>
          <w:b/>
          <w:sz w:val="24"/>
        </w:rPr>
        <w:t>6</w:t>
      </w:r>
      <w:r w:rsidRPr="00B2206E">
        <w:rPr>
          <w:rFonts w:hint="eastAsia"/>
          <w:b/>
          <w:sz w:val="24"/>
        </w:rPr>
        <w:t>）</w:t>
      </w:r>
      <w:r w:rsidR="007701EA" w:rsidRPr="00B2206E">
        <w:rPr>
          <w:rFonts w:hint="eastAsia"/>
          <w:b/>
          <w:sz w:val="24"/>
        </w:rPr>
        <w:t>管道回填</w:t>
      </w:r>
    </w:p>
    <w:p w14:paraId="0508179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新建排水管道在闭水或闭气试验合格后应及时回填。</w:t>
      </w:r>
    </w:p>
    <w:p w14:paraId="227DB03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Pr="00B2206E">
        <w:rPr>
          <w:rFonts w:asciiTheme="majorEastAsia" w:eastAsiaTheme="majorEastAsia" w:hAnsiTheme="majorEastAsia"/>
          <w:b/>
          <w:kern w:val="0"/>
          <w:sz w:val="24"/>
          <w:szCs w:val="24"/>
        </w:rPr>
        <w:t>回填材料</w:t>
      </w:r>
    </w:p>
    <w:p w14:paraId="4ADEA000"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a.</w:t>
      </w:r>
      <w:r w:rsidR="007701EA" w:rsidRPr="00B2206E">
        <w:rPr>
          <w:rFonts w:asciiTheme="majorEastAsia" w:eastAsiaTheme="majorEastAsia" w:hAnsiTheme="majorEastAsia" w:hint="eastAsia"/>
          <w:kern w:val="0"/>
          <w:sz w:val="24"/>
          <w:szCs w:val="24"/>
        </w:rPr>
        <w:t>依据《埋地塑料排水管道施工》（04S520），排水用塑料管回填材料及要求如下：</w:t>
      </w:r>
    </w:p>
    <w:p w14:paraId="59ACEE4C"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a</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管道敷设后应立即进行沟槽回填，在密闭性检验前，除接头外漏外，管道和管顶以上的回填高度不宜小于0.5m。</w:t>
      </w:r>
    </w:p>
    <w:p w14:paraId="5A3ED2B1"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b</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从管底基础至管顶0.5m范围内，沿管道、检查井两侧必须采用人工对称、分层回填压实，严禁机械推土回填，管两侧分层压实时，宜采取临时限位措施，防止管道上浮。</w:t>
      </w:r>
    </w:p>
    <w:p w14:paraId="3725BE85"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007701EA" w:rsidRPr="00B2206E">
        <w:rPr>
          <w:rFonts w:asciiTheme="majorEastAsia" w:eastAsiaTheme="majorEastAsia" w:hAnsiTheme="majorEastAsia" w:hint="eastAsia"/>
          <w:kern w:val="0"/>
          <w:sz w:val="24"/>
          <w:szCs w:val="24"/>
        </w:rPr>
        <w:t>管顶0.5m以上沟槽采用机械回填时，应从管轴线两侧同时均匀进行，做到分层回填，夯实，碾压，位于人行道下的塑料管，管顶0.5m以上用素土回填即可，位于慢车道及快车道下的塑料管，管顶0.5m以上用中粗砂回填。</w:t>
      </w:r>
    </w:p>
    <w:p w14:paraId="3E0AD593"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d</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回填时沟槽内应无水，不得回填淤泥，有机物和冻土，回填土不得含有石块、砖及其他带有棱角的杂硬物体。</w:t>
      </w:r>
    </w:p>
    <w:p w14:paraId="40B03966"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e</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管基支撑角2a加30°（180°）范围内的管底腋角部位必须采用中砂或粗砂填充密实，与管壁紧密接触，不得用土或其他材料填充。</w:t>
      </w:r>
    </w:p>
    <w:p w14:paraId="4396E575"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f</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沟槽应分层对称回填，夯实，每层回填高度不宜小于0.2m；</w:t>
      </w:r>
    </w:p>
    <w:p w14:paraId="0EED8675"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g</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回填密实度按下表要求：</w:t>
      </w:r>
    </w:p>
    <w:p w14:paraId="494BFEE2" w14:textId="77777777" w:rsidR="00147F06" w:rsidRPr="00B2206E" w:rsidRDefault="00147F06">
      <w:pPr>
        <w:tabs>
          <w:tab w:val="left" w:pos="720"/>
        </w:tabs>
        <w:overflowPunct w:val="0"/>
        <w:spacing w:line="360" w:lineRule="auto"/>
        <w:ind w:firstLine="480"/>
        <w:jc w:val="left"/>
        <w:rPr>
          <w:rFonts w:asciiTheme="majorEastAsia" w:eastAsiaTheme="majorEastAsia" w:hAnsiTheme="majorEastAsia"/>
          <w:kern w:val="0"/>
          <w:sz w:val="24"/>
          <w:szCs w:val="24"/>
        </w:rPr>
      </w:pPr>
    </w:p>
    <w:p w14:paraId="037E0FC7"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w:t>
      </w:r>
      <w:r w:rsidR="00147F06" w:rsidRPr="00B2206E">
        <w:rPr>
          <w:rFonts w:asciiTheme="majorEastAsia" w:eastAsiaTheme="majorEastAsia" w:hAnsiTheme="majorEastAsia" w:hint="eastAsia"/>
          <w:b/>
          <w:kern w:val="0"/>
          <w:sz w:val="22"/>
        </w:rPr>
        <w:t xml:space="preserve">3-36 </w:t>
      </w:r>
      <w:r w:rsidRPr="00B2206E">
        <w:rPr>
          <w:rFonts w:asciiTheme="majorEastAsia" w:eastAsiaTheme="majorEastAsia" w:hAnsiTheme="majorEastAsia" w:hint="eastAsia"/>
          <w:b/>
          <w:kern w:val="0"/>
          <w:sz w:val="22"/>
        </w:rPr>
        <w:t xml:space="preserve"> 回填土密实度</w:t>
      </w:r>
    </w:p>
    <w:tbl>
      <w:tblPr>
        <w:tblStyle w:val="ae"/>
        <w:tblW w:w="10470" w:type="dxa"/>
        <w:jc w:val="center"/>
        <w:tblLayout w:type="fixed"/>
        <w:tblLook w:val="04A0" w:firstRow="1" w:lastRow="0" w:firstColumn="1" w:lastColumn="0" w:noHBand="0" w:noVBand="1"/>
      </w:tblPr>
      <w:tblGrid>
        <w:gridCol w:w="2094"/>
        <w:gridCol w:w="2094"/>
        <w:gridCol w:w="2094"/>
        <w:gridCol w:w="2094"/>
        <w:gridCol w:w="2094"/>
      </w:tblGrid>
      <w:tr w:rsidR="00AD3BC0" w:rsidRPr="00B2206E" w14:paraId="2384D146" w14:textId="77777777">
        <w:trPr>
          <w:jc w:val="center"/>
        </w:trPr>
        <w:tc>
          <w:tcPr>
            <w:tcW w:w="6282" w:type="dxa"/>
            <w:gridSpan w:val="3"/>
            <w:vAlign w:val="center"/>
          </w:tcPr>
          <w:p w14:paraId="162FF97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部位</w:t>
            </w:r>
          </w:p>
        </w:tc>
        <w:tc>
          <w:tcPr>
            <w:tcW w:w="2094" w:type="dxa"/>
            <w:vAlign w:val="center"/>
          </w:tcPr>
          <w:p w14:paraId="49814E1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密实度(%)</w:t>
            </w:r>
          </w:p>
        </w:tc>
        <w:tc>
          <w:tcPr>
            <w:tcW w:w="2094" w:type="dxa"/>
            <w:vAlign w:val="center"/>
          </w:tcPr>
          <w:p w14:paraId="009D099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土质</w:t>
            </w:r>
          </w:p>
        </w:tc>
      </w:tr>
      <w:tr w:rsidR="00AD3BC0" w:rsidRPr="00B2206E" w14:paraId="1E484064" w14:textId="77777777">
        <w:trPr>
          <w:jc w:val="center"/>
        </w:trPr>
        <w:tc>
          <w:tcPr>
            <w:tcW w:w="2094" w:type="dxa"/>
            <w:vAlign w:val="center"/>
          </w:tcPr>
          <w:p w14:paraId="395D3CD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Ⅰ</w:t>
            </w:r>
          </w:p>
        </w:tc>
        <w:tc>
          <w:tcPr>
            <w:tcW w:w="2094" w:type="dxa"/>
            <w:vAlign w:val="center"/>
          </w:tcPr>
          <w:p w14:paraId="48F4550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基础</w:t>
            </w:r>
          </w:p>
        </w:tc>
        <w:tc>
          <w:tcPr>
            <w:tcW w:w="2094" w:type="dxa"/>
            <w:vAlign w:val="center"/>
          </w:tcPr>
          <w:p w14:paraId="606F610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管底以下</w:t>
            </w:r>
          </w:p>
        </w:tc>
        <w:tc>
          <w:tcPr>
            <w:tcW w:w="2094" w:type="dxa"/>
            <w:vAlign w:val="center"/>
          </w:tcPr>
          <w:p w14:paraId="2BEB630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≥90</w:t>
            </w:r>
          </w:p>
        </w:tc>
        <w:tc>
          <w:tcPr>
            <w:tcW w:w="2094" w:type="dxa"/>
            <w:vAlign w:val="center"/>
          </w:tcPr>
          <w:p w14:paraId="0042D09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砂砾石</w:t>
            </w:r>
          </w:p>
        </w:tc>
      </w:tr>
      <w:tr w:rsidR="00AD3BC0" w:rsidRPr="00B2206E" w14:paraId="39E69971" w14:textId="77777777">
        <w:trPr>
          <w:jc w:val="center"/>
        </w:trPr>
        <w:tc>
          <w:tcPr>
            <w:tcW w:w="2094" w:type="dxa"/>
            <w:vAlign w:val="center"/>
          </w:tcPr>
          <w:p w14:paraId="54DAFD8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Ⅱ</w:t>
            </w:r>
          </w:p>
        </w:tc>
        <w:tc>
          <w:tcPr>
            <w:tcW w:w="2094" w:type="dxa"/>
            <w:vAlign w:val="center"/>
          </w:tcPr>
          <w:p w14:paraId="703C9A3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腋角</w:t>
            </w:r>
          </w:p>
        </w:tc>
        <w:tc>
          <w:tcPr>
            <w:tcW w:w="2094" w:type="dxa"/>
            <w:vAlign w:val="center"/>
          </w:tcPr>
          <w:p w14:paraId="5FF584C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2a+90°</w:t>
            </w:r>
          </w:p>
        </w:tc>
        <w:tc>
          <w:tcPr>
            <w:tcW w:w="2094" w:type="dxa"/>
            <w:vAlign w:val="center"/>
          </w:tcPr>
          <w:p w14:paraId="68F39AB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≥95</w:t>
            </w:r>
          </w:p>
        </w:tc>
        <w:tc>
          <w:tcPr>
            <w:tcW w:w="2094" w:type="dxa"/>
            <w:vAlign w:val="center"/>
          </w:tcPr>
          <w:p w14:paraId="6484135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中粗砂</w:t>
            </w:r>
          </w:p>
        </w:tc>
      </w:tr>
      <w:tr w:rsidR="00AD3BC0" w:rsidRPr="00B2206E" w14:paraId="6E10885C" w14:textId="77777777">
        <w:trPr>
          <w:jc w:val="center"/>
        </w:trPr>
        <w:tc>
          <w:tcPr>
            <w:tcW w:w="2094" w:type="dxa"/>
            <w:vAlign w:val="center"/>
          </w:tcPr>
          <w:p w14:paraId="5E995DA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Ⅲ</w:t>
            </w:r>
          </w:p>
        </w:tc>
        <w:tc>
          <w:tcPr>
            <w:tcW w:w="2094" w:type="dxa"/>
            <w:vAlign w:val="center"/>
          </w:tcPr>
          <w:p w14:paraId="3CAB25E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胸腔</w:t>
            </w:r>
          </w:p>
        </w:tc>
        <w:tc>
          <w:tcPr>
            <w:tcW w:w="2094" w:type="dxa"/>
            <w:vAlign w:val="center"/>
          </w:tcPr>
          <w:p w14:paraId="0CD95B3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管道两侧</w:t>
            </w:r>
          </w:p>
        </w:tc>
        <w:tc>
          <w:tcPr>
            <w:tcW w:w="2094" w:type="dxa"/>
            <w:vAlign w:val="center"/>
          </w:tcPr>
          <w:p w14:paraId="098D407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≥95</w:t>
            </w:r>
          </w:p>
        </w:tc>
        <w:tc>
          <w:tcPr>
            <w:tcW w:w="2094" w:type="dxa"/>
            <w:vMerge w:val="restart"/>
            <w:vAlign w:val="center"/>
          </w:tcPr>
          <w:p w14:paraId="0AEE2BB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中、粗砂、碎石屑 最大粒径＜40mm砂砾或符合要求的原土</w:t>
            </w:r>
          </w:p>
        </w:tc>
      </w:tr>
      <w:tr w:rsidR="00AD3BC0" w:rsidRPr="00B2206E" w14:paraId="0EF00C18" w14:textId="77777777">
        <w:trPr>
          <w:jc w:val="center"/>
        </w:trPr>
        <w:tc>
          <w:tcPr>
            <w:tcW w:w="2094" w:type="dxa"/>
            <w:vAlign w:val="center"/>
          </w:tcPr>
          <w:p w14:paraId="0B4C330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Ⅳ</w:t>
            </w:r>
          </w:p>
        </w:tc>
        <w:tc>
          <w:tcPr>
            <w:tcW w:w="2094" w:type="dxa"/>
            <w:vMerge w:val="restart"/>
            <w:vAlign w:val="center"/>
          </w:tcPr>
          <w:p w14:paraId="054F367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管顶</w:t>
            </w:r>
          </w:p>
        </w:tc>
        <w:tc>
          <w:tcPr>
            <w:tcW w:w="2094" w:type="dxa"/>
            <w:vAlign w:val="center"/>
          </w:tcPr>
          <w:p w14:paraId="4AEA3F2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管道两侧</w:t>
            </w:r>
          </w:p>
        </w:tc>
        <w:tc>
          <w:tcPr>
            <w:tcW w:w="2094" w:type="dxa"/>
            <w:vAlign w:val="center"/>
          </w:tcPr>
          <w:p w14:paraId="1785FB5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≥90</w:t>
            </w:r>
          </w:p>
        </w:tc>
        <w:tc>
          <w:tcPr>
            <w:tcW w:w="2094" w:type="dxa"/>
            <w:vMerge/>
            <w:vAlign w:val="center"/>
          </w:tcPr>
          <w:p w14:paraId="0A08CEBE" w14:textId="77777777" w:rsidR="00085469" w:rsidRPr="00B2206E" w:rsidRDefault="00085469">
            <w:pPr>
              <w:pStyle w:val="Default"/>
              <w:jc w:val="center"/>
              <w:rPr>
                <w:rFonts w:ascii="宋体" w:eastAsia="宋体" w:hAnsi="宋体" w:cs="宋体"/>
                <w:color w:val="auto"/>
                <w:sz w:val="22"/>
                <w:szCs w:val="22"/>
              </w:rPr>
            </w:pPr>
          </w:p>
        </w:tc>
      </w:tr>
      <w:tr w:rsidR="00AD3BC0" w:rsidRPr="00B2206E" w14:paraId="7A2B5A83" w14:textId="77777777">
        <w:trPr>
          <w:jc w:val="center"/>
        </w:trPr>
        <w:tc>
          <w:tcPr>
            <w:tcW w:w="2094" w:type="dxa"/>
            <w:vAlign w:val="center"/>
          </w:tcPr>
          <w:p w14:paraId="2A0CA99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Ⅴ</w:t>
            </w:r>
          </w:p>
        </w:tc>
        <w:tc>
          <w:tcPr>
            <w:tcW w:w="2094" w:type="dxa"/>
            <w:vMerge/>
            <w:vAlign w:val="center"/>
          </w:tcPr>
          <w:p w14:paraId="42D3F561" w14:textId="77777777" w:rsidR="00085469" w:rsidRPr="00B2206E" w:rsidRDefault="00085469">
            <w:pPr>
              <w:pStyle w:val="Default"/>
              <w:jc w:val="center"/>
              <w:rPr>
                <w:rFonts w:ascii="宋体" w:eastAsia="宋体" w:hAnsi="宋体" w:cs="宋体"/>
                <w:color w:val="auto"/>
                <w:sz w:val="22"/>
                <w:szCs w:val="22"/>
              </w:rPr>
            </w:pPr>
          </w:p>
        </w:tc>
        <w:tc>
          <w:tcPr>
            <w:tcW w:w="2094" w:type="dxa"/>
            <w:vAlign w:val="center"/>
          </w:tcPr>
          <w:p w14:paraId="5879620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管顶上部</w:t>
            </w:r>
          </w:p>
        </w:tc>
        <w:tc>
          <w:tcPr>
            <w:tcW w:w="2094" w:type="dxa"/>
            <w:vAlign w:val="center"/>
          </w:tcPr>
          <w:p w14:paraId="43B3886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≥80</w:t>
            </w:r>
          </w:p>
        </w:tc>
        <w:tc>
          <w:tcPr>
            <w:tcW w:w="2094" w:type="dxa"/>
            <w:vMerge/>
            <w:vAlign w:val="center"/>
          </w:tcPr>
          <w:p w14:paraId="5985B987" w14:textId="77777777" w:rsidR="00085469" w:rsidRPr="00B2206E" w:rsidRDefault="00085469">
            <w:pPr>
              <w:pStyle w:val="Default"/>
              <w:jc w:val="center"/>
              <w:rPr>
                <w:rFonts w:ascii="宋体" w:eastAsia="宋体" w:hAnsi="宋体" w:cs="宋体"/>
                <w:color w:val="auto"/>
                <w:sz w:val="22"/>
                <w:szCs w:val="22"/>
              </w:rPr>
            </w:pPr>
          </w:p>
        </w:tc>
      </w:tr>
      <w:tr w:rsidR="00AD3BC0" w:rsidRPr="00B2206E" w14:paraId="7C82C73D" w14:textId="77777777">
        <w:trPr>
          <w:jc w:val="center"/>
        </w:trPr>
        <w:tc>
          <w:tcPr>
            <w:tcW w:w="2094" w:type="dxa"/>
            <w:vAlign w:val="center"/>
          </w:tcPr>
          <w:p w14:paraId="6C3C581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Ⅵ</w:t>
            </w:r>
          </w:p>
        </w:tc>
        <w:tc>
          <w:tcPr>
            <w:tcW w:w="2094" w:type="dxa"/>
            <w:vAlign w:val="center"/>
          </w:tcPr>
          <w:p w14:paraId="620B3D0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覆土</w:t>
            </w:r>
          </w:p>
        </w:tc>
        <w:tc>
          <w:tcPr>
            <w:tcW w:w="2094" w:type="dxa"/>
            <w:vAlign w:val="center"/>
          </w:tcPr>
          <w:p w14:paraId="6431CA1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管顶以上</w:t>
            </w:r>
          </w:p>
        </w:tc>
        <w:tc>
          <w:tcPr>
            <w:tcW w:w="2094" w:type="dxa"/>
            <w:vAlign w:val="center"/>
          </w:tcPr>
          <w:p w14:paraId="652331F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≥90</w:t>
            </w:r>
          </w:p>
          <w:p w14:paraId="1241C25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或按道路要求</w:t>
            </w:r>
          </w:p>
        </w:tc>
        <w:tc>
          <w:tcPr>
            <w:tcW w:w="2094" w:type="dxa"/>
            <w:vAlign w:val="center"/>
          </w:tcPr>
          <w:p w14:paraId="7FC9D1C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5%灰土夯实或按道路要求</w:t>
            </w:r>
          </w:p>
        </w:tc>
      </w:tr>
    </w:tbl>
    <w:p w14:paraId="402275A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0EED7480" wp14:editId="469B0779">
            <wp:extent cx="3543300" cy="2088515"/>
            <wp:effectExtent l="0" t="0" r="0" b="0"/>
            <wp:docPr id="131" name="图片 131" descr="C:\Users\admin\AppData\Local\Temp\1543461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AppData\Local\Temp\1543461182(1).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3547441" cy="2091489"/>
                    </a:xfrm>
                    <a:prstGeom prst="rect">
                      <a:avLst/>
                    </a:prstGeom>
                    <a:noFill/>
                    <a:ln>
                      <a:noFill/>
                    </a:ln>
                  </pic:spPr>
                </pic:pic>
              </a:graphicData>
            </a:graphic>
          </wp:inline>
        </w:drawing>
      </w:r>
    </w:p>
    <w:p w14:paraId="050889AC"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b.</w:t>
      </w:r>
      <w:r w:rsidR="007701EA" w:rsidRPr="00B2206E">
        <w:rPr>
          <w:rFonts w:asciiTheme="majorEastAsia" w:eastAsiaTheme="majorEastAsia" w:hAnsiTheme="majorEastAsia" w:hint="eastAsia"/>
          <w:kern w:val="0"/>
          <w:sz w:val="24"/>
          <w:szCs w:val="24"/>
        </w:rPr>
        <w:t>依据《混凝土排水管道基础及接口》（04S516）及《给水排水管道工程施工及验收规范》（GB 50268-2008），排水用混凝土管回填材料及施工要求如下：</w:t>
      </w:r>
    </w:p>
    <w:p w14:paraId="33964495"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a</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管道沟槽回填应满足以下要求：</w:t>
      </w:r>
    </w:p>
    <w:p w14:paraId="26D1CB5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a）管槽内砖、石、木块等杂物清除干净；</w:t>
      </w:r>
    </w:p>
    <w:p w14:paraId="59729FD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b）沟槽内不得有积水；</w:t>
      </w:r>
    </w:p>
    <w:p w14:paraId="1D6A259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c）保持降排水系统正常运行，不得带水回填。</w:t>
      </w:r>
    </w:p>
    <w:p w14:paraId="0C31C836"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b</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回填压实作业应符合下列要求：</w:t>
      </w:r>
    </w:p>
    <w:p w14:paraId="6CDA80B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a）回填压实应逐层进行，且不得损伤管道；</w:t>
      </w:r>
    </w:p>
    <w:p w14:paraId="158959D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b）管道两侧和管顶以上0.5m范围内胸腔夯实，应采用轻型压实机具，管道两侧压实面的高差不应超过0.3m；</w:t>
      </w:r>
    </w:p>
    <w:p w14:paraId="5148EAD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c）管道基础为土弧基础时，应填实管道支撑角范围内腋角部位，压实时，管道两侧应</w:t>
      </w:r>
      <w:r w:rsidR="00216BC4" w:rsidRPr="00B2206E">
        <w:rPr>
          <w:rFonts w:asciiTheme="majorEastAsia" w:eastAsiaTheme="majorEastAsia" w:hAnsiTheme="majorEastAsia" w:hint="eastAsia"/>
          <w:kern w:val="0"/>
          <w:sz w:val="24"/>
          <w:szCs w:val="24"/>
        </w:rPr>
        <w:t>对称</w:t>
      </w:r>
      <w:r w:rsidRPr="00B2206E">
        <w:rPr>
          <w:rFonts w:asciiTheme="majorEastAsia" w:eastAsiaTheme="majorEastAsia" w:hAnsiTheme="majorEastAsia" w:hint="eastAsia"/>
          <w:kern w:val="0"/>
          <w:sz w:val="24"/>
          <w:szCs w:val="24"/>
        </w:rPr>
        <w:t>进行，且不得使管道位移或损伤；</w:t>
      </w:r>
    </w:p>
    <w:p w14:paraId="75653FF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d）同一沟槽中有双排管或多排时的管道基础底面位于同一个高程时，管道之间的回填压实应与管道与管壁之间的回填压实对称进行；</w:t>
      </w:r>
    </w:p>
    <w:p w14:paraId="48540A7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e）同一沟槽中有双排管或多排时的管道但基础底面不位于同一个高程时，应先回填基础较低的沟槽，回填至较高基础底面高程后，再按上一款规定回填；</w:t>
      </w:r>
    </w:p>
    <w:p w14:paraId="5B21B34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f）分段回填压实时，相邻段的接茬应呈台阶形，且不得漏夯；</w:t>
      </w:r>
    </w:p>
    <w:p w14:paraId="36E7419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g）采用轻型压实设备时，应夯夯相连，采用压路机时，碾压的重叠长度不得小于0.2m；</w:t>
      </w:r>
    </w:p>
    <w:p w14:paraId="60CB604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h）接口工作坑回填时底部凹坑应先回填压实至管底，然后与沟槽同步回填。</w:t>
      </w:r>
    </w:p>
    <w:p w14:paraId="753915EC" w14:textId="77777777" w:rsidR="00085469" w:rsidRPr="00B2206E" w:rsidRDefault="00F312DD">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007701EA" w:rsidRPr="00B2206E">
        <w:rPr>
          <w:rFonts w:asciiTheme="majorEastAsia" w:eastAsiaTheme="majorEastAsia" w:hAnsiTheme="majorEastAsia" w:hint="eastAsia"/>
          <w:kern w:val="0"/>
          <w:sz w:val="24"/>
          <w:szCs w:val="24"/>
        </w:rPr>
        <w:t>回填材料要求：</w:t>
      </w:r>
    </w:p>
    <w:p w14:paraId="2A0AFD4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采用土回填时，应符合下列规定：</w:t>
      </w:r>
    </w:p>
    <w:p w14:paraId="02A3D1C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a）槽底至管顶以上0.5m范围内，土中不得含有机物、冻土及大于50mm的砖、石块及硬物，在抹带接口处，防腐绝缘层或电缆周围，应采用细粒土回填；</w:t>
      </w:r>
    </w:p>
    <w:p w14:paraId="61B3AD9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b）冬期回填时，管顶以上0.5m范围以外可均掺入冻土，其数量不得超过总体积的15%，且尺寸不得超过0.1m；</w:t>
      </w:r>
    </w:p>
    <w:p w14:paraId="45173BB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c）回填土的含水量、宜按照土类和采用的压实工具控制在最佳含水率±2%范围内。</w:t>
      </w:r>
    </w:p>
    <w:p w14:paraId="275AE5B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d）人行道采用素土回填，快车道、慢车道用级配碎石回填。</w:t>
      </w:r>
    </w:p>
    <w:p w14:paraId="652BC8E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Pr="00B2206E">
        <w:rPr>
          <w:rFonts w:asciiTheme="majorEastAsia" w:eastAsiaTheme="majorEastAsia" w:hAnsiTheme="majorEastAsia"/>
          <w:b/>
          <w:kern w:val="0"/>
          <w:sz w:val="24"/>
          <w:szCs w:val="24"/>
        </w:rPr>
        <w:t>回填</w:t>
      </w:r>
      <w:r w:rsidRPr="00B2206E">
        <w:rPr>
          <w:rFonts w:asciiTheme="majorEastAsia" w:eastAsiaTheme="majorEastAsia" w:hAnsiTheme="majorEastAsia" w:hint="eastAsia"/>
          <w:b/>
          <w:kern w:val="0"/>
          <w:sz w:val="24"/>
          <w:szCs w:val="24"/>
        </w:rPr>
        <w:t>方法</w:t>
      </w:r>
    </w:p>
    <w:p w14:paraId="5BC7A9A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HDPE</w:t>
      </w:r>
      <w:r w:rsidRPr="00B2206E">
        <w:rPr>
          <w:rFonts w:asciiTheme="majorEastAsia" w:eastAsiaTheme="majorEastAsia" w:hAnsiTheme="majorEastAsia" w:hint="eastAsia"/>
          <w:kern w:val="0"/>
          <w:sz w:val="24"/>
          <w:szCs w:val="24"/>
        </w:rPr>
        <w:t>管道回填：回填时两侧同时进行，两侧回填高差不得大于</w:t>
      </w:r>
      <w:r w:rsidRPr="00B2206E">
        <w:rPr>
          <w:rFonts w:asciiTheme="majorEastAsia" w:eastAsiaTheme="majorEastAsia" w:hAnsiTheme="majorEastAsia"/>
          <w:kern w:val="0"/>
          <w:sz w:val="24"/>
          <w:szCs w:val="24"/>
        </w:rPr>
        <w:t>30cm</w:t>
      </w:r>
      <w:r w:rsidRPr="00B2206E">
        <w:rPr>
          <w:rFonts w:asciiTheme="majorEastAsia" w:eastAsiaTheme="majorEastAsia" w:hAnsiTheme="majorEastAsia" w:hint="eastAsia"/>
          <w:kern w:val="0"/>
          <w:sz w:val="24"/>
          <w:szCs w:val="24"/>
        </w:rPr>
        <w:t>，管顶以上</w:t>
      </w:r>
      <w:r w:rsidRPr="00B2206E">
        <w:rPr>
          <w:rFonts w:asciiTheme="majorEastAsia" w:eastAsiaTheme="majorEastAsia" w:hAnsiTheme="majorEastAsia"/>
          <w:kern w:val="0"/>
          <w:sz w:val="24"/>
          <w:szCs w:val="24"/>
        </w:rPr>
        <w:t>0.5m</w:t>
      </w:r>
      <w:r w:rsidRPr="00B2206E">
        <w:rPr>
          <w:rFonts w:asciiTheme="majorEastAsia" w:eastAsiaTheme="majorEastAsia" w:hAnsiTheme="majorEastAsia" w:hint="eastAsia"/>
          <w:kern w:val="0"/>
          <w:sz w:val="24"/>
          <w:szCs w:val="24"/>
        </w:rPr>
        <w:t>的回填土应夯实，不允许机械碾压。</w:t>
      </w:r>
    </w:p>
    <w:p w14:paraId="15C33931" w14:textId="77777777" w:rsidR="00085469" w:rsidRPr="00B2206E" w:rsidRDefault="00F312DD">
      <w:pPr>
        <w:spacing w:line="360" w:lineRule="auto"/>
        <w:ind w:firstLineChars="200" w:firstLine="482"/>
        <w:rPr>
          <w:b/>
          <w:sz w:val="24"/>
        </w:rPr>
      </w:pPr>
      <w:r w:rsidRPr="00B2206E">
        <w:rPr>
          <w:rFonts w:hint="eastAsia"/>
          <w:b/>
          <w:sz w:val="24"/>
        </w:rPr>
        <w:t>（</w:t>
      </w:r>
      <w:r w:rsidRPr="00B2206E">
        <w:rPr>
          <w:rFonts w:hint="eastAsia"/>
          <w:b/>
          <w:sz w:val="24"/>
        </w:rPr>
        <w:t>7</w:t>
      </w:r>
      <w:r w:rsidRPr="00B2206E">
        <w:rPr>
          <w:rFonts w:hint="eastAsia"/>
          <w:b/>
          <w:sz w:val="24"/>
        </w:rPr>
        <w:t>）</w:t>
      </w:r>
      <w:r w:rsidR="007701EA" w:rsidRPr="00B2206E">
        <w:rPr>
          <w:rFonts w:hint="eastAsia"/>
          <w:b/>
          <w:sz w:val="24"/>
        </w:rPr>
        <w:t>检查井及</w:t>
      </w:r>
      <w:r w:rsidR="007701EA" w:rsidRPr="00B2206E">
        <w:rPr>
          <w:b/>
          <w:sz w:val="24"/>
        </w:rPr>
        <w:t>井盖</w:t>
      </w:r>
    </w:p>
    <w:p w14:paraId="7D75CD0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1）检查井</w:t>
      </w:r>
    </w:p>
    <w:p w14:paraId="2B46DF7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通常情况下，检查井的位置应设在管道的交汇处、转弯处、管径或坡度改变处、跌水处、以及直线管段上每隔一定距离处。</w:t>
      </w:r>
    </w:p>
    <w:p w14:paraId="58F8410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检查井在直线管段的最大间距应根据具体的情况确定，一般施工图设计宜按下表采用。</w:t>
      </w:r>
    </w:p>
    <w:p w14:paraId="46E3B775"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147F06" w:rsidRPr="00B2206E">
        <w:rPr>
          <w:rFonts w:asciiTheme="majorEastAsia" w:eastAsiaTheme="majorEastAsia" w:hAnsiTheme="majorEastAsia" w:hint="eastAsia"/>
          <w:b/>
          <w:kern w:val="0"/>
          <w:sz w:val="22"/>
        </w:rPr>
        <w:t xml:space="preserve">3-37 </w:t>
      </w:r>
      <w:r w:rsidRPr="00B2206E">
        <w:rPr>
          <w:rFonts w:asciiTheme="majorEastAsia" w:eastAsiaTheme="majorEastAsia" w:hAnsiTheme="majorEastAsia" w:hint="eastAsia"/>
          <w:b/>
          <w:kern w:val="0"/>
          <w:sz w:val="22"/>
        </w:rPr>
        <w:t xml:space="preserve"> 检查井布置距离表</w:t>
      </w:r>
    </w:p>
    <w:tbl>
      <w:tblPr>
        <w:tblW w:w="10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18"/>
        <w:gridCol w:w="3418"/>
        <w:gridCol w:w="3428"/>
      </w:tblGrid>
      <w:tr w:rsidR="00AD3BC0" w:rsidRPr="00B2206E" w14:paraId="4D371970" w14:textId="77777777" w:rsidTr="00B32403">
        <w:trPr>
          <w:trHeight w:val="397"/>
          <w:tblHeader/>
        </w:trPr>
        <w:tc>
          <w:tcPr>
            <w:tcW w:w="3418" w:type="dxa"/>
            <w:vMerge w:val="restart"/>
            <w:vAlign w:val="center"/>
          </w:tcPr>
          <w:p w14:paraId="2901DE6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管径（mm）</w:t>
            </w:r>
          </w:p>
        </w:tc>
        <w:tc>
          <w:tcPr>
            <w:tcW w:w="6846" w:type="dxa"/>
            <w:gridSpan w:val="2"/>
            <w:vAlign w:val="center"/>
          </w:tcPr>
          <w:p w14:paraId="47BD88D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最大间距（m）</w:t>
            </w:r>
          </w:p>
        </w:tc>
      </w:tr>
      <w:tr w:rsidR="00AD3BC0" w:rsidRPr="00B2206E" w14:paraId="0AB3A801" w14:textId="77777777" w:rsidTr="00B32403">
        <w:trPr>
          <w:trHeight w:val="397"/>
          <w:tblHeader/>
        </w:trPr>
        <w:tc>
          <w:tcPr>
            <w:tcW w:w="3418" w:type="dxa"/>
            <w:vMerge/>
            <w:vAlign w:val="center"/>
          </w:tcPr>
          <w:p w14:paraId="55D7B128" w14:textId="77777777" w:rsidR="00085469" w:rsidRPr="00B2206E" w:rsidRDefault="00085469">
            <w:pPr>
              <w:pStyle w:val="Default"/>
              <w:jc w:val="center"/>
              <w:rPr>
                <w:rFonts w:ascii="宋体" w:eastAsia="宋体" w:hAnsi="宋体" w:cs="宋体"/>
                <w:color w:val="auto"/>
                <w:sz w:val="22"/>
                <w:szCs w:val="22"/>
              </w:rPr>
            </w:pPr>
          </w:p>
        </w:tc>
        <w:tc>
          <w:tcPr>
            <w:tcW w:w="3418" w:type="dxa"/>
            <w:vAlign w:val="center"/>
          </w:tcPr>
          <w:p w14:paraId="4EB432B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污水管道</w:t>
            </w:r>
          </w:p>
        </w:tc>
        <w:tc>
          <w:tcPr>
            <w:tcW w:w="3428" w:type="dxa"/>
            <w:vAlign w:val="center"/>
          </w:tcPr>
          <w:p w14:paraId="720A282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雨水（合流）管道</w:t>
            </w:r>
          </w:p>
        </w:tc>
      </w:tr>
      <w:tr w:rsidR="00AD3BC0" w:rsidRPr="00B2206E" w14:paraId="6FDCCA37" w14:textId="77777777" w:rsidTr="00B32403">
        <w:trPr>
          <w:trHeight w:val="397"/>
          <w:tblHeader/>
        </w:trPr>
        <w:tc>
          <w:tcPr>
            <w:tcW w:w="3418" w:type="dxa"/>
            <w:vAlign w:val="center"/>
          </w:tcPr>
          <w:p w14:paraId="2940F2A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500-700</w:t>
            </w:r>
          </w:p>
        </w:tc>
        <w:tc>
          <w:tcPr>
            <w:tcW w:w="3418" w:type="dxa"/>
            <w:vAlign w:val="center"/>
          </w:tcPr>
          <w:p w14:paraId="3BA8A9C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60</w:t>
            </w:r>
          </w:p>
        </w:tc>
        <w:tc>
          <w:tcPr>
            <w:tcW w:w="3428" w:type="dxa"/>
            <w:vAlign w:val="center"/>
          </w:tcPr>
          <w:p w14:paraId="5087413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70</w:t>
            </w:r>
          </w:p>
        </w:tc>
      </w:tr>
      <w:tr w:rsidR="00AD3BC0" w:rsidRPr="00B2206E" w14:paraId="3871C5B6" w14:textId="77777777" w:rsidTr="00B32403">
        <w:trPr>
          <w:trHeight w:val="397"/>
          <w:tblHeader/>
        </w:trPr>
        <w:tc>
          <w:tcPr>
            <w:tcW w:w="3418" w:type="dxa"/>
            <w:vAlign w:val="center"/>
          </w:tcPr>
          <w:p w14:paraId="0446A2E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800-1000</w:t>
            </w:r>
          </w:p>
        </w:tc>
        <w:tc>
          <w:tcPr>
            <w:tcW w:w="3418" w:type="dxa"/>
            <w:vAlign w:val="center"/>
          </w:tcPr>
          <w:p w14:paraId="24E3782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80</w:t>
            </w:r>
          </w:p>
        </w:tc>
        <w:tc>
          <w:tcPr>
            <w:tcW w:w="3428" w:type="dxa"/>
            <w:vAlign w:val="center"/>
          </w:tcPr>
          <w:p w14:paraId="4585C8B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90</w:t>
            </w:r>
          </w:p>
        </w:tc>
      </w:tr>
      <w:tr w:rsidR="00AD3BC0" w:rsidRPr="00B2206E" w14:paraId="26F5C385" w14:textId="77777777" w:rsidTr="00B32403">
        <w:trPr>
          <w:trHeight w:val="397"/>
          <w:tblHeader/>
        </w:trPr>
        <w:tc>
          <w:tcPr>
            <w:tcW w:w="3418" w:type="dxa"/>
            <w:vAlign w:val="center"/>
          </w:tcPr>
          <w:p w14:paraId="7FBA978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1100-1500</w:t>
            </w:r>
          </w:p>
        </w:tc>
        <w:tc>
          <w:tcPr>
            <w:tcW w:w="3418" w:type="dxa"/>
            <w:vAlign w:val="center"/>
          </w:tcPr>
          <w:p w14:paraId="3455048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100</w:t>
            </w:r>
          </w:p>
        </w:tc>
        <w:tc>
          <w:tcPr>
            <w:tcW w:w="3428" w:type="dxa"/>
            <w:vAlign w:val="center"/>
          </w:tcPr>
          <w:p w14:paraId="3C9B256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120</w:t>
            </w:r>
          </w:p>
        </w:tc>
      </w:tr>
      <w:tr w:rsidR="00AD3BC0" w:rsidRPr="00B2206E" w14:paraId="0B00927B" w14:textId="77777777" w:rsidTr="00B32403">
        <w:trPr>
          <w:trHeight w:val="397"/>
          <w:tblHeader/>
        </w:trPr>
        <w:tc>
          <w:tcPr>
            <w:tcW w:w="3418" w:type="dxa"/>
            <w:vAlign w:val="center"/>
          </w:tcPr>
          <w:p w14:paraId="3D5A918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1600-2000</w:t>
            </w:r>
          </w:p>
        </w:tc>
        <w:tc>
          <w:tcPr>
            <w:tcW w:w="3418" w:type="dxa"/>
            <w:vAlign w:val="center"/>
          </w:tcPr>
          <w:p w14:paraId="568D6AB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120</w:t>
            </w:r>
          </w:p>
        </w:tc>
        <w:tc>
          <w:tcPr>
            <w:tcW w:w="3428" w:type="dxa"/>
            <w:vAlign w:val="center"/>
          </w:tcPr>
          <w:p w14:paraId="0A44C32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120</w:t>
            </w:r>
          </w:p>
        </w:tc>
      </w:tr>
    </w:tbl>
    <w:p w14:paraId="30003933" w14:textId="77777777" w:rsidR="00085469" w:rsidRPr="00B2206E" w:rsidRDefault="007701EA">
      <w:pPr>
        <w:tabs>
          <w:tab w:val="left" w:pos="720"/>
        </w:tabs>
        <w:overflowPunct w:val="0"/>
        <w:spacing w:beforeLines="100" w:before="312" w:line="360" w:lineRule="auto"/>
        <w:ind w:firstLine="482"/>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当管径＞2000时，可考虑将检查井的最大间距适当增大。</w:t>
      </w:r>
    </w:p>
    <w:p w14:paraId="139F1C1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检查井的间距应进一步结合当地管理部门清通设施的清通能力来确定。</w:t>
      </w:r>
    </w:p>
    <w:p w14:paraId="5A04770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检查井采用圆形或矩形排水检查井；</w:t>
      </w:r>
    </w:p>
    <w:p w14:paraId="7857A3A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管径d=200～600mm采用检查井Ф1000mm；</w:t>
      </w:r>
    </w:p>
    <w:p w14:paraId="552F3D6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管径d=600～800mm采用检查井Ф1250mm；</w:t>
      </w:r>
    </w:p>
    <w:p w14:paraId="10526CC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管径d=800～1000mm采用检查井Ф1500mm；</w:t>
      </w:r>
    </w:p>
    <w:p w14:paraId="452322F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管径d=1000～2000mm采用矩形检查井；</w:t>
      </w:r>
    </w:p>
    <w:p w14:paraId="7002664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当一次跌水水头大于2.0m时，应设跌水井。</w:t>
      </w:r>
    </w:p>
    <w:p w14:paraId="271AA33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一般情况下，污水管宜设置在快车道以外，当污水管道布置在机动车道下时，机动车道下污水检查井宜采用钢筋混凝土加固处理。规划污水工程检查井选用混凝土检查井。</w:t>
      </w:r>
    </w:p>
    <w:p w14:paraId="43F50EF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倒虹井前两个检查井，以及每隔一定距离（400m左右）处均需设置沉泥井。沉泥井应加强后期的清淤。</w:t>
      </w:r>
    </w:p>
    <w:p w14:paraId="2B4AD45F" w14:textId="77777777" w:rsidR="00E37FC2" w:rsidRPr="00B2206E" w:rsidRDefault="00E37FC2" w:rsidP="00E37FC2">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村庄主要街道和村庄车行道一般采用φ1000砖砌检查井，配套φ700 C250铸铁井盖，井内配备防坠网，防止雨天人为排水打开井盖造成安全事故。</w:t>
      </w:r>
    </w:p>
    <w:p w14:paraId="70C2096A" w14:textId="77777777" w:rsidR="00E37FC2" w:rsidRPr="00B2206E" w:rsidRDefault="00E37FC2" w:rsidP="00E37FC2">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对于背街，门前道路：一般用φ450或φ600塑料检查井降低造价，配套φ500或φ700 铸铁井盖或混凝土井盖。</w:t>
      </w:r>
    </w:p>
    <w:p w14:paraId="5EF01D98" w14:textId="77777777" w:rsidR="00E37FC2" w:rsidRPr="00B2206E" w:rsidRDefault="00E37FC2" w:rsidP="00E37FC2">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检查井布置：为方便检查井维护，一般每户一座检查井（最多不超过两户一座），主支管检查井间距不宜大于25米，最远不超过40米。</w:t>
      </w:r>
    </w:p>
    <w:p w14:paraId="3CAC344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Pr="00B2206E">
        <w:rPr>
          <w:rFonts w:asciiTheme="majorEastAsia" w:eastAsiaTheme="majorEastAsia" w:hAnsiTheme="majorEastAsia"/>
          <w:b/>
          <w:kern w:val="0"/>
          <w:sz w:val="24"/>
          <w:szCs w:val="24"/>
        </w:rPr>
        <w:t>井盖</w:t>
      </w:r>
    </w:p>
    <w:p w14:paraId="355D418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依据《城镇检查井盖技术规范》，本次设计优先使用高强度钢纤维混凝土、复合材料等非金属类新型材质的检查井盖，金属类检查井盖应采用内置铰链、锁定装置等形式的防盗措施，同时应保证专业检查人员检修时，检查井盖开启方便、灵活。检查井盖外缘形状应圆滑规整，不得采用局部突出的外置式铰链。井盖与井座的接触面应采取机械加工，保证接触平稳，车辆经过时，不应有弹跳现象。金属类检查井座支承面与井盖之间应设有消音减震材料，消音减震材料与检查井盖座连接牢固平整。</w:t>
      </w:r>
    </w:p>
    <w:p w14:paraId="55A7E6C8" w14:textId="77777777" w:rsidR="00085469" w:rsidRPr="00B2206E" w:rsidRDefault="00F312DD">
      <w:pPr>
        <w:spacing w:line="360" w:lineRule="auto"/>
        <w:ind w:firstLineChars="200" w:firstLine="482"/>
        <w:rPr>
          <w:b/>
          <w:sz w:val="24"/>
        </w:rPr>
      </w:pPr>
      <w:r w:rsidRPr="00B2206E">
        <w:rPr>
          <w:rFonts w:hint="eastAsia"/>
          <w:b/>
          <w:sz w:val="24"/>
        </w:rPr>
        <w:t>（</w:t>
      </w:r>
      <w:r w:rsidR="008D46E4" w:rsidRPr="00B2206E">
        <w:rPr>
          <w:rFonts w:hint="eastAsia"/>
          <w:b/>
          <w:sz w:val="24"/>
        </w:rPr>
        <w:t>8</w:t>
      </w:r>
      <w:r w:rsidRPr="00B2206E">
        <w:rPr>
          <w:rFonts w:hint="eastAsia"/>
          <w:b/>
          <w:sz w:val="24"/>
        </w:rPr>
        <w:t>）</w:t>
      </w:r>
      <w:r w:rsidR="007701EA" w:rsidRPr="00B2206E">
        <w:rPr>
          <w:rFonts w:hint="eastAsia"/>
          <w:b/>
          <w:sz w:val="24"/>
        </w:rPr>
        <w:t>结构设计</w:t>
      </w:r>
    </w:p>
    <w:p w14:paraId="254D617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1）检查井</w:t>
      </w:r>
    </w:p>
    <w:p w14:paraId="24A1182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检查井采用圆形检查井。</w:t>
      </w:r>
    </w:p>
    <w:p w14:paraId="5327742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砖砌检查井砖等级MU10，水泥砂浆M7.5，井内外墙均采用1：2水泥砂浆抹面至井顶部，厚20mm。井基采用C10混凝土。</w:t>
      </w:r>
    </w:p>
    <w:p w14:paraId="2BA068B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混凝土检查井，井室采用C25，盖板采用C25，井圈C30，底板采用C25，S4。钢筋：I级钢、II级钢。</w:t>
      </w:r>
    </w:p>
    <w:p w14:paraId="43DE1F2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流槽采用与井墙一次砌筑的砖砌流槽。</w:t>
      </w:r>
    </w:p>
    <w:p w14:paraId="3B5EF45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2）管道基础</w:t>
      </w:r>
    </w:p>
    <w:p w14:paraId="44D166A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混凝土管管道基础采用混凝土基础，覆土0.7m≤H≤3.5m采用120°基础，覆土3.5m＜H≤6m采用180°基础，覆土6＜H≤8m以及覆土＜0.7m采用360°基础。混凝土基础等级C10，管中心线以上部分C15。</w:t>
      </w:r>
    </w:p>
    <w:p w14:paraId="305C10D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HDPE管管道基础采用砂石基础。</w:t>
      </w:r>
    </w:p>
    <w:p w14:paraId="56FE47A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3）接口</w:t>
      </w:r>
    </w:p>
    <w:p w14:paraId="74103CD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一般用于污水管道的混凝土管有平口管和承插口管，平口管采用钢丝网水泥砂浆抹带接口，承插口管采用承插式橡胶圈接口。</w:t>
      </w:r>
    </w:p>
    <w:p w14:paraId="2DFBF102" w14:textId="77777777" w:rsidR="00085469" w:rsidRPr="00B2206E" w:rsidRDefault="00F312DD">
      <w:pPr>
        <w:spacing w:line="360" w:lineRule="auto"/>
        <w:ind w:firstLineChars="200" w:firstLine="482"/>
        <w:rPr>
          <w:b/>
          <w:sz w:val="24"/>
        </w:rPr>
      </w:pPr>
      <w:r w:rsidRPr="00B2206E">
        <w:rPr>
          <w:rFonts w:hint="eastAsia"/>
          <w:b/>
          <w:sz w:val="24"/>
        </w:rPr>
        <w:t>（</w:t>
      </w:r>
      <w:r w:rsidRPr="00B2206E">
        <w:rPr>
          <w:rFonts w:hint="eastAsia"/>
          <w:b/>
          <w:sz w:val="24"/>
        </w:rPr>
        <w:t>9</w:t>
      </w:r>
      <w:r w:rsidRPr="00B2206E">
        <w:rPr>
          <w:rFonts w:hint="eastAsia"/>
          <w:b/>
          <w:sz w:val="24"/>
        </w:rPr>
        <w:t>）</w:t>
      </w:r>
      <w:r w:rsidR="007701EA" w:rsidRPr="00B2206E">
        <w:rPr>
          <w:rFonts w:hint="eastAsia"/>
          <w:b/>
          <w:sz w:val="24"/>
        </w:rPr>
        <w:t>管道过河</w:t>
      </w:r>
    </w:p>
    <w:p w14:paraId="3559A3FB"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敷设位置及要求：污水管穿过河道时，不能按原高程径直通过时，应设置倒虹管。通过河道的地质条件要求良好，否则要更换倒虹管的位置，无选择余地时，也可考虑相应处理措施。</w:t>
      </w:r>
    </w:p>
    <w:p w14:paraId="4AF4AE3F"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倒虹管形式：对于较窄的河道倒虹管形式采用凹字形，可以采用开挖施工；对较宽的河道倒虹管，可考虑采用顶管施工。</w:t>
      </w:r>
    </w:p>
    <w:p w14:paraId="27CD8D77"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敷设条数：一般设两条工作管道。</w:t>
      </w:r>
    </w:p>
    <w:p w14:paraId="13B8DB43"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管材及敷设深度：倒虹管一般采用金属管或钢筋混凝土管。水平管的外顶距规划河底一般不小于1.0m。遇到冲刷河床应考虑放冲措施。</w:t>
      </w:r>
    </w:p>
    <w:p w14:paraId="35C04254"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w:t>
      </w:r>
      <w:r w:rsidR="007701EA" w:rsidRPr="00B2206E">
        <w:rPr>
          <w:rFonts w:asciiTheme="majorEastAsia" w:eastAsiaTheme="majorEastAsia" w:hAnsiTheme="majorEastAsia" w:hint="eastAsia"/>
          <w:kern w:val="0"/>
          <w:sz w:val="24"/>
          <w:szCs w:val="24"/>
        </w:rPr>
        <w:t>流速：倒虹管内设计流速应不小于0.9m/s，也不应小于进水管内流速。当流速达不到0.9m/s时，应加定期冲洗措施，冲洗流速不小于1.2m/s。</w:t>
      </w:r>
    </w:p>
    <w:p w14:paraId="2BBD51B4"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w:t>
      </w:r>
      <w:r w:rsidR="007701EA" w:rsidRPr="00B2206E">
        <w:rPr>
          <w:rFonts w:asciiTheme="majorEastAsia" w:eastAsiaTheme="majorEastAsia" w:hAnsiTheme="majorEastAsia" w:hint="eastAsia"/>
          <w:kern w:val="0"/>
          <w:sz w:val="24"/>
          <w:szCs w:val="24"/>
        </w:rPr>
        <w:t>进出水井：倒虹管井应布置在不受洪水淹没处，必要时可考虑排气设施。井内应设闸槽闸板。进水井内应备有冲洗措施。井的工作高度一般为2m。井室人孔中心应尽可能安排在各条管道的中心线上。</w:t>
      </w:r>
    </w:p>
    <w:p w14:paraId="18F44148" w14:textId="77777777" w:rsidR="00085469" w:rsidRPr="00B2206E" w:rsidRDefault="00327667">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7）</w:t>
      </w:r>
      <w:r w:rsidR="007701EA" w:rsidRPr="00B2206E">
        <w:rPr>
          <w:rFonts w:asciiTheme="majorEastAsia" w:eastAsiaTheme="majorEastAsia" w:hAnsiTheme="majorEastAsia" w:hint="eastAsia"/>
          <w:kern w:val="0"/>
          <w:sz w:val="24"/>
          <w:szCs w:val="24"/>
        </w:rPr>
        <w:t>沉泥槽和事故排出口：位于倒虹管进水井前的检查井，应设置沉泥槽。凹字形倒虹管的进出水井中也应设沉溺槽，一般井底落底0.5m。进水井应设置事故排出口。</w:t>
      </w:r>
    </w:p>
    <w:p w14:paraId="6D79274B" w14:textId="77777777" w:rsidR="00085469" w:rsidRPr="00B2206E" w:rsidRDefault="00F312DD">
      <w:pPr>
        <w:spacing w:line="360" w:lineRule="auto"/>
        <w:ind w:firstLineChars="200" w:firstLine="482"/>
        <w:rPr>
          <w:b/>
          <w:sz w:val="24"/>
        </w:rPr>
      </w:pPr>
      <w:r w:rsidRPr="00B2206E">
        <w:rPr>
          <w:rFonts w:hint="eastAsia"/>
          <w:b/>
          <w:sz w:val="24"/>
        </w:rPr>
        <w:lastRenderedPageBreak/>
        <w:t>（</w:t>
      </w:r>
      <w:r w:rsidRPr="00B2206E">
        <w:rPr>
          <w:rFonts w:hint="eastAsia"/>
          <w:b/>
          <w:sz w:val="24"/>
        </w:rPr>
        <w:t>10</w:t>
      </w:r>
      <w:r w:rsidRPr="00B2206E">
        <w:rPr>
          <w:rFonts w:hint="eastAsia"/>
          <w:b/>
          <w:sz w:val="24"/>
        </w:rPr>
        <w:t>）</w:t>
      </w:r>
      <w:r w:rsidR="007701EA" w:rsidRPr="00B2206E">
        <w:rPr>
          <w:rFonts w:hint="eastAsia"/>
          <w:b/>
          <w:sz w:val="24"/>
        </w:rPr>
        <w:t>管道施工方法</w:t>
      </w:r>
    </w:p>
    <w:p w14:paraId="5BE554A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大部份污水管可按开挖施工考虑，当管道穿越国道、铁路、河沟等局部地段也采用外加过路套管、顶管法施工。</w:t>
      </w:r>
    </w:p>
    <w:p w14:paraId="07EDF7A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1）开槽法</w:t>
      </w:r>
    </w:p>
    <w:p w14:paraId="4F4322E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开槽法是排水管道施工采用的方法之一。是在管线位置上开挖沟槽，然后进行管基础制作、下管、稳管、接口、闭水试验、质量检查与验收等施工项目。</w:t>
      </w:r>
    </w:p>
    <w:p w14:paraId="5D9ED23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每条管线的具体情况选择是否采用开槽法，如管道埋深、管径大小、地质情况、拆迁或破路情况、现况地下管线的分布情况等等。沟槽开挖采用机械开挖或人工开挖，挖出的土暂时堆在沟边以备回填，余土外运处置。</w:t>
      </w:r>
    </w:p>
    <w:p w14:paraId="30F3106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正确选择沟槽断面可以为管道施工创造便利条件和保证施工安全。沟槽底部的开槽宽度可按下式确定：</w:t>
      </w:r>
    </w:p>
    <w:p w14:paraId="77C7F38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B=D1+2×（b1+b2+b3）</w:t>
      </w:r>
    </w:p>
    <w:p w14:paraId="4CD6C59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其中：B－沟槽底宽（mm）</w:t>
      </w:r>
    </w:p>
    <w:p w14:paraId="6667A87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D1－管道结构的外缘宽度（mm）</w:t>
      </w:r>
    </w:p>
    <w:p w14:paraId="31B5EEC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b1－管道一侧的工作面宽度（mm）</w:t>
      </w:r>
    </w:p>
    <w:p w14:paraId="2B9678E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b2－管道一侧的支撑宽度（mm），一般可取150～200mm。</w:t>
      </w:r>
    </w:p>
    <w:p w14:paraId="46A8EE4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b3－现场浇筑混凝土或钢筋混凝土管道一侧模板的厚度（mm）。</w:t>
      </w:r>
    </w:p>
    <w:p w14:paraId="59C970F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沟槽开挖应合理组织。采用何种开挖方式应根据沟槽的断面形式、地下管线的复杂程度、土质坚硬程度、工作量和施工场地的大小以及机械配备、劳动力等条件确定。</w:t>
      </w:r>
    </w:p>
    <w:p w14:paraId="1FFF411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沟槽应分段开挖，并合理确定开挖顺序和分层开挖深度。应由底向高处进行，当接近地下水时，先开挖最低处土方，以便在最低处排水。</w:t>
      </w:r>
    </w:p>
    <w:p w14:paraId="1E700FC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机械开挖要严格控制高程，为防止超挖和扰动槽底面，槽底应预留20-30cm厚的土层暂时不挖，待铺管前用人工清理挖至标高，并同时修整槽底。</w:t>
      </w:r>
    </w:p>
    <w:p w14:paraId="4C192C2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沟槽开挖需要井点降水时，应提前打设井点抽水，将地下水位稳定在槽底以下0.5m时方可开挖，以免产生挖土速度过快，因土层含水量过大支撑困难，不能及时支护导致塌方危险。</w:t>
      </w:r>
    </w:p>
    <w:p w14:paraId="7CBF306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沟槽开挖需要支撑时，挖土应与支撑相互配合。机械挖土后及时支撑，以免槽壁失稳导致坍塌。</w:t>
      </w:r>
    </w:p>
    <w:p w14:paraId="4DB1AD2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对与工程相关的现况地下管线必须挖出使其外露并采取吊、托等加固措施，同时对机械操作</w:t>
      </w:r>
      <w:r w:rsidRPr="00B2206E">
        <w:rPr>
          <w:rFonts w:asciiTheme="majorEastAsia" w:eastAsiaTheme="majorEastAsia" w:hAnsiTheme="majorEastAsia" w:hint="eastAsia"/>
          <w:kern w:val="0"/>
          <w:sz w:val="24"/>
          <w:szCs w:val="24"/>
        </w:rPr>
        <w:lastRenderedPageBreak/>
        <w:t>人员详细交底，如无把握，应改为人工挖土。</w:t>
      </w:r>
    </w:p>
    <w:p w14:paraId="344C65D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人工开挖时施工人员不应分布过密，以间隔5m为宜，在开挖过程中和敞沟期间应保持沟壁完整防止坍塌，必要时支撑保护。</w:t>
      </w:r>
    </w:p>
    <w:p w14:paraId="71EBDD8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在街道、厂区、居民区及公路上开挖沟槽，无论工程大小，应在沟槽两端设立安全设施和警告标志，如护栏、路障及危险旗，路口处应设交通疏导人员，夜间应悬挂红色警示灯。</w:t>
      </w:r>
    </w:p>
    <w:p w14:paraId="009F01A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2）下管</w:t>
      </w:r>
    </w:p>
    <w:p w14:paraId="6F101E2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开槽法施工中需要下管。下管方法分机械下管和人工下管，需要根据现场情况选择。</w:t>
      </w:r>
    </w:p>
    <w:p w14:paraId="5861322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机械下管采用汽车式起重机、履带式起重机、下管机或其它起重机械进行。下管时，起重机沿沟槽开行，当沟槽两侧堆土时，其一侧堆土与槽边应留有足够的距离，以便起重机开行。起重机距沟边至少1米，保证槽壁不坍塌；缺乏机械或施工现场狭窄，机械不能到达沟边或不能沿沟槽开行时，采用人工下管。人工下管方法很多，常用的是人工立管压绳下管。实际施工中有条件的可采用机械下管，位于道路狭窄街道上的支线根据情况采用人工下管。</w:t>
      </w:r>
    </w:p>
    <w:p w14:paraId="23CEF1B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3）基础</w:t>
      </w:r>
    </w:p>
    <w:p w14:paraId="551AEB1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开槽法施工的管道基础可分为混凝土管基（座）及砂石基础。混凝土管基做法是在管道铺设前需浇筑管基，稳管后浇筑管座。按管座包角分有900、1350、1800几种，也可按照设计的具体要求制做。</w:t>
      </w:r>
    </w:p>
    <w:p w14:paraId="04BAB33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4）检查井</w:t>
      </w:r>
    </w:p>
    <w:p w14:paraId="097B271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检查井分砖砌检查井和钢筋混凝土检查井。一般采用砖砌检查井。采用的砖应符合</w:t>
      </w:r>
      <w:r w:rsidRPr="00B2206E">
        <w:rPr>
          <w:rFonts w:asciiTheme="majorEastAsia" w:eastAsiaTheme="majorEastAsia" w:hAnsiTheme="majorEastAsia"/>
          <w:kern w:val="0"/>
          <w:sz w:val="24"/>
          <w:szCs w:val="24"/>
        </w:rPr>
        <w:t>《烧结普通砖》</w:t>
      </w:r>
      <w:r w:rsidRPr="00B2206E">
        <w:rPr>
          <w:rFonts w:asciiTheme="majorEastAsia" w:eastAsiaTheme="majorEastAsia" w:hAnsiTheme="majorEastAsia" w:hint="eastAsia"/>
          <w:kern w:val="0"/>
          <w:sz w:val="24"/>
          <w:szCs w:val="24"/>
        </w:rPr>
        <w:t>（GB5101－</w:t>
      </w:r>
      <w:r w:rsidRPr="00B2206E">
        <w:rPr>
          <w:rFonts w:asciiTheme="majorEastAsia" w:eastAsiaTheme="majorEastAsia" w:hAnsiTheme="majorEastAsia"/>
          <w:kern w:val="0"/>
          <w:sz w:val="24"/>
          <w:szCs w:val="24"/>
        </w:rPr>
        <w:t>2003</w:t>
      </w:r>
      <w:r w:rsidRPr="00B2206E">
        <w:rPr>
          <w:rFonts w:asciiTheme="majorEastAsia" w:eastAsiaTheme="majorEastAsia" w:hAnsiTheme="majorEastAsia" w:hint="eastAsia"/>
          <w:kern w:val="0"/>
          <w:sz w:val="24"/>
          <w:szCs w:val="24"/>
        </w:rPr>
        <w:t>）中的规定；砌体不得有竖向通缝，必须为上、下错缝，内外搭接。管道端头井壁须发璇加固；砌筑井内踏步时，应随砌随安装，位置准确；砌筑检查井的预留支线时，应随砌随安，预留管的直径、方向、高程应符合设计要求，管与井壁衔接处应严密不得漏水。施工完成后，预留支线端头应用砖砌堵并用水泥砂浆抹面，达到严密不漏水。</w:t>
      </w:r>
    </w:p>
    <w:p w14:paraId="549787D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井盖的高程在现况路面时应与现况路面平齐，在规划路面时应与规划路面平齐，在绿地内应高出地面20cm。</w:t>
      </w:r>
    </w:p>
    <w:p w14:paraId="5442AE20" w14:textId="77777777" w:rsidR="00085469" w:rsidRPr="00B2206E" w:rsidRDefault="007701EA">
      <w:pPr>
        <w:pStyle w:val="3"/>
        <w:ind w:firstLine="482"/>
      </w:pPr>
      <w:r w:rsidRPr="00B2206E">
        <w:rPr>
          <w:rFonts w:hint="eastAsia"/>
        </w:rPr>
        <w:t>3.8.</w:t>
      </w:r>
      <w:r w:rsidRPr="00B2206E">
        <w:t>5</w:t>
      </w:r>
      <w:r w:rsidRPr="00B2206E">
        <w:rPr>
          <w:rFonts w:hint="eastAsia"/>
        </w:rPr>
        <w:t>提升泵站</w:t>
      </w:r>
    </w:p>
    <w:p w14:paraId="1D1EE0D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提升泵站主要组成部位为</w:t>
      </w:r>
      <w:r w:rsidRPr="00B2206E">
        <w:rPr>
          <w:rFonts w:asciiTheme="majorEastAsia" w:eastAsiaTheme="majorEastAsia" w:hAnsiTheme="majorEastAsia" w:hint="eastAsia"/>
          <w:kern w:val="0"/>
          <w:sz w:val="24"/>
          <w:szCs w:val="24"/>
        </w:rPr>
        <w:t>泵房</w:t>
      </w:r>
      <w:r w:rsidRPr="00B2206E">
        <w:rPr>
          <w:rFonts w:asciiTheme="majorEastAsia" w:eastAsiaTheme="majorEastAsia" w:hAnsiTheme="majorEastAsia"/>
          <w:kern w:val="0"/>
          <w:sz w:val="24"/>
          <w:szCs w:val="24"/>
        </w:rPr>
        <w:t>、集水池、</w:t>
      </w:r>
      <w:r w:rsidRPr="00B2206E">
        <w:rPr>
          <w:rFonts w:asciiTheme="majorEastAsia" w:eastAsiaTheme="majorEastAsia" w:hAnsiTheme="majorEastAsia" w:hint="eastAsia"/>
          <w:kern w:val="0"/>
          <w:sz w:val="24"/>
          <w:szCs w:val="24"/>
        </w:rPr>
        <w:t>格栅</w:t>
      </w:r>
      <w:r w:rsidRPr="00B2206E">
        <w:rPr>
          <w:rFonts w:asciiTheme="majorEastAsia" w:eastAsiaTheme="majorEastAsia" w:hAnsiTheme="majorEastAsia"/>
          <w:kern w:val="0"/>
          <w:sz w:val="24"/>
          <w:szCs w:val="24"/>
        </w:rPr>
        <w:t>、辅助间和变电室等。</w:t>
      </w:r>
    </w:p>
    <w:p w14:paraId="44A52C9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泵站</w:t>
      </w:r>
      <w:r w:rsidRPr="00B2206E">
        <w:rPr>
          <w:rFonts w:asciiTheme="majorEastAsia" w:eastAsiaTheme="majorEastAsia" w:hAnsiTheme="majorEastAsia"/>
          <w:kern w:val="0"/>
          <w:sz w:val="24"/>
          <w:szCs w:val="24"/>
        </w:rPr>
        <w:t>机组选</w:t>
      </w:r>
      <w:r w:rsidRPr="00B2206E">
        <w:rPr>
          <w:rFonts w:asciiTheme="majorEastAsia" w:eastAsiaTheme="majorEastAsia" w:hAnsiTheme="majorEastAsia" w:hint="eastAsia"/>
          <w:kern w:val="0"/>
          <w:sz w:val="24"/>
          <w:szCs w:val="24"/>
        </w:rPr>
        <w:t>择</w:t>
      </w:r>
    </w:p>
    <w:p w14:paraId="0FAC807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由于</w:t>
      </w:r>
      <w:r w:rsidRPr="00B2206E">
        <w:rPr>
          <w:rFonts w:asciiTheme="majorEastAsia" w:eastAsiaTheme="majorEastAsia" w:hAnsiTheme="majorEastAsia"/>
          <w:kern w:val="0"/>
          <w:sz w:val="24"/>
          <w:szCs w:val="24"/>
        </w:rPr>
        <w:t>城镇的用水量不均匀，排入</w:t>
      </w:r>
      <w:r w:rsidRPr="00B2206E">
        <w:rPr>
          <w:rFonts w:asciiTheme="majorEastAsia" w:eastAsiaTheme="majorEastAsia" w:hAnsiTheme="majorEastAsia" w:hint="eastAsia"/>
          <w:kern w:val="0"/>
          <w:sz w:val="24"/>
          <w:szCs w:val="24"/>
        </w:rPr>
        <w:t>管道</w:t>
      </w:r>
      <w:r w:rsidRPr="00B2206E">
        <w:rPr>
          <w:rFonts w:asciiTheme="majorEastAsia" w:eastAsiaTheme="majorEastAsia" w:hAnsiTheme="majorEastAsia"/>
          <w:kern w:val="0"/>
          <w:sz w:val="24"/>
          <w:szCs w:val="24"/>
        </w:rPr>
        <w:t>的污水量</w:t>
      </w:r>
      <w:r w:rsidRPr="00B2206E">
        <w:rPr>
          <w:rFonts w:asciiTheme="majorEastAsia" w:eastAsiaTheme="majorEastAsia" w:hAnsiTheme="majorEastAsia" w:hint="eastAsia"/>
          <w:kern w:val="0"/>
          <w:sz w:val="24"/>
          <w:szCs w:val="24"/>
        </w:rPr>
        <w:t>也</w:t>
      </w:r>
      <w:r w:rsidRPr="00B2206E">
        <w:rPr>
          <w:rFonts w:asciiTheme="majorEastAsia" w:eastAsiaTheme="majorEastAsia" w:hAnsiTheme="majorEastAsia"/>
          <w:kern w:val="0"/>
          <w:sz w:val="24"/>
          <w:szCs w:val="24"/>
        </w:rPr>
        <w:t>不均匀，在设计排水泵站</w:t>
      </w:r>
      <w:r w:rsidRPr="00B2206E">
        <w:rPr>
          <w:rFonts w:asciiTheme="majorEastAsia" w:eastAsiaTheme="majorEastAsia" w:hAnsiTheme="majorEastAsia" w:hint="eastAsia"/>
          <w:kern w:val="0"/>
          <w:sz w:val="24"/>
          <w:szCs w:val="24"/>
        </w:rPr>
        <w:t>时</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需要</w:t>
      </w:r>
      <w:r w:rsidRPr="00B2206E">
        <w:rPr>
          <w:rFonts w:asciiTheme="majorEastAsia" w:eastAsiaTheme="majorEastAsia" w:hAnsiTheme="majorEastAsia"/>
          <w:kern w:val="0"/>
          <w:sz w:val="24"/>
          <w:szCs w:val="24"/>
        </w:rPr>
        <w:t>根据最高日中每小时的污水量确定泵</w:t>
      </w:r>
      <w:r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kern w:val="0"/>
          <w:sz w:val="24"/>
          <w:szCs w:val="24"/>
        </w:rPr>
        <w:t>出水量及台数和集水池的容积。一般</w:t>
      </w:r>
      <w:r w:rsidRPr="00B2206E">
        <w:rPr>
          <w:rFonts w:asciiTheme="majorEastAsia" w:eastAsiaTheme="majorEastAsia" w:hAnsiTheme="majorEastAsia" w:hint="eastAsia"/>
          <w:kern w:val="0"/>
          <w:sz w:val="24"/>
          <w:szCs w:val="24"/>
        </w:rPr>
        <w:t>排水</w:t>
      </w:r>
      <w:r w:rsidRPr="00B2206E">
        <w:rPr>
          <w:rFonts w:asciiTheme="majorEastAsia" w:eastAsiaTheme="majorEastAsia" w:hAnsiTheme="majorEastAsia"/>
          <w:kern w:val="0"/>
          <w:sz w:val="24"/>
          <w:szCs w:val="24"/>
        </w:rPr>
        <w:t>泵站的设计流量按最高日最高时的流量决定，一般小型排水泵站（最高日污水量在</w:t>
      </w:r>
      <w:r w:rsidRPr="00B2206E">
        <w:rPr>
          <w:rFonts w:asciiTheme="majorEastAsia" w:eastAsiaTheme="majorEastAsia" w:hAnsiTheme="majorEastAsia" w:hint="eastAsia"/>
          <w:kern w:val="0"/>
          <w:sz w:val="24"/>
          <w:szCs w:val="24"/>
        </w:rPr>
        <w:t>5000</w:t>
      </w:r>
      <w:r w:rsidRPr="00B2206E">
        <w:rPr>
          <w:rFonts w:asciiTheme="majorEastAsia" w:eastAsiaTheme="majorEastAsia" w:hAnsiTheme="majorEastAsia"/>
          <w:kern w:val="0"/>
          <w:sz w:val="24"/>
          <w:szCs w:val="24"/>
        </w:rPr>
        <w:t>m³以下）设</w:t>
      </w:r>
      <w:r w:rsidRPr="00B2206E">
        <w:rPr>
          <w:rFonts w:asciiTheme="majorEastAsia" w:eastAsiaTheme="majorEastAsia" w:hAnsiTheme="majorEastAsia" w:hint="eastAsia"/>
          <w:kern w:val="0"/>
          <w:sz w:val="24"/>
          <w:szCs w:val="24"/>
        </w:rPr>
        <w:t>1</w:t>
      </w:r>
      <w:r w:rsidRPr="00B2206E">
        <w:rPr>
          <w:rFonts w:asciiTheme="majorEastAsia" w:eastAsiaTheme="majorEastAsia" w:hAnsiTheme="majorEastAsia"/>
          <w:kern w:val="0"/>
          <w:sz w:val="24"/>
          <w:szCs w:val="24"/>
        </w:rPr>
        <w:t>-2</w:t>
      </w:r>
      <w:r w:rsidRPr="00B2206E">
        <w:rPr>
          <w:rFonts w:asciiTheme="majorEastAsia" w:eastAsiaTheme="majorEastAsia" w:hAnsiTheme="majorEastAsia" w:hint="eastAsia"/>
          <w:kern w:val="0"/>
          <w:sz w:val="24"/>
          <w:szCs w:val="24"/>
        </w:rPr>
        <w:t>套</w:t>
      </w:r>
      <w:r w:rsidRPr="00B2206E">
        <w:rPr>
          <w:rFonts w:asciiTheme="majorEastAsia" w:eastAsiaTheme="majorEastAsia" w:hAnsiTheme="majorEastAsia"/>
          <w:kern w:val="0"/>
          <w:sz w:val="24"/>
          <w:szCs w:val="24"/>
        </w:rPr>
        <w:t>机组；大型排水泵站</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最高日污水量超过</w:t>
      </w:r>
      <w:r w:rsidRPr="00B2206E">
        <w:rPr>
          <w:rFonts w:asciiTheme="majorEastAsia" w:eastAsiaTheme="majorEastAsia" w:hAnsiTheme="majorEastAsia" w:hint="eastAsia"/>
          <w:kern w:val="0"/>
          <w:sz w:val="24"/>
          <w:szCs w:val="24"/>
        </w:rPr>
        <w:t>15000</w:t>
      </w:r>
      <w:r w:rsidRPr="00B2206E">
        <w:rPr>
          <w:rFonts w:asciiTheme="majorEastAsia" w:eastAsiaTheme="majorEastAsia" w:hAnsiTheme="majorEastAsia"/>
          <w:kern w:val="0"/>
          <w:sz w:val="24"/>
          <w:szCs w:val="24"/>
        </w:rPr>
        <w:t>m³）设</w:t>
      </w:r>
      <w:r w:rsidRPr="00B2206E">
        <w:rPr>
          <w:rFonts w:asciiTheme="majorEastAsia" w:eastAsiaTheme="majorEastAsia" w:hAnsiTheme="majorEastAsia" w:hint="eastAsia"/>
          <w:kern w:val="0"/>
          <w:sz w:val="24"/>
          <w:szCs w:val="24"/>
        </w:rPr>
        <w:t>3</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套机组</w:t>
      </w:r>
      <w:r w:rsidRPr="00B2206E">
        <w:rPr>
          <w:rFonts w:asciiTheme="majorEastAsia" w:eastAsiaTheme="majorEastAsia" w:hAnsiTheme="majorEastAsia"/>
          <w:kern w:val="0"/>
          <w:sz w:val="24"/>
          <w:szCs w:val="24"/>
        </w:rPr>
        <w:t>。</w:t>
      </w:r>
    </w:p>
    <w:p w14:paraId="67C80B8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根据获嘉县</w:t>
      </w:r>
      <w:r w:rsidRPr="00B2206E">
        <w:rPr>
          <w:rFonts w:asciiTheme="majorEastAsia" w:eastAsiaTheme="majorEastAsia" w:hAnsiTheme="majorEastAsia"/>
          <w:kern w:val="0"/>
          <w:sz w:val="24"/>
          <w:szCs w:val="24"/>
        </w:rPr>
        <w:t>各个镇区的用水量情况，最高日用水量均在</w:t>
      </w:r>
      <w:r w:rsidRPr="00B2206E">
        <w:rPr>
          <w:rFonts w:asciiTheme="majorEastAsia" w:eastAsiaTheme="majorEastAsia" w:hAnsiTheme="majorEastAsia" w:hint="eastAsia"/>
          <w:kern w:val="0"/>
          <w:sz w:val="24"/>
          <w:szCs w:val="24"/>
        </w:rPr>
        <w:t>5000</w:t>
      </w:r>
      <w:r w:rsidRPr="00B2206E">
        <w:rPr>
          <w:rFonts w:asciiTheme="majorEastAsia" w:eastAsiaTheme="majorEastAsia" w:hAnsiTheme="majorEastAsia"/>
          <w:kern w:val="0"/>
          <w:sz w:val="24"/>
          <w:szCs w:val="24"/>
        </w:rPr>
        <w:t>m³以下，本着节约的原则在镇区需要设置排水泵站的区域设置</w:t>
      </w:r>
      <w:r w:rsidRPr="00B2206E">
        <w:rPr>
          <w:rFonts w:asciiTheme="majorEastAsia" w:eastAsiaTheme="majorEastAsia" w:hAnsiTheme="majorEastAsia" w:hint="eastAsia"/>
          <w:kern w:val="0"/>
          <w:sz w:val="24"/>
          <w:szCs w:val="24"/>
        </w:rPr>
        <w:t>1套</w:t>
      </w:r>
      <w:r w:rsidRPr="00B2206E">
        <w:rPr>
          <w:rFonts w:asciiTheme="majorEastAsia" w:eastAsiaTheme="majorEastAsia" w:hAnsiTheme="majorEastAsia"/>
          <w:kern w:val="0"/>
          <w:sz w:val="24"/>
          <w:szCs w:val="24"/>
        </w:rPr>
        <w:t>泵站机组。</w:t>
      </w:r>
    </w:p>
    <w:p w14:paraId="006EEE6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Pr="00B2206E">
        <w:rPr>
          <w:rFonts w:asciiTheme="majorEastAsia" w:eastAsiaTheme="majorEastAsia" w:hAnsiTheme="majorEastAsia"/>
          <w:kern w:val="0"/>
          <w:sz w:val="24"/>
          <w:szCs w:val="24"/>
        </w:rPr>
        <w:t>格栅</w:t>
      </w:r>
    </w:p>
    <w:p w14:paraId="3ABD577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格栅是污水泵站中最主要的辅助设备。格栅一般由一组平行的栅条组成，斜置于泵站集水池的进口处。其倾斜度</w:t>
      </w:r>
      <w:r w:rsidRPr="00B2206E">
        <w:rPr>
          <w:rFonts w:asciiTheme="majorEastAsia" w:eastAsiaTheme="majorEastAsia" w:hAnsiTheme="majorEastAsia"/>
          <w:kern w:val="0"/>
          <w:sz w:val="24"/>
          <w:szCs w:val="24"/>
        </w:rPr>
        <w:t>60</w:t>
      </w:r>
      <w:r w:rsidRPr="00B2206E">
        <w:rPr>
          <w:rFonts w:asciiTheme="majorEastAsia" w:eastAsiaTheme="majorEastAsia" w:hAnsiTheme="majorEastAsia" w:hint="eastAsia"/>
          <w:kern w:val="0"/>
          <w:sz w:val="24"/>
          <w:szCs w:val="24"/>
        </w:rPr>
        <w:t>°。</w:t>
      </w:r>
    </w:p>
    <w:p w14:paraId="0CD031F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w:t>
      </w:r>
      <w:r w:rsidRPr="00B2206E">
        <w:rPr>
          <w:rFonts w:asciiTheme="majorEastAsia" w:eastAsiaTheme="majorEastAsia" w:hAnsiTheme="majorEastAsia"/>
          <w:kern w:val="0"/>
          <w:sz w:val="24"/>
          <w:szCs w:val="24"/>
        </w:rPr>
        <w:t>设计参数：</w:t>
      </w:r>
    </w:p>
    <w:p w14:paraId="2A1A951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粗格栅间隙</w:t>
      </w:r>
      <w:r w:rsidRPr="00B2206E">
        <w:rPr>
          <w:rFonts w:asciiTheme="majorEastAsia" w:eastAsiaTheme="majorEastAsia" w:hAnsiTheme="majorEastAsia"/>
          <w:kern w:val="0"/>
          <w:sz w:val="24"/>
          <w:szCs w:val="24"/>
        </w:rPr>
        <w:t>50</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100mm</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0.10-0.50m</w:t>
      </w:r>
      <w:r w:rsidRPr="00B2206E">
        <w:rPr>
          <w:rFonts w:asciiTheme="majorEastAsia" w:eastAsiaTheme="majorEastAsia" w:hAnsiTheme="majorEastAsia"/>
          <w:kern w:val="0"/>
          <w:sz w:val="24"/>
          <w:szCs w:val="24"/>
          <w:vertAlign w:val="superscript"/>
        </w:rPr>
        <w:t>3</w:t>
      </w:r>
      <w:r w:rsidRPr="00B2206E">
        <w:rPr>
          <w:rFonts w:asciiTheme="majorEastAsia" w:eastAsiaTheme="majorEastAsia" w:hAnsiTheme="majorEastAsia" w:hint="eastAsia"/>
          <w:kern w:val="0"/>
          <w:sz w:val="24"/>
          <w:szCs w:val="24"/>
        </w:rPr>
        <w:t>栅渣</w:t>
      </w:r>
      <w:r w:rsidRPr="00B2206E">
        <w:rPr>
          <w:rFonts w:asciiTheme="majorEastAsia" w:eastAsiaTheme="majorEastAsia" w:hAnsiTheme="majorEastAsia"/>
          <w:kern w:val="0"/>
          <w:sz w:val="24"/>
          <w:szCs w:val="24"/>
        </w:rPr>
        <w:t>/103m</w:t>
      </w:r>
      <w:r w:rsidRPr="00B2206E">
        <w:rPr>
          <w:rFonts w:asciiTheme="majorEastAsia" w:eastAsiaTheme="majorEastAsia" w:hAnsiTheme="majorEastAsia"/>
          <w:kern w:val="0"/>
          <w:sz w:val="24"/>
          <w:szCs w:val="24"/>
          <w:vertAlign w:val="superscript"/>
        </w:rPr>
        <w:t>3</w:t>
      </w:r>
      <w:r w:rsidRPr="00B2206E">
        <w:rPr>
          <w:rFonts w:asciiTheme="majorEastAsia" w:eastAsiaTheme="majorEastAsia" w:hAnsiTheme="majorEastAsia" w:hint="eastAsia"/>
          <w:kern w:val="0"/>
          <w:sz w:val="24"/>
          <w:szCs w:val="24"/>
        </w:rPr>
        <w:t>；</w:t>
      </w:r>
    </w:p>
    <w:p w14:paraId="58D69FE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格栅不宜少于两台，如为一台时，应设人工清除格栅备用；</w:t>
      </w:r>
    </w:p>
    <w:p w14:paraId="3CC1F14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过栅流速一般采用</w:t>
      </w:r>
      <w:r w:rsidRPr="00B2206E">
        <w:rPr>
          <w:rFonts w:asciiTheme="majorEastAsia" w:eastAsiaTheme="majorEastAsia" w:hAnsiTheme="majorEastAsia"/>
          <w:kern w:val="0"/>
          <w:sz w:val="24"/>
          <w:szCs w:val="24"/>
        </w:rPr>
        <w:t>0.6-0.8m/s</w:t>
      </w:r>
      <w:r w:rsidRPr="00B2206E">
        <w:rPr>
          <w:rFonts w:asciiTheme="majorEastAsia" w:eastAsiaTheme="majorEastAsia" w:hAnsiTheme="majorEastAsia" w:hint="eastAsia"/>
          <w:kern w:val="0"/>
          <w:sz w:val="24"/>
          <w:szCs w:val="24"/>
        </w:rPr>
        <w:t>；</w:t>
      </w:r>
    </w:p>
    <w:p w14:paraId="77523B1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格栅前渠道内水流速度一般采用</w:t>
      </w:r>
      <w:r w:rsidRPr="00B2206E">
        <w:rPr>
          <w:rFonts w:asciiTheme="majorEastAsia" w:eastAsiaTheme="majorEastAsia" w:hAnsiTheme="majorEastAsia"/>
          <w:kern w:val="0"/>
          <w:sz w:val="24"/>
          <w:szCs w:val="24"/>
        </w:rPr>
        <w:t>0.4-0.9m/s</w:t>
      </w:r>
      <w:r w:rsidRPr="00B2206E">
        <w:rPr>
          <w:rFonts w:asciiTheme="majorEastAsia" w:eastAsiaTheme="majorEastAsia" w:hAnsiTheme="majorEastAsia" w:hint="eastAsia"/>
          <w:kern w:val="0"/>
          <w:sz w:val="24"/>
          <w:szCs w:val="24"/>
        </w:rPr>
        <w:t>；</w:t>
      </w:r>
    </w:p>
    <w:p w14:paraId="28B286D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格栅倾角一般采用</w:t>
      </w:r>
      <w:r w:rsidRPr="00B2206E">
        <w:rPr>
          <w:rFonts w:asciiTheme="majorEastAsia" w:eastAsiaTheme="majorEastAsia" w:hAnsiTheme="majorEastAsia"/>
          <w:kern w:val="0"/>
          <w:sz w:val="24"/>
          <w:szCs w:val="24"/>
        </w:rPr>
        <w:t>45</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75</w:t>
      </w:r>
      <w:r w:rsidRPr="00B2206E">
        <w:rPr>
          <w:rFonts w:asciiTheme="majorEastAsia" w:eastAsiaTheme="majorEastAsia" w:hAnsiTheme="majorEastAsia" w:hint="eastAsia"/>
          <w:kern w:val="0"/>
          <w:sz w:val="24"/>
          <w:szCs w:val="24"/>
        </w:rPr>
        <w:t>°；通过格栅的水头损失一般采用</w:t>
      </w:r>
      <w:r w:rsidRPr="00B2206E">
        <w:rPr>
          <w:rFonts w:asciiTheme="majorEastAsia" w:eastAsiaTheme="majorEastAsia" w:hAnsiTheme="majorEastAsia"/>
          <w:kern w:val="0"/>
          <w:sz w:val="24"/>
          <w:szCs w:val="24"/>
        </w:rPr>
        <w:t>0.08-0.17 m/s</w:t>
      </w:r>
      <w:r w:rsidRPr="00B2206E">
        <w:rPr>
          <w:rFonts w:asciiTheme="majorEastAsia" w:eastAsiaTheme="majorEastAsia" w:hAnsiTheme="majorEastAsia" w:hint="eastAsia"/>
          <w:kern w:val="0"/>
          <w:sz w:val="24"/>
          <w:szCs w:val="24"/>
        </w:rPr>
        <w:t>；</w:t>
      </w:r>
    </w:p>
    <w:p w14:paraId="63EC1F6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格栅间必须设置工作台，台面应高出栅前最高设计水位</w:t>
      </w:r>
      <w:r w:rsidRPr="00B2206E">
        <w:rPr>
          <w:rFonts w:asciiTheme="majorEastAsia" w:eastAsiaTheme="majorEastAsia" w:hAnsiTheme="majorEastAsia"/>
          <w:kern w:val="0"/>
          <w:sz w:val="24"/>
          <w:szCs w:val="24"/>
        </w:rPr>
        <w:t>0.5m</w:t>
      </w:r>
      <w:r w:rsidRPr="00B2206E">
        <w:rPr>
          <w:rFonts w:asciiTheme="majorEastAsia" w:eastAsiaTheme="majorEastAsia" w:hAnsiTheme="majorEastAsia" w:hint="eastAsia"/>
          <w:kern w:val="0"/>
          <w:sz w:val="24"/>
          <w:szCs w:val="24"/>
        </w:rPr>
        <w:t>，工作台设有安全和冲洗设施；</w:t>
      </w:r>
    </w:p>
    <w:p w14:paraId="747D93D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格栅间工作台两侧过道宽度不应小于</w:t>
      </w:r>
      <w:r w:rsidRPr="00B2206E">
        <w:rPr>
          <w:rFonts w:asciiTheme="majorEastAsia" w:eastAsiaTheme="majorEastAsia" w:hAnsiTheme="majorEastAsia"/>
          <w:kern w:val="0"/>
          <w:sz w:val="24"/>
          <w:szCs w:val="24"/>
        </w:rPr>
        <w:t xml:space="preserve">0.7m, </w:t>
      </w:r>
      <w:r w:rsidRPr="00B2206E">
        <w:rPr>
          <w:rFonts w:asciiTheme="majorEastAsia" w:eastAsiaTheme="majorEastAsia" w:hAnsiTheme="majorEastAsia" w:hint="eastAsia"/>
          <w:kern w:val="0"/>
          <w:sz w:val="24"/>
          <w:szCs w:val="24"/>
        </w:rPr>
        <w:t>工作台正面过道宽度：人工清除，不小于</w:t>
      </w:r>
      <w:r w:rsidRPr="00B2206E">
        <w:rPr>
          <w:rFonts w:asciiTheme="majorEastAsia" w:eastAsiaTheme="majorEastAsia" w:hAnsiTheme="majorEastAsia"/>
          <w:kern w:val="0"/>
          <w:sz w:val="24"/>
          <w:szCs w:val="24"/>
        </w:rPr>
        <w:t>1.2m</w:t>
      </w:r>
      <w:r w:rsidRPr="00B2206E">
        <w:rPr>
          <w:rFonts w:asciiTheme="majorEastAsia" w:eastAsiaTheme="majorEastAsia" w:hAnsiTheme="majorEastAsia" w:hint="eastAsia"/>
          <w:kern w:val="0"/>
          <w:sz w:val="24"/>
          <w:szCs w:val="24"/>
        </w:rPr>
        <w:t>，机械清除，不小于</w:t>
      </w:r>
      <w:r w:rsidRPr="00B2206E">
        <w:rPr>
          <w:rFonts w:asciiTheme="majorEastAsia" w:eastAsiaTheme="majorEastAsia" w:hAnsiTheme="majorEastAsia"/>
          <w:kern w:val="0"/>
          <w:sz w:val="24"/>
          <w:szCs w:val="24"/>
        </w:rPr>
        <w:t>1.5m</w:t>
      </w:r>
      <w:r w:rsidR="00ED7A08" w:rsidRPr="00B2206E">
        <w:rPr>
          <w:rFonts w:asciiTheme="majorEastAsia" w:eastAsiaTheme="majorEastAsia" w:hAnsiTheme="majorEastAsia" w:hint="eastAsia"/>
          <w:kern w:val="0"/>
          <w:sz w:val="24"/>
          <w:szCs w:val="24"/>
        </w:rPr>
        <w:t>；</w:t>
      </w:r>
    </w:p>
    <w:p w14:paraId="109CE497" w14:textId="77777777" w:rsidR="00085469" w:rsidRPr="00B2206E" w:rsidRDefault="007701EA" w:rsidP="00097A22">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机械格栅的动力装置一般宜设在室内或采取其他保护设备的措施；</w:t>
      </w:r>
    </w:p>
    <w:p w14:paraId="6DFA2DB9" w14:textId="77777777" w:rsidR="00085469" w:rsidRPr="00B2206E" w:rsidRDefault="007701EA" w:rsidP="00097A22">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设置格栅装置的构筑物必须考虑设有良好的检修、栅渣的日常清除。</w:t>
      </w:r>
    </w:p>
    <w:p w14:paraId="31B90D3E" w14:textId="77777777" w:rsidR="00085469" w:rsidRPr="00B2206E" w:rsidRDefault="007701EA" w:rsidP="00097A22">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泵房</w:t>
      </w:r>
      <w:r w:rsidRPr="00B2206E">
        <w:rPr>
          <w:rFonts w:asciiTheme="majorEastAsia" w:eastAsiaTheme="majorEastAsia" w:hAnsiTheme="majorEastAsia"/>
          <w:kern w:val="0"/>
          <w:sz w:val="24"/>
          <w:szCs w:val="24"/>
        </w:rPr>
        <w:t>设计</w:t>
      </w:r>
    </w:p>
    <w:p w14:paraId="233DC0E4" w14:textId="77777777" w:rsidR="00097A22" w:rsidRPr="00B2206E" w:rsidRDefault="00097A22" w:rsidP="00097A22">
      <w:pPr>
        <w:tabs>
          <w:tab w:val="left" w:pos="720"/>
        </w:tabs>
        <w:overflowPunct w:val="0"/>
        <w:spacing w:line="360" w:lineRule="auto"/>
        <w:ind w:firstLine="482"/>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选泵机组泵的总抽升能力，应按进水管的最大时污水量计，并应满足最大充满度时的流量要求；尽量选择类型相同和相同口径的水泵，以便维修，但还须满足低流量时的需求；由于生活污水，对水泵有腐蚀作用，故污水泵站尽量采用污水泵。村庄污水量较小，可采用一体</w:t>
      </w:r>
      <w:r w:rsidR="00421E47" w:rsidRPr="00B2206E">
        <w:rPr>
          <w:rFonts w:ascii="宋体" w:eastAsia="宋体" w:hAnsi="宋体"/>
          <w:sz w:val="24"/>
          <w:szCs w:val="24"/>
        </w:rPr>
        <w:t>式</w:t>
      </w:r>
      <w:r w:rsidRPr="00B2206E">
        <w:rPr>
          <w:rFonts w:asciiTheme="majorEastAsia" w:eastAsiaTheme="majorEastAsia" w:hAnsiTheme="majorEastAsia" w:hint="eastAsia"/>
          <w:kern w:val="0"/>
          <w:sz w:val="24"/>
          <w:szCs w:val="24"/>
        </w:rPr>
        <w:t>污水泵站。</w:t>
      </w:r>
    </w:p>
    <w:p w14:paraId="131DBB9B" w14:textId="77777777" w:rsidR="00085469" w:rsidRPr="00B2206E" w:rsidRDefault="00097A22" w:rsidP="00097A22">
      <w:pPr>
        <w:tabs>
          <w:tab w:val="left" w:pos="720"/>
        </w:tabs>
        <w:overflowPunct w:val="0"/>
        <w:spacing w:line="360" w:lineRule="auto"/>
        <w:ind w:firstLine="482"/>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 xml:space="preserve">（4）集水池设计  </w:t>
      </w:r>
    </w:p>
    <w:p w14:paraId="76B2D570" w14:textId="77777777" w:rsidR="00085469" w:rsidRPr="00B2206E" w:rsidRDefault="007701EA" w:rsidP="00097A22">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本设计集水池与机器间合建，用不透水的钢筋混凝土隔墙分开，各有单独的门进出。</w:t>
      </w:r>
    </w:p>
    <w:p w14:paraId="45B3295E" w14:textId="77777777" w:rsidR="00085469" w:rsidRPr="00B2206E" w:rsidRDefault="007701EA" w:rsidP="00097A22">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集水池内设通气管，通向地外，并将管口做成弯头或加罩，以防止雨水及杂质入内。</w:t>
      </w:r>
    </w:p>
    <w:p w14:paraId="0546C269" w14:textId="77777777" w:rsidR="00085469" w:rsidRPr="00B2206E" w:rsidRDefault="007701EA" w:rsidP="00097A22">
      <w:pPr>
        <w:tabs>
          <w:tab w:val="left" w:pos="720"/>
        </w:tabs>
        <w:overflowPunct w:val="0"/>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集水池设有污泥斗，池底做成不小于</w:t>
      </w:r>
      <w:r w:rsidRPr="00B2206E">
        <w:rPr>
          <w:rFonts w:asciiTheme="majorEastAsia" w:eastAsiaTheme="majorEastAsia" w:hAnsiTheme="majorEastAsia"/>
          <w:kern w:val="0"/>
          <w:sz w:val="24"/>
          <w:szCs w:val="24"/>
        </w:rPr>
        <w:t>0.1</w:t>
      </w:r>
      <w:r w:rsidRPr="00B2206E">
        <w:rPr>
          <w:rFonts w:asciiTheme="majorEastAsia" w:eastAsiaTheme="majorEastAsia" w:hAnsiTheme="majorEastAsia" w:hint="eastAsia"/>
          <w:kern w:val="0"/>
          <w:sz w:val="24"/>
          <w:szCs w:val="24"/>
        </w:rPr>
        <w:t>的坡度，坡向污泥井，从平台到底</w:t>
      </w:r>
      <w:r w:rsidR="00A54634" w:rsidRPr="00B2206E">
        <w:rPr>
          <w:rFonts w:asciiTheme="majorEastAsia" w:eastAsiaTheme="majorEastAsia" w:hAnsiTheme="majorEastAsia" w:hint="eastAsia"/>
          <w:kern w:val="0"/>
          <w:sz w:val="24"/>
          <w:szCs w:val="24"/>
        </w:rPr>
        <w:t>部</w:t>
      </w:r>
      <w:r w:rsidRPr="00B2206E">
        <w:rPr>
          <w:rFonts w:asciiTheme="majorEastAsia" w:eastAsiaTheme="majorEastAsia" w:hAnsiTheme="majorEastAsia" w:hint="eastAsia"/>
          <w:kern w:val="0"/>
          <w:sz w:val="24"/>
          <w:szCs w:val="24"/>
        </w:rPr>
        <w:t>应设供上下用</w:t>
      </w:r>
      <w:r w:rsidRPr="00B2206E">
        <w:rPr>
          <w:rFonts w:asciiTheme="majorEastAsia" w:eastAsiaTheme="majorEastAsia" w:hAnsiTheme="majorEastAsia" w:hint="eastAsia"/>
          <w:kern w:val="0"/>
          <w:sz w:val="24"/>
          <w:szCs w:val="24"/>
        </w:rPr>
        <w:lastRenderedPageBreak/>
        <w:t>的扶梯，台上应有吊泥用的梁沟滑车。</w:t>
      </w:r>
    </w:p>
    <w:p w14:paraId="069CDFA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集水池容积计算：</w:t>
      </w:r>
    </w:p>
    <w:p w14:paraId="4B3CFBA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集水池容积按一台泵</w:t>
      </w:r>
      <w:r w:rsidRPr="00B2206E">
        <w:rPr>
          <w:rFonts w:asciiTheme="majorEastAsia" w:eastAsiaTheme="majorEastAsia" w:hAnsiTheme="majorEastAsia"/>
          <w:kern w:val="0"/>
          <w:sz w:val="24"/>
          <w:szCs w:val="24"/>
        </w:rPr>
        <w:t>6</w:t>
      </w:r>
      <w:r w:rsidRPr="00B2206E">
        <w:rPr>
          <w:rFonts w:asciiTheme="majorEastAsia" w:eastAsiaTheme="majorEastAsia" w:hAnsiTheme="majorEastAsia" w:hint="eastAsia"/>
          <w:kern w:val="0"/>
          <w:sz w:val="24"/>
          <w:szCs w:val="24"/>
        </w:rPr>
        <w:t>分钟的流量设计：</w:t>
      </w:r>
      <w:r w:rsidRPr="00B2206E">
        <w:rPr>
          <w:rFonts w:asciiTheme="majorEastAsia" w:eastAsiaTheme="majorEastAsia" w:hAnsiTheme="majorEastAsia"/>
          <w:kern w:val="0"/>
          <w:sz w:val="24"/>
          <w:szCs w:val="24"/>
        </w:rPr>
        <w:t xml:space="preserve"> W=Q*6*60</w:t>
      </w:r>
    </w:p>
    <w:p w14:paraId="7D8E5A4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有效水深采用</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米，则：集水池的面积F=W/4</w:t>
      </w:r>
    </w:p>
    <w:p w14:paraId="592958B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集水池的排砂：</w:t>
      </w:r>
    </w:p>
    <w:p w14:paraId="223E1E8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污水杂质往往发表沉积在集水池内，时间长腐化变臭，甚至堵塞集水坑，影响水泵正常吸水，因此，在压水管路上设有压力冲洗管</w:t>
      </w:r>
      <w:r w:rsidRPr="00B2206E">
        <w:rPr>
          <w:rFonts w:asciiTheme="majorEastAsia" w:eastAsiaTheme="majorEastAsia" w:hAnsiTheme="majorEastAsia"/>
          <w:kern w:val="0"/>
          <w:sz w:val="24"/>
          <w:szCs w:val="24"/>
        </w:rPr>
        <w:t>D100 mm</w:t>
      </w:r>
      <w:r w:rsidRPr="00B2206E">
        <w:rPr>
          <w:rFonts w:asciiTheme="majorEastAsia" w:eastAsiaTheme="majorEastAsia" w:hAnsiTheme="majorEastAsia" w:hint="eastAsia"/>
          <w:kern w:val="0"/>
          <w:sz w:val="24"/>
          <w:szCs w:val="24"/>
        </w:rPr>
        <w:t>伸入集水坑，定期将沉渣冲起，由水泵抽走。集水池可设连通的两格，以便检修。</w:t>
      </w:r>
    </w:p>
    <w:p w14:paraId="44251E8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w:t>
      </w:r>
      <w:r w:rsidR="00097A22" w:rsidRPr="00B2206E">
        <w:rPr>
          <w:rFonts w:asciiTheme="majorEastAsia" w:eastAsiaTheme="majorEastAsia" w:hAnsiTheme="majorEastAsia" w:hint="eastAsia"/>
          <w:kern w:val="0"/>
          <w:sz w:val="24"/>
          <w:szCs w:val="24"/>
        </w:rPr>
        <w:t>5</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泵站</w:t>
      </w:r>
      <w:r w:rsidRPr="00B2206E">
        <w:rPr>
          <w:rFonts w:asciiTheme="majorEastAsia" w:eastAsiaTheme="majorEastAsia" w:hAnsiTheme="majorEastAsia"/>
          <w:kern w:val="0"/>
          <w:sz w:val="24"/>
          <w:szCs w:val="24"/>
        </w:rPr>
        <w:t>机组基础</w:t>
      </w:r>
    </w:p>
    <w:p w14:paraId="5F109E1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机组安装在共同基础上，基础的作用是支撑并固定机组，使之运行稳定。不致发生剧烈震动，更不允许发生沉降，对基础的要求。</w:t>
      </w:r>
    </w:p>
    <w:p w14:paraId="1B8EE1E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坚实牢固，除能承受机组静荷载外，还能承受机械振动荷载；</w:t>
      </w:r>
    </w:p>
    <w:p w14:paraId="537C4DA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要浇制在较坚实的地基上，以免发生不均匀沉降或基础下沉。</w:t>
      </w:r>
    </w:p>
    <w:p w14:paraId="62BCD6FD" w14:textId="77777777" w:rsidR="00085469" w:rsidRPr="00B2206E" w:rsidRDefault="00085469">
      <w:pPr>
        <w:widowControl/>
        <w:spacing w:line="360" w:lineRule="auto"/>
        <w:jc w:val="left"/>
        <w:rPr>
          <w:rFonts w:asciiTheme="majorEastAsia" w:eastAsiaTheme="majorEastAsia" w:hAnsiTheme="majorEastAsia"/>
          <w:bCs/>
          <w:kern w:val="0"/>
          <w:sz w:val="24"/>
          <w:szCs w:val="24"/>
        </w:rPr>
      </w:pPr>
    </w:p>
    <w:p w14:paraId="01908C65" w14:textId="77777777" w:rsidR="00085469" w:rsidRPr="00B2206E" w:rsidRDefault="007701EA">
      <w:pPr>
        <w:widowControl/>
        <w:jc w:val="left"/>
        <w:rPr>
          <w:rFonts w:asciiTheme="majorEastAsia" w:eastAsiaTheme="majorEastAsia" w:hAnsiTheme="majorEastAsia"/>
          <w:kern w:val="0"/>
          <w:sz w:val="30"/>
          <w:szCs w:val="30"/>
        </w:rPr>
      </w:pPr>
      <w:r w:rsidRPr="00B2206E">
        <w:rPr>
          <w:rFonts w:asciiTheme="majorEastAsia" w:eastAsiaTheme="majorEastAsia" w:hAnsiTheme="majorEastAsia"/>
          <w:kern w:val="0"/>
          <w:sz w:val="30"/>
          <w:szCs w:val="30"/>
        </w:rPr>
        <w:br w:type="page"/>
      </w:r>
    </w:p>
    <w:p w14:paraId="2166A20F" w14:textId="77777777" w:rsidR="00085469" w:rsidRPr="00B2206E" w:rsidRDefault="007701EA">
      <w:pPr>
        <w:pStyle w:val="1"/>
        <w:tabs>
          <w:tab w:val="left" w:pos="5245"/>
        </w:tabs>
        <w:spacing w:beforeLines="100" w:before="312" w:afterLines="100" w:after="312" w:line="360" w:lineRule="auto"/>
        <w:jc w:val="center"/>
        <w:rPr>
          <w:rStyle w:val="11"/>
        </w:rPr>
      </w:pPr>
      <w:bookmarkStart w:id="46" w:name="_Toc27556967"/>
      <w:r w:rsidRPr="00B2206E">
        <w:rPr>
          <w:rStyle w:val="11"/>
          <w:rFonts w:hint="eastAsia"/>
        </w:rPr>
        <w:lastRenderedPageBreak/>
        <w:t>第四章</w:t>
      </w:r>
      <w:r w:rsidRPr="00B2206E">
        <w:rPr>
          <w:rStyle w:val="11"/>
          <w:rFonts w:hint="eastAsia"/>
        </w:rPr>
        <w:t xml:space="preserve"> </w:t>
      </w:r>
      <w:r w:rsidRPr="00B2206E">
        <w:rPr>
          <w:rStyle w:val="11"/>
          <w:rFonts w:hint="eastAsia"/>
        </w:rPr>
        <w:t>工程</w:t>
      </w:r>
      <w:r w:rsidRPr="00B2206E">
        <w:rPr>
          <w:rStyle w:val="11"/>
        </w:rPr>
        <w:t>规划</w:t>
      </w:r>
      <w:bookmarkEnd w:id="46"/>
    </w:p>
    <w:p w14:paraId="7963E919" w14:textId="77777777" w:rsidR="00085469" w:rsidRPr="00B2206E" w:rsidRDefault="007701EA">
      <w:pPr>
        <w:pStyle w:val="2"/>
        <w:spacing w:beforeLines="100" w:before="312" w:afterLines="100" w:after="312" w:line="360" w:lineRule="auto"/>
        <w:rPr>
          <w:rStyle w:val="22"/>
        </w:rPr>
      </w:pPr>
      <w:bookmarkStart w:id="47" w:name="_Toc27556968"/>
      <w:r w:rsidRPr="00B2206E">
        <w:rPr>
          <w:rStyle w:val="22"/>
          <w:rFonts w:hint="eastAsia"/>
        </w:rPr>
        <w:t>4.1</w:t>
      </w:r>
      <w:r w:rsidRPr="00B2206E">
        <w:rPr>
          <w:rStyle w:val="22"/>
          <w:rFonts w:hint="eastAsia"/>
        </w:rPr>
        <w:t>太山镇生活</w:t>
      </w:r>
      <w:r w:rsidRPr="00B2206E">
        <w:rPr>
          <w:rStyle w:val="22"/>
        </w:rPr>
        <w:t>污水治理工程规划</w:t>
      </w:r>
      <w:bookmarkEnd w:id="47"/>
    </w:p>
    <w:p w14:paraId="08F24CA6" w14:textId="77777777" w:rsidR="00085469" w:rsidRPr="00B2206E" w:rsidRDefault="007701EA">
      <w:pPr>
        <w:pStyle w:val="3"/>
        <w:ind w:firstLine="482"/>
      </w:pPr>
      <w:r w:rsidRPr="00B2206E">
        <w:rPr>
          <w:rFonts w:hint="eastAsia"/>
        </w:rPr>
        <w:t>4.1.1太山镇</w:t>
      </w:r>
      <w:r w:rsidR="00A223B0" w:rsidRPr="00B2206E">
        <w:rPr>
          <w:rFonts w:hint="eastAsia"/>
        </w:rPr>
        <w:t>污水处理设施规划</w:t>
      </w:r>
    </w:p>
    <w:p w14:paraId="52732F08" w14:textId="77777777" w:rsidR="00C76516" w:rsidRPr="00B2206E" w:rsidRDefault="00C76516" w:rsidP="00C76516">
      <w:pPr>
        <w:tabs>
          <w:tab w:val="left" w:pos="720"/>
        </w:tabs>
        <w:overflowPunct w:val="0"/>
        <w:spacing w:line="360" w:lineRule="auto"/>
        <w:ind w:firstLine="480"/>
        <w:jc w:val="left"/>
        <w:rPr>
          <w:kern w:val="1"/>
          <w:sz w:val="24"/>
          <w:szCs w:val="24"/>
        </w:rPr>
      </w:pPr>
      <w:r w:rsidRPr="00B2206E">
        <w:rPr>
          <w:rFonts w:hint="eastAsia"/>
          <w:kern w:val="1"/>
          <w:sz w:val="24"/>
          <w:szCs w:val="24"/>
        </w:rPr>
        <w:t>至规划期末太山镇共有污水处理设施</w:t>
      </w:r>
      <w:r w:rsidRPr="00B2206E">
        <w:rPr>
          <w:kern w:val="1"/>
          <w:sz w:val="24"/>
          <w:szCs w:val="24"/>
        </w:rPr>
        <w:t>19</w:t>
      </w:r>
      <w:r w:rsidRPr="00B2206E">
        <w:rPr>
          <w:rFonts w:hint="eastAsia"/>
          <w:kern w:val="1"/>
          <w:sz w:val="24"/>
          <w:szCs w:val="24"/>
        </w:rPr>
        <w:t>处，其中</w:t>
      </w:r>
      <w:r w:rsidRPr="00B2206E">
        <w:rPr>
          <w:rFonts w:hint="eastAsia"/>
          <w:kern w:val="1"/>
          <w:sz w:val="24"/>
          <w:szCs w:val="24"/>
        </w:rPr>
        <w:t>1</w:t>
      </w:r>
      <w:r w:rsidRPr="00B2206E">
        <w:rPr>
          <w:rFonts w:hint="eastAsia"/>
          <w:kern w:val="1"/>
          <w:sz w:val="24"/>
          <w:szCs w:val="24"/>
        </w:rPr>
        <w:t>处</w:t>
      </w:r>
      <w:r w:rsidRPr="00B2206E">
        <w:rPr>
          <w:kern w:val="1"/>
          <w:sz w:val="24"/>
          <w:szCs w:val="24"/>
        </w:rPr>
        <w:t>污水处理厂，</w:t>
      </w:r>
      <w:r w:rsidRPr="00B2206E">
        <w:rPr>
          <w:rFonts w:hint="eastAsia"/>
          <w:kern w:val="1"/>
          <w:sz w:val="24"/>
          <w:szCs w:val="24"/>
        </w:rPr>
        <w:t>18</w:t>
      </w:r>
      <w:r w:rsidRPr="00B2206E">
        <w:rPr>
          <w:rFonts w:hint="eastAsia"/>
          <w:kern w:val="1"/>
          <w:sz w:val="24"/>
          <w:szCs w:val="24"/>
        </w:rPr>
        <w:t>处</w:t>
      </w:r>
      <w:r w:rsidRPr="00B2206E">
        <w:rPr>
          <w:kern w:val="1"/>
          <w:sz w:val="24"/>
          <w:szCs w:val="24"/>
        </w:rPr>
        <w:t>污水处理站。</w:t>
      </w:r>
      <w:r w:rsidRPr="00B2206E">
        <w:rPr>
          <w:rFonts w:hint="eastAsia"/>
          <w:kern w:val="1"/>
          <w:sz w:val="24"/>
          <w:szCs w:val="24"/>
        </w:rPr>
        <w:t>1</w:t>
      </w:r>
      <w:r w:rsidRPr="00B2206E">
        <w:rPr>
          <w:kern w:val="1"/>
          <w:sz w:val="24"/>
          <w:szCs w:val="24"/>
        </w:rPr>
        <w:t>9</w:t>
      </w:r>
      <w:r w:rsidRPr="00B2206E">
        <w:rPr>
          <w:rFonts w:hint="eastAsia"/>
          <w:kern w:val="1"/>
          <w:sz w:val="24"/>
          <w:szCs w:val="24"/>
        </w:rPr>
        <w:t>处</w:t>
      </w:r>
      <w:r w:rsidRPr="00B2206E">
        <w:rPr>
          <w:kern w:val="1"/>
          <w:sz w:val="24"/>
          <w:szCs w:val="24"/>
        </w:rPr>
        <w:t>污水设施包含</w:t>
      </w:r>
      <w:r w:rsidRPr="00B2206E">
        <w:rPr>
          <w:rFonts w:hint="eastAsia"/>
          <w:kern w:val="1"/>
          <w:sz w:val="24"/>
          <w:szCs w:val="24"/>
        </w:rPr>
        <w:t>保留</w:t>
      </w:r>
      <w:r w:rsidRPr="00B2206E">
        <w:rPr>
          <w:kern w:val="1"/>
          <w:sz w:val="24"/>
          <w:szCs w:val="24"/>
        </w:rPr>
        <w:t>2</w:t>
      </w:r>
      <w:r w:rsidRPr="00B2206E">
        <w:rPr>
          <w:rFonts w:hint="eastAsia"/>
          <w:kern w:val="1"/>
          <w:sz w:val="24"/>
          <w:szCs w:val="24"/>
        </w:rPr>
        <w:t>处污水处理站，</w:t>
      </w:r>
      <w:r w:rsidRPr="00B2206E">
        <w:rPr>
          <w:kern w:val="1"/>
          <w:sz w:val="24"/>
          <w:szCs w:val="24"/>
        </w:rPr>
        <w:t>扩建</w:t>
      </w:r>
      <w:r w:rsidRPr="00B2206E">
        <w:rPr>
          <w:rFonts w:hint="eastAsia"/>
          <w:kern w:val="1"/>
          <w:sz w:val="24"/>
          <w:szCs w:val="24"/>
        </w:rPr>
        <w:t>2</w:t>
      </w:r>
      <w:r w:rsidRPr="00B2206E">
        <w:rPr>
          <w:rFonts w:hint="eastAsia"/>
          <w:kern w:val="1"/>
          <w:sz w:val="24"/>
          <w:szCs w:val="24"/>
        </w:rPr>
        <w:t>处</w:t>
      </w:r>
      <w:r w:rsidRPr="00B2206E">
        <w:rPr>
          <w:kern w:val="1"/>
          <w:sz w:val="24"/>
          <w:szCs w:val="24"/>
        </w:rPr>
        <w:t>污水处理站</w:t>
      </w:r>
      <w:r w:rsidRPr="00B2206E">
        <w:rPr>
          <w:rFonts w:hint="eastAsia"/>
          <w:kern w:val="1"/>
          <w:sz w:val="24"/>
          <w:szCs w:val="24"/>
        </w:rPr>
        <w:t>，新建镇区污水处理厂</w:t>
      </w:r>
      <w:r w:rsidRPr="00B2206E">
        <w:rPr>
          <w:rFonts w:hint="eastAsia"/>
          <w:kern w:val="1"/>
          <w:sz w:val="24"/>
          <w:szCs w:val="24"/>
        </w:rPr>
        <w:t>1</w:t>
      </w:r>
      <w:r w:rsidRPr="00B2206E">
        <w:rPr>
          <w:rFonts w:hint="eastAsia"/>
          <w:kern w:val="1"/>
          <w:sz w:val="24"/>
          <w:szCs w:val="24"/>
        </w:rPr>
        <w:t>处，新建</w:t>
      </w:r>
      <w:r w:rsidRPr="00B2206E">
        <w:rPr>
          <w:kern w:val="1"/>
          <w:sz w:val="24"/>
          <w:szCs w:val="24"/>
        </w:rPr>
        <w:t>14</w:t>
      </w:r>
      <w:r w:rsidRPr="00B2206E">
        <w:rPr>
          <w:rFonts w:hint="eastAsia"/>
          <w:kern w:val="1"/>
          <w:sz w:val="24"/>
          <w:szCs w:val="24"/>
        </w:rPr>
        <w:t>处污水处理站。污水</w:t>
      </w:r>
      <w:r w:rsidRPr="00B2206E">
        <w:rPr>
          <w:kern w:val="1"/>
          <w:sz w:val="24"/>
          <w:szCs w:val="24"/>
        </w:rPr>
        <w:t>处理设施总</w:t>
      </w:r>
      <w:r w:rsidRPr="00B2206E">
        <w:rPr>
          <w:rFonts w:hint="eastAsia"/>
          <w:kern w:val="1"/>
          <w:sz w:val="24"/>
          <w:szCs w:val="24"/>
        </w:rPr>
        <w:t>规模</w:t>
      </w:r>
      <w:r w:rsidRPr="00B2206E">
        <w:rPr>
          <w:kern w:val="1"/>
          <w:sz w:val="24"/>
          <w:szCs w:val="24"/>
        </w:rPr>
        <w:t>3000</w:t>
      </w:r>
      <w:r w:rsidRPr="00B2206E">
        <w:rPr>
          <w:rFonts w:asciiTheme="majorEastAsia" w:eastAsiaTheme="majorEastAsia" w:hAnsiTheme="majorEastAsia" w:hint="eastAsia"/>
          <w:kern w:val="0"/>
          <w:sz w:val="24"/>
          <w:szCs w:val="24"/>
        </w:rPr>
        <w:t xml:space="preserve"> m³/d。</w:t>
      </w:r>
    </w:p>
    <w:p w14:paraId="27E01EA0"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规划镇区新建1处污水处理厂，位于镇区北部，污水处理厂2035年处理规模确定为</w:t>
      </w:r>
      <w:r w:rsidRPr="00B2206E">
        <w:rPr>
          <w:rFonts w:asciiTheme="majorEastAsia" w:eastAsiaTheme="majorEastAsia" w:hAnsiTheme="majorEastAsia"/>
          <w:kern w:val="0"/>
          <w:sz w:val="24"/>
          <w:szCs w:val="24"/>
        </w:rPr>
        <w:t>710</w:t>
      </w:r>
      <w:r w:rsidRPr="00B2206E">
        <w:rPr>
          <w:rFonts w:asciiTheme="majorEastAsia" w:eastAsiaTheme="majorEastAsia" w:hAnsiTheme="majorEastAsia" w:hint="eastAsia"/>
          <w:kern w:val="0"/>
          <w:sz w:val="24"/>
          <w:szCs w:val="24"/>
        </w:rPr>
        <w:t>m³/d，</w:t>
      </w:r>
      <w:r w:rsidRPr="00B2206E">
        <w:rPr>
          <w:rFonts w:asciiTheme="majorEastAsia" w:eastAsiaTheme="majorEastAsia" w:hAnsiTheme="majorEastAsia"/>
          <w:kern w:val="0"/>
          <w:sz w:val="24"/>
          <w:szCs w:val="24"/>
        </w:rPr>
        <w:t>服务于镇区，</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至三</w:t>
      </w:r>
      <w:r w:rsidRPr="00B2206E">
        <w:rPr>
          <w:rFonts w:asciiTheme="majorEastAsia" w:eastAsiaTheme="majorEastAsia" w:hAnsiTheme="majorEastAsia"/>
          <w:kern w:val="0"/>
          <w:sz w:val="24"/>
          <w:szCs w:val="24"/>
        </w:rPr>
        <w:t>支排。</w:t>
      </w:r>
    </w:p>
    <w:p w14:paraId="5C0395FF"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共规划污水处理站</w:t>
      </w:r>
      <w:r w:rsidRPr="00B2206E">
        <w:rPr>
          <w:rFonts w:asciiTheme="majorEastAsia" w:eastAsiaTheme="majorEastAsia" w:hAnsiTheme="majorEastAsia" w:hint="eastAsia"/>
          <w:kern w:val="0"/>
          <w:sz w:val="24"/>
          <w:szCs w:val="24"/>
        </w:rPr>
        <w:t>18处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2290 m³/d，</w:t>
      </w:r>
      <w:r w:rsidRPr="00B2206E">
        <w:rPr>
          <w:rFonts w:asciiTheme="majorEastAsia" w:eastAsiaTheme="majorEastAsia" w:hAnsiTheme="majorEastAsia"/>
          <w:kern w:val="0"/>
          <w:sz w:val="24"/>
          <w:szCs w:val="24"/>
        </w:rPr>
        <w:t>其中保留</w:t>
      </w:r>
      <w:r w:rsidRPr="00B2206E">
        <w:rPr>
          <w:rFonts w:asciiTheme="majorEastAsia" w:eastAsiaTheme="majorEastAsia" w:hAnsiTheme="majorEastAsia" w:hint="eastAsia"/>
          <w:kern w:val="0"/>
          <w:sz w:val="24"/>
          <w:szCs w:val="24"/>
        </w:rPr>
        <w:t>2处</w:t>
      </w:r>
      <w:r w:rsidRPr="00B2206E">
        <w:rPr>
          <w:rFonts w:asciiTheme="majorEastAsia" w:eastAsiaTheme="majorEastAsia" w:hAnsiTheme="majorEastAsia"/>
          <w:kern w:val="0"/>
          <w:sz w:val="24"/>
          <w:szCs w:val="24"/>
        </w:rPr>
        <w:t>污水处理站，分别为韩小营污水处理站与董庄污水处理站；扩建</w:t>
      </w:r>
      <w:r w:rsidRPr="00B2206E">
        <w:rPr>
          <w:rFonts w:asciiTheme="majorEastAsia" w:eastAsiaTheme="majorEastAsia" w:hAnsiTheme="majorEastAsia" w:hint="eastAsia"/>
          <w:kern w:val="0"/>
          <w:sz w:val="24"/>
          <w:szCs w:val="24"/>
        </w:rPr>
        <w:t>2处</w:t>
      </w:r>
      <w:r w:rsidRPr="00B2206E">
        <w:rPr>
          <w:rFonts w:asciiTheme="majorEastAsia" w:eastAsiaTheme="majorEastAsia" w:hAnsiTheme="majorEastAsia"/>
          <w:kern w:val="0"/>
          <w:sz w:val="24"/>
          <w:szCs w:val="24"/>
        </w:rPr>
        <w:t>污水</w:t>
      </w:r>
      <w:r w:rsidRPr="00B2206E">
        <w:rPr>
          <w:rFonts w:asciiTheme="majorEastAsia" w:eastAsiaTheme="majorEastAsia" w:hAnsiTheme="majorEastAsia" w:hint="eastAsia"/>
          <w:kern w:val="0"/>
          <w:sz w:val="24"/>
          <w:szCs w:val="24"/>
        </w:rPr>
        <w:t>处理站</w:t>
      </w:r>
      <w:r w:rsidRPr="00B2206E">
        <w:rPr>
          <w:rFonts w:asciiTheme="majorEastAsia" w:eastAsiaTheme="majorEastAsia" w:hAnsiTheme="majorEastAsia"/>
          <w:kern w:val="0"/>
          <w:sz w:val="24"/>
          <w:szCs w:val="24"/>
        </w:rPr>
        <w:t>，分别为程遇污水处理站与</w:t>
      </w:r>
      <w:r w:rsidRPr="00B2206E">
        <w:rPr>
          <w:rFonts w:asciiTheme="majorEastAsia" w:eastAsiaTheme="majorEastAsia" w:hAnsiTheme="majorEastAsia" w:hint="eastAsia"/>
          <w:kern w:val="0"/>
          <w:sz w:val="24"/>
          <w:szCs w:val="24"/>
        </w:rPr>
        <w:t>武贾洲</w:t>
      </w:r>
      <w:r w:rsidRPr="00B2206E">
        <w:rPr>
          <w:rFonts w:asciiTheme="majorEastAsia" w:eastAsiaTheme="majorEastAsia" w:hAnsiTheme="majorEastAsia"/>
          <w:kern w:val="0"/>
          <w:sz w:val="24"/>
          <w:szCs w:val="24"/>
        </w:rPr>
        <w:t>污水处理站，其余</w:t>
      </w:r>
      <w:r w:rsidRPr="00B2206E">
        <w:rPr>
          <w:rFonts w:asciiTheme="majorEastAsia" w:eastAsiaTheme="majorEastAsia" w:hAnsiTheme="majorEastAsia" w:hint="eastAsia"/>
          <w:kern w:val="0"/>
          <w:sz w:val="24"/>
          <w:szCs w:val="24"/>
        </w:rPr>
        <w:t>14处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为</w:t>
      </w:r>
      <w:r w:rsidRPr="00B2206E">
        <w:rPr>
          <w:rFonts w:asciiTheme="majorEastAsia" w:eastAsiaTheme="majorEastAsia" w:hAnsiTheme="majorEastAsia"/>
          <w:kern w:val="0"/>
          <w:sz w:val="24"/>
          <w:szCs w:val="24"/>
        </w:rPr>
        <w:t>新建。</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韩小营、</w:t>
      </w:r>
      <w:r w:rsidRPr="00B2206E">
        <w:rPr>
          <w:rFonts w:asciiTheme="majorEastAsia" w:eastAsiaTheme="majorEastAsia" w:hAnsiTheme="majorEastAsia" w:hint="eastAsia"/>
          <w:kern w:val="0"/>
          <w:sz w:val="24"/>
          <w:szCs w:val="24"/>
        </w:rPr>
        <w:t>程遇</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董庄</w:t>
      </w:r>
      <w:r w:rsidRPr="00B2206E">
        <w:rPr>
          <w:rFonts w:asciiTheme="majorEastAsia" w:eastAsiaTheme="majorEastAsia" w:hAnsiTheme="majorEastAsia"/>
          <w:kern w:val="0"/>
          <w:sz w:val="24"/>
          <w:szCs w:val="24"/>
        </w:rPr>
        <w:t>污水处理站因村庄缺少污水管网导致</w:t>
      </w:r>
      <w:r w:rsidRPr="00B2206E">
        <w:rPr>
          <w:rFonts w:asciiTheme="majorEastAsia" w:eastAsiaTheme="majorEastAsia" w:hAnsiTheme="majorEastAsia" w:hint="eastAsia"/>
          <w:kern w:val="0"/>
          <w:sz w:val="24"/>
          <w:szCs w:val="24"/>
        </w:rPr>
        <w:t>设备</w:t>
      </w:r>
      <w:r w:rsidRPr="00B2206E">
        <w:rPr>
          <w:rFonts w:asciiTheme="majorEastAsia" w:eastAsiaTheme="majorEastAsia" w:hAnsiTheme="majorEastAsia"/>
          <w:kern w:val="0"/>
          <w:sz w:val="24"/>
          <w:szCs w:val="24"/>
        </w:rPr>
        <w:t>无法</w:t>
      </w:r>
      <w:r w:rsidRPr="00B2206E">
        <w:rPr>
          <w:rFonts w:asciiTheme="majorEastAsia" w:eastAsiaTheme="majorEastAsia" w:hAnsiTheme="majorEastAsia" w:hint="eastAsia"/>
          <w:kern w:val="0"/>
          <w:sz w:val="24"/>
          <w:szCs w:val="24"/>
        </w:rPr>
        <w:t>正常</w:t>
      </w:r>
      <w:r w:rsidRPr="00B2206E">
        <w:rPr>
          <w:rFonts w:asciiTheme="majorEastAsia" w:eastAsiaTheme="majorEastAsia" w:hAnsiTheme="majorEastAsia"/>
          <w:kern w:val="0"/>
          <w:sz w:val="24"/>
          <w:szCs w:val="24"/>
        </w:rPr>
        <w:t>运行，</w:t>
      </w:r>
      <w:r w:rsidRPr="00B2206E">
        <w:rPr>
          <w:rFonts w:asciiTheme="majorEastAsia" w:eastAsiaTheme="majorEastAsia" w:hAnsiTheme="majorEastAsia" w:hint="eastAsia"/>
          <w:kern w:val="0"/>
          <w:sz w:val="24"/>
          <w:szCs w:val="24"/>
        </w:rPr>
        <w:t>近期</w:t>
      </w:r>
      <w:r w:rsidRPr="00B2206E">
        <w:rPr>
          <w:rFonts w:asciiTheme="majorEastAsia" w:eastAsiaTheme="majorEastAsia" w:hAnsiTheme="majorEastAsia"/>
          <w:kern w:val="0"/>
          <w:sz w:val="24"/>
          <w:szCs w:val="24"/>
        </w:rPr>
        <w:t>需对村庄管网进行建设与</w:t>
      </w:r>
      <w:r w:rsidRPr="00B2206E">
        <w:rPr>
          <w:rFonts w:asciiTheme="majorEastAsia" w:eastAsiaTheme="majorEastAsia" w:hAnsiTheme="majorEastAsia" w:hint="eastAsia"/>
          <w:kern w:val="0"/>
          <w:sz w:val="24"/>
          <w:szCs w:val="24"/>
        </w:rPr>
        <w:t>完善</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使</w:t>
      </w:r>
      <w:r w:rsidRPr="00B2206E">
        <w:rPr>
          <w:rFonts w:asciiTheme="majorEastAsia" w:eastAsiaTheme="majorEastAsia" w:hAnsiTheme="majorEastAsia"/>
          <w:kern w:val="0"/>
          <w:sz w:val="24"/>
          <w:szCs w:val="24"/>
        </w:rPr>
        <w:t>污水设施投入正常运营。</w:t>
      </w:r>
    </w:p>
    <w:p w14:paraId="109E487B"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 太山镇污水处理设施规划一览表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
        <w:gridCol w:w="1213"/>
        <w:gridCol w:w="987"/>
        <w:gridCol w:w="836"/>
        <w:gridCol w:w="840"/>
        <w:gridCol w:w="842"/>
        <w:gridCol w:w="871"/>
        <w:gridCol w:w="954"/>
        <w:gridCol w:w="703"/>
        <w:gridCol w:w="1126"/>
        <w:gridCol w:w="825"/>
        <w:gridCol w:w="730"/>
      </w:tblGrid>
      <w:tr w:rsidR="00AD3BC0" w:rsidRPr="00B2206E" w14:paraId="2175AC63" w14:textId="77777777" w:rsidTr="005D5293">
        <w:trPr>
          <w:trHeight w:val="600"/>
        </w:trPr>
        <w:tc>
          <w:tcPr>
            <w:tcW w:w="441" w:type="dxa"/>
            <w:vMerge w:val="restart"/>
            <w:shd w:val="clear" w:color="auto" w:fill="auto"/>
            <w:vAlign w:val="center"/>
          </w:tcPr>
          <w:p w14:paraId="234F5F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13" w:type="dxa"/>
            <w:vMerge w:val="restart"/>
            <w:shd w:val="clear" w:color="auto" w:fill="auto"/>
            <w:vAlign w:val="center"/>
          </w:tcPr>
          <w:p w14:paraId="370774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987" w:type="dxa"/>
            <w:vMerge w:val="restart"/>
            <w:shd w:val="clear" w:color="auto" w:fill="auto"/>
            <w:vAlign w:val="center"/>
          </w:tcPr>
          <w:p w14:paraId="33FDB1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676" w:type="dxa"/>
            <w:gridSpan w:val="2"/>
            <w:shd w:val="clear" w:color="auto" w:fill="auto"/>
            <w:vAlign w:val="center"/>
          </w:tcPr>
          <w:p w14:paraId="26850F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w:t>
            </w:r>
            <w:r w:rsidRPr="00B2206E">
              <w:rPr>
                <w:rFonts w:ascii="宋体" w:eastAsia="宋体" w:hAnsi="宋体" w:cs="宋体" w:hint="eastAsia"/>
                <w:kern w:val="0"/>
                <w:sz w:val="22"/>
              </w:rPr>
              <w:br/>
              <w:t>（m³/d）</w:t>
            </w:r>
          </w:p>
        </w:tc>
        <w:tc>
          <w:tcPr>
            <w:tcW w:w="1713" w:type="dxa"/>
            <w:gridSpan w:val="2"/>
            <w:shd w:val="clear" w:color="auto" w:fill="auto"/>
            <w:vAlign w:val="center"/>
          </w:tcPr>
          <w:p w14:paraId="59B397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54" w:type="dxa"/>
            <w:vMerge w:val="restart"/>
            <w:shd w:val="clear" w:color="auto" w:fill="auto"/>
            <w:vAlign w:val="center"/>
          </w:tcPr>
          <w:p w14:paraId="59BD6C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703" w:type="dxa"/>
            <w:vMerge w:val="restart"/>
            <w:shd w:val="clear" w:color="auto" w:fill="auto"/>
            <w:vAlign w:val="center"/>
          </w:tcPr>
          <w:p w14:paraId="52FB41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1126" w:type="dxa"/>
            <w:vMerge w:val="restart"/>
            <w:shd w:val="clear" w:color="auto" w:fill="auto"/>
            <w:vAlign w:val="center"/>
          </w:tcPr>
          <w:p w14:paraId="0C1866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825" w:type="dxa"/>
            <w:vMerge w:val="restart"/>
            <w:shd w:val="clear" w:color="auto" w:fill="auto"/>
            <w:vAlign w:val="center"/>
          </w:tcPr>
          <w:p w14:paraId="1F1123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730" w:type="dxa"/>
            <w:vMerge w:val="restart"/>
            <w:shd w:val="clear" w:color="auto" w:fill="auto"/>
            <w:vAlign w:val="center"/>
          </w:tcPr>
          <w:p w14:paraId="6F8020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39144AAD" w14:textId="77777777" w:rsidTr="005D5293">
        <w:trPr>
          <w:trHeight w:val="300"/>
        </w:trPr>
        <w:tc>
          <w:tcPr>
            <w:tcW w:w="441" w:type="dxa"/>
            <w:vMerge/>
            <w:vAlign w:val="center"/>
          </w:tcPr>
          <w:p w14:paraId="3A6319D2" w14:textId="77777777" w:rsidR="00085469" w:rsidRPr="00B2206E" w:rsidRDefault="00085469">
            <w:pPr>
              <w:widowControl/>
              <w:jc w:val="left"/>
              <w:rPr>
                <w:rFonts w:ascii="宋体" w:eastAsia="宋体" w:hAnsi="宋体" w:cs="宋体"/>
                <w:b/>
                <w:bCs/>
                <w:kern w:val="0"/>
                <w:sz w:val="22"/>
              </w:rPr>
            </w:pPr>
          </w:p>
        </w:tc>
        <w:tc>
          <w:tcPr>
            <w:tcW w:w="1213" w:type="dxa"/>
            <w:vMerge/>
            <w:vAlign w:val="center"/>
          </w:tcPr>
          <w:p w14:paraId="06E26E8D" w14:textId="77777777" w:rsidR="00085469" w:rsidRPr="00B2206E" w:rsidRDefault="00085469">
            <w:pPr>
              <w:widowControl/>
              <w:jc w:val="left"/>
              <w:rPr>
                <w:rFonts w:ascii="宋体" w:eastAsia="宋体" w:hAnsi="宋体" w:cs="宋体"/>
                <w:b/>
                <w:bCs/>
                <w:kern w:val="0"/>
                <w:sz w:val="22"/>
              </w:rPr>
            </w:pPr>
          </w:p>
        </w:tc>
        <w:tc>
          <w:tcPr>
            <w:tcW w:w="987" w:type="dxa"/>
            <w:vMerge/>
            <w:vAlign w:val="center"/>
          </w:tcPr>
          <w:p w14:paraId="37B7C1DC" w14:textId="77777777" w:rsidR="00085469" w:rsidRPr="00B2206E" w:rsidRDefault="00085469">
            <w:pPr>
              <w:widowControl/>
              <w:jc w:val="left"/>
              <w:rPr>
                <w:rFonts w:ascii="宋体" w:eastAsia="宋体" w:hAnsi="宋体" w:cs="宋体"/>
                <w:b/>
                <w:bCs/>
                <w:kern w:val="0"/>
                <w:sz w:val="22"/>
              </w:rPr>
            </w:pPr>
          </w:p>
        </w:tc>
        <w:tc>
          <w:tcPr>
            <w:tcW w:w="836" w:type="dxa"/>
            <w:shd w:val="clear" w:color="auto" w:fill="auto"/>
            <w:vAlign w:val="center"/>
          </w:tcPr>
          <w:p w14:paraId="1F94D5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0" w:type="dxa"/>
            <w:shd w:val="clear" w:color="auto" w:fill="auto"/>
            <w:vAlign w:val="center"/>
          </w:tcPr>
          <w:p w14:paraId="2BE10B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2" w:type="dxa"/>
            <w:shd w:val="clear" w:color="auto" w:fill="auto"/>
            <w:vAlign w:val="center"/>
          </w:tcPr>
          <w:p w14:paraId="737C11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71" w:type="dxa"/>
            <w:shd w:val="clear" w:color="auto" w:fill="auto"/>
            <w:vAlign w:val="center"/>
          </w:tcPr>
          <w:p w14:paraId="79AB8A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54" w:type="dxa"/>
            <w:vMerge/>
            <w:vAlign w:val="center"/>
          </w:tcPr>
          <w:p w14:paraId="44E539D6" w14:textId="77777777" w:rsidR="00085469" w:rsidRPr="00B2206E" w:rsidRDefault="00085469">
            <w:pPr>
              <w:widowControl/>
              <w:jc w:val="left"/>
              <w:rPr>
                <w:rFonts w:ascii="宋体" w:eastAsia="宋体" w:hAnsi="宋体" w:cs="宋体"/>
                <w:b/>
                <w:bCs/>
                <w:kern w:val="0"/>
                <w:sz w:val="22"/>
              </w:rPr>
            </w:pPr>
          </w:p>
        </w:tc>
        <w:tc>
          <w:tcPr>
            <w:tcW w:w="703" w:type="dxa"/>
            <w:vMerge/>
            <w:vAlign w:val="center"/>
          </w:tcPr>
          <w:p w14:paraId="28E89173" w14:textId="77777777" w:rsidR="00085469" w:rsidRPr="00B2206E" w:rsidRDefault="00085469">
            <w:pPr>
              <w:widowControl/>
              <w:jc w:val="left"/>
              <w:rPr>
                <w:rFonts w:ascii="宋体" w:eastAsia="宋体" w:hAnsi="宋体" w:cs="宋体"/>
                <w:b/>
                <w:bCs/>
                <w:kern w:val="0"/>
                <w:sz w:val="22"/>
              </w:rPr>
            </w:pPr>
          </w:p>
        </w:tc>
        <w:tc>
          <w:tcPr>
            <w:tcW w:w="1126" w:type="dxa"/>
            <w:vMerge/>
            <w:vAlign w:val="center"/>
          </w:tcPr>
          <w:p w14:paraId="7D209FEC" w14:textId="77777777" w:rsidR="00085469" w:rsidRPr="00B2206E" w:rsidRDefault="00085469">
            <w:pPr>
              <w:widowControl/>
              <w:jc w:val="left"/>
              <w:rPr>
                <w:rFonts w:ascii="宋体" w:eastAsia="宋体" w:hAnsi="宋体" w:cs="宋体"/>
                <w:b/>
                <w:bCs/>
                <w:kern w:val="0"/>
                <w:sz w:val="22"/>
              </w:rPr>
            </w:pPr>
          </w:p>
        </w:tc>
        <w:tc>
          <w:tcPr>
            <w:tcW w:w="825" w:type="dxa"/>
            <w:vMerge/>
            <w:vAlign w:val="center"/>
          </w:tcPr>
          <w:p w14:paraId="67A414F2" w14:textId="77777777" w:rsidR="00085469" w:rsidRPr="00B2206E" w:rsidRDefault="00085469">
            <w:pPr>
              <w:widowControl/>
              <w:jc w:val="left"/>
              <w:rPr>
                <w:rFonts w:ascii="宋体" w:eastAsia="宋体" w:hAnsi="宋体" w:cs="宋体"/>
                <w:b/>
                <w:bCs/>
                <w:kern w:val="0"/>
                <w:sz w:val="22"/>
              </w:rPr>
            </w:pPr>
          </w:p>
        </w:tc>
        <w:tc>
          <w:tcPr>
            <w:tcW w:w="730" w:type="dxa"/>
            <w:vMerge/>
            <w:vAlign w:val="center"/>
          </w:tcPr>
          <w:p w14:paraId="1CC47DA1" w14:textId="77777777" w:rsidR="00085469" w:rsidRPr="00B2206E" w:rsidRDefault="00085469">
            <w:pPr>
              <w:widowControl/>
              <w:jc w:val="left"/>
              <w:rPr>
                <w:rFonts w:ascii="宋体" w:eastAsia="宋体" w:hAnsi="宋体" w:cs="宋体"/>
                <w:b/>
                <w:bCs/>
                <w:kern w:val="0"/>
                <w:sz w:val="22"/>
              </w:rPr>
            </w:pPr>
          </w:p>
        </w:tc>
      </w:tr>
      <w:tr w:rsidR="00AD3BC0" w:rsidRPr="00B2206E" w14:paraId="76B9AD06" w14:textId="77777777" w:rsidTr="005D5293">
        <w:trPr>
          <w:trHeight w:val="600"/>
        </w:trPr>
        <w:tc>
          <w:tcPr>
            <w:tcW w:w="441" w:type="dxa"/>
            <w:shd w:val="clear" w:color="auto" w:fill="auto"/>
            <w:vAlign w:val="center"/>
          </w:tcPr>
          <w:p w14:paraId="5A81A9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213" w:type="dxa"/>
            <w:shd w:val="clear" w:color="auto" w:fill="auto"/>
            <w:vAlign w:val="center"/>
          </w:tcPr>
          <w:p w14:paraId="3B5977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太山污水处理厂</w:t>
            </w:r>
          </w:p>
        </w:tc>
        <w:tc>
          <w:tcPr>
            <w:tcW w:w="987" w:type="dxa"/>
            <w:shd w:val="clear" w:color="auto" w:fill="auto"/>
            <w:vAlign w:val="center"/>
          </w:tcPr>
          <w:p w14:paraId="7255B9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镇区（太山村）</w:t>
            </w:r>
          </w:p>
        </w:tc>
        <w:tc>
          <w:tcPr>
            <w:tcW w:w="836" w:type="dxa"/>
            <w:shd w:val="clear" w:color="auto" w:fill="auto"/>
            <w:vAlign w:val="center"/>
          </w:tcPr>
          <w:p w14:paraId="5DBB69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320</w:t>
            </w:r>
          </w:p>
        </w:tc>
        <w:tc>
          <w:tcPr>
            <w:tcW w:w="840" w:type="dxa"/>
            <w:shd w:val="clear" w:color="auto" w:fill="auto"/>
            <w:vAlign w:val="center"/>
          </w:tcPr>
          <w:p w14:paraId="79D99D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710</w:t>
            </w:r>
          </w:p>
        </w:tc>
        <w:tc>
          <w:tcPr>
            <w:tcW w:w="842" w:type="dxa"/>
            <w:shd w:val="clear" w:color="auto" w:fill="auto"/>
            <w:vAlign w:val="center"/>
          </w:tcPr>
          <w:p w14:paraId="2C83C8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800</w:t>
            </w:r>
          </w:p>
        </w:tc>
        <w:tc>
          <w:tcPr>
            <w:tcW w:w="871" w:type="dxa"/>
            <w:shd w:val="clear" w:color="auto" w:fill="auto"/>
            <w:vAlign w:val="center"/>
          </w:tcPr>
          <w:p w14:paraId="56AAD7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1780</w:t>
            </w:r>
          </w:p>
        </w:tc>
        <w:tc>
          <w:tcPr>
            <w:tcW w:w="954" w:type="dxa"/>
            <w:shd w:val="clear" w:color="auto" w:fill="auto"/>
            <w:vAlign w:val="center"/>
          </w:tcPr>
          <w:p w14:paraId="731B28E9" w14:textId="77777777" w:rsidR="00085469" w:rsidRPr="00B2206E" w:rsidRDefault="00C15FBC">
            <w:pPr>
              <w:widowControl/>
              <w:jc w:val="center"/>
              <w:rPr>
                <w:rFonts w:ascii="宋体" w:eastAsia="宋体" w:hAnsi="宋体" w:cs="宋体"/>
                <w:kern w:val="0"/>
                <w:sz w:val="22"/>
              </w:rPr>
            </w:pPr>
            <w:r w:rsidRPr="00B2206E">
              <w:rPr>
                <w:rFonts w:ascii="宋体" w:eastAsia="宋体" w:hAnsi="宋体" w:cs="宋体" w:hint="eastAsia"/>
                <w:kern w:val="0"/>
                <w:sz w:val="22"/>
              </w:rPr>
              <w:t>镇区北</w:t>
            </w:r>
          </w:p>
        </w:tc>
        <w:tc>
          <w:tcPr>
            <w:tcW w:w="703" w:type="dxa"/>
            <w:shd w:val="clear" w:color="auto" w:fill="auto"/>
            <w:vAlign w:val="center"/>
          </w:tcPr>
          <w:p w14:paraId="73FD6E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5C9087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三支排</w:t>
            </w:r>
          </w:p>
        </w:tc>
        <w:tc>
          <w:tcPr>
            <w:tcW w:w="825" w:type="dxa"/>
            <w:shd w:val="clear" w:color="auto" w:fill="auto"/>
            <w:vAlign w:val="center"/>
          </w:tcPr>
          <w:p w14:paraId="2FAD78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30" w:type="dxa"/>
            <w:shd w:val="clear" w:color="auto" w:fill="auto"/>
            <w:vAlign w:val="center"/>
          </w:tcPr>
          <w:p w14:paraId="2CE560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0B11B4B4" w14:textId="77777777" w:rsidTr="005D5293">
        <w:trPr>
          <w:trHeight w:val="360"/>
        </w:trPr>
        <w:tc>
          <w:tcPr>
            <w:tcW w:w="441" w:type="dxa"/>
            <w:shd w:val="clear" w:color="auto" w:fill="auto"/>
            <w:vAlign w:val="center"/>
          </w:tcPr>
          <w:p w14:paraId="4C2FAE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213" w:type="dxa"/>
            <w:shd w:val="clear" w:color="auto" w:fill="auto"/>
            <w:vAlign w:val="center"/>
          </w:tcPr>
          <w:p w14:paraId="5C4721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胡郑庄污水处理站</w:t>
            </w:r>
          </w:p>
        </w:tc>
        <w:tc>
          <w:tcPr>
            <w:tcW w:w="987" w:type="dxa"/>
            <w:shd w:val="clear" w:color="auto" w:fill="auto"/>
            <w:vAlign w:val="center"/>
          </w:tcPr>
          <w:p w14:paraId="2FDDD9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胡郑庄</w:t>
            </w:r>
          </w:p>
        </w:tc>
        <w:tc>
          <w:tcPr>
            <w:tcW w:w="836" w:type="dxa"/>
            <w:shd w:val="clear" w:color="auto" w:fill="auto"/>
            <w:vAlign w:val="center"/>
          </w:tcPr>
          <w:p w14:paraId="6CE0DE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40" w:type="dxa"/>
            <w:shd w:val="clear" w:color="auto" w:fill="auto"/>
            <w:vAlign w:val="center"/>
          </w:tcPr>
          <w:p w14:paraId="09CB52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42" w:type="dxa"/>
            <w:shd w:val="clear" w:color="auto" w:fill="auto"/>
            <w:vAlign w:val="center"/>
          </w:tcPr>
          <w:p w14:paraId="5818FB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71" w:type="dxa"/>
            <w:shd w:val="clear" w:color="auto" w:fill="auto"/>
            <w:vAlign w:val="center"/>
          </w:tcPr>
          <w:p w14:paraId="5175FB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954" w:type="dxa"/>
            <w:shd w:val="clear" w:color="auto" w:fill="auto"/>
            <w:vAlign w:val="center"/>
          </w:tcPr>
          <w:p w14:paraId="364CA3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胡郑庄东南</w:t>
            </w:r>
          </w:p>
        </w:tc>
        <w:tc>
          <w:tcPr>
            <w:tcW w:w="703" w:type="dxa"/>
            <w:shd w:val="clear" w:color="auto" w:fill="auto"/>
            <w:vAlign w:val="center"/>
          </w:tcPr>
          <w:p w14:paraId="351832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7C520C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三支排</w:t>
            </w:r>
          </w:p>
        </w:tc>
        <w:tc>
          <w:tcPr>
            <w:tcW w:w="825" w:type="dxa"/>
            <w:shd w:val="clear" w:color="auto" w:fill="auto"/>
            <w:vAlign w:val="center"/>
          </w:tcPr>
          <w:p w14:paraId="72A92E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5F6D9C4A" w14:textId="327CE552"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1966D0C9" w14:textId="77777777" w:rsidTr="005D5293">
        <w:trPr>
          <w:trHeight w:val="360"/>
        </w:trPr>
        <w:tc>
          <w:tcPr>
            <w:tcW w:w="441" w:type="dxa"/>
            <w:vMerge w:val="restart"/>
            <w:shd w:val="clear" w:color="auto" w:fill="auto"/>
            <w:vAlign w:val="center"/>
          </w:tcPr>
          <w:p w14:paraId="414E0D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213" w:type="dxa"/>
            <w:vMerge w:val="restart"/>
            <w:shd w:val="clear" w:color="auto" w:fill="auto"/>
            <w:vAlign w:val="center"/>
          </w:tcPr>
          <w:p w14:paraId="6A688C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塔洼污水处理站</w:t>
            </w:r>
          </w:p>
        </w:tc>
        <w:tc>
          <w:tcPr>
            <w:tcW w:w="987" w:type="dxa"/>
            <w:shd w:val="clear" w:color="auto" w:fill="auto"/>
            <w:vAlign w:val="center"/>
          </w:tcPr>
          <w:p w14:paraId="47D514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塔洼村</w:t>
            </w:r>
          </w:p>
        </w:tc>
        <w:tc>
          <w:tcPr>
            <w:tcW w:w="836" w:type="dxa"/>
            <w:vMerge w:val="restart"/>
            <w:shd w:val="clear" w:color="auto" w:fill="auto"/>
            <w:vAlign w:val="center"/>
          </w:tcPr>
          <w:p w14:paraId="5470E6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40" w:type="dxa"/>
            <w:vMerge w:val="restart"/>
            <w:shd w:val="clear" w:color="auto" w:fill="auto"/>
            <w:vAlign w:val="center"/>
          </w:tcPr>
          <w:p w14:paraId="0A538A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42" w:type="dxa"/>
            <w:vMerge w:val="restart"/>
            <w:shd w:val="clear" w:color="auto" w:fill="auto"/>
            <w:vAlign w:val="center"/>
          </w:tcPr>
          <w:p w14:paraId="41EED7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71" w:type="dxa"/>
            <w:vMerge w:val="restart"/>
            <w:shd w:val="clear" w:color="auto" w:fill="auto"/>
            <w:vAlign w:val="center"/>
          </w:tcPr>
          <w:p w14:paraId="02D746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954" w:type="dxa"/>
            <w:vMerge w:val="restart"/>
            <w:shd w:val="clear" w:color="auto" w:fill="auto"/>
            <w:vAlign w:val="center"/>
          </w:tcPr>
          <w:p w14:paraId="17CAAC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塔洼东</w:t>
            </w:r>
          </w:p>
        </w:tc>
        <w:tc>
          <w:tcPr>
            <w:tcW w:w="703" w:type="dxa"/>
            <w:vMerge w:val="restart"/>
            <w:shd w:val="clear" w:color="auto" w:fill="auto"/>
            <w:vAlign w:val="center"/>
          </w:tcPr>
          <w:p w14:paraId="55384B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vMerge w:val="restart"/>
            <w:shd w:val="clear" w:color="auto" w:fill="auto"/>
            <w:vAlign w:val="center"/>
          </w:tcPr>
          <w:p w14:paraId="6BA786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5" w:type="dxa"/>
            <w:vMerge w:val="restart"/>
            <w:shd w:val="clear" w:color="auto" w:fill="auto"/>
            <w:vAlign w:val="center"/>
          </w:tcPr>
          <w:p w14:paraId="14E6C2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vMerge w:val="restart"/>
            <w:shd w:val="clear" w:color="auto" w:fill="auto"/>
            <w:vAlign w:val="center"/>
          </w:tcPr>
          <w:p w14:paraId="73D04EAA" w14:textId="56D87D52"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638F158B" w14:textId="77777777" w:rsidTr="005D5293">
        <w:trPr>
          <w:trHeight w:val="360"/>
        </w:trPr>
        <w:tc>
          <w:tcPr>
            <w:tcW w:w="441" w:type="dxa"/>
            <w:vMerge/>
            <w:vAlign w:val="center"/>
          </w:tcPr>
          <w:p w14:paraId="186480C5"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62ACBF8F"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183DC1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程操村</w:t>
            </w:r>
          </w:p>
        </w:tc>
        <w:tc>
          <w:tcPr>
            <w:tcW w:w="836" w:type="dxa"/>
            <w:vMerge/>
            <w:vAlign w:val="center"/>
          </w:tcPr>
          <w:p w14:paraId="1431F200"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5B1DB274"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1D53FEC9"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3A62150D"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5FCE57C2"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0A09849F"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2A3184C1"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48BEB468"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571BE0E2" w14:textId="77777777" w:rsidR="00085469" w:rsidRPr="00B2206E" w:rsidRDefault="00085469">
            <w:pPr>
              <w:widowControl/>
              <w:jc w:val="left"/>
              <w:rPr>
                <w:rFonts w:ascii="宋体" w:eastAsia="宋体" w:hAnsi="宋体" w:cs="宋体"/>
                <w:kern w:val="0"/>
                <w:sz w:val="22"/>
              </w:rPr>
            </w:pPr>
          </w:p>
        </w:tc>
      </w:tr>
      <w:tr w:rsidR="00AD3BC0" w:rsidRPr="00B2206E" w14:paraId="580C64B3" w14:textId="77777777" w:rsidTr="005D5293">
        <w:trPr>
          <w:trHeight w:val="360"/>
        </w:trPr>
        <w:tc>
          <w:tcPr>
            <w:tcW w:w="441" w:type="dxa"/>
            <w:vMerge w:val="restart"/>
            <w:shd w:val="clear" w:color="auto" w:fill="auto"/>
            <w:vAlign w:val="center"/>
          </w:tcPr>
          <w:p w14:paraId="033A4E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213" w:type="dxa"/>
            <w:vMerge w:val="restart"/>
            <w:shd w:val="clear" w:color="auto" w:fill="auto"/>
            <w:vAlign w:val="center"/>
          </w:tcPr>
          <w:p w14:paraId="6EDD09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程遇污水处理站</w:t>
            </w:r>
          </w:p>
        </w:tc>
        <w:tc>
          <w:tcPr>
            <w:tcW w:w="987" w:type="dxa"/>
            <w:shd w:val="clear" w:color="auto" w:fill="auto"/>
            <w:vAlign w:val="center"/>
          </w:tcPr>
          <w:p w14:paraId="30C5F4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程遇村</w:t>
            </w:r>
          </w:p>
        </w:tc>
        <w:tc>
          <w:tcPr>
            <w:tcW w:w="836" w:type="dxa"/>
            <w:vMerge w:val="restart"/>
            <w:shd w:val="clear" w:color="auto" w:fill="auto"/>
            <w:vAlign w:val="center"/>
          </w:tcPr>
          <w:p w14:paraId="354DFC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260</w:t>
            </w:r>
          </w:p>
        </w:tc>
        <w:tc>
          <w:tcPr>
            <w:tcW w:w="840" w:type="dxa"/>
            <w:vMerge w:val="restart"/>
            <w:shd w:val="clear" w:color="auto" w:fill="auto"/>
            <w:vAlign w:val="center"/>
          </w:tcPr>
          <w:p w14:paraId="0BE516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260</w:t>
            </w:r>
          </w:p>
        </w:tc>
        <w:tc>
          <w:tcPr>
            <w:tcW w:w="842" w:type="dxa"/>
            <w:vMerge w:val="restart"/>
            <w:shd w:val="clear" w:color="auto" w:fill="auto"/>
            <w:vAlign w:val="center"/>
          </w:tcPr>
          <w:p w14:paraId="6E9490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700</w:t>
            </w:r>
          </w:p>
        </w:tc>
        <w:tc>
          <w:tcPr>
            <w:tcW w:w="871" w:type="dxa"/>
            <w:vMerge w:val="restart"/>
            <w:shd w:val="clear" w:color="auto" w:fill="auto"/>
            <w:vAlign w:val="center"/>
          </w:tcPr>
          <w:p w14:paraId="546B64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700</w:t>
            </w:r>
          </w:p>
        </w:tc>
        <w:tc>
          <w:tcPr>
            <w:tcW w:w="954" w:type="dxa"/>
            <w:vMerge w:val="restart"/>
            <w:shd w:val="clear" w:color="auto" w:fill="auto"/>
            <w:vAlign w:val="center"/>
          </w:tcPr>
          <w:p w14:paraId="36EB8F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程遇西</w:t>
            </w:r>
          </w:p>
        </w:tc>
        <w:tc>
          <w:tcPr>
            <w:tcW w:w="703" w:type="dxa"/>
            <w:vMerge w:val="restart"/>
            <w:shd w:val="clear" w:color="auto" w:fill="auto"/>
            <w:vAlign w:val="center"/>
          </w:tcPr>
          <w:p w14:paraId="05DE0D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扩建</w:t>
            </w:r>
          </w:p>
        </w:tc>
        <w:tc>
          <w:tcPr>
            <w:tcW w:w="1126" w:type="dxa"/>
            <w:vMerge w:val="restart"/>
            <w:shd w:val="clear" w:color="auto" w:fill="auto"/>
            <w:vAlign w:val="center"/>
          </w:tcPr>
          <w:p w14:paraId="32B1EF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丁章排</w:t>
            </w:r>
          </w:p>
        </w:tc>
        <w:tc>
          <w:tcPr>
            <w:tcW w:w="825" w:type="dxa"/>
            <w:vMerge w:val="restart"/>
            <w:shd w:val="clear" w:color="auto" w:fill="auto"/>
            <w:vAlign w:val="center"/>
          </w:tcPr>
          <w:p w14:paraId="6F2CFE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30" w:type="dxa"/>
            <w:vMerge w:val="restart"/>
            <w:shd w:val="clear" w:color="auto" w:fill="auto"/>
            <w:vAlign w:val="center"/>
          </w:tcPr>
          <w:p w14:paraId="2C2665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HBR+人工湿地</w:t>
            </w:r>
          </w:p>
        </w:tc>
      </w:tr>
      <w:tr w:rsidR="00AD3BC0" w:rsidRPr="00B2206E" w14:paraId="4324FE12" w14:textId="77777777" w:rsidTr="005D5293">
        <w:trPr>
          <w:trHeight w:val="330"/>
        </w:trPr>
        <w:tc>
          <w:tcPr>
            <w:tcW w:w="441" w:type="dxa"/>
            <w:vMerge/>
            <w:vAlign w:val="center"/>
          </w:tcPr>
          <w:p w14:paraId="6E8009C8"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410426EE"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57565A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罗旗营</w:t>
            </w:r>
          </w:p>
        </w:tc>
        <w:tc>
          <w:tcPr>
            <w:tcW w:w="836" w:type="dxa"/>
            <w:vMerge/>
            <w:vAlign w:val="center"/>
          </w:tcPr>
          <w:p w14:paraId="26D0D7F0"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34F8DCBE"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4A393499"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0FA3A7AE"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14646660"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6AB83223"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37684A92"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3701A56C"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5533E6AA" w14:textId="77777777" w:rsidR="00085469" w:rsidRPr="00B2206E" w:rsidRDefault="00085469">
            <w:pPr>
              <w:widowControl/>
              <w:jc w:val="left"/>
              <w:rPr>
                <w:rFonts w:ascii="宋体" w:eastAsia="宋体" w:hAnsi="宋体" w:cs="宋体"/>
                <w:kern w:val="0"/>
                <w:sz w:val="22"/>
              </w:rPr>
            </w:pPr>
          </w:p>
        </w:tc>
      </w:tr>
      <w:tr w:rsidR="00AD3BC0" w:rsidRPr="00B2206E" w14:paraId="53D0E25E" w14:textId="77777777" w:rsidTr="005D5293">
        <w:trPr>
          <w:trHeight w:val="360"/>
        </w:trPr>
        <w:tc>
          <w:tcPr>
            <w:tcW w:w="441" w:type="dxa"/>
            <w:shd w:val="clear" w:color="auto" w:fill="auto"/>
            <w:vAlign w:val="center"/>
          </w:tcPr>
          <w:p w14:paraId="7D33CB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213" w:type="dxa"/>
            <w:shd w:val="clear" w:color="auto" w:fill="auto"/>
            <w:vAlign w:val="center"/>
          </w:tcPr>
          <w:p w14:paraId="4703D1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王石污水处理站</w:t>
            </w:r>
          </w:p>
        </w:tc>
        <w:tc>
          <w:tcPr>
            <w:tcW w:w="987" w:type="dxa"/>
            <w:shd w:val="clear" w:color="auto" w:fill="auto"/>
            <w:vAlign w:val="center"/>
          </w:tcPr>
          <w:p w14:paraId="788738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王石村</w:t>
            </w:r>
          </w:p>
        </w:tc>
        <w:tc>
          <w:tcPr>
            <w:tcW w:w="836" w:type="dxa"/>
            <w:shd w:val="clear" w:color="auto" w:fill="auto"/>
            <w:vAlign w:val="center"/>
          </w:tcPr>
          <w:p w14:paraId="76979B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w:t>
            </w:r>
          </w:p>
        </w:tc>
        <w:tc>
          <w:tcPr>
            <w:tcW w:w="840" w:type="dxa"/>
            <w:shd w:val="clear" w:color="auto" w:fill="auto"/>
            <w:vAlign w:val="center"/>
          </w:tcPr>
          <w:p w14:paraId="313CE5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w:t>
            </w:r>
          </w:p>
        </w:tc>
        <w:tc>
          <w:tcPr>
            <w:tcW w:w="842" w:type="dxa"/>
            <w:shd w:val="clear" w:color="auto" w:fill="auto"/>
            <w:vAlign w:val="center"/>
          </w:tcPr>
          <w:p w14:paraId="084FEB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871" w:type="dxa"/>
            <w:shd w:val="clear" w:color="auto" w:fill="auto"/>
            <w:vAlign w:val="center"/>
          </w:tcPr>
          <w:p w14:paraId="7CFD4B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954" w:type="dxa"/>
            <w:shd w:val="clear" w:color="auto" w:fill="auto"/>
            <w:vAlign w:val="center"/>
          </w:tcPr>
          <w:p w14:paraId="1C5885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王石南</w:t>
            </w:r>
          </w:p>
        </w:tc>
        <w:tc>
          <w:tcPr>
            <w:tcW w:w="703" w:type="dxa"/>
            <w:shd w:val="clear" w:color="auto" w:fill="auto"/>
            <w:vAlign w:val="center"/>
          </w:tcPr>
          <w:p w14:paraId="0B0AE9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3CAB90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二斗排</w:t>
            </w:r>
          </w:p>
        </w:tc>
        <w:tc>
          <w:tcPr>
            <w:tcW w:w="825" w:type="dxa"/>
            <w:shd w:val="clear" w:color="auto" w:fill="auto"/>
            <w:vAlign w:val="center"/>
          </w:tcPr>
          <w:p w14:paraId="1CC380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0" w:type="dxa"/>
            <w:shd w:val="clear" w:color="auto" w:fill="auto"/>
            <w:vAlign w:val="center"/>
          </w:tcPr>
          <w:p w14:paraId="132A2B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328F1A0" w14:textId="77777777" w:rsidTr="005D5293">
        <w:trPr>
          <w:trHeight w:val="360"/>
        </w:trPr>
        <w:tc>
          <w:tcPr>
            <w:tcW w:w="441" w:type="dxa"/>
            <w:shd w:val="clear" w:color="auto" w:fill="auto"/>
            <w:vAlign w:val="center"/>
          </w:tcPr>
          <w:p w14:paraId="0F890D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213" w:type="dxa"/>
            <w:shd w:val="clear" w:color="auto" w:fill="auto"/>
            <w:vAlign w:val="center"/>
          </w:tcPr>
          <w:p w14:paraId="17E959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韩小营污水处理站</w:t>
            </w:r>
          </w:p>
        </w:tc>
        <w:tc>
          <w:tcPr>
            <w:tcW w:w="987" w:type="dxa"/>
            <w:shd w:val="clear" w:color="auto" w:fill="auto"/>
            <w:vAlign w:val="center"/>
          </w:tcPr>
          <w:p w14:paraId="6E2419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w:t>
            </w:r>
          </w:p>
        </w:tc>
        <w:tc>
          <w:tcPr>
            <w:tcW w:w="836" w:type="dxa"/>
            <w:shd w:val="clear" w:color="auto" w:fill="auto"/>
            <w:vAlign w:val="center"/>
          </w:tcPr>
          <w:p w14:paraId="79FBB0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w:t>
            </w:r>
          </w:p>
        </w:tc>
        <w:tc>
          <w:tcPr>
            <w:tcW w:w="840" w:type="dxa"/>
            <w:shd w:val="clear" w:color="auto" w:fill="auto"/>
            <w:vAlign w:val="center"/>
          </w:tcPr>
          <w:p w14:paraId="47A6D7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w:t>
            </w:r>
          </w:p>
        </w:tc>
        <w:tc>
          <w:tcPr>
            <w:tcW w:w="842" w:type="dxa"/>
            <w:shd w:val="clear" w:color="auto" w:fill="auto"/>
            <w:vAlign w:val="center"/>
          </w:tcPr>
          <w:p w14:paraId="66B4BA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600</w:t>
            </w:r>
          </w:p>
        </w:tc>
        <w:tc>
          <w:tcPr>
            <w:tcW w:w="871" w:type="dxa"/>
            <w:shd w:val="clear" w:color="auto" w:fill="auto"/>
            <w:vAlign w:val="center"/>
          </w:tcPr>
          <w:p w14:paraId="3E58A3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600</w:t>
            </w:r>
          </w:p>
        </w:tc>
        <w:tc>
          <w:tcPr>
            <w:tcW w:w="954" w:type="dxa"/>
            <w:shd w:val="clear" w:color="auto" w:fill="auto"/>
            <w:vAlign w:val="center"/>
          </w:tcPr>
          <w:p w14:paraId="699499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韩小营东北</w:t>
            </w:r>
          </w:p>
        </w:tc>
        <w:tc>
          <w:tcPr>
            <w:tcW w:w="703" w:type="dxa"/>
            <w:shd w:val="clear" w:color="auto" w:fill="auto"/>
            <w:vAlign w:val="center"/>
          </w:tcPr>
          <w:p w14:paraId="04C53F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26" w:type="dxa"/>
            <w:shd w:val="clear" w:color="auto" w:fill="auto"/>
            <w:vAlign w:val="center"/>
          </w:tcPr>
          <w:p w14:paraId="1E1DDCB0" w14:textId="0983F2F1" w:rsidR="00085469" w:rsidRPr="00B2206E" w:rsidRDefault="007F3C7F">
            <w:pPr>
              <w:widowControl/>
              <w:jc w:val="center"/>
              <w:rPr>
                <w:rFonts w:ascii="宋体" w:eastAsia="宋体" w:hAnsi="宋体" w:cs="宋体"/>
                <w:kern w:val="0"/>
                <w:sz w:val="22"/>
              </w:rPr>
            </w:pPr>
            <w:r w:rsidRPr="00B2206E">
              <w:rPr>
                <w:rFonts w:ascii="宋体" w:eastAsia="宋体" w:hAnsi="宋体" w:cs="宋体" w:hint="eastAsia"/>
                <w:kern w:val="0"/>
                <w:sz w:val="22"/>
              </w:rPr>
              <w:t>西孟姜女河</w:t>
            </w:r>
          </w:p>
        </w:tc>
        <w:tc>
          <w:tcPr>
            <w:tcW w:w="825" w:type="dxa"/>
            <w:shd w:val="clear" w:color="auto" w:fill="auto"/>
            <w:vAlign w:val="center"/>
          </w:tcPr>
          <w:p w14:paraId="7AA7FA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地表V类水</w:t>
            </w:r>
          </w:p>
        </w:tc>
        <w:tc>
          <w:tcPr>
            <w:tcW w:w="730" w:type="dxa"/>
            <w:shd w:val="clear" w:color="auto" w:fill="auto"/>
            <w:vAlign w:val="center"/>
          </w:tcPr>
          <w:p w14:paraId="1954BE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5DE47B40" w14:textId="77777777" w:rsidTr="005D5293">
        <w:trPr>
          <w:trHeight w:val="600"/>
        </w:trPr>
        <w:tc>
          <w:tcPr>
            <w:tcW w:w="441" w:type="dxa"/>
            <w:shd w:val="clear" w:color="auto" w:fill="auto"/>
            <w:vAlign w:val="center"/>
          </w:tcPr>
          <w:p w14:paraId="34CA6C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7</w:t>
            </w:r>
          </w:p>
        </w:tc>
        <w:tc>
          <w:tcPr>
            <w:tcW w:w="1213" w:type="dxa"/>
            <w:shd w:val="clear" w:color="auto" w:fill="auto"/>
            <w:vAlign w:val="center"/>
          </w:tcPr>
          <w:p w14:paraId="54B441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董庄污水处理站</w:t>
            </w:r>
          </w:p>
        </w:tc>
        <w:tc>
          <w:tcPr>
            <w:tcW w:w="987" w:type="dxa"/>
            <w:shd w:val="clear" w:color="auto" w:fill="auto"/>
            <w:vAlign w:val="center"/>
          </w:tcPr>
          <w:p w14:paraId="223C26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董庄村</w:t>
            </w:r>
          </w:p>
        </w:tc>
        <w:tc>
          <w:tcPr>
            <w:tcW w:w="836" w:type="dxa"/>
            <w:shd w:val="clear" w:color="auto" w:fill="auto"/>
            <w:vAlign w:val="center"/>
          </w:tcPr>
          <w:p w14:paraId="78ABA7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0" w:type="dxa"/>
            <w:shd w:val="clear" w:color="auto" w:fill="auto"/>
            <w:vAlign w:val="center"/>
          </w:tcPr>
          <w:p w14:paraId="6C533F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2" w:type="dxa"/>
            <w:shd w:val="clear" w:color="auto" w:fill="auto"/>
            <w:vAlign w:val="center"/>
          </w:tcPr>
          <w:p w14:paraId="50B9A0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700</w:t>
            </w:r>
          </w:p>
        </w:tc>
        <w:tc>
          <w:tcPr>
            <w:tcW w:w="871" w:type="dxa"/>
            <w:shd w:val="clear" w:color="auto" w:fill="auto"/>
            <w:vAlign w:val="center"/>
          </w:tcPr>
          <w:p w14:paraId="7C4848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700</w:t>
            </w:r>
          </w:p>
        </w:tc>
        <w:tc>
          <w:tcPr>
            <w:tcW w:w="954" w:type="dxa"/>
            <w:shd w:val="clear" w:color="auto" w:fill="auto"/>
            <w:vAlign w:val="center"/>
          </w:tcPr>
          <w:p w14:paraId="7C03C1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董庄西</w:t>
            </w:r>
          </w:p>
        </w:tc>
        <w:tc>
          <w:tcPr>
            <w:tcW w:w="703" w:type="dxa"/>
            <w:shd w:val="clear" w:color="auto" w:fill="auto"/>
            <w:vAlign w:val="center"/>
          </w:tcPr>
          <w:p w14:paraId="371F54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26" w:type="dxa"/>
            <w:shd w:val="clear" w:color="auto" w:fill="auto"/>
            <w:vAlign w:val="center"/>
          </w:tcPr>
          <w:p w14:paraId="4807E1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三斗排</w:t>
            </w:r>
          </w:p>
        </w:tc>
        <w:tc>
          <w:tcPr>
            <w:tcW w:w="825" w:type="dxa"/>
            <w:shd w:val="clear" w:color="auto" w:fill="auto"/>
            <w:vAlign w:val="center"/>
          </w:tcPr>
          <w:p w14:paraId="716B79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30" w:type="dxa"/>
            <w:shd w:val="clear" w:color="auto" w:fill="auto"/>
            <w:vAlign w:val="center"/>
          </w:tcPr>
          <w:p w14:paraId="433185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HBR+人工湿地</w:t>
            </w:r>
          </w:p>
        </w:tc>
      </w:tr>
      <w:tr w:rsidR="00AD3BC0" w:rsidRPr="00B2206E" w14:paraId="472BD861" w14:textId="77777777" w:rsidTr="005D5293">
        <w:trPr>
          <w:trHeight w:val="360"/>
        </w:trPr>
        <w:tc>
          <w:tcPr>
            <w:tcW w:w="441" w:type="dxa"/>
            <w:shd w:val="clear" w:color="auto" w:fill="auto"/>
            <w:vAlign w:val="center"/>
          </w:tcPr>
          <w:p w14:paraId="21592D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213" w:type="dxa"/>
            <w:shd w:val="clear" w:color="auto" w:fill="auto"/>
            <w:vAlign w:val="center"/>
          </w:tcPr>
          <w:p w14:paraId="75222D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曹庄污水处理站</w:t>
            </w:r>
          </w:p>
        </w:tc>
        <w:tc>
          <w:tcPr>
            <w:tcW w:w="987" w:type="dxa"/>
            <w:shd w:val="clear" w:color="auto" w:fill="auto"/>
            <w:vAlign w:val="center"/>
          </w:tcPr>
          <w:p w14:paraId="3B3E49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曹庄村</w:t>
            </w:r>
          </w:p>
        </w:tc>
        <w:tc>
          <w:tcPr>
            <w:tcW w:w="836" w:type="dxa"/>
            <w:shd w:val="clear" w:color="auto" w:fill="auto"/>
            <w:vAlign w:val="center"/>
          </w:tcPr>
          <w:p w14:paraId="5F8407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40" w:type="dxa"/>
            <w:shd w:val="clear" w:color="auto" w:fill="auto"/>
            <w:vAlign w:val="center"/>
          </w:tcPr>
          <w:p w14:paraId="67180D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42" w:type="dxa"/>
            <w:shd w:val="clear" w:color="auto" w:fill="auto"/>
            <w:vAlign w:val="center"/>
          </w:tcPr>
          <w:p w14:paraId="20B998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w:t>
            </w:r>
          </w:p>
        </w:tc>
        <w:tc>
          <w:tcPr>
            <w:tcW w:w="871" w:type="dxa"/>
            <w:shd w:val="clear" w:color="auto" w:fill="auto"/>
            <w:vAlign w:val="center"/>
          </w:tcPr>
          <w:p w14:paraId="0B2B55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w:t>
            </w:r>
          </w:p>
        </w:tc>
        <w:tc>
          <w:tcPr>
            <w:tcW w:w="954" w:type="dxa"/>
            <w:shd w:val="clear" w:color="auto" w:fill="auto"/>
            <w:vAlign w:val="center"/>
          </w:tcPr>
          <w:p w14:paraId="188072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曹庄西</w:t>
            </w:r>
          </w:p>
        </w:tc>
        <w:tc>
          <w:tcPr>
            <w:tcW w:w="703" w:type="dxa"/>
            <w:shd w:val="clear" w:color="auto" w:fill="auto"/>
            <w:vAlign w:val="center"/>
          </w:tcPr>
          <w:p w14:paraId="12BE2B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24A056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三斗排</w:t>
            </w:r>
          </w:p>
        </w:tc>
        <w:tc>
          <w:tcPr>
            <w:tcW w:w="825" w:type="dxa"/>
            <w:shd w:val="clear" w:color="auto" w:fill="auto"/>
            <w:vAlign w:val="center"/>
          </w:tcPr>
          <w:p w14:paraId="3621C9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0" w:type="dxa"/>
            <w:shd w:val="clear" w:color="auto" w:fill="auto"/>
            <w:vAlign w:val="center"/>
          </w:tcPr>
          <w:p w14:paraId="492FBB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CC89612" w14:textId="77777777" w:rsidTr="005D5293">
        <w:trPr>
          <w:trHeight w:val="360"/>
        </w:trPr>
        <w:tc>
          <w:tcPr>
            <w:tcW w:w="441" w:type="dxa"/>
            <w:shd w:val="clear" w:color="auto" w:fill="auto"/>
            <w:vAlign w:val="center"/>
          </w:tcPr>
          <w:p w14:paraId="7818DB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213" w:type="dxa"/>
            <w:shd w:val="clear" w:color="auto" w:fill="auto"/>
            <w:vAlign w:val="center"/>
          </w:tcPr>
          <w:p w14:paraId="6CB61E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王庄污水处理站</w:t>
            </w:r>
          </w:p>
        </w:tc>
        <w:tc>
          <w:tcPr>
            <w:tcW w:w="987" w:type="dxa"/>
            <w:shd w:val="clear" w:color="auto" w:fill="auto"/>
            <w:vAlign w:val="center"/>
          </w:tcPr>
          <w:p w14:paraId="21C276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王庄村</w:t>
            </w:r>
          </w:p>
        </w:tc>
        <w:tc>
          <w:tcPr>
            <w:tcW w:w="836" w:type="dxa"/>
            <w:shd w:val="clear" w:color="auto" w:fill="auto"/>
            <w:vAlign w:val="center"/>
          </w:tcPr>
          <w:p w14:paraId="3C4845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0" w:type="dxa"/>
            <w:shd w:val="clear" w:color="auto" w:fill="auto"/>
            <w:vAlign w:val="center"/>
          </w:tcPr>
          <w:p w14:paraId="3B8F7F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2" w:type="dxa"/>
            <w:shd w:val="clear" w:color="auto" w:fill="auto"/>
            <w:vAlign w:val="center"/>
          </w:tcPr>
          <w:p w14:paraId="0B1E7D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871" w:type="dxa"/>
            <w:shd w:val="clear" w:color="auto" w:fill="auto"/>
            <w:vAlign w:val="center"/>
          </w:tcPr>
          <w:p w14:paraId="2BC07E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954" w:type="dxa"/>
            <w:shd w:val="clear" w:color="auto" w:fill="auto"/>
            <w:vAlign w:val="center"/>
          </w:tcPr>
          <w:p w14:paraId="12D2EA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王庄北</w:t>
            </w:r>
          </w:p>
        </w:tc>
        <w:tc>
          <w:tcPr>
            <w:tcW w:w="703" w:type="dxa"/>
            <w:shd w:val="clear" w:color="auto" w:fill="auto"/>
            <w:vAlign w:val="center"/>
          </w:tcPr>
          <w:p w14:paraId="4080A8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22DBEA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丁章排</w:t>
            </w:r>
          </w:p>
        </w:tc>
        <w:tc>
          <w:tcPr>
            <w:tcW w:w="825" w:type="dxa"/>
            <w:shd w:val="clear" w:color="auto" w:fill="auto"/>
            <w:vAlign w:val="center"/>
          </w:tcPr>
          <w:p w14:paraId="69BA49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2A904C37" w14:textId="5BD94701"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005A8588" w14:textId="77777777" w:rsidTr="005D5293">
        <w:trPr>
          <w:trHeight w:val="360"/>
        </w:trPr>
        <w:tc>
          <w:tcPr>
            <w:tcW w:w="441" w:type="dxa"/>
            <w:vMerge w:val="restart"/>
            <w:shd w:val="clear" w:color="auto" w:fill="auto"/>
            <w:vAlign w:val="center"/>
          </w:tcPr>
          <w:p w14:paraId="363224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213" w:type="dxa"/>
            <w:vMerge w:val="restart"/>
            <w:shd w:val="clear" w:color="auto" w:fill="auto"/>
            <w:vAlign w:val="center"/>
          </w:tcPr>
          <w:p w14:paraId="3CA790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西寺营污水处理站</w:t>
            </w:r>
          </w:p>
        </w:tc>
        <w:tc>
          <w:tcPr>
            <w:tcW w:w="987" w:type="dxa"/>
            <w:shd w:val="clear" w:color="auto" w:fill="auto"/>
            <w:vAlign w:val="center"/>
          </w:tcPr>
          <w:p w14:paraId="03554E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东寺营</w:t>
            </w:r>
          </w:p>
        </w:tc>
        <w:tc>
          <w:tcPr>
            <w:tcW w:w="836" w:type="dxa"/>
            <w:vMerge w:val="restart"/>
            <w:shd w:val="clear" w:color="auto" w:fill="auto"/>
            <w:vAlign w:val="center"/>
          </w:tcPr>
          <w:p w14:paraId="7AA107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160</w:t>
            </w:r>
          </w:p>
        </w:tc>
        <w:tc>
          <w:tcPr>
            <w:tcW w:w="840" w:type="dxa"/>
            <w:vMerge w:val="restart"/>
            <w:shd w:val="clear" w:color="auto" w:fill="auto"/>
            <w:vAlign w:val="center"/>
          </w:tcPr>
          <w:p w14:paraId="0EAB34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160</w:t>
            </w:r>
          </w:p>
        </w:tc>
        <w:tc>
          <w:tcPr>
            <w:tcW w:w="842" w:type="dxa"/>
            <w:vMerge w:val="restart"/>
            <w:shd w:val="clear" w:color="auto" w:fill="auto"/>
            <w:vAlign w:val="center"/>
          </w:tcPr>
          <w:p w14:paraId="591428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96</w:t>
            </w:r>
          </w:p>
        </w:tc>
        <w:tc>
          <w:tcPr>
            <w:tcW w:w="871" w:type="dxa"/>
            <w:vMerge w:val="restart"/>
            <w:shd w:val="clear" w:color="auto" w:fill="auto"/>
            <w:vAlign w:val="center"/>
          </w:tcPr>
          <w:p w14:paraId="75712C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96</w:t>
            </w:r>
          </w:p>
        </w:tc>
        <w:tc>
          <w:tcPr>
            <w:tcW w:w="954" w:type="dxa"/>
            <w:vMerge w:val="restart"/>
            <w:shd w:val="clear" w:color="auto" w:fill="auto"/>
            <w:vAlign w:val="center"/>
          </w:tcPr>
          <w:p w14:paraId="11BAD4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西寺营西北</w:t>
            </w:r>
          </w:p>
        </w:tc>
        <w:tc>
          <w:tcPr>
            <w:tcW w:w="703" w:type="dxa"/>
            <w:vMerge w:val="restart"/>
            <w:shd w:val="clear" w:color="auto" w:fill="auto"/>
            <w:vAlign w:val="center"/>
          </w:tcPr>
          <w:p w14:paraId="476CE4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vMerge w:val="restart"/>
            <w:shd w:val="clear" w:color="auto" w:fill="auto"/>
            <w:vAlign w:val="center"/>
          </w:tcPr>
          <w:p w14:paraId="37973D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沙窝营排</w:t>
            </w:r>
          </w:p>
        </w:tc>
        <w:tc>
          <w:tcPr>
            <w:tcW w:w="825" w:type="dxa"/>
            <w:vMerge w:val="restart"/>
            <w:shd w:val="clear" w:color="auto" w:fill="auto"/>
            <w:vAlign w:val="center"/>
          </w:tcPr>
          <w:p w14:paraId="402CA1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vMerge w:val="restart"/>
            <w:shd w:val="clear" w:color="auto" w:fill="auto"/>
            <w:vAlign w:val="center"/>
          </w:tcPr>
          <w:p w14:paraId="0B34B6EE" w14:textId="5F2740A9"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E95CBBE" w14:textId="77777777" w:rsidTr="005D5293">
        <w:trPr>
          <w:trHeight w:val="360"/>
        </w:trPr>
        <w:tc>
          <w:tcPr>
            <w:tcW w:w="441" w:type="dxa"/>
            <w:vMerge/>
            <w:vAlign w:val="center"/>
          </w:tcPr>
          <w:p w14:paraId="2BC1674F"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35A4FE52"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15BD4F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西寺营</w:t>
            </w:r>
          </w:p>
        </w:tc>
        <w:tc>
          <w:tcPr>
            <w:tcW w:w="836" w:type="dxa"/>
            <w:vMerge/>
            <w:vAlign w:val="center"/>
          </w:tcPr>
          <w:p w14:paraId="1AA4A40A"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3935D13A"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60A85D62"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36136519"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211A4A86"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08A9B360"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7153224B"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1D578ED6"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430F5752" w14:textId="77777777" w:rsidR="00085469" w:rsidRPr="00B2206E" w:rsidRDefault="00085469">
            <w:pPr>
              <w:widowControl/>
              <w:jc w:val="left"/>
              <w:rPr>
                <w:rFonts w:ascii="宋体" w:eastAsia="宋体" w:hAnsi="宋体" w:cs="宋体"/>
                <w:kern w:val="0"/>
                <w:sz w:val="22"/>
              </w:rPr>
            </w:pPr>
          </w:p>
        </w:tc>
      </w:tr>
      <w:tr w:rsidR="00AD3BC0" w:rsidRPr="00B2206E" w14:paraId="1152E4AA" w14:textId="77777777" w:rsidTr="005D5293">
        <w:trPr>
          <w:trHeight w:val="360"/>
        </w:trPr>
        <w:tc>
          <w:tcPr>
            <w:tcW w:w="441" w:type="dxa"/>
            <w:shd w:val="clear" w:color="auto" w:fill="auto"/>
            <w:vAlign w:val="center"/>
          </w:tcPr>
          <w:p w14:paraId="13B601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213" w:type="dxa"/>
            <w:shd w:val="clear" w:color="auto" w:fill="auto"/>
            <w:vAlign w:val="center"/>
          </w:tcPr>
          <w:p w14:paraId="486579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沙窝营污水处理站</w:t>
            </w:r>
          </w:p>
        </w:tc>
        <w:tc>
          <w:tcPr>
            <w:tcW w:w="987" w:type="dxa"/>
            <w:shd w:val="clear" w:color="auto" w:fill="auto"/>
            <w:vAlign w:val="center"/>
          </w:tcPr>
          <w:p w14:paraId="77E590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w:t>
            </w:r>
          </w:p>
        </w:tc>
        <w:tc>
          <w:tcPr>
            <w:tcW w:w="836" w:type="dxa"/>
            <w:shd w:val="clear" w:color="auto" w:fill="auto"/>
            <w:vAlign w:val="center"/>
          </w:tcPr>
          <w:p w14:paraId="3CDAF0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840" w:type="dxa"/>
            <w:shd w:val="clear" w:color="auto" w:fill="auto"/>
            <w:vAlign w:val="center"/>
          </w:tcPr>
          <w:p w14:paraId="365168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842" w:type="dxa"/>
            <w:shd w:val="clear" w:color="auto" w:fill="auto"/>
            <w:vAlign w:val="center"/>
          </w:tcPr>
          <w:p w14:paraId="6C2F90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871" w:type="dxa"/>
            <w:shd w:val="clear" w:color="auto" w:fill="auto"/>
            <w:vAlign w:val="center"/>
          </w:tcPr>
          <w:p w14:paraId="77D088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954" w:type="dxa"/>
            <w:shd w:val="clear" w:color="auto" w:fill="auto"/>
            <w:vAlign w:val="center"/>
          </w:tcPr>
          <w:p w14:paraId="162236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沙窝营北</w:t>
            </w:r>
          </w:p>
        </w:tc>
        <w:tc>
          <w:tcPr>
            <w:tcW w:w="703" w:type="dxa"/>
            <w:shd w:val="clear" w:color="auto" w:fill="auto"/>
            <w:vAlign w:val="center"/>
          </w:tcPr>
          <w:p w14:paraId="399C57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3DC8F5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沙窝营排</w:t>
            </w:r>
          </w:p>
        </w:tc>
        <w:tc>
          <w:tcPr>
            <w:tcW w:w="825" w:type="dxa"/>
            <w:shd w:val="clear" w:color="auto" w:fill="auto"/>
            <w:vAlign w:val="center"/>
          </w:tcPr>
          <w:p w14:paraId="617FD4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0009C18D" w14:textId="1667FDCB"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1E77CE18" w14:textId="77777777" w:rsidTr="005D5293">
        <w:trPr>
          <w:trHeight w:val="360"/>
        </w:trPr>
        <w:tc>
          <w:tcPr>
            <w:tcW w:w="441" w:type="dxa"/>
            <w:shd w:val="clear" w:color="auto" w:fill="auto"/>
            <w:vAlign w:val="center"/>
          </w:tcPr>
          <w:p w14:paraId="341B08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213" w:type="dxa"/>
            <w:shd w:val="clear" w:color="auto" w:fill="auto"/>
            <w:vAlign w:val="center"/>
          </w:tcPr>
          <w:p w14:paraId="0C168E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北小庄污水处理站</w:t>
            </w:r>
          </w:p>
        </w:tc>
        <w:tc>
          <w:tcPr>
            <w:tcW w:w="987" w:type="dxa"/>
            <w:shd w:val="clear" w:color="auto" w:fill="auto"/>
            <w:vAlign w:val="center"/>
          </w:tcPr>
          <w:p w14:paraId="585629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北小庄村</w:t>
            </w:r>
          </w:p>
        </w:tc>
        <w:tc>
          <w:tcPr>
            <w:tcW w:w="836" w:type="dxa"/>
            <w:shd w:val="clear" w:color="auto" w:fill="auto"/>
            <w:vAlign w:val="center"/>
          </w:tcPr>
          <w:p w14:paraId="7C786F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40" w:type="dxa"/>
            <w:shd w:val="clear" w:color="auto" w:fill="auto"/>
            <w:vAlign w:val="center"/>
          </w:tcPr>
          <w:p w14:paraId="335030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42" w:type="dxa"/>
            <w:shd w:val="clear" w:color="auto" w:fill="auto"/>
            <w:vAlign w:val="center"/>
          </w:tcPr>
          <w:p w14:paraId="2660B6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71" w:type="dxa"/>
            <w:shd w:val="clear" w:color="auto" w:fill="auto"/>
            <w:vAlign w:val="center"/>
          </w:tcPr>
          <w:p w14:paraId="675481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954" w:type="dxa"/>
            <w:shd w:val="clear" w:color="auto" w:fill="auto"/>
            <w:vAlign w:val="center"/>
          </w:tcPr>
          <w:p w14:paraId="2FED42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北小庄东</w:t>
            </w:r>
          </w:p>
        </w:tc>
        <w:tc>
          <w:tcPr>
            <w:tcW w:w="703" w:type="dxa"/>
            <w:shd w:val="clear" w:color="auto" w:fill="auto"/>
            <w:vAlign w:val="center"/>
          </w:tcPr>
          <w:p w14:paraId="3C1CA1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31765B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825" w:type="dxa"/>
            <w:shd w:val="clear" w:color="auto" w:fill="auto"/>
            <w:vAlign w:val="center"/>
          </w:tcPr>
          <w:p w14:paraId="24B371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130769F0" w14:textId="03E1A0B0"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67911B23" w14:textId="77777777" w:rsidTr="005D5293">
        <w:trPr>
          <w:trHeight w:val="600"/>
        </w:trPr>
        <w:tc>
          <w:tcPr>
            <w:tcW w:w="441" w:type="dxa"/>
            <w:shd w:val="clear" w:color="auto" w:fill="auto"/>
            <w:vAlign w:val="center"/>
          </w:tcPr>
          <w:p w14:paraId="752A21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213" w:type="dxa"/>
            <w:shd w:val="clear" w:color="auto" w:fill="auto"/>
            <w:vAlign w:val="center"/>
          </w:tcPr>
          <w:p w14:paraId="6C466B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辛章污水处理站</w:t>
            </w:r>
          </w:p>
        </w:tc>
        <w:tc>
          <w:tcPr>
            <w:tcW w:w="987" w:type="dxa"/>
            <w:shd w:val="clear" w:color="auto" w:fill="auto"/>
            <w:vAlign w:val="center"/>
          </w:tcPr>
          <w:p w14:paraId="649C85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辛章村</w:t>
            </w:r>
          </w:p>
        </w:tc>
        <w:tc>
          <w:tcPr>
            <w:tcW w:w="836" w:type="dxa"/>
            <w:shd w:val="clear" w:color="auto" w:fill="auto"/>
            <w:vAlign w:val="center"/>
          </w:tcPr>
          <w:p w14:paraId="63C093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840" w:type="dxa"/>
            <w:shd w:val="clear" w:color="auto" w:fill="auto"/>
            <w:vAlign w:val="center"/>
          </w:tcPr>
          <w:p w14:paraId="6DF370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842" w:type="dxa"/>
            <w:shd w:val="clear" w:color="auto" w:fill="auto"/>
            <w:vAlign w:val="center"/>
          </w:tcPr>
          <w:p w14:paraId="2F2516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138</w:t>
            </w:r>
          </w:p>
        </w:tc>
        <w:tc>
          <w:tcPr>
            <w:tcW w:w="871" w:type="dxa"/>
            <w:shd w:val="clear" w:color="auto" w:fill="auto"/>
            <w:vAlign w:val="center"/>
          </w:tcPr>
          <w:p w14:paraId="3CDCCD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138</w:t>
            </w:r>
          </w:p>
        </w:tc>
        <w:tc>
          <w:tcPr>
            <w:tcW w:w="954" w:type="dxa"/>
            <w:shd w:val="clear" w:color="auto" w:fill="auto"/>
            <w:vAlign w:val="center"/>
          </w:tcPr>
          <w:p w14:paraId="7DBAAB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辛章东北</w:t>
            </w:r>
          </w:p>
        </w:tc>
        <w:tc>
          <w:tcPr>
            <w:tcW w:w="703" w:type="dxa"/>
            <w:shd w:val="clear" w:color="auto" w:fill="auto"/>
            <w:vAlign w:val="center"/>
          </w:tcPr>
          <w:p w14:paraId="7D5E91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300098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5" w:type="dxa"/>
            <w:shd w:val="clear" w:color="auto" w:fill="auto"/>
            <w:vAlign w:val="center"/>
          </w:tcPr>
          <w:p w14:paraId="21F54D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5AAADA9A" w14:textId="465B64AD"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2FF32CFD" w14:textId="77777777" w:rsidTr="005D5293">
        <w:trPr>
          <w:trHeight w:val="360"/>
        </w:trPr>
        <w:tc>
          <w:tcPr>
            <w:tcW w:w="441" w:type="dxa"/>
            <w:vMerge w:val="restart"/>
            <w:shd w:val="clear" w:color="auto" w:fill="auto"/>
            <w:vAlign w:val="center"/>
          </w:tcPr>
          <w:p w14:paraId="44CAFB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1213" w:type="dxa"/>
            <w:vMerge w:val="restart"/>
            <w:shd w:val="clear" w:color="auto" w:fill="auto"/>
            <w:vAlign w:val="center"/>
          </w:tcPr>
          <w:p w14:paraId="3A2741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东古风污水处理站</w:t>
            </w:r>
          </w:p>
        </w:tc>
        <w:tc>
          <w:tcPr>
            <w:tcW w:w="987" w:type="dxa"/>
            <w:shd w:val="clear" w:color="auto" w:fill="auto"/>
            <w:vAlign w:val="center"/>
          </w:tcPr>
          <w:p w14:paraId="0F0775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东古风</w:t>
            </w:r>
          </w:p>
        </w:tc>
        <w:tc>
          <w:tcPr>
            <w:tcW w:w="836" w:type="dxa"/>
            <w:vMerge w:val="restart"/>
            <w:shd w:val="clear" w:color="auto" w:fill="auto"/>
            <w:vAlign w:val="center"/>
          </w:tcPr>
          <w:p w14:paraId="2C44F7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240</w:t>
            </w:r>
          </w:p>
        </w:tc>
        <w:tc>
          <w:tcPr>
            <w:tcW w:w="840" w:type="dxa"/>
            <w:vMerge w:val="restart"/>
            <w:shd w:val="clear" w:color="auto" w:fill="auto"/>
            <w:vAlign w:val="center"/>
          </w:tcPr>
          <w:p w14:paraId="6CE7C9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240</w:t>
            </w:r>
          </w:p>
        </w:tc>
        <w:tc>
          <w:tcPr>
            <w:tcW w:w="842" w:type="dxa"/>
            <w:vMerge w:val="restart"/>
            <w:shd w:val="clear" w:color="auto" w:fill="auto"/>
            <w:vAlign w:val="center"/>
          </w:tcPr>
          <w:p w14:paraId="1338E9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144</w:t>
            </w:r>
          </w:p>
        </w:tc>
        <w:tc>
          <w:tcPr>
            <w:tcW w:w="871" w:type="dxa"/>
            <w:vMerge w:val="restart"/>
            <w:shd w:val="clear" w:color="auto" w:fill="auto"/>
            <w:vAlign w:val="center"/>
          </w:tcPr>
          <w:p w14:paraId="095AEE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144</w:t>
            </w:r>
          </w:p>
        </w:tc>
        <w:tc>
          <w:tcPr>
            <w:tcW w:w="954" w:type="dxa"/>
            <w:vMerge w:val="restart"/>
            <w:shd w:val="clear" w:color="auto" w:fill="auto"/>
            <w:vAlign w:val="center"/>
          </w:tcPr>
          <w:p w14:paraId="008592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东古风西</w:t>
            </w:r>
          </w:p>
        </w:tc>
        <w:tc>
          <w:tcPr>
            <w:tcW w:w="703" w:type="dxa"/>
            <w:vMerge w:val="restart"/>
            <w:shd w:val="clear" w:color="auto" w:fill="auto"/>
            <w:vAlign w:val="center"/>
          </w:tcPr>
          <w:p w14:paraId="1F4816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vMerge w:val="restart"/>
            <w:shd w:val="clear" w:color="auto" w:fill="auto"/>
            <w:vAlign w:val="center"/>
          </w:tcPr>
          <w:p w14:paraId="2B89E1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三支排</w:t>
            </w:r>
          </w:p>
        </w:tc>
        <w:tc>
          <w:tcPr>
            <w:tcW w:w="825" w:type="dxa"/>
            <w:vMerge w:val="restart"/>
            <w:shd w:val="clear" w:color="auto" w:fill="auto"/>
            <w:vAlign w:val="center"/>
          </w:tcPr>
          <w:p w14:paraId="638D77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vMerge w:val="restart"/>
            <w:shd w:val="clear" w:color="auto" w:fill="auto"/>
            <w:vAlign w:val="center"/>
          </w:tcPr>
          <w:p w14:paraId="45322646" w14:textId="0DEBA6F5"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1C022401" w14:textId="77777777" w:rsidTr="005D5293">
        <w:trPr>
          <w:trHeight w:val="330"/>
        </w:trPr>
        <w:tc>
          <w:tcPr>
            <w:tcW w:w="441" w:type="dxa"/>
            <w:vMerge/>
            <w:vAlign w:val="center"/>
          </w:tcPr>
          <w:p w14:paraId="1F11AC6C"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04105BCB"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029E22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南马庄村</w:t>
            </w:r>
          </w:p>
        </w:tc>
        <w:tc>
          <w:tcPr>
            <w:tcW w:w="836" w:type="dxa"/>
            <w:vMerge/>
            <w:vAlign w:val="center"/>
          </w:tcPr>
          <w:p w14:paraId="07AB260A"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4BDF0D40"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470C22E3"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37A3366E"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0B6BFD3F"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48DF00D9"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2E30700E"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1347A028"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3DD7D48E" w14:textId="77777777" w:rsidR="00085469" w:rsidRPr="00B2206E" w:rsidRDefault="00085469">
            <w:pPr>
              <w:widowControl/>
              <w:jc w:val="left"/>
              <w:rPr>
                <w:rFonts w:ascii="宋体" w:eastAsia="宋体" w:hAnsi="宋体" w:cs="宋体"/>
                <w:kern w:val="0"/>
                <w:sz w:val="22"/>
              </w:rPr>
            </w:pPr>
          </w:p>
        </w:tc>
      </w:tr>
      <w:tr w:rsidR="00AD3BC0" w:rsidRPr="00B2206E" w14:paraId="767ACF19" w14:textId="77777777" w:rsidTr="005D5293">
        <w:trPr>
          <w:trHeight w:val="360"/>
        </w:trPr>
        <w:tc>
          <w:tcPr>
            <w:tcW w:w="441" w:type="dxa"/>
            <w:vMerge/>
            <w:vAlign w:val="center"/>
          </w:tcPr>
          <w:p w14:paraId="192BFABB"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473E8C88"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45A22A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晁庄村</w:t>
            </w:r>
          </w:p>
        </w:tc>
        <w:tc>
          <w:tcPr>
            <w:tcW w:w="836" w:type="dxa"/>
            <w:vMerge/>
            <w:vAlign w:val="center"/>
          </w:tcPr>
          <w:p w14:paraId="7953BBAC"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1C53AFB2"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5187FD08"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6902ECAD"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303EA1B5"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6DCE7611"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249457CC"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69F8FD0E"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1010FB06" w14:textId="77777777" w:rsidR="00085469" w:rsidRPr="00B2206E" w:rsidRDefault="00085469">
            <w:pPr>
              <w:widowControl/>
              <w:jc w:val="left"/>
              <w:rPr>
                <w:rFonts w:ascii="宋体" w:eastAsia="宋体" w:hAnsi="宋体" w:cs="宋体"/>
                <w:kern w:val="0"/>
                <w:sz w:val="22"/>
              </w:rPr>
            </w:pPr>
          </w:p>
        </w:tc>
      </w:tr>
      <w:tr w:rsidR="00AD3BC0" w:rsidRPr="00B2206E" w14:paraId="69F28B49" w14:textId="77777777" w:rsidTr="005D5293">
        <w:trPr>
          <w:trHeight w:val="330"/>
        </w:trPr>
        <w:tc>
          <w:tcPr>
            <w:tcW w:w="441" w:type="dxa"/>
            <w:vMerge/>
            <w:vAlign w:val="center"/>
          </w:tcPr>
          <w:p w14:paraId="6067DB94"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0B5FB361"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717158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李庄村</w:t>
            </w:r>
          </w:p>
        </w:tc>
        <w:tc>
          <w:tcPr>
            <w:tcW w:w="836" w:type="dxa"/>
            <w:vMerge/>
            <w:vAlign w:val="center"/>
          </w:tcPr>
          <w:p w14:paraId="24561197"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14ED9291"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791C8DCD"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5778FC77"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577A38F8"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06E876D6"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1F23A312"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3533AD46"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1A8B3810" w14:textId="77777777" w:rsidR="00085469" w:rsidRPr="00B2206E" w:rsidRDefault="00085469">
            <w:pPr>
              <w:widowControl/>
              <w:jc w:val="left"/>
              <w:rPr>
                <w:rFonts w:ascii="宋体" w:eastAsia="宋体" w:hAnsi="宋体" w:cs="宋体"/>
                <w:kern w:val="0"/>
                <w:sz w:val="22"/>
              </w:rPr>
            </w:pPr>
          </w:p>
        </w:tc>
      </w:tr>
      <w:tr w:rsidR="00AD3BC0" w:rsidRPr="00B2206E" w14:paraId="7EA31400" w14:textId="77777777" w:rsidTr="005D5293">
        <w:trPr>
          <w:trHeight w:val="360"/>
        </w:trPr>
        <w:tc>
          <w:tcPr>
            <w:tcW w:w="441" w:type="dxa"/>
            <w:shd w:val="clear" w:color="auto" w:fill="auto"/>
            <w:vAlign w:val="center"/>
          </w:tcPr>
          <w:p w14:paraId="18D668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213" w:type="dxa"/>
            <w:shd w:val="clear" w:color="auto" w:fill="auto"/>
            <w:vAlign w:val="center"/>
          </w:tcPr>
          <w:p w14:paraId="747AAA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官庄污水处理站</w:t>
            </w:r>
          </w:p>
        </w:tc>
        <w:tc>
          <w:tcPr>
            <w:tcW w:w="987" w:type="dxa"/>
            <w:shd w:val="clear" w:color="auto" w:fill="auto"/>
            <w:vAlign w:val="center"/>
          </w:tcPr>
          <w:p w14:paraId="20D9F8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官庄村</w:t>
            </w:r>
          </w:p>
        </w:tc>
        <w:tc>
          <w:tcPr>
            <w:tcW w:w="836" w:type="dxa"/>
            <w:shd w:val="clear" w:color="auto" w:fill="auto"/>
            <w:vAlign w:val="center"/>
          </w:tcPr>
          <w:p w14:paraId="651B7F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840" w:type="dxa"/>
            <w:shd w:val="clear" w:color="auto" w:fill="auto"/>
            <w:vAlign w:val="center"/>
          </w:tcPr>
          <w:p w14:paraId="6AECBE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842" w:type="dxa"/>
            <w:shd w:val="clear" w:color="auto" w:fill="auto"/>
            <w:vAlign w:val="center"/>
          </w:tcPr>
          <w:p w14:paraId="176517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871" w:type="dxa"/>
            <w:shd w:val="clear" w:color="auto" w:fill="auto"/>
            <w:vAlign w:val="center"/>
          </w:tcPr>
          <w:p w14:paraId="1C5503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954" w:type="dxa"/>
            <w:shd w:val="clear" w:color="auto" w:fill="auto"/>
            <w:vAlign w:val="center"/>
          </w:tcPr>
          <w:p w14:paraId="0463A7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官庄西南</w:t>
            </w:r>
          </w:p>
        </w:tc>
        <w:tc>
          <w:tcPr>
            <w:tcW w:w="703" w:type="dxa"/>
            <w:shd w:val="clear" w:color="auto" w:fill="auto"/>
            <w:vAlign w:val="center"/>
          </w:tcPr>
          <w:p w14:paraId="7E0C6B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3D87B5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小呈排</w:t>
            </w:r>
          </w:p>
        </w:tc>
        <w:tc>
          <w:tcPr>
            <w:tcW w:w="825" w:type="dxa"/>
            <w:shd w:val="clear" w:color="auto" w:fill="auto"/>
            <w:vAlign w:val="center"/>
          </w:tcPr>
          <w:p w14:paraId="1A518E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45D7B0B6" w14:textId="15D1DC4B"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2707351" w14:textId="77777777" w:rsidTr="005D5293">
        <w:trPr>
          <w:trHeight w:val="375"/>
        </w:trPr>
        <w:tc>
          <w:tcPr>
            <w:tcW w:w="441" w:type="dxa"/>
            <w:shd w:val="clear" w:color="auto" w:fill="auto"/>
            <w:vAlign w:val="center"/>
          </w:tcPr>
          <w:p w14:paraId="514334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w:t>
            </w:r>
          </w:p>
        </w:tc>
        <w:tc>
          <w:tcPr>
            <w:tcW w:w="1213" w:type="dxa"/>
            <w:shd w:val="clear" w:color="auto" w:fill="auto"/>
            <w:vAlign w:val="center"/>
          </w:tcPr>
          <w:p w14:paraId="1A494B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大张卜污水处理站</w:t>
            </w:r>
          </w:p>
        </w:tc>
        <w:tc>
          <w:tcPr>
            <w:tcW w:w="987" w:type="dxa"/>
            <w:shd w:val="clear" w:color="auto" w:fill="auto"/>
            <w:vAlign w:val="center"/>
          </w:tcPr>
          <w:p w14:paraId="08DBDE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大张卜</w:t>
            </w:r>
          </w:p>
        </w:tc>
        <w:tc>
          <w:tcPr>
            <w:tcW w:w="836" w:type="dxa"/>
            <w:shd w:val="clear" w:color="auto" w:fill="auto"/>
            <w:vAlign w:val="center"/>
          </w:tcPr>
          <w:p w14:paraId="75ED56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0" w:type="dxa"/>
            <w:shd w:val="clear" w:color="auto" w:fill="auto"/>
            <w:vAlign w:val="center"/>
          </w:tcPr>
          <w:p w14:paraId="2D21C3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2" w:type="dxa"/>
            <w:shd w:val="clear" w:color="auto" w:fill="auto"/>
            <w:vAlign w:val="center"/>
          </w:tcPr>
          <w:p w14:paraId="03602F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71" w:type="dxa"/>
            <w:shd w:val="clear" w:color="auto" w:fill="auto"/>
            <w:vAlign w:val="center"/>
          </w:tcPr>
          <w:p w14:paraId="1C0B91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954" w:type="dxa"/>
            <w:shd w:val="clear" w:color="auto" w:fill="auto"/>
            <w:vAlign w:val="center"/>
          </w:tcPr>
          <w:p w14:paraId="02D3FE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大张卜东北</w:t>
            </w:r>
          </w:p>
        </w:tc>
        <w:tc>
          <w:tcPr>
            <w:tcW w:w="703" w:type="dxa"/>
            <w:shd w:val="clear" w:color="auto" w:fill="auto"/>
            <w:vAlign w:val="center"/>
          </w:tcPr>
          <w:p w14:paraId="19DAB8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76F72B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一斗排</w:t>
            </w:r>
          </w:p>
        </w:tc>
        <w:tc>
          <w:tcPr>
            <w:tcW w:w="825" w:type="dxa"/>
            <w:shd w:val="clear" w:color="auto" w:fill="auto"/>
            <w:vAlign w:val="center"/>
          </w:tcPr>
          <w:p w14:paraId="0352BE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0" w:type="dxa"/>
            <w:shd w:val="clear" w:color="auto" w:fill="auto"/>
            <w:vAlign w:val="center"/>
          </w:tcPr>
          <w:p w14:paraId="18724291" w14:textId="3991EA01" w:rsidR="00085469" w:rsidRPr="00B2206E" w:rsidRDefault="00DD54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006877B5" w14:textId="77777777" w:rsidTr="005D5293">
        <w:trPr>
          <w:trHeight w:val="330"/>
        </w:trPr>
        <w:tc>
          <w:tcPr>
            <w:tcW w:w="441" w:type="dxa"/>
            <w:vMerge w:val="restart"/>
            <w:shd w:val="clear" w:color="auto" w:fill="auto"/>
            <w:vAlign w:val="center"/>
          </w:tcPr>
          <w:p w14:paraId="5F04D5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w:t>
            </w:r>
          </w:p>
        </w:tc>
        <w:tc>
          <w:tcPr>
            <w:tcW w:w="1213" w:type="dxa"/>
            <w:vMerge w:val="restart"/>
            <w:shd w:val="clear" w:color="auto" w:fill="auto"/>
            <w:vAlign w:val="center"/>
          </w:tcPr>
          <w:p w14:paraId="578238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陈孝污水处理站</w:t>
            </w:r>
          </w:p>
        </w:tc>
        <w:tc>
          <w:tcPr>
            <w:tcW w:w="987" w:type="dxa"/>
            <w:shd w:val="clear" w:color="auto" w:fill="auto"/>
            <w:vAlign w:val="center"/>
          </w:tcPr>
          <w:p w14:paraId="39C426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陈孝村</w:t>
            </w:r>
          </w:p>
        </w:tc>
        <w:tc>
          <w:tcPr>
            <w:tcW w:w="836" w:type="dxa"/>
            <w:vMerge w:val="restart"/>
            <w:shd w:val="clear" w:color="auto" w:fill="auto"/>
            <w:vAlign w:val="center"/>
          </w:tcPr>
          <w:p w14:paraId="350F63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840" w:type="dxa"/>
            <w:vMerge w:val="restart"/>
            <w:shd w:val="clear" w:color="auto" w:fill="auto"/>
            <w:vAlign w:val="center"/>
          </w:tcPr>
          <w:p w14:paraId="2A6ADC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842" w:type="dxa"/>
            <w:vMerge w:val="restart"/>
            <w:shd w:val="clear" w:color="auto" w:fill="auto"/>
            <w:vAlign w:val="center"/>
          </w:tcPr>
          <w:p w14:paraId="60A7A6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114</w:t>
            </w:r>
          </w:p>
        </w:tc>
        <w:tc>
          <w:tcPr>
            <w:tcW w:w="871" w:type="dxa"/>
            <w:vMerge w:val="restart"/>
            <w:shd w:val="clear" w:color="auto" w:fill="auto"/>
            <w:vAlign w:val="center"/>
          </w:tcPr>
          <w:p w14:paraId="1A9B5C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114</w:t>
            </w:r>
          </w:p>
        </w:tc>
        <w:tc>
          <w:tcPr>
            <w:tcW w:w="954" w:type="dxa"/>
            <w:vMerge w:val="restart"/>
            <w:shd w:val="clear" w:color="auto" w:fill="auto"/>
            <w:vAlign w:val="center"/>
          </w:tcPr>
          <w:p w14:paraId="5533CC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陈孝北</w:t>
            </w:r>
          </w:p>
        </w:tc>
        <w:tc>
          <w:tcPr>
            <w:tcW w:w="703" w:type="dxa"/>
            <w:vMerge w:val="restart"/>
            <w:shd w:val="clear" w:color="auto" w:fill="auto"/>
            <w:vAlign w:val="center"/>
          </w:tcPr>
          <w:p w14:paraId="3F3A48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vMerge w:val="restart"/>
            <w:shd w:val="clear" w:color="auto" w:fill="auto"/>
            <w:vAlign w:val="center"/>
          </w:tcPr>
          <w:p w14:paraId="39F5D7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二斗排</w:t>
            </w:r>
          </w:p>
        </w:tc>
        <w:tc>
          <w:tcPr>
            <w:tcW w:w="825" w:type="dxa"/>
            <w:vMerge w:val="restart"/>
            <w:shd w:val="clear" w:color="auto" w:fill="auto"/>
            <w:vAlign w:val="center"/>
          </w:tcPr>
          <w:p w14:paraId="275140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0" w:type="dxa"/>
            <w:vMerge w:val="restart"/>
            <w:shd w:val="clear" w:color="auto" w:fill="auto"/>
            <w:vAlign w:val="center"/>
          </w:tcPr>
          <w:p w14:paraId="7314CF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4378D74" w14:textId="77777777" w:rsidTr="005D5293">
        <w:trPr>
          <w:trHeight w:val="330"/>
        </w:trPr>
        <w:tc>
          <w:tcPr>
            <w:tcW w:w="441" w:type="dxa"/>
            <w:vMerge/>
            <w:vAlign w:val="center"/>
          </w:tcPr>
          <w:p w14:paraId="42C4FBF3" w14:textId="77777777" w:rsidR="00085469" w:rsidRPr="00B2206E" w:rsidRDefault="00085469">
            <w:pPr>
              <w:widowControl/>
              <w:jc w:val="left"/>
              <w:rPr>
                <w:rFonts w:ascii="宋体" w:eastAsia="宋体" w:hAnsi="宋体" w:cs="宋体"/>
                <w:kern w:val="0"/>
                <w:sz w:val="22"/>
              </w:rPr>
            </w:pPr>
          </w:p>
        </w:tc>
        <w:tc>
          <w:tcPr>
            <w:tcW w:w="1213" w:type="dxa"/>
            <w:vMerge/>
            <w:vAlign w:val="center"/>
          </w:tcPr>
          <w:p w14:paraId="1A025EAA" w14:textId="77777777" w:rsidR="00085469" w:rsidRPr="00B2206E" w:rsidRDefault="00085469">
            <w:pPr>
              <w:widowControl/>
              <w:jc w:val="left"/>
              <w:rPr>
                <w:rFonts w:ascii="宋体" w:eastAsia="宋体" w:hAnsi="宋体" w:cs="宋体"/>
                <w:kern w:val="0"/>
                <w:sz w:val="22"/>
              </w:rPr>
            </w:pPr>
          </w:p>
        </w:tc>
        <w:tc>
          <w:tcPr>
            <w:tcW w:w="987" w:type="dxa"/>
            <w:shd w:val="clear" w:color="auto" w:fill="auto"/>
            <w:vAlign w:val="center"/>
          </w:tcPr>
          <w:p w14:paraId="67F669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孝合村</w:t>
            </w:r>
          </w:p>
        </w:tc>
        <w:tc>
          <w:tcPr>
            <w:tcW w:w="836" w:type="dxa"/>
            <w:vMerge/>
            <w:vAlign w:val="center"/>
          </w:tcPr>
          <w:p w14:paraId="73311072" w14:textId="77777777" w:rsidR="00085469" w:rsidRPr="00B2206E" w:rsidRDefault="00085469">
            <w:pPr>
              <w:widowControl/>
              <w:jc w:val="left"/>
              <w:rPr>
                <w:rFonts w:ascii="宋体" w:eastAsia="宋体" w:hAnsi="宋体" w:cs="宋体"/>
                <w:kern w:val="0"/>
                <w:sz w:val="22"/>
              </w:rPr>
            </w:pPr>
          </w:p>
        </w:tc>
        <w:tc>
          <w:tcPr>
            <w:tcW w:w="840" w:type="dxa"/>
            <w:vMerge/>
            <w:vAlign w:val="center"/>
          </w:tcPr>
          <w:p w14:paraId="3C50CED7" w14:textId="77777777" w:rsidR="00085469" w:rsidRPr="00B2206E" w:rsidRDefault="00085469">
            <w:pPr>
              <w:widowControl/>
              <w:jc w:val="left"/>
              <w:rPr>
                <w:rFonts w:ascii="宋体" w:eastAsia="宋体" w:hAnsi="宋体" w:cs="宋体"/>
                <w:kern w:val="0"/>
                <w:sz w:val="22"/>
              </w:rPr>
            </w:pPr>
          </w:p>
        </w:tc>
        <w:tc>
          <w:tcPr>
            <w:tcW w:w="842" w:type="dxa"/>
            <w:vMerge/>
            <w:vAlign w:val="center"/>
          </w:tcPr>
          <w:p w14:paraId="031BD777" w14:textId="77777777" w:rsidR="00085469" w:rsidRPr="00B2206E" w:rsidRDefault="00085469">
            <w:pPr>
              <w:widowControl/>
              <w:jc w:val="left"/>
              <w:rPr>
                <w:rFonts w:ascii="宋体" w:eastAsia="宋体" w:hAnsi="宋体" w:cs="宋体"/>
                <w:kern w:val="0"/>
                <w:sz w:val="22"/>
              </w:rPr>
            </w:pPr>
          </w:p>
        </w:tc>
        <w:tc>
          <w:tcPr>
            <w:tcW w:w="871" w:type="dxa"/>
            <w:vMerge/>
            <w:vAlign w:val="center"/>
          </w:tcPr>
          <w:p w14:paraId="5E259D09" w14:textId="77777777" w:rsidR="00085469" w:rsidRPr="00B2206E" w:rsidRDefault="00085469">
            <w:pPr>
              <w:widowControl/>
              <w:jc w:val="left"/>
              <w:rPr>
                <w:rFonts w:ascii="宋体" w:eastAsia="宋体" w:hAnsi="宋体" w:cs="宋体"/>
                <w:kern w:val="0"/>
                <w:sz w:val="22"/>
              </w:rPr>
            </w:pPr>
          </w:p>
        </w:tc>
        <w:tc>
          <w:tcPr>
            <w:tcW w:w="954" w:type="dxa"/>
            <w:vMerge/>
            <w:vAlign w:val="center"/>
          </w:tcPr>
          <w:p w14:paraId="640653F0" w14:textId="77777777" w:rsidR="00085469" w:rsidRPr="00B2206E" w:rsidRDefault="00085469">
            <w:pPr>
              <w:widowControl/>
              <w:jc w:val="left"/>
              <w:rPr>
                <w:rFonts w:ascii="宋体" w:eastAsia="宋体" w:hAnsi="宋体" w:cs="宋体"/>
                <w:kern w:val="0"/>
                <w:sz w:val="22"/>
              </w:rPr>
            </w:pPr>
          </w:p>
        </w:tc>
        <w:tc>
          <w:tcPr>
            <w:tcW w:w="703" w:type="dxa"/>
            <w:vMerge/>
            <w:vAlign w:val="center"/>
          </w:tcPr>
          <w:p w14:paraId="61CEFDB8" w14:textId="77777777" w:rsidR="00085469" w:rsidRPr="00B2206E" w:rsidRDefault="00085469">
            <w:pPr>
              <w:widowControl/>
              <w:jc w:val="left"/>
              <w:rPr>
                <w:rFonts w:ascii="宋体" w:eastAsia="宋体" w:hAnsi="宋体" w:cs="宋体"/>
                <w:kern w:val="0"/>
                <w:sz w:val="22"/>
              </w:rPr>
            </w:pPr>
          </w:p>
        </w:tc>
        <w:tc>
          <w:tcPr>
            <w:tcW w:w="1126" w:type="dxa"/>
            <w:vMerge/>
            <w:vAlign w:val="center"/>
          </w:tcPr>
          <w:p w14:paraId="5CE86C62" w14:textId="77777777" w:rsidR="00085469" w:rsidRPr="00B2206E" w:rsidRDefault="00085469">
            <w:pPr>
              <w:widowControl/>
              <w:jc w:val="left"/>
              <w:rPr>
                <w:rFonts w:ascii="宋体" w:eastAsia="宋体" w:hAnsi="宋体" w:cs="宋体"/>
                <w:kern w:val="0"/>
                <w:sz w:val="22"/>
              </w:rPr>
            </w:pPr>
          </w:p>
        </w:tc>
        <w:tc>
          <w:tcPr>
            <w:tcW w:w="825" w:type="dxa"/>
            <w:vMerge/>
            <w:vAlign w:val="center"/>
          </w:tcPr>
          <w:p w14:paraId="5B92E50F" w14:textId="77777777" w:rsidR="00085469" w:rsidRPr="00B2206E" w:rsidRDefault="00085469">
            <w:pPr>
              <w:widowControl/>
              <w:jc w:val="left"/>
              <w:rPr>
                <w:rFonts w:ascii="宋体" w:eastAsia="宋体" w:hAnsi="宋体" w:cs="宋体"/>
                <w:kern w:val="0"/>
                <w:sz w:val="22"/>
              </w:rPr>
            </w:pPr>
          </w:p>
        </w:tc>
        <w:tc>
          <w:tcPr>
            <w:tcW w:w="730" w:type="dxa"/>
            <w:vMerge/>
            <w:vAlign w:val="center"/>
          </w:tcPr>
          <w:p w14:paraId="2D6A5B26" w14:textId="77777777" w:rsidR="00085469" w:rsidRPr="00B2206E" w:rsidRDefault="00085469">
            <w:pPr>
              <w:widowControl/>
              <w:jc w:val="left"/>
              <w:rPr>
                <w:rFonts w:ascii="宋体" w:eastAsia="宋体" w:hAnsi="宋体" w:cs="宋体"/>
                <w:kern w:val="0"/>
                <w:sz w:val="22"/>
              </w:rPr>
            </w:pPr>
          </w:p>
        </w:tc>
      </w:tr>
      <w:tr w:rsidR="00AD3BC0" w:rsidRPr="00B2206E" w14:paraId="3C256BAB" w14:textId="77777777" w:rsidTr="005D5293">
        <w:trPr>
          <w:trHeight w:val="375"/>
        </w:trPr>
        <w:tc>
          <w:tcPr>
            <w:tcW w:w="441" w:type="dxa"/>
            <w:shd w:val="clear" w:color="auto" w:fill="auto"/>
            <w:vAlign w:val="center"/>
          </w:tcPr>
          <w:p w14:paraId="423A94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w:t>
            </w:r>
          </w:p>
        </w:tc>
        <w:tc>
          <w:tcPr>
            <w:tcW w:w="1213" w:type="dxa"/>
            <w:shd w:val="clear" w:color="auto" w:fill="auto"/>
            <w:vAlign w:val="center"/>
          </w:tcPr>
          <w:p w14:paraId="5C5AFC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武贾洲污水处理站</w:t>
            </w:r>
          </w:p>
        </w:tc>
        <w:tc>
          <w:tcPr>
            <w:tcW w:w="987" w:type="dxa"/>
            <w:shd w:val="clear" w:color="auto" w:fill="auto"/>
            <w:vAlign w:val="center"/>
          </w:tcPr>
          <w:p w14:paraId="299C05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w:t>
            </w:r>
          </w:p>
        </w:tc>
        <w:tc>
          <w:tcPr>
            <w:tcW w:w="836" w:type="dxa"/>
            <w:shd w:val="clear" w:color="auto" w:fill="auto"/>
            <w:vAlign w:val="center"/>
          </w:tcPr>
          <w:p w14:paraId="617DE1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0" w:type="dxa"/>
            <w:shd w:val="clear" w:color="auto" w:fill="auto"/>
            <w:vAlign w:val="center"/>
          </w:tcPr>
          <w:p w14:paraId="353F4C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2" w:type="dxa"/>
            <w:shd w:val="clear" w:color="auto" w:fill="auto"/>
            <w:vAlign w:val="center"/>
          </w:tcPr>
          <w:p w14:paraId="585C17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871" w:type="dxa"/>
            <w:shd w:val="clear" w:color="auto" w:fill="auto"/>
            <w:vAlign w:val="center"/>
          </w:tcPr>
          <w:p w14:paraId="5FF1E5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954" w:type="dxa"/>
            <w:shd w:val="clear" w:color="auto" w:fill="auto"/>
            <w:vAlign w:val="center"/>
          </w:tcPr>
          <w:p w14:paraId="5DFD41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武贾洲东南</w:t>
            </w:r>
          </w:p>
        </w:tc>
        <w:tc>
          <w:tcPr>
            <w:tcW w:w="703" w:type="dxa"/>
            <w:shd w:val="clear" w:color="auto" w:fill="auto"/>
            <w:vAlign w:val="center"/>
          </w:tcPr>
          <w:p w14:paraId="57D13B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扩建</w:t>
            </w:r>
          </w:p>
        </w:tc>
        <w:tc>
          <w:tcPr>
            <w:tcW w:w="1126" w:type="dxa"/>
            <w:shd w:val="clear" w:color="auto" w:fill="auto"/>
            <w:vAlign w:val="center"/>
          </w:tcPr>
          <w:p w14:paraId="10E726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七斗排</w:t>
            </w:r>
          </w:p>
        </w:tc>
        <w:tc>
          <w:tcPr>
            <w:tcW w:w="825" w:type="dxa"/>
            <w:shd w:val="clear" w:color="auto" w:fill="auto"/>
            <w:vAlign w:val="center"/>
          </w:tcPr>
          <w:p w14:paraId="0EBA34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一级B标准</w:t>
            </w:r>
          </w:p>
        </w:tc>
        <w:tc>
          <w:tcPr>
            <w:tcW w:w="730" w:type="dxa"/>
            <w:shd w:val="clear" w:color="auto" w:fill="auto"/>
            <w:vAlign w:val="center"/>
          </w:tcPr>
          <w:p w14:paraId="187784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05CB6966" w14:textId="77777777" w:rsidTr="005D5293">
        <w:trPr>
          <w:trHeight w:val="330"/>
        </w:trPr>
        <w:tc>
          <w:tcPr>
            <w:tcW w:w="441" w:type="dxa"/>
            <w:shd w:val="clear" w:color="auto" w:fill="auto"/>
            <w:vAlign w:val="center"/>
          </w:tcPr>
          <w:p w14:paraId="02A053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w:t>
            </w:r>
          </w:p>
        </w:tc>
        <w:tc>
          <w:tcPr>
            <w:tcW w:w="1213" w:type="dxa"/>
            <w:shd w:val="clear" w:color="auto" w:fill="auto"/>
            <w:vAlign w:val="center"/>
          </w:tcPr>
          <w:p w14:paraId="5BACF0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丁村污水处理站</w:t>
            </w:r>
          </w:p>
        </w:tc>
        <w:tc>
          <w:tcPr>
            <w:tcW w:w="987" w:type="dxa"/>
            <w:shd w:val="clear" w:color="auto" w:fill="auto"/>
            <w:vAlign w:val="center"/>
          </w:tcPr>
          <w:p w14:paraId="149768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丁村</w:t>
            </w:r>
          </w:p>
        </w:tc>
        <w:tc>
          <w:tcPr>
            <w:tcW w:w="836" w:type="dxa"/>
            <w:shd w:val="clear" w:color="auto" w:fill="auto"/>
            <w:vAlign w:val="center"/>
          </w:tcPr>
          <w:p w14:paraId="0F8210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0" w:type="dxa"/>
            <w:shd w:val="clear" w:color="auto" w:fill="auto"/>
            <w:vAlign w:val="center"/>
          </w:tcPr>
          <w:p w14:paraId="0BBC20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2" w:type="dxa"/>
            <w:shd w:val="clear" w:color="auto" w:fill="auto"/>
            <w:vAlign w:val="center"/>
          </w:tcPr>
          <w:p w14:paraId="4B389E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71" w:type="dxa"/>
            <w:shd w:val="clear" w:color="auto" w:fill="auto"/>
            <w:vAlign w:val="center"/>
          </w:tcPr>
          <w:p w14:paraId="56163B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954" w:type="dxa"/>
            <w:shd w:val="clear" w:color="auto" w:fill="auto"/>
            <w:vAlign w:val="center"/>
          </w:tcPr>
          <w:p w14:paraId="2DE5AD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丁村北</w:t>
            </w:r>
          </w:p>
        </w:tc>
        <w:tc>
          <w:tcPr>
            <w:tcW w:w="703" w:type="dxa"/>
            <w:shd w:val="clear" w:color="auto" w:fill="auto"/>
            <w:vAlign w:val="center"/>
          </w:tcPr>
          <w:p w14:paraId="5F4016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6" w:type="dxa"/>
            <w:shd w:val="clear" w:color="auto" w:fill="auto"/>
            <w:vAlign w:val="center"/>
          </w:tcPr>
          <w:p w14:paraId="38A729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七斗排</w:t>
            </w:r>
          </w:p>
        </w:tc>
        <w:tc>
          <w:tcPr>
            <w:tcW w:w="825" w:type="dxa"/>
            <w:shd w:val="clear" w:color="auto" w:fill="auto"/>
            <w:vAlign w:val="center"/>
          </w:tcPr>
          <w:p w14:paraId="7FDDEE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0" w:type="dxa"/>
            <w:shd w:val="clear" w:color="auto" w:fill="auto"/>
            <w:vAlign w:val="center"/>
          </w:tcPr>
          <w:p w14:paraId="001A23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085469" w:rsidRPr="00B2206E" w14:paraId="3246CD80" w14:textId="77777777" w:rsidTr="005D5293">
        <w:trPr>
          <w:trHeight w:val="330"/>
        </w:trPr>
        <w:tc>
          <w:tcPr>
            <w:tcW w:w="441" w:type="dxa"/>
            <w:shd w:val="clear" w:color="auto" w:fill="auto"/>
            <w:vAlign w:val="center"/>
          </w:tcPr>
          <w:p w14:paraId="679733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13" w:type="dxa"/>
            <w:shd w:val="clear" w:color="auto" w:fill="auto"/>
            <w:vAlign w:val="center"/>
          </w:tcPr>
          <w:p w14:paraId="2EAE7E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87" w:type="dxa"/>
            <w:shd w:val="clear" w:color="auto" w:fill="auto"/>
            <w:vAlign w:val="center"/>
          </w:tcPr>
          <w:p w14:paraId="7741FD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36" w:type="dxa"/>
            <w:shd w:val="clear" w:color="auto" w:fill="auto"/>
            <w:vAlign w:val="center"/>
          </w:tcPr>
          <w:p w14:paraId="39975E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2610 </w:t>
            </w:r>
          </w:p>
        </w:tc>
        <w:tc>
          <w:tcPr>
            <w:tcW w:w="840" w:type="dxa"/>
            <w:shd w:val="clear" w:color="auto" w:fill="auto"/>
            <w:vAlign w:val="center"/>
          </w:tcPr>
          <w:p w14:paraId="7EFF2A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3000 </w:t>
            </w:r>
          </w:p>
        </w:tc>
        <w:tc>
          <w:tcPr>
            <w:tcW w:w="842" w:type="dxa"/>
            <w:shd w:val="clear" w:color="auto" w:fill="auto"/>
            <w:vAlign w:val="center"/>
          </w:tcPr>
          <w:p w14:paraId="1E08A9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4056 </w:t>
            </w:r>
          </w:p>
        </w:tc>
        <w:tc>
          <w:tcPr>
            <w:tcW w:w="871" w:type="dxa"/>
            <w:shd w:val="clear" w:color="auto" w:fill="auto"/>
            <w:vAlign w:val="center"/>
          </w:tcPr>
          <w:p w14:paraId="4D5D14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5036 </w:t>
            </w:r>
          </w:p>
        </w:tc>
        <w:tc>
          <w:tcPr>
            <w:tcW w:w="954" w:type="dxa"/>
            <w:shd w:val="clear" w:color="auto" w:fill="auto"/>
            <w:vAlign w:val="center"/>
          </w:tcPr>
          <w:p w14:paraId="06DE1A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3" w:type="dxa"/>
            <w:shd w:val="clear" w:color="auto" w:fill="auto"/>
            <w:vAlign w:val="center"/>
          </w:tcPr>
          <w:p w14:paraId="11A630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26" w:type="dxa"/>
            <w:shd w:val="clear" w:color="auto" w:fill="auto"/>
            <w:vAlign w:val="center"/>
          </w:tcPr>
          <w:p w14:paraId="2F8F8E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25" w:type="dxa"/>
            <w:shd w:val="clear" w:color="auto" w:fill="auto"/>
            <w:vAlign w:val="center"/>
          </w:tcPr>
          <w:p w14:paraId="3162CA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30" w:type="dxa"/>
            <w:shd w:val="clear" w:color="auto" w:fill="auto"/>
            <w:vAlign w:val="center"/>
          </w:tcPr>
          <w:p w14:paraId="35F926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61466889" w14:textId="77777777" w:rsidR="00085469" w:rsidRPr="00B2206E" w:rsidRDefault="00085469">
      <w:pPr>
        <w:overflowPunct w:val="0"/>
        <w:spacing w:line="360" w:lineRule="auto"/>
        <w:ind w:firstLineChars="200" w:firstLine="480"/>
        <w:jc w:val="left"/>
        <w:rPr>
          <w:rFonts w:asciiTheme="majorEastAsia" w:eastAsiaTheme="majorEastAsia" w:hAnsiTheme="majorEastAsia"/>
          <w:kern w:val="0"/>
          <w:sz w:val="24"/>
          <w:szCs w:val="24"/>
        </w:rPr>
      </w:pPr>
    </w:p>
    <w:p w14:paraId="65254315" w14:textId="77777777" w:rsidR="00085469" w:rsidRPr="00B2206E" w:rsidRDefault="007701EA">
      <w:pPr>
        <w:pStyle w:val="3"/>
        <w:ind w:firstLine="482"/>
      </w:pPr>
      <w:r w:rsidRPr="00B2206E">
        <w:rPr>
          <w:rFonts w:hint="eastAsia"/>
        </w:rPr>
        <w:t>4.1.2太山镇镇区</w:t>
      </w:r>
      <w:r w:rsidRPr="00B2206E">
        <w:t>污水管网规划及工程量</w:t>
      </w:r>
    </w:p>
    <w:p w14:paraId="618B6B5F" w14:textId="77777777" w:rsidR="00BA4C6F" w:rsidRPr="00B2206E" w:rsidRDefault="00BA4C6F" w:rsidP="00BA4C6F">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7528米，中远期总工程量为5018米。镇区污水管径为DN300、DN400、DN600。镇区污水管网长度共12546米，其中管径为DN300的管网长度7959米，管径为DN400的管网长度3835米，管径为DN600的管网长度752米，设置污水泵站1个。</w:t>
      </w:r>
    </w:p>
    <w:p w14:paraId="3CA3072F" w14:textId="77777777" w:rsidR="00085469" w:rsidRPr="00B2206E" w:rsidRDefault="007701EA" w:rsidP="00BA4C6F">
      <w:pPr>
        <w:pStyle w:val="3"/>
        <w:ind w:firstLine="482"/>
      </w:pPr>
      <w:r w:rsidRPr="00B2206E">
        <w:rPr>
          <w:rFonts w:hint="eastAsia"/>
        </w:rPr>
        <w:lastRenderedPageBreak/>
        <w:t>4.1.3太山镇村庄污水管网规划及工程量</w:t>
      </w:r>
    </w:p>
    <w:p w14:paraId="55577096"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w:t>
      </w:r>
      <w:r w:rsidR="00ED7A08" w:rsidRPr="00B2206E">
        <w:rPr>
          <w:rFonts w:asciiTheme="majorEastAsia" w:eastAsiaTheme="majorEastAsia" w:hAnsiTheme="majorEastAsia" w:hint="eastAsia"/>
          <w:kern w:val="0"/>
          <w:sz w:val="24"/>
          <w:szCs w:val="24"/>
        </w:rPr>
        <w:t>网</w:t>
      </w:r>
      <w:r w:rsidRPr="00B2206E">
        <w:rPr>
          <w:rFonts w:asciiTheme="majorEastAsia" w:eastAsiaTheme="majorEastAsia" w:hAnsiTheme="majorEastAsia" w:hint="eastAsia"/>
          <w:kern w:val="0"/>
          <w:sz w:val="24"/>
          <w:szCs w:val="24"/>
        </w:rPr>
        <w:t>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村庄</w:t>
      </w:r>
      <w:r w:rsidR="005D317B" w:rsidRPr="00B2206E">
        <w:rPr>
          <w:rFonts w:asciiTheme="majorEastAsia" w:eastAsiaTheme="majorEastAsia" w:hAnsiTheme="majorEastAsia"/>
          <w:kern w:val="0"/>
          <w:sz w:val="24"/>
          <w:szCs w:val="24"/>
        </w:rPr>
        <w:t>内部收集管网</w:t>
      </w:r>
      <w:r w:rsidR="005D317B" w:rsidRPr="00B2206E">
        <w:rPr>
          <w:rFonts w:asciiTheme="majorEastAsia" w:eastAsiaTheme="majorEastAsia" w:hAnsiTheme="majorEastAsia" w:hint="eastAsia"/>
          <w:kern w:val="0"/>
          <w:sz w:val="24"/>
          <w:szCs w:val="24"/>
        </w:rPr>
        <w:t>长度13600</w:t>
      </w:r>
      <w:r w:rsidR="005D317B" w:rsidRPr="00B2206E">
        <w:rPr>
          <w:rFonts w:asciiTheme="majorEastAsia" w:eastAsiaTheme="majorEastAsia" w:hAnsiTheme="majorEastAsia"/>
          <w:kern w:val="0"/>
          <w:sz w:val="24"/>
          <w:szCs w:val="24"/>
        </w:rPr>
        <w:t>7m</w:t>
      </w:r>
      <w:r w:rsidR="005D317B"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005D317B"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kern w:val="0"/>
          <w:sz w:val="24"/>
          <w:szCs w:val="24"/>
        </w:rPr>
        <w:t>共</w:t>
      </w:r>
      <w:r w:rsidR="005D317B" w:rsidRPr="00B2206E">
        <w:rPr>
          <w:rFonts w:asciiTheme="majorEastAsia" w:eastAsiaTheme="majorEastAsia" w:hAnsiTheme="majorEastAsia" w:hint="eastAsia"/>
          <w:kern w:val="0"/>
          <w:sz w:val="24"/>
          <w:szCs w:val="24"/>
        </w:rPr>
        <w:t>1240m</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太山镇</w:t>
      </w: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共137247m</w:t>
      </w:r>
      <w:r w:rsidRPr="00B2206E">
        <w:rPr>
          <w:rFonts w:asciiTheme="majorEastAsia" w:eastAsiaTheme="majorEastAsia" w:hAnsiTheme="majorEastAsia" w:hint="eastAsia"/>
          <w:kern w:val="0"/>
          <w:sz w:val="24"/>
          <w:szCs w:val="24"/>
        </w:rPr>
        <w:t>。</w:t>
      </w:r>
    </w:p>
    <w:p w14:paraId="16871485"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表4-2 太山镇村庄污水管网工程量一览表</w:t>
      </w:r>
    </w:p>
    <w:tbl>
      <w:tblPr>
        <w:tblW w:w="10368" w:type="dxa"/>
        <w:tblLayout w:type="fixed"/>
        <w:tblLook w:val="04A0" w:firstRow="1" w:lastRow="0" w:firstColumn="1" w:lastColumn="0" w:noHBand="0" w:noVBand="1"/>
      </w:tblPr>
      <w:tblGrid>
        <w:gridCol w:w="1296"/>
        <w:gridCol w:w="1296"/>
        <w:gridCol w:w="1296"/>
        <w:gridCol w:w="1296"/>
        <w:gridCol w:w="1296"/>
        <w:gridCol w:w="1296"/>
        <w:gridCol w:w="1296"/>
        <w:gridCol w:w="1296"/>
      </w:tblGrid>
      <w:tr w:rsidR="00AD3BC0" w:rsidRPr="00B2206E" w14:paraId="6832A5E8" w14:textId="77777777" w:rsidTr="005D5293">
        <w:trPr>
          <w:trHeight w:val="340"/>
        </w:trPr>
        <w:tc>
          <w:tcPr>
            <w:tcW w:w="12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72AE6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3DE0C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592" w:type="dxa"/>
            <w:gridSpan w:val="2"/>
            <w:tcBorders>
              <w:top w:val="single" w:sz="4" w:space="0" w:color="auto"/>
              <w:left w:val="nil"/>
              <w:bottom w:val="single" w:sz="4" w:space="0" w:color="auto"/>
              <w:right w:val="single" w:sz="4" w:space="0" w:color="auto"/>
            </w:tcBorders>
            <w:shd w:val="clear" w:color="auto" w:fill="auto"/>
            <w:noWrap/>
            <w:vAlign w:val="center"/>
          </w:tcPr>
          <w:p w14:paraId="18A565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592" w:type="dxa"/>
            <w:gridSpan w:val="2"/>
            <w:tcBorders>
              <w:top w:val="single" w:sz="4" w:space="0" w:color="auto"/>
              <w:left w:val="nil"/>
              <w:bottom w:val="single" w:sz="4" w:space="0" w:color="auto"/>
              <w:right w:val="single" w:sz="4" w:space="0" w:color="auto"/>
            </w:tcBorders>
            <w:shd w:val="clear" w:color="auto" w:fill="auto"/>
            <w:noWrap/>
            <w:vAlign w:val="center"/>
          </w:tcPr>
          <w:p w14:paraId="1C22C2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2592" w:type="dxa"/>
            <w:gridSpan w:val="2"/>
            <w:tcBorders>
              <w:top w:val="single" w:sz="4" w:space="0" w:color="auto"/>
              <w:left w:val="nil"/>
              <w:bottom w:val="single" w:sz="4" w:space="0" w:color="auto"/>
              <w:right w:val="single" w:sz="4" w:space="0" w:color="auto"/>
            </w:tcBorders>
            <w:shd w:val="clear" w:color="auto" w:fill="auto"/>
            <w:noWrap/>
            <w:vAlign w:val="center"/>
          </w:tcPr>
          <w:p w14:paraId="7C97D7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6E251044" w14:textId="77777777" w:rsidTr="005D5293">
        <w:trPr>
          <w:trHeight w:val="340"/>
        </w:trPr>
        <w:tc>
          <w:tcPr>
            <w:tcW w:w="1296" w:type="dxa"/>
            <w:vMerge/>
            <w:tcBorders>
              <w:top w:val="single" w:sz="4" w:space="0" w:color="auto"/>
              <w:left w:val="single" w:sz="4" w:space="0" w:color="auto"/>
              <w:bottom w:val="single" w:sz="4" w:space="0" w:color="auto"/>
              <w:right w:val="single" w:sz="4" w:space="0" w:color="auto"/>
            </w:tcBorders>
            <w:vAlign w:val="center"/>
          </w:tcPr>
          <w:p w14:paraId="7A13AAD7" w14:textId="77777777" w:rsidR="00085469" w:rsidRPr="00B2206E" w:rsidRDefault="00085469">
            <w:pPr>
              <w:widowControl/>
              <w:jc w:val="center"/>
              <w:rPr>
                <w:rFonts w:ascii="宋体" w:eastAsia="宋体" w:hAnsi="宋体" w:cs="宋体"/>
                <w:kern w:val="0"/>
                <w:sz w:val="22"/>
              </w:rPr>
            </w:pPr>
          </w:p>
        </w:tc>
        <w:tc>
          <w:tcPr>
            <w:tcW w:w="1296" w:type="dxa"/>
            <w:vMerge/>
            <w:tcBorders>
              <w:top w:val="single" w:sz="4" w:space="0" w:color="auto"/>
              <w:left w:val="single" w:sz="4" w:space="0" w:color="auto"/>
              <w:bottom w:val="single" w:sz="4" w:space="0" w:color="auto"/>
              <w:right w:val="single" w:sz="4" w:space="0" w:color="auto"/>
            </w:tcBorders>
            <w:vAlign w:val="center"/>
          </w:tcPr>
          <w:p w14:paraId="5F8DFA15" w14:textId="77777777" w:rsidR="00085469" w:rsidRPr="00B2206E" w:rsidRDefault="00085469">
            <w:pPr>
              <w:widowControl/>
              <w:jc w:val="center"/>
              <w:rPr>
                <w:rFonts w:ascii="宋体" w:eastAsia="宋体" w:hAnsi="宋体" w:cs="宋体"/>
                <w:kern w:val="0"/>
                <w:sz w:val="22"/>
              </w:rPr>
            </w:pPr>
          </w:p>
        </w:tc>
        <w:tc>
          <w:tcPr>
            <w:tcW w:w="1296" w:type="dxa"/>
            <w:tcBorders>
              <w:top w:val="nil"/>
              <w:left w:val="nil"/>
              <w:bottom w:val="single" w:sz="4" w:space="0" w:color="auto"/>
              <w:right w:val="single" w:sz="4" w:space="0" w:color="auto"/>
            </w:tcBorders>
            <w:shd w:val="clear" w:color="auto" w:fill="auto"/>
            <w:noWrap/>
            <w:vAlign w:val="center"/>
          </w:tcPr>
          <w:p w14:paraId="64BFDA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96" w:type="dxa"/>
            <w:tcBorders>
              <w:top w:val="nil"/>
              <w:left w:val="nil"/>
              <w:bottom w:val="single" w:sz="4" w:space="0" w:color="auto"/>
              <w:right w:val="single" w:sz="4" w:space="0" w:color="auto"/>
            </w:tcBorders>
            <w:shd w:val="clear" w:color="auto" w:fill="auto"/>
            <w:noWrap/>
            <w:vAlign w:val="center"/>
          </w:tcPr>
          <w:p w14:paraId="2F382A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296" w:type="dxa"/>
            <w:tcBorders>
              <w:top w:val="nil"/>
              <w:left w:val="nil"/>
              <w:bottom w:val="single" w:sz="4" w:space="0" w:color="auto"/>
              <w:right w:val="single" w:sz="4" w:space="0" w:color="auto"/>
            </w:tcBorders>
            <w:shd w:val="clear" w:color="auto" w:fill="auto"/>
            <w:noWrap/>
            <w:vAlign w:val="center"/>
          </w:tcPr>
          <w:p w14:paraId="18B8E6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96" w:type="dxa"/>
            <w:tcBorders>
              <w:top w:val="nil"/>
              <w:left w:val="nil"/>
              <w:bottom w:val="single" w:sz="4" w:space="0" w:color="auto"/>
              <w:right w:val="single" w:sz="4" w:space="0" w:color="auto"/>
            </w:tcBorders>
            <w:shd w:val="clear" w:color="auto" w:fill="auto"/>
            <w:noWrap/>
            <w:vAlign w:val="center"/>
          </w:tcPr>
          <w:p w14:paraId="0870EC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296" w:type="dxa"/>
            <w:tcBorders>
              <w:top w:val="nil"/>
              <w:left w:val="nil"/>
              <w:bottom w:val="single" w:sz="4" w:space="0" w:color="auto"/>
              <w:right w:val="single" w:sz="4" w:space="0" w:color="auto"/>
            </w:tcBorders>
            <w:shd w:val="clear" w:color="auto" w:fill="auto"/>
            <w:noWrap/>
            <w:vAlign w:val="center"/>
          </w:tcPr>
          <w:p w14:paraId="6F1DEB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96" w:type="dxa"/>
            <w:tcBorders>
              <w:top w:val="nil"/>
              <w:left w:val="nil"/>
              <w:bottom w:val="single" w:sz="4" w:space="0" w:color="auto"/>
              <w:right w:val="single" w:sz="4" w:space="0" w:color="auto"/>
            </w:tcBorders>
            <w:shd w:val="clear" w:color="auto" w:fill="auto"/>
            <w:noWrap/>
            <w:vAlign w:val="center"/>
          </w:tcPr>
          <w:p w14:paraId="69DD69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1FCC68EA"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1EEDE6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1296" w:type="dxa"/>
            <w:tcBorders>
              <w:top w:val="nil"/>
              <w:left w:val="nil"/>
              <w:bottom w:val="single" w:sz="4" w:space="0" w:color="auto"/>
              <w:right w:val="single" w:sz="4" w:space="0" w:color="auto"/>
            </w:tcBorders>
            <w:shd w:val="clear" w:color="auto" w:fill="auto"/>
            <w:noWrap/>
            <w:vAlign w:val="center"/>
          </w:tcPr>
          <w:p w14:paraId="27AEE3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塔洼村</w:t>
            </w:r>
          </w:p>
        </w:tc>
        <w:tc>
          <w:tcPr>
            <w:tcW w:w="1296" w:type="dxa"/>
            <w:tcBorders>
              <w:top w:val="nil"/>
              <w:left w:val="nil"/>
              <w:bottom w:val="single" w:sz="4" w:space="0" w:color="auto"/>
              <w:right w:val="single" w:sz="4" w:space="0" w:color="auto"/>
            </w:tcBorders>
            <w:shd w:val="clear" w:color="auto" w:fill="auto"/>
            <w:noWrap/>
            <w:vAlign w:val="center"/>
          </w:tcPr>
          <w:p w14:paraId="7B6447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1074 </w:t>
            </w:r>
          </w:p>
        </w:tc>
        <w:tc>
          <w:tcPr>
            <w:tcW w:w="1296" w:type="dxa"/>
            <w:tcBorders>
              <w:top w:val="nil"/>
              <w:left w:val="nil"/>
              <w:bottom w:val="single" w:sz="4" w:space="0" w:color="auto"/>
              <w:right w:val="single" w:sz="4" w:space="0" w:color="auto"/>
            </w:tcBorders>
            <w:shd w:val="clear" w:color="auto" w:fill="auto"/>
            <w:noWrap/>
            <w:vAlign w:val="center"/>
          </w:tcPr>
          <w:p w14:paraId="5112BC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905 </w:t>
            </w:r>
          </w:p>
        </w:tc>
        <w:tc>
          <w:tcPr>
            <w:tcW w:w="1296" w:type="dxa"/>
            <w:tcBorders>
              <w:top w:val="nil"/>
              <w:left w:val="nil"/>
              <w:bottom w:val="single" w:sz="4" w:space="0" w:color="auto"/>
              <w:right w:val="single" w:sz="4" w:space="0" w:color="auto"/>
            </w:tcBorders>
            <w:shd w:val="clear" w:color="auto" w:fill="auto"/>
            <w:noWrap/>
            <w:vAlign w:val="center"/>
          </w:tcPr>
          <w:p w14:paraId="56D00B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 </w:t>
            </w:r>
          </w:p>
        </w:tc>
        <w:tc>
          <w:tcPr>
            <w:tcW w:w="1296" w:type="dxa"/>
            <w:tcBorders>
              <w:top w:val="nil"/>
              <w:left w:val="nil"/>
              <w:bottom w:val="single" w:sz="4" w:space="0" w:color="auto"/>
              <w:right w:val="single" w:sz="4" w:space="0" w:color="auto"/>
            </w:tcBorders>
            <w:shd w:val="clear" w:color="auto" w:fill="auto"/>
            <w:noWrap/>
            <w:vAlign w:val="center"/>
          </w:tcPr>
          <w:p w14:paraId="064F78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 </w:t>
            </w:r>
          </w:p>
        </w:tc>
        <w:tc>
          <w:tcPr>
            <w:tcW w:w="1296" w:type="dxa"/>
            <w:tcBorders>
              <w:top w:val="nil"/>
              <w:left w:val="nil"/>
              <w:bottom w:val="single" w:sz="4" w:space="0" w:color="auto"/>
              <w:right w:val="single" w:sz="4" w:space="0" w:color="auto"/>
            </w:tcBorders>
            <w:shd w:val="clear" w:color="auto" w:fill="auto"/>
            <w:noWrap/>
            <w:vAlign w:val="center"/>
          </w:tcPr>
          <w:p w14:paraId="31CB98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4566 </w:t>
            </w:r>
          </w:p>
        </w:tc>
        <w:tc>
          <w:tcPr>
            <w:tcW w:w="1296" w:type="dxa"/>
            <w:tcBorders>
              <w:top w:val="nil"/>
              <w:left w:val="nil"/>
              <w:bottom w:val="single" w:sz="4" w:space="0" w:color="auto"/>
              <w:right w:val="single" w:sz="4" w:space="0" w:color="auto"/>
            </w:tcBorders>
            <w:shd w:val="clear" w:color="auto" w:fill="auto"/>
            <w:noWrap/>
            <w:vAlign w:val="center"/>
          </w:tcPr>
          <w:p w14:paraId="6A9637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3845 </w:t>
            </w:r>
          </w:p>
        </w:tc>
      </w:tr>
      <w:tr w:rsidR="00AD3BC0" w:rsidRPr="00B2206E" w14:paraId="193DD60D"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7FE1A0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1296" w:type="dxa"/>
            <w:tcBorders>
              <w:top w:val="nil"/>
              <w:left w:val="nil"/>
              <w:bottom w:val="single" w:sz="4" w:space="0" w:color="auto"/>
              <w:right w:val="single" w:sz="4" w:space="0" w:color="auto"/>
            </w:tcBorders>
            <w:shd w:val="clear" w:color="auto" w:fill="auto"/>
            <w:noWrap/>
            <w:vAlign w:val="center"/>
          </w:tcPr>
          <w:p w14:paraId="0DDC7F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程遇村</w:t>
            </w:r>
          </w:p>
        </w:tc>
        <w:tc>
          <w:tcPr>
            <w:tcW w:w="1296" w:type="dxa"/>
            <w:tcBorders>
              <w:top w:val="nil"/>
              <w:left w:val="nil"/>
              <w:bottom w:val="single" w:sz="4" w:space="0" w:color="auto"/>
              <w:right w:val="single" w:sz="4" w:space="0" w:color="auto"/>
            </w:tcBorders>
            <w:shd w:val="clear" w:color="auto" w:fill="auto"/>
            <w:noWrap/>
            <w:vAlign w:val="center"/>
          </w:tcPr>
          <w:p w14:paraId="5F24AA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2521 </w:t>
            </w:r>
          </w:p>
        </w:tc>
        <w:tc>
          <w:tcPr>
            <w:tcW w:w="1296" w:type="dxa"/>
            <w:tcBorders>
              <w:top w:val="nil"/>
              <w:left w:val="nil"/>
              <w:bottom w:val="single" w:sz="4" w:space="0" w:color="auto"/>
              <w:right w:val="single" w:sz="4" w:space="0" w:color="auto"/>
            </w:tcBorders>
            <w:shd w:val="clear" w:color="auto" w:fill="auto"/>
            <w:noWrap/>
            <w:vAlign w:val="center"/>
          </w:tcPr>
          <w:p w14:paraId="1CBD00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2123 </w:t>
            </w:r>
          </w:p>
        </w:tc>
        <w:tc>
          <w:tcPr>
            <w:tcW w:w="1296" w:type="dxa"/>
            <w:tcBorders>
              <w:top w:val="nil"/>
              <w:left w:val="nil"/>
              <w:bottom w:val="single" w:sz="4" w:space="0" w:color="auto"/>
              <w:right w:val="single" w:sz="4" w:space="0" w:color="auto"/>
            </w:tcBorders>
            <w:shd w:val="clear" w:color="auto" w:fill="auto"/>
            <w:noWrap/>
            <w:vAlign w:val="center"/>
          </w:tcPr>
          <w:p w14:paraId="19C69C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630 </w:t>
            </w:r>
          </w:p>
        </w:tc>
        <w:tc>
          <w:tcPr>
            <w:tcW w:w="1296" w:type="dxa"/>
            <w:tcBorders>
              <w:top w:val="nil"/>
              <w:left w:val="nil"/>
              <w:bottom w:val="single" w:sz="4" w:space="0" w:color="auto"/>
              <w:right w:val="single" w:sz="4" w:space="0" w:color="auto"/>
            </w:tcBorders>
            <w:shd w:val="clear" w:color="auto" w:fill="auto"/>
            <w:noWrap/>
            <w:vAlign w:val="center"/>
          </w:tcPr>
          <w:p w14:paraId="735EB1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531 </w:t>
            </w:r>
          </w:p>
        </w:tc>
        <w:tc>
          <w:tcPr>
            <w:tcW w:w="1296" w:type="dxa"/>
            <w:tcBorders>
              <w:top w:val="nil"/>
              <w:left w:val="nil"/>
              <w:bottom w:val="single" w:sz="4" w:space="0" w:color="auto"/>
              <w:right w:val="single" w:sz="4" w:space="0" w:color="auto"/>
            </w:tcBorders>
            <w:shd w:val="clear" w:color="auto" w:fill="auto"/>
            <w:noWrap/>
            <w:vAlign w:val="center"/>
          </w:tcPr>
          <w:p w14:paraId="12D941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10716 </w:t>
            </w:r>
          </w:p>
        </w:tc>
        <w:tc>
          <w:tcPr>
            <w:tcW w:w="1296" w:type="dxa"/>
            <w:tcBorders>
              <w:top w:val="nil"/>
              <w:left w:val="nil"/>
              <w:bottom w:val="single" w:sz="4" w:space="0" w:color="auto"/>
              <w:right w:val="single" w:sz="4" w:space="0" w:color="auto"/>
            </w:tcBorders>
            <w:shd w:val="clear" w:color="auto" w:fill="auto"/>
            <w:noWrap/>
            <w:vAlign w:val="center"/>
          </w:tcPr>
          <w:p w14:paraId="33A9EE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9024 </w:t>
            </w:r>
          </w:p>
        </w:tc>
      </w:tr>
      <w:tr w:rsidR="00AD3BC0" w:rsidRPr="00B2206E" w14:paraId="42FEA06F"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74497F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1296" w:type="dxa"/>
            <w:tcBorders>
              <w:top w:val="nil"/>
              <w:left w:val="nil"/>
              <w:bottom w:val="single" w:sz="4" w:space="0" w:color="auto"/>
              <w:right w:val="single" w:sz="4" w:space="0" w:color="auto"/>
            </w:tcBorders>
            <w:shd w:val="clear" w:color="auto" w:fill="auto"/>
            <w:noWrap/>
            <w:vAlign w:val="center"/>
          </w:tcPr>
          <w:p w14:paraId="42BD5A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胡郑庄</w:t>
            </w:r>
          </w:p>
        </w:tc>
        <w:tc>
          <w:tcPr>
            <w:tcW w:w="1296" w:type="dxa"/>
            <w:tcBorders>
              <w:top w:val="nil"/>
              <w:left w:val="nil"/>
              <w:bottom w:val="single" w:sz="4" w:space="0" w:color="auto"/>
              <w:right w:val="single" w:sz="4" w:space="0" w:color="auto"/>
            </w:tcBorders>
            <w:shd w:val="clear" w:color="auto" w:fill="auto"/>
            <w:noWrap/>
            <w:vAlign w:val="center"/>
          </w:tcPr>
          <w:p w14:paraId="753FEB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2494 </w:t>
            </w:r>
          </w:p>
        </w:tc>
        <w:tc>
          <w:tcPr>
            <w:tcW w:w="1296" w:type="dxa"/>
            <w:tcBorders>
              <w:top w:val="nil"/>
              <w:left w:val="nil"/>
              <w:bottom w:val="single" w:sz="4" w:space="0" w:color="auto"/>
              <w:right w:val="single" w:sz="4" w:space="0" w:color="auto"/>
            </w:tcBorders>
            <w:shd w:val="clear" w:color="auto" w:fill="auto"/>
            <w:noWrap/>
            <w:vAlign w:val="center"/>
          </w:tcPr>
          <w:p w14:paraId="3038F3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1296" w:type="dxa"/>
            <w:tcBorders>
              <w:top w:val="nil"/>
              <w:left w:val="nil"/>
              <w:bottom w:val="single" w:sz="4" w:space="0" w:color="auto"/>
              <w:right w:val="single" w:sz="4" w:space="0" w:color="auto"/>
            </w:tcBorders>
            <w:shd w:val="clear" w:color="auto" w:fill="auto"/>
            <w:noWrap/>
            <w:vAlign w:val="center"/>
          </w:tcPr>
          <w:p w14:paraId="13E6E8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623 </w:t>
            </w:r>
          </w:p>
        </w:tc>
        <w:tc>
          <w:tcPr>
            <w:tcW w:w="1296" w:type="dxa"/>
            <w:tcBorders>
              <w:top w:val="nil"/>
              <w:left w:val="nil"/>
              <w:bottom w:val="single" w:sz="4" w:space="0" w:color="auto"/>
              <w:right w:val="single" w:sz="4" w:space="0" w:color="auto"/>
            </w:tcBorders>
            <w:shd w:val="clear" w:color="auto" w:fill="auto"/>
            <w:noWrap/>
            <w:vAlign w:val="center"/>
          </w:tcPr>
          <w:p w14:paraId="1C5F9F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525 </w:t>
            </w:r>
          </w:p>
        </w:tc>
        <w:tc>
          <w:tcPr>
            <w:tcW w:w="1296" w:type="dxa"/>
            <w:tcBorders>
              <w:top w:val="nil"/>
              <w:left w:val="nil"/>
              <w:bottom w:val="single" w:sz="4" w:space="0" w:color="auto"/>
              <w:right w:val="single" w:sz="4" w:space="0" w:color="auto"/>
            </w:tcBorders>
            <w:shd w:val="clear" w:color="auto" w:fill="auto"/>
            <w:noWrap/>
            <w:vAlign w:val="center"/>
          </w:tcPr>
          <w:p w14:paraId="1B70CE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10598 </w:t>
            </w:r>
          </w:p>
        </w:tc>
        <w:tc>
          <w:tcPr>
            <w:tcW w:w="1296" w:type="dxa"/>
            <w:tcBorders>
              <w:top w:val="nil"/>
              <w:left w:val="nil"/>
              <w:bottom w:val="single" w:sz="4" w:space="0" w:color="auto"/>
              <w:right w:val="single" w:sz="4" w:space="0" w:color="auto"/>
            </w:tcBorders>
            <w:shd w:val="clear" w:color="auto" w:fill="auto"/>
            <w:noWrap/>
            <w:vAlign w:val="center"/>
          </w:tcPr>
          <w:p w14:paraId="51A1B0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8925 </w:t>
            </w:r>
          </w:p>
        </w:tc>
      </w:tr>
      <w:tr w:rsidR="00AD3BC0" w:rsidRPr="00B2206E" w14:paraId="77C2E5C8"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3D5D97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1296" w:type="dxa"/>
            <w:tcBorders>
              <w:top w:val="nil"/>
              <w:left w:val="nil"/>
              <w:bottom w:val="single" w:sz="4" w:space="0" w:color="auto"/>
              <w:right w:val="single" w:sz="4" w:space="0" w:color="auto"/>
            </w:tcBorders>
            <w:shd w:val="clear" w:color="auto" w:fill="auto"/>
            <w:noWrap/>
            <w:vAlign w:val="center"/>
          </w:tcPr>
          <w:p w14:paraId="4A81F1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王石村</w:t>
            </w:r>
          </w:p>
        </w:tc>
        <w:tc>
          <w:tcPr>
            <w:tcW w:w="1296" w:type="dxa"/>
            <w:tcBorders>
              <w:top w:val="nil"/>
              <w:left w:val="nil"/>
              <w:bottom w:val="single" w:sz="4" w:space="0" w:color="auto"/>
              <w:right w:val="single" w:sz="4" w:space="0" w:color="auto"/>
            </w:tcBorders>
            <w:shd w:val="clear" w:color="auto" w:fill="auto"/>
            <w:noWrap/>
            <w:vAlign w:val="center"/>
          </w:tcPr>
          <w:p w14:paraId="761448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 </w:t>
            </w:r>
          </w:p>
        </w:tc>
        <w:tc>
          <w:tcPr>
            <w:tcW w:w="1296" w:type="dxa"/>
            <w:tcBorders>
              <w:top w:val="nil"/>
              <w:left w:val="nil"/>
              <w:bottom w:val="single" w:sz="4" w:space="0" w:color="auto"/>
              <w:right w:val="single" w:sz="4" w:space="0" w:color="auto"/>
            </w:tcBorders>
            <w:shd w:val="clear" w:color="auto" w:fill="auto"/>
            <w:noWrap/>
            <w:vAlign w:val="center"/>
          </w:tcPr>
          <w:p w14:paraId="033FBB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 </w:t>
            </w:r>
          </w:p>
        </w:tc>
        <w:tc>
          <w:tcPr>
            <w:tcW w:w="1296" w:type="dxa"/>
            <w:tcBorders>
              <w:top w:val="nil"/>
              <w:left w:val="nil"/>
              <w:bottom w:val="single" w:sz="4" w:space="0" w:color="auto"/>
              <w:right w:val="single" w:sz="4" w:space="0" w:color="auto"/>
            </w:tcBorders>
            <w:shd w:val="clear" w:color="auto" w:fill="auto"/>
            <w:noWrap/>
            <w:vAlign w:val="center"/>
          </w:tcPr>
          <w:p w14:paraId="3EFF04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 </w:t>
            </w:r>
          </w:p>
        </w:tc>
        <w:tc>
          <w:tcPr>
            <w:tcW w:w="1296" w:type="dxa"/>
            <w:tcBorders>
              <w:top w:val="nil"/>
              <w:left w:val="nil"/>
              <w:bottom w:val="single" w:sz="4" w:space="0" w:color="auto"/>
              <w:right w:val="single" w:sz="4" w:space="0" w:color="auto"/>
            </w:tcBorders>
            <w:shd w:val="clear" w:color="auto" w:fill="auto"/>
            <w:noWrap/>
            <w:vAlign w:val="center"/>
          </w:tcPr>
          <w:p w14:paraId="584C42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 </w:t>
            </w:r>
          </w:p>
        </w:tc>
        <w:tc>
          <w:tcPr>
            <w:tcW w:w="1296" w:type="dxa"/>
            <w:tcBorders>
              <w:top w:val="nil"/>
              <w:left w:val="nil"/>
              <w:bottom w:val="single" w:sz="4" w:space="0" w:color="auto"/>
              <w:right w:val="single" w:sz="4" w:space="0" w:color="auto"/>
            </w:tcBorders>
            <w:shd w:val="clear" w:color="auto" w:fill="auto"/>
            <w:noWrap/>
            <w:vAlign w:val="center"/>
          </w:tcPr>
          <w:p w14:paraId="00AD1F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1272 </w:t>
            </w:r>
          </w:p>
        </w:tc>
        <w:tc>
          <w:tcPr>
            <w:tcW w:w="1296" w:type="dxa"/>
            <w:tcBorders>
              <w:top w:val="nil"/>
              <w:left w:val="nil"/>
              <w:bottom w:val="single" w:sz="4" w:space="0" w:color="auto"/>
              <w:right w:val="single" w:sz="4" w:space="0" w:color="auto"/>
            </w:tcBorders>
            <w:shd w:val="clear" w:color="auto" w:fill="auto"/>
            <w:noWrap/>
            <w:vAlign w:val="center"/>
          </w:tcPr>
          <w:p w14:paraId="0C92D3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1071 </w:t>
            </w:r>
          </w:p>
        </w:tc>
      </w:tr>
      <w:tr w:rsidR="00AD3BC0" w:rsidRPr="00B2206E" w14:paraId="67406A95"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0AF616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1296" w:type="dxa"/>
            <w:tcBorders>
              <w:top w:val="nil"/>
              <w:left w:val="nil"/>
              <w:bottom w:val="single" w:sz="4" w:space="0" w:color="auto"/>
              <w:right w:val="single" w:sz="4" w:space="0" w:color="auto"/>
            </w:tcBorders>
            <w:shd w:val="clear" w:color="auto" w:fill="auto"/>
            <w:noWrap/>
            <w:vAlign w:val="center"/>
          </w:tcPr>
          <w:p w14:paraId="1DDADF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w:t>
            </w:r>
          </w:p>
        </w:tc>
        <w:tc>
          <w:tcPr>
            <w:tcW w:w="1296" w:type="dxa"/>
            <w:tcBorders>
              <w:top w:val="nil"/>
              <w:left w:val="nil"/>
              <w:bottom w:val="single" w:sz="4" w:space="0" w:color="auto"/>
              <w:right w:val="single" w:sz="4" w:space="0" w:color="auto"/>
            </w:tcBorders>
            <w:shd w:val="clear" w:color="auto" w:fill="auto"/>
            <w:noWrap/>
            <w:vAlign w:val="center"/>
          </w:tcPr>
          <w:p w14:paraId="70B7B5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1801 </w:t>
            </w:r>
          </w:p>
        </w:tc>
        <w:tc>
          <w:tcPr>
            <w:tcW w:w="1296" w:type="dxa"/>
            <w:tcBorders>
              <w:top w:val="nil"/>
              <w:left w:val="nil"/>
              <w:bottom w:val="single" w:sz="4" w:space="0" w:color="auto"/>
              <w:right w:val="single" w:sz="4" w:space="0" w:color="auto"/>
            </w:tcBorders>
            <w:shd w:val="clear" w:color="auto" w:fill="auto"/>
            <w:noWrap/>
            <w:vAlign w:val="center"/>
          </w:tcPr>
          <w:p w14:paraId="52A870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1517 </w:t>
            </w:r>
          </w:p>
        </w:tc>
        <w:tc>
          <w:tcPr>
            <w:tcW w:w="1296" w:type="dxa"/>
            <w:tcBorders>
              <w:top w:val="nil"/>
              <w:left w:val="nil"/>
              <w:bottom w:val="single" w:sz="4" w:space="0" w:color="auto"/>
              <w:right w:val="single" w:sz="4" w:space="0" w:color="auto"/>
            </w:tcBorders>
            <w:shd w:val="clear" w:color="auto" w:fill="auto"/>
            <w:noWrap/>
            <w:vAlign w:val="center"/>
          </w:tcPr>
          <w:p w14:paraId="22F20B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 </w:t>
            </w:r>
          </w:p>
        </w:tc>
        <w:tc>
          <w:tcPr>
            <w:tcW w:w="1296" w:type="dxa"/>
            <w:tcBorders>
              <w:top w:val="nil"/>
              <w:left w:val="nil"/>
              <w:bottom w:val="single" w:sz="4" w:space="0" w:color="auto"/>
              <w:right w:val="single" w:sz="4" w:space="0" w:color="auto"/>
            </w:tcBorders>
            <w:shd w:val="clear" w:color="auto" w:fill="auto"/>
            <w:noWrap/>
            <w:vAlign w:val="center"/>
          </w:tcPr>
          <w:p w14:paraId="3A9D6A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379 </w:t>
            </w:r>
          </w:p>
        </w:tc>
        <w:tc>
          <w:tcPr>
            <w:tcW w:w="1296" w:type="dxa"/>
            <w:tcBorders>
              <w:top w:val="nil"/>
              <w:left w:val="nil"/>
              <w:bottom w:val="single" w:sz="4" w:space="0" w:color="auto"/>
              <w:right w:val="single" w:sz="4" w:space="0" w:color="auto"/>
            </w:tcBorders>
            <w:shd w:val="clear" w:color="auto" w:fill="auto"/>
            <w:noWrap/>
            <w:vAlign w:val="center"/>
          </w:tcPr>
          <w:p w14:paraId="441425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7655 </w:t>
            </w:r>
          </w:p>
        </w:tc>
        <w:tc>
          <w:tcPr>
            <w:tcW w:w="1296" w:type="dxa"/>
            <w:tcBorders>
              <w:top w:val="nil"/>
              <w:left w:val="nil"/>
              <w:bottom w:val="single" w:sz="4" w:space="0" w:color="auto"/>
              <w:right w:val="single" w:sz="4" w:space="0" w:color="auto"/>
            </w:tcBorders>
            <w:shd w:val="clear" w:color="auto" w:fill="auto"/>
            <w:noWrap/>
            <w:vAlign w:val="center"/>
          </w:tcPr>
          <w:p w14:paraId="5401E1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6446 </w:t>
            </w:r>
          </w:p>
        </w:tc>
      </w:tr>
      <w:tr w:rsidR="00AD3BC0" w:rsidRPr="00B2206E" w14:paraId="78934BC9"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2D45D2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1296" w:type="dxa"/>
            <w:tcBorders>
              <w:top w:val="nil"/>
              <w:left w:val="nil"/>
              <w:bottom w:val="single" w:sz="4" w:space="0" w:color="auto"/>
              <w:right w:val="single" w:sz="4" w:space="0" w:color="auto"/>
            </w:tcBorders>
            <w:shd w:val="clear" w:color="auto" w:fill="auto"/>
            <w:noWrap/>
            <w:vAlign w:val="center"/>
          </w:tcPr>
          <w:p w14:paraId="6AAF72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董庄村</w:t>
            </w:r>
          </w:p>
        </w:tc>
        <w:tc>
          <w:tcPr>
            <w:tcW w:w="1296" w:type="dxa"/>
            <w:tcBorders>
              <w:top w:val="nil"/>
              <w:left w:val="nil"/>
              <w:bottom w:val="single" w:sz="4" w:space="0" w:color="auto"/>
              <w:right w:val="single" w:sz="4" w:space="0" w:color="auto"/>
            </w:tcBorders>
            <w:shd w:val="clear" w:color="auto" w:fill="auto"/>
            <w:noWrap/>
            <w:vAlign w:val="center"/>
          </w:tcPr>
          <w:p w14:paraId="67D751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1589 </w:t>
            </w:r>
          </w:p>
        </w:tc>
        <w:tc>
          <w:tcPr>
            <w:tcW w:w="1296" w:type="dxa"/>
            <w:tcBorders>
              <w:top w:val="nil"/>
              <w:left w:val="nil"/>
              <w:bottom w:val="single" w:sz="4" w:space="0" w:color="auto"/>
              <w:right w:val="single" w:sz="4" w:space="0" w:color="auto"/>
            </w:tcBorders>
            <w:shd w:val="clear" w:color="auto" w:fill="auto"/>
            <w:noWrap/>
            <w:vAlign w:val="center"/>
          </w:tcPr>
          <w:p w14:paraId="4A7079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1338 </w:t>
            </w:r>
          </w:p>
        </w:tc>
        <w:tc>
          <w:tcPr>
            <w:tcW w:w="1296" w:type="dxa"/>
            <w:tcBorders>
              <w:top w:val="nil"/>
              <w:left w:val="nil"/>
              <w:bottom w:val="single" w:sz="4" w:space="0" w:color="auto"/>
              <w:right w:val="single" w:sz="4" w:space="0" w:color="auto"/>
            </w:tcBorders>
            <w:shd w:val="clear" w:color="auto" w:fill="auto"/>
            <w:noWrap/>
            <w:vAlign w:val="center"/>
          </w:tcPr>
          <w:p w14:paraId="57EB44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397 </w:t>
            </w:r>
          </w:p>
        </w:tc>
        <w:tc>
          <w:tcPr>
            <w:tcW w:w="1296" w:type="dxa"/>
            <w:tcBorders>
              <w:top w:val="nil"/>
              <w:left w:val="nil"/>
              <w:bottom w:val="single" w:sz="4" w:space="0" w:color="auto"/>
              <w:right w:val="single" w:sz="4" w:space="0" w:color="auto"/>
            </w:tcBorders>
            <w:shd w:val="clear" w:color="auto" w:fill="auto"/>
            <w:noWrap/>
            <w:vAlign w:val="center"/>
          </w:tcPr>
          <w:p w14:paraId="779CFF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335 </w:t>
            </w:r>
          </w:p>
        </w:tc>
        <w:tc>
          <w:tcPr>
            <w:tcW w:w="1296" w:type="dxa"/>
            <w:tcBorders>
              <w:top w:val="nil"/>
              <w:left w:val="nil"/>
              <w:bottom w:val="single" w:sz="4" w:space="0" w:color="auto"/>
              <w:right w:val="single" w:sz="4" w:space="0" w:color="auto"/>
            </w:tcBorders>
            <w:shd w:val="clear" w:color="auto" w:fill="auto"/>
            <w:noWrap/>
            <w:vAlign w:val="center"/>
          </w:tcPr>
          <w:p w14:paraId="5CFA3E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6755 </w:t>
            </w:r>
          </w:p>
        </w:tc>
        <w:tc>
          <w:tcPr>
            <w:tcW w:w="1296" w:type="dxa"/>
            <w:tcBorders>
              <w:top w:val="nil"/>
              <w:left w:val="nil"/>
              <w:bottom w:val="single" w:sz="4" w:space="0" w:color="auto"/>
              <w:right w:val="single" w:sz="4" w:space="0" w:color="auto"/>
            </w:tcBorders>
            <w:shd w:val="clear" w:color="auto" w:fill="auto"/>
            <w:noWrap/>
            <w:vAlign w:val="center"/>
          </w:tcPr>
          <w:p w14:paraId="074EE4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5688 </w:t>
            </w:r>
          </w:p>
        </w:tc>
      </w:tr>
      <w:tr w:rsidR="00AD3BC0" w:rsidRPr="00B2206E" w14:paraId="56E1BA7F"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45CF50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1296" w:type="dxa"/>
            <w:tcBorders>
              <w:top w:val="nil"/>
              <w:left w:val="nil"/>
              <w:bottom w:val="single" w:sz="4" w:space="0" w:color="auto"/>
              <w:right w:val="single" w:sz="4" w:space="0" w:color="auto"/>
            </w:tcBorders>
            <w:shd w:val="clear" w:color="auto" w:fill="auto"/>
            <w:noWrap/>
            <w:vAlign w:val="center"/>
          </w:tcPr>
          <w:p w14:paraId="3D5ED9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曹庄村</w:t>
            </w:r>
          </w:p>
        </w:tc>
        <w:tc>
          <w:tcPr>
            <w:tcW w:w="1296" w:type="dxa"/>
            <w:tcBorders>
              <w:top w:val="nil"/>
              <w:left w:val="nil"/>
              <w:bottom w:val="single" w:sz="4" w:space="0" w:color="auto"/>
              <w:right w:val="single" w:sz="4" w:space="0" w:color="auto"/>
            </w:tcBorders>
            <w:shd w:val="clear" w:color="auto" w:fill="auto"/>
            <w:noWrap/>
            <w:vAlign w:val="center"/>
          </w:tcPr>
          <w:p w14:paraId="7AC9DB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475 </w:t>
            </w:r>
          </w:p>
        </w:tc>
        <w:tc>
          <w:tcPr>
            <w:tcW w:w="1296" w:type="dxa"/>
            <w:tcBorders>
              <w:top w:val="nil"/>
              <w:left w:val="nil"/>
              <w:bottom w:val="single" w:sz="4" w:space="0" w:color="auto"/>
              <w:right w:val="single" w:sz="4" w:space="0" w:color="auto"/>
            </w:tcBorders>
            <w:shd w:val="clear" w:color="auto" w:fill="auto"/>
            <w:noWrap/>
            <w:vAlign w:val="center"/>
          </w:tcPr>
          <w:p w14:paraId="2D0840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400 </w:t>
            </w:r>
          </w:p>
        </w:tc>
        <w:tc>
          <w:tcPr>
            <w:tcW w:w="1296" w:type="dxa"/>
            <w:tcBorders>
              <w:top w:val="nil"/>
              <w:left w:val="nil"/>
              <w:bottom w:val="single" w:sz="4" w:space="0" w:color="auto"/>
              <w:right w:val="single" w:sz="4" w:space="0" w:color="auto"/>
            </w:tcBorders>
            <w:shd w:val="clear" w:color="auto" w:fill="auto"/>
            <w:noWrap/>
            <w:vAlign w:val="center"/>
          </w:tcPr>
          <w:p w14:paraId="309FBA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 </w:t>
            </w:r>
          </w:p>
        </w:tc>
        <w:tc>
          <w:tcPr>
            <w:tcW w:w="1296" w:type="dxa"/>
            <w:tcBorders>
              <w:top w:val="nil"/>
              <w:left w:val="nil"/>
              <w:bottom w:val="single" w:sz="4" w:space="0" w:color="auto"/>
              <w:right w:val="single" w:sz="4" w:space="0" w:color="auto"/>
            </w:tcBorders>
            <w:shd w:val="clear" w:color="auto" w:fill="auto"/>
            <w:noWrap/>
            <w:vAlign w:val="center"/>
          </w:tcPr>
          <w:p w14:paraId="7ACF3D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1296" w:type="dxa"/>
            <w:tcBorders>
              <w:top w:val="nil"/>
              <w:left w:val="nil"/>
              <w:bottom w:val="single" w:sz="4" w:space="0" w:color="auto"/>
              <w:right w:val="single" w:sz="4" w:space="0" w:color="auto"/>
            </w:tcBorders>
            <w:shd w:val="clear" w:color="auto" w:fill="auto"/>
            <w:noWrap/>
            <w:vAlign w:val="center"/>
          </w:tcPr>
          <w:p w14:paraId="7B7D9D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2019 </w:t>
            </w:r>
          </w:p>
        </w:tc>
        <w:tc>
          <w:tcPr>
            <w:tcW w:w="1296" w:type="dxa"/>
            <w:tcBorders>
              <w:top w:val="nil"/>
              <w:left w:val="nil"/>
              <w:bottom w:val="single" w:sz="4" w:space="0" w:color="auto"/>
              <w:right w:val="single" w:sz="4" w:space="0" w:color="auto"/>
            </w:tcBorders>
            <w:shd w:val="clear" w:color="auto" w:fill="auto"/>
            <w:noWrap/>
            <w:vAlign w:val="center"/>
          </w:tcPr>
          <w:p w14:paraId="1D0153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1700 </w:t>
            </w:r>
          </w:p>
        </w:tc>
      </w:tr>
      <w:tr w:rsidR="00AD3BC0" w:rsidRPr="00B2206E" w14:paraId="242521A4"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2CBC74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1296" w:type="dxa"/>
            <w:tcBorders>
              <w:top w:val="nil"/>
              <w:left w:val="nil"/>
              <w:bottom w:val="single" w:sz="4" w:space="0" w:color="auto"/>
              <w:right w:val="single" w:sz="4" w:space="0" w:color="auto"/>
            </w:tcBorders>
            <w:shd w:val="clear" w:color="auto" w:fill="auto"/>
            <w:noWrap/>
            <w:vAlign w:val="center"/>
          </w:tcPr>
          <w:p w14:paraId="54C86E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王庄村</w:t>
            </w:r>
          </w:p>
        </w:tc>
        <w:tc>
          <w:tcPr>
            <w:tcW w:w="1296" w:type="dxa"/>
            <w:tcBorders>
              <w:top w:val="nil"/>
              <w:left w:val="nil"/>
              <w:bottom w:val="single" w:sz="4" w:space="0" w:color="auto"/>
              <w:right w:val="single" w:sz="4" w:space="0" w:color="auto"/>
            </w:tcBorders>
            <w:shd w:val="clear" w:color="auto" w:fill="auto"/>
            <w:noWrap/>
            <w:vAlign w:val="center"/>
          </w:tcPr>
          <w:p w14:paraId="28513F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1022 </w:t>
            </w:r>
          </w:p>
        </w:tc>
        <w:tc>
          <w:tcPr>
            <w:tcW w:w="1296" w:type="dxa"/>
            <w:tcBorders>
              <w:top w:val="nil"/>
              <w:left w:val="nil"/>
              <w:bottom w:val="single" w:sz="4" w:space="0" w:color="auto"/>
              <w:right w:val="single" w:sz="4" w:space="0" w:color="auto"/>
            </w:tcBorders>
            <w:shd w:val="clear" w:color="auto" w:fill="auto"/>
            <w:noWrap/>
            <w:vAlign w:val="center"/>
          </w:tcPr>
          <w:p w14:paraId="500260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861 </w:t>
            </w:r>
          </w:p>
        </w:tc>
        <w:tc>
          <w:tcPr>
            <w:tcW w:w="1296" w:type="dxa"/>
            <w:tcBorders>
              <w:top w:val="nil"/>
              <w:left w:val="nil"/>
              <w:bottom w:val="single" w:sz="4" w:space="0" w:color="auto"/>
              <w:right w:val="single" w:sz="4" w:space="0" w:color="auto"/>
            </w:tcBorders>
            <w:shd w:val="clear" w:color="auto" w:fill="auto"/>
            <w:noWrap/>
            <w:vAlign w:val="center"/>
          </w:tcPr>
          <w:p w14:paraId="063CC8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 </w:t>
            </w:r>
          </w:p>
        </w:tc>
        <w:tc>
          <w:tcPr>
            <w:tcW w:w="1296" w:type="dxa"/>
            <w:tcBorders>
              <w:top w:val="nil"/>
              <w:left w:val="nil"/>
              <w:bottom w:val="single" w:sz="4" w:space="0" w:color="auto"/>
              <w:right w:val="single" w:sz="4" w:space="0" w:color="auto"/>
            </w:tcBorders>
            <w:shd w:val="clear" w:color="auto" w:fill="auto"/>
            <w:noWrap/>
            <w:vAlign w:val="center"/>
          </w:tcPr>
          <w:p w14:paraId="64EA39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215 </w:t>
            </w:r>
          </w:p>
        </w:tc>
        <w:tc>
          <w:tcPr>
            <w:tcW w:w="1296" w:type="dxa"/>
            <w:tcBorders>
              <w:top w:val="nil"/>
              <w:left w:val="nil"/>
              <w:bottom w:val="single" w:sz="4" w:space="0" w:color="auto"/>
              <w:right w:val="single" w:sz="4" w:space="0" w:color="auto"/>
            </w:tcBorders>
            <w:shd w:val="clear" w:color="auto" w:fill="auto"/>
            <w:noWrap/>
            <w:vAlign w:val="center"/>
          </w:tcPr>
          <w:p w14:paraId="08BF3C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4344 </w:t>
            </w:r>
          </w:p>
        </w:tc>
        <w:tc>
          <w:tcPr>
            <w:tcW w:w="1296" w:type="dxa"/>
            <w:tcBorders>
              <w:top w:val="nil"/>
              <w:left w:val="nil"/>
              <w:bottom w:val="single" w:sz="4" w:space="0" w:color="auto"/>
              <w:right w:val="single" w:sz="4" w:space="0" w:color="auto"/>
            </w:tcBorders>
            <w:shd w:val="clear" w:color="auto" w:fill="auto"/>
            <w:noWrap/>
            <w:vAlign w:val="center"/>
          </w:tcPr>
          <w:p w14:paraId="2B7E37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3658 </w:t>
            </w:r>
          </w:p>
        </w:tc>
      </w:tr>
      <w:tr w:rsidR="00AD3BC0" w:rsidRPr="00B2206E" w14:paraId="3ABDD59B"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3F8864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1296" w:type="dxa"/>
            <w:tcBorders>
              <w:top w:val="nil"/>
              <w:left w:val="nil"/>
              <w:bottom w:val="single" w:sz="4" w:space="0" w:color="auto"/>
              <w:right w:val="single" w:sz="4" w:space="0" w:color="auto"/>
            </w:tcBorders>
            <w:shd w:val="clear" w:color="auto" w:fill="auto"/>
            <w:noWrap/>
            <w:vAlign w:val="center"/>
          </w:tcPr>
          <w:p w14:paraId="6E75E7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程操村</w:t>
            </w:r>
          </w:p>
        </w:tc>
        <w:tc>
          <w:tcPr>
            <w:tcW w:w="1296" w:type="dxa"/>
            <w:tcBorders>
              <w:top w:val="nil"/>
              <w:left w:val="nil"/>
              <w:bottom w:val="single" w:sz="4" w:space="0" w:color="auto"/>
              <w:right w:val="single" w:sz="4" w:space="0" w:color="auto"/>
            </w:tcBorders>
            <w:shd w:val="clear" w:color="auto" w:fill="auto"/>
            <w:noWrap/>
            <w:vAlign w:val="center"/>
          </w:tcPr>
          <w:p w14:paraId="3C3B5B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1456 </w:t>
            </w:r>
          </w:p>
        </w:tc>
        <w:tc>
          <w:tcPr>
            <w:tcW w:w="1296" w:type="dxa"/>
            <w:tcBorders>
              <w:top w:val="nil"/>
              <w:left w:val="nil"/>
              <w:bottom w:val="single" w:sz="4" w:space="0" w:color="auto"/>
              <w:right w:val="single" w:sz="4" w:space="0" w:color="auto"/>
            </w:tcBorders>
            <w:shd w:val="clear" w:color="auto" w:fill="auto"/>
            <w:noWrap/>
            <w:vAlign w:val="center"/>
          </w:tcPr>
          <w:p w14:paraId="4C2196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1226 </w:t>
            </w:r>
          </w:p>
        </w:tc>
        <w:tc>
          <w:tcPr>
            <w:tcW w:w="1296" w:type="dxa"/>
            <w:tcBorders>
              <w:top w:val="nil"/>
              <w:left w:val="nil"/>
              <w:bottom w:val="single" w:sz="4" w:space="0" w:color="auto"/>
              <w:right w:val="single" w:sz="4" w:space="0" w:color="auto"/>
            </w:tcBorders>
            <w:shd w:val="clear" w:color="auto" w:fill="auto"/>
            <w:noWrap/>
            <w:vAlign w:val="center"/>
          </w:tcPr>
          <w:p w14:paraId="3FA071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364 </w:t>
            </w:r>
          </w:p>
        </w:tc>
        <w:tc>
          <w:tcPr>
            <w:tcW w:w="1296" w:type="dxa"/>
            <w:tcBorders>
              <w:top w:val="nil"/>
              <w:left w:val="nil"/>
              <w:bottom w:val="single" w:sz="4" w:space="0" w:color="auto"/>
              <w:right w:val="single" w:sz="4" w:space="0" w:color="auto"/>
            </w:tcBorders>
            <w:shd w:val="clear" w:color="auto" w:fill="auto"/>
            <w:noWrap/>
            <w:vAlign w:val="center"/>
          </w:tcPr>
          <w:p w14:paraId="093F83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 </w:t>
            </w:r>
          </w:p>
        </w:tc>
        <w:tc>
          <w:tcPr>
            <w:tcW w:w="1296" w:type="dxa"/>
            <w:tcBorders>
              <w:top w:val="nil"/>
              <w:left w:val="nil"/>
              <w:bottom w:val="single" w:sz="4" w:space="0" w:color="auto"/>
              <w:right w:val="single" w:sz="4" w:space="0" w:color="auto"/>
            </w:tcBorders>
            <w:shd w:val="clear" w:color="auto" w:fill="auto"/>
            <w:noWrap/>
            <w:vAlign w:val="center"/>
          </w:tcPr>
          <w:p w14:paraId="64B09F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6189 </w:t>
            </w:r>
          </w:p>
        </w:tc>
        <w:tc>
          <w:tcPr>
            <w:tcW w:w="1296" w:type="dxa"/>
            <w:tcBorders>
              <w:top w:val="nil"/>
              <w:left w:val="nil"/>
              <w:bottom w:val="single" w:sz="4" w:space="0" w:color="auto"/>
              <w:right w:val="single" w:sz="4" w:space="0" w:color="auto"/>
            </w:tcBorders>
            <w:shd w:val="clear" w:color="auto" w:fill="auto"/>
            <w:noWrap/>
            <w:vAlign w:val="center"/>
          </w:tcPr>
          <w:p w14:paraId="66F407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5212 </w:t>
            </w:r>
          </w:p>
        </w:tc>
      </w:tr>
      <w:tr w:rsidR="00AD3BC0" w:rsidRPr="00B2206E" w14:paraId="786EA159"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1FB87B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1296" w:type="dxa"/>
            <w:tcBorders>
              <w:top w:val="nil"/>
              <w:left w:val="nil"/>
              <w:bottom w:val="single" w:sz="4" w:space="0" w:color="auto"/>
              <w:right w:val="single" w:sz="4" w:space="0" w:color="auto"/>
            </w:tcBorders>
            <w:shd w:val="clear" w:color="auto" w:fill="auto"/>
            <w:noWrap/>
            <w:vAlign w:val="center"/>
          </w:tcPr>
          <w:p w14:paraId="0358FA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东寺营</w:t>
            </w:r>
          </w:p>
        </w:tc>
        <w:tc>
          <w:tcPr>
            <w:tcW w:w="1296" w:type="dxa"/>
            <w:tcBorders>
              <w:top w:val="nil"/>
              <w:left w:val="nil"/>
              <w:bottom w:val="single" w:sz="4" w:space="0" w:color="auto"/>
              <w:right w:val="single" w:sz="4" w:space="0" w:color="auto"/>
            </w:tcBorders>
            <w:shd w:val="clear" w:color="auto" w:fill="auto"/>
            <w:noWrap/>
            <w:vAlign w:val="center"/>
          </w:tcPr>
          <w:p w14:paraId="0780AC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723 </w:t>
            </w:r>
          </w:p>
        </w:tc>
        <w:tc>
          <w:tcPr>
            <w:tcW w:w="1296" w:type="dxa"/>
            <w:tcBorders>
              <w:top w:val="nil"/>
              <w:left w:val="nil"/>
              <w:bottom w:val="single" w:sz="4" w:space="0" w:color="auto"/>
              <w:right w:val="single" w:sz="4" w:space="0" w:color="auto"/>
            </w:tcBorders>
            <w:shd w:val="clear" w:color="auto" w:fill="auto"/>
            <w:noWrap/>
            <w:vAlign w:val="center"/>
          </w:tcPr>
          <w:p w14:paraId="6E7845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609 </w:t>
            </w:r>
          </w:p>
        </w:tc>
        <w:tc>
          <w:tcPr>
            <w:tcW w:w="1296" w:type="dxa"/>
            <w:tcBorders>
              <w:top w:val="nil"/>
              <w:left w:val="nil"/>
              <w:bottom w:val="single" w:sz="4" w:space="0" w:color="auto"/>
              <w:right w:val="single" w:sz="4" w:space="0" w:color="auto"/>
            </w:tcBorders>
            <w:shd w:val="clear" w:color="auto" w:fill="auto"/>
            <w:noWrap/>
            <w:vAlign w:val="center"/>
          </w:tcPr>
          <w:p w14:paraId="17118A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181 </w:t>
            </w:r>
          </w:p>
        </w:tc>
        <w:tc>
          <w:tcPr>
            <w:tcW w:w="1296" w:type="dxa"/>
            <w:tcBorders>
              <w:top w:val="nil"/>
              <w:left w:val="nil"/>
              <w:bottom w:val="single" w:sz="4" w:space="0" w:color="auto"/>
              <w:right w:val="single" w:sz="4" w:space="0" w:color="auto"/>
            </w:tcBorders>
            <w:shd w:val="clear" w:color="auto" w:fill="auto"/>
            <w:noWrap/>
            <w:vAlign w:val="center"/>
          </w:tcPr>
          <w:p w14:paraId="16F139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 </w:t>
            </w:r>
          </w:p>
        </w:tc>
        <w:tc>
          <w:tcPr>
            <w:tcW w:w="1296" w:type="dxa"/>
            <w:tcBorders>
              <w:top w:val="nil"/>
              <w:left w:val="nil"/>
              <w:bottom w:val="single" w:sz="4" w:space="0" w:color="auto"/>
              <w:right w:val="single" w:sz="4" w:space="0" w:color="auto"/>
            </w:tcBorders>
            <w:shd w:val="clear" w:color="auto" w:fill="auto"/>
            <w:noWrap/>
            <w:vAlign w:val="center"/>
          </w:tcPr>
          <w:p w14:paraId="3F4245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3073 </w:t>
            </w:r>
          </w:p>
        </w:tc>
        <w:tc>
          <w:tcPr>
            <w:tcW w:w="1296" w:type="dxa"/>
            <w:tcBorders>
              <w:top w:val="nil"/>
              <w:left w:val="nil"/>
              <w:bottom w:val="single" w:sz="4" w:space="0" w:color="auto"/>
              <w:right w:val="single" w:sz="4" w:space="0" w:color="auto"/>
            </w:tcBorders>
            <w:shd w:val="clear" w:color="auto" w:fill="auto"/>
            <w:noWrap/>
            <w:vAlign w:val="center"/>
          </w:tcPr>
          <w:p w14:paraId="6C64F7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2587 </w:t>
            </w:r>
          </w:p>
        </w:tc>
      </w:tr>
      <w:tr w:rsidR="00AD3BC0" w:rsidRPr="00B2206E" w14:paraId="7D1534D8"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4730D5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1296" w:type="dxa"/>
            <w:tcBorders>
              <w:top w:val="nil"/>
              <w:left w:val="nil"/>
              <w:bottom w:val="single" w:sz="4" w:space="0" w:color="auto"/>
              <w:right w:val="single" w:sz="4" w:space="0" w:color="auto"/>
            </w:tcBorders>
            <w:shd w:val="clear" w:color="auto" w:fill="auto"/>
            <w:noWrap/>
            <w:vAlign w:val="center"/>
          </w:tcPr>
          <w:p w14:paraId="37807C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西寺营</w:t>
            </w:r>
          </w:p>
        </w:tc>
        <w:tc>
          <w:tcPr>
            <w:tcW w:w="1296" w:type="dxa"/>
            <w:tcBorders>
              <w:top w:val="nil"/>
              <w:left w:val="nil"/>
              <w:bottom w:val="single" w:sz="4" w:space="0" w:color="auto"/>
              <w:right w:val="single" w:sz="4" w:space="0" w:color="auto"/>
            </w:tcBorders>
            <w:shd w:val="clear" w:color="auto" w:fill="auto"/>
            <w:noWrap/>
            <w:vAlign w:val="center"/>
          </w:tcPr>
          <w:p w14:paraId="57443D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2108 </w:t>
            </w:r>
          </w:p>
        </w:tc>
        <w:tc>
          <w:tcPr>
            <w:tcW w:w="1296" w:type="dxa"/>
            <w:tcBorders>
              <w:top w:val="nil"/>
              <w:left w:val="nil"/>
              <w:bottom w:val="single" w:sz="4" w:space="0" w:color="auto"/>
              <w:right w:val="single" w:sz="4" w:space="0" w:color="auto"/>
            </w:tcBorders>
            <w:shd w:val="clear" w:color="auto" w:fill="auto"/>
            <w:noWrap/>
            <w:vAlign w:val="center"/>
          </w:tcPr>
          <w:p w14:paraId="6FEE94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1775 </w:t>
            </w:r>
          </w:p>
        </w:tc>
        <w:tc>
          <w:tcPr>
            <w:tcW w:w="1296" w:type="dxa"/>
            <w:tcBorders>
              <w:top w:val="nil"/>
              <w:left w:val="nil"/>
              <w:bottom w:val="single" w:sz="4" w:space="0" w:color="auto"/>
              <w:right w:val="single" w:sz="4" w:space="0" w:color="auto"/>
            </w:tcBorders>
            <w:shd w:val="clear" w:color="auto" w:fill="auto"/>
            <w:noWrap/>
            <w:vAlign w:val="center"/>
          </w:tcPr>
          <w:p w14:paraId="2ED0FF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527 </w:t>
            </w:r>
          </w:p>
        </w:tc>
        <w:tc>
          <w:tcPr>
            <w:tcW w:w="1296" w:type="dxa"/>
            <w:tcBorders>
              <w:top w:val="nil"/>
              <w:left w:val="nil"/>
              <w:bottom w:val="single" w:sz="4" w:space="0" w:color="auto"/>
              <w:right w:val="single" w:sz="4" w:space="0" w:color="auto"/>
            </w:tcBorders>
            <w:shd w:val="clear" w:color="auto" w:fill="auto"/>
            <w:noWrap/>
            <w:vAlign w:val="center"/>
          </w:tcPr>
          <w:p w14:paraId="22D68F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444 </w:t>
            </w:r>
          </w:p>
        </w:tc>
        <w:tc>
          <w:tcPr>
            <w:tcW w:w="1296" w:type="dxa"/>
            <w:tcBorders>
              <w:top w:val="nil"/>
              <w:left w:val="nil"/>
              <w:bottom w:val="single" w:sz="4" w:space="0" w:color="auto"/>
              <w:right w:val="single" w:sz="4" w:space="0" w:color="auto"/>
            </w:tcBorders>
            <w:shd w:val="clear" w:color="auto" w:fill="auto"/>
            <w:noWrap/>
            <w:vAlign w:val="center"/>
          </w:tcPr>
          <w:p w14:paraId="1C4F47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8959 </w:t>
            </w:r>
          </w:p>
        </w:tc>
        <w:tc>
          <w:tcPr>
            <w:tcW w:w="1296" w:type="dxa"/>
            <w:tcBorders>
              <w:top w:val="nil"/>
              <w:left w:val="nil"/>
              <w:bottom w:val="single" w:sz="4" w:space="0" w:color="auto"/>
              <w:right w:val="single" w:sz="4" w:space="0" w:color="auto"/>
            </w:tcBorders>
            <w:shd w:val="clear" w:color="auto" w:fill="auto"/>
            <w:noWrap/>
            <w:vAlign w:val="center"/>
          </w:tcPr>
          <w:p w14:paraId="288478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7545 </w:t>
            </w:r>
          </w:p>
        </w:tc>
      </w:tr>
      <w:tr w:rsidR="00AD3BC0" w:rsidRPr="00B2206E" w14:paraId="3F4531AC"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319939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1296" w:type="dxa"/>
            <w:tcBorders>
              <w:top w:val="nil"/>
              <w:left w:val="nil"/>
              <w:bottom w:val="single" w:sz="4" w:space="0" w:color="auto"/>
              <w:right w:val="single" w:sz="4" w:space="0" w:color="auto"/>
            </w:tcBorders>
            <w:shd w:val="clear" w:color="auto" w:fill="auto"/>
            <w:noWrap/>
            <w:vAlign w:val="center"/>
          </w:tcPr>
          <w:p w14:paraId="5E46A1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沙窝营</w:t>
            </w:r>
          </w:p>
        </w:tc>
        <w:tc>
          <w:tcPr>
            <w:tcW w:w="1296" w:type="dxa"/>
            <w:tcBorders>
              <w:top w:val="nil"/>
              <w:left w:val="nil"/>
              <w:bottom w:val="single" w:sz="4" w:space="0" w:color="auto"/>
              <w:right w:val="single" w:sz="4" w:space="0" w:color="auto"/>
            </w:tcBorders>
            <w:shd w:val="clear" w:color="auto" w:fill="auto"/>
            <w:noWrap/>
            <w:vAlign w:val="center"/>
          </w:tcPr>
          <w:p w14:paraId="56B81E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2368 </w:t>
            </w:r>
          </w:p>
        </w:tc>
        <w:tc>
          <w:tcPr>
            <w:tcW w:w="1296" w:type="dxa"/>
            <w:tcBorders>
              <w:top w:val="nil"/>
              <w:left w:val="nil"/>
              <w:bottom w:val="single" w:sz="4" w:space="0" w:color="auto"/>
              <w:right w:val="single" w:sz="4" w:space="0" w:color="auto"/>
            </w:tcBorders>
            <w:shd w:val="clear" w:color="auto" w:fill="auto"/>
            <w:noWrap/>
            <w:vAlign w:val="center"/>
          </w:tcPr>
          <w:p w14:paraId="7086BA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1994 </w:t>
            </w:r>
          </w:p>
        </w:tc>
        <w:tc>
          <w:tcPr>
            <w:tcW w:w="1296" w:type="dxa"/>
            <w:tcBorders>
              <w:top w:val="nil"/>
              <w:left w:val="nil"/>
              <w:bottom w:val="single" w:sz="4" w:space="0" w:color="auto"/>
              <w:right w:val="single" w:sz="4" w:space="0" w:color="auto"/>
            </w:tcBorders>
            <w:shd w:val="clear" w:color="auto" w:fill="auto"/>
            <w:noWrap/>
            <w:vAlign w:val="center"/>
          </w:tcPr>
          <w:p w14:paraId="7BAE4D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592 </w:t>
            </w:r>
          </w:p>
        </w:tc>
        <w:tc>
          <w:tcPr>
            <w:tcW w:w="1296" w:type="dxa"/>
            <w:tcBorders>
              <w:top w:val="nil"/>
              <w:left w:val="nil"/>
              <w:bottom w:val="single" w:sz="4" w:space="0" w:color="auto"/>
              <w:right w:val="single" w:sz="4" w:space="0" w:color="auto"/>
            </w:tcBorders>
            <w:shd w:val="clear" w:color="auto" w:fill="auto"/>
            <w:noWrap/>
            <w:vAlign w:val="center"/>
          </w:tcPr>
          <w:p w14:paraId="68CE78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499 </w:t>
            </w:r>
          </w:p>
        </w:tc>
        <w:tc>
          <w:tcPr>
            <w:tcW w:w="1296" w:type="dxa"/>
            <w:tcBorders>
              <w:top w:val="nil"/>
              <w:left w:val="nil"/>
              <w:bottom w:val="single" w:sz="4" w:space="0" w:color="auto"/>
              <w:right w:val="single" w:sz="4" w:space="0" w:color="auto"/>
            </w:tcBorders>
            <w:shd w:val="clear" w:color="auto" w:fill="auto"/>
            <w:noWrap/>
            <w:vAlign w:val="center"/>
          </w:tcPr>
          <w:p w14:paraId="53FE7B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10065 </w:t>
            </w:r>
          </w:p>
        </w:tc>
        <w:tc>
          <w:tcPr>
            <w:tcW w:w="1296" w:type="dxa"/>
            <w:tcBorders>
              <w:top w:val="nil"/>
              <w:left w:val="nil"/>
              <w:bottom w:val="single" w:sz="4" w:space="0" w:color="auto"/>
              <w:right w:val="single" w:sz="4" w:space="0" w:color="auto"/>
            </w:tcBorders>
            <w:shd w:val="clear" w:color="auto" w:fill="auto"/>
            <w:noWrap/>
            <w:vAlign w:val="center"/>
          </w:tcPr>
          <w:p w14:paraId="64D44A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8476 </w:t>
            </w:r>
          </w:p>
        </w:tc>
      </w:tr>
      <w:tr w:rsidR="00AD3BC0" w:rsidRPr="00B2206E" w14:paraId="3FD18EE7"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5C8F5F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1296" w:type="dxa"/>
            <w:tcBorders>
              <w:top w:val="nil"/>
              <w:left w:val="nil"/>
              <w:bottom w:val="single" w:sz="4" w:space="0" w:color="auto"/>
              <w:right w:val="single" w:sz="4" w:space="0" w:color="auto"/>
            </w:tcBorders>
            <w:shd w:val="clear" w:color="auto" w:fill="auto"/>
            <w:noWrap/>
            <w:vAlign w:val="center"/>
          </w:tcPr>
          <w:p w14:paraId="0353D2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小庄村</w:t>
            </w:r>
          </w:p>
        </w:tc>
        <w:tc>
          <w:tcPr>
            <w:tcW w:w="1296" w:type="dxa"/>
            <w:tcBorders>
              <w:top w:val="nil"/>
              <w:left w:val="nil"/>
              <w:bottom w:val="single" w:sz="4" w:space="0" w:color="auto"/>
              <w:right w:val="single" w:sz="4" w:space="0" w:color="auto"/>
            </w:tcBorders>
            <w:shd w:val="clear" w:color="auto" w:fill="auto"/>
            <w:noWrap/>
            <w:vAlign w:val="center"/>
          </w:tcPr>
          <w:p w14:paraId="41BEF8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 </w:t>
            </w:r>
          </w:p>
        </w:tc>
        <w:tc>
          <w:tcPr>
            <w:tcW w:w="1296" w:type="dxa"/>
            <w:tcBorders>
              <w:top w:val="nil"/>
              <w:left w:val="nil"/>
              <w:bottom w:val="single" w:sz="4" w:space="0" w:color="auto"/>
              <w:right w:val="single" w:sz="4" w:space="0" w:color="auto"/>
            </w:tcBorders>
            <w:shd w:val="clear" w:color="auto" w:fill="auto"/>
            <w:noWrap/>
            <w:vAlign w:val="center"/>
          </w:tcPr>
          <w:p w14:paraId="563EE1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478 </w:t>
            </w:r>
          </w:p>
        </w:tc>
        <w:tc>
          <w:tcPr>
            <w:tcW w:w="1296" w:type="dxa"/>
            <w:tcBorders>
              <w:top w:val="nil"/>
              <w:left w:val="nil"/>
              <w:bottom w:val="single" w:sz="4" w:space="0" w:color="auto"/>
              <w:right w:val="single" w:sz="4" w:space="0" w:color="auto"/>
            </w:tcBorders>
            <w:shd w:val="clear" w:color="auto" w:fill="auto"/>
            <w:noWrap/>
            <w:vAlign w:val="center"/>
          </w:tcPr>
          <w:p w14:paraId="454F16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1296" w:type="dxa"/>
            <w:tcBorders>
              <w:top w:val="nil"/>
              <w:left w:val="nil"/>
              <w:bottom w:val="single" w:sz="4" w:space="0" w:color="auto"/>
              <w:right w:val="single" w:sz="4" w:space="0" w:color="auto"/>
            </w:tcBorders>
            <w:shd w:val="clear" w:color="auto" w:fill="auto"/>
            <w:noWrap/>
            <w:vAlign w:val="center"/>
          </w:tcPr>
          <w:p w14:paraId="062FC3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 </w:t>
            </w:r>
          </w:p>
        </w:tc>
        <w:tc>
          <w:tcPr>
            <w:tcW w:w="1296" w:type="dxa"/>
            <w:tcBorders>
              <w:top w:val="nil"/>
              <w:left w:val="nil"/>
              <w:bottom w:val="single" w:sz="4" w:space="0" w:color="auto"/>
              <w:right w:val="single" w:sz="4" w:space="0" w:color="auto"/>
            </w:tcBorders>
            <w:shd w:val="clear" w:color="auto" w:fill="auto"/>
            <w:noWrap/>
            <w:vAlign w:val="center"/>
          </w:tcPr>
          <w:p w14:paraId="7162C5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2414 </w:t>
            </w:r>
          </w:p>
        </w:tc>
        <w:tc>
          <w:tcPr>
            <w:tcW w:w="1296" w:type="dxa"/>
            <w:tcBorders>
              <w:top w:val="nil"/>
              <w:left w:val="nil"/>
              <w:bottom w:val="single" w:sz="4" w:space="0" w:color="auto"/>
              <w:right w:val="single" w:sz="4" w:space="0" w:color="auto"/>
            </w:tcBorders>
            <w:shd w:val="clear" w:color="auto" w:fill="auto"/>
            <w:noWrap/>
            <w:vAlign w:val="center"/>
          </w:tcPr>
          <w:p w14:paraId="754053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2033 </w:t>
            </w:r>
          </w:p>
        </w:tc>
      </w:tr>
      <w:tr w:rsidR="00AD3BC0" w:rsidRPr="00B2206E" w14:paraId="2CBAA695"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65640F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1296" w:type="dxa"/>
            <w:tcBorders>
              <w:top w:val="nil"/>
              <w:left w:val="nil"/>
              <w:bottom w:val="single" w:sz="4" w:space="0" w:color="auto"/>
              <w:right w:val="single" w:sz="4" w:space="0" w:color="auto"/>
            </w:tcBorders>
            <w:shd w:val="clear" w:color="auto" w:fill="auto"/>
            <w:noWrap/>
            <w:vAlign w:val="center"/>
          </w:tcPr>
          <w:p w14:paraId="4AB59A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辛章村</w:t>
            </w:r>
          </w:p>
        </w:tc>
        <w:tc>
          <w:tcPr>
            <w:tcW w:w="1296" w:type="dxa"/>
            <w:tcBorders>
              <w:top w:val="nil"/>
              <w:left w:val="nil"/>
              <w:bottom w:val="single" w:sz="4" w:space="0" w:color="auto"/>
              <w:right w:val="single" w:sz="4" w:space="0" w:color="auto"/>
            </w:tcBorders>
            <w:shd w:val="clear" w:color="auto" w:fill="auto"/>
            <w:noWrap/>
            <w:vAlign w:val="center"/>
          </w:tcPr>
          <w:p w14:paraId="33E381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3528 </w:t>
            </w:r>
          </w:p>
        </w:tc>
        <w:tc>
          <w:tcPr>
            <w:tcW w:w="1296" w:type="dxa"/>
            <w:tcBorders>
              <w:top w:val="nil"/>
              <w:left w:val="nil"/>
              <w:bottom w:val="single" w:sz="4" w:space="0" w:color="auto"/>
              <w:right w:val="single" w:sz="4" w:space="0" w:color="auto"/>
            </w:tcBorders>
            <w:shd w:val="clear" w:color="auto" w:fill="auto"/>
            <w:noWrap/>
            <w:vAlign w:val="center"/>
          </w:tcPr>
          <w:p w14:paraId="39EE95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2971 </w:t>
            </w:r>
          </w:p>
        </w:tc>
        <w:tc>
          <w:tcPr>
            <w:tcW w:w="1296" w:type="dxa"/>
            <w:tcBorders>
              <w:top w:val="nil"/>
              <w:left w:val="nil"/>
              <w:bottom w:val="single" w:sz="4" w:space="0" w:color="auto"/>
              <w:right w:val="single" w:sz="4" w:space="0" w:color="auto"/>
            </w:tcBorders>
            <w:shd w:val="clear" w:color="auto" w:fill="auto"/>
            <w:noWrap/>
            <w:vAlign w:val="center"/>
          </w:tcPr>
          <w:p w14:paraId="10E0C8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 </w:t>
            </w:r>
          </w:p>
        </w:tc>
        <w:tc>
          <w:tcPr>
            <w:tcW w:w="1296" w:type="dxa"/>
            <w:tcBorders>
              <w:top w:val="nil"/>
              <w:left w:val="nil"/>
              <w:bottom w:val="single" w:sz="4" w:space="0" w:color="auto"/>
              <w:right w:val="single" w:sz="4" w:space="0" w:color="auto"/>
            </w:tcBorders>
            <w:shd w:val="clear" w:color="auto" w:fill="auto"/>
            <w:noWrap/>
            <w:vAlign w:val="center"/>
          </w:tcPr>
          <w:p w14:paraId="1A896F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743 </w:t>
            </w:r>
          </w:p>
        </w:tc>
        <w:tc>
          <w:tcPr>
            <w:tcW w:w="1296" w:type="dxa"/>
            <w:tcBorders>
              <w:top w:val="nil"/>
              <w:left w:val="nil"/>
              <w:bottom w:val="single" w:sz="4" w:space="0" w:color="auto"/>
              <w:right w:val="single" w:sz="4" w:space="0" w:color="auto"/>
            </w:tcBorders>
            <w:shd w:val="clear" w:color="auto" w:fill="auto"/>
            <w:noWrap/>
            <w:vAlign w:val="center"/>
          </w:tcPr>
          <w:p w14:paraId="258203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14995 </w:t>
            </w:r>
          </w:p>
        </w:tc>
        <w:tc>
          <w:tcPr>
            <w:tcW w:w="1296" w:type="dxa"/>
            <w:tcBorders>
              <w:top w:val="nil"/>
              <w:left w:val="nil"/>
              <w:bottom w:val="single" w:sz="4" w:space="0" w:color="auto"/>
              <w:right w:val="single" w:sz="4" w:space="0" w:color="auto"/>
            </w:tcBorders>
            <w:shd w:val="clear" w:color="auto" w:fill="auto"/>
            <w:noWrap/>
            <w:vAlign w:val="center"/>
          </w:tcPr>
          <w:p w14:paraId="07DC62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12628 </w:t>
            </w:r>
          </w:p>
        </w:tc>
      </w:tr>
      <w:tr w:rsidR="00AD3BC0" w:rsidRPr="00B2206E" w14:paraId="634183C6"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0F9567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1296" w:type="dxa"/>
            <w:tcBorders>
              <w:top w:val="nil"/>
              <w:left w:val="nil"/>
              <w:bottom w:val="single" w:sz="4" w:space="0" w:color="auto"/>
              <w:right w:val="single" w:sz="4" w:space="0" w:color="auto"/>
            </w:tcBorders>
            <w:shd w:val="clear" w:color="auto" w:fill="auto"/>
            <w:noWrap/>
            <w:vAlign w:val="center"/>
          </w:tcPr>
          <w:p w14:paraId="71BC6D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东古风</w:t>
            </w:r>
          </w:p>
        </w:tc>
        <w:tc>
          <w:tcPr>
            <w:tcW w:w="1296" w:type="dxa"/>
            <w:tcBorders>
              <w:top w:val="nil"/>
              <w:left w:val="nil"/>
              <w:bottom w:val="single" w:sz="4" w:space="0" w:color="auto"/>
              <w:right w:val="single" w:sz="4" w:space="0" w:color="auto"/>
            </w:tcBorders>
            <w:shd w:val="clear" w:color="auto" w:fill="auto"/>
            <w:noWrap/>
            <w:vAlign w:val="center"/>
          </w:tcPr>
          <w:p w14:paraId="64C3B6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2360 </w:t>
            </w:r>
          </w:p>
        </w:tc>
        <w:tc>
          <w:tcPr>
            <w:tcW w:w="1296" w:type="dxa"/>
            <w:tcBorders>
              <w:top w:val="nil"/>
              <w:left w:val="nil"/>
              <w:bottom w:val="single" w:sz="4" w:space="0" w:color="auto"/>
              <w:right w:val="single" w:sz="4" w:space="0" w:color="auto"/>
            </w:tcBorders>
            <w:shd w:val="clear" w:color="auto" w:fill="auto"/>
            <w:noWrap/>
            <w:vAlign w:val="center"/>
          </w:tcPr>
          <w:p w14:paraId="432A20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1987 </w:t>
            </w:r>
          </w:p>
        </w:tc>
        <w:tc>
          <w:tcPr>
            <w:tcW w:w="1296" w:type="dxa"/>
            <w:tcBorders>
              <w:top w:val="nil"/>
              <w:left w:val="nil"/>
              <w:bottom w:val="single" w:sz="4" w:space="0" w:color="auto"/>
              <w:right w:val="single" w:sz="4" w:space="0" w:color="auto"/>
            </w:tcBorders>
            <w:shd w:val="clear" w:color="auto" w:fill="auto"/>
            <w:noWrap/>
            <w:vAlign w:val="center"/>
          </w:tcPr>
          <w:p w14:paraId="423CFD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590 </w:t>
            </w:r>
          </w:p>
        </w:tc>
        <w:tc>
          <w:tcPr>
            <w:tcW w:w="1296" w:type="dxa"/>
            <w:tcBorders>
              <w:top w:val="nil"/>
              <w:left w:val="nil"/>
              <w:bottom w:val="single" w:sz="4" w:space="0" w:color="auto"/>
              <w:right w:val="single" w:sz="4" w:space="0" w:color="auto"/>
            </w:tcBorders>
            <w:shd w:val="clear" w:color="auto" w:fill="auto"/>
            <w:noWrap/>
            <w:vAlign w:val="center"/>
          </w:tcPr>
          <w:p w14:paraId="38E58B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497 </w:t>
            </w:r>
          </w:p>
        </w:tc>
        <w:tc>
          <w:tcPr>
            <w:tcW w:w="1296" w:type="dxa"/>
            <w:tcBorders>
              <w:top w:val="nil"/>
              <w:left w:val="nil"/>
              <w:bottom w:val="single" w:sz="4" w:space="0" w:color="auto"/>
              <w:right w:val="single" w:sz="4" w:space="0" w:color="auto"/>
            </w:tcBorders>
            <w:shd w:val="clear" w:color="auto" w:fill="auto"/>
            <w:noWrap/>
            <w:vAlign w:val="center"/>
          </w:tcPr>
          <w:p w14:paraId="592FB9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10029 </w:t>
            </w:r>
          </w:p>
        </w:tc>
        <w:tc>
          <w:tcPr>
            <w:tcW w:w="1296" w:type="dxa"/>
            <w:tcBorders>
              <w:top w:val="nil"/>
              <w:left w:val="nil"/>
              <w:bottom w:val="single" w:sz="4" w:space="0" w:color="auto"/>
              <w:right w:val="single" w:sz="4" w:space="0" w:color="auto"/>
            </w:tcBorders>
            <w:shd w:val="clear" w:color="auto" w:fill="auto"/>
            <w:noWrap/>
            <w:vAlign w:val="center"/>
          </w:tcPr>
          <w:p w14:paraId="16FC2C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8446 </w:t>
            </w:r>
          </w:p>
        </w:tc>
      </w:tr>
      <w:tr w:rsidR="00AD3BC0" w:rsidRPr="00B2206E" w14:paraId="6E85E5E8"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636940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1296" w:type="dxa"/>
            <w:tcBorders>
              <w:top w:val="nil"/>
              <w:left w:val="nil"/>
              <w:bottom w:val="single" w:sz="4" w:space="0" w:color="auto"/>
              <w:right w:val="single" w:sz="4" w:space="0" w:color="auto"/>
            </w:tcBorders>
            <w:shd w:val="clear" w:color="auto" w:fill="auto"/>
            <w:noWrap/>
            <w:vAlign w:val="center"/>
          </w:tcPr>
          <w:p w14:paraId="57EB04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官庄村</w:t>
            </w:r>
          </w:p>
        </w:tc>
        <w:tc>
          <w:tcPr>
            <w:tcW w:w="1296" w:type="dxa"/>
            <w:tcBorders>
              <w:top w:val="nil"/>
              <w:left w:val="nil"/>
              <w:bottom w:val="single" w:sz="4" w:space="0" w:color="auto"/>
              <w:right w:val="single" w:sz="4" w:space="0" w:color="auto"/>
            </w:tcBorders>
            <w:shd w:val="clear" w:color="auto" w:fill="auto"/>
            <w:noWrap/>
            <w:vAlign w:val="center"/>
          </w:tcPr>
          <w:p w14:paraId="6E27F3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1097 </w:t>
            </w:r>
          </w:p>
        </w:tc>
        <w:tc>
          <w:tcPr>
            <w:tcW w:w="1296" w:type="dxa"/>
            <w:tcBorders>
              <w:top w:val="nil"/>
              <w:left w:val="nil"/>
              <w:bottom w:val="single" w:sz="4" w:space="0" w:color="auto"/>
              <w:right w:val="single" w:sz="4" w:space="0" w:color="auto"/>
            </w:tcBorders>
            <w:shd w:val="clear" w:color="auto" w:fill="auto"/>
            <w:noWrap/>
            <w:vAlign w:val="center"/>
          </w:tcPr>
          <w:p w14:paraId="0DC2B5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 </w:t>
            </w:r>
          </w:p>
        </w:tc>
        <w:tc>
          <w:tcPr>
            <w:tcW w:w="1296" w:type="dxa"/>
            <w:tcBorders>
              <w:top w:val="nil"/>
              <w:left w:val="nil"/>
              <w:bottom w:val="single" w:sz="4" w:space="0" w:color="auto"/>
              <w:right w:val="single" w:sz="4" w:space="0" w:color="auto"/>
            </w:tcBorders>
            <w:shd w:val="clear" w:color="auto" w:fill="auto"/>
            <w:noWrap/>
            <w:vAlign w:val="center"/>
          </w:tcPr>
          <w:p w14:paraId="01AD8E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274 </w:t>
            </w:r>
          </w:p>
        </w:tc>
        <w:tc>
          <w:tcPr>
            <w:tcW w:w="1296" w:type="dxa"/>
            <w:tcBorders>
              <w:top w:val="nil"/>
              <w:left w:val="nil"/>
              <w:bottom w:val="single" w:sz="4" w:space="0" w:color="auto"/>
              <w:right w:val="single" w:sz="4" w:space="0" w:color="auto"/>
            </w:tcBorders>
            <w:shd w:val="clear" w:color="auto" w:fill="auto"/>
            <w:noWrap/>
            <w:vAlign w:val="center"/>
          </w:tcPr>
          <w:p w14:paraId="7A41FC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 </w:t>
            </w:r>
          </w:p>
        </w:tc>
        <w:tc>
          <w:tcPr>
            <w:tcW w:w="1296" w:type="dxa"/>
            <w:tcBorders>
              <w:top w:val="nil"/>
              <w:left w:val="nil"/>
              <w:bottom w:val="single" w:sz="4" w:space="0" w:color="auto"/>
              <w:right w:val="single" w:sz="4" w:space="0" w:color="auto"/>
            </w:tcBorders>
            <w:shd w:val="clear" w:color="auto" w:fill="auto"/>
            <w:noWrap/>
            <w:vAlign w:val="center"/>
          </w:tcPr>
          <w:p w14:paraId="506E85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4663 </w:t>
            </w:r>
          </w:p>
        </w:tc>
        <w:tc>
          <w:tcPr>
            <w:tcW w:w="1296" w:type="dxa"/>
            <w:tcBorders>
              <w:top w:val="nil"/>
              <w:left w:val="nil"/>
              <w:bottom w:val="single" w:sz="4" w:space="0" w:color="auto"/>
              <w:right w:val="single" w:sz="4" w:space="0" w:color="auto"/>
            </w:tcBorders>
            <w:shd w:val="clear" w:color="auto" w:fill="auto"/>
            <w:noWrap/>
            <w:vAlign w:val="center"/>
          </w:tcPr>
          <w:p w14:paraId="3B0CA0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3927 </w:t>
            </w:r>
          </w:p>
        </w:tc>
      </w:tr>
      <w:tr w:rsidR="00AD3BC0" w:rsidRPr="00B2206E" w14:paraId="6A80166A"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21D1D8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1296" w:type="dxa"/>
            <w:tcBorders>
              <w:top w:val="nil"/>
              <w:left w:val="nil"/>
              <w:bottom w:val="single" w:sz="4" w:space="0" w:color="auto"/>
              <w:right w:val="single" w:sz="4" w:space="0" w:color="auto"/>
            </w:tcBorders>
            <w:shd w:val="clear" w:color="auto" w:fill="auto"/>
            <w:noWrap/>
            <w:vAlign w:val="center"/>
          </w:tcPr>
          <w:p w14:paraId="0A625A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晁庄村</w:t>
            </w:r>
          </w:p>
        </w:tc>
        <w:tc>
          <w:tcPr>
            <w:tcW w:w="1296" w:type="dxa"/>
            <w:tcBorders>
              <w:top w:val="nil"/>
              <w:left w:val="nil"/>
              <w:bottom w:val="single" w:sz="4" w:space="0" w:color="auto"/>
              <w:right w:val="single" w:sz="4" w:space="0" w:color="auto"/>
            </w:tcBorders>
            <w:shd w:val="clear" w:color="auto" w:fill="auto"/>
            <w:noWrap/>
            <w:vAlign w:val="center"/>
          </w:tcPr>
          <w:p w14:paraId="7A2C65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837 </w:t>
            </w:r>
          </w:p>
        </w:tc>
        <w:tc>
          <w:tcPr>
            <w:tcW w:w="1296" w:type="dxa"/>
            <w:tcBorders>
              <w:top w:val="nil"/>
              <w:left w:val="nil"/>
              <w:bottom w:val="single" w:sz="4" w:space="0" w:color="auto"/>
              <w:right w:val="single" w:sz="4" w:space="0" w:color="auto"/>
            </w:tcBorders>
            <w:shd w:val="clear" w:color="auto" w:fill="auto"/>
            <w:noWrap/>
            <w:vAlign w:val="center"/>
          </w:tcPr>
          <w:p w14:paraId="144821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705 </w:t>
            </w:r>
          </w:p>
        </w:tc>
        <w:tc>
          <w:tcPr>
            <w:tcW w:w="1296" w:type="dxa"/>
            <w:tcBorders>
              <w:top w:val="nil"/>
              <w:left w:val="nil"/>
              <w:bottom w:val="single" w:sz="4" w:space="0" w:color="auto"/>
              <w:right w:val="single" w:sz="4" w:space="0" w:color="auto"/>
            </w:tcBorders>
            <w:shd w:val="clear" w:color="auto" w:fill="auto"/>
            <w:noWrap/>
            <w:vAlign w:val="center"/>
          </w:tcPr>
          <w:p w14:paraId="2E46D3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 </w:t>
            </w:r>
          </w:p>
        </w:tc>
        <w:tc>
          <w:tcPr>
            <w:tcW w:w="1296" w:type="dxa"/>
            <w:tcBorders>
              <w:top w:val="nil"/>
              <w:left w:val="nil"/>
              <w:bottom w:val="single" w:sz="4" w:space="0" w:color="auto"/>
              <w:right w:val="single" w:sz="4" w:space="0" w:color="auto"/>
            </w:tcBorders>
            <w:shd w:val="clear" w:color="auto" w:fill="auto"/>
            <w:noWrap/>
            <w:vAlign w:val="center"/>
          </w:tcPr>
          <w:p w14:paraId="6E2512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1296" w:type="dxa"/>
            <w:tcBorders>
              <w:top w:val="nil"/>
              <w:left w:val="nil"/>
              <w:bottom w:val="single" w:sz="4" w:space="0" w:color="auto"/>
              <w:right w:val="single" w:sz="4" w:space="0" w:color="auto"/>
            </w:tcBorders>
            <w:shd w:val="clear" w:color="auto" w:fill="auto"/>
            <w:noWrap/>
            <w:vAlign w:val="center"/>
          </w:tcPr>
          <w:p w14:paraId="1F44B1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3557 </w:t>
            </w:r>
          </w:p>
        </w:tc>
        <w:tc>
          <w:tcPr>
            <w:tcW w:w="1296" w:type="dxa"/>
            <w:tcBorders>
              <w:top w:val="nil"/>
              <w:left w:val="nil"/>
              <w:bottom w:val="single" w:sz="4" w:space="0" w:color="auto"/>
              <w:right w:val="single" w:sz="4" w:space="0" w:color="auto"/>
            </w:tcBorders>
            <w:shd w:val="clear" w:color="auto" w:fill="auto"/>
            <w:noWrap/>
            <w:vAlign w:val="center"/>
          </w:tcPr>
          <w:p w14:paraId="296A35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2995 </w:t>
            </w:r>
          </w:p>
        </w:tc>
      </w:tr>
      <w:tr w:rsidR="00AD3BC0" w:rsidRPr="00B2206E" w14:paraId="226FF79C"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4EE8E3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1296" w:type="dxa"/>
            <w:tcBorders>
              <w:top w:val="nil"/>
              <w:left w:val="nil"/>
              <w:bottom w:val="single" w:sz="4" w:space="0" w:color="auto"/>
              <w:right w:val="single" w:sz="4" w:space="0" w:color="auto"/>
            </w:tcBorders>
            <w:shd w:val="clear" w:color="auto" w:fill="auto"/>
            <w:noWrap/>
            <w:vAlign w:val="center"/>
          </w:tcPr>
          <w:p w14:paraId="5768F3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李庄村</w:t>
            </w:r>
          </w:p>
        </w:tc>
        <w:tc>
          <w:tcPr>
            <w:tcW w:w="1296" w:type="dxa"/>
            <w:tcBorders>
              <w:top w:val="nil"/>
              <w:left w:val="nil"/>
              <w:bottom w:val="single" w:sz="4" w:space="0" w:color="auto"/>
              <w:right w:val="single" w:sz="4" w:space="0" w:color="auto"/>
            </w:tcBorders>
            <w:shd w:val="clear" w:color="auto" w:fill="auto"/>
            <w:noWrap/>
            <w:vAlign w:val="center"/>
          </w:tcPr>
          <w:p w14:paraId="70443D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680 </w:t>
            </w:r>
          </w:p>
        </w:tc>
        <w:tc>
          <w:tcPr>
            <w:tcW w:w="1296" w:type="dxa"/>
            <w:tcBorders>
              <w:top w:val="nil"/>
              <w:left w:val="nil"/>
              <w:bottom w:val="single" w:sz="4" w:space="0" w:color="auto"/>
              <w:right w:val="single" w:sz="4" w:space="0" w:color="auto"/>
            </w:tcBorders>
            <w:shd w:val="clear" w:color="auto" w:fill="auto"/>
            <w:noWrap/>
            <w:vAlign w:val="center"/>
          </w:tcPr>
          <w:p w14:paraId="050516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573 </w:t>
            </w:r>
          </w:p>
        </w:tc>
        <w:tc>
          <w:tcPr>
            <w:tcW w:w="1296" w:type="dxa"/>
            <w:tcBorders>
              <w:top w:val="nil"/>
              <w:left w:val="nil"/>
              <w:bottom w:val="single" w:sz="4" w:space="0" w:color="auto"/>
              <w:right w:val="single" w:sz="4" w:space="0" w:color="auto"/>
            </w:tcBorders>
            <w:shd w:val="clear" w:color="auto" w:fill="auto"/>
            <w:noWrap/>
            <w:vAlign w:val="center"/>
          </w:tcPr>
          <w:p w14:paraId="2F3B46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 </w:t>
            </w:r>
          </w:p>
        </w:tc>
        <w:tc>
          <w:tcPr>
            <w:tcW w:w="1296" w:type="dxa"/>
            <w:tcBorders>
              <w:top w:val="nil"/>
              <w:left w:val="nil"/>
              <w:bottom w:val="single" w:sz="4" w:space="0" w:color="auto"/>
              <w:right w:val="single" w:sz="4" w:space="0" w:color="auto"/>
            </w:tcBorders>
            <w:shd w:val="clear" w:color="auto" w:fill="auto"/>
            <w:noWrap/>
            <w:vAlign w:val="center"/>
          </w:tcPr>
          <w:p w14:paraId="100F0E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 </w:t>
            </w:r>
          </w:p>
        </w:tc>
        <w:tc>
          <w:tcPr>
            <w:tcW w:w="1296" w:type="dxa"/>
            <w:tcBorders>
              <w:top w:val="nil"/>
              <w:left w:val="nil"/>
              <w:bottom w:val="single" w:sz="4" w:space="0" w:color="auto"/>
              <w:right w:val="single" w:sz="4" w:space="0" w:color="auto"/>
            </w:tcBorders>
            <w:shd w:val="clear" w:color="auto" w:fill="auto"/>
            <w:noWrap/>
            <w:vAlign w:val="center"/>
          </w:tcPr>
          <w:p w14:paraId="2C9DDF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2891 </w:t>
            </w:r>
          </w:p>
        </w:tc>
        <w:tc>
          <w:tcPr>
            <w:tcW w:w="1296" w:type="dxa"/>
            <w:tcBorders>
              <w:top w:val="nil"/>
              <w:left w:val="nil"/>
              <w:bottom w:val="single" w:sz="4" w:space="0" w:color="auto"/>
              <w:right w:val="single" w:sz="4" w:space="0" w:color="auto"/>
            </w:tcBorders>
            <w:shd w:val="clear" w:color="auto" w:fill="auto"/>
            <w:noWrap/>
            <w:vAlign w:val="center"/>
          </w:tcPr>
          <w:p w14:paraId="3F9717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2434 </w:t>
            </w:r>
          </w:p>
        </w:tc>
      </w:tr>
      <w:tr w:rsidR="00AD3BC0" w:rsidRPr="00B2206E" w14:paraId="6E03C2D7"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3C7ADE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1296" w:type="dxa"/>
            <w:tcBorders>
              <w:top w:val="nil"/>
              <w:left w:val="nil"/>
              <w:bottom w:val="single" w:sz="4" w:space="0" w:color="auto"/>
              <w:right w:val="single" w:sz="4" w:space="0" w:color="auto"/>
            </w:tcBorders>
            <w:shd w:val="clear" w:color="auto" w:fill="auto"/>
            <w:noWrap/>
            <w:vAlign w:val="center"/>
          </w:tcPr>
          <w:p w14:paraId="50BCBB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马庄村</w:t>
            </w:r>
          </w:p>
        </w:tc>
        <w:tc>
          <w:tcPr>
            <w:tcW w:w="1296" w:type="dxa"/>
            <w:tcBorders>
              <w:top w:val="nil"/>
              <w:left w:val="nil"/>
              <w:bottom w:val="single" w:sz="4" w:space="0" w:color="auto"/>
              <w:right w:val="single" w:sz="4" w:space="0" w:color="auto"/>
            </w:tcBorders>
            <w:shd w:val="clear" w:color="auto" w:fill="auto"/>
            <w:noWrap/>
            <w:vAlign w:val="center"/>
          </w:tcPr>
          <w:p w14:paraId="7379DF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 </w:t>
            </w:r>
          </w:p>
        </w:tc>
        <w:tc>
          <w:tcPr>
            <w:tcW w:w="1296" w:type="dxa"/>
            <w:tcBorders>
              <w:top w:val="nil"/>
              <w:left w:val="nil"/>
              <w:bottom w:val="single" w:sz="4" w:space="0" w:color="auto"/>
              <w:right w:val="single" w:sz="4" w:space="0" w:color="auto"/>
            </w:tcBorders>
            <w:shd w:val="clear" w:color="auto" w:fill="auto"/>
            <w:noWrap/>
            <w:vAlign w:val="center"/>
          </w:tcPr>
          <w:p w14:paraId="256FD1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313 </w:t>
            </w:r>
          </w:p>
        </w:tc>
        <w:tc>
          <w:tcPr>
            <w:tcW w:w="1296" w:type="dxa"/>
            <w:tcBorders>
              <w:top w:val="nil"/>
              <w:left w:val="nil"/>
              <w:bottom w:val="single" w:sz="4" w:space="0" w:color="auto"/>
              <w:right w:val="single" w:sz="4" w:space="0" w:color="auto"/>
            </w:tcBorders>
            <w:shd w:val="clear" w:color="auto" w:fill="auto"/>
            <w:noWrap/>
            <w:vAlign w:val="center"/>
          </w:tcPr>
          <w:p w14:paraId="4DBDDC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 </w:t>
            </w:r>
          </w:p>
        </w:tc>
        <w:tc>
          <w:tcPr>
            <w:tcW w:w="1296" w:type="dxa"/>
            <w:tcBorders>
              <w:top w:val="nil"/>
              <w:left w:val="nil"/>
              <w:bottom w:val="single" w:sz="4" w:space="0" w:color="auto"/>
              <w:right w:val="single" w:sz="4" w:space="0" w:color="auto"/>
            </w:tcBorders>
            <w:shd w:val="clear" w:color="auto" w:fill="auto"/>
            <w:noWrap/>
            <w:vAlign w:val="center"/>
          </w:tcPr>
          <w:p w14:paraId="07B49C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 </w:t>
            </w:r>
          </w:p>
        </w:tc>
        <w:tc>
          <w:tcPr>
            <w:tcW w:w="1296" w:type="dxa"/>
            <w:tcBorders>
              <w:top w:val="nil"/>
              <w:left w:val="nil"/>
              <w:bottom w:val="single" w:sz="4" w:space="0" w:color="auto"/>
              <w:right w:val="single" w:sz="4" w:space="0" w:color="auto"/>
            </w:tcBorders>
            <w:shd w:val="clear" w:color="auto" w:fill="auto"/>
            <w:noWrap/>
            <w:vAlign w:val="center"/>
          </w:tcPr>
          <w:p w14:paraId="36EBEC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1579 </w:t>
            </w:r>
          </w:p>
        </w:tc>
        <w:tc>
          <w:tcPr>
            <w:tcW w:w="1296" w:type="dxa"/>
            <w:tcBorders>
              <w:top w:val="nil"/>
              <w:left w:val="nil"/>
              <w:bottom w:val="single" w:sz="4" w:space="0" w:color="auto"/>
              <w:right w:val="single" w:sz="4" w:space="0" w:color="auto"/>
            </w:tcBorders>
            <w:shd w:val="clear" w:color="auto" w:fill="auto"/>
            <w:noWrap/>
            <w:vAlign w:val="center"/>
          </w:tcPr>
          <w:p w14:paraId="13E908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1329 </w:t>
            </w:r>
          </w:p>
        </w:tc>
      </w:tr>
      <w:tr w:rsidR="00AD3BC0" w:rsidRPr="00B2206E" w14:paraId="732DFBFC"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2156A3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1296" w:type="dxa"/>
            <w:tcBorders>
              <w:top w:val="nil"/>
              <w:left w:val="nil"/>
              <w:bottom w:val="single" w:sz="4" w:space="0" w:color="auto"/>
              <w:right w:val="single" w:sz="4" w:space="0" w:color="auto"/>
            </w:tcBorders>
            <w:shd w:val="clear" w:color="auto" w:fill="auto"/>
            <w:noWrap/>
            <w:vAlign w:val="center"/>
          </w:tcPr>
          <w:p w14:paraId="13CD0C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罗旗营</w:t>
            </w:r>
          </w:p>
        </w:tc>
        <w:tc>
          <w:tcPr>
            <w:tcW w:w="1296" w:type="dxa"/>
            <w:tcBorders>
              <w:top w:val="nil"/>
              <w:left w:val="nil"/>
              <w:bottom w:val="single" w:sz="4" w:space="0" w:color="auto"/>
              <w:right w:val="single" w:sz="4" w:space="0" w:color="auto"/>
            </w:tcBorders>
            <w:shd w:val="clear" w:color="auto" w:fill="auto"/>
            <w:noWrap/>
            <w:vAlign w:val="center"/>
          </w:tcPr>
          <w:p w14:paraId="3C5223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1975 </w:t>
            </w:r>
          </w:p>
        </w:tc>
        <w:tc>
          <w:tcPr>
            <w:tcW w:w="1296" w:type="dxa"/>
            <w:tcBorders>
              <w:top w:val="nil"/>
              <w:left w:val="nil"/>
              <w:bottom w:val="single" w:sz="4" w:space="0" w:color="auto"/>
              <w:right w:val="single" w:sz="4" w:space="0" w:color="auto"/>
            </w:tcBorders>
            <w:shd w:val="clear" w:color="auto" w:fill="auto"/>
            <w:noWrap/>
            <w:vAlign w:val="center"/>
          </w:tcPr>
          <w:p w14:paraId="361C8A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1296" w:type="dxa"/>
            <w:tcBorders>
              <w:top w:val="nil"/>
              <w:left w:val="nil"/>
              <w:bottom w:val="single" w:sz="4" w:space="0" w:color="auto"/>
              <w:right w:val="single" w:sz="4" w:space="0" w:color="auto"/>
            </w:tcBorders>
            <w:shd w:val="clear" w:color="auto" w:fill="auto"/>
            <w:noWrap/>
            <w:vAlign w:val="center"/>
          </w:tcPr>
          <w:p w14:paraId="000C8E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494 </w:t>
            </w:r>
          </w:p>
        </w:tc>
        <w:tc>
          <w:tcPr>
            <w:tcW w:w="1296" w:type="dxa"/>
            <w:tcBorders>
              <w:top w:val="nil"/>
              <w:left w:val="nil"/>
              <w:bottom w:val="single" w:sz="4" w:space="0" w:color="auto"/>
              <w:right w:val="single" w:sz="4" w:space="0" w:color="auto"/>
            </w:tcBorders>
            <w:shd w:val="clear" w:color="auto" w:fill="auto"/>
            <w:noWrap/>
            <w:vAlign w:val="center"/>
          </w:tcPr>
          <w:p w14:paraId="7CD33E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416 </w:t>
            </w:r>
          </w:p>
        </w:tc>
        <w:tc>
          <w:tcPr>
            <w:tcW w:w="1296" w:type="dxa"/>
            <w:tcBorders>
              <w:top w:val="nil"/>
              <w:left w:val="nil"/>
              <w:bottom w:val="single" w:sz="4" w:space="0" w:color="auto"/>
              <w:right w:val="single" w:sz="4" w:space="0" w:color="auto"/>
            </w:tcBorders>
            <w:shd w:val="clear" w:color="auto" w:fill="auto"/>
            <w:noWrap/>
            <w:vAlign w:val="center"/>
          </w:tcPr>
          <w:p w14:paraId="4F0A49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8394 </w:t>
            </w:r>
          </w:p>
        </w:tc>
        <w:tc>
          <w:tcPr>
            <w:tcW w:w="1296" w:type="dxa"/>
            <w:tcBorders>
              <w:top w:val="nil"/>
              <w:left w:val="nil"/>
              <w:bottom w:val="single" w:sz="4" w:space="0" w:color="auto"/>
              <w:right w:val="single" w:sz="4" w:space="0" w:color="auto"/>
            </w:tcBorders>
            <w:shd w:val="clear" w:color="auto" w:fill="auto"/>
            <w:noWrap/>
            <w:vAlign w:val="center"/>
          </w:tcPr>
          <w:p w14:paraId="58ACAB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7069 </w:t>
            </w:r>
          </w:p>
        </w:tc>
      </w:tr>
      <w:tr w:rsidR="00AD3BC0" w:rsidRPr="00B2206E" w14:paraId="6607DDDF"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4628DB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1296" w:type="dxa"/>
            <w:tcBorders>
              <w:top w:val="nil"/>
              <w:left w:val="nil"/>
              <w:bottom w:val="single" w:sz="4" w:space="0" w:color="auto"/>
              <w:right w:val="single" w:sz="4" w:space="0" w:color="auto"/>
            </w:tcBorders>
            <w:shd w:val="clear" w:color="auto" w:fill="auto"/>
            <w:noWrap/>
            <w:vAlign w:val="center"/>
          </w:tcPr>
          <w:p w14:paraId="28692A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大张卜</w:t>
            </w:r>
          </w:p>
        </w:tc>
        <w:tc>
          <w:tcPr>
            <w:tcW w:w="1296" w:type="dxa"/>
            <w:tcBorders>
              <w:top w:val="nil"/>
              <w:left w:val="nil"/>
              <w:bottom w:val="single" w:sz="4" w:space="0" w:color="auto"/>
              <w:right w:val="single" w:sz="4" w:space="0" w:color="auto"/>
            </w:tcBorders>
            <w:shd w:val="clear" w:color="auto" w:fill="auto"/>
            <w:noWrap/>
            <w:vAlign w:val="center"/>
          </w:tcPr>
          <w:p w14:paraId="658B10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1723 </w:t>
            </w:r>
          </w:p>
        </w:tc>
        <w:tc>
          <w:tcPr>
            <w:tcW w:w="1296" w:type="dxa"/>
            <w:tcBorders>
              <w:top w:val="nil"/>
              <w:left w:val="nil"/>
              <w:bottom w:val="single" w:sz="4" w:space="0" w:color="auto"/>
              <w:right w:val="single" w:sz="4" w:space="0" w:color="auto"/>
            </w:tcBorders>
            <w:shd w:val="clear" w:color="auto" w:fill="auto"/>
            <w:noWrap/>
            <w:vAlign w:val="center"/>
          </w:tcPr>
          <w:p w14:paraId="22F363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1451 </w:t>
            </w:r>
          </w:p>
        </w:tc>
        <w:tc>
          <w:tcPr>
            <w:tcW w:w="1296" w:type="dxa"/>
            <w:tcBorders>
              <w:top w:val="nil"/>
              <w:left w:val="nil"/>
              <w:bottom w:val="single" w:sz="4" w:space="0" w:color="auto"/>
              <w:right w:val="single" w:sz="4" w:space="0" w:color="auto"/>
            </w:tcBorders>
            <w:shd w:val="clear" w:color="auto" w:fill="auto"/>
            <w:noWrap/>
            <w:vAlign w:val="center"/>
          </w:tcPr>
          <w:p w14:paraId="6E3035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431 </w:t>
            </w:r>
          </w:p>
        </w:tc>
        <w:tc>
          <w:tcPr>
            <w:tcW w:w="1296" w:type="dxa"/>
            <w:tcBorders>
              <w:top w:val="nil"/>
              <w:left w:val="nil"/>
              <w:bottom w:val="single" w:sz="4" w:space="0" w:color="auto"/>
              <w:right w:val="single" w:sz="4" w:space="0" w:color="auto"/>
            </w:tcBorders>
            <w:shd w:val="clear" w:color="auto" w:fill="auto"/>
            <w:noWrap/>
            <w:vAlign w:val="center"/>
          </w:tcPr>
          <w:p w14:paraId="4A6FF1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363 </w:t>
            </w:r>
          </w:p>
        </w:tc>
        <w:tc>
          <w:tcPr>
            <w:tcW w:w="1296" w:type="dxa"/>
            <w:tcBorders>
              <w:top w:val="nil"/>
              <w:left w:val="nil"/>
              <w:bottom w:val="single" w:sz="4" w:space="0" w:color="auto"/>
              <w:right w:val="single" w:sz="4" w:space="0" w:color="auto"/>
            </w:tcBorders>
            <w:shd w:val="clear" w:color="auto" w:fill="auto"/>
            <w:noWrap/>
            <w:vAlign w:val="center"/>
          </w:tcPr>
          <w:p w14:paraId="4397CF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7324 </w:t>
            </w:r>
          </w:p>
        </w:tc>
        <w:tc>
          <w:tcPr>
            <w:tcW w:w="1296" w:type="dxa"/>
            <w:tcBorders>
              <w:top w:val="nil"/>
              <w:left w:val="nil"/>
              <w:bottom w:val="single" w:sz="4" w:space="0" w:color="auto"/>
              <w:right w:val="single" w:sz="4" w:space="0" w:color="auto"/>
            </w:tcBorders>
            <w:shd w:val="clear" w:color="auto" w:fill="auto"/>
            <w:noWrap/>
            <w:vAlign w:val="center"/>
          </w:tcPr>
          <w:p w14:paraId="31F383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6168 </w:t>
            </w:r>
          </w:p>
        </w:tc>
      </w:tr>
      <w:tr w:rsidR="00AD3BC0" w:rsidRPr="00B2206E" w14:paraId="2D0C76B9"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56D7AC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1296" w:type="dxa"/>
            <w:tcBorders>
              <w:top w:val="nil"/>
              <w:left w:val="nil"/>
              <w:bottom w:val="single" w:sz="4" w:space="0" w:color="auto"/>
              <w:right w:val="single" w:sz="4" w:space="0" w:color="auto"/>
            </w:tcBorders>
            <w:shd w:val="clear" w:color="auto" w:fill="auto"/>
            <w:noWrap/>
            <w:vAlign w:val="center"/>
          </w:tcPr>
          <w:p w14:paraId="2AF5E1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陈孝村</w:t>
            </w:r>
          </w:p>
        </w:tc>
        <w:tc>
          <w:tcPr>
            <w:tcW w:w="1296" w:type="dxa"/>
            <w:tcBorders>
              <w:top w:val="nil"/>
              <w:left w:val="nil"/>
              <w:bottom w:val="single" w:sz="4" w:space="0" w:color="auto"/>
              <w:right w:val="single" w:sz="4" w:space="0" w:color="auto"/>
            </w:tcBorders>
            <w:shd w:val="clear" w:color="auto" w:fill="auto"/>
            <w:noWrap/>
            <w:vAlign w:val="center"/>
          </w:tcPr>
          <w:p w14:paraId="35D864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1296" w:type="dxa"/>
            <w:tcBorders>
              <w:top w:val="nil"/>
              <w:left w:val="nil"/>
              <w:bottom w:val="single" w:sz="4" w:space="0" w:color="auto"/>
              <w:right w:val="single" w:sz="4" w:space="0" w:color="auto"/>
            </w:tcBorders>
            <w:shd w:val="clear" w:color="auto" w:fill="auto"/>
            <w:noWrap/>
            <w:vAlign w:val="center"/>
          </w:tcPr>
          <w:p w14:paraId="499E32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1768 </w:t>
            </w:r>
          </w:p>
        </w:tc>
        <w:tc>
          <w:tcPr>
            <w:tcW w:w="1296" w:type="dxa"/>
            <w:tcBorders>
              <w:top w:val="nil"/>
              <w:left w:val="nil"/>
              <w:bottom w:val="single" w:sz="4" w:space="0" w:color="auto"/>
              <w:right w:val="single" w:sz="4" w:space="0" w:color="auto"/>
            </w:tcBorders>
            <w:shd w:val="clear" w:color="auto" w:fill="auto"/>
            <w:noWrap/>
            <w:vAlign w:val="center"/>
          </w:tcPr>
          <w:p w14:paraId="55168C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525 </w:t>
            </w:r>
          </w:p>
        </w:tc>
        <w:tc>
          <w:tcPr>
            <w:tcW w:w="1296" w:type="dxa"/>
            <w:tcBorders>
              <w:top w:val="nil"/>
              <w:left w:val="nil"/>
              <w:bottom w:val="single" w:sz="4" w:space="0" w:color="auto"/>
              <w:right w:val="single" w:sz="4" w:space="0" w:color="auto"/>
            </w:tcBorders>
            <w:shd w:val="clear" w:color="auto" w:fill="auto"/>
            <w:noWrap/>
            <w:vAlign w:val="center"/>
          </w:tcPr>
          <w:p w14:paraId="5D0A38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442 </w:t>
            </w:r>
          </w:p>
        </w:tc>
        <w:tc>
          <w:tcPr>
            <w:tcW w:w="1296" w:type="dxa"/>
            <w:tcBorders>
              <w:top w:val="nil"/>
              <w:left w:val="nil"/>
              <w:bottom w:val="single" w:sz="4" w:space="0" w:color="auto"/>
              <w:right w:val="single" w:sz="4" w:space="0" w:color="auto"/>
            </w:tcBorders>
            <w:shd w:val="clear" w:color="auto" w:fill="auto"/>
            <w:noWrap/>
            <w:vAlign w:val="center"/>
          </w:tcPr>
          <w:p w14:paraId="6C3701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8923 </w:t>
            </w:r>
          </w:p>
        </w:tc>
        <w:tc>
          <w:tcPr>
            <w:tcW w:w="1296" w:type="dxa"/>
            <w:tcBorders>
              <w:top w:val="nil"/>
              <w:left w:val="nil"/>
              <w:bottom w:val="single" w:sz="4" w:space="0" w:color="auto"/>
              <w:right w:val="single" w:sz="4" w:space="0" w:color="auto"/>
            </w:tcBorders>
            <w:shd w:val="clear" w:color="auto" w:fill="auto"/>
            <w:noWrap/>
            <w:vAlign w:val="center"/>
          </w:tcPr>
          <w:p w14:paraId="1531A8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7514 </w:t>
            </w:r>
          </w:p>
        </w:tc>
      </w:tr>
      <w:tr w:rsidR="00AD3BC0" w:rsidRPr="00B2206E" w14:paraId="6AF9EC40"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523364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1296" w:type="dxa"/>
            <w:tcBorders>
              <w:top w:val="nil"/>
              <w:left w:val="nil"/>
              <w:bottom w:val="single" w:sz="4" w:space="0" w:color="auto"/>
              <w:right w:val="single" w:sz="4" w:space="0" w:color="auto"/>
            </w:tcBorders>
            <w:shd w:val="clear" w:color="auto" w:fill="auto"/>
            <w:noWrap/>
            <w:vAlign w:val="center"/>
          </w:tcPr>
          <w:p w14:paraId="18A4A0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w:t>
            </w:r>
          </w:p>
        </w:tc>
        <w:tc>
          <w:tcPr>
            <w:tcW w:w="1296" w:type="dxa"/>
            <w:tcBorders>
              <w:top w:val="nil"/>
              <w:left w:val="nil"/>
              <w:bottom w:val="single" w:sz="4" w:space="0" w:color="auto"/>
              <w:right w:val="single" w:sz="4" w:space="0" w:color="auto"/>
            </w:tcBorders>
            <w:shd w:val="clear" w:color="auto" w:fill="auto"/>
            <w:noWrap/>
            <w:vAlign w:val="center"/>
          </w:tcPr>
          <w:p w14:paraId="7EB317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792 </w:t>
            </w:r>
          </w:p>
        </w:tc>
        <w:tc>
          <w:tcPr>
            <w:tcW w:w="1296" w:type="dxa"/>
            <w:tcBorders>
              <w:top w:val="nil"/>
              <w:left w:val="nil"/>
              <w:bottom w:val="single" w:sz="4" w:space="0" w:color="auto"/>
              <w:right w:val="single" w:sz="4" w:space="0" w:color="auto"/>
            </w:tcBorders>
            <w:shd w:val="clear" w:color="auto" w:fill="auto"/>
            <w:noWrap/>
            <w:vAlign w:val="center"/>
          </w:tcPr>
          <w:p w14:paraId="379B7E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667 </w:t>
            </w:r>
          </w:p>
        </w:tc>
        <w:tc>
          <w:tcPr>
            <w:tcW w:w="1296" w:type="dxa"/>
            <w:tcBorders>
              <w:top w:val="nil"/>
              <w:left w:val="nil"/>
              <w:bottom w:val="single" w:sz="4" w:space="0" w:color="auto"/>
              <w:right w:val="single" w:sz="4" w:space="0" w:color="auto"/>
            </w:tcBorders>
            <w:shd w:val="clear" w:color="auto" w:fill="auto"/>
            <w:noWrap/>
            <w:vAlign w:val="center"/>
          </w:tcPr>
          <w:p w14:paraId="6362EE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 </w:t>
            </w:r>
          </w:p>
        </w:tc>
        <w:tc>
          <w:tcPr>
            <w:tcW w:w="1296" w:type="dxa"/>
            <w:tcBorders>
              <w:top w:val="nil"/>
              <w:left w:val="nil"/>
              <w:bottom w:val="single" w:sz="4" w:space="0" w:color="auto"/>
              <w:right w:val="single" w:sz="4" w:space="0" w:color="auto"/>
            </w:tcBorders>
            <w:shd w:val="clear" w:color="auto" w:fill="auto"/>
            <w:noWrap/>
            <w:vAlign w:val="center"/>
          </w:tcPr>
          <w:p w14:paraId="6575A7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c>
          <w:tcPr>
            <w:tcW w:w="1296" w:type="dxa"/>
            <w:tcBorders>
              <w:top w:val="nil"/>
              <w:left w:val="nil"/>
              <w:bottom w:val="single" w:sz="4" w:space="0" w:color="auto"/>
              <w:right w:val="single" w:sz="4" w:space="0" w:color="auto"/>
            </w:tcBorders>
            <w:shd w:val="clear" w:color="auto" w:fill="auto"/>
            <w:noWrap/>
            <w:vAlign w:val="center"/>
          </w:tcPr>
          <w:p w14:paraId="6DABE2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3367 </w:t>
            </w:r>
          </w:p>
        </w:tc>
        <w:tc>
          <w:tcPr>
            <w:tcW w:w="1296" w:type="dxa"/>
            <w:tcBorders>
              <w:top w:val="nil"/>
              <w:left w:val="nil"/>
              <w:bottom w:val="single" w:sz="4" w:space="0" w:color="auto"/>
              <w:right w:val="single" w:sz="4" w:space="0" w:color="auto"/>
            </w:tcBorders>
            <w:shd w:val="clear" w:color="auto" w:fill="auto"/>
            <w:noWrap/>
            <w:vAlign w:val="center"/>
          </w:tcPr>
          <w:p w14:paraId="761DA9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2836 </w:t>
            </w:r>
          </w:p>
        </w:tc>
      </w:tr>
      <w:tr w:rsidR="00AD3BC0" w:rsidRPr="00B2206E" w14:paraId="4E583B6A"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10E946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 </w:t>
            </w:r>
          </w:p>
        </w:tc>
        <w:tc>
          <w:tcPr>
            <w:tcW w:w="1296" w:type="dxa"/>
            <w:tcBorders>
              <w:top w:val="nil"/>
              <w:left w:val="nil"/>
              <w:bottom w:val="single" w:sz="4" w:space="0" w:color="auto"/>
              <w:right w:val="single" w:sz="4" w:space="0" w:color="auto"/>
            </w:tcBorders>
            <w:shd w:val="clear" w:color="auto" w:fill="auto"/>
            <w:noWrap/>
            <w:vAlign w:val="center"/>
          </w:tcPr>
          <w:p w14:paraId="605070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丁村</w:t>
            </w:r>
          </w:p>
        </w:tc>
        <w:tc>
          <w:tcPr>
            <w:tcW w:w="1296" w:type="dxa"/>
            <w:tcBorders>
              <w:top w:val="nil"/>
              <w:left w:val="nil"/>
              <w:bottom w:val="single" w:sz="4" w:space="0" w:color="auto"/>
              <w:right w:val="single" w:sz="4" w:space="0" w:color="auto"/>
            </w:tcBorders>
            <w:shd w:val="clear" w:color="auto" w:fill="auto"/>
            <w:noWrap/>
            <w:vAlign w:val="center"/>
          </w:tcPr>
          <w:p w14:paraId="08FD19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3111 </w:t>
            </w:r>
          </w:p>
        </w:tc>
        <w:tc>
          <w:tcPr>
            <w:tcW w:w="1296" w:type="dxa"/>
            <w:tcBorders>
              <w:top w:val="nil"/>
              <w:left w:val="nil"/>
              <w:bottom w:val="single" w:sz="4" w:space="0" w:color="auto"/>
              <w:right w:val="single" w:sz="4" w:space="0" w:color="auto"/>
            </w:tcBorders>
            <w:shd w:val="clear" w:color="auto" w:fill="auto"/>
            <w:noWrap/>
            <w:vAlign w:val="center"/>
          </w:tcPr>
          <w:p w14:paraId="70BC44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2620 </w:t>
            </w:r>
          </w:p>
        </w:tc>
        <w:tc>
          <w:tcPr>
            <w:tcW w:w="1296" w:type="dxa"/>
            <w:tcBorders>
              <w:top w:val="nil"/>
              <w:left w:val="nil"/>
              <w:bottom w:val="single" w:sz="4" w:space="0" w:color="auto"/>
              <w:right w:val="single" w:sz="4" w:space="0" w:color="auto"/>
            </w:tcBorders>
            <w:shd w:val="clear" w:color="auto" w:fill="auto"/>
            <w:noWrap/>
            <w:vAlign w:val="center"/>
          </w:tcPr>
          <w:p w14:paraId="01A416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778 </w:t>
            </w:r>
          </w:p>
        </w:tc>
        <w:tc>
          <w:tcPr>
            <w:tcW w:w="1296" w:type="dxa"/>
            <w:tcBorders>
              <w:top w:val="nil"/>
              <w:left w:val="nil"/>
              <w:bottom w:val="single" w:sz="4" w:space="0" w:color="auto"/>
              <w:right w:val="single" w:sz="4" w:space="0" w:color="auto"/>
            </w:tcBorders>
            <w:shd w:val="clear" w:color="auto" w:fill="auto"/>
            <w:noWrap/>
            <w:vAlign w:val="center"/>
          </w:tcPr>
          <w:p w14:paraId="0F0456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655 </w:t>
            </w:r>
          </w:p>
        </w:tc>
        <w:tc>
          <w:tcPr>
            <w:tcW w:w="1296" w:type="dxa"/>
            <w:tcBorders>
              <w:top w:val="nil"/>
              <w:left w:val="nil"/>
              <w:bottom w:val="single" w:sz="4" w:space="0" w:color="auto"/>
              <w:right w:val="single" w:sz="4" w:space="0" w:color="auto"/>
            </w:tcBorders>
            <w:shd w:val="clear" w:color="auto" w:fill="auto"/>
            <w:noWrap/>
            <w:vAlign w:val="center"/>
          </w:tcPr>
          <w:p w14:paraId="347697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13223 </w:t>
            </w:r>
          </w:p>
        </w:tc>
        <w:tc>
          <w:tcPr>
            <w:tcW w:w="1296" w:type="dxa"/>
            <w:tcBorders>
              <w:top w:val="nil"/>
              <w:left w:val="nil"/>
              <w:bottom w:val="single" w:sz="4" w:space="0" w:color="auto"/>
              <w:right w:val="single" w:sz="4" w:space="0" w:color="auto"/>
            </w:tcBorders>
            <w:shd w:val="clear" w:color="auto" w:fill="auto"/>
            <w:noWrap/>
            <w:vAlign w:val="center"/>
          </w:tcPr>
          <w:p w14:paraId="44A022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11135 </w:t>
            </w:r>
          </w:p>
        </w:tc>
      </w:tr>
      <w:tr w:rsidR="00AD3BC0" w:rsidRPr="00B2206E" w14:paraId="32EF1D48" w14:textId="77777777" w:rsidTr="005D5293">
        <w:trPr>
          <w:trHeight w:val="340"/>
        </w:trPr>
        <w:tc>
          <w:tcPr>
            <w:tcW w:w="1296" w:type="dxa"/>
            <w:tcBorders>
              <w:top w:val="nil"/>
              <w:left w:val="single" w:sz="4" w:space="0" w:color="auto"/>
              <w:bottom w:val="single" w:sz="4" w:space="0" w:color="auto"/>
              <w:right w:val="single" w:sz="4" w:space="0" w:color="auto"/>
            </w:tcBorders>
            <w:shd w:val="clear" w:color="auto" w:fill="auto"/>
            <w:noWrap/>
            <w:vAlign w:val="center"/>
          </w:tcPr>
          <w:p w14:paraId="29EC28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 </w:t>
            </w:r>
          </w:p>
        </w:tc>
        <w:tc>
          <w:tcPr>
            <w:tcW w:w="1296" w:type="dxa"/>
            <w:tcBorders>
              <w:top w:val="nil"/>
              <w:left w:val="nil"/>
              <w:bottom w:val="single" w:sz="4" w:space="0" w:color="auto"/>
              <w:right w:val="single" w:sz="4" w:space="0" w:color="auto"/>
            </w:tcBorders>
            <w:shd w:val="clear" w:color="auto" w:fill="auto"/>
            <w:noWrap/>
            <w:vAlign w:val="center"/>
          </w:tcPr>
          <w:p w14:paraId="63D7AC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孝合村</w:t>
            </w:r>
          </w:p>
        </w:tc>
        <w:tc>
          <w:tcPr>
            <w:tcW w:w="1296" w:type="dxa"/>
            <w:tcBorders>
              <w:top w:val="nil"/>
              <w:left w:val="nil"/>
              <w:bottom w:val="single" w:sz="4" w:space="0" w:color="auto"/>
              <w:right w:val="single" w:sz="4" w:space="0" w:color="auto"/>
            </w:tcBorders>
            <w:shd w:val="clear" w:color="auto" w:fill="auto"/>
            <w:noWrap/>
            <w:vAlign w:val="center"/>
          </w:tcPr>
          <w:p w14:paraId="63F029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926 </w:t>
            </w:r>
          </w:p>
        </w:tc>
        <w:tc>
          <w:tcPr>
            <w:tcW w:w="1296" w:type="dxa"/>
            <w:tcBorders>
              <w:top w:val="nil"/>
              <w:left w:val="nil"/>
              <w:bottom w:val="single" w:sz="4" w:space="0" w:color="auto"/>
              <w:right w:val="single" w:sz="4" w:space="0" w:color="auto"/>
            </w:tcBorders>
            <w:shd w:val="clear" w:color="auto" w:fill="auto"/>
            <w:noWrap/>
            <w:vAlign w:val="center"/>
          </w:tcPr>
          <w:p w14:paraId="0F6264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780 </w:t>
            </w:r>
          </w:p>
        </w:tc>
        <w:tc>
          <w:tcPr>
            <w:tcW w:w="1296" w:type="dxa"/>
            <w:tcBorders>
              <w:top w:val="nil"/>
              <w:left w:val="nil"/>
              <w:bottom w:val="single" w:sz="4" w:space="0" w:color="auto"/>
              <w:right w:val="single" w:sz="4" w:space="0" w:color="auto"/>
            </w:tcBorders>
            <w:shd w:val="clear" w:color="auto" w:fill="auto"/>
            <w:noWrap/>
            <w:vAlign w:val="center"/>
          </w:tcPr>
          <w:p w14:paraId="4CB3B1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 </w:t>
            </w:r>
          </w:p>
        </w:tc>
        <w:tc>
          <w:tcPr>
            <w:tcW w:w="1296" w:type="dxa"/>
            <w:tcBorders>
              <w:top w:val="nil"/>
              <w:left w:val="nil"/>
              <w:bottom w:val="single" w:sz="4" w:space="0" w:color="auto"/>
              <w:right w:val="single" w:sz="4" w:space="0" w:color="auto"/>
            </w:tcBorders>
            <w:shd w:val="clear" w:color="auto" w:fill="auto"/>
            <w:noWrap/>
            <w:vAlign w:val="center"/>
          </w:tcPr>
          <w:p w14:paraId="24BF41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 </w:t>
            </w:r>
          </w:p>
        </w:tc>
        <w:tc>
          <w:tcPr>
            <w:tcW w:w="1296" w:type="dxa"/>
            <w:tcBorders>
              <w:top w:val="nil"/>
              <w:left w:val="nil"/>
              <w:bottom w:val="single" w:sz="4" w:space="0" w:color="auto"/>
              <w:right w:val="single" w:sz="4" w:space="0" w:color="auto"/>
            </w:tcBorders>
            <w:shd w:val="clear" w:color="auto" w:fill="auto"/>
            <w:noWrap/>
            <w:vAlign w:val="center"/>
          </w:tcPr>
          <w:p w14:paraId="582F4D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3937 </w:t>
            </w:r>
          </w:p>
        </w:tc>
        <w:tc>
          <w:tcPr>
            <w:tcW w:w="1296" w:type="dxa"/>
            <w:tcBorders>
              <w:top w:val="nil"/>
              <w:left w:val="nil"/>
              <w:bottom w:val="single" w:sz="4" w:space="0" w:color="auto"/>
              <w:right w:val="single" w:sz="4" w:space="0" w:color="auto"/>
            </w:tcBorders>
            <w:shd w:val="clear" w:color="auto" w:fill="auto"/>
            <w:noWrap/>
            <w:vAlign w:val="center"/>
          </w:tcPr>
          <w:p w14:paraId="29CCDA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3315 </w:t>
            </w:r>
          </w:p>
        </w:tc>
      </w:tr>
      <w:tr w:rsidR="00AD3BC0" w:rsidRPr="00B2206E" w14:paraId="140C6587" w14:textId="77777777" w:rsidTr="005D5293">
        <w:trPr>
          <w:trHeight w:val="340"/>
        </w:trPr>
        <w:tc>
          <w:tcPr>
            <w:tcW w:w="25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4330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296" w:type="dxa"/>
            <w:tcBorders>
              <w:top w:val="nil"/>
              <w:left w:val="nil"/>
              <w:bottom w:val="single" w:sz="4" w:space="0" w:color="auto"/>
              <w:right w:val="single" w:sz="4" w:space="0" w:color="auto"/>
            </w:tcBorders>
            <w:shd w:val="clear" w:color="auto" w:fill="auto"/>
            <w:noWrap/>
            <w:vAlign w:val="center"/>
          </w:tcPr>
          <w:p w14:paraId="1EABFE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38002 </w:t>
            </w:r>
          </w:p>
        </w:tc>
        <w:tc>
          <w:tcPr>
            <w:tcW w:w="1296" w:type="dxa"/>
            <w:tcBorders>
              <w:top w:val="nil"/>
              <w:left w:val="nil"/>
              <w:bottom w:val="single" w:sz="4" w:space="0" w:color="auto"/>
              <w:right w:val="single" w:sz="4" w:space="0" w:color="auto"/>
            </w:tcBorders>
            <w:shd w:val="clear" w:color="auto" w:fill="auto"/>
            <w:noWrap/>
            <w:vAlign w:val="center"/>
          </w:tcPr>
          <w:p w14:paraId="473FFE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32002 </w:t>
            </w:r>
          </w:p>
        </w:tc>
        <w:tc>
          <w:tcPr>
            <w:tcW w:w="1296" w:type="dxa"/>
            <w:tcBorders>
              <w:top w:val="nil"/>
              <w:left w:val="nil"/>
              <w:bottom w:val="single" w:sz="4" w:space="0" w:color="auto"/>
              <w:right w:val="single" w:sz="4" w:space="0" w:color="auto"/>
            </w:tcBorders>
            <w:shd w:val="clear" w:color="auto" w:fill="auto"/>
            <w:noWrap/>
            <w:vAlign w:val="center"/>
          </w:tcPr>
          <w:p w14:paraId="7D205E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9500 </w:t>
            </w:r>
          </w:p>
        </w:tc>
        <w:tc>
          <w:tcPr>
            <w:tcW w:w="1296" w:type="dxa"/>
            <w:tcBorders>
              <w:top w:val="nil"/>
              <w:left w:val="nil"/>
              <w:bottom w:val="single" w:sz="4" w:space="0" w:color="auto"/>
              <w:right w:val="single" w:sz="4" w:space="0" w:color="auto"/>
            </w:tcBorders>
            <w:shd w:val="clear" w:color="auto" w:fill="auto"/>
            <w:noWrap/>
            <w:vAlign w:val="center"/>
          </w:tcPr>
          <w:p w14:paraId="5DCF05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8000 </w:t>
            </w:r>
          </w:p>
        </w:tc>
        <w:tc>
          <w:tcPr>
            <w:tcW w:w="1296" w:type="dxa"/>
            <w:tcBorders>
              <w:top w:val="nil"/>
              <w:left w:val="nil"/>
              <w:bottom w:val="single" w:sz="4" w:space="0" w:color="auto"/>
              <w:right w:val="single" w:sz="4" w:space="0" w:color="auto"/>
            </w:tcBorders>
            <w:shd w:val="clear" w:color="auto" w:fill="auto"/>
            <w:noWrap/>
            <w:vAlign w:val="center"/>
          </w:tcPr>
          <w:p w14:paraId="6A166C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161508 </w:t>
            </w:r>
          </w:p>
        </w:tc>
        <w:tc>
          <w:tcPr>
            <w:tcW w:w="1296" w:type="dxa"/>
            <w:tcBorders>
              <w:top w:val="nil"/>
              <w:left w:val="nil"/>
              <w:bottom w:val="single" w:sz="4" w:space="0" w:color="auto"/>
              <w:right w:val="single" w:sz="4" w:space="0" w:color="auto"/>
            </w:tcBorders>
            <w:shd w:val="clear" w:color="auto" w:fill="auto"/>
            <w:noWrap/>
            <w:vAlign w:val="center"/>
          </w:tcPr>
          <w:p w14:paraId="795384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136007 </w:t>
            </w:r>
          </w:p>
        </w:tc>
      </w:tr>
    </w:tbl>
    <w:p w14:paraId="3A9F9F5F" w14:textId="77777777" w:rsidR="00085469" w:rsidRPr="00B2206E" w:rsidRDefault="007701EA">
      <w:pPr>
        <w:pStyle w:val="2"/>
        <w:spacing w:beforeLines="100" w:before="312" w:afterLines="100" w:after="312" w:line="360" w:lineRule="auto"/>
        <w:rPr>
          <w:rStyle w:val="22"/>
        </w:rPr>
      </w:pPr>
      <w:bookmarkStart w:id="48" w:name="_Toc27556969"/>
      <w:r w:rsidRPr="00B2206E">
        <w:rPr>
          <w:rStyle w:val="22"/>
          <w:rFonts w:hint="eastAsia"/>
        </w:rPr>
        <w:lastRenderedPageBreak/>
        <w:t>4.2</w:t>
      </w:r>
      <w:r w:rsidRPr="00B2206E">
        <w:rPr>
          <w:rStyle w:val="22"/>
          <w:rFonts w:hint="eastAsia"/>
        </w:rPr>
        <w:t>冯庄镇</w:t>
      </w:r>
      <w:r w:rsidR="006706CC" w:rsidRPr="00B2206E">
        <w:rPr>
          <w:rStyle w:val="22"/>
          <w:rFonts w:hint="eastAsia"/>
        </w:rPr>
        <w:t>生活污水治理工程规划</w:t>
      </w:r>
      <w:bookmarkEnd w:id="48"/>
    </w:p>
    <w:p w14:paraId="18B1C340" w14:textId="77777777" w:rsidR="00085469" w:rsidRPr="00B2206E" w:rsidRDefault="007701EA">
      <w:pPr>
        <w:pStyle w:val="3"/>
        <w:ind w:firstLine="482"/>
      </w:pPr>
      <w:r w:rsidRPr="00B2206E">
        <w:rPr>
          <w:rFonts w:hint="eastAsia"/>
        </w:rPr>
        <w:t>4.2.1冯庄镇</w:t>
      </w:r>
      <w:r w:rsidR="006706CC" w:rsidRPr="00B2206E">
        <w:rPr>
          <w:rFonts w:hint="eastAsia"/>
        </w:rPr>
        <w:t>污水处理设施规划</w:t>
      </w:r>
    </w:p>
    <w:p w14:paraId="769C2984" w14:textId="77777777" w:rsidR="00C76516" w:rsidRPr="00B2206E" w:rsidRDefault="00C76516" w:rsidP="00C76516">
      <w:pPr>
        <w:tabs>
          <w:tab w:val="left" w:pos="720"/>
        </w:tabs>
        <w:overflowPunct w:val="0"/>
        <w:spacing w:line="360" w:lineRule="auto"/>
        <w:ind w:firstLine="480"/>
        <w:jc w:val="left"/>
        <w:rPr>
          <w:kern w:val="1"/>
          <w:sz w:val="24"/>
          <w:szCs w:val="24"/>
        </w:rPr>
      </w:pPr>
      <w:r w:rsidRPr="00B2206E">
        <w:rPr>
          <w:rFonts w:asciiTheme="majorEastAsia" w:eastAsiaTheme="majorEastAsia" w:hAnsiTheme="majorEastAsia" w:hint="eastAsia"/>
          <w:kern w:val="0"/>
          <w:sz w:val="24"/>
          <w:szCs w:val="24"/>
        </w:rPr>
        <w:t>至规划期末冯庄镇共有污水处理设施</w:t>
      </w:r>
      <w:r w:rsidRPr="00B2206E">
        <w:rPr>
          <w:rFonts w:asciiTheme="majorEastAsia" w:eastAsiaTheme="majorEastAsia" w:hAnsiTheme="majorEastAsia"/>
          <w:kern w:val="0"/>
          <w:sz w:val="24"/>
          <w:szCs w:val="24"/>
        </w:rPr>
        <w:t>13</w:t>
      </w:r>
      <w:r w:rsidRPr="00B2206E">
        <w:rPr>
          <w:rFonts w:asciiTheme="majorEastAsia" w:eastAsiaTheme="majorEastAsia" w:hAnsiTheme="majorEastAsia" w:hint="eastAsia"/>
          <w:kern w:val="0"/>
          <w:sz w:val="24"/>
          <w:szCs w:val="24"/>
        </w:rPr>
        <w:t>处，其中1处</w:t>
      </w:r>
      <w:r w:rsidRPr="00B2206E">
        <w:rPr>
          <w:rFonts w:asciiTheme="majorEastAsia" w:eastAsiaTheme="majorEastAsia" w:hAnsiTheme="majorEastAsia"/>
          <w:kern w:val="0"/>
          <w:sz w:val="24"/>
          <w:szCs w:val="24"/>
        </w:rPr>
        <w:t>污水处理设施，</w:t>
      </w:r>
      <w:r w:rsidRPr="00B2206E">
        <w:rPr>
          <w:rFonts w:asciiTheme="majorEastAsia" w:eastAsiaTheme="majorEastAsia" w:hAnsiTheme="majorEastAsia" w:hint="eastAsia"/>
          <w:kern w:val="0"/>
          <w:sz w:val="24"/>
          <w:szCs w:val="24"/>
        </w:rPr>
        <w:t>12处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13处</w:t>
      </w:r>
      <w:r w:rsidRPr="00B2206E">
        <w:rPr>
          <w:rFonts w:asciiTheme="majorEastAsia" w:eastAsiaTheme="majorEastAsia" w:hAnsiTheme="majorEastAsia"/>
          <w:kern w:val="0"/>
          <w:sz w:val="24"/>
          <w:szCs w:val="24"/>
        </w:rPr>
        <w:t>污水处理设施中</w:t>
      </w:r>
      <w:r w:rsidRPr="00B2206E">
        <w:rPr>
          <w:rFonts w:asciiTheme="majorEastAsia" w:eastAsiaTheme="majorEastAsia" w:hAnsiTheme="majorEastAsia" w:hint="eastAsia"/>
          <w:kern w:val="0"/>
          <w:sz w:val="24"/>
          <w:szCs w:val="24"/>
        </w:rPr>
        <w:t>包含新建镇区污水处理厂1处，新建</w:t>
      </w:r>
      <w:r w:rsidRPr="00B2206E">
        <w:rPr>
          <w:rFonts w:asciiTheme="majorEastAsia" w:eastAsiaTheme="majorEastAsia" w:hAnsiTheme="majorEastAsia"/>
          <w:kern w:val="0"/>
          <w:sz w:val="24"/>
          <w:szCs w:val="24"/>
        </w:rPr>
        <w:t>12</w:t>
      </w:r>
      <w:r w:rsidRPr="00B2206E">
        <w:rPr>
          <w:rFonts w:asciiTheme="majorEastAsia" w:eastAsiaTheme="majorEastAsia" w:hAnsiTheme="majorEastAsia" w:hint="eastAsia"/>
          <w:kern w:val="0"/>
          <w:sz w:val="24"/>
          <w:szCs w:val="24"/>
        </w:rPr>
        <w:t>处污水处理站。</w:t>
      </w:r>
      <w:r w:rsidRPr="00B2206E">
        <w:rPr>
          <w:rFonts w:hint="eastAsia"/>
          <w:kern w:val="1"/>
          <w:sz w:val="24"/>
          <w:szCs w:val="24"/>
        </w:rPr>
        <w:t>污水</w:t>
      </w:r>
      <w:r w:rsidRPr="00B2206E">
        <w:rPr>
          <w:kern w:val="1"/>
          <w:sz w:val="24"/>
          <w:szCs w:val="24"/>
        </w:rPr>
        <w:t>处理设施总</w:t>
      </w:r>
      <w:r w:rsidRPr="00B2206E">
        <w:rPr>
          <w:rFonts w:hint="eastAsia"/>
          <w:kern w:val="1"/>
          <w:sz w:val="24"/>
          <w:szCs w:val="24"/>
        </w:rPr>
        <w:t>规模</w:t>
      </w:r>
      <w:r w:rsidRPr="00B2206E">
        <w:rPr>
          <w:kern w:val="1"/>
          <w:sz w:val="24"/>
          <w:szCs w:val="24"/>
        </w:rPr>
        <w:t xml:space="preserve">3480 </w:t>
      </w:r>
      <w:r w:rsidRPr="00B2206E">
        <w:rPr>
          <w:rFonts w:asciiTheme="majorEastAsia" w:eastAsiaTheme="majorEastAsia" w:hAnsiTheme="majorEastAsia" w:hint="eastAsia"/>
          <w:kern w:val="0"/>
          <w:sz w:val="24"/>
          <w:szCs w:val="24"/>
        </w:rPr>
        <w:t>m³/d。</w:t>
      </w:r>
    </w:p>
    <w:p w14:paraId="5FF1A0CA"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规划镇区新建1处污水处理厂，位于镇区东部。污水处理厂2035年处理规模确定为</w:t>
      </w:r>
      <w:r w:rsidRPr="00B2206E">
        <w:rPr>
          <w:rFonts w:asciiTheme="majorEastAsia" w:eastAsiaTheme="majorEastAsia" w:hAnsiTheme="majorEastAsia"/>
          <w:kern w:val="0"/>
          <w:sz w:val="24"/>
          <w:szCs w:val="24"/>
        </w:rPr>
        <w:t>1500</w:t>
      </w:r>
      <w:r w:rsidRPr="00B2206E">
        <w:rPr>
          <w:rFonts w:asciiTheme="majorEastAsia" w:eastAsiaTheme="majorEastAsia" w:hAnsiTheme="majorEastAsia" w:hint="eastAsia"/>
          <w:kern w:val="0"/>
          <w:sz w:val="24"/>
          <w:szCs w:val="24"/>
        </w:rPr>
        <w:t>m³/d，</w:t>
      </w:r>
      <w:r w:rsidRPr="00B2206E">
        <w:rPr>
          <w:rFonts w:asciiTheme="majorEastAsia" w:eastAsiaTheme="majorEastAsia" w:hAnsiTheme="majorEastAsia"/>
          <w:kern w:val="0"/>
          <w:sz w:val="24"/>
          <w:szCs w:val="24"/>
        </w:rPr>
        <w:t>服务于镇区及</w:t>
      </w:r>
      <w:r w:rsidRPr="00B2206E">
        <w:rPr>
          <w:rFonts w:asciiTheme="majorEastAsia" w:eastAsiaTheme="majorEastAsia" w:hAnsiTheme="majorEastAsia" w:hint="eastAsia"/>
          <w:kern w:val="0"/>
          <w:sz w:val="24"/>
          <w:szCs w:val="24"/>
        </w:rPr>
        <w:t>杨刘庄</w:t>
      </w:r>
      <w:r w:rsidRPr="00B2206E">
        <w:rPr>
          <w:rFonts w:asciiTheme="majorEastAsia" w:eastAsiaTheme="majorEastAsia" w:hAnsiTheme="majorEastAsia"/>
          <w:kern w:val="0"/>
          <w:sz w:val="24"/>
          <w:szCs w:val="24"/>
        </w:rPr>
        <w:t>村</w:t>
      </w:r>
      <w:r w:rsidRPr="00B2206E">
        <w:rPr>
          <w:rFonts w:asciiTheme="majorEastAsia" w:eastAsiaTheme="majorEastAsia" w:hAnsiTheme="majorEastAsia" w:hint="eastAsia"/>
          <w:kern w:val="0"/>
          <w:sz w:val="24"/>
          <w:szCs w:val="24"/>
        </w:rPr>
        <w:t>与</w:t>
      </w:r>
      <w:r w:rsidR="00A54634" w:rsidRPr="00B2206E">
        <w:rPr>
          <w:rFonts w:asciiTheme="majorEastAsia" w:eastAsiaTheme="majorEastAsia" w:hAnsiTheme="majorEastAsia" w:hint="eastAsia"/>
          <w:kern w:val="0"/>
          <w:sz w:val="24"/>
          <w:szCs w:val="24"/>
        </w:rPr>
        <w:t>尹寨村</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至西干</w:t>
      </w:r>
      <w:r w:rsidRPr="00B2206E">
        <w:rPr>
          <w:rFonts w:asciiTheme="majorEastAsia" w:eastAsiaTheme="majorEastAsia" w:hAnsiTheme="majorEastAsia"/>
          <w:kern w:val="0"/>
          <w:sz w:val="24"/>
          <w:szCs w:val="24"/>
        </w:rPr>
        <w:t>一支排。</w:t>
      </w:r>
    </w:p>
    <w:p w14:paraId="53B25EB1"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共规划污水处理站</w:t>
      </w:r>
      <w:r w:rsidRPr="00B2206E">
        <w:rPr>
          <w:rFonts w:asciiTheme="majorEastAsia" w:eastAsiaTheme="majorEastAsia" w:hAnsiTheme="majorEastAsia" w:hint="eastAsia"/>
          <w:kern w:val="0"/>
          <w:sz w:val="24"/>
          <w:szCs w:val="24"/>
        </w:rPr>
        <w:t>12处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1980</w:t>
      </w:r>
      <w:r w:rsidRPr="00B2206E">
        <w:rPr>
          <w:rFonts w:asciiTheme="majorEastAsia" w:eastAsiaTheme="majorEastAsia" w:hAnsiTheme="majorEastAsia"/>
          <w:kern w:val="0"/>
          <w:sz w:val="24"/>
          <w:szCs w:val="24"/>
        </w:rPr>
        <w:t xml:space="preserve"> </w:t>
      </w:r>
      <w:r w:rsidRPr="00B2206E">
        <w:rPr>
          <w:rFonts w:asciiTheme="majorEastAsia" w:eastAsiaTheme="majorEastAsia" w:hAnsiTheme="majorEastAsia" w:hint="eastAsia"/>
          <w:kern w:val="0"/>
          <w:sz w:val="24"/>
          <w:szCs w:val="24"/>
        </w:rPr>
        <w:t>m³/d，12处村庄</w:t>
      </w:r>
      <w:r w:rsidRPr="00B2206E">
        <w:rPr>
          <w:rFonts w:asciiTheme="majorEastAsia" w:eastAsiaTheme="majorEastAsia" w:hAnsiTheme="majorEastAsia"/>
          <w:kern w:val="0"/>
          <w:sz w:val="24"/>
          <w:szCs w:val="24"/>
        </w:rPr>
        <w:t>污水处理站均为新建。</w:t>
      </w:r>
    </w:p>
    <w:p w14:paraId="7CE7890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表4-3 冯庄镇污水处理设施规划一览表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
        <w:gridCol w:w="1219"/>
        <w:gridCol w:w="1120"/>
        <w:gridCol w:w="703"/>
        <w:gridCol w:w="842"/>
        <w:gridCol w:w="701"/>
        <w:gridCol w:w="871"/>
        <w:gridCol w:w="954"/>
        <w:gridCol w:w="701"/>
        <w:gridCol w:w="981"/>
        <w:gridCol w:w="983"/>
        <w:gridCol w:w="854"/>
      </w:tblGrid>
      <w:tr w:rsidR="00AD3BC0" w:rsidRPr="00B2206E" w14:paraId="2A289268" w14:textId="77777777" w:rsidTr="005D5293">
        <w:trPr>
          <w:trHeight w:val="600"/>
        </w:trPr>
        <w:tc>
          <w:tcPr>
            <w:tcW w:w="439" w:type="dxa"/>
            <w:vMerge w:val="restart"/>
            <w:shd w:val="clear" w:color="auto" w:fill="auto"/>
            <w:vAlign w:val="center"/>
          </w:tcPr>
          <w:p w14:paraId="5981FF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19" w:type="dxa"/>
            <w:vMerge w:val="restart"/>
            <w:shd w:val="clear" w:color="auto" w:fill="auto"/>
            <w:vAlign w:val="center"/>
          </w:tcPr>
          <w:p w14:paraId="6B3B94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1120" w:type="dxa"/>
            <w:vMerge w:val="restart"/>
            <w:shd w:val="clear" w:color="auto" w:fill="auto"/>
            <w:vAlign w:val="center"/>
          </w:tcPr>
          <w:p w14:paraId="67CE12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545" w:type="dxa"/>
            <w:gridSpan w:val="2"/>
            <w:shd w:val="clear" w:color="auto" w:fill="auto"/>
            <w:vAlign w:val="center"/>
          </w:tcPr>
          <w:p w14:paraId="679887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污水处理规模（m³/d）</w:t>
            </w:r>
          </w:p>
        </w:tc>
        <w:tc>
          <w:tcPr>
            <w:tcW w:w="1572" w:type="dxa"/>
            <w:gridSpan w:val="2"/>
            <w:shd w:val="clear" w:color="auto" w:fill="auto"/>
            <w:vAlign w:val="center"/>
          </w:tcPr>
          <w:p w14:paraId="618E15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54" w:type="dxa"/>
            <w:vMerge w:val="restart"/>
            <w:shd w:val="clear" w:color="auto" w:fill="auto"/>
            <w:vAlign w:val="center"/>
          </w:tcPr>
          <w:p w14:paraId="22EA7F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701" w:type="dxa"/>
            <w:vMerge w:val="restart"/>
            <w:shd w:val="clear" w:color="auto" w:fill="auto"/>
            <w:vAlign w:val="center"/>
          </w:tcPr>
          <w:p w14:paraId="191CE5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981" w:type="dxa"/>
            <w:vMerge w:val="restart"/>
            <w:shd w:val="clear" w:color="auto" w:fill="auto"/>
            <w:vAlign w:val="center"/>
          </w:tcPr>
          <w:p w14:paraId="049443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983" w:type="dxa"/>
            <w:vMerge w:val="restart"/>
            <w:shd w:val="clear" w:color="auto" w:fill="auto"/>
            <w:vAlign w:val="center"/>
          </w:tcPr>
          <w:p w14:paraId="46E807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854" w:type="dxa"/>
            <w:vMerge w:val="restart"/>
            <w:shd w:val="clear" w:color="auto" w:fill="auto"/>
            <w:vAlign w:val="center"/>
          </w:tcPr>
          <w:p w14:paraId="4E7CF0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01881F31" w14:textId="77777777" w:rsidTr="005D5293">
        <w:trPr>
          <w:trHeight w:val="300"/>
        </w:trPr>
        <w:tc>
          <w:tcPr>
            <w:tcW w:w="439" w:type="dxa"/>
            <w:vMerge/>
            <w:vAlign w:val="center"/>
          </w:tcPr>
          <w:p w14:paraId="7185568D"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235656F6" w14:textId="77777777" w:rsidR="00085469" w:rsidRPr="00B2206E" w:rsidRDefault="00085469">
            <w:pPr>
              <w:widowControl/>
              <w:jc w:val="center"/>
              <w:rPr>
                <w:rFonts w:ascii="宋体" w:eastAsia="宋体" w:hAnsi="宋体" w:cs="宋体"/>
                <w:kern w:val="0"/>
                <w:sz w:val="22"/>
              </w:rPr>
            </w:pPr>
          </w:p>
        </w:tc>
        <w:tc>
          <w:tcPr>
            <w:tcW w:w="1120" w:type="dxa"/>
            <w:vMerge/>
            <w:vAlign w:val="center"/>
          </w:tcPr>
          <w:p w14:paraId="4252D909" w14:textId="77777777" w:rsidR="00085469" w:rsidRPr="00B2206E" w:rsidRDefault="00085469">
            <w:pPr>
              <w:widowControl/>
              <w:jc w:val="center"/>
              <w:rPr>
                <w:rFonts w:ascii="宋体" w:eastAsia="宋体" w:hAnsi="宋体" w:cs="宋体"/>
                <w:kern w:val="0"/>
                <w:sz w:val="22"/>
              </w:rPr>
            </w:pPr>
          </w:p>
        </w:tc>
        <w:tc>
          <w:tcPr>
            <w:tcW w:w="703" w:type="dxa"/>
            <w:shd w:val="clear" w:color="auto" w:fill="auto"/>
            <w:vAlign w:val="center"/>
          </w:tcPr>
          <w:p w14:paraId="7F5CF4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2" w:type="dxa"/>
            <w:shd w:val="clear" w:color="auto" w:fill="auto"/>
            <w:vAlign w:val="center"/>
          </w:tcPr>
          <w:p w14:paraId="2C1EAD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701" w:type="dxa"/>
            <w:shd w:val="clear" w:color="auto" w:fill="auto"/>
            <w:vAlign w:val="center"/>
          </w:tcPr>
          <w:p w14:paraId="2FF6A1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71" w:type="dxa"/>
            <w:shd w:val="clear" w:color="auto" w:fill="auto"/>
            <w:vAlign w:val="center"/>
          </w:tcPr>
          <w:p w14:paraId="239D5F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54" w:type="dxa"/>
            <w:vMerge/>
            <w:vAlign w:val="center"/>
          </w:tcPr>
          <w:p w14:paraId="67560823"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6A83208C"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43848209"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4D7D71AE"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607EF4F4" w14:textId="77777777" w:rsidR="00085469" w:rsidRPr="00B2206E" w:rsidRDefault="00085469">
            <w:pPr>
              <w:widowControl/>
              <w:jc w:val="center"/>
              <w:rPr>
                <w:rFonts w:ascii="宋体" w:eastAsia="宋体" w:hAnsi="宋体" w:cs="宋体"/>
                <w:kern w:val="0"/>
                <w:sz w:val="22"/>
              </w:rPr>
            </w:pPr>
          </w:p>
        </w:tc>
      </w:tr>
      <w:tr w:rsidR="00AD3BC0" w:rsidRPr="00B2206E" w14:paraId="55CE11DE" w14:textId="77777777" w:rsidTr="005D5293">
        <w:trPr>
          <w:trHeight w:val="900"/>
        </w:trPr>
        <w:tc>
          <w:tcPr>
            <w:tcW w:w="439" w:type="dxa"/>
            <w:vMerge w:val="restart"/>
            <w:shd w:val="clear" w:color="auto" w:fill="auto"/>
            <w:vAlign w:val="center"/>
          </w:tcPr>
          <w:p w14:paraId="5E2159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219" w:type="dxa"/>
            <w:vMerge w:val="restart"/>
            <w:shd w:val="clear" w:color="auto" w:fill="auto"/>
            <w:vAlign w:val="center"/>
          </w:tcPr>
          <w:p w14:paraId="4073F8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冯庄污水处理厂</w:t>
            </w:r>
          </w:p>
        </w:tc>
        <w:tc>
          <w:tcPr>
            <w:tcW w:w="1120" w:type="dxa"/>
            <w:shd w:val="clear" w:color="auto" w:fill="auto"/>
            <w:vAlign w:val="center"/>
          </w:tcPr>
          <w:p w14:paraId="3C0084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镇区（新安屯、赵圪垱、冯庄村）</w:t>
            </w:r>
          </w:p>
        </w:tc>
        <w:tc>
          <w:tcPr>
            <w:tcW w:w="703" w:type="dxa"/>
            <w:vMerge w:val="restart"/>
            <w:shd w:val="clear" w:color="auto" w:fill="auto"/>
            <w:vAlign w:val="center"/>
          </w:tcPr>
          <w:p w14:paraId="7AEF05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710</w:t>
            </w:r>
          </w:p>
        </w:tc>
        <w:tc>
          <w:tcPr>
            <w:tcW w:w="842" w:type="dxa"/>
            <w:vMerge w:val="restart"/>
            <w:shd w:val="clear" w:color="auto" w:fill="auto"/>
            <w:vAlign w:val="center"/>
          </w:tcPr>
          <w:p w14:paraId="3EB742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1500</w:t>
            </w:r>
          </w:p>
        </w:tc>
        <w:tc>
          <w:tcPr>
            <w:tcW w:w="701" w:type="dxa"/>
            <w:vMerge w:val="restart"/>
            <w:shd w:val="clear" w:color="auto" w:fill="auto"/>
            <w:vAlign w:val="center"/>
          </w:tcPr>
          <w:p w14:paraId="1776B3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1780</w:t>
            </w:r>
          </w:p>
        </w:tc>
        <w:tc>
          <w:tcPr>
            <w:tcW w:w="871" w:type="dxa"/>
            <w:vMerge w:val="restart"/>
            <w:shd w:val="clear" w:color="auto" w:fill="auto"/>
            <w:vAlign w:val="center"/>
          </w:tcPr>
          <w:p w14:paraId="3FDF6B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3130</w:t>
            </w:r>
          </w:p>
        </w:tc>
        <w:tc>
          <w:tcPr>
            <w:tcW w:w="954" w:type="dxa"/>
            <w:vMerge w:val="restart"/>
            <w:shd w:val="clear" w:color="auto" w:fill="auto"/>
            <w:vAlign w:val="center"/>
          </w:tcPr>
          <w:p w14:paraId="792DA5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w:t>
            </w:r>
          </w:p>
        </w:tc>
        <w:tc>
          <w:tcPr>
            <w:tcW w:w="701" w:type="dxa"/>
            <w:vMerge w:val="restart"/>
            <w:shd w:val="clear" w:color="auto" w:fill="auto"/>
            <w:vAlign w:val="center"/>
          </w:tcPr>
          <w:p w14:paraId="672604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vMerge w:val="restart"/>
            <w:shd w:val="clear" w:color="auto" w:fill="auto"/>
            <w:vAlign w:val="center"/>
          </w:tcPr>
          <w:p w14:paraId="38928C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983" w:type="dxa"/>
            <w:vMerge w:val="restart"/>
            <w:shd w:val="clear" w:color="auto" w:fill="auto"/>
            <w:vAlign w:val="center"/>
          </w:tcPr>
          <w:p w14:paraId="6929CE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854" w:type="dxa"/>
            <w:vMerge w:val="restart"/>
            <w:shd w:val="clear" w:color="auto" w:fill="auto"/>
            <w:vAlign w:val="center"/>
          </w:tcPr>
          <w:p w14:paraId="03EDD3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770A08DB" w14:textId="77777777" w:rsidTr="005D5293">
        <w:trPr>
          <w:trHeight w:val="330"/>
        </w:trPr>
        <w:tc>
          <w:tcPr>
            <w:tcW w:w="439" w:type="dxa"/>
            <w:vMerge/>
            <w:vAlign w:val="center"/>
          </w:tcPr>
          <w:p w14:paraId="5D9066C3"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07C31D03"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633CAB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杨刘庄</w:t>
            </w:r>
          </w:p>
        </w:tc>
        <w:tc>
          <w:tcPr>
            <w:tcW w:w="703" w:type="dxa"/>
            <w:vMerge/>
            <w:vAlign w:val="center"/>
          </w:tcPr>
          <w:p w14:paraId="298166DA"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64537510"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70BEC5AB"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61B22FAC"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0BDBD1BF"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0B0A5452"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26518FA7"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2200C68C"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12CDAA46" w14:textId="77777777" w:rsidR="00085469" w:rsidRPr="00B2206E" w:rsidRDefault="00085469">
            <w:pPr>
              <w:widowControl/>
              <w:jc w:val="center"/>
              <w:rPr>
                <w:rFonts w:ascii="宋体" w:eastAsia="宋体" w:hAnsi="宋体" w:cs="宋体"/>
                <w:kern w:val="0"/>
                <w:sz w:val="22"/>
              </w:rPr>
            </w:pPr>
          </w:p>
        </w:tc>
      </w:tr>
      <w:tr w:rsidR="00AD3BC0" w:rsidRPr="00B2206E" w14:paraId="4870262D" w14:textId="77777777" w:rsidTr="005D5293">
        <w:trPr>
          <w:trHeight w:val="330"/>
        </w:trPr>
        <w:tc>
          <w:tcPr>
            <w:tcW w:w="439" w:type="dxa"/>
            <w:vMerge/>
            <w:vAlign w:val="center"/>
          </w:tcPr>
          <w:p w14:paraId="5702BA0F"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1EA8BF12"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4AB6E5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尹寨村</w:t>
            </w:r>
          </w:p>
        </w:tc>
        <w:tc>
          <w:tcPr>
            <w:tcW w:w="703" w:type="dxa"/>
            <w:vMerge/>
            <w:vAlign w:val="center"/>
          </w:tcPr>
          <w:p w14:paraId="658BDF1C"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1FB1993"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59110587"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7D0DDFCF"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18500B40"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51CC6440"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292EC876"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2CD2F36"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1498E404" w14:textId="77777777" w:rsidR="00085469" w:rsidRPr="00B2206E" w:rsidRDefault="00085469">
            <w:pPr>
              <w:widowControl/>
              <w:jc w:val="center"/>
              <w:rPr>
                <w:rFonts w:ascii="宋体" w:eastAsia="宋体" w:hAnsi="宋体" w:cs="宋体"/>
                <w:kern w:val="0"/>
                <w:sz w:val="22"/>
              </w:rPr>
            </w:pPr>
          </w:p>
        </w:tc>
      </w:tr>
      <w:tr w:rsidR="00AD3BC0" w:rsidRPr="00B2206E" w14:paraId="4B1F7E73" w14:textId="77777777" w:rsidTr="005D5293">
        <w:trPr>
          <w:trHeight w:val="360"/>
        </w:trPr>
        <w:tc>
          <w:tcPr>
            <w:tcW w:w="439" w:type="dxa"/>
            <w:shd w:val="clear" w:color="auto" w:fill="auto"/>
            <w:vAlign w:val="center"/>
          </w:tcPr>
          <w:p w14:paraId="11756A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219" w:type="dxa"/>
            <w:shd w:val="clear" w:color="auto" w:fill="auto"/>
            <w:vAlign w:val="center"/>
          </w:tcPr>
          <w:p w14:paraId="60738A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小段庄污水处理站</w:t>
            </w:r>
          </w:p>
        </w:tc>
        <w:tc>
          <w:tcPr>
            <w:tcW w:w="1120" w:type="dxa"/>
            <w:shd w:val="clear" w:color="auto" w:fill="auto"/>
            <w:vAlign w:val="center"/>
          </w:tcPr>
          <w:p w14:paraId="4B90BA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小段庄村</w:t>
            </w:r>
          </w:p>
        </w:tc>
        <w:tc>
          <w:tcPr>
            <w:tcW w:w="703" w:type="dxa"/>
            <w:shd w:val="clear" w:color="auto" w:fill="auto"/>
            <w:vAlign w:val="center"/>
          </w:tcPr>
          <w:p w14:paraId="0A5E05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842" w:type="dxa"/>
            <w:shd w:val="clear" w:color="auto" w:fill="auto"/>
            <w:vAlign w:val="center"/>
          </w:tcPr>
          <w:p w14:paraId="53F5CB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701" w:type="dxa"/>
            <w:shd w:val="clear" w:color="auto" w:fill="auto"/>
            <w:vAlign w:val="center"/>
          </w:tcPr>
          <w:p w14:paraId="177C66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71" w:type="dxa"/>
            <w:shd w:val="clear" w:color="auto" w:fill="auto"/>
            <w:vAlign w:val="center"/>
          </w:tcPr>
          <w:p w14:paraId="1A780A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954" w:type="dxa"/>
            <w:shd w:val="clear" w:color="auto" w:fill="auto"/>
            <w:vAlign w:val="center"/>
          </w:tcPr>
          <w:p w14:paraId="0A497F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小段庄东</w:t>
            </w:r>
          </w:p>
        </w:tc>
        <w:tc>
          <w:tcPr>
            <w:tcW w:w="701" w:type="dxa"/>
            <w:shd w:val="clear" w:color="auto" w:fill="auto"/>
            <w:vAlign w:val="center"/>
          </w:tcPr>
          <w:p w14:paraId="40A736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69D342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屯街排</w:t>
            </w:r>
          </w:p>
        </w:tc>
        <w:tc>
          <w:tcPr>
            <w:tcW w:w="983" w:type="dxa"/>
            <w:shd w:val="clear" w:color="auto" w:fill="auto"/>
            <w:vAlign w:val="center"/>
          </w:tcPr>
          <w:p w14:paraId="68B7D8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shd w:val="clear" w:color="auto" w:fill="auto"/>
            <w:vAlign w:val="center"/>
          </w:tcPr>
          <w:p w14:paraId="7006ACC9" w14:textId="002744A8" w:rsidR="00085469" w:rsidRPr="00B2206E" w:rsidRDefault="0043347D">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1E12E363" w14:textId="77777777" w:rsidTr="005D5293">
        <w:trPr>
          <w:trHeight w:val="360"/>
        </w:trPr>
        <w:tc>
          <w:tcPr>
            <w:tcW w:w="439" w:type="dxa"/>
            <w:shd w:val="clear" w:color="auto" w:fill="auto"/>
            <w:vAlign w:val="center"/>
          </w:tcPr>
          <w:p w14:paraId="1242DD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219" w:type="dxa"/>
            <w:shd w:val="clear" w:color="auto" w:fill="auto"/>
            <w:vAlign w:val="center"/>
          </w:tcPr>
          <w:p w14:paraId="2A298B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岳寨污水处理站</w:t>
            </w:r>
          </w:p>
        </w:tc>
        <w:tc>
          <w:tcPr>
            <w:tcW w:w="1120" w:type="dxa"/>
            <w:shd w:val="clear" w:color="auto" w:fill="auto"/>
            <w:vAlign w:val="center"/>
          </w:tcPr>
          <w:p w14:paraId="16D8E7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岳寨村</w:t>
            </w:r>
          </w:p>
        </w:tc>
        <w:tc>
          <w:tcPr>
            <w:tcW w:w="703" w:type="dxa"/>
            <w:shd w:val="clear" w:color="auto" w:fill="auto"/>
            <w:vAlign w:val="center"/>
          </w:tcPr>
          <w:p w14:paraId="1A3F39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2" w:type="dxa"/>
            <w:shd w:val="clear" w:color="auto" w:fill="auto"/>
            <w:vAlign w:val="center"/>
          </w:tcPr>
          <w:p w14:paraId="069700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1" w:type="dxa"/>
            <w:shd w:val="clear" w:color="auto" w:fill="auto"/>
            <w:vAlign w:val="center"/>
          </w:tcPr>
          <w:p w14:paraId="69EA88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71" w:type="dxa"/>
            <w:shd w:val="clear" w:color="auto" w:fill="auto"/>
            <w:vAlign w:val="center"/>
          </w:tcPr>
          <w:p w14:paraId="657FDD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954" w:type="dxa"/>
            <w:shd w:val="clear" w:color="auto" w:fill="auto"/>
            <w:vAlign w:val="center"/>
          </w:tcPr>
          <w:p w14:paraId="756B75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岳寨北</w:t>
            </w:r>
          </w:p>
        </w:tc>
        <w:tc>
          <w:tcPr>
            <w:tcW w:w="701" w:type="dxa"/>
            <w:shd w:val="clear" w:color="auto" w:fill="auto"/>
            <w:vAlign w:val="center"/>
          </w:tcPr>
          <w:p w14:paraId="369426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6C9F5A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983" w:type="dxa"/>
            <w:shd w:val="clear" w:color="auto" w:fill="auto"/>
            <w:vAlign w:val="center"/>
          </w:tcPr>
          <w:p w14:paraId="385C2C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854" w:type="dxa"/>
            <w:shd w:val="clear" w:color="auto" w:fill="auto"/>
            <w:vAlign w:val="center"/>
          </w:tcPr>
          <w:p w14:paraId="43292F93"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1BC0398E" w14:textId="77777777" w:rsidTr="005D5293">
        <w:trPr>
          <w:trHeight w:val="360"/>
        </w:trPr>
        <w:tc>
          <w:tcPr>
            <w:tcW w:w="439" w:type="dxa"/>
            <w:vMerge w:val="restart"/>
            <w:shd w:val="clear" w:color="auto" w:fill="auto"/>
            <w:vAlign w:val="center"/>
          </w:tcPr>
          <w:p w14:paraId="55A9FD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219" w:type="dxa"/>
            <w:vMerge w:val="restart"/>
            <w:shd w:val="clear" w:color="auto" w:fill="auto"/>
            <w:vAlign w:val="center"/>
          </w:tcPr>
          <w:p w14:paraId="756706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古墙污水处理站</w:t>
            </w:r>
          </w:p>
        </w:tc>
        <w:tc>
          <w:tcPr>
            <w:tcW w:w="1120" w:type="dxa"/>
            <w:shd w:val="clear" w:color="auto" w:fill="auto"/>
            <w:vAlign w:val="center"/>
          </w:tcPr>
          <w:p w14:paraId="0C63F3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古墙</w:t>
            </w:r>
          </w:p>
        </w:tc>
        <w:tc>
          <w:tcPr>
            <w:tcW w:w="703" w:type="dxa"/>
            <w:vMerge w:val="restart"/>
            <w:shd w:val="clear" w:color="auto" w:fill="auto"/>
            <w:vAlign w:val="center"/>
          </w:tcPr>
          <w:p w14:paraId="71755D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250</w:t>
            </w:r>
          </w:p>
        </w:tc>
        <w:tc>
          <w:tcPr>
            <w:tcW w:w="842" w:type="dxa"/>
            <w:vMerge w:val="restart"/>
            <w:shd w:val="clear" w:color="auto" w:fill="auto"/>
            <w:vAlign w:val="center"/>
          </w:tcPr>
          <w:p w14:paraId="3E8BAC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250</w:t>
            </w:r>
          </w:p>
        </w:tc>
        <w:tc>
          <w:tcPr>
            <w:tcW w:w="701" w:type="dxa"/>
            <w:vMerge w:val="restart"/>
            <w:shd w:val="clear" w:color="auto" w:fill="auto"/>
            <w:vAlign w:val="center"/>
          </w:tcPr>
          <w:p w14:paraId="0F5EC9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71" w:type="dxa"/>
            <w:vMerge w:val="restart"/>
            <w:shd w:val="clear" w:color="auto" w:fill="auto"/>
            <w:vAlign w:val="center"/>
          </w:tcPr>
          <w:p w14:paraId="42686C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954" w:type="dxa"/>
            <w:vMerge w:val="restart"/>
            <w:shd w:val="clear" w:color="auto" w:fill="auto"/>
            <w:vAlign w:val="center"/>
          </w:tcPr>
          <w:p w14:paraId="3B2062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古墙东</w:t>
            </w:r>
          </w:p>
        </w:tc>
        <w:tc>
          <w:tcPr>
            <w:tcW w:w="701" w:type="dxa"/>
            <w:vMerge w:val="restart"/>
            <w:shd w:val="clear" w:color="auto" w:fill="auto"/>
            <w:vAlign w:val="center"/>
          </w:tcPr>
          <w:p w14:paraId="645E93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vMerge w:val="restart"/>
            <w:shd w:val="clear" w:color="auto" w:fill="auto"/>
            <w:vAlign w:val="center"/>
          </w:tcPr>
          <w:p w14:paraId="1B4586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983" w:type="dxa"/>
            <w:vMerge w:val="restart"/>
            <w:shd w:val="clear" w:color="auto" w:fill="auto"/>
            <w:vAlign w:val="center"/>
          </w:tcPr>
          <w:p w14:paraId="555054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vMerge w:val="restart"/>
            <w:shd w:val="clear" w:color="auto" w:fill="auto"/>
            <w:vAlign w:val="center"/>
          </w:tcPr>
          <w:p w14:paraId="05CCC5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8C7D10D" w14:textId="77777777" w:rsidTr="005D5293">
        <w:trPr>
          <w:trHeight w:val="360"/>
        </w:trPr>
        <w:tc>
          <w:tcPr>
            <w:tcW w:w="439" w:type="dxa"/>
            <w:vMerge/>
            <w:vAlign w:val="center"/>
          </w:tcPr>
          <w:p w14:paraId="386CAF77"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3C942885"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1AE34A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忠义</w:t>
            </w:r>
          </w:p>
        </w:tc>
        <w:tc>
          <w:tcPr>
            <w:tcW w:w="703" w:type="dxa"/>
            <w:vMerge/>
            <w:vAlign w:val="center"/>
          </w:tcPr>
          <w:p w14:paraId="1CA6AA4B"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0DFC0CF"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62F49C90"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5D273892"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44B22755"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019BD01C"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518B68AF"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C3BE959"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5173F697" w14:textId="77777777" w:rsidR="00085469" w:rsidRPr="00B2206E" w:rsidRDefault="00085469">
            <w:pPr>
              <w:widowControl/>
              <w:jc w:val="center"/>
              <w:rPr>
                <w:rFonts w:ascii="宋体" w:eastAsia="宋体" w:hAnsi="宋体" w:cs="宋体"/>
                <w:kern w:val="0"/>
                <w:sz w:val="22"/>
              </w:rPr>
            </w:pPr>
          </w:p>
        </w:tc>
      </w:tr>
      <w:tr w:rsidR="00AD3BC0" w:rsidRPr="00B2206E" w14:paraId="2EA0AC22" w14:textId="77777777" w:rsidTr="005D5293">
        <w:trPr>
          <w:trHeight w:val="360"/>
        </w:trPr>
        <w:tc>
          <w:tcPr>
            <w:tcW w:w="439" w:type="dxa"/>
            <w:shd w:val="clear" w:color="auto" w:fill="auto"/>
            <w:vAlign w:val="center"/>
          </w:tcPr>
          <w:p w14:paraId="54ABC3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219" w:type="dxa"/>
            <w:shd w:val="clear" w:color="auto" w:fill="auto"/>
            <w:vAlign w:val="center"/>
          </w:tcPr>
          <w:p w14:paraId="5C78E9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前小召污水处理站</w:t>
            </w:r>
          </w:p>
        </w:tc>
        <w:tc>
          <w:tcPr>
            <w:tcW w:w="1120" w:type="dxa"/>
            <w:shd w:val="clear" w:color="auto" w:fill="auto"/>
            <w:vAlign w:val="center"/>
          </w:tcPr>
          <w:p w14:paraId="25AD92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前小召</w:t>
            </w:r>
          </w:p>
        </w:tc>
        <w:tc>
          <w:tcPr>
            <w:tcW w:w="703" w:type="dxa"/>
            <w:shd w:val="clear" w:color="auto" w:fill="auto"/>
            <w:vAlign w:val="center"/>
          </w:tcPr>
          <w:p w14:paraId="0ED606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42" w:type="dxa"/>
            <w:shd w:val="clear" w:color="auto" w:fill="auto"/>
            <w:vAlign w:val="center"/>
          </w:tcPr>
          <w:p w14:paraId="43BFA1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701" w:type="dxa"/>
            <w:shd w:val="clear" w:color="auto" w:fill="auto"/>
            <w:vAlign w:val="center"/>
          </w:tcPr>
          <w:p w14:paraId="299D41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71" w:type="dxa"/>
            <w:shd w:val="clear" w:color="auto" w:fill="auto"/>
            <w:vAlign w:val="center"/>
          </w:tcPr>
          <w:p w14:paraId="10F4FB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954" w:type="dxa"/>
            <w:shd w:val="clear" w:color="auto" w:fill="auto"/>
            <w:vAlign w:val="center"/>
          </w:tcPr>
          <w:p w14:paraId="216EAC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前小召东</w:t>
            </w:r>
          </w:p>
        </w:tc>
        <w:tc>
          <w:tcPr>
            <w:tcW w:w="701" w:type="dxa"/>
            <w:shd w:val="clear" w:color="auto" w:fill="auto"/>
            <w:vAlign w:val="center"/>
          </w:tcPr>
          <w:p w14:paraId="2DEF5B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5286AB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983" w:type="dxa"/>
            <w:shd w:val="clear" w:color="auto" w:fill="auto"/>
            <w:vAlign w:val="center"/>
          </w:tcPr>
          <w:p w14:paraId="136354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shd w:val="clear" w:color="auto" w:fill="auto"/>
            <w:vAlign w:val="center"/>
          </w:tcPr>
          <w:p w14:paraId="64B5D45C" w14:textId="70D75DA1" w:rsidR="00085469" w:rsidRPr="00B2206E" w:rsidRDefault="0043347D">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2A9D3494" w14:textId="77777777" w:rsidTr="005D5293">
        <w:trPr>
          <w:trHeight w:val="360"/>
        </w:trPr>
        <w:tc>
          <w:tcPr>
            <w:tcW w:w="439" w:type="dxa"/>
            <w:vMerge w:val="restart"/>
            <w:shd w:val="clear" w:color="auto" w:fill="auto"/>
            <w:vAlign w:val="center"/>
          </w:tcPr>
          <w:p w14:paraId="64F85E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219" w:type="dxa"/>
            <w:vMerge w:val="restart"/>
            <w:shd w:val="clear" w:color="auto" w:fill="auto"/>
            <w:vAlign w:val="center"/>
          </w:tcPr>
          <w:p w14:paraId="27523A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张槐树污水处理站</w:t>
            </w:r>
          </w:p>
        </w:tc>
        <w:tc>
          <w:tcPr>
            <w:tcW w:w="1120" w:type="dxa"/>
            <w:shd w:val="clear" w:color="auto" w:fill="auto"/>
            <w:vAlign w:val="center"/>
          </w:tcPr>
          <w:p w14:paraId="189635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崔槐树村</w:t>
            </w:r>
          </w:p>
        </w:tc>
        <w:tc>
          <w:tcPr>
            <w:tcW w:w="703" w:type="dxa"/>
            <w:vMerge w:val="restart"/>
            <w:shd w:val="clear" w:color="auto" w:fill="auto"/>
            <w:vAlign w:val="center"/>
          </w:tcPr>
          <w:p w14:paraId="557F80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42" w:type="dxa"/>
            <w:vMerge w:val="restart"/>
            <w:shd w:val="clear" w:color="auto" w:fill="auto"/>
            <w:vAlign w:val="center"/>
          </w:tcPr>
          <w:p w14:paraId="176CFE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701" w:type="dxa"/>
            <w:vMerge w:val="restart"/>
            <w:shd w:val="clear" w:color="auto" w:fill="auto"/>
            <w:vAlign w:val="center"/>
          </w:tcPr>
          <w:p w14:paraId="4B7D97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71" w:type="dxa"/>
            <w:vMerge w:val="restart"/>
            <w:shd w:val="clear" w:color="auto" w:fill="auto"/>
            <w:vAlign w:val="center"/>
          </w:tcPr>
          <w:p w14:paraId="2C367A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954" w:type="dxa"/>
            <w:vMerge w:val="restart"/>
            <w:shd w:val="clear" w:color="auto" w:fill="auto"/>
            <w:vAlign w:val="center"/>
          </w:tcPr>
          <w:p w14:paraId="4115D6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张槐树东</w:t>
            </w:r>
          </w:p>
        </w:tc>
        <w:tc>
          <w:tcPr>
            <w:tcW w:w="701" w:type="dxa"/>
            <w:vMerge w:val="restart"/>
            <w:shd w:val="clear" w:color="auto" w:fill="auto"/>
            <w:vAlign w:val="center"/>
          </w:tcPr>
          <w:p w14:paraId="7DCFB3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vMerge w:val="restart"/>
            <w:shd w:val="clear" w:color="auto" w:fill="auto"/>
            <w:vAlign w:val="center"/>
          </w:tcPr>
          <w:p w14:paraId="241E17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东干一支排</w:t>
            </w:r>
          </w:p>
        </w:tc>
        <w:tc>
          <w:tcPr>
            <w:tcW w:w="983" w:type="dxa"/>
            <w:vMerge w:val="restart"/>
            <w:shd w:val="clear" w:color="auto" w:fill="auto"/>
            <w:vAlign w:val="center"/>
          </w:tcPr>
          <w:p w14:paraId="3180AE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854" w:type="dxa"/>
            <w:vMerge w:val="restart"/>
            <w:shd w:val="clear" w:color="auto" w:fill="auto"/>
            <w:vAlign w:val="center"/>
          </w:tcPr>
          <w:p w14:paraId="30BF012F"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6C80CEAF" w14:textId="77777777" w:rsidTr="005D5293">
        <w:trPr>
          <w:trHeight w:val="360"/>
        </w:trPr>
        <w:tc>
          <w:tcPr>
            <w:tcW w:w="439" w:type="dxa"/>
            <w:vMerge/>
            <w:vAlign w:val="center"/>
          </w:tcPr>
          <w:p w14:paraId="6BF6D6B3"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77976F0F"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078C91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张槐树村</w:t>
            </w:r>
          </w:p>
        </w:tc>
        <w:tc>
          <w:tcPr>
            <w:tcW w:w="703" w:type="dxa"/>
            <w:vMerge/>
            <w:vAlign w:val="center"/>
          </w:tcPr>
          <w:p w14:paraId="36A96501"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1B94970E"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2E73B6B3"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2834B6DD"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0957FADB"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0F3F4A60"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0A14FBCD"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20CA06B"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19730483" w14:textId="77777777" w:rsidR="00085469" w:rsidRPr="00B2206E" w:rsidRDefault="00085469">
            <w:pPr>
              <w:widowControl/>
              <w:jc w:val="center"/>
              <w:rPr>
                <w:rFonts w:ascii="宋体" w:eastAsia="宋体" w:hAnsi="宋体" w:cs="宋体"/>
                <w:kern w:val="0"/>
                <w:sz w:val="22"/>
              </w:rPr>
            </w:pPr>
          </w:p>
        </w:tc>
      </w:tr>
      <w:tr w:rsidR="00AD3BC0" w:rsidRPr="00B2206E" w14:paraId="1ACD8D6A" w14:textId="77777777" w:rsidTr="005D5293">
        <w:trPr>
          <w:trHeight w:val="360"/>
        </w:trPr>
        <w:tc>
          <w:tcPr>
            <w:tcW w:w="439" w:type="dxa"/>
            <w:vMerge w:val="restart"/>
            <w:shd w:val="clear" w:color="auto" w:fill="auto"/>
            <w:vAlign w:val="center"/>
          </w:tcPr>
          <w:p w14:paraId="2485F9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219" w:type="dxa"/>
            <w:vMerge w:val="restart"/>
            <w:shd w:val="clear" w:color="auto" w:fill="auto"/>
            <w:vAlign w:val="center"/>
          </w:tcPr>
          <w:p w14:paraId="42B3FE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屯街污水处理站</w:t>
            </w:r>
          </w:p>
        </w:tc>
        <w:tc>
          <w:tcPr>
            <w:tcW w:w="1120" w:type="dxa"/>
            <w:shd w:val="clear" w:color="auto" w:fill="auto"/>
            <w:vAlign w:val="center"/>
          </w:tcPr>
          <w:p w14:paraId="0E27D0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寺后</w:t>
            </w:r>
          </w:p>
        </w:tc>
        <w:tc>
          <w:tcPr>
            <w:tcW w:w="703" w:type="dxa"/>
            <w:vMerge w:val="restart"/>
            <w:shd w:val="clear" w:color="auto" w:fill="auto"/>
            <w:vAlign w:val="center"/>
          </w:tcPr>
          <w:p w14:paraId="2863CF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440</w:t>
            </w:r>
          </w:p>
        </w:tc>
        <w:tc>
          <w:tcPr>
            <w:tcW w:w="842" w:type="dxa"/>
            <w:vMerge w:val="restart"/>
            <w:shd w:val="clear" w:color="auto" w:fill="auto"/>
            <w:vAlign w:val="center"/>
          </w:tcPr>
          <w:p w14:paraId="180E7F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440</w:t>
            </w:r>
          </w:p>
        </w:tc>
        <w:tc>
          <w:tcPr>
            <w:tcW w:w="701" w:type="dxa"/>
            <w:vMerge w:val="restart"/>
            <w:shd w:val="clear" w:color="auto" w:fill="auto"/>
            <w:vAlign w:val="center"/>
          </w:tcPr>
          <w:p w14:paraId="7F4E9D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264</w:t>
            </w:r>
          </w:p>
        </w:tc>
        <w:tc>
          <w:tcPr>
            <w:tcW w:w="871" w:type="dxa"/>
            <w:vMerge w:val="restart"/>
            <w:shd w:val="clear" w:color="auto" w:fill="auto"/>
            <w:vAlign w:val="center"/>
          </w:tcPr>
          <w:p w14:paraId="060AD6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264</w:t>
            </w:r>
          </w:p>
        </w:tc>
        <w:tc>
          <w:tcPr>
            <w:tcW w:w="954" w:type="dxa"/>
            <w:vMerge w:val="restart"/>
            <w:shd w:val="clear" w:color="auto" w:fill="auto"/>
            <w:vAlign w:val="center"/>
          </w:tcPr>
          <w:p w14:paraId="68E4A3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屯街北</w:t>
            </w:r>
          </w:p>
        </w:tc>
        <w:tc>
          <w:tcPr>
            <w:tcW w:w="701" w:type="dxa"/>
            <w:vMerge w:val="restart"/>
            <w:shd w:val="clear" w:color="auto" w:fill="auto"/>
            <w:vAlign w:val="center"/>
          </w:tcPr>
          <w:p w14:paraId="26522E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vMerge w:val="restart"/>
            <w:shd w:val="clear" w:color="auto" w:fill="auto"/>
            <w:vAlign w:val="center"/>
          </w:tcPr>
          <w:p w14:paraId="39D0DF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屯街排</w:t>
            </w:r>
          </w:p>
        </w:tc>
        <w:tc>
          <w:tcPr>
            <w:tcW w:w="983" w:type="dxa"/>
            <w:vMerge w:val="restart"/>
            <w:shd w:val="clear" w:color="auto" w:fill="auto"/>
            <w:vAlign w:val="center"/>
          </w:tcPr>
          <w:p w14:paraId="1D0A75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vMerge w:val="restart"/>
            <w:shd w:val="clear" w:color="auto" w:fill="auto"/>
            <w:vAlign w:val="center"/>
          </w:tcPr>
          <w:p w14:paraId="353A5B4E" w14:textId="72762777" w:rsidR="00085469" w:rsidRPr="00B2206E" w:rsidRDefault="0043347D">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9BAB544" w14:textId="77777777" w:rsidTr="005D5293">
        <w:trPr>
          <w:trHeight w:val="360"/>
        </w:trPr>
        <w:tc>
          <w:tcPr>
            <w:tcW w:w="439" w:type="dxa"/>
            <w:vMerge/>
            <w:vAlign w:val="center"/>
          </w:tcPr>
          <w:p w14:paraId="5AB6D953"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33BC195F"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522631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职王村</w:t>
            </w:r>
          </w:p>
        </w:tc>
        <w:tc>
          <w:tcPr>
            <w:tcW w:w="703" w:type="dxa"/>
            <w:vMerge/>
            <w:vAlign w:val="center"/>
          </w:tcPr>
          <w:p w14:paraId="1E4B6282"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D0EC75A"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4B02B564"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41F5942C"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05422378"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55577102"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16973F55"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43655F0B"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22FC078F" w14:textId="77777777" w:rsidR="00085469" w:rsidRPr="00B2206E" w:rsidRDefault="00085469">
            <w:pPr>
              <w:widowControl/>
              <w:jc w:val="center"/>
              <w:rPr>
                <w:rFonts w:ascii="宋体" w:eastAsia="宋体" w:hAnsi="宋体" w:cs="宋体"/>
                <w:kern w:val="0"/>
                <w:sz w:val="22"/>
              </w:rPr>
            </w:pPr>
          </w:p>
        </w:tc>
      </w:tr>
      <w:tr w:rsidR="00AD3BC0" w:rsidRPr="00B2206E" w14:paraId="78905770" w14:textId="77777777" w:rsidTr="005D5293">
        <w:trPr>
          <w:trHeight w:val="360"/>
        </w:trPr>
        <w:tc>
          <w:tcPr>
            <w:tcW w:w="439" w:type="dxa"/>
            <w:vMerge/>
            <w:vAlign w:val="center"/>
          </w:tcPr>
          <w:p w14:paraId="4AC8D402"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157A368F"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0C8BB9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屯街村</w:t>
            </w:r>
          </w:p>
        </w:tc>
        <w:tc>
          <w:tcPr>
            <w:tcW w:w="703" w:type="dxa"/>
            <w:vMerge/>
            <w:vAlign w:val="center"/>
          </w:tcPr>
          <w:p w14:paraId="675E343A"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240678E0"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2758011E"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762FAA45"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1DA4191F"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3B647E13"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19456124"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15AC6B70"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12A2547F" w14:textId="77777777" w:rsidR="00085469" w:rsidRPr="00B2206E" w:rsidRDefault="00085469">
            <w:pPr>
              <w:widowControl/>
              <w:jc w:val="center"/>
              <w:rPr>
                <w:rFonts w:ascii="宋体" w:eastAsia="宋体" w:hAnsi="宋体" w:cs="宋体"/>
                <w:kern w:val="0"/>
                <w:sz w:val="22"/>
              </w:rPr>
            </w:pPr>
          </w:p>
        </w:tc>
      </w:tr>
      <w:tr w:rsidR="00AD3BC0" w:rsidRPr="00B2206E" w14:paraId="6D74F557" w14:textId="77777777" w:rsidTr="005D5293">
        <w:trPr>
          <w:trHeight w:val="360"/>
        </w:trPr>
        <w:tc>
          <w:tcPr>
            <w:tcW w:w="439" w:type="dxa"/>
            <w:shd w:val="clear" w:color="auto" w:fill="auto"/>
            <w:vAlign w:val="center"/>
          </w:tcPr>
          <w:p w14:paraId="547752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219" w:type="dxa"/>
            <w:shd w:val="clear" w:color="auto" w:fill="auto"/>
            <w:vAlign w:val="center"/>
          </w:tcPr>
          <w:p w14:paraId="00A7F1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张堤污水处理站</w:t>
            </w:r>
          </w:p>
        </w:tc>
        <w:tc>
          <w:tcPr>
            <w:tcW w:w="1120" w:type="dxa"/>
            <w:shd w:val="clear" w:color="auto" w:fill="auto"/>
            <w:vAlign w:val="center"/>
          </w:tcPr>
          <w:p w14:paraId="45E3C2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张堤</w:t>
            </w:r>
          </w:p>
        </w:tc>
        <w:tc>
          <w:tcPr>
            <w:tcW w:w="703" w:type="dxa"/>
            <w:shd w:val="clear" w:color="auto" w:fill="auto"/>
            <w:vAlign w:val="center"/>
          </w:tcPr>
          <w:p w14:paraId="4D9BF0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2" w:type="dxa"/>
            <w:shd w:val="clear" w:color="auto" w:fill="auto"/>
            <w:vAlign w:val="center"/>
          </w:tcPr>
          <w:p w14:paraId="725B4D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1" w:type="dxa"/>
            <w:shd w:val="clear" w:color="auto" w:fill="auto"/>
            <w:vAlign w:val="center"/>
          </w:tcPr>
          <w:p w14:paraId="33A84B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71" w:type="dxa"/>
            <w:shd w:val="clear" w:color="auto" w:fill="auto"/>
            <w:vAlign w:val="center"/>
          </w:tcPr>
          <w:p w14:paraId="5A74EF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954" w:type="dxa"/>
            <w:shd w:val="clear" w:color="auto" w:fill="auto"/>
            <w:vAlign w:val="center"/>
          </w:tcPr>
          <w:p w14:paraId="5305A0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张堤东</w:t>
            </w:r>
          </w:p>
        </w:tc>
        <w:tc>
          <w:tcPr>
            <w:tcW w:w="701" w:type="dxa"/>
            <w:shd w:val="clear" w:color="auto" w:fill="auto"/>
            <w:vAlign w:val="center"/>
          </w:tcPr>
          <w:p w14:paraId="19FA52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334DF5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屯街排</w:t>
            </w:r>
          </w:p>
        </w:tc>
        <w:tc>
          <w:tcPr>
            <w:tcW w:w="983" w:type="dxa"/>
            <w:shd w:val="clear" w:color="auto" w:fill="auto"/>
            <w:vAlign w:val="center"/>
          </w:tcPr>
          <w:p w14:paraId="50DE36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shd w:val="clear" w:color="auto" w:fill="auto"/>
            <w:vAlign w:val="center"/>
          </w:tcPr>
          <w:p w14:paraId="77E0283F" w14:textId="3811BB97" w:rsidR="00085469" w:rsidRPr="00B2206E" w:rsidRDefault="0043347D">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51E33A0" w14:textId="77777777" w:rsidTr="005D5293">
        <w:trPr>
          <w:trHeight w:val="360"/>
        </w:trPr>
        <w:tc>
          <w:tcPr>
            <w:tcW w:w="439" w:type="dxa"/>
            <w:shd w:val="clear" w:color="auto" w:fill="auto"/>
            <w:vAlign w:val="center"/>
          </w:tcPr>
          <w:p w14:paraId="3AF4FF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9</w:t>
            </w:r>
          </w:p>
        </w:tc>
        <w:tc>
          <w:tcPr>
            <w:tcW w:w="1219" w:type="dxa"/>
            <w:shd w:val="clear" w:color="auto" w:fill="auto"/>
            <w:vAlign w:val="center"/>
          </w:tcPr>
          <w:p w14:paraId="63FD4C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固县污水处理站</w:t>
            </w:r>
          </w:p>
        </w:tc>
        <w:tc>
          <w:tcPr>
            <w:tcW w:w="1120" w:type="dxa"/>
            <w:shd w:val="clear" w:color="auto" w:fill="auto"/>
            <w:vAlign w:val="center"/>
          </w:tcPr>
          <w:p w14:paraId="0766B0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固县村</w:t>
            </w:r>
          </w:p>
        </w:tc>
        <w:tc>
          <w:tcPr>
            <w:tcW w:w="703" w:type="dxa"/>
            <w:shd w:val="clear" w:color="auto" w:fill="auto"/>
            <w:vAlign w:val="center"/>
          </w:tcPr>
          <w:p w14:paraId="099495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842" w:type="dxa"/>
            <w:shd w:val="clear" w:color="auto" w:fill="auto"/>
            <w:vAlign w:val="center"/>
          </w:tcPr>
          <w:p w14:paraId="242989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701" w:type="dxa"/>
            <w:shd w:val="clear" w:color="auto" w:fill="auto"/>
            <w:vAlign w:val="center"/>
          </w:tcPr>
          <w:p w14:paraId="688E9E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871" w:type="dxa"/>
            <w:shd w:val="clear" w:color="auto" w:fill="auto"/>
            <w:vAlign w:val="center"/>
          </w:tcPr>
          <w:p w14:paraId="4251F2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954" w:type="dxa"/>
            <w:shd w:val="clear" w:color="auto" w:fill="auto"/>
            <w:vAlign w:val="center"/>
          </w:tcPr>
          <w:p w14:paraId="5CC55F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固县北</w:t>
            </w:r>
          </w:p>
        </w:tc>
        <w:tc>
          <w:tcPr>
            <w:tcW w:w="701" w:type="dxa"/>
            <w:shd w:val="clear" w:color="auto" w:fill="auto"/>
            <w:vAlign w:val="center"/>
          </w:tcPr>
          <w:p w14:paraId="1ADD3F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34E79A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固县排</w:t>
            </w:r>
          </w:p>
        </w:tc>
        <w:tc>
          <w:tcPr>
            <w:tcW w:w="983" w:type="dxa"/>
            <w:shd w:val="clear" w:color="auto" w:fill="auto"/>
            <w:vAlign w:val="center"/>
          </w:tcPr>
          <w:p w14:paraId="3414DC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shd w:val="clear" w:color="auto" w:fill="auto"/>
            <w:vAlign w:val="center"/>
          </w:tcPr>
          <w:p w14:paraId="1F5403B0" w14:textId="5DCB3BB4" w:rsidR="00085469" w:rsidRPr="00B2206E" w:rsidRDefault="0043347D">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40ACA907" w14:textId="77777777" w:rsidTr="005D5293">
        <w:trPr>
          <w:trHeight w:val="360"/>
        </w:trPr>
        <w:tc>
          <w:tcPr>
            <w:tcW w:w="439" w:type="dxa"/>
            <w:vMerge w:val="restart"/>
            <w:shd w:val="clear" w:color="auto" w:fill="auto"/>
            <w:vAlign w:val="center"/>
          </w:tcPr>
          <w:p w14:paraId="22AF86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219" w:type="dxa"/>
            <w:vMerge w:val="restart"/>
            <w:shd w:val="clear" w:color="auto" w:fill="auto"/>
            <w:vAlign w:val="center"/>
          </w:tcPr>
          <w:p w14:paraId="42BEFC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张庄污水处理站</w:t>
            </w:r>
          </w:p>
        </w:tc>
        <w:tc>
          <w:tcPr>
            <w:tcW w:w="1120" w:type="dxa"/>
            <w:shd w:val="clear" w:color="auto" w:fill="auto"/>
            <w:vAlign w:val="center"/>
          </w:tcPr>
          <w:p w14:paraId="33F248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张庄村</w:t>
            </w:r>
          </w:p>
        </w:tc>
        <w:tc>
          <w:tcPr>
            <w:tcW w:w="703" w:type="dxa"/>
            <w:vMerge w:val="restart"/>
            <w:shd w:val="clear" w:color="auto" w:fill="auto"/>
            <w:vAlign w:val="center"/>
          </w:tcPr>
          <w:p w14:paraId="70D379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2" w:type="dxa"/>
            <w:vMerge w:val="restart"/>
            <w:shd w:val="clear" w:color="auto" w:fill="auto"/>
            <w:vAlign w:val="center"/>
          </w:tcPr>
          <w:p w14:paraId="7BE986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01" w:type="dxa"/>
            <w:vMerge w:val="restart"/>
            <w:shd w:val="clear" w:color="auto" w:fill="auto"/>
            <w:vAlign w:val="center"/>
          </w:tcPr>
          <w:p w14:paraId="48E677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871" w:type="dxa"/>
            <w:vMerge w:val="restart"/>
            <w:shd w:val="clear" w:color="auto" w:fill="auto"/>
            <w:vAlign w:val="center"/>
          </w:tcPr>
          <w:p w14:paraId="4C7476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954" w:type="dxa"/>
            <w:vMerge w:val="restart"/>
            <w:shd w:val="clear" w:color="auto" w:fill="auto"/>
            <w:vAlign w:val="center"/>
          </w:tcPr>
          <w:p w14:paraId="2AEDBE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张庄南</w:t>
            </w:r>
          </w:p>
        </w:tc>
        <w:tc>
          <w:tcPr>
            <w:tcW w:w="701" w:type="dxa"/>
            <w:vMerge w:val="restart"/>
            <w:shd w:val="clear" w:color="auto" w:fill="auto"/>
            <w:vAlign w:val="center"/>
          </w:tcPr>
          <w:p w14:paraId="7D9FF0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vMerge w:val="restart"/>
            <w:shd w:val="clear" w:color="auto" w:fill="auto"/>
            <w:vAlign w:val="center"/>
          </w:tcPr>
          <w:p w14:paraId="7BCBF6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固县排</w:t>
            </w:r>
          </w:p>
        </w:tc>
        <w:tc>
          <w:tcPr>
            <w:tcW w:w="983" w:type="dxa"/>
            <w:vMerge w:val="restart"/>
            <w:shd w:val="clear" w:color="auto" w:fill="auto"/>
            <w:vAlign w:val="center"/>
          </w:tcPr>
          <w:p w14:paraId="5AC82E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vMerge w:val="restart"/>
            <w:shd w:val="clear" w:color="auto" w:fill="auto"/>
            <w:vAlign w:val="center"/>
          </w:tcPr>
          <w:p w14:paraId="4CA713BA" w14:textId="19BCD80B" w:rsidR="00085469" w:rsidRPr="00B2206E" w:rsidRDefault="0043347D">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380B1BB" w14:textId="77777777" w:rsidTr="005D5293">
        <w:trPr>
          <w:trHeight w:val="360"/>
        </w:trPr>
        <w:tc>
          <w:tcPr>
            <w:tcW w:w="439" w:type="dxa"/>
            <w:vMerge/>
            <w:vAlign w:val="center"/>
          </w:tcPr>
          <w:p w14:paraId="3ADD3EF2"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54C495BE"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14B16C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梁堤村</w:t>
            </w:r>
          </w:p>
        </w:tc>
        <w:tc>
          <w:tcPr>
            <w:tcW w:w="703" w:type="dxa"/>
            <w:vMerge/>
            <w:vAlign w:val="center"/>
          </w:tcPr>
          <w:p w14:paraId="75AE42DA"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947A074"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0BE35457"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2B274B0C"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1D76E31A"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74F32AD1"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2FBE93FB"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3D3FC7FF"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52E843DF" w14:textId="77777777" w:rsidR="00085469" w:rsidRPr="00B2206E" w:rsidRDefault="00085469">
            <w:pPr>
              <w:widowControl/>
              <w:jc w:val="center"/>
              <w:rPr>
                <w:rFonts w:ascii="宋体" w:eastAsia="宋体" w:hAnsi="宋体" w:cs="宋体"/>
                <w:kern w:val="0"/>
                <w:sz w:val="22"/>
              </w:rPr>
            </w:pPr>
          </w:p>
        </w:tc>
      </w:tr>
      <w:tr w:rsidR="00AD3BC0" w:rsidRPr="00B2206E" w14:paraId="698205BE" w14:textId="77777777" w:rsidTr="005D5293">
        <w:trPr>
          <w:trHeight w:val="360"/>
        </w:trPr>
        <w:tc>
          <w:tcPr>
            <w:tcW w:w="439" w:type="dxa"/>
            <w:shd w:val="clear" w:color="auto" w:fill="auto"/>
            <w:vAlign w:val="center"/>
          </w:tcPr>
          <w:p w14:paraId="6B2F26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219" w:type="dxa"/>
            <w:shd w:val="clear" w:color="auto" w:fill="auto"/>
            <w:vAlign w:val="center"/>
          </w:tcPr>
          <w:p w14:paraId="0AD5A5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孟营污水处理站</w:t>
            </w:r>
          </w:p>
        </w:tc>
        <w:tc>
          <w:tcPr>
            <w:tcW w:w="1120" w:type="dxa"/>
            <w:shd w:val="clear" w:color="auto" w:fill="auto"/>
            <w:vAlign w:val="center"/>
          </w:tcPr>
          <w:p w14:paraId="412C12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孟营村</w:t>
            </w:r>
          </w:p>
        </w:tc>
        <w:tc>
          <w:tcPr>
            <w:tcW w:w="703" w:type="dxa"/>
            <w:shd w:val="clear" w:color="auto" w:fill="auto"/>
            <w:vAlign w:val="center"/>
          </w:tcPr>
          <w:p w14:paraId="52C0C9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842" w:type="dxa"/>
            <w:shd w:val="clear" w:color="auto" w:fill="auto"/>
            <w:vAlign w:val="center"/>
          </w:tcPr>
          <w:p w14:paraId="48F710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701" w:type="dxa"/>
            <w:shd w:val="clear" w:color="auto" w:fill="auto"/>
            <w:vAlign w:val="center"/>
          </w:tcPr>
          <w:p w14:paraId="493CDD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71" w:type="dxa"/>
            <w:shd w:val="clear" w:color="auto" w:fill="auto"/>
            <w:vAlign w:val="center"/>
          </w:tcPr>
          <w:p w14:paraId="3F1751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954" w:type="dxa"/>
            <w:shd w:val="clear" w:color="auto" w:fill="auto"/>
            <w:vAlign w:val="center"/>
          </w:tcPr>
          <w:p w14:paraId="7C9318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孟营东北</w:t>
            </w:r>
          </w:p>
        </w:tc>
        <w:tc>
          <w:tcPr>
            <w:tcW w:w="701" w:type="dxa"/>
            <w:shd w:val="clear" w:color="auto" w:fill="auto"/>
            <w:vAlign w:val="center"/>
          </w:tcPr>
          <w:p w14:paraId="321BD9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716458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shd w:val="clear" w:color="auto" w:fill="auto"/>
            <w:vAlign w:val="center"/>
          </w:tcPr>
          <w:p w14:paraId="31926E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59994F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7A83928" w14:textId="77777777" w:rsidTr="005D5293">
        <w:trPr>
          <w:trHeight w:val="360"/>
        </w:trPr>
        <w:tc>
          <w:tcPr>
            <w:tcW w:w="439" w:type="dxa"/>
            <w:vMerge w:val="restart"/>
            <w:shd w:val="clear" w:color="auto" w:fill="auto"/>
            <w:vAlign w:val="center"/>
          </w:tcPr>
          <w:p w14:paraId="3C232C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219" w:type="dxa"/>
            <w:vMerge w:val="restart"/>
            <w:shd w:val="clear" w:color="auto" w:fill="auto"/>
            <w:vAlign w:val="center"/>
          </w:tcPr>
          <w:p w14:paraId="2C6B58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王井污水处理站</w:t>
            </w:r>
          </w:p>
        </w:tc>
        <w:tc>
          <w:tcPr>
            <w:tcW w:w="1120" w:type="dxa"/>
            <w:shd w:val="clear" w:color="auto" w:fill="auto"/>
            <w:vAlign w:val="center"/>
          </w:tcPr>
          <w:p w14:paraId="2D2405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职庄</w:t>
            </w:r>
          </w:p>
        </w:tc>
        <w:tc>
          <w:tcPr>
            <w:tcW w:w="703" w:type="dxa"/>
            <w:vMerge w:val="restart"/>
            <w:shd w:val="clear" w:color="auto" w:fill="auto"/>
            <w:vAlign w:val="center"/>
          </w:tcPr>
          <w:p w14:paraId="5A044E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300</w:t>
            </w:r>
          </w:p>
        </w:tc>
        <w:tc>
          <w:tcPr>
            <w:tcW w:w="842" w:type="dxa"/>
            <w:vMerge w:val="restart"/>
            <w:shd w:val="clear" w:color="auto" w:fill="auto"/>
            <w:vAlign w:val="center"/>
          </w:tcPr>
          <w:p w14:paraId="723269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300</w:t>
            </w:r>
          </w:p>
        </w:tc>
        <w:tc>
          <w:tcPr>
            <w:tcW w:w="701" w:type="dxa"/>
            <w:vMerge w:val="restart"/>
            <w:shd w:val="clear" w:color="auto" w:fill="auto"/>
            <w:vAlign w:val="center"/>
          </w:tcPr>
          <w:p w14:paraId="12FA3F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71" w:type="dxa"/>
            <w:vMerge w:val="restart"/>
            <w:shd w:val="clear" w:color="auto" w:fill="auto"/>
            <w:vAlign w:val="center"/>
          </w:tcPr>
          <w:p w14:paraId="2573AA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954" w:type="dxa"/>
            <w:vMerge w:val="restart"/>
            <w:shd w:val="clear" w:color="auto" w:fill="auto"/>
            <w:vAlign w:val="center"/>
          </w:tcPr>
          <w:p w14:paraId="615E52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王井西南</w:t>
            </w:r>
          </w:p>
        </w:tc>
        <w:tc>
          <w:tcPr>
            <w:tcW w:w="701" w:type="dxa"/>
            <w:vMerge w:val="restart"/>
            <w:shd w:val="clear" w:color="auto" w:fill="auto"/>
            <w:vAlign w:val="center"/>
          </w:tcPr>
          <w:p w14:paraId="7A9A1F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vMerge w:val="restart"/>
            <w:shd w:val="clear" w:color="auto" w:fill="auto"/>
            <w:vAlign w:val="center"/>
          </w:tcPr>
          <w:p w14:paraId="05B21D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vMerge w:val="restart"/>
            <w:shd w:val="clear" w:color="auto" w:fill="auto"/>
            <w:vAlign w:val="center"/>
          </w:tcPr>
          <w:p w14:paraId="1D2D6A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854" w:type="dxa"/>
            <w:vMerge w:val="restart"/>
            <w:shd w:val="clear" w:color="auto" w:fill="auto"/>
            <w:vAlign w:val="center"/>
          </w:tcPr>
          <w:p w14:paraId="724F4F75"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6D5C4DAC" w14:textId="77777777" w:rsidTr="005D5293">
        <w:trPr>
          <w:trHeight w:val="330"/>
        </w:trPr>
        <w:tc>
          <w:tcPr>
            <w:tcW w:w="439" w:type="dxa"/>
            <w:vMerge/>
            <w:vAlign w:val="center"/>
          </w:tcPr>
          <w:p w14:paraId="3BA5A4E6"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5CB3DE93" w14:textId="77777777" w:rsidR="00085469" w:rsidRPr="00B2206E" w:rsidRDefault="00085469">
            <w:pPr>
              <w:widowControl/>
              <w:jc w:val="center"/>
              <w:rPr>
                <w:rFonts w:ascii="宋体" w:eastAsia="宋体" w:hAnsi="宋体" w:cs="宋体"/>
                <w:kern w:val="0"/>
                <w:sz w:val="22"/>
              </w:rPr>
            </w:pPr>
          </w:p>
        </w:tc>
        <w:tc>
          <w:tcPr>
            <w:tcW w:w="1120" w:type="dxa"/>
            <w:shd w:val="clear" w:color="auto" w:fill="auto"/>
            <w:vAlign w:val="center"/>
          </w:tcPr>
          <w:p w14:paraId="7B6E91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王井村</w:t>
            </w:r>
          </w:p>
        </w:tc>
        <w:tc>
          <w:tcPr>
            <w:tcW w:w="703" w:type="dxa"/>
            <w:vMerge/>
            <w:vAlign w:val="center"/>
          </w:tcPr>
          <w:p w14:paraId="5BC2961F"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53061C45"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2C776A52"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7C368ACD"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5377D175" w14:textId="77777777" w:rsidR="00085469" w:rsidRPr="00B2206E" w:rsidRDefault="00085469">
            <w:pPr>
              <w:widowControl/>
              <w:jc w:val="center"/>
              <w:rPr>
                <w:rFonts w:ascii="宋体" w:eastAsia="宋体" w:hAnsi="宋体" w:cs="宋体"/>
                <w:kern w:val="0"/>
                <w:sz w:val="22"/>
              </w:rPr>
            </w:pPr>
          </w:p>
        </w:tc>
        <w:tc>
          <w:tcPr>
            <w:tcW w:w="701" w:type="dxa"/>
            <w:vMerge/>
            <w:vAlign w:val="center"/>
          </w:tcPr>
          <w:p w14:paraId="36AB606D" w14:textId="77777777" w:rsidR="00085469" w:rsidRPr="00B2206E" w:rsidRDefault="00085469">
            <w:pPr>
              <w:widowControl/>
              <w:jc w:val="center"/>
              <w:rPr>
                <w:rFonts w:ascii="宋体" w:eastAsia="宋体" w:hAnsi="宋体" w:cs="宋体"/>
                <w:kern w:val="0"/>
                <w:sz w:val="22"/>
              </w:rPr>
            </w:pPr>
          </w:p>
        </w:tc>
        <w:tc>
          <w:tcPr>
            <w:tcW w:w="981" w:type="dxa"/>
            <w:vMerge/>
            <w:vAlign w:val="center"/>
          </w:tcPr>
          <w:p w14:paraId="679F1727"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D48200A"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3301F68D" w14:textId="77777777" w:rsidR="00085469" w:rsidRPr="00B2206E" w:rsidRDefault="00085469">
            <w:pPr>
              <w:widowControl/>
              <w:jc w:val="center"/>
              <w:rPr>
                <w:rFonts w:ascii="宋体" w:eastAsia="宋体" w:hAnsi="宋体" w:cs="宋体"/>
                <w:kern w:val="0"/>
                <w:sz w:val="22"/>
              </w:rPr>
            </w:pPr>
          </w:p>
        </w:tc>
      </w:tr>
      <w:tr w:rsidR="00AD3BC0" w:rsidRPr="00B2206E" w14:paraId="62146459" w14:textId="77777777" w:rsidTr="005D5293">
        <w:trPr>
          <w:trHeight w:val="360"/>
        </w:trPr>
        <w:tc>
          <w:tcPr>
            <w:tcW w:w="439" w:type="dxa"/>
            <w:shd w:val="clear" w:color="auto" w:fill="auto"/>
            <w:vAlign w:val="center"/>
          </w:tcPr>
          <w:p w14:paraId="091CA0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219" w:type="dxa"/>
            <w:shd w:val="clear" w:color="auto" w:fill="auto"/>
            <w:vAlign w:val="center"/>
          </w:tcPr>
          <w:p w14:paraId="2A386B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野场污水处理站</w:t>
            </w:r>
          </w:p>
        </w:tc>
        <w:tc>
          <w:tcPr>
            <w:tcW w:w="1120" w:type="dxa"/>
            <w:shd w:val="clear" w:color="auto" w:fill="auto"/>
            <w:vAlign w:val="center"/>
          </w:tcPr>
          <w:p w14:paraId="517599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野场村</w:t>
            </w:r>
          </w:p>
        </w:tc>
        <w:tc>
          <w:tcPr>
            <w:tcW w:w="703" w:type="dxa"/>
            <w:shd w:val="clear" w:color="auto" w:fill="auto"/>
            <w:vAlign w:val="center"/>
          </w:tcPr>
          <w:p w14:paraId="279B68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2" w:type="dxa"/>
            <w:shd w:val="clear" w:color="auto" w:fill="auto"/>
            <w:vAlign w:val="center"/>
          </w:tcPr>
          <w:p w14:paraId="10030F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701" w:type="dxa"/>
            <w:shd w:val="clear" w:color="auto" w:fill="auto"/>
            <w:vAlign w:val="center"/>
          </w:tcPr>
          <w:p w14:paraId="607452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871" w:type="dxa"/>
            <w:shd w:val="clear" w:color="auto" w:fill="auto"/>
            <w:vAlign w:val="center"/>
          </w:tcPr>
          <w:p w14:paraId="697D45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954" w:type="dxa"/>
            <w:shd w:val="clear" w:color="auto" w:fill="auto"/>
            <w:vAlign w:val="center"/>
          </w:tcPr>
          <w:p w14:paraId="05D556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野场北</w:t>
            </w:r>
          </w:p>
        </w:tc>
        <w:tc>
          <w:tcPr>
            <w:tcW w:w="701" w:type="dxa"/>
            <w:shd w:val="clear" w:color="auto" w:fill="auto"/>
            <w:vAlign w:val="center"/>
          </w:tcPr>
          <w:p w14:paraId="646543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1" w:type="dxa"/>
            <w:shd w:val="clear" w:color="auto" w:fill="auto"/>
            <w:vAlign w:val="center"/>
          </w:tcPr>
          <w:p w14:paraId="1BCAF5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shd w:val="clear" w:color="auto" w:fill="auto"/>
            <w:vAlign w:val="center"/>
          </w:tcPr>
          <w:p w14:paraId="542833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854" w:type="dxa"/>
            <w:shd w:val="clear" w:color="auto" w:fill="auto"/>
            <w:vAlign w:val="center"/>
          </w:tcPr>
          <w:p w14:paraId="25484F3C"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66A8F" w:rsidRPr="00B2206E" w14:paraId="10E529FE" w14:textId="77777777" w:rsidTr="00A66A8F">
        <w:trPr>
          <w:trHeight w:val="330"/>
        </w:trPr>
        <w:tc>
          <w:tcPr>
            <w:tcW w:w="1658" w:type="dxa"/>
            <w:gridSpan w:val="2"/>
            <w:shd w:val="clear" w:color="auto" w:fill="auto"/>
            <w:vAlign w:val="center"/>
          </w:tcPr>
          <w:p w14:paraId="025F5FBB" w14:textId="67381983" w:rsidR="00A66A8F" w:rsidRPr="00B2206E" w:rsidRDefault="00A66A8F" w:rsidP="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20" w:type="dxa"/>
            <w:shd w:val="clear" w:color="auto" w:fill="auto"/>
            <w:vAlign w:val="center"/>
          </w:tcPr>
          <w:p w14:paraId="1FE8312C"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3" w:type="dxa"/>
            <w:shd w:val="clear" w:color="auto" w:fill="auto"/>
            <w:vAlign w:val="center"/>
          </w:tcPr>
          <w:p w14:paraId="29B32D3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2690 </w:t>
            </w:r>
          </w:p>
        </w:tc>
        <w:tc>
          <w:tcPr>
            <w:tcW w:w="842" w:type="dxa"/>
            <w:shd w:val="clear" w:color="auto" w:fill="auto"/>
            <w:vAlign w:val="center"/>
          </w:tcPr>
          <w:p w14:paraId="59DA8BB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3480 </w:t>
            </w:r>
          </w:p>
        </w:tc>
        <w:tc>
          <w:tcPr>
            <w:tcW w:w="701" w:type="dxa"/>
            <w:shd w:val="clear" w:color="auto" w:fill="auto"/>
            <w:vAlign w:val="center"/>
          </w:tcPr>
          <w:p w14:paraId="302EEB89"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2968 </w:t>
            </w:r>
          </w:p>
        </w:tc>
        <w:tc>
          <w:tcPr>
            <w:tcW w:w="871" w:type="dxa"/>
            <w:shd w:val="clear" w:color="auto" w:fill="auto"/>
            <w:vAlign w:val="center"/>
          </w:tcPr>
          <w:p w14:paraId="130EAA82"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4318 </w:t>
            </w:r>
          </w:p>
        </w:tc>
        <w:tc>
          <w:tcPr>
            <w:tcW w:w="954" w:type="dxa"/>
            <w:shd w:val="clear" w:color="auto" w:fill="auto"/>
            <w:vAlign w:val="center"/>
          </w:tcPr>
          <w:p w14:paraId="34AFF87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1" w:type="dxa"/>
            <w:shd w:val="clear" w:color="auto" w:fill="auto"/>
            <w:vAlign w:val="center"/>
          </w:tcPr>
          <w:p w14:paraId="5DDCED9C"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1" w:type="dxa"/>
            <w:shd w:val="clear" w:color="auto" w:fill="auto"/>
            <w:vAlign w:val="center"/>
          </w:tcPr>
          <w:p w14:paraId="7F9472D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3" w:type="dxa"/>
            <w:shd w:val="clear" w:color="auto" w:fill="auto"/>
            <w:vAlign w:val="center"/>
          </w:tcPr>
          <w:p w14:paraId="7D06243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54" w:type="dxa"/>
            <w:shd w:val="clear" w:color="auto" w:fill="auto"/>
            <w:vAlign w:val="center"/>
          </w:tcPr>
          <w:p w14:paraId="6FA7BC06"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4288B9D5" w14:textId="77777777" w:rsidR="00085469" w:rsidRPr="00B2206E" w:rsidRDefault="007701EA">
      <w:pPr>
        <w:pStyle w:val="3"/>
        <w:ind w:firstLine="482"/>
      </w:pPr>
      <w:r w:rsidRPr="00B2206E">
        <w:rPr>
          <w:rFonts w:hint="eastAsia"/>
        </w:rPr>
        <w:t>4.</w:t>
      </w:r>
      <w:r w:rsidRPr="00B2206E">
        <w:t>2</w:t>
      </w:r>
      <w:r w:rsidRPr="00B2206E">
        <w:rPr>
          <w:rFonts w:hint="eastAsia"/>
        </w:rPr>
        <w:t>.2冯庄镇镇区</w:t>
      </w:r>
      <w:r w:rsidRPr="00B2206E">
        <w:t>污水管网规划及工程量</w:t>
      </w:r>
    </w:p>
    <w:p w14:paraId="124E01F0" w14:textId="77777777" w:rsidR="00BA4C6F" w:rsidRPr="00B2206E" w:rsidRDefault="00BA4C6F" w:rsidP="00BA4C6F">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8815米，中远期总工程量为5876米。污水管径为DN300、DN400、DN600。镇区污水管网长度共14691米，其中管径为DN300的管网长度11406米，管径为DN400的管网长度1657米，管径为DN600的管网长度1628米，设置污水泵站1个。</w:t>
      </w:r>
    </w:p>
    <w:p w14:paraId="55AD1AB2" w14:textId="77777777" w:rsidR="00085469" w:rsidRPr="00B2206E" w:rsidRDefault="007701EA">
      <w:pPr>
        <w:pStyle w:val="3"/>
        <w:ind w:firstLine="482"/>
      </w:pPr>
      <w:r w:rsidRPr="00B2206E">
        <w:t>4.2.3</w:t>
      </w:r>
      <w:r w:rsidRPr="00B2206E">
        <w:rPr>
          <w:rFonts w:hint="eastAsia"/>
        </w:rPr>
        <w:t>冯庄镇村庄</w:t>
      </w:r>
      <w:r w:rsidRPr="00B2206E">
        <w:t>污水管网</w:t>
      </w:r>
      <w:r w:rsidRPr="00B2206E">
        <w:rPr>
          <w:rFonts w:hint="eastAsia"/>
        </w:rPr>
        <w:t>规划</w:t>
      </w:r>
      <w:r w:rsidRPr="00B2206E">
        <w:t>及工程量</w:t>
      </w:r>
    </w:p>
    <w:p w14:paraId="6CE5F594"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长度132831m。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1</w:t>
      </w:r>
      <w:r w:rsidR="005D317B" w:rsidRPr="00B2206E">
        <w:rPr>
          <w:rFonts w:asciiTheme="majorEastAsia" w:eastAsiaTheme="majorEastAsia" w:hAnsiTheme="majorEastAsia"/>
          <w:kern w:val="0"/>
          <w:sz w:val="24"/>
          <w:szCs w:val="24"/>
        </w:rPr>
        <w:t>830</w:t>
      </w:r>
      <w:r w:rsidRPr="00B2206E">
        <w:rPr>
          <w:rFonts w:asciiTheme="majorEastAsia" w:eastAsiaTheme="majorEastAsia" w:hAnsiTheme="majorEastAsia" w:hint="eastAsia"/>
          <w:kern w:val="0"/>
          <w:sz w:val="24"/>
          <w:szCs w:val="24"/>
        </w:rPr>
        <w:t>m。冯庄镇村庄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共134661m</w:t>
      </w:r>
      <w:r w:rsidRPr="00B2206E">
        <w:rPr>
          <w:rFonts w:asciiTheme="majorEastAsia" w:eastAsiaTheme="majorEastAsia" w:hAnsiTheme="majorEastAsia" w:hint="eastAsia"/>
          <w:kern w:val="0"/>
          <w:sz w:val="24"/>
          <w:szCs w:val="24"/>
        </w:rPr>
        <w:t>。</w:t>
      </w:r>
    </w:p>
    <w:p w14:paraId="4D0B2394" w14:textId="77777777" w:rsidR="00085469" w:rsidRPr="00B2206E" w:rsidRDefault="007701EA">
      <w:pPr>
        <w:spacing w:line="360" w:lineRule="auto"/>
        <w:jc w:val="center"/>
        <w:rPr>
          <w:b/>
        </w:rPr>
      </w:pPr>
      <w:r w:rsidRPr="00B2206E">
        <w:rPr>
          <w:rFonts w:asciiTheme="majorEastAsia" w:eastAsiaTheme="majorEastAsia" w:hAnsiTheme="majorEastAsia" w:hint="eastAsia"/>
          <w:b/>
          <w:kern w:val="0"/>
          <w:sz w:val="22"/>
        </w:rPr>
        <w:t>表4-4 冯庄镇村庄污水管网工程量一览表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1296"/>
        <w:gridCol w:w="1296"/>
        <w:gridCol w:w="1296"/>
        <w:gridCol w:w="1296"/>
        <w:gridCol w:w="1296"/>
        <w:gridCol w:w="1296"/>
        <w:gridCol w:w="1296"/>
      </w:tblGrid>
      <w:tr w:rsidR="00AD3BC0" w:rsidRPr="00B2206E" w14:paraId="7146B3C8" w14:textId="77777777" w:rsidTr="005D5293">
        <w:trPr>
          <w:trHeight w:val="340"/>
        </w:trPr>
        <w:tc>
          <w:tcPr>
            <w:tcW w:w="1296" w:type="dxa"/>
            <w:vMerge w:val="restart"/>
            <w:shd w:val="clear" w:color="auto" w:fill="auto"/>
            <w:noWrap/>
            <w:vAlign w:val="center"/>
          </w:tcPr>
          <w:p w14:paraId="3F60C5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96" w:type="dxa"/>
            <w:vMerge w:val="restart"/>
            <w:shd w:val="clear" w:color="auto" w:fill="auto"/>
            <w:noWrap/>
            <w:vAlign w:val="center"/>
          </w:tcPr>
          <w:p w14:paraId="7E8586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592" w:type="dxa"/>
            <w:gridSpan w:val="2"/>
            <w:shd w:val="clear" w:color="auto" w:fill="auto"/>
            <w:noWrap/>
            <w:vAlign w:val="center"/>
          </w:tcPr>
          <w:p w14:paraId="6375B1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592" w:type="dxa"/>
            <w:gridSpan w:val="2"/>
            <w:shd w:val="clear" w:color="auto" w:fill="auto"/>
            <w:noWrap/>
            <w:vAlign w:val="center"/>
          </w:tcPr>
          <w:p w14:paraId="3527DF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2592" w:type="dxa"/>
            <w:gridSpan w:val="2"/>
            <w:shd w:val="clear" w:color="auto" w:fill="auto"/>
            <w:noWrap/>
            <w:vAlign w:val="center"/>
          </w:tcPr>
          <w:p w14:paraId="55B08E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76F449C0" w14:textId="77777777" w:rsidTr="005D5293">
        <w:trPr>
          <w:trHeight w:val="340"/>
        </w:trPr>
        <w:tc>
          <w:tcPr>
            <w:tcW w:w="1296" w:type="dxa"/>
            <w:vMerge/>
            <w:vAlign w:val="center"/>
          </w:tcPr>
          <w:p w14:paraId="406BF3CC" w14:textId="77777777" w:rsidR="00085469" w:rsidRPr="00B2206E" w:rsidRDefault="00085469">
            <w:pPr>
              <w:widowControl/>
              <w:jc w:val="center"/>
              <w:rPr>
                <w:rFonts w:ascii="宋体" w:eastAsia="宋体" w:hAnsi="宋体" w:cs="宋体"/>
                <w:kern w:val="0"/>
                <w:sz w:val="22"/>
              </w:rPr>
            </w:pPr>
          </w:p>
        </w:tc>
        <w:tc>
          <w:tcPr>
            <w:tcW w:w="1296" w:type="dxa"/>
            <w:vMerge/>
            <w:vAlign w:val="center"/>
          </w:tcPr>
          <w:p w14:paraId="0874A192" w14:textId="77777777" w:rsidR="00085469" w:rsidRPr="00B2206E" w:rsidRDefault="00085469">
            <w:pPr>
              <w:widowControl/>
              <w:jc w:val="center"/>
              <w:rPr>
                <w:rFonts w:ascii="宋体" w:eastAsia="宋体" w:hAnsi="宋体" w:cs="宋体"/>
                <w:kern w:val="0"/>
                <w:sz w:val="22"/>
              </w:rPr>
            </w:pPr>
          </w:p>
        </w:tc>
        <w:tc>
          <w:tcPr>
            <w:tcW w:w="1296" w:type="dxa"/>
            <w:shd w:val="clear" w:color="auto" w:fill="auto"/>
            <w:noWrap/>
            <w:vAlign w:val="center"/>
          </w:tcPr>
          <w:p w14:paraId="7D6703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96" w:type="dxa"/>
            <w:shd w:val="clear" w:color="auto" w:fill="auto"/>
            <w:noWrap/>
            <w:vAlign w:val="center"/>
          </w:tcPr>
          <w:p w14:paraId="740F7E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296" w:type="dxa"/>
            <w:shd w:val="clear" w:color="auto" w:fill="auto"/>
            <w:noWrap/>
            <w:vAlign w:val="center"/>
          </w:tcPr>
          <w:p w14:paraId="1162E3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96" w:type="dxa"/>
            <w:shd w:val="clear" w:color="auto" w:fill="auto"/>
            <w:noWrap/>
            <w:vAlign w:val="center"/>
          </w:tcPr>
          <w:p w14:paraId="19B9DE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296" w:type="dxa"/>
            <w:shd w:val="clear" w:color="auto" w:fill="auto"/>
            <w:noWrap/>
            <w:vAlign w:val="center"/>
          </w:tcPr>
          <w:p w14:paraId="0A96BB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96" w:type="dxa"/>
            <w:shd w:val="clear" w:color="auto" w:fill="auto"/>
            <w:noWrap/>
            <w:vAlign w:val="center"/>
          </w:tcPr>
          <w:p w14:paraId="53A188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44FC50C6" w14:textId="77777777" w:rsidTr="005D5293">
        <w:trPr>
          <w:trHeight w:val="340"/>
        </w:trPr>
        <w:tc>
          <w:tcPr>
            <w:tcW w:w="1296" w:type="dxa"/>
            <w:shd w:val="clear" w:color="auto" w:fill="auto"/>
            <w:noWrap/>
            <w:vAlign w:val="center"/>
          </w:tcPr>
          <w:p w14:paraId="14BE30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1296" w:type="dxa"/>
            <w:shd w:val="clear" w:color="auto" w:fill="auto"/>
            <w:noWrap/>
            <w:vAlign w:val="center"/>
          </w:tcPr>
          <w:p w14:paraId="5F54B2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段庄村</w:t>
            </w:r>
          </w:p>
        </w:tc>
        <w:tc>
          <w:tcPr>
            <w:tcW w:w="1296" w:type="dxa"/>
            <w:shd w:val="clear" w:color="auto" w:fill="auto"/>
            <w:noWrap/>
            <w:vAlign w:val="center"/>
          </w:tcPr>
          <w:p w14:paraId="4F43FD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797 </w:t>
            </w:r>
          </w:p>
        </w:tc>
        <w:tc>
          <w:tcPr>
            <w:tcW w:w="1296" w:type="dxa"/>
            <w:shd w:val="clear" w:color="auto" w:fill="auto"/>
            <w:noWrap/>
            <w:vAlign w:val="center"/>
          </w:tcPr>
          <w:p w14:paraId="7E4ED4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671 </w:t>
            </w:r>
          </w:p>
        </w:tc>
        <w:tc>
          <w:tcPr>
            <w:tcW w:w="1296" w:type="dxa"/>
            <w:shd w:val="clear" w:color="auto" w:fill="auto"/>
            <w:noWrap/>
            <w:vAlign w:val="center"/>
          </w:tcPr>
          <w:p w14:paraId="313A2B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 </w:t>
            </w:r>
          </w:p>
        </w:tc>
        <w:tc>
          <w:tcPr>
            <w:tcW w:w="1296" w:type="dxa"/>
            <w:shd w:val="clear" w:color="auto" w:fill="auto"/>
            <w:noWrap/>
            <w:vAlign w:val="center"/>
          </w:tcPr>
          <w:p w14:paraId="1FA2DB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 </w:t>
            </w:r>
          </w:p>
        </w:tc>
        <w:tc>
          <w:tcPr>
            <w:tcW w:w="1296" w:type="dxa"/>
            <w:shd w:val="clear" w:color="auto" w:fill="auto"/>
            <w:noWrap/>
            <w:vAlign w:val="center"/>
          </w:tcPr>
          <w:p w14:paraId="45CCE6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3387 </w:t>
            </w:r>
          </w:p>
        </w:tc>
        <w:tc>
          <w:tcPr>
            <w:tcW w:w="1296" w:type="dxa"/>
            <w:shd w:val="clear" w:color="auto" w:fill="auto"/>
            <w:noWrap/>
            <w:vAlign w:val="center"/>
          </w:tcPr>
          <w:p w14:paraId="60A214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2853 </w:t>
            </w:r>
          </w:p>
        </w:tc>
      </w:tr>
      <w:tr w:rsidR="00AD3BC0" w:rsidRPr="00B2206E" w14:paraId="13C0A712" w14:textId="77777777" w:rsidTr="005D5293">
        <w:trPr>
          <w:trHeight w:val="340"/>
        </w:trPr>
        <w:tc>
          <w:tcPr>
            <w:tcW w:w="1296" w:type="dxa"/>
            <w:shd w:val="clear" w:color="auto" w:fill="auto"/>
            <w:noWrap/>
            <w:vAlign w:val="center"/>
          </w:tcPr>
          <w:p w14:paraId="1EB3A2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1296" w:type="dxa"/>
            <w:shd w:val="clear" w:color="auto" w:fill="auto"/>
            <w:noWrap/>
            <w:vAlign w:val="center"/>
          </w:tcPr>
          <w:p w14:paraId="6C5CE3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岳寨村</w:t>
            </w:r>
          </w:p>
        </w:tc>
        <w:tc>
          <w:tcPr>
            <w:tcW w:w="1296" w:type="dxa"/>
            <w:shd w:val="clear" w:color="auto" w:fill="auto"/>
            <w:noWrap/>
            <w:vAlign w:val="center"/>
          </w:tcPr>
          <w:p w14:paraId="427E6B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3123 </w:t>
            </w:r>
          </w:p>
        </w:tc>
        <w:tc>
          <w:tcPr>
            <w:tcW w:w="1296" w:type="dxa"/>
            <w:shd w:val="clear" w:color="auto" w:fill="auto"/>
            <w:noWrap/>
            <w:vAlign w:val="center"/>
          </w:tcPr>
          <w:p w14:paraId="06F371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2630 </w:t>
            </w:r>
          </w:p>
        </w:tc>
        <w:tc>
          <w:tcPr>
            <w:tcW w:w="1296" w:type="dxa"/>
            <w:shd w:val="clear" w:color="auto" w:fill="auto"/>
            <w:noWrap/>
            <w:vAlign w:val="center"/>
          </w:tcPr>
          <w:p w14:paraId="4460AF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781 </w:t>
            </w:r>
          </w:p>
        </w:tc>
        <w:tc>
          <w:tcPr>
            <w:tcW w:w="1296" w:type="dxa"/>
            <w:shd w:val="clear" w:color="auto" w:fill="auto"/>
            <w:noWrap/>
            <w:vAlign w:val="center"/>
          </w:tcPr>
          <w:p w14:paraId="4C498E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657 </w:t>
            </w:r>
          </w:p>
        </w:tc>
        <w:tc>
          <w:tcPr>
            <w:tcW w:w="1296" w:type="dxa"/>
            <w:shd w:val="clear" w:color="auto" w:fill="auto"/>
            <w:noWrap/>
            <w:vAlign w:val="center"/>
          </w:tcPr>
          <w:p w14:paraId="3CFD22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13271 </w:t>
            </w:r>
          </w:p>
        </w:tc>
        <w:tc>
          <w:tcPr>
            <w:tcW w:w="1296" w:type="dxa"/>
            <w:shd w:val="clear" w:color="auto" w:fill="auto"/>
            <w:noWrap/>
            <w:vAlign w:val="center"/>
          </w:tcPr>
          <w:p w14:paraId="560EE0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11176 </w:t>
            </w:r>
          </w:p>
        </w:tc>
      </w:tr>
      <w:tr w:rsidR="00AD3BC0" w:rsidRPr="00B2206E" w14:paraId="1C0DFF29" w14:textId="77777777" w:rsidTr="005D5293">
        <w:trPr>
          <w:trHeight w:val="340"/>
        </w:trPr>
        <w:tc>
          <w:tcPr>
            <w:tcW w:w="1296" w:type="dxa"/>
            <w:shd w:val="clear" w:color="auto" w:fill="auto"/>
            <w:noWrap/>
            <w:vAlign w:val="center"/>
          </w:tcPr>
          <w:p w14:paraId="60D62B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1296" w:type="dxa"/>
            <w:shd w:val="clear" w:color="auto" w:fill="auto"/>
            <w:noWrap/>
            <w:vAlign w:val="center"/>
          </w:tcPr>
          <w:p w14:paraId="136269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古墙</w:t>
            </w:r>
          </w:p>
        </w:tc>
        <w:tc>
          <w:tcPr>
            <w:tcW w:w="1296" w:type="dxa"/>
            <w:shd w:val="clear" w:color="auto" w:fill="auto"/>
            <w:noWrap/>
            <w:vAlign w:val="center"/>
          </w:tcPr>
          <w:p w14:paraId="4178C5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1041 </w:t>
            </w:r>
          </w:p>
        </w:tc>
        <w:tc>
          <w:tcPr>
            <w:tcW w:w="1296" w:type="dxa"/>
            <w:shd w:val="clear" w:color="auto" w:fill="auto"/>
            <w:noWrap/>
            <w:vAlign w:val="center"/>
          </w:tcPr>
          <w:p w14:paraId="514379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877 </w:t>
            </w:r>
          </w:p>
        </w:tc>
        <w:tc>
          <w:tcPr>
            <w:tcW w:w="1296" w:type="dxa"/>
            <w:shd w:val="clear" w:color="auto" w:fill="auto"/>
            <w:noWrap/>
            <w:vAlign w:val="center"/>
          </w:tcPr>
          <w:p w14:paraId="249FAB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260 </w:t>
            </w:r>
          </w:p>
        </w:tc>
        <w:tc>
          <w:tcPr>
            <w:tcW w:w="1296" w:type="dxa"/>
            <w:shd w:val="clear" w:color="auto" w:fill="auto"/>
            <w:noWrap/>
            <w:vAlign w:val="center"/>
          </w:tcPr>
          <w:p w14:paraId="1C8EBC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219 </w:t>
            </w:r>
          </w:p>
        </w:tc>
        <w:tc>
          <w:tcPr>
            <w:tcW w:w="1296" w:type="dxa"/>
            <w:shd w:val="clear" w:color="auto" w:fill="auto"/>
            <w:noWrap/>
            <w:vAlign w:val="center"/>
          </w:tcPr>
          <w:p w14:paraId="2AD029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4425 </w:t>
            </w:r>
          </w:p>
        </w:tc>
        <w:tc>
          <w:tcPr>
            <w:tcW w:w="1296" w:type="dxa"/>
            <w:shd w:val="clear" w:color="auto" w:fill="auto"/>
            <w:noWrap/>
            <w:vAlign w:val="center"/>
          </w:tcPr>
          <w:p w14:paraId="0ECAFB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3726 </w:t>
            </w:r>
          </w:p>
        </w:tc>
      </w:tr>
      <w:tr w:rsidR="00AD3BC0" w:rsidRPr="00B2206E" w14:paraId="72B600CE" w14:textId="77777777" w:rsidTr="005D5293">
        <w:trPr>
          <w:trHeight w:val="340"/>
        </w:trPr>
        <w:tc>
          <w:tcPr>
            <w:tcW w:w="1296" w:type="dxa"/>
            <w:shd w:val="clear" w:color="auto" w:fill="auto"/>
            <w:noWrap/>
            <w:vAlign w:val="center"/>
          </w:tcPr>
          <w:p w14:paraId="60028E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1296" w:type="dxa"/>
            <w:shd w:val="clear" w:color="auto" w:fill="auto"/>
            <w:noWrap/>
            <w:vAlign w:val="center"/>
          </w:tcPr>
          <w:p w14:paraId="5D2C3B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前小召</w:t>
            </w:r>
          </w:p>
        </w:tc>
        <w:tc>
          <w:tcPr>
            <w:tcW w:w="1296" w:type="dxa"/>
            <w:shd w:val="clear" w:color="auto" w:fill="auto"/>
            <w:noWrap/>
            <w:vAlign w:val="center"/>
          </w:tcPr>
          <w:p w14:paraId="04FAAF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590 </w:t>
            </w:r>
          </w:p>
        </w:tc>
        <w:tc>
          <w:tcPr>
            <w:tcW w:w="1296" w:type="dxa"/>
            <w:shd w:val="clear" w:color="auto" w:fill="auto"/>
            <w:noWrap/>
            <w:vAlign w:val="center"/>
          </w:tcPr>
          <w:p w14:paraId="201E00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497 </w:t>
            </w:r>
          </w:p>
        </w:tc>
        <w:tc>
          <w:tcPr>
            <w:tcW w:w="1296" w:type="dxa"/>
            <w:shd w:val="clear" w:color="auto" w:fill="auto"/>
            <w:noWrap/>
            <w:vAlign w:val="center"/>
          </w:tcPr>
          <w:p w14:paraId="3A1824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1296" w:type="dxa"/>
            <w:shd w:val="clear" w:color="auto" w:fill="auto"/>
            <w:noWrap/>
            <w:vAlign w:val="center"/>
          </w:tcPr>
          <w:p w14:paraId="4B49A0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 </w:t>
            </w:r>
          </w:p>
        </w:tc>
        <w:tc>
          <w:tcPr>
            <w:tcW w:w="1296" w:type="dxa"/>
            <w:shd w:val="clear" w:color="auto" w:fill="auto"/>
            <w:noWrap/>
            <w:vAlign w:val="center"/>
          </w:tcPr>
          <w:p w14:paraId="62A7AC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2507 </w:t>
            </w:r>
          </w:p>
        </w:tc>
        <w:tc>
          <w:tcPr>
            <w:tcW w:w="1296" w:type="dxa"/>
            <w:shd w:val="clear" w:color="auto" w:fill="auto"/>
            <w:noWrap/>
            <w:vAlign w:val="center"/>
          </w:tcPr>
          <w:p w14:paraId="559290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2111 </w:t>
            </w:r>
          </w:p>
        </w:tc>
      </w:tr>
      <w:tr w:rsidR="00AD3BC0" w:rsidRPr="00B2206E" w14:paraId="418FD9A5" w14:textId="77777777" w:rsidTr="005D5293">
        <w:trPr>
          <w:trHeight w:val="340"/>
        </w:trPr>
        <w:tc>
          <w:tcPr>
            <w:tcW w:w="1296" w:type="dxa"/>
            <w:shd w:val="clear" w:color="auto" w:fill="auto"/>
            <w:noWrap/>
            <w:vAlign w:val="center"/>
          </w:tcPr>
          <w:p w14:paraId="4B49D9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1296" w:type="dxa"/>
            <w:shd w:val="clear" w:color="auto" w:fill="auto"/>
            <w:noWrap/>
            <w:vAlign w:val="center"/>
          </w:tcPr>
          <w:p w14:paraId="6B1E1E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忠义</w:t>
            </w:r>
          </w:p>
        </w:tc>
        <w:tc>
          <w:tcPr>
            <w:tcW w:w="1296" w:type="dxa"/>
            <w:shd w:val="clear" w:color="auto" w:fill="auto"/>
            <w:noWrap/>
            <w:vAlign w:val="center"/>
          </w:tcPr>
          <w:p w14:paraId="7D83AA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3384 </w:t>
            </w:r>
          </w:p>
        </w:tc>
        <w:tc>
          <w:tcPr>
            <w:tcW w:w="1296" w:type="dxa"/>
            <w:shd w:val="clear" w:color="auto" w:fill="auto"/>
            <w:noWrap/>
            <w:vAlign w:val="center"/>
          </w:tcPr>
          <w:p w14:paraId="3F2260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2850 </w:t>
            </w:r>
          </w:p>
        </w:tc>
        <w:tc>
          <w:tcPr>
            <w:tcW w:w="1296" w:type="dxa"/>
            <w:shd w:val="clear" w:color="auto" w:fill="auto"/>
            <w:noWrap/>
            <w:vAlign w:val="center"/>
          </w:tcPr>
          <w:p w14:paraId="24EB1D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846 </w:t>
            </w:r>
          </w:p>
        </w:tc>
        <w:tc>
          <w:tcPr>
            <w:tcW w:w="1296" w:type="dxa"/>
            <w:shd w:val="clear" w:color="auto" w:fill="auto"/>
            <w:noWrap/>
            <w:vAlign w:val="center"/>
          </w:tcPr>
          <w:p w14:paraId="6AD21D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712 </w:t>
            </w:r>
          </w:p>
        </w:tc>
        <w:tc>
          <w:tcPr>
            <w:tcW w:w="1296" w:type="dxa"/>
            <w:shd w:val="clear" w:color="auto" w:fill="auto"/>
            <w:noWrap/>
            <w:vAlign w:val="center"/>
          </w:tcPr>
          <w:p w14:paraId="19CE10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14382 </w:t>
            </w:r>
          </w:p>
        </w:tc>
        <w:tc>
          <w:tcPr>
            <w:tcW w:w="1296" w:type="dxa"/>
            <w:shd w:val="clear" w:color="auto" w:fill="auto"/>
            <w:noWrap/>
            <w:vAlign w:val="center"/>
          </w:tcPr>
          <w:p w14:paraId="116DEF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12111 </w:t>
            </w:r>
          </w:p>
        </w:tc>
      </w:tr>
      <w:tr w:rsidR="00AD3BC0" w:rsidRPr="00B2206E" w14:paraId="19F9B924" w14:textId="77777777" w:rsidTr="005D5293">
        <w:trPr>
          <w:trHeight w:val="340"/>
        </w:trPr>
        <w:tc>
          <w:tcPr>
            <w:tcW w:w="1296" w:type="dxa"/>
            <w:shd w:val="clear" w:color="auto" w:fill="auto"/>
            <w:noWrap/>
            <w:vAlign w:val="center"/>
          </w:tcPr>
          <w:p w14:paraId="469D72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1296" w:type="dxa"/>
            <w:shd w:val="clear" w:color="auto" w:fill="auto"/>
            <w:noWrap/>
            <w:vAlign w:val="center"/>
          </w:tcPr>
          <w:p w14:paraId="212E02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崔槐树村</w:t>
            </w:r>
          </w:p>
        </w:tc>
        <w:tc>
          <w:tcPr>
            <w:tcW w:w="1296" w:type="dxa"/>
            <w:shd w:val="clear" w:color="auto" w:fill="auto"/>
            <w:noWrap/>
            <w:vAlign w:val="center"/>
          </w:tcPr>
          <w:p w14:paraId="7D1AC4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1632 </w:t>
            </w:r>
          </w:p>
        </w:tc>
        <w:tc>
          <w:tcPr>
            <w:tcW w:w="1296" w:type="dxa"/>
            <w:shd w:val="clear" w:color="auto" w:fill="auto"/>
            <w:noWrap/>
            <w:vAlign w:val="center"/>
          </w:tcPr>
          <w:p w14:paraId="06EB60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1374 </w:t>
            </w:r>
          </w:p>
        </w:tc>
        <w:tc>
          <w:tcPr>
            <w:tcW w:w="1296" w:type="dxa"/>
            <w:shd w:val="clear" w:color="auto" w:fill="auto"/>
            <w:noWrap/>
            <w:vAlign w:val="center"/>
          </w:tcPr>
          <w:p w14:paraId="0EE7A3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408 </w:t>
            </w:r>
          </w:p>
        </w:tc>
        <w:tc>
          <w:tcPr>
            <w:tcW w:w="1296" w:type="dxa"/>
            <w:shd w:val="clear" w:color="auto" w:fill="auto"/>
            <w:noWrap/>
            <w:vAlign w:val="center"/>
          </w:tcPr>
          <w:p w14:paraId="67813E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344 </w:t>
            </w:r>
          </w:p>
        </w:tc>
        <w:tc>
          <w:tcPr>
            <w:tcW w:w="1296" w:type="dxa"/>
            <w:shd w:val="clear" w:color="auto" w:fill="auto"/>
            <w:noWrap/>
            <w:vAlign w:val="center"/>
          </w:tcPr>
          <w:p w14:paraId="6449D6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6936 </w:t>
            </w:r>
          </w:p>
        </w:tc>
        <w:tc>
          <w:tcPr>
            <w:tcW w:w="1296" w:type="dxa"/>
            <w:shd w:val="clear" w:color="auto" w:fill="auto"/>
            <w:noWrap/>
            <w:vAlign w:val="center"/>
          </w:tcPr>
          <w:p w14:paraId="7FC740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5841 </w:t>
            </w:r>
          </w:p>
        </w:tc>
      </w:tr>
      <w:tr w:rsidR="00AD3BC0" w:rsidRPr="00B2206E" w14:paraId="472BA57B" w14:textId="77777777" w:rsidTr="005D5293">
        <w:trPr>
          <w:trHeight w:val="340"/>
        </w:trPr>
        <w:tc>
          <w:tcPr>
            <w:tcW w:w="1296" w:type="dxa"/>
            <w:shd w:val="clear" w:color="auto" w:fill="auto"/>
            <w:noWrap/>
            <w:vAlign w:val="center"/>
          </w:tcPr>
          <w:p w14:paraId="1C4049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1296" w:type="dxa"/>
            <w:shd w:val="clear" w:color="auto" w:fill="auto"/>
            <w:noWrap/>
            <w:vAlign w:val="center"/>
          </w:tcPr>
          <w:p w14:paraId="694B19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寺后</w:t>
            </w:r>
          </w:p>
        </w:tc>
        <w:tc>
          <w:tcPr>
            <w:tcW w:w="1296" w:type="dxa"/>
            <w:shd w:val="clear" w:color="auto" w:fill="auto"/>
            <w:noWrap/>
            <w:vAlign w:val="center"/>
          </w:tcPr>
          <w:p w14:paraId="011E1D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770 </w:t>
            </w:r>
          </w:p>
        </w:tc>
        <w:tc>
          <w:tcPr>
            <w:tcW w:w="1296" w:type="dxa"/>
            <w:shd w:val="clear" w:color="auto" w:fill="auto"/>
            <w:noWrap/>
            <w:vAlign w:val="center"/>
          </w:tcPr>
          <w:p w14:paraId="7B5E24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649 </w:t>
            </w:r>
          </w:p>
        </w:tc>
        <w:tc>
          <w:tcPr>
            <w:tcW w:w="1296" w:type="dxa"/>
            <w:shd w:val="clear" w:color="auto" w:fill="auto"/>
            <w:noWrap/>
            <w:vAlign w:val="center"/>
          </w:tcPr>
          <w:p w14:paraId="6598A4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193 </w:t>
            </w:r>
          </w:p>
        </w:tc>
        <w:tc>
          <w:tcPr>
            <w:tcW w:w="1296" w:type="dxa"/>
            <w:shd w:val="clear" w:color="auto" w:fill="auto"/>
            <w:noWrap/>
            <w:vAlign w:val="center"/>
          </w:tcPr>
          <w:p w14:paraId="2BFD72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1296" w:type="dxa"/>
            <w:shd w:val="clear" w:color="auto" w:fill="auto"/>
            <w:noWrap/>
            <w:vAlign w:val="center"/>
          </w:tcPr>
          <w:p w14:paraId="35177E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3274 </w:t>
            </w:r>
          </w:p>
        </w:tc>
        <w:tc>
          <w:tcPr>
            <w:tcW w:w="1296" w:type="dxa"/>
            <w:shd w:val="clear" w:color="auto" w:fill="auto"/>
            <w:noWrap/>
            <w:vAlign w:val="center"/>
          </w:tcPr>
          <w:p w14:paraId="6159A5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2757 </w:t>
            </w:r>
          </w:p>
        </w:tc>
      </w:tr>
      <w:tr w:rsidR="00AD3BC0" w:rsidRPr="00B2206E" w14:paraId="6ECAF336" w14:textId="77777777" w:rsidTr="005D5293">
        <w:trPr>
          <w:trHeight w:val="340"/>
        </w:trPr>
        <w:tc>
          <w:tcPr>
            <w:tcW w:w="1296" w:type="dxa"/>
            <w:shd w:val="clear" w:color="auto" w:fill="auto"/>
            <w:noWrap/>
            <w:vAlign w:val="center"/>
          </w:tcPr>
          <w:p w14:paraId="70782E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1296" w:type="dxa"/>
            <w:shd w:val="clear" w:color="auto" w:fill="auto"/>
            <w:noWrap/>
            <w:vAlign w:val="center"/>
          </w:tcPr>
          <w:p w14:paraId="4D9FEE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张堤</w:t>
            </w:r>
          </w:p>
        </w:tc>
        <w:tc>
          <w:tcPr>
            <w:tcW w:w="1296" w:type="dxa"/>
            <w:shd w:val="clear" w:color="auto" w:fill="auto"/>
            <w:noWrap/>
            <w:vAlign w:val="center"/>
          </w:tcPr>
          <w:p w14:paraId="0B8341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3036 </w:t>
            </w:r>
          </w:p>
        </w:tc>
        <w:tc>
          <w:tcPr>
            <w:tcW w:w="1296" w:type="dxa"/>
            <w:shd w:val="clear" w:color="auto" w:fill="auto"/>
            <w:noWrap/>
            <w:vAlign w:val="center"/>
          </w:tcPr>
          <w:p w14:paraId="45634D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2557 </w:t>
            </w:r>
          </w:p>
        </w:tc>
        <w:tc>
          <w:tcPr>
            <w:tcW w:w="1296" w:type="dxa"/>
            <w:shd w:val="clear" w:color="auto" w:fill="auto"/>
            <w:noWrap/>
            <w:vAlign w:val="center"/>
          </w:tcPr>
          <w:p w14:paraId="0DA55B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759 </w:t>
            </w:r>
          </w:p>
        </w:tc>
        <w:tc>
          <w:tcPr>
            <w:tcW w:w="1296" w:type="dxa"/>
            <w:shd w:val="clear" w:color="auto" w:fill="auto"/>
            <w:noWrap/>
            <w:vAlign w:val="center"/>
          </w:tcPr>
          <w:p w14:paraId="1BA975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639 </w:t>
            </w:r>
          </w:p>
        </w:tc>
        <w:tc>
          <w:tcPr>
            <w:tcW w:w="1296" w:type="dxa"/>
            <w:shd w:val="clear" w:color="auto" w:fill="auto"/>
            <w:noWrap/>
            <w:vAlign w:val="center"/>
          </w:tcPr>
          <w:p w14:paraId="4F15EF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12904 </w:t>
            </w:r>
          </w:p>
        </w:tc>
        <w:tc>
          <w:tcPr>
            <w:tcW w:w="1296" w:type="dxa"/>
            <w:shd w:val="clear" w:color="auto" w:fill="auto"/>
            <w:noWrap/>
            <w:vAlign w:val="center"/>
          </w:tcPr>
          <w:p w14:paraId="179CA0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10866 </w:t>
            </w:r>
          </w:p>
        </w:tc>
      </w:tr>
      <w:tr w:rsidR="00AD3BC0" w:rsidRPr="00B2206E" w14:paraId="506DDFAE" w14:textId="77777777" w:rsidTr="005D5293">
        <w:trPr>
          <w:trHeight w:val="340"/>
        </w:trPr>
        <w:tc>
          <w:tcPr>
            <w:tcW w:w="1296" w:type="dxa"/>
            <w:shd w:val="clear" w:color="auto" w:fill="auto"/>
            <w:noWrap/>
            <w:vAlign w:val="center"/>
          </w:tcPr>
          <w:p w14:paraId="7AE15D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9 </w:t>
            </w:r>
          </w:p>
        </w:tc>
        <w:tc>
          <w:tcPr>
            <w:tcW w:w="1296" w:type="dxa"/>
            <w:shd w:val="clear" w:color="auto" w:fill="auto"/>
            <w:noWrap/>
            <w:vAlign w:val="center"/>
          </w:tcPr>
          <w:p w14:paraId="32D451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固县村</w:t>
            </w:r>
          </w:p>
        </w:tc>
        <w:tc>
          <w:tcPr>
            <w:tcW w:w="1296" w:type="dxa"/>
            <w:shd w:val="clear" w:color="auto" w:fill="auto"/>
            <w:noWrap/>
            <w:vAlign w:val="center"/>
          </w:tcPr>
          <w:p w14:paraId="1656D5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2067 </w:t>
            </w:r>
          </w:p>
        </w:tc>
        <w:tc>
          <w:tcPr>
            <w:tcW w:w="1296" w:type="dxa"/>
            <w:shd w:val="clear" w:color="auto" w:fill="auto"/>
            <w:noWrap/>
            <w:vAlign w:val="center"/>
          </w:tcPr>
          <w:p w14:paraId="1C4852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1741 </w:t>
            </w:r>
          </w:p>
        </w:tc>
        <w:tc>
          <w:tcPr>
            <w:tcW w:w="1296" w:type="dxa"/>
            <w:shd w:val="clear" w:color="auto" w:fill="auto"/>
            <w:noWrap/>
            <w:vAlign w:val="center"/>
          </w:tcPr>
          <w:p w14:paraId="1D9301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517 </w:t>
            </w:r>
          </w:p>
        </w:tc>
        <w:tc>
          <w:tcPr>
            <w:tcW w:w="1296" w:type="dxa"/>
            <w:shd w:val="clear" w:color="auto" w:fill="auto"/>
            <w:noWrap/>
            <w:vAlign w:val="center"/>
          </w:tcPr>
          <w:p w14:paraId="2BAD5A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435 </w:t>
            </w:r>
          </w:p>
        </w:tc>
        <w:tc>
          <w:tcPr>
            <w:tcW w:w="1296" w:type="dxa"/>
            <w:shd w:val="clear" w:color="auto" w:fill="auto"/>
            <w:noWrap/>
            <w:vAlign w:val="center"/>
          </w:tcPr>
          <w:p w14:paraId="34637F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8786 </w:t>
            </w:r>
          </w:p>
        </w:tc>
        <w:tc>
          <w:tcPr>
            <w:tcW w:w="1296" w:type="dxa"/>
            <w:shd w:val="clear" w:color="auto" w:fill="auto"/>
            <w:noWrap/>
            <w:vAlign w:val="center"/>
          </w:tcPr>
          <w:p w14:paraId="682AE3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7398 </w:t>
            </w:r>
          </w:p>
        </w:tc>
      </w:tr>
      <w:tr w:rsidR="00AD3BC0" w:rsidRPr="00B2206E" w14:paraId="40EACF73" w14:textId="77777777" w:rsidTr="005D5293">
        <w:trPr>
          <w:trHeight w:val="340"/>
        </w:trPr>
        <w:tc>
          <w:tcPr>
            <w:tcW w:w="1296" w:type="dxa"/>
            <w:shd w:val="clear" w:color="auto" w:fill="auto"/>
            <w:noWrap/>
            <w:vAlign w:val="center"/>
          </w:tcPr>
          <w:p w14:paraId="222B03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1296" w:type="dxa"/>
            <w:shd w:val="clear" w:color="auto" w:fill="auto"/>
            <w:noWrap/>
            <w:vAlign w:val="center"/>
          </w:tcPr>
          <w:p w14:paraId="671F33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梁堤村</w:t>
            </w:r>
          </w:p>
        </w:tc>
        <w:tc>
          <w:tcPr>
            <w:tcW w:w="1296" w:type="dxa"/>
            <w:shd w:val="clear" w:color="auto" w:fill="auto"/>
            <w:noWrap/>
            <w:vAlign w:val="center"/>
          </w:tcPr>
          <w:p w14:paraId="330E46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620 </w:t>
            </w:r>
          </w:p>
        </w:tc>
        <w:tc>
          <w:tcPr>
            <w:tcW w:w="1296" w:type="dxa"/>
            <w:shd w:val="clear" w:color="auto" w:fill="auto"/>
            <w:noWrap/>
            <w:vAlign w:val="center"/>
          </w:tcPr>
          <w:p w14:paraId="45B057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522 </w:t>
            </w:r>
          </w:p>
        </w:tc>
        <w:tc>
          <w:tcPr>
            <w:tcW w:w="1296" w:type="dxa"/>
            <w:shd w:val="clear" w:color="auto" w:fill="auto"/>
            <w:noWrap/>
            <w:vAlign w:val="center"/>
          </w:tcPr>
          <w:p w14:paraId="190C5C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 </w:t>
            </w:r>
          </w:p>
        </w:tc>
        <w:tc>
          <w:tcPr>
            <w:tcW w:w="1296" w:type="dxa"/>
            <w:shd w:val="clear" w:color="auto" w:fill="auto"/>
            <w:noWrap/>
            <w:vAlign w:val="center"/>
          </w:tcPr>
          <w:p w14:paraId="0A4BDC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 </w:t>
            </w:r>
          </w:p>
        </w:tc>
        <w:tc>
          <w:tcPr>
            <w:tcW w:w="1296" w:type="dxa"/>
            <w:shd w:val="clear" w:color="auto" w:fill="auto"/>
            <w:noWrap/>
            <w:vAlign w:val="center"/>
          </w:tcPr>
          <w:p w14:paraId="1B51F0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2636 </w:t>
            </w:r>
          </w:p>
        </w:tc>
        <w:tc>
          <w:tcPr>
            <w:tcW w:w="1296" w:type="dxa"/>
            <w:shd w:val="clear" w:color="auto" w:fill="auto"/>
            <w:noWrap/>
            <w:vAlign w:val="center"/>
          </w:tcPr>
          <w:p w14:paraId="3187C7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2220 </w:t>
            </w:r>
          </w:p>
        </w:tc>
      </w:tr>
      <w:tr w:rsidR="00AD3BC0" w:rsidRPr="00B2206E" w14:paraId="5F664A34" w14:textId="77777777" w:rsidTr="005D5293">
        <w:trPr>
          <w:trHeight w:val="340"/>
        </w:trPr>
        <w:tc>
          <w:tcPr>
            <w:tcW w:w="1296" w:type="dxa"/>
            <w:shd w:val="clear" w:color="auto" w:fill="auto"/>
            <w:noWrap/>
            <w:vAlign w:val="center"/>
          </w:tcPr>
          <w:p w14:paraId="0B2557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1296" w:type="dxa"/>
            <w:shd w:val="clear" w:color="auto" w:fill="auto"/>
            <w:noWrap/>
            <w:vAlign w:val="center"/>
          </w:tcPr>
          <w:p w14:paraId="32930D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职王村</w:t>
            </w:r>
          </w:p>
        </w:tc>
        <w:tc>
          <w:tcPr>
            <w:tcW w:w="1296" w:type="dxa"/>
            <w:shd w:val="clear" w:color="auto" w:fill="auto"/>
            <w:noWrap/>
            <w:vAlign w:val="center"/>
          </w:tcPr>
          <w:p w14:paraId="4E8249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4226 </w:t>
            </w:r>
          </w:p>
        </w:tc>
        <w:tc>
          <w:tcPr>
            <w:tcW w:w="1296" w:type="dxa"/>
            <w:shd w:val="clear" w:color="auto" w:fill="auto"/>
            <w:noWrap/>
            <w:vAlign w:val="center"/>
          </w:tcPr>
          <w:p w14:paraId="774A7E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3558 </w:t>
            </w:r>
          </w:p>
        </w:tc>
        <w:tc>
          <w:tcPr>
            <w:tcW w:w="1296" w:type="dxa"/>
            <w:shd w:val="clear" w:color="auto" w:fill="auto"/>
            <w:noWrap/>
            <w:vAlign w:val="center"/>
          </w:tcPr>
          <w:p w14:paraId="7FE10E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1056 </w:t>
            </w:r>
          </w:p>
        </w:tc>
        <w:tc>
          <w:tcPr>
            <w:tcW w:w="1296" w:type="dxa"/>
            <w:shd w:val="clear" w:color="auto" w:fill="auto"/>
            <w:noWrap/>
            <w:vAlign w:val="center"/>
          </w:tcPr>
          <w:p w14:paraId="77E371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890 </w:t>
            </w:r>
          </w:p>
        </w:tc>
        <w:tc>
          <w:tcPr>
            <w:tcW w:w="1296" w:type="dxa"/>
            <w:shd w:val="clear" w:color="auto" w:fill="auto"/>
            <w:noWrap/>
            <w:vAlign w:val="center"/>
          </w:tcPr>
          <w:p w14:paraId="6B737D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17959 </w:t>
            </w:r>
          </w:p>
        </w:tc>
        <w:tc>
          <w:tcPr>
            <w:tcW w:w="1296" w:type="dxa"/>
            <w:shd w:val="clear" w:color="auto" w:fill="auto"/>
            <w:noWrap/>
            <w:vAlign w:val="center"/>
          </w:tcPr>
          <w:p w14:paraId="48B193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15123 </w:t>
            </w:r>
          </w:p>
        </w:tc>
      </w:tr>
      <w:tr w:rsidR="00AD3BC0" w:rsidRPr="00B2206E" w14:paraId="2244FAAD" w14:textId="77777777" w:rsidTr="005D5293">
        <w:trPr>
          <w:trHeight w:val="340"/>
        </w:trPr>
        <w:tc>
          <w:tcPr>
            <w:tcW w:w="1296" w:type="dxa"/>
            <w:shd w:val="clear" w:color="auto" w:fill="auto"/>
            <w:noWrap/>
            <w:vAlign w:val="center"/>
          </w:tcPr>
          <w:p w14:paraId="723998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1296" w:type="dxa"/>
            <w:shd w:val="clear" w:color="auto" w:fill="auto"/>
            <w:noWrap/>
            <w:vAlign w:val="center"/>
          </w:tcPr>
          <w:p w14:paraId="269607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张槐树村</w:t>
            </w:r>
          </w:p>
        </w:tc>
        <w:tc>
          <w:tcPr>
            <w:tcW w:w="1296" w:type="dxa"/>
            <w:shd w:val="clear" w:color="auto" w:fill="auto"/>
            <w:noWrap/>
            <w:vAlign w:val="center"/>
          </w:tcPr>
          <w:p w14:paraId="649F99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1012 </w:t>
            </w:r>
          </w:p>
        </w:tc>
        <w:tc>
          <w:tcPr>
            <w:tcW w:w="1296" w:type="dxa"/>
            <w:shd w:val="clear" w:color="auto" w:fill="auto"/>
            <w:noWrap/>
            <w:vAlign w:val="center"/>
          </w:tcPr>
          <w:p w14:paraId="59C074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852 </w:t>
            </w:r>
          </w:p>
        </w:tc>
        <w:tc>
          <w:tcPr>
            <w:tcW w:w="1296" w:type="dxa"/>
            <w:shd w:val="clear" w:color="auto" w:fill="auto"/>
            <w:noWrap/>
            <w:vAlign w:val="center"/>
          </w:tcPr>
          <w:p w14:paraId="474CA7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253 </w:t>
            </w:r>
          </w:p>
        </w:tc>
        <w:tc>
          <w:tcPr>
            <w:tcW w:w="1296" w:type="dxa"/>
            <w:shd w:val="clear" w:color="auto" w:fill="auto"/>
            <w:noWrap/>
            <w:vAlign w:val="center"/>
          </w:tcPr>
          <w:p w14:paraId="62D4BF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213 </w:t>
            </w:r>
          </w:p>
        </w:tc>
        <w:tc>
          <w:tcPr>
            <w:tcW w:w="1296" w:type="dxa"/>
            <w:shd w:val="clear" w:color="auto" w:fill="auto"/>
            <w:noWrap/>
            <w:vAlign w:val="center"/>
          </w:tcPr>
          <w:p w14:paraId="16BD5C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4300 </w:t>
            </w:r>
          </w:p>
        </w:tc>
        <w:tc>
          <w:tcPr>
            <w:tcW w:w="1296" w:type="dxa"/>
            <w:shd w:val="clear" w:color="auto" w:fill="auto"/>
            <w:noWrap/>
            <w:vAlign w:val="center"/>
          </w:tcPr>
          <w:p w14:paraId="7985EF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3621 </w:t>
            </w:r>
          </w:p>
        </w:tc>
      </w:tr>
      <w:tr w:rsidR="00AD3BC0" w:rsidRPr="00B2206E" w14:paraId="3348DBA3" w14:textId="77777777" w:rsidTr="005D5293">
        <w:trPr>
          <w:trHeight w:val="340"/>
        </w:trPr>
        <w:tc>
          <w:tcPr>
            <w:tcW w:w="1296" w:type="dxa"/>
            <w:shd w:val="clear" w:color="auto" w:fill="auto"/>
            <w:noWrap/>
            <w:vAlign w:val="center"/>
          </w:tcPr>
          <w:p w14:paraId="4B5186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1296" w:type="dxa"/>
            <w:shd w:val="clear" w:color="auto" w:fill="auto"/>
            <w:noWrap/>
            <w:vAlign w:val="center"/>
          </w:tcPr>
          <w:p w14:paraId="11A988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孟营村</w:t>
            </w:r>
          </w:p>
        </w:tc>
        <w:tc>
          <w:tcPr>
            <w:tcW w:w="1296" w:type="dxa"/>
            <w:shd w:val="clear" w:color="auto" w:fill="auto"/>
            <w:noWrap/>
            <w:vAlign w:val="center"/>
          </w:tcPr>
          <w:p w14:paraId="2FEC19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745 </w:t>
            </w:r>
          </w:p>
        </w:tc>
        <w:tc>
          <w:tcPr>
            <w:tcW w:w="1296" w:type="dxa"/>
            <w:shd w:val="clear" w:color="auto" w:fill="auto"/>
            <w:noWrap/>
            <w:vAlign w:val="center"/>
          </w:tcPr>
          <w:p w14:paraId="0F9386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627 </w:t>
            </w:r>
          </w:p>
        </w:tc>
        <w:tc>
          <w:tcPr>
            <w:tcW w:w="1296" w:type="dxa"/>
            <w:shd w:val="clear" w:color="auto" w:fill="auto"/>
            <w:noWrap/>
            <w:vAlign w:val="center"/>
          </w:tcPr>
          <w:p w14:paraId="2996DD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186 </w:t>
            </w:r>
          </w:p>
        </w:tc>
        <w:tc>
          <w:tcPr>
            <w:tcW w:w="1296" w:type="dxa"/>
            <w:shd w:val="clear" w:color="auto" w:fill="auto"/>
            <w:noWrap/>
            <w:vAlign w:val="center"/>
          </w:tcPr>
          <w:p w14:paraId="1BC8D6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 </w:t>
            </w:r>
          </w:p>
        </w:tc>
        <w:tc>
          <w:tcPr>
            <w:tcW w:w="1296" w:type="dxa"/>
            <w:shd w:val="clear" w:color="auto" w:fill="auto"/>
            <w:noWrap/>
            <w:vAlign w:val="center"/>
          </w:tcPr>
          <w:p w14:paraId="02D5CC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3165 </w:t>
            </w:r>
          </w:p>
        </w:tc>
        <w:tc>
          <w:tcPr>
            <w:tcW w:w="1296" w:type="dxa"/>
            <w:shd w:val="clear" w:color="auto" w:fill="auto"/>
            <w:noWrap/>
            <w:vAlign w:val="center"/>
          </w:tcPr>
          <w:p w14:paraId="5F0DE6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2666 </w:t>
            </w:r>
          </w:p>
        </w:tc>
      </w:tr>
      <w:tr w:rsidR="00AD3BC0" w:rsidRPr="00B2206E" w14:paraId="21E9515C" w14:textId="77777777" w:rsidTr="005D5293">
        <w:trPr>
          <w:trHeight w:val="340"/>
        </w:trPr>
        <w:tc>
          <w:tcPr>
            <w:tcW w:w="1296" w:type="dxa"/>
            <w:shd w:val="clear" w:color="auto" w:fill="auto"/>
            <w:noWrap/>
            <w:vAlign w:val="center"/>
          </w:tcPr>
          <w:p w14:paraId="0D1EC7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1296" w:type="dxa"/>
            <w:shd w:val="clear" w:color="auto" w:fill="auto"/>
            <w:noWrap/>
            <w:vAlign w:val="center"/>
          </w:tcPr>
          <w:p w14:paraId="70D901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张庄村</w:t>
            </w:r>
          </w:p>
        </w:tc>
        <w:tc>
          <w:tcPr>
            <w:tcW w:w="1296" w:type="dxa"/>
            <w:shd w:val="clear" w:color="auto" w:fill="auto"/>
            <w:noWrap/>
            <w:vAlign w:val="center"/>
          </w:tcPr>
          <w:p w14:paraId="5028B5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741 </w:t>
            </w:r>
          </w:p>
        </w:tc>
        <w:tc>
          <w:tcPr>
            <w:tcW w:w="1296" w:type="dxa"/>
            <w:shd w:val="clear" w:color="auto" w:fill="auto"/>
            <w:noWrap/>
            <w:vAlign w:val="center"/>
          </w:tcPr>
          <w:p w14:paraId="44B792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624 </w:t>
            </w:r>
          </w:p>
        </w:tc>
        <w:tc>
          <w:tcPr>
            <w:tcW w:w="1296" w:type="dxa"/>
            <w:shd w:val="clear" w:color="auto" w:fill="auto"/>
            <w:noWrap/>
            <w:vAlign w:val="center"/>
          </w:tcPr>
          <w:p w14:paraId="51805C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185 </w:t>
            </w:r>
          </w:p>
        </w:tc>
        <w:tc>
          <w:tcPr>
            <w:tcW w:w="1296" w:type="dxa"/>
            <w:shd w:val="clear" w:color="auto" w:fill="auto"/>
            <w:noWrap/>
            <w:vAlign w:val="center"/>
          </w:tcPr>
          <w:p w14:paraId="44661E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 </w:t>
            </w:r>
          </w:p>
        </w:tc>
        <w:tc>
          <w:tcPr>
            <w:tcW w:w="1296" w:type="dxa"/>
            <w:shd w:val="clear" w:color="auto" w:fill="auto"/>
            <w:noWrap/>
            <w:vAlign w:val="center"/>
          </w:tcPr>
          <w:p w14:paraId="1C9A01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3149 </w:t>
            </w:r>
          </w:p>
        </w:tc>
        <w:tc>
          <w:tcPr>
            <w:tcW w:w="1296" w:type="dxa"/>
            <w:shd w:val="clear" w:color="auto" w:fill="auto"/>
            <w:noWrap/>
            <w:vAlign w:val="center"/>
          </w:tcPr>
          <w:p w14:paraId="5B45DA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2652 </w:t>
            </w:r>
          </w:p>
        </w:tc>
      </w:tr>
      <w:tr w:rsidR="00AD3BC0" w:rsidRPr="00B2206E" w14:paraId="163E7B25" w14:textId="77777777" w:rsidTr="005D5293">
        <w:trPr>
          <w:trHeight w:val="340"/>
        </w:trPr>
        <w:tc>
          <w:tcPr>
            <w:tcW w:w="1296" w:type="dxa"/>
            <w:shd w:val="clear" w:color="auto" w:fill="auto"/>
            <w:noWrap/>
            <w:vAlign w:val="center"/>
          </w:tcPr>
          <w:p w14:paraId="0EE2F5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1296" w:type="dxa"/>
            <w:shd w:val="clear" w:color="auto" w:fill="auto"/>
            <w:noWrap/>
            <w:vAlign w:val="center"/>
          </w:tcPr>
          <w:p w14:paraId="33EE9A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职庄</w:t>
            </w:r>
          </w:p>
        </w:tc>
        <w:tc>
          <w:tcPr>
            <w:tcW w:w="1296" w:type="dxa"/>
            <w:shd w:val="clear" w:color="auto" w:fill="auto"/>
            <w:noWrap/>
            <w:vAlign w:val="center"/>
          </w:tcPr>
          <w:p w14:paraId="63A2B3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2973 </w:t>
            </w:r>
          </w:p>
        </w:tc>
        <w:tc>
          <w:tcPr>
            <w:tcW w:w="1296" w:type="dxa"/>
            <w:shd w:val="clear" w:color="auto" w:fill="auto"/>
            <w:noWrap/>
            <w:vAlign w:val="center"/>
          </w:tcPr>
          <w:p w14:paraId="73D1BC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2503 </w:t>
            </w:r>
          </w:p>
        </w:tc>
        <w:tc>
          <w:tcPr>
            <w:tcW w:w="1296" w:type="dxa"/>
            <w:shd w:val="clear" w:color="auto" w:fill="auto"/>
            <w:noWrap/>
            <w:vAlign w:val="center"/>
          </w:tcPr>
          <w:p w14:paraId="50325C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743 </w:t>
            </w:r>
          </w:p>
        </w:tc>
        <w:tc>
          <w:tcPr>
            <w:tcW w:w="1296" w:type="dxa"/>
            <w:shd w:val="clear" w:color="auto" w:fill="auto"/>
            <w:noWrap/>
            <w:vAlign w:val="center"/>
          </w:tcPr>
          <w:p w14:paraId="370BA6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626 </w:t>
            </w:r>
          </w:p>
        </w:tc>
        <w:tc>
          <w:tcPr>
            <w:tcW w:w="1296" w:type="dxa"/>
            <w:shd w:val="clear" w:color="auto" w:fill="auto"/>
            <w:noWrap/>
            <w:vAlign w:val="center"/>
          </w:tcPr>
          <w:p w14:paraId="550337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12633 </w:t>
            </w:r>
          </w:p>
        </w:tc>
        <w:tc>
          <w:tcPr>
            <w:tcW w:w="1296" w:type="dxa"/>
            <w:shd w:val="clear" w:color="auto" w:fill="auto"/>
            <w:noWrap/>
            <w:vAlign w:val="center"/>
          </w:tcPr>
          <w:p w14:paraId="776FC7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10639 </w:t>
            </w:r>
          </w:p>
        </w:tc>
      </w:tr>
      <w:tr w:rsidR="00AD3BC0" w:rsidRPr="00B2206E" w14:paraId="3D86F0CA" w14:textId="77777777" w:rsidTr="005D5293">
        <w:trPr>
          <w:trHeight w:val="340"/>
        </w:trPr>
        <w:tc>
          <w:tcPr>
            <w:tcW w:w="1296" w:type="dxa"/>
            <w:shd w:val="clear" w:color="auto" w:fill="auto"/>
            <w:noWrap/>
            <w:vAlign w:val="center"/>
          </w:tcPr>
          <w:p w14:paraId="7606F2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1296" w:type="dxa"/>
            <w:shd w:val="clear" w:color="auto" w:fill="auto"/>
            <w:noWrap/>
            <w:vAlign w:val="center"/>
          </w:tcPr>
          <w:p w14:paraId="039A19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野场村</w:t>
            </w:r>
          </w:p>
        </w:tc>
        <w:tc>
          <w:tcPr>
            <w:tcW w:w="1296" w:type="dxa"/>
            <w:shd w:val="clear" w:color="auto" w:fill="auto"/>
            <w:noWrap/>
            <w:vAlign w:val="center"/>
          </w:tcPr>
          <w:p w14:paraId="49DB52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1995 </w:t>
            </w:r>
          </w:p>
        </w:tc>
        <w:tc>
          <w:tcPr>
            <w:tcW w:w="1296" w:type="dxa"/>
            <w:shd w:val="clear" w:color="auto" w:fill="auto"/>
            <w:noWrap/>
            <w:vAlign w:val="center"/>
          </w:tcPr>
          <w:p w14:paraId="7DFA45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1680 </w:t>
            </w:r>
          </w:p>
        </w:tc>
        <w:tc>
          <w:tcPr>
            <w:tcW w:w="1296" w:type="dxa"/>
            <w:shd w:val="clear" w:color="auto" w:fill="auto"/>
            <w:noWrap/>
            <w:vAlign w:val="center"/>
          </w:tcPr>
          <w:p w14:paraId="0558C3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499 </w:t>
            </w:r>
          </w:p>
        </w:tc>
        <w:tc>
          <w:tcPr>
            <w:tcW w:w="1296" w:type="dxa"/>
            <w:shd w:val="clear" w:color="auto" w:fill="auto"/>
            <w:noWrap/>
            <w:vAlign w:val="center"/>
          </w:tcPr>
          <w:p w14:paraId="396226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420 </w:t>
            </w:r>
          </w:p>
        </w:tc>
        <w:tc>
          <w:tcPr>
            <w:tcW w:w="1296" w:type="dxa"/>
            <w:shd w:val="clear" w:color="auto" w:fill="auto"/>
            <w:noWrap/>
            <w:vAlign w:val="center"/>
          </w:tcPr>
          <w:p w14:paraId="055ACC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8479 </w:t>
            </w:r>
          </w:p>
        </w:tc>
        <w:tc>
          <w:tcPr>
            <w:tcW w:w="1296" w:type="dxa"/>
            <w:shd w:val="clear" w:color="auto" w:fill="auto"/>
            <w:noWrap/>
            <w:vAlign w:val="center"/>
          </w:tcPr>
          <w:p w14:paraId="076B61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7140 </w:t>
            </w:r>
          </w:p>
        </w:tc>
      </w:tr>
      <w:tr w:rsidR="00AD3BC0" w:rsidRPr="00B2206E" w14:paraId="449CE4C3" w14:textId="77777777" w:rsidTr="005D5293">
        <w:trPr>
          <w:trHeight w:val="340"/>
        </w:trPr>
        <w:tc>
          <w:tcPr>
            <w:tcW w:w="1296" w:type="dxa"/>
            <w:shd w:val="clear" w:color="auto" w:fill="auto"/>
            <w:noWrap/>
            <w:vAlign w:val="center"/>
          </w:tcPr>
          <w:p w14:paraId="7CD058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1296" w:type="dxa"/>
            <w:shd w:val="clear" w:color="auto" w:fill="auto"/>
            <w:noWrap/>
            <w:vAlign w:val="center"/>
          </w:tcPr>
          <w:p w14:paraId="5FCF40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屯街村</w:t>
            </w:r>
          </w:p>
        </w:tc>
        <w:tc>
          <w:tcPr>
            <w:tcW w:w="1296" w:type="dxa"/>
            <w:shd w:val="clear" w:color="auto" w:fill="auto"/>
            <w:noWrap/>
            <w:vAlign w:val="center"/>
          </w:tcPr>
          <w:p w14:paraId="2CDBA4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2549 </w:t>
            </w:r>
          </w:p>
        </w:tc>
        <w:tc>
          <w:tcPr>
            <w:tcW w:w="1296" w:type="dxa"/>
            <w:shd w:val="clear" w:color="auto" w:fill="auto"/>
            <w:noWrap/>
            <w:vAlign w:val="center"/>
          </w:tcPr>
          <w:p w14:paraId="014B47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2146 </w:t>
            </w:r>
          </w:p>
        </w:tc>
        <w:tc>
          <w:tcPr>
            <w:tcW w:w="1296" w:type="dxa"/>
            <w:shd w:val="clear" w:color="auto" w:fill="auto"/>
            <w:noWrap/>
            <w:vAlign w:val="center"/>
          </w:tcPr>
          <w:p w14:paraId="400830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637 </w:t>
            </w:r>
          </w:p>
        </w:tc>
        <w:tc>
          <w:tcPr>
            <w:tcW w:w="1296" w:type="dxa"/>
            <w:shd w:val="clear" w:color="auto" w:fill="auto"/>
            <w:noWrap/>
            <w:vAlign w:val="center"/>
          </w:tcPr>
          <w:p w14:paraId="1543FF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537 </w:t>
            </w:r>
          </w:p>
        </w:tc>
        <w:tc>
          <w:tcPr>
            <w:tcW w:w="1296" w:type="dxa"/>
            <w:shd w:val="clear" w:color="auto" w:fill="auto"/>
            <w:noWrap/>
            <w:vAlign w:val="center"/>
          </w:tcPr>
          <w:p w14:paraId="6CB6B2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10833 </w:t>
            </w:r>
          </w:p>
        </w:tc>
        <w:tc>
          <w:tcPr>
            <w:tcW w:w="1296" w:type="dxa"/>
            <w:shd w:val="clear" w:color="auto" w:fill="auto"/>
            <w:noWrap/>
            <w:vAlign w:val="center"/>
          </w:tcPr>
          <w:p w14:paraId="37EAC5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9122 </w:t>
            </w:r>
          </w:p>
        </w:tc>
      </w:tr>
      <w:tr w:rsidR="00AD3BC0" w:rsidRPr="00B2206E" w14:paraId="623E6F9E" w14:textId="77777777" w:rsidTr="005D5293">
        <w:trPr>
          <w:trHeight w:val="340"/>
        </w:trPr>
        <w:tc>
          <w:tcPr>
            <w:tcW w:w="1296" w:type="dxa"/>
            <w:shd w:val="clear" w:color="auto" w:fill="auto"/>
            <w:noWrap/>
            <w:vAlign w:val="center"/>
          </w:tcPr>
          <w:p w14:paraId="5200EA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1296" w:type="dxa"/>
            <w:shd w:val="clear" w:color="auto" w:fill="auto"/>
            <w:noWrap/>
            <w:vAlign w:val="center"/>
          </w:tcPr>
          <w:p w14:paraId="08310C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王井村</w:t>
            </w:r>
          </w:p>
        </w:tc>
        <w:tc>
          <w:tcPr>
            <w:tcW w:w="1296" w:type="dxa"/>
            <w:shd w:val="clear" w:color="auto" w:fill="auto"/>
            <w:noWrap/>
            <w:vAlign w:val="center"/>
          </w:tcPr>
          <w:p w14:paraId="5CB139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1995 </w:t>
            </w:r>
          </w:p>
        </w:tc>
        <w:tc>
          <w:tcPr>
            <w:tcW w:w="1296" w:type="dxa"/>
            <w:shd w:val="clear" w:color="auto" w:fill="auto"/>
            <w:noWrap/>
            <w:vAlign w:val="center"/>
          </w:tcPr>
          <w:p w14:paraId="1607A7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1680 </w:t>
            </w:r>
          </w:p>
        </w:tc>
        <w:tc>
          <w:tcPr>
            <w:tcW w:w="1296" w:type="dxa"/>
            <w:shd w:val="clear" w:color="auto" w:fill="auto"/>
            <w:noWrap/>
            <w:vAlign w:val="center"/>
          </w:tcPr>
          <w:p w14:paraId="3EAB8C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499 </w:t>
            </w:r>
          </w:p>
        </w:tc>
        <w:tc>
          <w:tcPr>
            <w:tcW w:w="1296" w:type="dxa"/>
            <w:shd w:val="clear" w:color="auto" w:fill="auto"/>
            <w:noWrap/>
            <w:vAlign w:val="center"/>
          </w:tcPr>
          <w:p w14:paraId="563CA0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420 </w:t>
            </w:r>
          </w:p>
        </w:tc>
        <w:tc>
          <w:tcPr>
            <w:tcW w:w="1296" w:type="dxa"/>
            <w:shd w:val="clear" w:color="auto" w:fill="auto"/>
            <w:noWrap/>
            <w:vAlign w:val="center"/>
          </w:tcPr>
          <w:p w14:paraId="6EDF37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8479 </w:t>
            </w:r>
          </w:p>
        </w:tc>
        <w:tc>
          <w:tcPr>
            <w:tcW w:w="1296" w:type="dxa"/>
            <w:shd w:val="clear" w:color="auto" w:fill="auto"/>
            <w:noWrap/>
            <w:vAlign w:val="center"/>
          </w:tcPr>
          <w:p w14:paraId="04523E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7140 </w:t>
            </w:r>
          </w:p>
        </w:tc>
      </w:tr>
      <w:tr w:rsidR="00AD3BC0" w:rsidRPr="00B2206E" w14:paraId="5ECE7D1C" w14:textId="77777777" w:rsidTr="005D5293">
        <w:trPr>
          <w:trHeight w:val="340"/>
        </w:trPr>
        <w:tc>
          <w:tcPr>
            <w:tcW w:w="1296" w:type="dxa"/>
            <w:shd w:val="clear" w:color="auto" w:fill="auto"/>
            <w:noWrap/>
            <w:vAlign w:val="center"/>
          </w:tcPr>
          <w:p w14:paraId="104CE3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1296" w:type="dxa"/>
            <w:shd w:val="clear" w:color="auto" w:fill="auto"/>
            <w:noWrap/>
            <w:vAlign w:val="center"/>
          </w:tcPr>
          <w:p w14:paraId="70CA37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杨刘庄</w:t>
            </w:r>
          </w:p>
        </w:tc>
        <w:tc>
          <w:tcPr>
            <w:tcW w:w="1296" w:type="dxa"/>
            <w:shd w:val="clear" w:color="auto" w:fill="auto"/>
            <w:noWrap/>
            <w:vAlign w:val="center"/>
          </w:tcPr>
          <w:p w14:paraId="18BC77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1387 </w:t>
            </w:r>
          </w:p>
        </w:tc>
        <w:tc>
          <w:tcPr>
            <w:tcW w:w="1296" w:type="dxa"/>
            <w:shd w:val="clear" w:color="auto" w:fill="auto"/>
            <w:noWrap/>
            <w:vAlign w:val="center"/>
          </w:tcPr>
          <w:p w14:paraId="114FF0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1168 </w:t>
            </w:r>
          </w:p>
        </w:tc>
        <w:tc>
          <w:tcPr>
            <w:tcW w:w="1296" w:type="dxa"/>
            <w:shd w:val="clear" w:color="auto" w:fill="auto"/>
            <w:noWrap/>
            <w:vAlign w:val="center"/>
          </w:tcPr>
          <w:p w14:paraId="42CBDD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347 </w:t>
            </w:r>
          </w:p>
        </w:tc>
        <w:tc>
          <w:tcPr>
            <w:tcW w:w="1296" w:type="dxa"/>
            <w:shd w:val="clear" w:color="auto" w:fill="auto"/>
            <w:noWrap/>
            <w:vAlign w:val="center"/>
          </w:tcPr>
          <w:p w14:paraId="21F7FC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292 </w:t>
            </w:r>
          </w:p>
        </w:tc>
        <w:tc>
          <w:tcPr>
            <w:tcW w:w="1296" w:type="dxa"/>
            <w:shd w:val="clear" w:color="auto" w:fill="auto"/>
            <w:noWrap/>
            <w:vAlign w:val="center"/>
          </w:tcPr>
          <w:p w14:paraId="41A23B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5895 </w:t>
            </w:r>
          </w:p>
        </w:tc>
        <w:tc>
          <w:tcPr>
            <w:tcW w:w="1296" w:type="dxa"/>
            <w:shd w:val="clear" w:color="auto" w:fill="auto"/>
            <w:noWrap/>
            <w:vAlign w:val="center"/>
          </w:tcPr>
          <w:p w14:paraId="07DDB0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4964 </w:t>
            </w:r>
          </w:p>
        </w:tc>
      </w:tr>
      <w:tr w:rsidR="00AD3BC0" w:rsidRPr="00B2206E" w14:paraId="18F4111E" w14:textId="77777777" w:rsidTr="005D5293">
        <w:trPr>
          <w:trHeight w:val="340"/>
        </w:trPr>
        <w:tc>
          <w:tcPr>
            <w:tcW w:w="1296" w:type="dxa"/>
            <w:shd w:val="clear" w:color="auto" w:fill="auto"/>
            <w:noWrap/>
            <w:vAlign w:val="center"/>
          </w:tcPr>
          <w:p w14:paraId="32A28C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1296" w:type="dxa"/>
            <w:shd w:val="clear" w:color="auto" w:fill="auto"/>
            <w:noWrap/>
            <w:vAlign w:val="center"/>
          </w:tcPr>
          <w:p w14:paraId="2101DC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尹寨村</w:t>
            </w:r>
          </w:p>
        </w:tc>
        <w:tc>
          <w:tcPr>
            <w:tcW w:w="1296" w:type="dxa"/>
            <w:shd w:val="clear" w:color="auto" w:fill="auto"/>
            <w:noWrap/>
            <w:vAlign w:val="center"/>
          </w:tcPr>
          <w:p w14:paraId="5F7A2C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2432 </w:t>
            </w:r>
          </w:p>
        </w:tc>
        <w:tc>
          <w:tcPr>
            <w:tcW w:w="1296" w:type="dxa"/>
            <w:shd w:val="clear" w:color="auto" w:fill="auto"/>
            <w:noWrap/>
            <w:vAlign w:val="center"/>
          </w:tcPr>
          <w:p w14:paraId="6D087D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2048 </w:t>
            </w:r>
          </w:p>
        </w:tc>
        <w:tc>
          <w:tcPr>
            <w:tcW w:w="1296" w:type="dxa"/>
            <w:shd w:val="clear" w:color="auto" w:fill="auto"/>
            <w:noWrap/>
            <w:vAlign w:val="center"/>
          </w:tcPr>
          <w:p w14:paraId="79B592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608 </w:t>
            </w:r>
          </w:p>
        </w:tc>
        <w:tc>
          <w:tcPr>
            <w:tcW w:w="1296" w:type="dxa"/>
            <w:shd w:val="clear" w:color="auto" w:fill="auto"/>
            <w:noWrap/>
            <w:vAlign w:val="center"/>
          </w:tcPr>
          <w:p w14:paraId="45C199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512 </w:t>
            </w:r>
          </w:p>
        </w:tc>
        <w:tc>
          <w:tcPr>
            <w:tcW w:w="1296" w:type="dxa"/>
            <w:shd w:val="clear" w:color="auto" w:fill="auto"/>
            <w:noWrap/>
            <w:vAlign w:val="center"/>
          </w:tcPr>
          <w:p w14:paraId="2F1B76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10336 </w:t>
            </w:r>
          </w:p>
        </w:tc>
        <w:tc>
          <w:tcPr>
            <w:tcW w:w="1296" w:type="dxa"/>
            <w:shd w:val="clear" w:color="auto" w:fill="auto"/>
            <w:noWrap/>
            <w:vAlign w:val="center"/>
          </w:tcPr>
          <w:p w14:paraId="4BA1CA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8704 </w:t>
            </w:r>
          </w:p>
        </w:tc>
      </w:tr>
      <w:tr w:rsidR="00085469" w:rsidRPr="00B2206E" w14:paraId="7C0F6496" w14:textId="77777777" w:rsidTr="005D5293">
        <w:trPr>
          <w:trHeight w:val="340"/>
        </w:trPr>
        <w:tc>
          <w:tcPr>
            <w:tcW w:w="2592" w:type="dxa"/>
            <w:gridSpan w:val="2"/>
            <w:shd w:val="clear" w:color="auto" w:fill="auto"/>
            <w:noWrap/>
            <w:vAlign w:val="center"/>
          </w:tcPr>
          <w:p w14:paraId="664165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296" w:type="dxa"/>
            <w:shd w:val="clear" w:color="auto" w:fill="auto"/>
            <w:noWrap/>
            <w:vAlign w:val="center"/>
          </w:tcPr>
          <w:p w14:paraId="75EECC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37115 </w:t>
            </w:r>
          </w:p>
        </w:tc>
        <w:tc>
          <w:tcPr>
            <w:tcW w:w="1296" w:type="dxa"/>
            <w:shd w:val="clear" w:color="auto" w:fill="auto"/>
            <w:noWrap/>
            <w:vAlign w:val="center"/>
          </w:tcPr>
          <w:p w14:paraId="65204B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31254 </w:t>
            </w:r>
          </w:p>
        </w:tc>
        <w:tc>
          <w:tcPr>
            <w:tcW w:w="1296" w:type="dxa"/>
            <w:shd w:val="clear" w:color="auto" w:fill="auto"/>
            <w:noWrap/>
            <w:vAlign w:val="center"/>
          </w:tcPr>
          <w:p w14:paraId="23065A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9279 </w:t>
            </w:r>
          </w:p>
        </w:tc>
        <w:tc>
          <w:tcPr>
            <w:tcW w:w="1296" w:type="dxa"/>
            <w:shd w:val="clear" w:color="auto" w:fill="auto"/>
            <w:noWrap/>
            <w:vAlign w:val="center"/>
          </w:tcPr>
          <w:p w14:paraId="45BBFD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7814 </w:t>
            </w:r>
          </w:p>
        </w:tc>
        <w:tc>
          <w:tcPr>
            <w:tcW w:w="1296" w:type="dxa"/>
            <w:shd w:val="clear" w:color="auto" w:fill="auto"/>
            <w:noWrap/>
            <w:vAlign w:val="center"/>
          </w:tcPr>
          <w:p w14:paraId="57EC7D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157737 </w:t>
            </w:r>
          </w:p>
        </w:tc>
        <w:tc>
          <w:tcPr>
            <w:tcW w:w="1296" w:type="dxa"/>
            <w:shd w:val="clear" w:color="auto" w:fill="auto"/>
            <w:noWrap/>
            <w:vAlign w:val="center"/>
          </w:tcPr>
          <w:p w14:paraId="26A0A6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132831 </w:t>
            </w:r>
          </w:p>
        </w:tc>
      </w:tr>
    </w:tbl>
    <w:p w14:paraId="7592D835" w14:textId="77777777" w:rsidR="00085469" w:rsidRPr="00B2206E" w:rsidRDefault="00085469" w:rsidP="009D25BE">
      <w:pPr>
        <w:rPr>
          <w:b/>
        </w:rPr>
      </w:pPr>
    </w:p>
    <w:p w14:paraId="1D7D6410" w14:textId="77777777" w:rsidR="00085469" w:rsidRPr="00B2206E" w:rsidRDefault="007701EA">
      <w:pPr>
        <w:pStyle w:val="2"/>
        <w:spacing w:beforeLines="100" w:before="312" w:afterLines="100" w:after="312" w:line="360" w:lineRule="auto"/>
        <w:rPr>
          <w:rStyle w:val="22"/>
        </w:rPr>
      </w:pPr>
      <w:bookmarkStart w:id="49" w:name="_Toc27556970"/>
      <w:r w:rsidRPr="00B2206E">
        <w:rPr>
          <w:rStyle w:val="22"/>
          <w:rFonts w:hint="eastAsia"/>
        </w:rPr>
        <w:t>4.3</w:t>
      </w:r>
      <w:r w:rsidRPr="00B2206E">
        <w:rPr>
          <w:rStyle w:val="22"/>
          <w:rFonts w:hint="eastAsia"/>
        </w:rPr>
        <w:t>徐营镇生活</w:t>
      </w:r>
      <w:r w:rsidRPr="00B2206E">
        <w:rPr>
          <w:rStyle w:val="22"/>
        </w:rPr>
        <w:t>污水治理工程规划</w:t>
      </w:r>
      <w:bookmarkEnd w:id="49"/>
    </w:p>
    <w:p w14:paraId="6E74888F" w14:textId="77777777" w:rsidR="00085469" w:rsidRPr="00B2206E" w:rsidRDefault="007701EA">
      <w:pPr>
        <w:pStyle w:val="3"/>
        <w:ind w:firstLine="482"/>
      </w:pPr>
      <w:r w:rsidRPr="00B2206E">
        <w:rPr>
          <w:rFonts w:hint="eastAsia"/>
        </w:rPr>
        <w:t>4.</w:t>
      </w:r>
      <w:r w:rsidRPr="00B2206E">
        <w:t>3</w:t>
      </w:r>
      <w:r w:rsidRPr="00B2206E">
        <w:rPr>
          <w:rFonts w:hint="eastAsia"/>
        </w:rPr>
        <w:t>.1徐营镇</w:t>
      </w:r>
      <w:r w:rsidR="00236C23" w:rsidRPr="00B2206E">
        <w:rPr>
          <w:rFonts w:hint="eastAsia"/>
        </w:rPr>
        <w:t>污水处理设施规划</w:t>
      </w:r>
    </w:p>
    <w:p w14:paraId="07A7D27C"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至规划期末徐营镇共有污水处理设施</w:t>
      </w:r>
      <w:r w:rsidRPr="00B2206E">
        <w:rPr>
          <w:rFonts w:asciiTheme="majorEastAsia" w:eastAsiaTheme="majorEastAsia" w:hAnsiTheme="majorEastAsia"/>
          <w:kern w:val="0"/>
          <w:sz w:val="24"/>
          <w:szCs w:val="24"/>
        </w:rPr>
        <w:t>12</w:t>
      </w:r>
      <w:r w:rsidRPr="00B2206E">
        <w:rPr>
          <w:rFonts w:asciiTheme="majorEastAsia" w:eastAsiaTheme="majorEastAsia" w:hAnsiTheme="majorEastAsia" w:hint="eastAsia"/>
          <w:kern w:val="0"/>
          <w:sz w:val="24"/>
          <w:szCs w:val="24"/>
        </w:rPr>
        <w:t>处，其中1处</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11处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12处</w:t>
      </w:r>
      <w:r w:rsidRPr="00B2206E">
        <w:rPr>
          <w:rFonts w:asciiTheme="majorEastAsia" w:eastAsiaTheme="majorEastAsia" w:hAnsiTheme="majorEastAsia"/>
          <w:kern w:val="0"/>
          <w:sz w:val="24"/>
          <w:szCs w:val="24"/>
        </w:rPr>
        <w:t>污水处理设施包含</w:t>
      </w:r>
      <w:r w:rsidRPr="00B2206E">
        <w:rPr>
          <w:rFonts w:asciiTheme="majorEastAsia" w:eastAsiaTheme="majorEastAsia" w:hAnsiTheme="majorEastAsia" w:hint="eastAsia"/>
          <w:kern w:val="0"/>
          <w:sz w:val="24"/>
          <w:szCs w:val="24"/>
        </w:rPr>
        <w:t>新建镇区污水处理厂1处，新建</w:t>
      </w:r>
      <w:r w:rsidRPr="00B2206E">
        <w:rPr>
          <w:rFonts w:asciiTheme="majorEastAsia" w:eastAsiaTheme="majorEastAsia" w:hAnsiTheme="majorEastAsia"/>
          <w:kern w:val="0"/>
          <w:sz w:val="24"/>
          <w:szCs w:val="24"/>
        </w:rPr>
        <w:t>11</w:t>
      </w:r>
      <w:r w:rsidRPr="00B2206E">
        <w:rPr>
          <w:rFonts w:asciiTheme="majorEastAsia" w:eastAsiaTheme="majorEastAsia" w:hAnsiTheme="majorEastAsia" w:hint="eastAsia"/>
          <w:kern w:val="0"/>
          <w:sz w:val="24"/>
          <w:szCs w:val="24"/>
        </w:rPr>
        <w:t>处污水处理站。</w:t>
      </w:r>
      <w:r w:rsidRPr="00B2206E">
        <w:rPr>
          <w:rFonts w:hint="eastAsia"/>
          <w:kern w:val="1"/>
          <w:sz w:val="24"/>
          <w:szCs w:val="24"/>
        </w:rPr>
        <w:t>污水</w:t>
      </w:r>
      <w:r w:rsidRPr="00B2206E">
        <w:rPr>
          <w:kern w:val="1"/>
          <w:sz w:val="24"/>
          <w:szCs w:val="24"/>
        </w:rPr>
        <w:t>处理设施总</w:t>
      </w:r>
      <w:r w:rsidRPr="00B2206E">
        <w:rPr>
          <w:rFonts w:hint="eastAsia"/>
          <w:kern w:val="1"/>
          <w:sz w:val="24"/>
          <w:szCs w:val="24"/>
        </w:rPr>
        <w:t>规模</w:t>
      </w:r>
      <w:r w:rsidRPr="00B2206E">
        <w:rPr>
          <w:kern w:val="1"/>
          <w:sz w:val="24"/>
          <w:szCs w:val="24"/>
        </w:rPr>
        <w:t xml:space="preserve">3600 </w:t>
      </w:r>
      <w:r w:rsidRPr="00B2206E">
        <w:rPr>
          <w:rFonts w:asciiTheme="majorEastAsia" w:eastAsiaTheme="majorEastAsia" w:hAnsiTheme="majorEastAsia" w:hint="eastAsia"/>
          <w:kern w:val="0"/>
          <w:sz w:val="24"/>
          <w:szCs w:val="24"/>
        </w:rPr>
        <w:t>m³/d。</w:t>
      </w:r>
    </w:p>
    <w:p w14:paraId="4C428E54"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规划镇区新建1处污水处理厂，位于镇区东南部。污水处理厂2035年处理规模确定为</w:t>
      </w:r>
      <w:r w:rsidRPr="00B2206E">
        <w:rPr>
          <w:rFonts w:asciiTheme="majorEastAsia" w:eastAsiaTheme="majorEastAsia" w:hAnsiTheme="majorEastAsia"/>
          <w:kern w:val="0"/>
          <w:sz w:val="24"/>
          <w:szCs w:val="24"/>
        </w:rPr>
        <w:t>2050</w:t>
      </w:r>
      <w:r w:rsidRPr="00B2206E">
        <w:rPr>
          <w:rFonts w:asciiTheme="majorEastAsia" w:eastAsiaTheme="majorEastAsia" w:hAnsiTheme="majorEastAsia" w:hint="eastAsia"/>
          <w:kern w:val="0"/>
          <w:sz w:val="24"/>
          <w:szCs w:val="24"/>
        </w:rPr>
        <w:t>m³/d，服务于</w:t>
      </w:r>
      <w:r w:rsidRPr="00B2206E">
        <w:rPr>
          <w:rFonts w:asciiTheme="majorEastAsia" w:eastAsiaTheme="majorEastAsia" w:hAnsiTheme="majorEastAsia"/>
          <w:kern w:val="0"/>
          <w:sz w:val="24"/>
          <w:szCs w:val="24"/>
        </w:rPr>
        <w:t>镇区，</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至二干</w:t>
      </w:r>
      <w:r w:rsidRPr="00B2206E">
        <w:rPr>
          <w:rFonts w:asciiTheme="majorEastAsia" w:eastAsiaTheme="majorEastAsia" w:hAnsiTheme="majorEastAsia"/>
          <w:kern w:val="0"/>
          <w:sz w:val="24"/>
          <w:szCs w:val="24"/>
        </w:rPr>
        <w:t>排。</w:t>
      </w:r>
    </w:p>
    <w:p w14:paraId="305AF798"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村庄共</w:t>
      </w:r>
      <w:r w:rsidRPr="00B2206E">
        <w:rPr>
          <w:rFonts w:asciiTheme="majorEastAsia" w:eastAsiaTheme="majorEastAsia" w:hAnsiTheme="majorEastAsia"/>
          <w:kern w:val="0"/>
          <w:sz w:val="24"/>
          <w:szCs w:val="24"/>
        </w:rPr>
        <w:t>规划污水处理站</w:t>
      </w:r>
      <w:r w:rsidRPr="00B2206E">
        <w:rPr>
          <w:rFonts w:asciiTheme="majorEastAsia" w:eastAsiaTheme="majorEastAsia" w:hAnsiTheme="majorEastAsia" w:hint="eastAsia"/>
          <w:kern w:val="0"/>
          <w:sz w:val="24"/>
          <w:szCs w:val="24"/>
        </w:rPr>
        <w:t>11处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1550 m³/d，11处村庄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均为</w:t>
      </w:r>
      <w:r w:rsidRPr="00B2206E">
        <w:rPr>
          <w:rFonts w:asciiTheme="majorEastAsia" w:eastAsiaTheme="majorEastAsia" w:hAnsiTheme="majorEastAsia"/>
          <w:kern w:val="0"/>
          <w:sz w:val="24"/>
          <w:szCs w:val="24"/>
        </w:rPr>
        <w:t>新建</w:t>
      </w:r>
      <w:r w:rsidRPr="00B2206E">
        <w:rPr>
          <w:rFonts w:asciiTheme="majorEastAsia" w:eastAsiaTheme="majorEastAsia" w:hAnsiTheme="majorEastAsia" w:hint="eastAsia"/>
          <w:kern w:val="0"/>
          <w:sz w:val="24"/>
          <w:szCs w:val="24"/>
        </w:rPr>
        <w:t>。</w:t>
      </w:r>
    </w:p>
    <w:p w14:paraId="2CD95C36"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表4-5 徐营镇污水处理设施规划一览表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
        <w:gridCol w:w="1219"/>
        <w:gridCol w:w="1393"/>
        <w:gridCol w:w="707"/>
        <w:gridCol w:w="840"/>
        <w:gridCol w:w="842"/>
        <w:gridCol w:w="871"/>
        <w:gridCol w:w="811"/>
        <w:gridCol w:w="842"/>
        <w:gridCol w:w="919"/>
        <w:gridCol w:w="761"/>
        <w:gridCol w:w="722"/>
      </w:tblGrid>
      <w:tr w:rsidR="00AD3BC0" w:rsidRPr="00B2206E" w14:paraId="43C34886" w14:textId="77777777" w:rsidTr="005D5293">
        <w:trPr>
          <w:trHeight w:val="600"/>
        </w:trPr>
        <w:tc>
          <w:tcPr>
            <w:tcW w:w="441" w:type="dxa"/>
            <w:vMerge w:val="restart"/>
            <w:shd w:val="clear" w:color="auto" w:fill="auto"/>
            <w:vAlign w:val="center"/>
          </w:tcPr>
          <w:p w14:paraId="29B33C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19" w:type="dxa"/>
            <w:vMerge w:val="restart"/>
            <w:shd w:val="clear" w:color="auto" w:fill="auto"/>
            <w:vAlign w:val="center"/>
          </w:tcPr>
          <w:p w14:paraId="5C32BB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1393" w:type="dxa"/>
            <w:vMerge w:val="restart"/>
            <w:shd w:val="clear" w:color="auto" w:fill="auto"/>
            <w:vAlign w:val="center"/>
          </w:tcPr>
          <w:p w14:paraId="214D60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547" w:type="dxa"/>
            <w:gridSpan w:val="2"/>
            <w:shd w:val="clear" w:color="auto" w:fill="auto"/>
            <w:vAlign w:val="center"/>
          </w:tcPr>
          <w:p w14:paraId="30742E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污水处理规模（m³/d）</w:t>
            </w:r>
          </w:p>
        </w:tc>
        <w:tc>
          <w:tcPr>
            <w:tcW w:w="1713" w:type="dxa"/>
            <w:gridSpan w:val="2"/>
            <w:shd w:val="clear" w:color="auto" w:fill="auto"/>
            <w:vAlign w:val="center"/>
          </w:tcPr>
          <w:p w14:paraId="742FB8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811" w:type="dxa"/>
            <w:vMerge w:val="restart"/>
            <w:shd w:val="clear" w:color="auto" w:fill="auto"/>
            <w:vAlign w:val="center"/>
          </w:tcPr>
          <w:p w14:paraId="65CDB6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842" w:type="dxa"/>
            <w:vMerge w:val="restart"/>
            <w:shd w:val="clear" w:color="auto" w:fill="auto"/>
            <w:vAlign w:val="center"/>
          </w:tcPr>
          <w:p w14:paraId="1FCCB5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919" w:type="dxa"/>
            <w:vMerge w:val="restart"/>
            <w:shd w:val="clear" w:color="auto" w:fill="auto"/>
            <w:vAlign w:val="center"/>
          </w:tcPr>
          <w:p w14:paraId="0B5DFD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761" w:type="dxa"/>
            <w:vMerge w:val="restart"/>
            <w:shd w:val="clear" w:color="auto" w:fill="auto"/>
            <w:vAlign w:val="center"/>
          </w:tcPr>
          <w:p w14:paraId="2FCC32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722" w:type="dxa"/>
            <w:vMerge w:val="restart"/>
            <w:shd w:val="clear" w:color="auto" w:fill="auto"/>
            <w:vAlign w:val="center"/>
          </w:tcPr>
          <w:p w14:paraId="47C74C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340B1BA1" w14:textId="77777777" w:rsidTr="005D5293">
        <w:trPr>
          <w:trHeight w:val="300"/>
        </w:trPr>
        <w:tc>
          <w:tcPr>
            <w:tcW w:w="441" w:type="dxa"/>
            <w:vMerge/>
            <w:vAlign w:val="center"/>
          </w:tcPr>
          <w:p w14:paraId="35C20A28"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700C7353" w14:textId="77777777" w:rsidR="00085469" w:rsidRPr="00B2206E" w:rsidRDefault="00085469">
            <w:pPr>
              <w:widowControl/>
              <w:jc w:val="center"/>
              <w:rPr>
                <w:rFonts w:ascii="宋体" w:eastAsia="宋体" w:hAnsi="宋体" w:cs="宋体"/>
                <w:kern w:val="0"/>
                <w:sz w:val="22"/>
              </w:rPr>
            </w:pPr>
          </w:p>
        </w:tc>
        <w:tc>
          <w:tcPr>
            <w:tcW w:w="1393" w:type="dxa"/>
            <w:vMerge/>
            <w:vAlign w:val="center"/>
          </w:tcPr>
          <w:p w14:paraId="28B12C58" w14:textId="77777777" w:rsidR="00085469" w:rsidRPr="00B2206E" w:rsidRDefault="00085469">
            <w:pPr>
              <w:widowControl/>
              <w:jc w:val="center"/>
              <w:rPr>
                <w:rFonts w:ascii="宋体" w:eastAsia="宋体" w:hAnsi="宋体" w:cs="宋体"/>
                <w:kern w:val="0"/>
                <w:sz w:val="22"/>
              </w:rPr>
            </w:pPr>
          </w:p>
        </w:tc>
        <w:tc>
          <w:tcPr>
            <w:tcW w:w="707" w:type="dxa"/>
            <w:shd w:val="clear" w:color="auto" w:fill="auto"/>
            <w:vAlign w:val="center"/>
          </w:tcPr>
          <w:p w14:paraId="2FFEE2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0" w:type="dxa"/>
            <w:shd w:val="clear" w:color="auto" w:fill="auto"/>
            <w:vAlign w:val="center"/>
          </w:tcPr>
          <w:p w14:paraId="604D64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2" w:type="dxa"/>
            <w:shd w:val="clear" w:color="auto" w:fill="auto"/>
            <w:vAlign w:val="center"/>
          </w:tcPr>
          <w:p w14:paraId="14115A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71" w:type="dxa"/>
            <w:shd w:val="clear" w:color="auto" w:fill="auto"/>
            <w:vAlign w:val="center"/>
          </w:tcPr>
          <w:p w14:paraId="78CC71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11" w:type="dxa"/>
            <w:vMerge/>
            <w:vAlign w:val="center"/>
          </w:tcPr>
          <w:p w14:paraId="56349D01"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B780981"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0711610D"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40C4D244"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59C34A6D" w14:textId="77777777" w:rsidR="00085469" w:rsidRPr="00B2206E" w:rsidRDefault="00085469">
            <w:pPr>
              <w:widowControl/>
              <w:jc w:val="center"/>
              <w:rPr>
                <w:rFonts w:ascii="宋体" w:eastAsia="宋体" w:hAnsi="宋体" w:cs="宋体"/>
                <w:kern w:val="0"/>
                <w:sz w:val="22"/>
              </w:rPr>
            </w:pPr>
          </w:p>
        </w:tc>
      </w:tr>
      <w:tr w:rsidR="00AD3BC0" w:rsidRPr="00B2206E" w14:paraId="49062101" w14:textId="77777777" w:rsidTr="005D5293">
        <w:trPr>
          <w:trHeight w:val="990"/>
        </w:trPr>
        <w:tc>
          <w:tcPr>
            <w:tcW w:w="441" w:type="dxa"/>
            <w:shd w:val="clear" w:color="auto" w:fill="auto"/>
            <w:vAlign w:val="center"/>
          </w:tcPr>
          <w:p w14:paraId="292FB5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219" w:type="dxa"/>
            <w:shd w:val="clear" w:color="auto" w:fill="auto"/>
            <w:vAlign w:val="center"/>
          </w:tcPr>
          <w:p w14:paraId="265D2E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徐营污水处理厂</w:t>
            </w:r>
          </w:p>
        </w:tc>
        <w:tc>
          <w:tcPr>
            <w:tcW w:w="1393" w:type="dxa"/>
            <w:shd w:val="clear" w:color="auto" w:fill="auto"/>
            <w:vAlign w:val="center"/>
          </w:tcPr>
          <w:p w14:paraId="5FDEAE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镇区（东街、西街、西街、北庄、北街）</w:t>
            </w:r>
          </w:p>
        </w:tc>
        <w:tc>
          <w:tcPr>
            <w:tcW w:w="707" w:type="dxa"/>
            <w:shd w:val="clear" w:color="auto" w:fill="auto"/>
            <w:vAlign w:val="center"/>
          </w:tcPr>
          <w:p w14:paraId="7CD405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660</w:t>
            </w:r>
          </w:p>
        </w:tc>
        <w:tc>
          <w:tcPr>
            <w:tcW w:w="840" w:type="dxa"/>
            <w:shd w:val="clear" w:color="auto" w:fill="auto"/>
            <w:vAlign w:val="center"/>
          </w:tcPr>
          <w:p w14:paraId="6CDCE4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2050</w:t>
            </w:r>
          </w:p>
        </w:tc>
        <w:tc>
          <w:tcPr>
            <w:tcW w:w="842" w:type="dxa"/>
            <w:shd w:val="clear" w:color="auto" w:fill="auto"/>
            <w:vAlign w:val="center"/>
          </w:tcPr>
          <w:p w14:paraId="7148D1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1650</w:t>
            </w:r>
          </w:p>
        </w:tc>
        <w:tc>
          <w:tcPr>
            <w:tcW w:w="871" w:type="dxa"/>
            <w:shd w:val="clear" w:color="auto" w:fill="auto"/>
            <w:vAlign w:val="center"/>
          </w:tcPr>
          <w:p w14:paraId="1193C8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3820</w:t>
            </w:r>
          </w:p>
        </w:tc>
        <w:tc>
          <w:tcPr>
            <w:tcW w:w="811" w:type="dxa"/>
            <w:shd w:val="clear" w:color="auto" w:fill="auto"/>
            <w:vAlign w:val="center"/>
          </w:tcPr>
          <w:p w14:paraId="6D9104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镇区东南</w:t>
            </w:r>
          </w:p>
        </w:tc>
        <w:tc>
          <w:tcPr>
            <w:tcW w:w="842" w:type="dxa"/>
            <w:shd w:val="clear" w:color="auto" w:fill="auto"/>
            <w:vAlign w:val="center"/>
          </w:tcPr>
          <w:p w14:paraId="6F56E3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shd w:val="clear" w:color="auto" w:fill="auto"/>
            <w:vAlign w:val="center"/>
          </w:tcPr>
          <w:p w14:paraId="735673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二干排</w:t>
            </w:r>
          </w:p>
        </w:tc>
        <w:tc>
          <w:tcPr>
            <w:tcW w:w="761" w:type="dxa"/>
            <w:shd w:val="clear" w:color="auto" w:fill="auto"/>
            <w:vAlign w:val="center"/>
          </w:tcPr>
          <w:p w14:paraId="569D48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22" w:type="dxa"/>
            <w:shd w:val="clear" w:color="auto" w:fill="auto"/>
            <w:vAlign w:val="center"/>
          </w:tcPr>
          <w:p w14:paraId="6B020E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03465684" w14:textId="77777777" w:rsidTr="005D5293">
        <w:trPr>
          <w:trHeight w:val="360"/>
        </w:trPr>
        <w:tc>
          <w:tcPr>
            <w:tcW w:w="441" w:type="dxa"/>
            <w:vMerge w:val="restart"/>
            <w:shd w:val="clear" w:color="auto" w:fill="auto"/>
            <w:vAlign w:val="center"/>
          </w:tcPr>
          <w:p w14:paraId="0B2D11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219" w:type="dxa"/>
            <w:vMerge w:val="restart"/>
            <w:shd w:val="clear" w:color="auto" w:fill="auto"/>
            <w:vAlign w:val="center"/>
          </w:tcPr>
          <w:p w14:paraId="5B0862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望高楼南堂污水处</w:t>
            </w:r>
            <w:r w:rsidRPr="00B2206E">
              <w:rPr>
                <w:rFonts w:ascii="宋体" w:eastAsia="宋体" w:hAnsi="宋体" w:cs="宋体" w:hint="eastAsia"/>
                <w:kern w:val="0"/>
                <w:sz w:val="22"/>
              </w:rPr>
              <w:lastRenderedPageBreak/>
              <w:t>理站</w:t>
            </w:r>
          </w:p>
        </w:tc>
        <w:tc>
          <w:tcPr>
            <w:tcW w:w="1393" w:type="dxa"/>
            <w:shd w:val="clear" w:color="auto" w:fill="auto"/>
            <w:vAlign w:val="center"/>
          </w:tcPr>
          <w:p w14:paraId="6BB340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望高楼狮口</w:t>
            </w:r>
          </w:p>
        </w:tc>
        <w:tc>
          <w:tcPr>
            <w:tcW w:w="707" w:type="dxa"/>
            <w:vMerge w:val="restart"/>
            <w:shd w:val="clear" w:color="auto" w:fill="auto"/>
            <w:vAlign w:val="center"/>
          </w:tcPr>
          <w:p w14:paraId="56D004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290</w:t>
            </w:r>
          </w:p>
        </w:tc>
        <w:tc>
          <w:tcPr>
            <w:tcW w:w="840" w:type="dxa"/>
            <w:vMerge w:val="restart"/>
            <w:shd w:val="clear" w:color="auto" w:fill="auto"/>
            <w:vAlign w:val="center"/>
          </w:tcPr>
          <w:p w14:paraId="0553C6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290</w:t>
            </w:r>
          </w:p>
        </w:tc>
        <w:tc>
          <w:tcPr>
            <w:tcW w:w="842" w:type="dxa"/>
            <w:vMerge w:val="restart"/>
            <w:shd w:val="clear" w:color="auto" w:fill="auto"/>
            <w:vAlign w:val="center"/>
          </w:tcPr>
          <w:p w14:paraId="79F3A4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174</w:t>
            </w:r>
          </w:p>
        </w:tc>
        <w:tc>
          <w:tcPr>
            <w:tcW w:w="871" w:type="dxa"/>
            <w:vMerge w:val="restart"/>
            <w:shd w:val="clear" w:color="auto" w:fill="auto"/>
            <w:vAlign w:val="center"/>
          </w:tcPr>
          <w:p w14:paraId="13022C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174</w:t>
            </w:r>
          </w:p>
        </w:tc>
        <w:tc>
          <w:tcPr>
            <w:tcW w:w="811" w:type="dxa"/>
            <w:vMerge w:val="restart"/>
            <w:shd w:val="clear" w:color="auto" w:fill="auto"/>
            <w:vAlign w:val="center"/>
          </w:tcPr>
          <w:p w14:paraId="556BB9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w:t>
            </w:r>
            <w:r w:rsidRPr="00B2206E">
              <w:rPr>
                <w:rFonts w:ascii="宋体" w:eastAsia="宋体" w:hAnsi="宋体" w:cs="宋体" w:hint="eastAsia"/>
                <w:kern w:val="0"/>
                <w:sz w:val="22"/>
              </w:rPr>
              <w:lastRenderedPageBreak/>
              <w:t>堂东</w:t>
            </w:r>
          </w:p>
        </w:tc>
        <w:tc>
          <w:tcPr>
            <w:tcW w:w="842" w:type="dxa"/>
            <w:vMerge w:val="restart"/>
            <w:shd w:val="clear" w:color="auto" w:fill="auto"/>
            <w:vAlign w:val="center"/>
          </w:tcPr>
          <w:p w14:paraId="20C4EB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新建</w:t>
            </w:r>
          </w:p>
        </w:tc>
        <w:tc>
          <w:tcPr>
            <w:tcW w:w="919" w:type="dxa"/>
            <w:vMerge w:val="restart"/>
            <w:shd w:val="clear" w:color="auto" w:fill="auto"/>
            <w:vAlign w:val="center"/>
          </w:tcPr>
          <w:p w14:paraId="3D7882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四支排</w:t>
            </w:r>
          </w:p>
        </w:tc>
        <w:tc>
          <w:tcPr>
            <w:tcW w:w="761" w:type="dxa"/>
            <w:vMerge w:val="restart"/>
            <w:shd w:val="clear" w:color="auto" w:fill="auto"/>
            <w:vAlign w:val="center"/>
          </w:tcPr>
          <w:p w14:paraId="532A63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vMerge w:val="restart"/>
            <w:shd w:val="clear" w:color="auto" w:fill="auto"/>
            <w:vAlign w:val="center"/>
          </w:tcPr>
          <w:p w14:paraId="1C2645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3E5ED150" w14:textId="77777777" w:rsidTr="005D5293">
        <w:trPr>
          <w:trHeight w:val="360"/>
        </w:trPr>
        <w:tc>
          <w:tcPr>
            <w:tcW w:w="441" w:type="dxa"/>
            <w:vMerge/>
            <w:vAlign w:val="center"/>
          </w:tcPr>
          <w:p w14:paraId="3C71ACD7"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7000985C"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61E1F3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望高楼南堂</w:t>
            </w:r>
          </w:p>
        </w:tc>
        <w:tc>
          <w:tcPr>
            <w:tcW w:w="707" w:type="dxa"/>
            <w:vMerge/>
            <w:vAlign w:val="center"/>
          </w:tcPr>
          <w:p w14:paraId="344BA0FB"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546B99F2"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EFDADCF"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2501B053"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4CD616A0"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C2ED3FD"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3B875EE9"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5350EDDB"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62C1C2E6" w14:textId="77777777" w:rsidR="00085469" w:rsidRPr="00B2206E" w:rsidRDefault="00085469">
            <w:pPr>
              <w:widowControl/>
              <w:jc w:val="center"/>
              <w:rPr>
                <w:rFonts w:ascii="宋体" w:eastAsia="宋体" w:hAnsi="宋体" w:cs="宋体"/>
                <w:kern w:val="0"/>
                <w:sz w:val="22"/>
              </w:rPr>
            </w:pPr>
          </w:p>
        </w:tc>
      </w:tr>
      <w:tr w:rsidR="00AD3BC0" w:rsidRPr="00B2206E" w14:paraId="45344CC0" w14:textId="77777777" w:rsidTr="005D5293">
        <w:trPr>
          <w:trHeight w:val="360"/>
        </w:trPr>
        <w:tc>
          <w:tcPr>
            <w:tcW w:w="441" w:type="dxa"/>
            <w:vMerge/>
            <w:vAlign w:val="center"/>
          </w:tcPr>
          <w:p w14:paraId="5690C925"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0B817D8A"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01B9DC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望高楼东营</w:t>
            </w:r>
          </w:p>
        </w:tc>
        <w:tc>
          <w:tcPr>
            <w:tcW w:w="707" w:type="dxa"/>
            <w:vMerge/>
            <w:vAlign w:val="center"/>
          </w:tcPr>
          <w:p w14:paraId="5250754E"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73B1131E"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6B375850"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4543DCFD"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5781AD5A"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24E42E90"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60DB0E1F"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4EB9A3DC"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42D01EA4" w14:textId="77777777" w:rsidR="00085469" w:rsidRPr="00B2206E" w:rsidRDefault="00085469">
            <w:pPr>
              <w:widowControl/>
              <w:jc w:val="center"/>
              <w:rPr>
                <w:rFonts w:ascii="宋体" w:eastAsia="宋体" w:hAnsi="宋体" w:cs="宋体"/>
                <w:kern w:val="0"/>
                <w:sz w:val="22"/>
              </w:rPr>
            </w:pPr>
          </w:p>
        </w:tc>
      </w:tr>
      <w:tr w:rsidR="00AD3BC0" w:rsidRPr="00B2206E" w14:paraId="437E60B9" w14:textId="77777777" w:rsidTr="005D5293">
        <w:trPr>
          <w:trHeight w:val="360"/>
        </w:trPr>
        <w:tc>
          <w:tcPr>
            <w:tcW w:w="441" w:type="dxa"/>
            <w:vMerge/>
            <w:vAlign w:val="center"/>
          </w:tcPr>
          <w:p w14:paraId="02712D0F"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4ADA3A9E"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310792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望高楼侯堤</w:t>
            </w:r>
          </w:p>
        </w:tc>
        <w:tc>
          <w:tcPr>
            <w:tcW w:w="707" w:type="dxa"/>
            <w:vMerge/>
            <w:vAlign w:val="center"/>
          </w:tcPr>
          <w:p w14:paraId="0A91AD38"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11AEF8B1"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00874C63"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618A1A46"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0A1EE4FF"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5E43C95A"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69905CCE"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6245463E"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16A49896" w14:textId="77777777" w:rsidR="00085469" w:rsidRPr="00B2206E" w:rsidRDefault="00085469">
            <w:pPr>
              <w:widowControl/>
              <w:jc w:val="center"/>
              <w:rPr>
                <w:rFonts w:ascii="宋体" w:eastAsia="宋体" w:hAnsi="宋体" w:cs="宋体"/>
                <w:kern w:val="0"/>
                <w:sz w:val="22"/>
              </w:rPr>
            </w:pPr>
          </w:p>
        </w:tc>
      </w:tr>
      <w:tr w:rsidR="00AD3BC0" w:rsidRPr="00B2206E" w14:paraId="32F5180F" w14:textId="77777777" w:rsidTr="005D5293">
        <w:trPr>
          <w:trHeight w:val="360"/>
        </w:trPr>
        <w:tc>
          <w:tcPr>
            <w:tcW w:w="441" w:type="dxa"/>
            <w:vMerge w:val="restart"/>
            <w:shd w:val="clear" w:color="auto" w:fill="auto"/>
            <w:vAlign w:val="center"/>
          </w:tcPr>
          <w:p w14:paraId="625175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219" w:type="dxa"/>
            <w:vMerge w:val="restart"/>
            <w:shd w:val="clear" w:color="auto" w:fill="auto"/>
            <w:vAlign w:val="center"/>
          </w:tcPr>
          <w:p w14:paraId="6A21C0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东望高楼污水处理站</w:t>
            </w:r>
          </w:p>
        </w:tc>
        <w:tc>
          <w:tcPr>
            <w:tcW w:w="1393" w:type="dxa"/>
            <w:shd w:val="clear" w:color="auto" w:fill="auto"/>
            <w:vAlign w:val="center"/>
          </w:tcPr>
          <w:p w14:paraId="2BD90B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西望高楼</w:t>
            </w:r>
          </w:p>
        </w:tc>
        <w:tc>
          <w:tcPr>
            <w:tcW w:w="707" w:type="dxa"/>
            <w:vMerge w:val="restart"/>
            <w:shd w:val="clear" w:color="auto" w:fill="auto"/>
            <w:vAlign w:val="center"/>
          </w:tcPr>
          <w:p w14:paraId="409172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0" w:type="dxa"/>
            <w:vMerge w:val="restart"/>
            <w:shd w:val="clear" w:color="auto" w:fill="auto"/>
            <w:vAlign w:val="center"/>
          </w:tcPr>
          <w:p w14:paraId="26DC30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2" w:type="dxa"/>
            <w:vMerge w:val="restart"/>
            <w:shd w:val="clear" w:color="auto" w:fill="auto"/>
            <w:vAlign w:val="center"/>
          </w:tcPr>
          <w:p w14:paraId="682FF2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71" w:type="dxa"/>
            <w:vMerge w:val="restart"/>
            <w:shd w:val="clear" w:color="auto" w:fill="auto"/>
            <w:vAlign w:val="center"/>
          </w:tcPr>
          <w:p w14:paraId="127CCA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11" w:type="dxa"/>
            <w:vMerge w:val="restart"/>
            <w:shd w:val="clear" w:color="auto" w:fill="auto"/>
            <w:vAlign w:val="center"/>
          </w:tcPr>
          <w:p w14:paraId="58634F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东望高楼东</w:t>
            </w:r>
          </w:p>
        </w:tc>
        <w:tc>
          <w:tcPr>
            <w:tcW w:w="842" w:type="dxa"/>
            <w:vMerge w:val="restart"/>
            <w:shd w:val="clear" w:color="auto" w:fill="auto"/>
            <w:vAlign w:val="center"/>
          </w:tcPr>
          <w:p w14:paraId="74EF75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vMerge w:val="restart"/>
            <w:shd w:val="clear" w:color="auto" w:fill="auto"/>
            <w:vAlign w:val="center"/>
          </w:tcPr>
          <w:p w14:paraId="217B2F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新九支渠</w:t>
            </w:r>
          </w:p>
        </w:tc>
        <w:tc>
          <w:tcPr>
            <w:tcW w:w="761" w:type="dxa"/>
            <w:vMerge w:val="restart"/>
            <w:shd w:val="clear" w:color="auto" w:fill="auto"/>
            <w:vAlign w:val="center"/>
          </w:tcPr>
          <w:p w14:paraId="0DCBBC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vMerge w:val="restart"/>
            <w:shd w:val="clear" w:color="auto" w:fill="auto"/>
            <w:vAlign w:val="center"/>
          </w:tcPr>
          <w:p w14:paraId="5BFA78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A4A8763" w14:textId="77777777" w:rsidTr="005D5293">
        <w:trPr>
          <w:trHeight w:val="360"/>
        </w:trPr>
        <w:tc>
          <w:tcPr>
            <w:tcW w:w="441" w:type="dxa"/>
            <w:vMerge/>
            <w:vAlign w:val="center"/>
          </w:tcPr>
          <w:p w14:paraId="7FA8D7A7"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0B662A91"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697BAA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w:t>
            </w:r>
          </w:p>
        </w:tc>
        <w:tc>
          <w:tcPr>
            <w:tcW w:w="707" w:type="dxa"/>
            <w:vMerge/>
            <w:vAlign w:val="center"/>
          </w:tcPr>
          <w:p w14:paraId="4852A327"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2549DE5E"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1DE495C4"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65523CF8"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1EF9DBD9"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7273E0EE"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62890724"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3DE3D382"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6835FD7D" w14:textId="77777777" w:rsidR="00085469" w:rsidRPr="00B2206E" w:rsidRDefault="00085469">
            <w:pPr>
              <w:widowControl/>
              <w:jc w:val="center"/>
              <w:rPr>
                <w:rFonts w:ascii="宋体" w:eastAsia="宋体" w:hAnsi="宋体" w:cs="宋体"/>
                <w:kern w:val="0"/>
                <w:sz w:val="22"/>
              </w:rPr>
            </w:pPr>
          </w:p>
        </w:tc>
      </w:tr>
      <w:tr w:rsidR="00AD3BC0" w:rsidRPr="00B2206E" w14:paraId="45A74072" w14:textId="77777777" w:rsidTr="005D5293">
        <w:trPr>
          <w:trHeight w:val="360"/>
        </w:trPr>
        <w:tc>
          <w:tcPr>
            <w:tcW w:w="441" w:type="dxa"/>
            <w:vMerge w:val="restart"/>
            <w:shd w:val="clear" w:color="auto" w:fill="auto"/>
            <w:vAlign w:val="center"/>
          </w:tcPr>
          <w:p w14:paraId="1838DF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219" w:type="dxa"/>
            <w:vMerge w:val="restart"/>
            <w:shd w:val="clear" w:color="auto" w:fill="auto"/>
            <w:vAlign w:val="center"/>
          </w:tcPr>
          <w:p w14:paraId="58D563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大林污水处理站</w:t>
            </w:r>
          </w:p>
        </w:tc>
        <w:tc>
          <w:tcPr>
            <w:tcW w:w="1393" w:type="dxa"/>
            <w:shd w:val="clear" w:color="auto" w:fill="auto"/>
            <w:vAlign w:val="center"/>
          </w:tcPr>
          <w:p w14:paraId="0D61EB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w:t>
            </w:r>
          </w:p>
        </w:tc>
        <w:tc>
          <w:tcPr>
            <w:tcW w:w="707" w:type="dxa"/>
            <w:vMerge w:val="restart"/>
            <w:shd w:val="clear" w:color="auto" w:fill="auto"/>
            <w:vAlign w:val="center"/>
          </w:tcPr>
          <w:p w14:paraId="0097C3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0" w:type="dxa"/>
            <w:vMerge w:val="restart"/>
            <w:shd w:val="clear" w:color="auto" w:fill="auto"/>
            <w:vAlign w:val="center"/>
          </w:tcPr>
          <w:p w14:paraId="5945B8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2" w:type="dxa"/>
            <w:vMerge w:val="restart"/>
            <w:shd w:val="clear" w:color="auto" w:fill="auto"/>
            <w:vAlign w:val="center"/>
          </w:tcPr>
          <w:p w14:paraId="62D0EF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871" w:type="dxa"/>
            <w:vMerge w:val="restart"/>
            <w:shd w:val="clear" w:color="auto" w:fill="auto"/>
            <w:vAlign w:val="center"/>
          </w:tcPr>
          <w:p w14:paraId="047ABC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144.9</w:t>
            </w:r>
          </w:p>
        </w:tc>
        <w:tc>
          <w:tcPr>
            <w:tcW w:w="811" w:type="dxa"/>
            <w:vMerge w:val="restart"/>
            <w:shd w:val="clear" w:color="auto" w:fill="auto"/>
            <w:vAlign w:val="center"/>
          </w:tcPr>
          <w:p w14:paraId="73A77A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大林东</w:t>
            </w:r>
          </w:p>
        </w:tc>
        <w:tc>
          <w:tcPr>
            <w:tcW w:w="842" w:type="dxa"/>
            <w:vMerge w:val="restart"/>
            <w:shd w:val="clear" w:color="auto" w:fill="auto"/>
            <w:vAlign w:val="center"/>
          </w:tcPr>
          <w:p w14:paraId="7B08B5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vMerge w:val="restart"/>
            <w:shd w:val="clear" w:color="auto" w:fill="auto"/>
            <w:vAlign w:val="center"/>
          </w:tcPr>
          <w:p w14:paraId="181C2C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四支排</w:t>
            </w:r>
          </w:p>
        </w:tc>
        <w:tc>
          <w:tcPr>
            <w:tcW w:w="761" w:type="dxa"/>
            <w:vMerge w:val="restart"/>
            <w:shd w:val="clear" w:color="auto" w:fill="auto"/>
            <w:vAlign w:val="center"/>
          </w:tcPr>
          <w:p w14:paraId="0BF4AA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vMerge w:val="restart"/>
            <w:shd w:val="clear" w:color="auto" w:fill="auto"/>
            <w:vAlign w:val="center"/>
          </w:tcPr>
          <w:p w14:paraId="4445D2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3276131" w14:textId="77777777" w:rsidTr="005D5293">
        <w:trPr>
          <w:trHeight w:val="360"/>
        </w:trPr>
        <w:tc>
          <w:tcPr>
            <w:tcW w:w="441" w:type="dxa"/>
            <w:vMerge/>
            <w:vAlign w:val="center"/>
          </w:tcPr>
          <w:p w14:paraId="3C6037DF"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524C3369"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505D35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杨马庄</w:t>
            </w:r>
          </w:p>
        </w:tc>
        <w:tc>
          <w:tcPr>
            <w:tcW w:w="707" w:type="dxa"/>
            <w:vMerge/>
            <w:vAlign w:val="center"/>
          </w:tcPr>
          <w:p w14:paraId="22D3F731"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38BEC933"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0A397E6D"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5AB3C75B"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3DF3CAE5"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CBB8F0E"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526BDA16"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0E9A5B35"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52A9B23B" w14:textId="77777777" w:rsidR="00085469" w:rsidRPr="00B2206E" w:rsidRDefault="00085469">
            <w:pPr>
              <w:widowControl/>
              <w:jc w:val="center"/>
              <w:rPr>
                <w:rFonts w:ascii="宋体" w:eastAsia="宋体" w:hAnsi="宋体" w:cs="宋体"/>
                <w:kern w:val="0"/>
                <w:sz w:val="22"/>
              </w:rPr>
            </w:pPr>
          </w:p>
        </w:tc>
      </w:tr>
      <w:tr w:rsidR="00AD3BC0" w:rsidRPr="00B2206E" w14:paraId="4E0BB96D" w14:textId="77777777" w:rsidTr="005D5293">
        <w:trPr>
          <w:trHeight w:val="600"/>
        </w:trPr>
        <w:tc>
          <w:tcPr>
            <w:tcW w:w="441" w:type="dxa"/>
            <w:shd w:val="clear" w:color="auto" w:fill="auto"/>
            <w:vAlign w:val="center"/>
          </w:tcPr>
          <w:p w14:paraId="28C873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219" w:type="dxa"/>
            <w:shd w:val="clear" w:color="auto" w:fill="auto"/>
            <w:vAlign w:val="center"/>
          </w:tcPr>
          <w:p w14:paraId="2D1292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邢韩污水处理站</w:t>
            </w:r>
          </w:p>
        </w:tc>
        <w:tc>
          <w:tcPr>
            <w:tcW w:w="1393" w:type="dxa"/>
            <w:shd w:val="clear" w:color="auto" w:fill="auto"/>
            <w:vAlign w:val="center"/>
          </w:tcPr>
          <w:p w14:paraId="3C7F73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w:t>
            </w:r>
          </w:p>
        </w:tc>
        <w:tc>
          <w:tcPr>
            <w:tcW w:w="707" w:type="dxa"/>
            <w:shd w:val="clear" w:color="auto" w:fill="auto"/>
            <w:vAlign w:val="center"/>
          </w:tcPr>
          <w:p w14:paraId="009173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0" w:type="dxa"/>
            <w:shd w:val="clear" w:color="auto" w:fill="auto"/>
            <w:vAlign w:val="center"/>
          </w:tcPr>
          <w:p w14:paraId="66F582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2" w:type="dxa"/>
            <w:shd w:val="clear" w:color="auto" w:fill="auto"/>
            <w:vAlign w:val="center"/>
          </w:tcPr>
          <w:p w14:paraId="73991E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871" w:type="dxa"/>
            <w:shd w:val="clear" w:color="auto" w:fill="auto"/>
            <w:vAlign w:val="center"/>
          </w:tcPr>
          <w:p w14:paraId="542BAC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811" w:type="dxa"/>
            <w:shd w:val="clear" w:color="auto" w:fill="auto"/>
            <w:vAlign w:val="center"/>
          </w:tcPr>
          <w:p w14:paraId="2A86F1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邢韩南</w:t>
            </w:r>
          </w:p>
        </w:tc>
        <w:tc>
          <w:tcPr>
            <w:tcW w:w="842" w:type="dxa"/>
            <w:shd w:val="clear" w:color="auto" w:fill="auto"/>
            <w:vAlign w:val="center"/>
          </w:tcPr>
          <w:p w14:paraId="15F2D8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shd w:val="clear" w:color="auto" w:fill="auto"/>
            <w:vAlign w:val="center"/>
          </w:tcPr>
          <w:p w14:paraId="206F93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61" w:type="dxa"/>
            <w:shd w:val="clear" w:color="auto" w:fill="auto"/>
            <w:vAlign w:val="center"/>
          </w:tcPr>
          <w:p w14:paraId="736965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shd w:val="clear" w:color="auto" w:fill="auto"/>
            <w:vAlign w:val="center"/>
          </w:tcPr>
          <w:p w14:paraId="2D7A75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29E479F1" w14:textId="77777777" w:rsidTr="005D5293">
        <w:trPr>
          <w:trHeight w:val="360"/>
        </w:trPr>
        <w:tc>
          <w:tcPr>
            <w:tcW w:w="441" w:type="dxa"/>
            <w:vMerge w:val="restart"/>
            <w:shd w:val="clear" w:color="auto" w:fill="auto"/>
            <w:vAlign w:val="center"/>
          </w:tcPr>
          <w:p w14:paraId="32D575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219" w:type="dxa"/>
            <w:vMerge w:val="restart"/>
            <w:shd w:val="clear" w:color="auto" w:fill="auto"/>
            <w:vAlign w:val="center"/>
          </w:tcPr>
          <w:p w14:paraId="4212F0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宣阳驿污水处理站</w:t>
            </w:r>
          </w:p>
        </w:tc>
        <w:tc>
          <w:tcPr>
            <w:tcW w:w="1393" w:type="dxa"/>
            <w:shd w:val="clear" w:color="auto" w:fill="auto"/>
            <w:vAlign w:val="center"/>
          </w:tcPr>
          <w:p w14:paraId="6BA0A5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宣阳驿东街</w:t>
            </w:r>
          </w:p>
        </w:tc>
        <w:tc>
          <w:tcPr>
            <w:tcW w:w="707" w:type="dxa"/>
            <w:vMerge w:val="restart"/>
            <w:shd w:val="clear" w:color="auto" w:fill="auto"/>
            <w:vAlign w:val="center"/>
          </w:tcPr>
          <w:p w14:paraId="0CFC10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840" w:type="dxa"/>
            <w:vMerge w:val="restart"/>
            <w:shd w:val="clear" w:color="auto" w:fill="auto"/>
            <w:vAlign w:val="center"/>
          </w:tcPr>
          <w:p w14:paraId="3D16B4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842" w:type="dxa"/>
            <w:vMerge w:val="restart"/>
            <w:shd w:val="clear" w:color="auto" w:fill="auto"/>
            <w:vAlign w:val="center"/>
          </w:tcPr>
          <w:p w14:paraId="2B156F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138</w:t>
            </w:r>
          </w:p>
        </w:tc>
        <w:tc>
          <w:tcPr>
            <w:tcW w:w="871" w:type="dxa"/>
            <w:vMerge w:val="restart"/>
            <w:shd w:val="clear" w:color="auto" w:fill="auto"/>
            <w:vAlign w:val="center"/>
          </w:tcPr>
          <w:p w14:paraId="7074A4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138</w:t>
            </w:r>
          </w:p>
        </w:tc>
        <w:tc>
          <w:tcPr>
            <w:tcW w:w="811" w:type="dxa"/>
            <w:vMerge w:val="restart"/>
            <w:shd w:val="clear" w:color="auto" w:fill="auto"/>
            <w:vAlign w:val="center"/>
          </w:tcPr>
          <w:p w14:paraId="45E154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宣阳驿东西北</w:t>
            </w:r>
          </w:p>
        </w:tc>
        <w:tc>
          <w:tcPr>
            <w:tcW w:w="842" w:type="dxa"/>
            <w:vMerge w:val="restart"/>
            <w:shd w:val="clear" w:color="auto" w:fill="auto"/>
            <w:vAlign w:val="center"/>
          </w:tcPr>
          <w:p w14:paraId="7061A1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vMerge w:val="restart"/>
            <w:shd w:val="clear" w:color="auto" w:fill="auto"/>
            <w:vAlign w:val="center"/>
          </w:tcPr>
          <w:p w14:paraId="6C7EA4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61" w:type="dxa"/>
            <w:vMerge w:val="restart"/>
            <w:shd w:val="clear" w:color="auto" w:fill="auto"/>
            <w:vAlign w:val="center"/>
          </w:tcPr>
          <w:p w14:paraId="5169DD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vMerge w:val="restart"/>
            <w:shd w:val="clear" w:color="auto" w:fill="auto"/>
            <w:vAlign w:val="center"/>
          </w:tcPr>
          <w:p w14:paraId="656334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84A3FA8" w14:textId="77777777" w:rsidTr="005D5293">
        <w:trPr>
          <w:trHeight w:val="360"/>
        </w:trPr>
        <w:tc>
          <w:tcPr>
            <w:tcW w:w="441" w:type="dxa"/>
            <w:vMerge/>
            <w:vAlign w:val="center"/>
          </w:tcPr>
          <w:p w14:paraId="3D26CF2B"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14E67C71"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6940AA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宣阳驿西街</w:t>
            </w:r>
          </w:p>
        </w:tc>
        <w:tc>
          <w:tcPr>
            <w:tcW w:w="707" w:type="dxa"/>
            <w:vMerge/>
            <w:vAlign w:val="center"/>
          </w:tcPr>
          <w:p w14:paraId="70C7CA79"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3BAF6E6E"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542C5025"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430B81A5"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2B79677E"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6B840A5D"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438E7777"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4B89D670"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01F46819" w14:textId="77777777" w:rsidR="00085469" w:rsidRPr="00B2206E" w:rsidRDefault="00085469">
            <w:pPr>
              <w:widowControl/>
              <w:jc w:val="center"/>
              <w:rPr>
                <w:rFonts w:ascii="宋体" w:eastAsia="宋体" w:hAnsi="宋体" w:cs="宋体"/>
                <w:kern w:val="0"/>
                <w:sz w:val="22"/>
              </w:rPr>
            </w:pPr>
          </w:p>
        </w:tc>
      </w:tr>
      <w:tr w:rsidR="00AD3BC0" w:rsidRPr="00B2206E" w14:paraId="5D4BBD7B" w14:textId="77777777" w:rsidTr="005D5293">
        <w:trPr>
          <w:trHeight w:val="360"/>
        </w:trPr>
        <w:tc>
          <w:tcPr>
            <w:tcW w:w="441" w:type="dxa"/>
            <w:shd w:val="clear" w:color="auto" w:fill="auto"/>
            <w:vAlign w:val="center"/>
          </w:tcPr>
          <w:p w14:paraId="7378C8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219" w:type="dxa"/>
            <w:shd w:val="clear" w:color="auto" w:fill="auto"/>
            <w:vAlign w:val="center"/>
          </w:tcPr>
          <w:p w14:paraId="7BBD51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李吴巷污水处理站</w:t>
            </w:r>
          </w:p>
        </w:tc>
        <w:tc>
          <w:tcPr>
            <w:tcW w:w="1393" w:type="dxa"/>
            <w:shd w:val="clear" w:color="auto" w:fill="auto"/>
            <w:vAlign w:val="center"/>
          </w:tcPr>
          <w:p w14:paraId="28F4DE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w:t>
            </w:r>
          </w:p>
        </w:tc>
        <w:tc>
          <w:tcPr>
            <w:tcW w:w="707" w:type="dxa"/>
            <w:shd w:val="clear" w:color="auto" w:fill="auto"/>
            <w:vAlign w:val="center"/>
          </w:tcPr>
          <w:p w14:paraId="5507D8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0" w:type="dxa"/>
            <w:shd w:val="clear" w:color="auto" w:fill="auto"/>
            <w:vAlign w:val="center"/>
          </w:tcPr>
          <w:p w14:paraId="28F803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2" w:type="dxa"/>
            <w:shd w:val="clear" w:color="auto" w:fill="auto"/>
            <w:vAlign w:val="center"/>
          </w:tcPr>
          <w:p w14:paraId="4D9DAA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71" w:type="dxa"/>
            <w:shd w:val="clear" w:color="auto" w:fill="auto"/>
            <w:vAlign w:val="center"/>
          </w:tcPr>
          <w:p w14:paraId="34B197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11" w:type="dxa"/>
            <w:shd w:val="clear" w:color="auto" w:fill="auto"/>
            <w:vAlign w:val="center"/>
          </w:tcPr>
          <w:p w14:paraId="1C0991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李吴巷南</w:t>
            </w:r>
          </w:p>
        </w:tc>
        <w:tc>
          <w:tcPr>
            <w:tcW w:w="842" w:type="dxa"/>
            <w:shd w:val="clear" w:color="auto" w:fill="auto"/>
            <w:vAlign w:val="center"/>
          </w:tcPr>
          <w:p w14:paraId="361BC7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shd w:val="clear" w:color="auto" w:fill="auto"/>
            <w:vAlign w:val="center"/>
          </w:tcPr>
          <w:p w14:paraId="62B304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五支排</w:t>
            </w:r>
          </w:p>
        </w:tc>
        <w:tc>
          <w:tcPr>
            <w:tcW w:w="761" w:type="dxa"/>
            <w:shd w:val="clear" w:color="auto" w:fill="auto"/>
            <w:vAlign w:val="center"/>
          </w:tcPr>
          <w:p w14:paraId="08D373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shd w:val="clear" w:color="auto" w:fill="auto"/>
            <w:vAlign w:val="center"/>
          </w:tcPr>
          <w:p w14:paraId="33018B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2C447754" w14:textId="77777777" w:rsidTr="005D5293">
        <w:trPr>
          <w:trHeight w:val="360"/>
        </w:trPr>
        <w:tc>
          <w:tcPr>
            <w:tcW w:w="441" w:type="dxa"/>
            <w:vMerge w:val="restart"/>
            <w:shd w:val="clear" w:color="auto" w:fill="auto"/>
            <w:vAlign w:val="center"/>
          </w:tcPr>
          <w:p w14:paraId="3DB103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219" w:type="dxa"/>
            <w:vMerge w:val="restart"/>
            <w:shd w:val="clear" w:color="auto" w:fill="auto"/>
            <w:vAlign w:val="center"/>
          </w:tcPr>
          <w:p w14:paraId="4AF193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赵吴巷污水处理站</w:t>
            </w:r>
          </w:p>
        </w:tc>
        <w:tc>
          <w:tcPr>
            <w:tcW w:w="1393" w:type="dxa"/>
            <w:shd w:val="clear" w:color="auto" w:fill="auto"/>
            <w:vAlign w:val="center"/>
          </w:tcPr>
          <w:p w14:paraId="30B5DE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宋吴巷</w:t>
            </w:r>
          </w:p>
        </w:tc>
        <w:tc>
          <w:tcPr>
            <w:tcW w:w="707" w:type="dxa"/>
            <w:vMerge w:val="restart"/>
            <w:shd w:val="clear" w:color="auto" w:fill="auto"/>
            <w:vAlign w:val="center"/>
          </w:tcPr>
          <w:p w14:paraId="4C19B5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840" w:type="dxa"/>
            <w:vMerge w:val="restart"/>
            <w:shd w:val="clear" w:color="auto" w:fill="auto"/>
            <w:vAlign w:val="center"/>
          </w:tcPr>
          <w:p w14:paraId="11455B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842" w:type="dxa"/>
            <w:vMerge w:val="restart"/>
            <w:shd w:val="clear" w:color="auto" w:fill="auto"/>
            <w:vAlign w:val="center"/>
          </w:tcPr>
          <w:p w14:paraId="2CE241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114</w:t>
            </w:r>
          </w:p>
        </w:tc>
        <w:tc>
          <w:tcPr>
            <w:tcW w:w="871" w:type="dxa"/>
            <w:vMerge w:val="restart"/>
            <w:shd w:val="clear" w:color="auto" w:fill="auto"/>
            <w:vAlign w:val="center"/>
          </w:tcPr>
          <w:p w14:paraId="7EE624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114</w:t>
            </w:r>
          </w:p>
        </w:tc>
        <w:tc>
          <w:tcPr>
            <w:tcW w:w="811" w:type="dxa"/>
            <w:vMerge w:val="restart"/>
            <w:shd w:val="clear" w:color="auto" w:fill="auto"/>
            <w:vAlign w:val="center"/>
          </w:tcPr>
          <w:p w14:paraId="5E0C82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赵吴巷东南</w:t>
            </w:r>
          </w:p>
        </w:tc>
        <w:tc>
          <w:tcPr>
            <w:tcW w:w="842" w:type="dxa"/>
            <w:vMerge w:val="restart"/>
            <w:shd w:val="clear" w:color="auto" w:fill="auto"/>
            <w:vAlign w:val="center"/>
          </w:tcPr>
          <w:p w14:paraId="20F68C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vMerge w:val="restart"/>
            <w:shd w:val="clear" w:color="auto" w:fill="auto"/>
            <w:vAlign w:val="center"/>
          </w:tcPr>
          <w:p w14:paraId="2D6A0F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五支排</w:t>
            </w:r>
          </w:p>
        </w:tc>
        <w:tc>
          <w:tcPr>
            <w:tcW w:w="761" w:type="dxa"/>
            <w:vMerge w:val="restart"/>
            <w:shd w:val="clear" w:color="auto" w:fill="auto"/>
            <w:vAlign w:val="center"/>
          </w:tcPr>
          <w:p w14:paraId="58ECE8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vMerge w:val="restart"/>
            <w:shd w:val="clear" w:color="auto" w:fill="auto"/>
            <w:vAlign w:val="center"/>
          </w:tcPr>
          <w:p w14:paraId="139092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4F63CF9" w14:textId="77777777" w:rsidTr="005D5293">
        <w:trPr>
          <w:trHeight w:val="330"/>
        </w:trPr>
        <w:tc>
          <w:tcPr>
            <w:tcW w:w="441" w:type="dxa"/>
            <w:vMerge/>
            <w:vAlign w:val="center"/>
          </w:tcPr>
          <w:p w14:paraId="59A2A715"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4FF0BB1A"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6146B2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w:t>
            </w:r>
          </w:p>
        </w:tc>
        <w:tc>
          <w:tcPr>
            <w:tcW w:w="707" w:type="dxa"/>
            <w:vMerge/>
            <w:vAlign w:val="center"/>
          </w:tcPr>
          <w:p w14:paraId="703CD0D1"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6823DCF5"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2E086BC"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3A9DAB12"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4DB8A409"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F79C696"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3DC42FC0"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2A68A8A0"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0C19CDBB" w14:textId="77777777" w:rsidR="00085469" w:rsidRPr="00B2206E" w:rsidRDefault="00085469">
            <w:pPr>
              <w:widowControl/>
              <w:jc w:val="center"/>
              <w:rPr>
                <w:rFonts w:ascii="宋体" w:eastAsia="宋体" w:hAnsi="宋体" w:cs="宋体"/>
                <w:kern w:val="0"/>
                <w:sz w:val="22"/>
              </w:rPr>
            </w:pPr>
          </w:p>
        </w:tc>
      </w:tr>
      <w:tr w:rsidR="00AD3BC0" w:rsidRPr="00B2206E" w14:paraId="12D94E27" w14:textId="77777777" w:rsidTr="005D5293">
        <w:trPr>
          <w:trHeight w:val="660"/>
        </w:trPr>
        <w:tc>
          <w:tcPr>
            <w:tcW w:w="441" w:type="dxa"/>
            <w:shd w:val="clear" w:color="auto" w:fill="auto"/>
            <w:vAlign w:val="center"/>
          </w:tcPr>
          <w:p w14:paraId="058E05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219" w:type="dxa"/>
            <w:shd w:val="clear" w:color="auto" w:fill="auto"/>
            <w:vAlign w:val="center"/>
          </w:tcPr>
          <w:p w14:paraId="3478F8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东浮庄污水处理站</w:t>
            </w:r>
          </w:p>
        </w:tc>
        <w:tc>
          <w:tcPr>
            <w:tcW w:w="1393" w:type="dxa"/>
            <w:shd w:val="clear" w:color="auto" w:fill="auto"/>
            <w:vAlign w:val="center"/>
          </w:tcPr>
          <w:p w14:paraId="1FF16C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w:t>
            </w:r>
          </w:p>
        </w:tc>
        <w:tc>
          <w:tcPr>
            <w:tcW w:w="707" w:type="dxa"/>
            <w:shd w:val="clear" w:color="auto" w:fill="auto"/>
            <w:vAlign w:val="center"/>
          </w:tcPr>
          <w:p w14:paraId="0BD254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0" w:type="dxa"/>
            <w:shd w:val="clear" w:color="auto" w:fill="auto"/>
            <w:vAlign w:val="center"/>
          </w:tcPr>
          <w:p w14:paraId="1EFE96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2" w:type="dxa"/>
            <w:shd w:val="clear" w:color="auto" w:fill="auto"/>
            <w:vAlign w:val="center"/>
          </w:tcPr>
          <w:p w14:paraId="27CE1A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71" w:type="dxa"/>
            <w:shd w:val="clear" w:color="auto" w:fill="auto"/>
            <w:vAlign w:val="center"/>
          </w:tcPr>
          <w:p w14:paraId="28D2F5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11" w:type="dxa"/>
            <w:shd w:val="clear" w:color="auto" w:fill="auto"/>
            <w:vAlign w:val="center"/>
          </w:tcPr>
          <w:p w14:paraId="4014A1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东浮庄东北</w:t>
            </w:r>
          </w:p>
        </w:tc>
        <w:tc>
          <w:tcPr>
            <w:tcW w:w="842" w:type="dxa"/>
            <w:shd w:val="clear" w:color="auto" w:fill="auto"/>
            <w:vAlign w:val="center"/>
          </w:tcPr>
          <w:p w14:paraId="7295E8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shd w:val="clear" w:color="auto" w:fill="auto"/>
            <w:vAlign w:val="center"/>
          </w:tcPr>
          <w:p w14:paraId="7C17A8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61" w:type="dxa"/>
            <w:shd w:val="clear" w:color="auto" w:fill="auto"/>
            <w:vAlign w:val="center"/>
          </w:tcPr>
          <w:p w14:paraId="32B261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shd w:val="clear" w:color="auto" w:fill="auto"/>
            <w:vAlign w:val="center"/>
          </w:tcPr>
          <w:p w14:paraId="004FDC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C7B6007" w14:textId="77777777" w:rsidTr="005D5293">
        <w:trPr>
          <w:trHeight w:val="660"/>
        </w:trPr>
        <w:tc>
          <w:tcPr>
            <w:tcW w:w="441" w:type="dxa"/>
            <w:shd w:val="clear" w:color="auto" w:fill="auto"/>
            <w:vAlign w:val="center"/>
          </w:tcPr>
          <w:p w14:paraId="3597DA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219" w:type="dxa"/>
            <w:shd w:val="clear" w:color="auto" w:fill="auto"/>
            <w:vAlign w:val="center"/>
          </w:tcPr>
          <w:p w14:paraId="1D9EA3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西浮庄污水处理站</w:t>
            </w:r>
          </w:p>
        </w:tc>
        <w:tc>
          <w:tcPr>
            <w:tcW w:w="1393" w:type="dxa"/>
            <w:shd w:val="clear" w:color="auto" w:fill="auto"/>
            <w:vAlign w:val="center"/>
          </w:tcPr>
          <w:p w14:paraId="69F92E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w:t>
            </w:r>
          </w:p>
        </w:tc>
        <w:tc>
          <w:tcPr>
            <w:tcW w:w="707" w:type="dxa"/>
            <w:shd w:val="clear" w:color="auto" w:fill="auto"/>
            <w:vAlign w:val="center"/>
          </w:tcPr>
          <w:p w14:paraId="177460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0" w:type="dxa"/>
            <w:shd w:val="clear" w:color="auto" w:fill="auto"/>
            <w:vAlign w:val="center"/>
          </w:tcPr>
          <w:p w14:paraId="66A524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2" w:type="dxa"/>
            <w:shd w:val="clear" w:color="auto" w:fill="auto"/>
            <w:vAlign w:val="center"/>
          </w:tcPr>
          <w:p w14:paraId="6879CE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871" w:type="dxa"/>
            <w:shd w:val="clear" w:color="auto" w:fill="auto"/>
            <w:vAlign w:val="center"/>
          </w:tcPr>
          <w:p w14:paraId="240665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811" w:type="dxa"/>
            <w:shd w:val="clear" w:color="auto" w:fill="auto"/>
            <w:vAlign w:val="center"/>
          </w:tcPr>
          <w:p w14:paraId="246BE6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西浮庄东南</w:t>
            </w:r>
          </w:p>
        </w:tc>
        <w:tc>
          <w:tcPr>
            <w:tcW w:w="842" w:type="dxa"/>
            <w:shd w:val="clear" w:color="auto" w:fill="auto"/>
            <w:vAlign w:val="center"/>
          </w:tcPr>
          <w:p w14:paraId="5A82E3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shd w:val="clear" w:color="auto" w:fill="auto"/>
            <w:vAlign w:val="center"/>
          </w:tcPr>
          <w:p w14:paraId="6A4D3E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十三支渠</w:t>
            </w:r>
          </w:p>
        </w:tc>
        <w:tc>
          <w:tcPr>
            <w:tcW w:w="761" w:type="dxa"/>
            <w:shd w:val="clear" w:color="auto" w:fill="auto"/>
            <w:vAlign w:val="center"/>
          </w:tcPr>
          <w:p w14:paraId="306805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shd w:val="clear" w:color="auto" w:fill="auto"/>
            <w:vAlign w:val="center"/>
          </w:tcPr>
          <w:p w14:paraId="21A89C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094341B5" w14:textId="77777777" w:rsidTr="005D5293">
        <w:trPr>
          <w:trHeight w:val="660"/>
        </w:trPr>
        <w:tc>
          <w:tcPr>
            <w:tcW w:w="441" w:type="dxa"/>
            <w:shd w:val="clear" w:color="auto" w:fill="auto"/>
            <w:vAlign w:val="center"/>
          </w:tcPr>
          <w:p w14:paraId="041FE0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219" w:type="dxa"/>
            <w:shd w:val="clear" w:color="auto" w:fill="auto"/>
            <w:vAlign w:val="center"/>
          </w:tcPr>
          <w:p w14:paraId="560401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铁官滩污水处理站</w:t>
            </w:r>
          </w:p>
        </w:tc>
        <w:tc>
          <w:tcPr>
            <w:tcW w:w="1393" w:type="dxa"/>
            <w:shd w:val="clear" w:color="auto" w:fill="auto"/>
            <w:vAlign w:val="center"/>
          </w:tcPr>
          <w:p w14:paraId="72BA17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w:t>
            </w:r>
          </w:p>
        </w:tc>
        <w:tc>
          <w:tcPr>
            <w:tcW w:w="707" w:type="dxa"/>
            <w:shd w:val="clear" w:color="auto" w:fill="auto"/>
            <w:vAlign w:val="center"/>
          </w:tcPr>
          <w:p w14:paraId="681593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40" w:type="dxa"/>
            <w:shd w:val="clear" w:color="auto" w:fill="auto"/>
            <w:vAlign w:val="center"/>
          </w:tcPr>
          <w:p w14:paraId="1EC083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42" w:type="dxa"/>
            <w:shd w:val="clear" w:color="auto" w:fill="auto"/>
            <w:vAlign w:val="center"/>
          </w:tcPr>
          <w:p w14:paraId="5A80DA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71" w:type="dxa"/>
            <w:shd w:val="clear" w:color="auto" w:fill="auto"/>
            <w:vAlign w:val="center"/>
          </w:tcPr>
          <w:p w14:paraId="1C4592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11" w:type="dxa"/>
            <w:shd w:val="clear" w:color="auto" w:fill="auto"/>
            <w:vAlign w:val="center"/>
          </w:tcPr>
          <w:p w14:paraId="340970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铁官滩东南</w:t>
            </w:r>
          </w:p>
        </w:tc>
        <w:tc>
          <w:tcPr>
            <w:tcW w:w="842" w:type="dxa"/>
            <w:shd w:val="clear" w:color="auto" w:fill="auto"/>
            <w:vAlign w:val="center"/>
          </w:tcPr>
          <w:p w14:paraId="6932AB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shd w:val="clear" w:color="auto" w:fill="auto"/>
            <w:vAlign w:val="center"/>
          </w:tcPr>
          <w:p w14:paraId="57DFA8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二干排</w:t>
            </w:r>
          </w:p>
        </w:tc>
        <w:tc>
          <w:tcPr>
            <w:tcW w:w="761" w:type="dxa"/>
            <w:shd w:val="clear" w:color="auto" w:fill="auto"/>
            <w:vAlign w:val="center"/>
          </w:tcPr>
          <w:p w14:paraId="3A5543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shd w:val="clear" w:color="auto" w:fill="auto"/>
            <w:vAlign w:val="center"/>
          </w:tcPr>
          <w:p w14:paraId="740BF1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82FE338" w14:textId="77777777" w:rsidTr="005D5293">
        <w:trPr>
          <w:trHeight w:val="330"/>
        </w:trPr>
        <w:tc>
          <w:tcPr>
            <w:tcW w:w="441" w:type="dxa"/>
            <w:vMerge w:val="restart"/>
            <w:shd w:val="clear" w:color="auto" w:fill="auto"/>
            <w:vAlign w:val="center"/>
          </w:tcPr>
          <w:p w14:paraId="743C77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219" w:type="dxa"/>
            <w:vMerge w:val="restart"/>
            <w:shd w:val="clear" w:color="auto" w:fill="auto"/>
            <w:vAlign w:val="center"/>
          </w:tcPr>
          <w:p w14:paraId="4EC9CC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坑西污水处理站</w:t>
            </w:r>
          </w:p>
        </w:tc>
        <w:tc>
          <w:tcPr>
            <w:tcW w:w="1393" w:type="dxa"/>
            <w:shd w:val="clear" w:color="auto" w:fill="auto"/>
            <w:vAlign w:val="center"/>
          </w:tcPr>
          <w:p w14:paraId="2EAA97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坑东</w:t>
            </w:r>
          </w:p>
        </w:tc>
        <w:tc>
          <w:tcPr>
            <w:tcW w:w="707" w:type="dxa"/>
            <w:vMerge w:val="restart"/>
            <w:shd w:val="clear" w:color="auto" w:fill="auto"/>
            <w:vAlign w:val="center"/>
          </w:tcPr>
          <w:p w14:paraId="617F98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0" w:type="dxa"/>
            <w:vMerge w:val="restart"/>
            <w:shd w:val="clear" w:color="auto" w:fill="auto"/>
            <w:vAlign w:val="center"/>
          </w:tcPr>
          <w:p w14:paraId="7714A0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2" w:type="dxa"/>
            <w:vMerge w:val="restart"/>
            <w:shd w:val="clear" w:color="auto" w:fill="auto"/>
            <w:vAlign w:val="center"/>
          </w:tcPr>
          <w:p w14:paraId="6D5FF2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71" w:type="dxa"/>
            <w:vMerge w:val="restart"/>
            <w:shd w:val="clear" w:color="auto" w:fill="auto"/>
            <w:vAlign w:val="center"/>
          </w:tcPr>
          <w:p w14:paraId="14EDAC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11" w:type="dxa"/>
            <w:vMerge w:val="restart"/>
            <w:shd w:val="clear" w:color="auto" w:fill="auto"/>
            <w:vAlign w:val="center"/>
          </w:tcPr>
          <w:p w14:paraId="7CF3A9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坑西东南</w:t>
            </w:r>
          </w:p>
        </w:tc>
        <w:tc>
          <w:tcPr>
            <w:tcW w:w="842" w:type="dxa"/>
            <w:vMerge w:val="restart"/>
            <w:shd w:val="clear" w:color="auto" w:fill="auto"/>
            <w:vAlign w:val="center"/>
          </w:tcPr>
          <w:p w14:paraId="2AB845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19" w:type="dxa"/>
            <w:vMerge w:val="restart"/>
            <w:shd w:val="clear" w:color="auto" w:fill="auto"/>
            <w:vAlign w:val="center"/>
          </w:tcPr>
          <w:p w14:paraId="7A4ECC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61" w:type="dxa"/>
            <w:vMerge w:val="restart"/>
            <w:shd w:val="clear" w:color="auto" w:fill="auto"/>
            <w:vAlign w:val="center"/>
          </w:tcPr>
          <w:p w14:paraId="3C17F4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2" w:type="dxa"/>
            <w:vMerge w:val="restart"/>
            <w:shd w:val="clear" w:color="auto" w:fill="auto"/>
            <w:vAlign w:val="center"/>
          </w:tcPr>
          <w:p w14:paraId="7DFFC4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2B686596" w14:textId="77777777" w:rsidTr="005D5293">
        <w:trPr>
          <w:trHeight w:val="330"/>
        </w:trPr>
        <w:tc>
          <w:tcPr>
            <w:tcW w:w="441" w:type="dxa"/>
            <w:vMerge/>
            <w:vAlign w:val="center"/>
          </w:tcPr>
          <w:p w14:paraId="402CB748"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0E801A21"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637716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w:t>
            </w:r>
          </w:p>
        </w:tc>
        <w:tc>
          <w:tcPr>
            <w:tcW w:w="707" w:type="dxa"/>
            <w:vMerge/>
            <w:vAlign w:val="center"/>
          </w:tcPr>
          <w:p w14:paraId="6AAF4331"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60B1B166"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1BEF86E6"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4F16EE29"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3DBB751C"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5B888152"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1ED611F0"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157AF44A"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28FA7507" w14:textId="77777777" w:rsidR="00085469" w:rsidRPr="00B2206E" w:rsidRDefault="00085469">
            <w:pPr>
              <w:widowControl/>
              <w:jc w:val="center"/>
              <w:rPr>
                <w:rFonts w:ascii="宋体" w:eastAsia="宋体" w:hAnsi="宋体" w:cs="宋体"/>
                <w:kern w:val="0"/>
                <w:sz w:val="22"/>
              </w:rPr>
            </w:pPr>
          </w:p>
        </w:tc>
      </w:tr>
      <w:tr w:rsidR="00AD3BC0" w:rsidRPr="00B2206E" w14:paraId="18244228" w14:textId="77777777" w:rsidTr="005D5293">
        <w:trPr>
          <w:trHeight w:val="330"/>
        </w:trPr>
        <w:tc>
          <w:tcPr>
            <w:tcW w:w="441" w:type="dxa"/>
            <w:vMerge/>
            <w:vAlign w:val="center"/>
          </w:tcPr>
          <w:p w14:paraId="5F0DEF60" w14:textId="77777777" w:rsidR="00085469" w:rsidRPr="00B2206E" w:rsidRDefault="00085469">
            <w:pPr>
              <w:widowControl/>
              <w:jc w:val="center"/>
              <w:rPr>
                <w:rFonts w:ascii="宋体" w:eastAsia="宋体" w:hAnsi="宋体" w:cs="宋体"/>
                <w:kern w:val="0"/>
                <w:sz w:val="22"/>
              </w:rPr>
            </w:pPr>
          </w:p>
        </w:tc>
        <w:tc>
          <w:tcPr>
            <w:tcW w:w="1219" w:type="dxa"/>
            <w:vMerge/>
            <w:vAlign w:val="center"/>
          </w:tcPr>
          <w:p w14:paraId="34A52572" w14:textId="77777777" w:rsidR="00085469" w:rsidRPr="00B2206E" w:rsidRDefault="00085469">
            <w:pPr>
              <w:widowControl/>
              <w:jc w:val="center"/>
              <w:rPr>
                <w:rFonts w:ascii="宋体" w:eastAsia="宋体" w:hAnsi="宋体" w:cs="宋体"/>
                <w:kern w:val="0"/>
                <w:sz w:val="22"/>
              </w:rPr>
            </w:pPr>
          </w:p>
        </w:tc>
        <w:tc>
          <w:tcPr>
            <w:tcW w:w="1393" w:type="dxa"/>
            <w:shd w:val="clear" w:color="auto" w:fill="auto"/>
            <w:vAlign w:val="center"/>
          </w:tcPr>
          <w:p w14:paraId="3E9A4B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南官滩</w:t>
            </w:r>
          </w:p>
        </w:tc>
        <w:tc>
          <w:tcPr>
            <w:tcW w:w="707" w:type="dxa"/>
            <w:vMerge/>
            <w:vAlign w:val="center"/>
          </w:tcPr>
          <w:p w14:paraId="4054F2DA"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15F55CFB"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00FCBD1D"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7AEFB04A" w14:textId="77777777" w:rsidR="00085469" w:rsidRPr="00B2206E" w:rsidRDefault="00085469">
            <w:pPr>
              <w:widowControl/>
              <w:jc w:val="center"/>
              <w:rPr>
                <w:rFonts w:ascii="宋体" w:eastAsia="宋体" w:hAnsi="宋体" w:cs="宋体"/>
                <w:kern w:val="0"/>
                <w:sz w:val="22"/>
              </w:rPr>
            </w:pPr>
          </w:p>
        </w:tc>
        <w:tc>
          <w:tcPr>
            <w:tcW w:w="811" w:type="dxa"/>
            <w:vMerge/>
            <w:vAlign w:val="center"/>
          </w:tcPr>
          <w:p w14:paraId="584AEDE9"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D95DFBB" w14:textId="77777777" w:rsidR="00085469" w:rsidRPr="00B2206E" w:rsidRDefault="00085469">
            <w:pPr>
              <w:widowControl/>
              <w:jc w:val="center"/>
              <w:rPr>
                <w:rFonts w:ascii="宋体" w:eastAsia="宋体" w:hAnsi="宋体" w:cs="宋体"/>
                <w:kern w:val="0"/>
                <w:sz w:val="22"/>
              </w:rPr>
            </w:pPr>
          </w:p>
        </w:tc>
        <w:tc>
          <w:tcPr>
            <w:tcW w:w="919" w:type="dxa"/>
            <w:vMerge/>
            <w:vAlign w:val="center"/>
          </w:tcPr>
          <w:p w14:paraId="09B4EBD8" w14:textId="77777777" w:rsidR="00085469" w:rsidRPr="00B2206E" w:rsidRDefault="00085469">
            <w:pPr>
              <w:widowControl/>
              <w:jc w:val="center"/>
              <w:rPr>
                <w:rFonts w:ascii="宋体" w:eastAsia="宋体" w:hAnsi="宋体" w:cs="宋体"/>
                <w:kern w:val="0"/>
                <w:sz w:val="22"/>
              </w:rPr>
            </w:pPr>
          </w:p>
        </w:tc>
        <w:tc>
          <w:tcPr>
            <w:tcW w:w="761" w:type="dxa"/>
            <w:vMerge/>
            <w:vAlign w:val="center"/>
          </w:tcPr>
          <w:p w14:paraId="7CC867F3"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2F48D51B" w14:textId="77777777" w:rsidR="00085469" w:rsidRPr="00B2206E" w:rsidRDefault="00085469">
            <w:pPr>
              <w:widowControl/>
              <w:jc w:val="center"/>
              <w:rPr>
                <w:rFonts w:ascii="宋体" w:eastAsia="宋体" w:hAnsi="宋体" w:cs="宋体"/>
                <w:kern w:val="0"/>
                <w:sz w:val="22"/>
              </w:rPr>
            </w:pPr>
          </w:p>
        </w:tc>
      </w:tr>
      <w:tr w:rsidR="00A66A8F" w:rsidRPr="00B2206E" w14:paraId="3856DAD8" w14:textId="77777777" w:rsidTr="00A66A8F">
        <w:trPr>
          <w:trHeight w:val="330"/>
        </w:trPr>
        <w:tc>
          <w:tcPr>
            <w:tcW w:w="1660" w:type="dxa"/>
            <w:gridSpan w:val="2"/>
            <w:shd w:val="clear" w:color="auto" w:fill="auto"/>
            <w:vAlign w:val="center"/>
          </w:tcPr>
          <w:p w14:paraId="2DD1C1C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393" w:type="dxa"/>
            <w:shd w:val="clear" w:color="auto" w:fill="auto"/>
            <w:vAlign w:val="center"/>
          </w:tcPr>
          <w:p w14:paraId="630380AD"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7" w:type="dxa"/>
            <w:shd w:val="clear" w:color="auto" w:fill="auto"/>
            <w:vAlign w:val="center"/>
          </w:tcPr>
          <w:p w14:paraId="186C4C16"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2210 </w:t>
            </w:r>
          </w:p>
        </w:tc>
        <w:tc>
          <w:tcPr>
            <w:tcW w:w="840" w:type="dxa"/>
            <w:shd w:val="clear" w:color="auto" w:fill="auto"/>
            <w:vAlign w:val="center"/>
          </w:tcPr>
          <w:p w14:paraId="0DAF964D"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3600 </w:t>
            </w:r>
          </w:p>
        </w:tc>
        <w:tc>
          <w:tcPr>
            <w:tcW w:w="842" w:type="dxa"/>
            <w:shd w:val="clear" w:color="auto" w:fill="auto"/>
            <w:vAlign w:val="center"/>
          </w:tcPr>
          <w:p w14:paraId="2425C531"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2580 </w:t>
            </w:r>
          </w:p>
        </w:tc>
        <w:tc>
          <w:tcPr>
            <w:tcW w:w="871" w:type="dxa"/>
            <w:shd w:val="clear" w:color="auto" w:fill="auto"/>
            <w:vAlign w:val="center"/>
          </w:tcPr>
          <w:p w14:paraId="580AABA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4769 </w:t>
            </w:r>
          </w:p>
        </w:tc>
        <w:tc>
          <w:tcPr>
            <w:tcW w:w="811" w:type="dxa"/>
            <w:shd w:val="clear" w:color="auto" w:fill="auto"/>
            <w:vAlign w:val="center"/>
          </w:tcPr>
          <w:p w14:paraId="2C6766F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2" w:type="dxa"/>
            <w:shd w:val="clear" w:color="auto" w:fill="auto"/>
            <w:vAlign w:val="center"/>
          </w:tcPr>
          <w:p w14:paraId="15E5773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19" w:type="dxa"/>
            <w:shd w:val="clear" w:color="auto" w:fill="auto"/>
            <w:vAlign w:val="center"/>
          </w:tcPr>
          <w:p w14:paraId="1F1AFA8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61" w:type="dxa"/>
            <w:shd w:val="clear" w:color="auto" w:fill="auto"/>
            <w:vAlign w:val="center"/>
          </w:tcPr>
          <w:p w14:paraId="690AEC4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22" w:type="dxa"/>
            <w:shd w:val="clear" w:color="auto" w:fill="auto"/>
            <w:vAlign w:val="center"/>
          </w:tcPr>
          <w:p w14:paraId="63185A8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77166177"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30A5F9A2" w14:textId="77777777" w:rsidR="00085469" w:rsidRPr="00B2206E" w:rsidRDefault="007701EA">
      <w:pPr>
        <w:pStyle w:val="3"/>
        <w:ind w:firstLine="482"/>
      </w:pPr>
      <w:r w:rsidRPr="00B2206E">
        <w:rPr>
          <w:rFonts w:hint="eastAsia"/>
        </w:rPr>
        <w:t>4.</w:t>
      </w:r>
      <w:r w:rsidRPr="00B2206E">
        <w:t>3</w:t>
      </w:r>
      <w:r w:rsidRPr="00B2206E">
        <w:rPr>
          <w:rFonts w:hint="eastAsia"/>
        </w:rPr>
        <w:t>.2徐营镇镇区</w:t>
      </w:r>
      <w:r w:rsidRPr="00B2206E">
        <w:t>污水管网规划及工程量</w:t>
      </w:r>
    </w:p>
    <w:p w14:paraId="6A6688CD" w14:textId="77777777" w:rsidR="00BA4C6F" w:rsidRPr="00B2206E" w:rsidRDefault="00BA4C6F" w:rsidP="00BA4C6F">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13135米，中远期总工程量为8757米。污水管径为DN300、DN600。镇区污水管网长度共21892米，其中管径为DN300的管网长度14530米，管径为DN600的管网长度7362米，设置污水泵站2个。</w:t>
      </w:r>
    </w:p>
    <w:p w14:paraId="7A9B0F37" w14:textId="77777777" w:rsidR="00085469" w:rsidRPr="00B2206E" w:rsidRDefault="007701EA">
      <w:pPr>
        <w:pStyle w:val="3"/>
        <w:ind w:firstLine="482"/>
      </w:pPr>
      <w:r w:rsidRPr="00B2206E">
        <w:lastRenderedPageBreak/>
        <w:t>4.3.3</w:t>
      </w:r>
      <w:r w:rsidRPr="00B2206E">
        <w:rPr>
          <w:rFonts w:hint="eastAsia"/>
        </w:rPr>
        <w:t>徐营镇村庄</w:t>
      </w:r>
      <w:r w:rsidRPr="00B2206E">
        <w:t>污水管网</w:t>
      </w:r>
      <w:r w:rsidRPr="00B2206E">
        <w:rPr>
          <w:rFonts w:hint="eastAsia"/>
        </w:rPr>
        <w:t>规划</w:t>
      </w:r>
      <w:r w:rsidRPr="00B2206E">
        <w:t>及工程量</w:t>
      </w:r>
    </w:p>
    <w:p w14:paraId="29A39CA7" w14:textId="77777777" w:rsidR="00C76516" w:rsidRPr="00B2206E" w:rsidRDefault="00C76516" w:rsidP="00C76516">
      <w:pPr>
        <w:spacing w:line="360" w:lineRule="auto"/>
        <w:ind w:firstLineChars="236" w:firstLine="566"/>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长度92507m。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在</w:t>
      </w:r>
      <w:r w:rsidR="005D317B" w:rsidRPr="00B2206E">
        <w:rPr>
          <w:rFonts w:asciiTheme="majorEastAsia" w:eastAsiaTheme="majorEastAsia" w:hAnsiTheme="majorEastAsia"/>
          <w:kern w:val="0"/>
          <w:sz w:val="24"/>
          <w:szCs w:val="24"/>
        </w:rPr>
        <w:t>1300</w:t>
      </w:r>
      <w:r w:rsidRPr="00B2206E">
        <w:rPr>
          <w:rFonts w:asciiTheme="majorEastAsia" w:eastAsiaTheme="majorEastAsia" w:hAnsiTheme="majorEastAsia" w:hint="eastAsia"/>
          <w:kern w:val="0"/>
          <w:sz w:val="24"/>
          <w:szCs w:val="24"/>
        </w:rPr>
        <w:t>m。徐营镇村庄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共93807 m</w:t>
      </w:r>
      <w:r w:rsidRPr="00B2206E">
        <w:rPr>
          <w:rFonts w:asciiTheme="majorEastAsia" w:eastAsiaTheme="majorEastAsia" w:hAnsiTheme="majorEastAsia" w:hint="eastAsia"/>
          <w:kern w:val="0"/>
          <w:sz w:val="24"/>
          <w:szCs w:val="24"/>
        </w:rPr>
        <w:t>。</w:t>
      </w:r>
    </w:p>
    <w:p w14:paraId="04BD8D43"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表4-6 徐营镇村庄污水管网工程量一览表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5"/>
        <w:gridCol w:w="1346"/>
        <w:gridCol w:w="1292"/>
        <w:gridCol w:w="1153"/>
        <w:gridCol w:w="1281"/>
        <w:gridCol w:w="1418"/>
        <w:gridCol w:w="1418"/>
        <w:gridCol w:w="1715"/>
      </w:tblGrid>
      <w:tr w:rsidR="00EC1FF8" w:rsidRPr="00B2206E" w14:paraId="0E2532B1" w14:textId="77777777" w:rsidTr="005D5293">
        <w:trPr>
          <w:trHeight w:val="340"/>
        </w:trPr>
        <w:tc>
          <w:tcPr>
            <w:tcW w:w="359" w:type="pct"/>
            <w:vMerge w:val="restart"/>
            <w:shd w:val="clear" w:color="auto" w:fill="auto"/>
            <w:noWrap/>
            <w:vAlign w:val="center"/>
          </w:tcPr>
          <w:p w14:paraId="76E0E7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649" w:type="pct"/>
            <w:vMerge w:val="restart"/>
            <w:shd w:val="clear" w:color="auto" w:fill="auto"/>
            <w:noWrap/>
            <w:vAlign w:val="center"/>
          </w:tcPr>
          <w:p w14:paraId="2D21FB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179" w:type="pct"/>
            <w:gridSpan w:val="2"/>
            <w:shd w:val="clear" w:color="auto" w:fill="auto"/>
            <w:noWrap/>
            <w:vAlign w:val="center"/>
          </w:tcPr>
          <w:p w14:paraId="0BC7AC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302" w:type="pct"/>
            <w:gridSpan w:val="2"/>
            <w:shd w:val="clear" w:color="auto" w:fill="auto"/>
            <w:noWrap/>
            <w:vAlign w:val="center"/>
          </w:tcPr>
          <w:p w14:paraId="06279C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1511" w:type="pct"/>
            <w:gridSpan w:val="2"/>
            <w:shd w:val="clear" w:color="auto" w:fill="auto"/>
            <w:noWrap/>
            <w:vAlign w:val="center"/>
          </w:tcPr>
          <w:p w14:paraId="38A788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EC1FF8" w:rsidRPr="00B2206E" w14:paraId="2EE101FA" w14:textId="77777777" w:rsidTr="005D5293">
        <w:trPr>
          <w:trHeight w:val="340"/>
        </w:trPr>
        <w:tc>
          <w:tcPr>
            <w:tcW w:w="359" w:type="pct"/>
            <w:vMerge/>
            <w:vAlign w:val="center"/>
          </w:tcPr>
          <w:p w14:paraId="44166AAC" w14:textId="77777777" w:rsidR="00085469" w:rsidRPr="00B2206E" w:rsidRDefault="00085469">
            <w:pPr>
              <w:widowControl/>
              <w:jc w:val="center"/>
              <w:rPr>
                <w:rFonts w:ascii="宋体" w:eastAsia="宋体" w:hAnsi="宋体" w:cs="宋体"/>
                <w:kern w:val="0"/>
                <w:sz w:val="22"/>
              </w:rPr>
            </w:pPr>
          </w:p>
        </w:tc>
        <w:tc>
          <w:tcPr>
            <w:tcW w:w="649" w:type="pct"/>
            <w:vMerge/>
            <w:vAlign w:val="center"/>
          </w:tcPr>
          <w:p w14:paraId="2B070F12" w14:textId="77777777" w:rsidR="00085469" w:rsidRPr="00B2206E" w:rsidRDefault="00085469">
            <w:pPr>
              <w:widowControl/>
              <w:jc w:val="center"/>
              <w:rPr>
                <w:rFonts w:ascii="宋体" w:eastAsia="宋体" w:hAnsi="宋体" w:cs="宋体"/>
                <w:kern w:val="0"/>
                <w:sz w:val="22"/>
              </w:rPr>
            </w:pPr>
          </w:p>
        </w:tc>
        <w:tc>
          <w:tcPr>
            <w:tcW w:w="623" w:type="pct"/>
            <w:shd w:val="clear" w:color="auto" w:fill="auto"/>
            <w:noWrap/>
            <w:vAlign w:val="center"/>
          </w:tcPr>
          <w:p w14:paraId="48D9DD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555" w:type="pct"/>
            <w:shd w:val="clear" w:color="auto" w:fill="auto"/>
            <w:noWrap/>
            <w:vAlign w:val="center"/>
          </w:tcPr>
          <w:p w14:paraId="690279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18" w:type="pct"/>
            <w:shd w:val="clear" w:color="auto" w:fill="auto"/>
            <w:noWrap/>
            <w:vAlign w:val="center"/>
          </w:tcPr>
          <w:p w14:paraId="1EEE3B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84" w:type="pct"/>
            <w:shd w:val="clear" w:color="auto" w:fill="auto"/>
            <w:noWrap/>
            <w:vAlign w:val="center"/>
          </w:tcPr>
          <w:p w14:paraId="345E83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84" w:type="pct"/>
            <w:shd w:val="clear" w:color="auto" w:fill="auto"/>
            <w:noWrap/>
            <w:vAlign w:val="center"/>
          </w:tcPr>
          <w:p w14:paraId="28EC84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28" w:type="pct"/>
            <w:shd w:val="clear" w:color="auto" w:fill="auto"/>
            <w:noWrap/>
            <w:vAlign w:val="center"/>
          </w:tcPr>
          <w:p w14:paraId="14B2EA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3A8C9242" w14:textId="77777777" w:rsidTr="005D5293">
        <w:trPr>
          <w:trHeight w:val="340"/>
        </w:trPr>
        <w:tc>
          <w:tcPr>
            <w:tcW w:w="359" w:type="pct"/>
            <w:shd w:val="clear" w:color="auto" w:fill="auto"/>
            <w:noWrap/>
            <w:vAlign w:val="center"/>
          </w:tcPr>
          <w:p w14:paraId="0915B0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649" w:type="pct"/>
            <w:shd w:val="clear" w:color="auto" w:fill="auto"/>
            <w:noWrap/>
            <w:vAlign w:val="center"/>
          </w:tcPr>
          <w:p w14:paraId="202419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望高楼狮口</w:t>
            </w:r>
          </w:p>
        </w:tc>
        <w:tc>
          <w:tcPr>
            <w:tcW w:w="623" w:type="pct"/>
            <w:shd w:val="clear" w:color="auto" w:fill="auto"/>
            <w:noWrap/>
            <w:vAlign w:val="center"/>
          </w:tcPr>
          <w:p w14:paraId="23E0CD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1205 </w:t>
            </w:r>
          </w:p>
        </w:tc>
        <w:tc>
          <w:tcPr>
            <w:tcW w:w="555" w:type="pct"/>
            <w:shd w:val="clear" w:color="auto" w:fill="auto"/>
            <w:noWrap/>
            <w:vAlign w:val="center"/>
          </w:tcPr>
          <w:p w14:paraId="0230DF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1014 </w:t>
            </w:r>
          </w:p>
        </w:tc>
        <w:tc>
          <w:tcPr>
            <w:tcW w:w="618" w:type="pct"/>
            <w:shd w:val="clear" w:color="auto" w:fill="auto"/>
            <w:noWrap/>
            <w:vAlign w:val="center"/>
          </w:tcPr>
          <w:p w14:paraId="2806E4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301 </w:t>
            </w:r>
          </w:p>
        </w:tc>
        <w:tc>
          <w:tcPr>
            <w:tcW w:w="684" w:type="pct"/>
            <w:shd w:val="clear" w:color="auto" w:fill="auto"/>
            <w:noWrap/>
            <w:vAlign w:val="center"/>
          </w:tcPr>
          <w:p w14:paraId="2B6807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 </w:t>
            </w:r>
          </w:p>
        </w:tc>
        <w:tc>
          <w:tcPr>
            <w:tcW w:w="684" w:type="pct"/>
            <w:shd w:val="clear" w:color="auto" w:fill="auto"/>
            <w:noWrap/>
            <w:vAlign w:val="center"/>
          </w:tcPr>
          <w:p w14:paraId="5100AA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5120 </w:t>
            </w:r>
          </w:p>
        </w:tc>
        <w:tc>
          <w:tcPr>
            <w:tcW w:w="828" w:type="pct"/>
            <w:shd w:val="clear" w:color="auto" w:fill="auto"/>
            <w:noWrap/>
            <w:vAlign w:val="center"/>
          </w:tcPr>
          <w:p w14:paraId="21A463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4311 </w:t>
            </w:r>
          </w:p>
        </w:tc>
      </w:tr>
      <w:tr w:rsidR="00EC1FF8" w:rsidRPr="00B2206E" w14:paraId="1051B1F5" w14:textId="77777777" w:rsidTr="005D5293">
        <w:trPr>
          <w:trHeight w:val="340"/>
        </w:trPr>
        <w:tc>
          <w:tcPr>
            <w:tcW w:w="359" w:type="pct"/>
            <w:shd w:val="clear" w:color="auto" w:fill="auto"/>
            <w:noWrap/>
            <w:vAlign w:val="center"/>
          </w:tcPr>
          <w:p w14:paraId="3DD3CC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649" w:type="pct"/>
            <w:shd w:val="clear" w:color="auto" w:fill="auto"/>
            <w:noWrap/>
            <w:vAlign w:val="center"/>
          </w:tcPr>
          <w:p w14:paraId="016BC5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望高楼南堂</w:t>
            </w:r>
          </w:p>
        </w:tc>
        <w:tc>
          <w:tcPr>
            <w:tcW w:w="623" w:type="pct"/>
            <w:shd w:val="clear" w:color="auto" w:fill="auto"/>
            <w:noWrap/>
            <w:vAlign w:val="center"/>
          </w:tcPr>
          <w:p w14:paraId="1E8B47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1137 </w:t>
            </w:r>
          </w:p>
        </w:tc>
        <w:tc>
          <w:tcPr>
            <w:tcW w:w="555" w:type="pct"/>
            <w:shd w:val="clear" w:color="auto" w:fill="auto"/>
            <w:noWrap/>
            <w:vAlign w:val="center"/>
          </w:tcPr>
          <w:p w14:paraId="604008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958 </w:t>
            </w:r>
          </w:p>
        </w:tc>
        <w:tc>
          <w:tcPr>
            <w:tcW w:w="618" w:type="pct"/>
            <w:shd w:val="clear" w:color="auto" w:fill="auto"/>
            <w:noWrap/>
            <w:vAlign w:val="center"/>
          </w:tcPr>
          <w:p w14:paraId="13999F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284 </w:t>
            </w:r>
          </w:p>
        </w:tc>
        <w:tc>
          <w:tcPr>
            <w:tcW w:w="684" w:type="pct"/>
            <w:shd w:val="clear" w:color="auto" w:fill="auto"/>
            <w:noWrap/>
            <w:vAlign w:val="center"/>
          </w:tcPr>
          <w:p w14:paraId="0780B2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239 </w:t>
            </w:r>
          </w:p>
        </w:tc>
        <w:tc>
          <w:tcPr>
            <w:tcW w:w="684" w:type="pct"/>
            <w:shd w:val="clear" w:color="auto" w:fill="auto"/>
            <w:noWrap/>
            <w:vAlign w:val="center"/>
          </w:tcPr>
          <w:p w14:paraId="6F3F34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4833 </w:t>
            </w:r>
          </w:p>
        </w:tc>
        <w:tc>
          <w:tcPr>
            <w:tcW w:w="828" w:type="pct"/>
            <w:shd w:val="clear" w:color="auto" w:fill="auto"/>
            <w:noWrap/>
            <w:vAlign w:val="center"/>
          </w:tcPr>
          <w:p w14:paraId="66D18E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4070 </w:t>
            </w:r>
          </w:p>
        </w:tc>
      </w:tr>
      <w:tr w:rsidR="00EC1FF8" w:rsidRPr="00B2206E" w14:paraId="47DA90C2" w14:textId="77777777" w:rsidTr="005D5293">
        <w:trPr>
          <w:trHeight w:val="340"/>
        </w:trPr>
        <w:tc>
          <w:tcPr>
            <w:tcW w:w="359" w:type="pct"/>
            <w:shd w:val="clear" w:color="auto" w:fill="auto"/>
            <w:noWrap/>
            <w:vAlign w:val="center"/>
          </w:tcPr>
          <w:p w14:paraId="2924CC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649" w:type="pct"/>
            <w:shd w:val="clear" w:color="auto" w:fill="auto"/>
            <w:noWrap/>
            <w:vAlign w:val="center"/>
          </w:tcPr>
          <w:p w14:paraId="03D8B6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西望高楼</w:t>
            </w:r>
          </w:p>
        </w:tc>
        <w:tc>
          <w:tcPr>
            <w:tcW w:w="623" w:type="pct"/>
            <w:shd w:val="clear" w:color="auto" w:fill="auto"/>
            <w:noWrap/>
            <w:vAlign w:val="center"/>
          </w:tcPr>
          <w:p w14:paraId="2BD422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698 </w:t>
            </w:r>
          </w:p>
        </w:tc>
        <w:tc>
          <w:tcPr>
            <w:tcW w:w="555" w:type="pct"/>
            <w:shd w:val="clear" w:color="auto" w:fill="auto"/>
            <w:noWrap/>
            <w:vAlign w:val="center"/>
          </w:tcPr>
          <w:p w14:paraId="042BD3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588 </w:t>
            </w:r>
          </w:p>
        </w:tc>
        <w:tc>
          <w:tcPr>
            <w:tcW w:w="618" w:type="pct"/>
            <w:shd w:val="clear" w:color="auto" w:fill="auto"/>
            <w:noWrap/>
            <w:vAlign w:val="center"/>
          </w:tcPr>
          <w:p w14:paraId="20520A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684" w:type="pct"/>
            <w:shd w:val="clear" w:color="auto" w:fill="auto"/>
            <w:noWrap/>
            <w:vAlign w:val="center"/>
          </w:tcPr>
          <w:p w14:paraId="065728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684" w:type="pct"/>
            <w:shd w:val="clear" w:color="auto" w:fill="auto"/>
            <w:noWrap/>
            <w:vAlign w:val="center"/>
          </w:tcPr>
          <w:p w14:paraId="58A74F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2968 </w:t>
            </w:r>
          </w:p>
        </w:tc>
        <w:tc>
          <w:tcPr>
            <w:tcW w:w="828" w:type="pct"/>
            <w:shd w:val="clear" w:color="auto" w:fill="auto"/>
            <w:noWrap/>
            <w:vAlign w:val="center"/>
          </w:tcPr>
          <w:p w14:paraId="25A50C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2499 </w:t>
            </w:r>
          </w:p>
        </w:tc>
      </w:tr>
      <w:tr w:rsidR="00EC1FF8" w:rsidRPr="00B2206E" w14:paraId="7A64A01D" w14:textId="77777777" w:rsidTr="005D5293">
        <w:trPr>
          <w:trHeight w:val="340"/>
        </w:trPr>
        <w:tc>
          <w:tcPr>
            <w:tcW w:w="359" w:type="pct"/>
            <w:shd w:val="clear" w:color="auto" w:fill="auto"/>
            <w:noWrap/>
            <w:vAlign w:val="center"/>
          </w:tcPr>
          <w:p w14:paraId="26F030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649" w:type="pct"/>
            <w:shd w:val="clear" w:color="auto" w:fill="auto"/>
            <w:noWrap/>
            <w:vAlign w:val="center"/>
          </w:tcPr>
          <w:p w14:paraId="677516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w:t>
            </w:r>
          </w:p>
        </w:tc>
        <w:tc>
          <w:tcPr>
            <w:tcW w:w="623" w:type="pct"/>
            <w:shd w:val="clear" w:color="auto" w:fill="auto"/>
            <w:noWrap/>
            <w:vAlign w:val="center"/>
          </w:tcPr>
          <w:p w14:paraId="11DBB3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555" w:type="pct"/>
            <w:shd w:val="clear" w:color="auto" w:fill="auto"/>
            <w:noWrap/>
            <w:vAlign w:val="center"/>
          </w:tcPr>
          <w:p w14:paraId="3475F0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728 </w:t>
            </w:r>
          </w:p>
        </w:tc>
        <w:tc>
          <w:tcPr>
            <w:tcW w:w="618" w:type="pct"/>
            <w:shd w:val="clear" w:color="auto" w:fill="auto"/>
            <w:noWrap/>
            <w:vAlign w:val="center"/>
          </w:tcPr>
          <w:p w14:paraId="2B91DA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 </w:t>
            </w:r>
          </w:p>
        </w:tc>
        <w:tc>
          <w:tcPr>
            <w:tcW w:w="684" w:type="pct"/>
            <w:shd w:val="clear" w:color="auto" w:fill="auto"/>
            <w:noWrap/>
            <w:vAlign w:val="center"/>
          </w:tcPr>
          <w:p w14:paraId="1566F1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684" w:type="pct"/>
            <w:shd w:val="clear" w:color="auto" w:fill="auto"/>
            <w:noWrap/>
            <w:vAlign w:val="center"/>
          </w:tcPr>
          <w:p w14:paraId="293E23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3674 </w:t>
            </w:r>
          </w:p>
        </w:tc>
        <w:tc>
          <w:tcPr>
            <w:tcW w:w="828" w:type="pct"/>
            <w:shd w:val="clear" w:color="auto" w:fill="auto"/>
            <w:noWrap/>
            <w:vAlign w:val="center"/>
          </w:tcPr>
          <w:p w14:paraId="4FD6B1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3094 </w:t>
            </w:r>
          </w:p>
        </w:tc>
      </w:tr>
      <w:tr w:rsidR="00EC1FF8" w:rsidRPr="00B2206E" w14:paraId="1EC1C74E" w14:textId="77777777" w:rsidTr="005D5293">
        <w:trPr>
          <w:trHeight w:val="340"/>
        </w:trPr>
        <w:tc>
          <w:tcPr>
            <w:tcW w:w="359" w:type="pct"/>
            <w:shd w:val="clear" w:color="auto" w:fill="auto"/>
            <w:noWrap/>
            <w:vAlign w:val="center"/>
          </w:tcPr>
          <w:p w14:paraId="015F7B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649" w:type="pct"/>
            <w:shd w:val="clear" w:color="auto" w:fill="auto"/>
            <w:noWrap/>
            <w:vAlign w:val="center"/>
          </w:tcPr>
          <w:p w14:paraId="470698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望高楼东营</w:t>
            </w:r>
          </w:p>
        </w:tc>
        <w:tc>
          <w:tcPr>
            <w:tcW w:w="623" w:type="pct"/>
            <w:shd w:val="clear" w:color="auto" w:fill="auto"/>
            <w:noWrap/>
            <w:vAlign w:val="center"/>
          </w:tcPr>
          <w:p w14:paraId="630488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1106 </w:t>
            </w:r>
          </w:p>
        </w:tc>
        <w:tc>
          <w:tcPr>
            <w:tcW w:w="555" w:type="pct"/>
            <w:shd w:val="clear" w:color="auto" w:fill="auto"/>
            <w:noWrap/>
            <w:vAlign w:val="center"/>
          </w:tcPr>
          <w:p w14:paraId="3FFBA1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931 </w:t>
            </w:r>
          </w:p>
        </w:tc>
        <w:tc>
          <w:tcPr>
            <w:tcW w:w="618" w:type="pct"/>
            <w:shd w:val="clear" w:color="auto" w:fill="auto"/>
            <w:noWrap/>
            <w:vAlign w:val="center"/>
          </w:tcPr>
          <w:p w14:paraId="336D7B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 </w:t>
            </w:r>
          </w:p>
        </w:tc>
        <w:tc>
          <w:tcPr>
            <w:tcW w:w="684" w:type="pct"/>
            <w:shd w:val="clear" w:color="auto" w:fill="auto"/>
            <w:noWrap/>
            <w:vAlign w:val="center"/>
          </w:tcPr>
          <w:p w14:paraId="0A2371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233 </w:t>
            </w:r>
          </w:p>
        </w:tc>
        <w:tc>
          <w:tcPr>
            <w:tcW w:w="684" w:type="pct"/>
            <w:shd w:val="clear" w:color="auto" w:fill="auto"/>
            <w:noWrap/>
            <w:vAlign w:val="center"/>
          </w:tcPr>
          <w:p w14:paraId="0CB916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4700 </w:t>
            </w:r>
          </w:p>
        </w:tc>
        <w:tc>
          <w:tcPr>
            <w:tcW w:w="828" w:type="pct"/>
            <w:shd w:val="clear" w:color="auto" w:fill="auto"/>
            <w:noWrap/>
            <w:vAlign w:val="center"/>
          </w:tcPr>
          <w:p w14:paraId="33AD69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3958 </w:t>
            </w:r>
          </w:p>
        </w:tc>
      </w:tr>
      <w:tr w:rsidR="00EC1FF8" w:rsidRPr="00B2206E" w14:paraId="42327C38" w14:textId="77777777" w:rsidTr="005D5293">
        <w:trPr>
          <w:trHeight w:val="340"/>
        </w:trPr>
        <w:tc>
          <w:tcPr>
            <w:tcW w:w="359" w:type="pct"/>
            <w:shd w:val="clear" w:color="auto" w:fill="auto"/>
            <w:noWrap/>
            <w:vAlign w:val="center"/>
          </w:tcPr>
          <w:p w14:paraId="0B07B4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649" w:type="pct"/>
            <w:shd w:val="clear" w:color="auto" w:fill="auto"/>
            <w:noWrap/>
            <w:vAlign w:val="center"/>
          </w:tcPr>
          <w:p w14:paraId="419C09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望高楼侯堤</w:t>
            </w:r>
          </w:p>
        </w:tc>
        <w:tc>
          <w:tcPr>
            <w:tcW w:w="623" w:type="pct"/>
            <w:shd w:val="clear" w:color="auto" w:fill="auto"/>
            <w:noWrap/>
            <w:vAlign w:val="center"/>
          </w:tcPr>
          <w:p w14:paraId="1A3090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1229 </w:t>
            </w:r>
          </w:p>
        </w:tc>
        <w:tc>
          <w:tcPr>
            <w:tcW w:w="555" w:type="pct"/>
            <w:shd w:val="clear" w:color="auto" w:fill="auto"/>
            <w:noWrap/>
            <w:vAlign w:val="center"/>
          </w:tcPr>
          <w:p w14:paraId="541904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1035 </w:t>
            </w:r>
          </w:p>
        </w:tc>
        <w:tc>
          <w:tcPr>
            <w:tcW w:w="618" w:type="pct"/>
            <w:shd w:val="clear" w:color="auto" w:fill="auto"/>
            <w:noWrap/>
            <w:vAlign w:val="center"/>
          </w:tcPr>
          <w:p w14:paraId="5ECD20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 </w:t>
            </w:r>
          </w:p>
        </w:tc>
        <w:tc>
          <w:tcPr>
            <w:tcW w:w="684" w:type="pct"/>
            <w:shd w:val="clear" w:color="auto" w:fill="auto"/>
            <w:noWrap/>
            <w:vAlign w:val="center"/>
          </w:tcPr>
          <w:p w14:paraId="7E629F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 </w:t>
            </w:r>
          </w:p>
        </w:tc>
        <w:tc>
          <w:tcPr>
            <w:tcW w:w="684" w:type="pct"/>
            <w:shd w:val="clear" w:color="auto" w:fill="auto"/>
            <w:noWrap/>
            <w:vAlign w:val="center"/>
          </w:tcPr>
          <w:p w14:paraId="2896E5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5225 </w:t>
            </w:r>
          </w:p>
        </w:tc>
        <w:tc>
          <w:tcPr>
            <w:tcW w:w="828" w:type="pct"/>
            <w:shd w:val="clear" w:color="auto" w:fill="auto"/>
            <w:noWrap/>
            <w:vAlign w:val="center"/>
          </w:tcPr>
          <w:p w14:paraId="3FFC04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4400 </w:t>
            </w:r>
          </w:p>
        </w:tc>
      </w:tr>
      <w:tr w:rsidR="00EC1FF8" w:rsidRPr="00B2206E" w14:paraId="2BDA68F0" w14:textId="77777777" w:rsidTr="005D5293">
        <w:trPr>
          <w:trHeight w:val="340"/>
        </w:trPr>
        <w:tc>
          <w:tcPr>
            <w:tcW w:w="359" w:type="pct"/>
            <w:shd w:val="clear" w:color="auto" w:fill="auto"/>
            <w:noWrap/>
            <w:vAlign w:val="center"/>
          </w:tcPr>
          <w:p w14:paraId="25D452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649" w:type="pct"/>
            <w:shd w:val="clear" w:color="auto" w:fill="auto"/>
            <w:noWrap/>
            <w:vAlign w:val="center"/>
          </w:tcPr>
          <w:p w14:paraId="5D7670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w:t>
            </w:r>
          </w:p>
        </w:tc>
        <w:tc>
          <w:tcPr>
            <w:tcW w:w="623" w:type="pct"/>
            <w:shd w:val="clear" w:color="auto" w:fill="auto"/>
            <w:noWrap/>
            <w:vAlign w:val="center"/>
          </w:tcPr>
          <w:p w14:paraId="23B3A6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2584 </w:t>
            </w:r>
          </w:p>
        </w:tc>
        <w:tc>
          <w:tcPr>
            <w:tcW w:w="555" w:type="pct"/>
            <w:shd w:val="clear" w:color="auto" w:fill="auto"/>
            <w:noWrap/>
            <w:vAlign w:val="center"/>
          </w:tcPr>
          <w:p w14:paraId="3E001D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 </w:t>
            </w:r>
          </w:p>
        </w:tc>
        <w:tc>
          <w:tcPr>
            <w:tcW w:w="618" w:type="pct"/>
            <w:shd w:val="clear" w:color="auto" w:fill="auto"/>
            <w:noWrap/>
            <w:vAlign w:val="center"/>
          </w:tcPr>
          <w:p w14:paraId="257DB0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646 </w:t>
            </w:r>
          </w:p>
        </w:tc>
        <w:tc>
          <w:tcPr>
            <w:tcW w:w="684" w:type="pct"/>
            <w:shd w:val="clear" w:color="auto" w:fill="auto"/>
            <w:noWrap/>
            <w:vAlign w:val="center"/>
          </w:tcPr>
          <w:p w14:paraId="61DAF1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544 </w:t>
            </w:r>
          </w:p>
        </w:tc>
        <w:tc>
          <w:tcPr>
            <w:tcW w:w="684" w:type="pct"/>
            <w:shd w:val="clear" w:color="auto" w:fill="auto"/>
            <w:noWrap/>
            <w:vAlign w:val="center"/>
          </w:tcPr>
          <w:p w14:paraId="277D08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10982 </w:t>
            </w:r>
          </w:p>
        </w:tc>
        <w:tc>
          <w:tcPr>
            <w:tcW w:w="828" w:type="pct"/>
            <w:shd w:val="clear" w:color="auto" w:fill="auto"/>
            <w:noWrap/>
            <w:vAlign w:val="center"/>
          </w:tcPr>
          <w:p w14:paraId="02B9C5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9248 </w:t>
            </w:r>
          </w:p>
        </w:tc>
      </w:tr>
      <w:tr w:rsidR="00EC1FF8" w:rsidRPr="00B2206E" w14:paraId="0DE06D8B" w14:textId="77777777" w:rsidTr="005D5293">
        <w:trPr>
          <w:trHeight w:val="340"/>
        </w:trPr>
        <w:tc>
          <w:tcPr>
            <w:tcW w:w="359" w:type="pct"/>
            <w:shd w:val="clear" w:color="auto" w:fill="auto"/>
            <w:noWrap/>
            <w:vAlign w:val="center"/>
          </w:tcPr>
          <w:p w14:paraId="74F883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649" w:type="pct"/>
            <w:shd w:val="clear" w:color="auto" w:fill="auto"/>
            <w:noWrap/>
            <w:vAlign w:val="center"/>
          </w:tcPr>
          <w:p w14:paraId="7CE60E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杨马庄</w:t>
            </w:r>
          </w:p>
        </w:tc>
        <w:tc>
          <w:tcPr>
            <w:tcW w:w="623" w:type="pct"/>
            <w:shd w:val="clear" w:color="auto" w:fill="auto"/>
            <w:noWrap/>
            <w:vAlign w:val="center"/>
          </w:tcPr>
          <w:p w14:paraId="20D347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997 </w:t>
            </w:r>
          </w:p>
        </w:tc>
        <w:tc>
          <w:tcPr>
            <w:tcW w:w="555" w:type="pct"/>
            <w:shd w:val="clear" w:color="auto" w:fill="auto"/>
            <w:noWrap/>
            <w:vAlign w:val="center"/>
          </w:tcPr>
          <w:p w14:paraId="6474C3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839 </w:t>
            </w:r>
          </w:p>
        </w:tc>
        <w:tc>
          <w:tcPr>
            <w:tcW w:w="618" w:type="pct"/>
            <w:shd w:val="clear" w:color="auto" w:fill="auto"/>
            <w:noWrap/>
            <w:vAlign w:val="center"/>
          </w:tcPr>
          <w:p w14:paraId="6E80DA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 </w:t>
            </w:r>
          </w:p>
        </w:tc>
        <w:tc>
          <w:tcPr>
            <w:tcW w:w="684" w:type="pct"/>
            <w:shd w:val="clear" w:color="auto" w:fill="auto"/>
            <w:noWrap/>
            <w:vAlign w:val="center"/>
          </w:tcPr>
          <w:p w14:paraId="605A1E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 </w:t>
            </w:r>
          </w:p>
        </w:tc>
        <w:tc>
          <w:tcPr>
            <w:tcW w:w="684" w:type="pct"/>
            <w:shd w:val="clear" w:color="auto" w:fill="auto"/>
            <w:noWrap/>
            <w:vAlign w:val="center"/>
          </w:tcPr>
          <w:p w14:paraId="7C5279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4235 </w:t>
            </w:r>
          </w:p>
        </w:tc>
        <w:tc>
          <w:tcPr>
            <w:tcW w:w="828" w:type="pct"/>
            <w:shd w:val="clear" w:color="auto" w:fill="auto"/>
            <w:noWrap/>
            <w:vAlign w:val="center"/>
          </w:tcPr>
          <w:p w14:paraId="030C67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3567 </w:t>
            </w:r>
          </w:p>
        </w:tc>
      </w:tr>
      <w:tr w:rsidR="00EC1FF8" w:rsidRPr="00B2206E" w14:paraId="7CE66D96" w14:textId="77777777" w:rsidTr="005D5293">
        <w:trPr>
          <w:trHeight w:val="340"/>
        </w:trPr>
        <w:tc>
          <w:tcPr>
            <w:tcW w:w="359" w:type="pct"/>
            <w:shd w:val="clear" w:color="auto" w:fill="auto"/>
            <w:noWrap/>
            <w:vAlign w:val="center"/>
          </w:tcPr>
          <w:p w14:paraId="75D728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649" w:type="pct"/>
            <w:shd w:val="clear" w:color="auto" w:fill="auto"/>
            <w:noWrap/>
            <w:vAlign w:val="center"/>
          </w:tcPr>
          <w:p w14:paraId="5A40EB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w:t>
            </w:r>
          </w:p>
        </w:tc>
        <w:tc>
          <w:tcPr>
            <w:tcW w:w="623" w:type="pct"/>
            <w:shd w:val="clear" w:color="auto" w:fill="auto"/>
            <w:noWrap/>
            <w:vAlign w:val="center"/>
          </w:tcPr>
          <w:p w14:paraId="07A358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 </w:t>
            </w:r>
          </w:p>
        </w:tc>
        <w:tc>
          <w:tcPr>
            <w:tcW w:w="555" w:type="pct"/>
            <w:shd w:val="clear" w:color="auto" w:fill="auto"/>
            <w:noWrap/>
            <w:vAlign w:val="center"/>
          </w:tcPr>
          <w:p w14:paraId="2083A9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 </w:t>
            </w:r>
          </w:p>
        </w:tc>
        <w:tc>
          <w:tcPr>
            <w:tcW w:w="618" w:type="pct"/>
            <w:shd w:val="clear" w:color="auto" w:fill="auto"/>
            <w:noWrap/>
            <w:vAlign w:val="center"/>
          </w:tcPr>
          <w:p w14:paraId="76153E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502 </w:t>
            </w:r>
          </w:p>
        </w:tc>
        <w:tc>
          <w:tcPr>
            <w:tcW w:w="684" w:type="pct"/>
            <w:shd w:val="clear" w:color="auto" w:fill="auto"/>
            <w:noWrap/>
            <w:vAlign w:val="center"/>
          </w:tcPr>
          <w:p w14:paraId="280189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423 </w:t>
            </w:r>
          </w:p>
        </w:tc>
        <w:tc>
          <w:tcPr>
            <w:tcW w:w="684" w:type="pct"/>
            <w:shd w:val="clear" w:color="auto" w:fill="auto"/>
            <w:noWrap/>
            <w:vAlign w:val="center"/>
          </w:tcPr>
          <w:p w14:paraId="5DF81C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8535 </w:t>
            </w:r>
          </w:p>
        </w:tc>
        <w:tc>
          <w:tcPr>
            <w:tcW w:w="828" w:type="pct"/>
            <w:shd w:val="clear" w:color="auto" w:fill="auto"/>
            <w:noWrap/>
            <w:vAlign w:val="center"/>
          </w:tcPr>
          <w:p w14:paraId="1273BB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7188 </w:t>
            </w:r>
          </w:p>
        </w:tc>
      </w:tr>
      <w:tr w:rsidR="00EC1FF8" w:rsidRPr="00B2206E" w14:paraId="70896E2D" w14:textId="77777777" w:rsidTr="005D5293">
        <w:trPr>
          <w:trHeight w:val="340"/>
        </w:trPr>
        <w:tc>
          <w:tcPr>
            <w:tcW w:w="359" w:type="pct"/>
            <w:shd w:val="clear" w:color="auto" w:fill="auto"/>
            <w:noWrap/>
            <w:vAlign w:val="center"/>
          </w:tcPr>
          <w:p w14:paraId="2F071F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649" w:type="pct"/>
            <w:shd w:val="clear" w:color="auto" w:fill="auto"/>
            <w:noWrap/>
            <w:vAlign w:val="center"/>
          </w:tcPr>
          <w:p w14:paraId="3F4331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宣阳驿东街</w:t>
            </w:r>
          </w:p>
        </w:tc>
        <w:tc>
          <w:tcPr>
            <w:tcW w:w="623" w:type="pct"/>
            <w:shd w:val="clear" w:color="auto" w:fill="auto"/>
            <w:noWrap/>
            <w:vAlign w:val="center"/>
          </w:tcPr>
          <w:p w14:paraId="0FD0B6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1944 </w:t>
            </w:r>
          </w:p>
        </w:tc>
        <w:tc>
          <w:tcPr>
            <w:tcW w:w="555" w:type="pct"/>
            <w:shd w:val="clear" w:color="auto" w:fill="auto"/>
            <w:noWrap/>
            <w:vAlign w:val="center"/>
          </w:tcPr>
          <w:p w14:paraId="55059D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1637 </w:t>
            </w:r>
          </w:p>
        </w:tc>
        <w:tc>
          <w:tcPr>
            <w:tcW w:w="618" w:type="pct"/>
            <w:shd w:val="clear" w:color="auto" w:fill="auto"/>
            <w:noWrap/>
            <w:vAlign w:val="center"/>
          </w:tcPr>
          <w:p w14:paraId="5368B8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486 </w:t>
            </w:r>
          </w:p>
        </w:tc>
        <w:tc>
          <w:tcPr>
            <w:tcW w:w="684" w:type="pct"/>
            <w:shd w:val="clear" w:color="auto" w:fill="auto"/>
            <w:noWrap/>
            <w:vAlign w:val="center"/>
          </w:tcPr>
          <w:p w14:paraId="7379E5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 </w:t>
            </w:r>
          </w:p>
        </w:tc>
        <w:tc>
          <w:tcPr>
            <w:tcW w:w="684" w:type="pct"/>
            <w:shd w:val="clear" w:color="auto" w:fill="auto"/>
            <w:noWrap/>
            <w:vAlign w:val="center"/>
          </w:tcPr>
          <w:p w14:paraId="26656C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8261 </w:t>
            </w:r>
          </w:p>
        </w:tc>
        <w:tc>
          <w:tcPr>
            <w:tcW w:w="828" w:type="pct"/>
            <w:shd w:val="clear" w:color="auto" w:fill="auto"/>
            <w:noWrap/>
            <w:vAlign w:val="center"/>
          </w:tcPr>
          <w:p w14:paraId="1BF712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6956 </w:t>
            </w:r>
          </w:p>
        </w:tc>
      </w:tr>
      <w:tr w:rsidR="00EC1FF8" w:rsidRPr="00B2206E" w14:paraId="0402DB80" w14:textId="77777777" w:rsidTr="005D5293">
        <w:trPr>
          <w:trHeight w:val="340"/>
        </w:trPr>
        <w:tc>
          <w:tcPr>
            <w:tcW w:w="359" w:type="pct"/>
            <w:shd w:val="clear" w:color="auto" w:fill="auto"/>
            <w:noWrap/>
            <w:vAlign w:val="center"/>
          </w:tcPr>
          <w:p w14:paraId="6354AB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649" w:type="pct"/>
            <w:shd w:val="clear" w:color="auto" w:fill="auto"/>
            <w:noWrap/>
            <w:vAlign w:val="center"/>
          </w:tcPr>
          <w:p w14:paraId="423527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宣阳驿西街</w:t>
            </w:r>
          </w:p>
        </w:tc>
        <w:tc>
          <w:tcPr>
            <w:tcW w:w="623" w:type="pct"/>
            <w:shd w:val="clear" w:color="auto" w:fill="auto"/>
            <w:noWrap/>
            <w:vAlign w:val="center"/>
          </w:tcPr>
          <w:p w14:paraId="0C302A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2077 </w:t>
            </w:r>
          </w:p>
        </w:tc>
        <w:tc>
          <w:tcPr>
            <w:tcW w:w="555" w:type="pct"/>
            <w:shd w:val="clear" w:color="auto" w:fill="auto"/>
            <w:noWrap/>
            <w:vAlign w:val="center"/>
          </w:tcPr>
          <w:p w14:paraId="2ED0DA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1749 </w:t>
            </w:r>
          </w:p>
        </w:tc>
        <w:tc>
          <w:tcPr>
            <w:tcW w:w="618" w:type="pct"/>
            <w:shd w:val="clear" w:color="auto" w:fill="auto"/>
            <w:noWrap/>
            <w:vAlign w:val="center"/>
          </w:tcPr>
          <w:p w14:paraId="1D62C0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519 </w:t>
            </w:r>
          </w:p>
        </w:tc>
        <w:tc>
          <w:tcPr>
            <w:tcW w:w="684" w:type="pct"/>
            <w:shd w:val="clear" w:color="auto" w:fill="auto"/>
            <w:noWrap/>
            <w:vAlign w:val="center"/>
          </w:tcPr>
          <w:p w14:paraId="708090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437 </w:t>
            </w:r>
          </w:p>
        </w:tc>
        <w:tc>
          <w:tcPr>
            <w:tcW w:w="684" w:type="pct"/>
            <w:shd w:val="clear" w:color="auto" w:fill="auto"/>
            <w:noWrap/>
            <w:vAlign w:val="center"/>
          </w:tcPr>
          <w:p w14:paraId="0F3BE9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8826 </w:t>
            </w:r>
          </w:p>
        </w:tc>
        <w:tc>
          <w:tcPr>
            <w:tcW w:w="828" w:type="pct"/>
            <w:shd w:val="clear" w:color="auto" w:fill="auto"/>
            <w:noWrap/>
            <w:vAlign w:val="center"/>
          </w:tcPr>
          <w:p w14:paraId="087823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7432 </w:t>
            </w:r>
          </w:p>
        </w:tc>
      </w:tr>
      <w:tr w:rsidR="00EC1FF8" w:rsidRPr="00B2206E" w14:paraId="2DD32284" w14:textId="77777777" w:rsidTr="005D5293">
        <w:trPr>
          <w:trHeight w:val="340"/>
        </w:trPr>
        <w:tc>
          <w:tcPr>
            <w:tcW w:w="359" w:type="pct"/>
            <w:shd w:val="clear" w:color="auto" w:fill="auto"/>
            <w:noWrap/>
            <w:vAlign w:val="center"/>
          </w:tcPr>
          <w:p w14:paraId="7CAB77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649" w:type="pct"/>
            <w:shd w:val="clear" w:color="auto" w:fill="auto"/>
            <w:noWrap/>
            <w:vAlign w:val="center"/>
          </w:tcPr>
          <w:p w14:paraId="59112D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w:t>
            </w:r>
          </w:p>
        </w:tc>
        <w:tc>
          <w:tcPr>
            <w:tcW w:w="623" w:type="pct"/>
            <w:shd w:val="clear" w:color="auto" w:fill="auto"/>
            <w:noWrap/>
            <w:vAlign w:val="center"/>
          </w:tcPr>
          <w:p w14:paraId="030665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555" w:type="pct"/>
            <w:shd w:val="clear" w:color="auto" w:fill="auto"/>
            <w:noWrap/>
            <w:vAlign w:val="center"/>
          </w:tcPr>
          <w:p w14:paraId="277AB1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618" w:type="pct"/>
            <w:shd w:val="clear" w:color="auto" w:fill="auto"/>
            <w:noWrap/>
            <w:vAlign w:val="center"/>
          </w:tcPr>
          <w:p w14:paraId="29087A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416 </w:t>
            </w:r>
          </w:p>
        </w:tc>
        <w:tc>
          <w:tcPr>
            <w:tcW w:w="684" w:type="pct"/>
            <w:shd w:val="clear" w:color="auto" w:fill="auto"/>
            <w:noWrap/>
            <w:vAlign w:val="center"/>
          </w:tcPr>
          <w:p w14:paraId="4551B5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350 </w:t>
            </w:r>
          </w:p>
        </w:tc>
        <w:tc>
          <w:tcPr>
            <w:tcW w:w="684" w:type="pct"/>
            <w:shd w:val="clear" w:color="auto" w:fill="auto"/>
            <w:noWrap/>
            <w:vAlign w:val="center"/>
          </w:tcPr>
          <w:p w14:paraId="6AA936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7066 </w:t>
            </w:r>
          </w:p>
        </w:tc>
        <w:tc>
          <w:tcPr>
            <w:tcW w:w="828" w:type="pct"/>
            <w:shd w:val="clear" w:color="auto" w:fill="auto"/>
            <w:noWrap/>
            <w:vAlign w:val="center"/>
          </w:tcPr>
          <w:p w14:paraId="7892AB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5950 </w:t>
            </w:r>
          </w:p>
        </w:tc>
      </w:tr>
      <w:tr w:rsidR="00EC1FF8" w:rsidRPr="00B2206E" w14:paraId="42F84A20" w14:textId="77777777" w:rsidTr="005D5293">
        <w:trPr>
          <w:trHeight w:val="340"/>
        </w:trPr>
        <w:tc>
          <w:tcPr>
            <w:tcW w:w="359" w:type="pct"/>
            <w:shd w:val="clear" w:color="auto" w:fill="auto"/>
            <w:noWrap/>
            <w:vAlign w:val="center"/>
          </w:tcPr>
          <w:p w14:paraId="17DFE5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649" w:type="pct"/>
            <w:shd w:val="clear" w:color="auto" w:fill="auto"/>
            <w:noWrap/>
            <w:vAlign w:val="center"/>
          </w:tcPr>
          <w:p w14:paraId="038412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宋吴巷</w:t>
            </w:r>
          </w:p>
        </w:tc>
        <w:tc>
          <w:tcPr>
            <w:tcW w:w="623" w:type="pct"/>
            <w:shd w:val="clear" w:color="auto" w:fill="auto"/>
            <w:noWrap/>
            <w:vAlign w:val="center"/>
          </w:tcPr>
          <w:p w14:paraId="7CBA56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1435 </w:t>
            </w:r>
          </w:p>
        </w:tc>
        <w:tc>
          <w:tcPr>
            <w:tcW w:w="555" w:type="pct"/>
            <w:shd w:val="clear" w:color="auto" w:fill="auto"/>
            <w:noWrap/>
            <w:vAlign w:val="center"/>
          </w:tcPr>
          <w:p w14:paraId="138943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1208 </w:t>
            </w:r>
          </w:p>
        </w:tc>
        <w:tc>
          <w:tcPr>
            <w:tcW w:w="618" w:type="pct"/>
            <w:shd w:val="clear" w:color="auto" w:fill="auto"/>
            <w:noWrap/>
            <w:vAlign w:val="center"/>
          </w:tcPr>
          <w:p w14:paraId="13E9E4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359 </w:t>
            </w:r>
          </w:p>
        </w:tc>
        <w:tc>
          <w:tcPr>
            <w:tcW w:w="684" w:type="pct"/>
            <w:shd w:val="clear" w:color="auto" w:fill="auto"/>
            <w:noWrap/>
            <w:vAlign w:val="center"/>
          </w:tcPr>
          <w:p w14:paraId="0EF6D3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302 </w:t>
            </w:r>
          </w:p>
        </w:tc>
        <w:tc>
          <w:tcPr>
            <w:tcW w:w="684" w:type="pct"/>
            <w:shd w:val="clear" w:color="auto" w:fill="auto"/>
            <w:noWrap/>
            <w:vAlign w:val="center"/>
          </w:tcPr>
          <w:p w14:paraId="2E1361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6097 </w:t>
            </w:r>
          </w:p>
        </w:tc>
        <w:tc>
          <w:tcPr>
            <w:tcW w:w="828" w:type="pct"/>
            <w:shd w:val="clear" w:color="auto" w:fill="auto"/>
            <w:noWrap/>
            <w:vAlign w:val="center"/>
          </w:tcPr>
          <w:p w14:paraId="38A23C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5134 </w:t>
            </w:r>
          </w:p>
        </w:tc>
      </w:tr>
      <w:tr w:rsidR="00EC1FF8" w:rsidRPr="00B2206E" w14:paraId="78E55D80" w14:textId="77777777" w:rsidTr="005D5293">
        <w:trPr>
          <w:trHeight w:val="340"/>
        </w:trPr>
        <w:tc>
          <w:tcPr>
            <w:tcW w:w="359" w:type="pct"/>
            <w:shd w:val="clear" w:color="auto" w:fill="auto"/>
            <w:noWrap/>
            <w:vAlign w:val="center"/>
          </w:tcPr>
          <w:p w14:paraId="4A4093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649" w:type="pct"/>
            <w:shd w:val="clear" w:color="auto" w:fill="auto"/>
            <w:noWrap/>
            <w:vAlign w:val="center"/>
          </w:tcPr>
          <w:p w14:paraId="2A79BC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w:t>
            </w:r>
          </w:p>
        </w:tc>
        <w:tc>
          <w:tcPr>
            <w:tcW w:w="623" w:type="pct"/>
            <w:shd w:val="clear" w:color="auto" w:fill="auto"/>
            <w:noWrap/>
            <w:vAlign w:val="center"/>
          </w:tcPr>
          <w:p w14:paraId="1B39D8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1767 </w:t>
            </w:r>
          </w:p>
        </w:tc>
        <w:tc>
          <w:tcPr>
            <w:tcW w:w="555" w:type="pct"/>
            <w:shd w:val="clear" w:color="auto" w:fill="auto"/>
            <w:noWrap/>
            <w:vAlign w:val="center"/>
          </w:tcPr>
          <w:p w14:paraId="15222A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1488 </w:t>
            </w:r>
          </w:p>
        </w:tc>
        <w:tc>
          <w:tcPr>
            <w:tcW w:w="618" w:type="pct"/>
            <w:shd w:val="clear" w:color="auto" w:fill="auto"/>
            <w:noWrap/>
            <w:vAlign w:val="center"/>
          </w:tcPr>
          <w:p w14:paraId="5AD046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442 </w:t>
            </w:r>
          </w:p>
        </w:tc>
        <w:tc>
          <w:tcPr>
            <w:tcW w:w="684" w:type="pct"/>
            <w:shd w:val="clear" w:color="auto" w:fill="auto"/>
            <w:noWrap/>
            <w:vAlign w:val="center"/>
          </w:tcPr>
          <w:p w14:paraId="032C67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372 </w:t>
            </w:r>
          </w:p>
        </w:tc>
        <w:tc>
          <w:tcPr>
            <w:tcW w:w="684" w:type="pct"/>
            <w:shd w:val="clear" w:color="auto" w:fill="auto"/>
            <w:noWrap/>
            <w:vAlign w:val="center"/>
          </w:tcPr>
          <w:p w14:paraId="598D4C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7510 </w:t>
            </w:r>
          </w:p>
        </w:tc>
        <w:tc>
          <w:tcPr>
            <w:tcW w:w="828" w:type="pct"/>
            <w:shd w:val="clear" w:color="auto" w:fill="auto"/>
            <w:noWrap/>
            <w:vAlign w:val="center"/>
          </w:tcPr>
          <w:p w14:paraId="1CC2D1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6324 </w:t>
            </w:r>
          </w:p>
        </w:tc>
      </w:tr>
      <w:tr w:rsidR="00EC1FF8" w:rsidRPr="00B2206E" w14:paraId="776B8B0F" w14:textId="77777777" w:rsidTr="005D5293">
        <w:trPr>
          <w:trHeight w:val="340"/>
        </w:trPr>
        <w:tc>
          <w:tcPr>
            <w:tcW w:w="359" w:type="pct"/>
            <w:shd w:val="clear" w:color="auto" w:fill="auto"/>
            <w:noWrap/>
            <w:vAlign w:val="center"/>
          </w:tcPr>
          <w:p w14:paraId="1240FD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649" w:type="pct"/>
            <w:shd w:val="clear" w:color="auto" w:fill="auto"/>
            <w:noWrap/>
            <w:vAlign w:val="center"/>
          </w:tcPr>
          <w:p w14:paraId="6248DC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w:t>
            </w:r>
          </w:p>
        </w:tc>
        <w:tc>
          <w:tcPr>
            <w:tcW w:w="623" w:type="pct"/>
            <w:shd w:val="clear" w:color="auto" w:fill="auto"/>
            <w:noWrap/>
            <w:vAlign w:val="center"/>
          </w:tcPr>
          <w:p w14:paraId="2030C6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1340 </w:t>
            </w:r>
          </w:p>
        </w:tc>
        <w:tc>
          <w:tcPr>
            <w:tcW w:w="555" w:type="pct"/>
            <w:shd w:val="clear" w:color="auto" w:fill="auto"/>
            <w:noWrap/>
            <w:vAlign w:val="center"/>
          </w:tcPr>
          <w:p w14:paraId="0A46D1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1129 </w:t>
            </w:r>
          </w:p>
        </w:tc>
        <w:tc>
          <w:tcPr>
            <w:tcW w:w="618" w:type="pct"/>
            <w:shd w:val="clear" w:color="auto" w:fill="auto"/>
            <w:noWrap/>
            <w:vAlign w:val="center"/>
          </w:tcPr>
          <w:p w14:paraId="59E8BC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335 </w:t>
            </w:r>
          </w:p>
        </w:tc>
        <w:tc>
          <w:tcPr>
            <w:tcW w:w="684" w:type="pct"/>
            <w:shd w:val="clear" w:color="auto" w:fill="auto"/>
            <w:noWrap/>
            <w:vAlign w:val="center"/>
          </w:tcPr>
          <w:p w14:paraId="508396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282 </w:t>
            </w:r>
          </w:p>
        </w:tc>
        <w:tc>
          <w:tcPr>
            <w:tcW w:w="684" w:type="pct"/>
            <w:shd w:val="clear" w:color="auto" w:fill="auto"/>
            <w:noWrap/>
            <w:vAlign w:val="center"/>
          </w:tcPr>
          <w:p w14:paraId="632F44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5697 </w:t>
            </w:r>
          </w:p>
        </w:tc>
        <w:tc>
          <w:tcPr>
            <w:tcW w:w="828" w:type="pct"/>
            <w:shd w:val="clear" w:color="auto" w:fill="auto"/>
            <w:noWrap/>
            <w:vAlign w:val="center"/>
          </w:tcPr>
          <w:p w14:paraId="276C0E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4797 </w:t>
            </w:r>
          </w:p>
        </w:tc>
      </w:tr>
      <w:tr w:rsidR="00EC1FF8" w:rsidRPr="00B2206E" w14:paraId="46B7B52E" w14:textId="77777777" w:rsidTr="005D5293">
        <w:trPr>
          <w:trHeight w:val="340"/>
        </w:trPr>
        <w:tc>
          <w:tcPr>
            <w:tcW w:w="359" w:type="pct"/>
            <w:shd w:val="clear" w:color="auto" w:fill="auto"/>
            <w:noWrap/>
            <w:vAlign w:val="center"/>
          </w:tcPr>
          <w:p w14:paraId="73C2A8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649" w:type="pct"/>
            <w:shd w:val="clear" w:color="auto" w:fill="auto"/>
            <w:noWrap/>
            <w:vAlign w:val="center"/>
          </w:tcPr>
          <w:p w14:paraId="0DBA85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w:t>
            </w:r>
          </w:p>
        </w:tc>
        <w:tc>
          <w:tcPr>
            <w:tcW w:w="623" w:type="pct"/>
            <w:shd w:val="clear" w:color="auto" w:fill="auto"/>
            <w:noWrap/>
            <w:vAlign w:val="center"/>
          </w:tcPr>
          <w:p w14:paraId="479551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1056 </w:t>
            </w:r>
          </w:p>
        </w:tc>
        <w:tc>
          <w:tcPr>
            <w:tcW w:w="555" w:type="pct"/>
            <w:shd w:val="clear" w:color="auto" w:fill="auto"/>
            <w:noWrap/>
            <w:vAlign w:val="center"/>
          </w:tcPr>
          <w:p w14:paraId="466DB9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890 </w:t>
            </w:r>
          </w:p>
        </w:tc>
        <w:tc>
          <w:tcPr>
            <w:tcW w:w="618" w:type="pct"/>
            <w:shd w:val="clear" w:color="auto" w:fill="auto"/>
            <w:noWrap/>
            <w:vAlign w:val="center"/>
          </w:tcPr>
          <w:p w14:paraId="7A7D7D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 </w:t>
            </w:r>
          </w:p>
        </w:tc>
        <w:tc>
          <w:tcPr>
            <w:tcW w:w="684" w:type="pct"/>
            <w:shd w:val="clear" w:color="auto" w:fill="auto"/>
            <w:noWrap/>
            <w:vAlign w:val="center"/>
          </w:tcPr>
          <w:p w14:paraId="3B41D9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 </w:t>
            </w:r>
          </w:p>
        </w:tc>
        <w:tc>
          <w:tcPr>
            <w:tcW w:w="684" w:type="pct"/>
            <w:shd w:val="clear" w:color="auto" w:fill="auto"/>
            <w:noWrap/>
            <w:vAlign w:val="center"/>
          </w:tcPr>
          <w:p w14:paraId="683842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4490 </w:t>
            </w:r>
          </w:p>
        </w:tc>
        <w:tc>
          <w:tcPr>
            <w:tcW w:w="828" w:type="pct"/>
            <w:shd w:val="clear" w:color="auto" w:fill="auto"/>
            <w:noWrap/>
            <w:vAlign w:val="center"/>
          </w:tcPr>
          <w:p w14:paraId="515BB8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3781 </w:t>
            </w:r>
          </w:p>
        </w:tc>
      </w:tr>
      <w:tr w:rsidR="00EC1FF8" w:rsidRPr="00B2206E" w14:paraId="2328647D" w14:textId="77777777" w:rsidTr="005D5293">
        <w:trPr>
          <w:trHeight w:val="340"/>
        </w:trPr>
        <w:tc>
          <w:tcPr>
            <w:tcW w:w="359" w:type="pct"/>
            <w:shd w:val="clear" w:color="auto" w:fill="auto"/>
            <w:noWrap/>
            <w:vAlign w:val="center"/>
          </w:tcPr>
          <w:p w14:paraId="10AE88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649" w:type="pct"/>
            <w:shd w:val="clear" w:color="auto" w:fill="auto"/>
            <w:noWrap/>
            <w:vAlign w:val="center"/>
          </w:tcPr>
          <w:p w14:paraId="12B066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w:t>
            </w:r>
          </w:p>
        </w:tc>
        <w:tc>
          <w:tcPr>
            <w:tcW w:w="623" w:type="pct"/>
            <w:shd w:val="clear" w:color="auto" w:fill="auto"/>
            <w:noWrap/>
            <w:vAlign w:val="center"/>
          </w:tcPr>
          <w:p w14:paraId="146330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617 </w:t>
            </w:r>
          </w:p>
        </w:tc>
        <w:tc>
          <w:tcPr>
            <w:tcW w:w="555" w:type="pct"/>
            <w:shd w:val="clear" w:color="auto" w:fill="auto"/>
            <w:noWrap/>
            <w:vAlign w:val="center"/>
          </w:tcPr>
          <w:p w14:paraId="3C5389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519 </w:t>
            </w:r>
          </w:p>
        </w:tc>
        <w:tc>
          <w:tcPr>
            <w:tcW w:w="618" w:type="pct"/>
            <w:shd w:val="clear" w:color="auto" w:fill="auto"/>
            <w:noWrap/>
            <w:vAlign w:val="center"/>
          </w:tcPr>
          <w:p w14:paraId="6BBE99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 </w:t>
            </w:r>
          </w:p>
        </w:tc>
        <w:tc>
          <w:tcPr>
            <w:tcW w:w="684" w:type="pct"/>
            <w:shd w:val="clear" w:color="auto" w:fill="auto"/>
            <w:noWrap/>
            <w:vAlign w:val="center"/>
          </w:tcPr>
          <w:p w14:paraId="0A262A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130 </w:t>
            </w:r>
          </w:p>
        </w:tc>
        <w:tc>
          <w:tcPr>
            <w:tcW w:w="684" w:type="pct"/>
            <w:shd w:val="clear" w:color="auto" w:fill="auto"/>
            <w:noWrap/>
            <w:vAlign w:val="center"/>
          </w:tcPr>
          <w:p w14:paraId="753CDF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2620 </w:t>
            </w:r>
          </w:p>
        </w:tc>
        <w:tc>
          <w:tcPr>
            <w:tcW w:w="828" w:type="pct"/>
            <w:shd w:val="clear" w:color="auto" w:fill="auto"/>
            <w:noWrap/>
            <w:vAlign w:val="center"/>
          </w:tcPr>
          <w:p w14:paraId="3B4A0E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2207 </w:t>
            </w:r>
          </w:p>
        </w:tc>
      </w:tr>
      <w:tr w:rsidR="00EC1FF8" w:rsidRPr="00B2206E" w14:paraId="70875E44" w14:textId="77777777" w:rsidTr="005D5293">
        <w:trPr>
          <w:trHeight w:val="340"/>
        </w:trPr>
        <w:tc>
          <w:tcPr>
            <w:tcW w:w="359" w:type="pct"/>
            <w:shd w:val="clear" w:color="auto" w:fill="auto"/>
            <w:noWrap/>
            <w:vAlign w:val="center"/>
          </w:tcPr>
          <w:p w14:paraId="5FA3D8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649" w:type="pct"/>
            <w:shd w:val="clear" w:color="auto" w:fill="auto"/>
            <w:noWrap/>
            <w:vAlign w:val="center"/>
          </w:tcPr>
          <w:p w14:paraId="2BA5CB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坑东</w:t>
            </w:r>
          </w:p>
        </w:tc>
        <w:tc>
          <w:tcPr>
            <w:tcW w:w="623" w:type="pct"/>
            <w:shd w:val="clear" w:color="auto" w:fill="auto"/>
            <w:noWrap/>
            <w:vAlign w:val="center"/>
          </w:tcPr>
          <w:p w14:paraId="127E37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808 </w:t>
            </w:r>
          </w:p>
        </w:tc>
        <w:tc>
          <w:tcPr>
            <w:tcW w:w="555" w:type="pct"/>
            <w:shd w:val="clear" w:color="auto" w:fill="auto"/>
            <w:noWrap/>
            <w:vAlign w:val="center"/>
          </w:tcPr>
          <w:p w14:paraId="0F170B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680 </w:t>
            </w:r>
          </w:p>
        </w:tc>
        <w:tc>
          <w:tcPr>
            <w:tcW w:w="618" w:type="pct"/>
            <w:shd w:val="clear" w:color="auto" w:fill="auto"/>
            <w:noWrap/>
            <w:vAlign w:val="center"/>
          </w:tcPr>
          <w:p w14:paraId="021DD4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 </w:t>
            </w:r>
          </w:p>
        </w:tc>
        <w:tc>
          <w:tcPr>
            <w:tcW w:w="684" w:type="pct"/>
            <w:shd w:val="clear" w:color="auto" w:fill="auto"/>
            <w:noWrap/>
            <w:vAlign w:val="center"/>
          </w:tcPr>
          <w:p w14:paraId="4D6C0B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 </w:t>
            </w:r>
          </w:p>
        </w:tc>
        <w:tc>
          <w:tcPr>
            <w:tcW w:w="684" w:type="pct"/>
            <w:shd w:val="clear" w:color="auto" w:fill="auto"/>
            <w:noWrap/>
            <w:vAlign w:val="center"/>
          </w:tcPr>
          <w:p w14:paraId="4508EC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3432 </w:t>
            </w:r>
          </w:p>
        </w:tc>
        <w:tc>
          <w:tcPr>
            <w:tcW w:w="828" w:type="pct"/>
            <w:shd w:val="clear" w:color="auto" w:fill="auto"/>
            <w:noWrap/>
            <w:vAlign w:val="center"/>
          </w:tcPr>
          <w:p w14:paraId="025777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2890 </w:t>
            </w:r>
          </w:p>
        </w:tc>
      </w:tr>
      <w:tr w:rsidR="00EC1FF8" w:rsidRPr="00B2206E" w14:paraId="11E072C0" w14:textId="77777777" w:rsidTr="005D5293">
        <w:trPr>
          <w:trHeight w:val="340"/>
        </w:trPr>
        <w:tc>
          <w:tcPr>
            <w:tcW w:w="359" w:type="pct"/>
            <w:shd w:val="clear" w:color="auto" w:fill="auto"/>
            <w:noWrap/>
            <w:vAlign w:val="center"/>
          </w:tcPr>
          <w:p w14:paraId="14384C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649" w:type="pct"/>
            <w:shd w:val="clear" w:color="auto" w:fill="auto"/>
            <w:noWrap/>
            <w:vAlign w:val="center"/>
          </w:tcPr>
          <w:p w14:paraId="4EDB5D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w:t>
            </w:r>
          </w:p>
        </w:tc>
        <w:tc>
          <w:tcPr>
            <w:tcW w:w="623" w:type="pct"/>
            <w:shd w:val="clear" w:color="auto" w:fill="auto"/>
            <w:noWrap/>
            <w:vAlign w:val="center"/>
          </w:tcPr>
          <w:p w14:paraId="508BEA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829 </w:t>
            </w:r>
          </w:p>
        </w:tc>
        <w:tc>
          <w:tcPr>
            <w:tcW w:w="555" w:type="pct"/>
            <w:shd w:val="clear" w:color="auto" w:fill="auto"/>
            <w:noWrap/>
            <w:vAlign w:val="center"/>
          </w:tcPr>
          <w:p w14:paraId="22AC08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698 </w:t>
            </w:r>
          </w:p>
        </w:tc>
        <w:tc>
          <w:tcPr>
            <w:tcW w:w="618" w:type="pct"/>
            <w:shd w:val="clear" w:color="auto" w:fill="auto"/>
            <w:noWrap/>
            <w:vAlign w:val="center"/>
          </w:tcPr>
          <w:p w14:paraId="3CC628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 </w:t>
            </w:r>
          </w:p>
        </w:tc>
        <w:tc>
          <w:tcPr>
            <w:tcW w:w="684" w:type="pct"/>
            <w:shd w:val="clear" w:color="auto" w:fill="auto"/>
            <w:noWrap/>
            <w:vAlign w:val="center"/>
          </w:tcPr>
          <w:p w14:paraId="190393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 </w:t>
            </w:r>
          </w:p>
        </w:tc>
        <w:tc>
          <w:tcPr>
            <w:tcW w:w="684" w:type="pct"/>
            <w:shd w:val="clear" w:color="auto" w:fill="auto"/>
            <w:noWrap/>
            <w:vAlign w:val="center"/>
          </w:tcPr>
          <w:p w14:paraId="393C2E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3525 </w:t>
            </w:r>
          </w:p>
        </w:tc>
        <w:tc>
          <w:tcPr>
            <w:tcW w:w="828" w:type="pct"/>
            <w:shd w:val="clear" w:color="auto" w:fill="auto"/>
            <w:noWrap/>
            <w:vAlign w:val="center"/>
          </w:tcPr>
          <w:p w14:paraId="54D531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2968 </w:t>
            </w:r>
          </w:p>
        </w:tc>
      </w:tr>
      <w:tr w:rsidR="00EC1FF8" w:rsidRPr="00B2206E" w14:paraId="3BF507D1" w14:textId="77777777" w:rsidTr="005D5293">
        <w:trPr>
          <w:trHeight w:val="340"/>
        </w:trPr>
        <w:tc>
          <w:tcPr>
            <w:tcW w:w="359" w:type="pct"/>
            <w:shd w:val="clear" w:color="auto" w:fill="auto"/>
            <w:noWrap/>
            <w:vAlign w:val="center"/>
          </w:tcPr>
          <w:p w14:paraId="6A9EF7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649" w:type="pct"/>
            <w:shd w:val="clear" w:color="auto" w:fill="auto"/>
            <w:noWrap/>
            <w:vAlign w:val="center"/>
          </w:tcPr>
          <w:p w14:paraId="6F8DD6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南官滩</w:t>
            </w:r>
          </w:p>
        </w:tc>
        <w:tc>
          <w:tcPr>
            <w:tcW w:w="623" w:type="pct"/>
            <w:shd w:val="clear" w:color="auto" w:fill="auto"/>
            <w:noWrap/>
            <w:vAlign w:val="center"/>
          </w:tcPr>
          <w:p w14:paraId="2F6D49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485 </w:t>
            </w:r>
          </w:p>
        </w:tc>
        <w:tc>
          <w:tcPr>
            <w:tcW w:w="555" w:type="pct"/>
            <w:shd w:val="clear" w:color="auto" w:fill="auto"/>
            <w:noWrap/>
            <w:vAlign w:val="center"/>
          </w:tcPr>
          <w:p w14:paraId="0EB032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408 </w:t>
            </w:r>
          </w:p>
        </w:tc>
        <w:tc>
          <w:tcPr>
            <w:tcW w:w="618" w:type="pct"/>
            <w:shd w:val="clear" w:color="auto" w:fill="auto"/>
            <w:noWrap/>
            <w:vAlign w:val="center"/>
          </w:tcPr>
          <w:p w14:paraId="189FDB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 </w:t>
            </w:r>
          </w:p>
        </w:tc>
        <w:tc>
          <w:tcPr>
            <w:tcW w:w="684" w:type="pct"/>
            <w:shd w:val="clear" w:color="auto" w:fill="auto"/>
            <w:noWrap/>
            <w:vAlign w:val="center"/>
          </w:tcPr>
          <w:p w14:paraId="47AC6A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684" w:type="pct"/>
            <w:shd w:val="clear" w:color="auto" w:fill="auto"/>
            <w:noWrap/>
            <w:vAlign w:val="center"/>
          </w:tcPr>
          <w:p w14:paraId="3C70D3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2059 </w:t>
            </w:r>
          </w:p>
        </w:tc>
        <w:tc>
          <w:tcPr>
            <w:tcW w:w="828" w:type="pct"/>
            <w:shd w:val="clear" w:color="auto" w:fill="auto"/>
            <w:noWrap/>
            <w:vAlign w:val="center"/>
          </w:tcPr>
          <w:p w14:paraId="4F6049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1734 </w:t>
            </w:r>
          </w:p>
        </w:tc>
      </w:tr>
      <w:tr w:rsidR="00EC1FF8" w:rsidRPr="00B2206E" w14:paraId="6FBC50E1" w14:textId="77777777" w:rsidTr="005D5293">
        <w:trPr>
          <w:trHeight w:val="340"/>
        </w:trPr>
        <w:tc>
          <w:tcPr>
            <w:tcW w:w="1008" w:type="pct"/>
            <w:gridSpan w:val="2"/>
            <w:shd w:val="clear" w:color="auto" w:fill="auto"/>
            <w:noWrap/>
            <w:vAlign w:val="center"/>
          </w:tcPr>
          <w:p w14:paraId="4239B9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623" w:type="pct"/>
            <w:shd w:val="clear" w:color="auto" w:fill="auto"/>
            <w:noWrap/>
            <w:vAlign w:val="center"/>
          </w:tcPr>
          <w:p w14:paraId="3B8CCA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25848 </w:t>
            </w:r>
          </w:p>
        </w:tc>
        <w:tc>
          <w:tcPr>
            <w:tcW w:w="555" w:type="pct"/>
            <w:shd w:val="clear" w:color="auto" w:fill="auto"/>
            <w:noWrap/>
            <w:vAlign w:val="center"/>
          </w:tcPr>
          <w:p w14:paraId="2336A4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21766 </w:t>
            </w:r>
          </w:p>
        </w:tc>
        <w:tc>
          <w:tcPr>
            <w:tcW w:w="618" w:type="pct"/>
            <w:shd w:val="clear" w:color="auto" w:fill="auto"/>
            <w:noWrap/>
            <w:vAlign w:val="center"/>
          </w:tcPr>
          <w:p w14:paraId="025E34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6462 </w:t>
            </w:r>
          </w:p>
        </w:tc>
        <w:tc>
          <w:tcPr>
            <w:tcW w:w="684" w:type="pct"/>
            <w:shd w:val="clear" w:color="auto" w:fill="auto"/>
            <w:noWrap/>
            <w:vAlign w:val="center"/>
          </w:tcPr>
          <w:p w14:paraId="7319A9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5442 </w:t>
            </w:r>
          </w:p>
        </w:tc>
        <w:tc>
          <w:tcPr>
            <w:tcW w:w="684" w:type="pct"/>
            <w:shd w:val="clear" w:color="auto" w:fill="auto"/>
            <w:noWrap/>
            <w:vAlign w:val="center"/>
          </w:tcPr>
          <w:p w14:paraId="3A9B81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109852 </w:t>
            </w:r>
          </w:p>
        </w:tc>
        <w:tc>
          <w:tcPr>
            <w:tcW w:w="828" w:type="pct"/>
            <w:shd w:val="clear" w:color="auto" w:fill="auto"/>
            <w:noWrap/>
            <w:vAlign w:val="center"/>
          </w:tcPr>
          <w:p w14:paraId="7AB43E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92507 </w:t>
            </w:r>
          </w:p>
        </w:tc>
      </w:tr>
    </w:tbl>
    <w:p w14:paraId="2677CCBD" w14:textId="77777777" w:rsidR="00085469" w:rsidRPr="00B2206E" w:rsidRDefault="007701EA">
      <w:pPr>
        <w:pStyle w:val="2"/>
        <w:spacing w:beforeLines="100" w:before="312" w:afterLines="100" w:after="312" w:line="360" w:lineRule="auto"/>
        <w:rPr>
          <w:rStyle w:val="22"/>
        </w:rPr>
      </w:pPr>
      <w:bookmarkStart w:id="50" w:name="_Toc27556971"/>
      <w:r w:rsidRPr="00B2206E">
        <w:rPr>
          <w:rStyle w:val="22"/>
          <w:rFonts w:hint="eastAsia"/>
        </w:rPr>
        <w:t>4.4</w:t>
      </w:r>
      <w:r w:rsidRPr="00B2206E">
        <w:rPr>
          <w:rStyle w:val="22"/>
          <w:rFonts w:hint="eastAsia"/>
        </w:rPr>
        <w:t>亢村镇生活</w:t>
      </w:r>
      <w:r w:rsidRPr="00B2206E">
        <w:rPr>
          <w:rStyle w:val="22"/>
        </w:rPr>
        <w:t>污水治理工程规划</w:t>
      </w:r>
      <w:bookmarkEnd w:id="50"/>
    </w:p>
    <w:p w14:paraId="5CF63205" w14:textId="77777777" w:rsidR="00085469" w:rsidRPr="00B2206E" w:rsidRDefault="007701EA">
      <w:pPr>
        <w:pStyle w:val="3"/>
        <w:ind w:firstLine="482"/>
      </w:pPr>
      <w:r w:rsidRPr="00B2206E">
        <w:rPr>
          <w:rFonts w:hint="eastAsia"/>
        </w:rPr>
        <w:t>4.4.1亢村镇</w:t>
      </w:r>
      <w:r w:rsidR="00236C23" w:rsidRPr="00B2206E">
        <w:rPr>
          <w:rFonts w:hint="eastAsia"/>
        </w:rPr>
        <w:t>污水处理设施规划</w:t>
      </w:r>
    </w:p>
    <w:p w14:paraId="6BE9CEF8"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至规划期末亢村镇共有污水处理设施</w:t>
      </w:r>
      <w:r w:rsidRPr="00B2206E">
        <w:rPr>
          <w:rFonts w:asciiTheme="majorEastAsia" w:eastAsiaTheme="majorEastAsia" w:hAnsiTheme="majorEastAsia"/>
          <w:kern w:val="0"/>
          <w:sz w:val="24"/>
          <w:szCs w:val="24"/>
        </w:rPr>
        <w:t>16</w:t>
      </w:r>
      <w:r w:rsidRPr="00B2206E">
        <w:rPr>
          <w:rFonts w:asciiTheme="majorEastAsia" w:eastAsiaTheme="majorEastAsia" w:hAnsiTheme="majorEastAsia" w:hint="eastAsia"/>
          <w:kern w:val="0"/>
          <w:sz w:val="24"/>
          <w:szCs w:val="24"/>
        </w:rPr>
        <w:t>处，其中2处</w:t>
      </w:r>
      <w:r w:rsidRPr="00B2206E">
        <w:rPr>
          <w:rFonts w:asciiTheme="majorEastAsia" w:eastAsiaTheme="majorEastAsia" w:hAnsiTheme="majorEastAsia"/>
          <w:kern w:val="0"/>
          <w:sz w:val="24"/>
          <w:szCs w:val="24"/>
        </w:rPr>
        <w:t>污水处理</w:t>
      </w:r>
      <w:r w:rsidRPr="00B2206E">
        <w:rPr>
          <w:rFonts w:asciiTheme="majorEastAsia" w:eastAsiaTheme="majorEastAsia" w:hAnsiTheme="majorEastAsia" w:hint="eastAsia"/>
          <w:kern w:val="0"/>
          <w:sz w:val="24"/>
          <w:szCs w:val="24"/>
        </w:rPr>
        <w:t>厂</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14处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16处</w:t>
      </w:r>
      <w:r w:rsidR="00C32BF3" w:rsidRPr="00B2206E">
        <w:rPr>
          <w:rFonts w:asciiTheme="majorEastAsia" w:eastAsiaTheme="majorEastAsia" w:hAnsiTheme="majorEastAsia"/>
          <w:kern w:val="0"/>
          <w:sz w:val="24"/>
          <w:szCs w:val="24"/>
        </w:rPr>
        <w:t>污水处理</w:t>
      </w:r>
      <w:r w:rsidR="00C32BF3" w:rsidRPr="00B2206E">
        <w:rPr>
          <w:rFonts w:asciiTheme="majorEastAsia" w:eastAsiaTheme="majorEastAsia" w:hAnsiTheme="majorEastAsia" w:hint="eastAsia"/>
          <w:kern w:val="0"/>
          <w:sz w:val="24"/>
          <w:szCs w:val="24"/>
        </w:rPr>
        <w:t>设施</w:t>
      </w:r>
      <w:r w:rsidRPr="00B2206E">
        <w:rPr>
          <w:rFonts w:asciiTheme="majorEastAsia" w:eastAsiaTheme="majorEastAsia" w:hAnsiTheme="majorEastAsia"/>
          <w:kern w:val="0"/>
          <w:sz w:val="24"/>
          <w:szCs w:val="24"/>
        </w:rPr>
        <w:t>包含</w:t>
      </w:r>
      <w:r w:rsidRPr="00B2206E">
        <w:rPr>
          <w:rFonts w:asciiTheme="majorEastAsia" w:eastAsiaTheme="majorEastAsia" w:hAnsiTheme="majorEastAsia" w:hint="eastAsia"/>
          <w:kern w:val="0"/>
          <w:sz w:val="24"/>
          <w:szCs w:val="24"/>
        </w:rPr>
        <w:t>新建镇区污水处理厂1处，保留现状园区</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1处</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新建</w:t>
      </w:r>
      <w:r w:rsidRPr="00B2206E">
        <w:rPr>
          <w:rFonts w:asciiTheme="majorEastAsia" w:eastAsiaTheme="majorEastAsia" w:hAnsiTheme="majorEastAsia"/>
          <w:kern w:val="0"/>
          <w:sz w:val="24"/>
          <w:szCs w:val="24"/>
        </w:rPr>
        <w:t>14</w:t>
      </w:r>
      <w:r w:rsidRPr="00B2206E">
        <w:rPr>
          <w:rFonts w:asciiTheme="majorEastAsia" w:eastAsiaTheme="majorEastAsia" w:hAnsiTheme="majorEastAsia" w:hint="eastAsia"/>
          <w:kern w:val="0"/>
          <w:sz w:val="24"/>
          <w:szCs w:val="24"/>
        </w:rPr>
        <w:t>处污水处理</w:t>
      </w:r>
      <w:r w:rsidRPr="00B2206E">
        <w:rPr>
          <w:rFonts w:asciiTheme="majorEastAsia" w:eastAsiaTheme="majorEastAsia" w:hAnsiTheme="majorEastAsia" w:hint="eastAsia"/>
          <w:kern w:val="0"/>
          <w:sz w:val="24"/>
          <w:szCs w:val="24"/>
        </w:rPr>
        <w:lastRenderedPageBreak/>
        <w:t>站。</w:t>
      </w:r>
      <w:r w:rsidRPr="00B2206E">
        <w:rPr>
          <w:rFonts w:hint="eastAsia"/>
          <w:kern w:val="1"/>
          <w:sz w:val="24"/>
          <w:szCs w:val="24"/>
        </w:rPr>
        <w:t>污水</w:t>
      </w:r>
      <w:r w:rsidRPr="00B2206E">
        <w:rPr>
          <w:kern w:val="1"/>
          <w:sz w:val="24"/>
          <w:szCs w:val="24"/>
        </w:rPr>
        <w:t>处理设施总</w:t>
      </w:r>
      <w:r w:rsidRPr="00B2206E">
        <w:rPr>
          <w:rFonts w:hint="eastAsia"/>
          <w:kern w:val="1"/>
          <w:sz w:val="24"/>
          <w:szCs w:val="24"/>
        </w:rPr>
        <w:t>规模</w:t>
      </w:r>
      <w:r w:rsidRPr="00B2206E">
        <w:rPr>
          <w:kern w:val="1"/>
          <w:sz w:val="24"/>
          <w:szCs w:val="24"/>
        </w:rPr>
        <w:t xml:space="preserve">4570 </w:t>
      </w:r>
      <w:r w:rsidRPr="00B2206E">
        <w:rPr>
          <w:rFonts w:asciiTheme="majorEastAsia" w:eastAsiaTheme="majorEastAsia" w:hAnsiTheme="majorEastAsia" w:hint="eastAsia"/>
          <w:kern w:val="0"/>
          <w:sz w:val="24"/>
          <w:szCs w:val="24"/>
        </w:rPr>
        <w:t>m³/d。</w:t>
      </w:r>
    </w:p>
    <w:p w14:paraId="03B5E22E"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规划镇区新建1处污水处理厂，保留1处污水</w:t>
      </w:r>
      <w:r w:rsidRPr="00B2206E">
        <w:rPr>
          <w:rFonts w:asciiTheme="majorEastAsia" w:eastAsiaTheme="majorEastAsia" w:hAnsiTheme="majorEastAsia"/>
          <w:kern w:val="0"/>
          <w:sz w:val="24"/>
          <w:szCs w:val="24"/>
        </w:rPr>
        <w:t>处理厂。</w:t>
      </w:r>
      <w:r w:rsidRPr="00B2206E">
        <w:rPr>
          <w:rFonts w:asciiTheme="majorEastAsia" w:eastAsiaTheme="majorEastAsia" w:hAnsiTheme="majorEastAsia" w:hint="eastAsia"/>
          <w:kern w:val="0"/>
          <w:sz w:val="24"/>
          <w:szCs w:val="24"/>
        </w:rPr>
        <w:t>新建污水</w:t>
      </w:r>
      <w:r w:rsidRPr="00B2206E">
        <w:rPr>
          <w:rFonts w:asciiTheme="majorEastAsia" w:eastAsiaTheme="majorEastAsia" w:hAnsiTheme="majorEastAsia"/>
          <w:kern w:val="0"/>
          <w:sz w:val="24"/>
          <w:szCs w:val="24"/>
        </w:rPr>
        <w:t>处理厂</w:t>
      </w:r>
      <w:r w:rsidRPr="00B2206E">
        <w:rPr>
          <w:rFonts w:asciiTheme="majorEastAsia" w:eastAsiaTheme="majorEastAsia" w:hAnsiTheme="majorEastAsia" w:hint="eastAsia"/>
          <w:kern w:val="0"/>
          <w:sz w:val="24"/>
          <w:szCs w:val="24"/>
        </w:rPr>
        <w:t>位于镇区北部，污水处理厂2035年处理规模确定为</w:t>
      </w:r>
      <w:r w:rsidRPr="00B2206E">
        <w:rPr>
          <w:rFonts w:asciiTheme="majorEastAsia" w:eastAsiaTheme="majorEastAsia" w:hAnsiTheme="majorEastAsia"/>
          <w:kern w:val="0"/>
          <w:sz w:val="24"/>
          <w:szCs w:val="24"/>
        </w:rPr>
        <w:t>2600</w:t>
      </w:r>
      <w:r w:rsidRPr="00B2206E">
        <w:rPr>
          <w:rFonts w:asciiTheme="majorEastAsia" w:eastAsiaTheme="majorEastAsia" w:hAnsiTheme="majorEastAsia" w:hint="eastAsia"/>
          <w:kern w:val="0"/>
          <w:sz w:val="24"/>
          <w:szCs w:val="24"/>
        </w:rPr>
        <w:t>m³/d，服务于</w:t>
      </w:r>
      <w:r w:rsidRPr="00B2206E">
        <w:rPr>
          <w:rFonts w:asciiTheme="majorEastAsia" w:eastAsiaTheme="majorEastAsia" w:hAnsiTheme="majorEastAsia"/>
          <w:kern w:val="0"/>
          <w:sz w:val="24"/>
          <w:szCs w:val="24"/>
        </w:rPr>
        <w:t>镇区，</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至西干一支排</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保留</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为</w:t>
      </w:r>
      <w:r w:rsidRPr="00B2206E">
        <w:rPr>
          <w:rFonts w:asciiTheme="majorEastAsia" w:eastAsiaTheme="majorEastAsia" w:hAnsiTheme="majorEastAsia"/>
          <w:kern w:val="0"/>
          <w:sz w:val="24"/>
          <w:szCs w:val="24"/>
        </w:rPr>
        <w:t>亢村镇园区污水处理厂，</w:t>
      </w:r>
      <w:r w:rsidRPr="00B2206E">
        <w:rPr>
          <w:rFonts w:asciiTheme="majorEastAsia" w:eastAsiaTheme="majorEastAsia" w:hAnsiTheme="majorEastAsia" w:hint="eastAsia"/>
          <w:kern w:val="0"/>
          <w:sz w:val="24"/>
          <w:szCs w:val="24"/>
        </w:rPr>
        <w:t>服务于</w:t>
      </w:r>
      <w:r w:rsidRPr="00B2206E">
        <w:rPr>
          <w:rFonts w:asciiTheme="majorEastAsia" w:eastAsiaTheme="majorEastAsia" w:hAnsiTheme="majorEastAsia"/>
          <w:kern w:val="0"/>
          <w:sz w:val="24"/>
          <w:szCs w:val="24"/>
        </w:rPr>
        <w:t>亢村镇园区</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亢王庄村</w:t>
      </w:r>
      <w:r w:rsidRPr="00B2206E">
        <w:rPr>
          <w:rFonts w:asciiTheme="majorEastAsia" w:eastAsiaTheme="majorEastAsia" w:hAnsiTheme="majorEastAsia" w:hint="eastAsia"/>
          <w:kern w:val="0"/>
          <w:sz w:val="24"/>
          <w:szCs w:val="24"/>
        </w:rPr>
        <w:t>与</w:t>
      </w:r>
      <w:r w:rsidRPr="00B2206E">
        <w:rPr>
          <w:rFonts w:asciiTheme="majorEastAsia" w:eastAsiaTheme="majorEastAsia" w:hAnsiTheme="majorEastAsia"/>
          <w:kern w:val="0"/>
          <w:sz w:val="24"/>
          <w:szCs w:val="24"/>
        </w:rPr>
        <w:t>小毛庄村</w:t>
      </w:r>
      <w:r w:rsidRPr="00B2206E">
        <w:rPr>
          <w:rFonts w:asciiTheme="majorEastAsia" w:eastAsiaTheme="majorEastAsia" w:hAnsiTheme="majorEastAsia" w:hint="eastAsia"/>
          <w:kern w:val="0"/>
          <w:sz w:val="24"/>
          <w:szCs w:val="24"/>
        </w:rPr>
        <w:t>，2个村庄</w:t>
      </w:r>
      <w:r w:rsidRPr="00B2206E">
        <w:rPr>
          <w:rFonts w:asciiTheme="majorEastAsia" w:eastAsiaTheme="majorEastAsia" w:hAnsiTheme="majorEastAsia"/>
          <w:kern w:val="0"/>
          <w:sz w:val="24"/>
          <w:szCs w:val="24"/>
        </w:rPr>
        <w:t>产生污水量较少，</w:t>
      </w:r>
      <w:r w:rsidRPr="00B2206E">
        <w:rPr>
          <w:rFonts w:asciiTheme="majorEastAsia" w:eastAsiaTheme="majorEastAsia" w:hAnsiTheme="majorEastAsia" w:hint="eastAsia"/>
          <w:kern w:val="0"/>
          <w:sz w:val="24"/>
          <w:szCs w:val="24"/>
        </w:rPr>
        <w:t>因此园区</w:t>
      </w:r>
      <w:r w:rsidRPr="00B2206E">
        <w:rPr>
          <w:rFonts w:asciiTheme="majorEastAsia" w:eastAsiaTheme="majorEastAsia" w:hAnsiTheme="majorEastAsia"/>
          <w:kern w:val="0"/>
          <w:sz w:val="24"/>
          <w:szCs w:val="24"/>
        </w:rPr>
        <w:t>污水处理厂规模</w:t>
      </w:r>
      <w:r w:rsidRPr="00B2206E">
        <w:rPr>
          <w:rFonts w:asciiTheme="majorEastAsia" w:eastAsiaTheme="majorEastAsia" w:hAnsiTheme="majorEastAsia" w:hint="eastAsia"/>
          <w:kern w:val="0"/>
          <w:sz w:val="24"/>
          <w:szCs w:val="24"/>
        </w:rPr>
        <w:t>保持</w:t>
      </w:r>
      <w:r w:rsidRPr="00B2206E">
        <w:rPr>
          <w:rFonts w:asciiTheme="majorEastAsia" w:eastAsiaTheme="majorEastAsia" w:hAnsiTheme="majorEastAsia"/>
          <w:kern w:val="0"/>
          <w:sz w:val="24"/>
          <w:szCs w:val="24"/>
        </w:rPr>
        <w:t>不变</w:t>
      </w:r>
      <w:r w:rsidRPr="00B2206E">
        <w:rPr>
          <w:rFonts w:asciiTheme="majorEastAsia" w:eastAsiaTheme="majorEastAsia" w:hAnsiTheme="majorEastAsia" w:hint="eastAsia"/>
          <w:kern w:val="0"/>
          <w:sz w:val="24"/>
          <w:szCs w:val="24"/>
        </w:rPr>
        <w:t>。</w:t>
      </w:r>
    </w:p>
    <w:p w14:paraId="73B2A958"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共规划污水处理站</w:t>
      </w:r>
      <w:r w:rsidRPr="00B2206E">
        <w:rPr>
          <w:rFonts w:asciiTheme="majorEastAsia" w:eastAsiaTheme="majorEastAsia" w:hAnsiTheme="majorEastAsia" w:hint="eastAsia"/>
          <w:kern w:val="0"/>
          <w:sz w:val="24"/>
          <w:szCs w:val="24"/>
        </w:rPr>
        <w:t>14处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1850 m³/d，14处村庄污水处理站均为新建。</w:t>
      </w:r>
    </w:p>
    <w:p w14:paraId="28177C5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表4-7 亢村镇污水处理设施规划一览表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7"/>
        <w:gridCol w:w="1218"/>
        <w:gridCol w:w="1121"/>
        <w:gridCol w:w="702"/>
        <w:gridCol w:w="700"/>
        <w:gridCol w:w="841"/>
        <w:gridCol w:w="871"/>
        <w:gridCol w:w="954"/>
        <w:gridCol w:w="871"/>
        <w:gridCol w:w="1211"/>
        <w:gridCol w:w="722"/>
        <w:gridCol w:w="720"/>
      </w:tblGrid>
      <w:tr w:rsidR="00AD3BC0" w:rsidRPr="00B2206E" w14:paraId="3FC002D8" w14:textId="77777777" w:rsidTr="005D5293">
        <w:trPr>
          <w:trHeight w:val="600"/>
        </w:trPr>
        <w:tc>
          <w:tcPr>
            <w:tcW w:w="437" w:type="dxa"/>
            <w:vMerge w:val="restart"/>
            <w:shd w:val="clear" w:color="auto" w:fill="auto"/>
            <w:vAlign w:val="center"/>
          </w:tcPr>
          <w:p w14:paraId="280B15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18" w:type="dxa"/>
            <w:vMerge w:val="restart"/>
            <w:shd w:val="clear" w:color="auto" w:fill="auto"/>
            <w:vAlign w:val="center"/>
          </w:tcPr>
          <w:p w14:paraId="4C433E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1121" w:type="dxa"/>
            <w:vMerge w:val="restart"/>
            <w:shd w:val="clear" w:color="auto" w:fill="auto"/>
            <w:vAlign w:val="center"/>
          </w:tcPr>
          <w:p w14:paraId="4AC5D2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402" w:type="dxa"/>
            <w:gridSpan w:val="2"/>
            <w:shd w:val="clear" w:color="auto" w:fill="auto"/>
            <w:vAlign w:val="center"/>
          </w:tcPr>
          <w:p w14:paraId="222354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污水处理规模（m³/d）</w:t>
            </w:r>
          </w:p>
        </w:tc>
        <w:tc>
          <w:tcPr>
            <w:tcW w:w="1712" w:type="dxa"/>
            <w:gridSpan w:val="2"/>
            <w:shd w:val="clear" w:color="auto" w:fill="auto"/>
            <w:vAlign w:val="center"/>
          </w:tcPr>
          <w:p w14:paraId="406CDC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54" w:type="dxa"/>
            <w:vMerge w:val="restart"/>
            <w:shd w:val="clear" w:color="auto" w:fill="auto"/>
            <w:vAlign w:val="center"/>
          </w:tcPr>
          <w:p w14:paraId="2B5BE6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871" w:type="dxa"/>
            <w:vMerge w:val="restart"/>
            <w:shd w:val="clear" w:color="auto" w:fill="auto"/>
            <w:vAlign w:val="center"/>
          </w:tcPr>
          <w:p w14:paraId="7FA368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1211" w:type="dxa"/>
            <w:vMerge w:val="restart"/>
            <w:shd w:val="clear" w:color="auto" w:fill="auto"/>
            <w:vAlign w:val="center"/>
          </w:tcPr>
          <w:p w14:paraId="3AEB96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722" w:type="dxa"/>
            <w:vMerge w:val="restart"/>
            <w:shd w:val="clear" w:color="auto" w:fill="auto"/>
            <w:vAlign w:val="center"/>
          </w:tcPr>
          <w:p w14:paraId="7AE6E9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720" w:type="dxa"/>
            <w:vMerge w:val="restart"/>
            <w:shd w:val="clear" w:color="auto" w:fill="auto"/>
            <w:vAlign w:val="center"/>
          </w:tcPr>
          <w:p w14:paraId="07A428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3BBD2D78" w14:textId="77777777" w:rsidTr="005D5293">
        <w:trPr>
          <w:trHeight w:val="300"/>
        </w:trPr>
        <w:tc>
          <w:tcPr>
            <w:tcW w:w="437" w:type="dxa"/>
            <w:vMerge/>
            <w:vAlign w:val="center"/>
          </w:tcPr>
          <w:p w14:paraId="4439F588" w14:textId="77777777" w:rsidR="00085469" w:rsidRPr="00B2206E" w:rsidRDefault="00085469">
            <w:pPr>
              <w:widowControl/>
              <w:jc w:val="center"/>
              <w:rPr>
                <w:rFonts w:ascii="宋体" w:eastAsia="宋体" w:hAnsi="宋体" w:cs="宋体"/>
                <w:kern w:val="0"/>
                <w:sz w:val="22"/>
              </w:rPr>
            </w:pPr>
          </w:p>
        </w:tc>
        <w:tc>
          <w:tcPr>
            <w:tcW w:w="1218" w:type="dxa"/>
            <w:vMerge/>
            <w:vAlign w:val="center"/>
          </w:tcPr>
          <w:p w14:paraId="7E8D2CCE" w14:textId="77777777" w:rsidR="00085469" w:rsidRPr="00B2206E" w:rsidRDefault="00085469">
            <w:pPr>
              <w:widowControl/>
              <w:jc w:val="center"/>
              <w:rPr>
                <w:rFonts w:ascii="宋体" w:eastAsia="宋体" w:hAnsi="宋体" w:cs="宋体"/>
                <w:kern w:val="0"/>
                <w:sz w:val="22"/>
              </w:rPr>
            </w:pPr>
          </w:p>
        </w:tc>
        <w:tc>
          <w:tcPr>
            <w:tcW w:w="1121" w:type="dxa"/>
            <w:vMerge/>
            <w:vAlign w:val="center"/>
          </w:tcPr>
          <w:p w14:paraId="08FCE934" w14:textId="77777777" w:rsidR="00085469" w:rsidRPr="00B2206E" w:rsidRDefault="00085469">
            <w:pPr>
              <w:widowControl/>
              <w:jc w:val="center"/>
              <w:rPr>
                <w:rFonts w:ascii="宋体" w:eastAsia="宋体" w:hAnsi="宋体" w:cs="宋体"/>
                <w:kern w:val="0"/>
                <w:sz w:val="22"/>
              </w:rPr>
            </w:pPr>
          </w:p>
        </w:tc>
        <w:tc>
          <w:tcPr>
            <w:tcW w:w="702" w:type="dxa"/>
            <w:shd w:val="clear" w:color="auto" w:fill="auto"/>
            <w:vAlign w:val="center"/>
          </w:tcPr>
          <w:p w14:paraId="698B27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700" w:type="dxa"/>
            <w:shd w:val="clear" w:color="auto" w:fill="auto"/>
            <w:vAlign w:val="center"/>
          </w:tcPr>
          <w:p w14:paraId="1A8517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1" w:type="dxa"/>
            <w:shd w:val="clear" w:color="auto" w:fill="auto"/>
            <w:vAlign w:val="center"/>
          </w:tcPr>
          <w:p w14:paraId="7ED289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71" w:type="dxa"/>
            <w:shd w:val="clear" w:color="auto" w:fill="auto"/>
            <w:vAlign w:val="center"/>
          </w:tcPr>
          <w:p w14:paraId="6DE328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54" w:type="dxa"/>
            <w:vMerge/>
            <w:vAlign w:val="center"/>
          </w:tcPr>
          <w:p w14:paraId="3E997A95"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2100697E" w14:textId="77777777" w:rsidR="00085469" w:rsidRPr="00B2206E" w:rsidRDefault="00085469">
            <w:pPr>
              <w:widowControl/>
              <w:jc w:val="center"/>
              <w:rPr>
                <w:rFonts w:ascii="宋体" w:eastAsia="宋体" w:hAnsi="宋体" w:cs="宋体"/>
                <w:kern w:val="0"/>
                <w:sz w:val="22"/>
              </w:rPr>
            </w:pPr>
          </w:p>
        </w:tc>
        <w:tc>
          <w:tcPr>
            <w:tcW w:w="1211" w:type="dxa"/>
            <w:vMerge/>
            <w:vAlign w:val="center"/>
          </w:tcPr>
          <w:p w14:paraId="27DBC591"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35370765" w14:textId="77777777" w:rsidR="00085469" w:rsidRPr="00B2206E" w:rsidRDefault="00085469">
            <w:pPr>
              <w:widowControl/>
              <w:jc w:val="center"/>
              <w:rPr>
                <w:rFonts w:ascii="宋体" w:eastAsia="宋体" w:hAnsi="宋体" w:cs="宋体"/>
                <w:kern w:val="0"/>
                <w:sz w:val="22"/>
              </w:rPr>
            </w:pPr>
          </w:p>
        </w:tc>
        <w:tc>
          <w:tcPr>
            <w:tcW w:w="720" w:type="dxa"/>
            <w:vMerge/>
            <w:vAlign w:val="center"/>
          </w:tcPr>
          <w:p w14:paraId="1B237E9E" w14:textId="77777777" w:rsidR="00085469" w:rsidRPr="00B2206E" w:rsidRDefault="00085469">
            <w:pPr>
              <w:widowControl/>
              <w:jc w:val="center"/>
              <w:rPr>
                <w:rFonts w:ascii="宋体" w:eastAsia="宋体" w:hAnsi="宋体" w:cs="宋体"/>
                <w:kern w:val="0"/>
                <w:sz w:val="22"/>
              </w:rPr>
            </w:pPr>
          </w:p>
        </w:tc>
      </w:tr>
      <w:tr w:rsidR="00AD3BC0" w:rsidRPr="00B2206E" w14:paraId="2E847732" w14:textId="77777777" w:rsidTr="005D5293">
        <w:trPr>
          <w:trHeight w:val="900"/>
        </w:trPr>
        <w:tc>
          <w:tcPr>
            <w:tcW w:w="437" w:type="dxa"/>
            <w:shd w:val="clear" w:color="auto" w:fill="auto"/>
            <w:vAlign w:val="center"/>
          </w:tcPr>
          <w:p w14:paraId="638625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218" w:type="dxa"/>
            <w:shd w:val="clear" w:color="auto" w:fill="auto"/>
            <w:vAlign w:val="center"/>
          </w:tcPr>
          <w:p w14:paraId="2C5FD9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亢村污水处理厂</w:t>
            </w:r>
          </w:p>
        </w:tc>
        <w:tc>
          <w:tcPr>
            <w:tcW w:w="1121" w:type="dxa"/>
            <w:shd w:val="clear" w:color="auto" w:fill="auto"/>
            <w:vAlign w:val="center"/>
          </w:tcPr>
          <w:p w14:paraId="74198F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镇区（亢西、亢北、亢南）</w:t>
            </w:r>
          </w:p>
        </w:tc>
        <w:tc>
          <w:tcPr>
            <w:tcW w:w="702" w:type="dxa"/>
            <w:shd w:val="clear" w:color="auto" w:fill="auto"/>
            <w:vAlign w:val="center"/>
          </w:tcPr>
          <w:p w14:paraId="13AF34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1100</w:t>
            </w:r>
          </w:p>
        </w:tc>
        <w:tc>
          <w:tcPr>
            <w:tcW w:w="700" w:type="dxa"/>
            <w:shd w:val="clear" w:color="auto" w:fill="auto"/>
            <w:vAlign w:val="center"/>
          </w:tcPr>
          <w:p w14:paraId="436C72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2600</w:t>
            </w:r>
          </w:p>
        </w:tc>
        <w:tc>
          <w:tcPr>
            <w:tcW w:w="841" w:type="dxa"/>
            <w:shd w:val="clear" w:color="auto" w:fill="auto"/>
            <w:vAlign w:val="center"/>
          </w:tcPr>
          <w:p w14:paraId="3266C1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2630</w:t>
            </w:r>
          </w:p>
        </w:tc>
        <w:tc>
          <w:tcPr>
            <w:tcW w:w="871" w:type="dxa"/>
            <w:shd w:val="clear" w:color="auto" w:fill="auto"/>
            <w:vAlign w:val="center"/>
          </w:tcPr>
          <w:p w14:paraId="2B1D58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4500</w:t>
            </w:r>
          </w:p>
        </w:tc>
        <w:tc>
          <w:tcPr>
            <w:tcW w:w="954" w:type="dxa"/>
            <w:shd w:val="clear" w:color="auto" w:fill="auto"/>
            <w:vAlign w:val="center"/>
          </w:tcPr>
          <w:p w14:paraId="1FE885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镇区北</w:t>
            </w:r>
          </w:p>
        </w:tc>
        <w:tc>
          <w:tcPr>
            <w:tcW w:w="871" w:type="dxa"/>
            <w:shd w:val="clear" w:color="auto" w:fill="auto"/>
            <w:vAlign w:val="center"/>
          </w:tcPr>
          <w:p w14:paraId="365E71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602BB8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722" w:type="dxa"/>
            <w:shd w:val="clear" w:color="auto" w:fill="auto"/>
            <w:vAlign w:val="center"/>
          </w:tcPr>
          <w:p w14:paraId="0844C5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20" w:type="dxa"/>
            <w:shd w:val="clear" w:color="auto" w:fill="auto"/>
            <w:vAlign w:val="center"/>
          </w:tcPr>
          <w:p w14:paraId="516519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54EE1973" w14:textId="77777777" w:rsidTr="005D5293">
        <w:trPr>
          <w:trHeight w:val="360"/>
        </w:trPr>
        <w:tc>
          <w:tcPr>
            <w:tcW w:w="437" w:type="dxa"/>
            <w:vMerge w:val="restart"/>
            <w:shd w:val="clear" w:color="auto" w:fill="auto"/>
            <w:vAlign w:val="center"/>
          </w:tcPr>
          <w:p w14:paraId="2ADD7F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218" w:type="dxa"/>
            <w:vMerge w:val="restart"/>
            <w:shd w:val="clear" w:color="auto" w:fill="auto"/>
            <w:vAlign w:val="center"/>
          </w:tcPr>
          <w:p w14:paraId="0E6F20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亢村镇园区污水处理厂</w:t>
            </w:r>
          </w:p>
        </w:tc>
        <w:tc>
          <w:tcPr>
            <w:tcW w:w="1121" w:type="dxa"/>
            <w:shd w:val="clear" w:color="auto" w:fill="auto"/>
            <w:vAlign w:val="center"/>
          </w:tcPr>
          <w:p w14:paraId="5849C0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亢王庄</w:t>
            </w:r>
          </w:p>
        </w:tc>
        <w:tc>
          <w:tcPr>
            <w:tcW w:w="702" w:type="dxa"/>
            <w:vMerge w:val="restart"/>
            <w:shd w:val="clear" w:color="auto" w:fill="auto"/>
            <w:vAlign w:val="center"/>
          </w:tcPr>
          <w:p w14:paraId="205F1D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700" w:type="dxa"/>
            <w:vMerge w:val="restart"/>
            <w:shd w:val="clear" w:color="auto" w:fill="auto"/>
            <w:vAlign w:val="center"/>
          </w:tcPr>
          <w:p w14:paraId="7C0326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1" w:type="dxa"/>
            <w:vMerge w:val="restart"/>
            <w:shd w:val="clear" w:color="auto" w:fill="auto"/>
            <w:vAlign w:val="center"/>
          </w:tcPr>
          <w:p w14:paraId="1FDD92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6600</w:t>
            </w:r>
          </w:p>
        </w:tc>
        <w:tc>
          <w:tcPr>
            <w:tcW w:w="871" w:type="dxa"/>
            <w:vMerge w:val="restart"/>
            <w:shd w:val="clear" w:color="auto" w:fill="auto"/>
            <w:vAlign w:val="center"/>
          </w:tcPr>
          <w:p w14:paraId="12444B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6600</w:t>
            </w:r>
          </w:p>
        </w:tc>
        <w:tc>
          <w:tcPr>
            <w:tcW w:w="954" w:type="dxa"/>
            <w:vMerge w:val="restart"/>
            <w:shd w:val="clear" w:color="auto" w:fill="auto"/>
            <w:vAlign w:val="center"/>
          </w:tcPr>
          <w:p w14:paraId="61021E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镇区南</w:t>
            </w:r>
          </w:p>
        </w:tc>
        <w:tc>
          <w:tcPr>
            <w:tcW w:w="871" w:type="dxa"/>
            <w:vMerge w:val="restart"/>
            <w:shd w:val="clear" w:color="auto" w:fill="auto"/>
            <w:vAlign w:val="center"/>
          </w:tcPr>
          <w:p w14:paraId="295630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211" w:type="dxa"/>
            <w:vMerge w:val="restart"/>
            <w:shd w:val="clear" w:color="auto" w:fill="auto"/>
            <w:vAlign w:val="center"/>
          </w:tcPr>
          <w:p w14:paraId="6A978C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东干一支排</w:t>
            </w:r>
          </w:p>
        </w:tc>
        <w:tc>
          <w:tcPr>
            <w:tcW w:w="722" w:type="dxa"/>
            <w:vMerge w:val="restart"/>
            <w:shd w:val="clear" w:color="auto" w:fill="auto"/>
            <w:vAlign w:val="center"/>
          </w:tcPr>
          <w:p w14:paraId="52EDA2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地表V类水</w:t>
            </w:r>
          </w:p>
        </w:tc>
        <w:tc>
          <w:tcPr>
            <w:tcW w:w="720" w:type="dxa"/>
            <w:vMerge w:val="restart"/>
            <w:shd w:val="clear" w:color="auto" w:fill="auto"/>
            <w:vAlign w:val="center"/>
          </w:tcPr>
          <w:p w14:paraId="016D30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3CD331DE" w14:textId="77777777" w:rsidTr="005D5293">
        <w:trPr>
          <w:trHeight w:val="360"/>
        </w:trPr>
        <w:tc>
          <w:tcPr>
            <w:tcW w:w="437" w:type="dxa"/>
            <w:vMerge/>
            <w:vAlign w:val="center"/>
          </w:tcPr>
          <w:p w14:paraId="4D532FA3" w14:textId="77777777" w:rsidR="00085469" w:rsidRPr="00B2206E" w:rsidRDefault="00085469">
            <w:pPr>
              <w:widowControl/>
              <w:jc w:val="center"/>
              <w:rPr>
                <w:rFonts w:ascii="宋体" w:eastAsia="宋体" w:hAnsi="宋体" w:cs="宋体"/>
                <w:kern w:val="0"/>
                <w:sz w:val="22"/>
              </w:rPr>
            </w:pPr>
          </w:p>
        </w:tc>
        <w:tc>
          <w:tcPr>
            <w:tcW w:w="1218" w:type="dxa"/>
            <w:vMerge/>
            <w:vAlign w:val="center"/>
          </w:tcPr>
          <w:p w14:paraId="0B5763DF" w14:textId="77777777" w:rsidR="00085469" w:rsidRPr="00B2206E" w:rsidRDefault="00085469">
            <w:pPr>
              <w:widowControl/>
              <w:jc w:val="center"/>
              <w:rPr>
                <w:rFonts w:ascii="宋体" w:eastAsia="宋体" w:hAnsi="宋体" w:cs="宋体"/>
                <w:kern w:val="0"/>
                <w:sz w:val="22"/>
              </w:rPr>
            </w:pPr>
          </w:p>
        </w:tc>
        <w:tc>
          <w:tcPr>
            <w:tcW w:w="1121" w:type="dxa"/>
            <w:shd w:val="clear" w:color="auto" w:fill="auto"/>
            <w:vAlign w:val="center"/>
          </w:tcPr>
          <w:p w14:paraId="329F2B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小毛庄</w:t>
            </w:r>
          </w:p>
        </w:tc>
        <w:tc>
          <w:tcPr>
            <w:tcW w:w="702" w:type="dxa"/>
            <w:vMerge/>
            <w:vAlign w:val="center"/>
          </w:tcPr>
          <w:p w14:paraId="1F60C78C"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5ED3F86F"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04EEAB78"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5334D8B5"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2D6A87D9"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6AEA5F7A" w14:textId="77777777" w:rsidR="00085469" w:rsidRPr="00B2206E" w:rsidRDefault="00085469">
            <w:pPr>
              <w:widowControl/>
              <w:jc w:val="center"/>
              <w:rPr>
                <w:rFonts w:ascii="宋体" w:eastAsia="宋体" w:hAnsi="宋体" w:cs="宋体"/>
                <w:kern w:val="0"/>
                <w:sz w:val="22"/>
              </w:rPr>
            </w:pPr>
          </w:p>
        </w:tc>
        <w:tc>
          <w:tcPr>
            <w:tcW w:w="1211" w:type="dxa"/>
            <w:vMerge/>
            <w:vAlign w:val="center"/>
          </w:tcPr>
          <w:p w14:paraId="3C5DCEBF"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75D13FF0" w14:textId="77777777" w:rsidR="00085469" w:rsidRPr="00B2206E" w:rsidRDefault="00085469">
            <w:pPr>
              <w:widowControl/>
              <w:jc w:val="center"/>
              <w:rPr>
                <w:rFonts w:ascii="宋体" w:eastAsia="宋体" w:hAnsi="宋体" w:cs="宋体"/>
                <w:kern w:val="0"/>
                <w:sz w:val="22"/>
              </w:rPr>
            </w:pPr>
          </w:p>
        </w:tc>
        <w:tc>
          <w:tcPr>
            <w:tcW w:w="720" w:type="dxa"/>
            <w:vMerge/>
            <w:vAlign w:val="center"/>
          </w:tcPr>
          <w:p w14:paraId="778ED01F" w14:textId="77777777" w:rsidR="00085469" w:rsidRPr="00B2206E" w:rsidRDefault="00085469">
            <w:pPr>
              <w:widowControl/>
              <w:jc w:val="center"/>
              <w:rPr>
                <w:rFonts w:ascii="宋体" w:eastAsia="宋体" w:hAnsi="宋体" w:cs="宋体"/>
                <w:kern w:val="0"/>
                <w:sz w:val="22"/>
              </w:rPr>
            </w:pPr>
          </w:p>
        </w:tc>
      </w:tr>
      <w:tr w:rsidR="00AD3BC0" w:rsidRPr="00B2206E" w14:paraId="7BB88127" w14:textId="77777777" w:rsidTr="005D5293">
        <w:trPr>
          <w:trHeight w:val="360"/>
        </w:trPr>
        <w:tc>
          <w:tcPr>
            <w:tcW w:w="437" w:type="dxa"/>
            <w:vMerge w:val="restart"/>
            <w:shd w:val="clear" w:color="auto" w:fill="auto"/>
            <w:vAlign w:val="center"/>
          </w:tcPr>
          <w:p w14:paraId="0D2CEE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218" w:type="dxa"/>
            <w:vMerge w:val="restart"/>
            <w:shd w:val="clear" w:color="auto" w:fill="auto"/>
            <w:vAlign w:val="center"/>
          </w:tcPr>
          <w:p w14:paraId="0FBA67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郭堤污水处理站</w:t>
            </w:r>
          </w:p>
        </w:tc>
        <w:tc>
          <w:tcPr>
            <w:tcW w:w="1121" w:type="dxa"/>
            <w:shd w:val="clear" w:color="auto" w:fill="auto"/>
            <w:vAlign w:val="center"/>
          </w:tcPr>
          <w:p w14:paraId="7D1E9F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w:t>
            </w:r>
          </w:p>
        </w:tc>
        <w:tc>
          <w:tcPr>
            <w:tcW w:w="702" w:type="dxa"/>
            <w:vMerge w:val="restart"/>
            <w:shd w:val="clear" w:color="auto" w:fill="auto"/>
            <w:vAlign w:val="center"/>
          </w:tcPr>
          <w:p w14:paraId="1AC9C4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390</w:t>
            </w:r>
          </w:p>
        </w:tc>
        <w:tc>
          <w:tcPr>
            <w:tcW w:w="700" w:type="dxa"/>
            <w:vMerge w:val="restart"/>
            <w:shd w:val="clear" w:color="auto" w:fill="auto"/>
            <w:vAlign w:val="center"/>
          </w:tcPr>
          <w:p w14:paraId="497E24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390</w:t>
            </w:r>
          </w:p>
        </w:tc>
        <w:tc>
          <w:tcPr>
            <w:tcW w:w="841" w:type="dxa"/>
            <w:vMerge w:val="restart"/>
            <w:shd w:val="clear" w:color="auto" w:fill="auto"/>
            <w:vAlign w:val="center"/>
          </w:tcPr>
          <w:p w14:paraId="07392C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234</w:t>
            </w:r>
          </w:p>
        </w:tc>
        <w:tc>
          <w:tcPr>
            <w:tcW w:w="871" w:type="dxa"/>
            <w:vMerge w:val="restart"/>
            <w:shd w:val="clear" w:color="auto" w:fill="auto"/>
            <w:vAlign w:val="center"/>
          </w:tcPr>
          <w:p w14:paraId="37679D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234</w:t>
            </w:r>
          </w:p>
        </w:tc>
        <w:tc>
          <w:tcPr>
            <w:tcW w:w="954" w:type="dxa"/>
            <w:vMerge w:val="restart"/>
            <w:shd w:val="clear" w:color="auto" w:fill="auto"/>
            <w:vAlign w:val="center"/>
          </w:tcPr>
          <w:p w14:paraId="1CFF62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郭堤东北</w:t>
            </w:r>
          </w:p>
        </w:tc>
        <w:tc>
          <w:tcPr>
            <w:tcW w:w="871" w:type="dxa"/>
            <w:vMerge w:val="restart"/>
            <w:shd w:val="clear" w:color="auto" w:fill="auto"/>
            <w:vAlign w:val="center"/>
          </w:tcPr>
          <w:p w14:paraId="0C81A6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vMerge w:val="restart"/>
            <w:shd w:val="clear" w:color="auto" w:fill="auto"/>
            <w:vAlign w:val="center"/>
          </w:tcPr>
          <w:p w14:paraId="64E749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722" w:type="dxa"/>
            <w:vMerge w:val="restart"/>
            <w:shd w:val="clear" w:color="auto" w:fill="auto"/>
            <w:vAlign w:val="center"/>
          </w:tcPr>
          <w:p w14:paraId="18080C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720" w:type="dxa"/>
            <w:vMerge w:val="restart"/>
            <w:shd w:val="clear" w:color="auto" w:fill="auto"/>
            <w:vAlign w:val="center"/>
          </w:tcPr>
          <w:p w14:paraId="07CDC2D8"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255C36CC" w14:textId="77777777" w:rsidTr="005D5293">
        <w:trPr>
          <w:trHeight w:val="360"/>
        </w:trPr>
        <w:tc>
          <w:tcPr>
            <w:tcW w:w="437" w:type="dxa"/>
            <w:vMerge/>
            <w:vAlign w:val="center"/>
          </w:tcPr>
          <w:p w14:paraId="703FA735" w14:textId="77777777" w:rsidR="00085469" w:rsidRPr="00B2206E" w:rsidRDefault="00085469">
            <w:pPr>
              <w:widowControl/>
              <w:jc w:val="left"/>
              <w:rPr>
                <w:rFonts w:asciiTheme="minorEastAsia" w:hAnsiTheme="minorEastAsia" w:cs="宋体"/>
                <w:kern w:val="0"/>
                <w:sz w:val="22"/>
              </w:rPr>
            </w:pPr>
          </w:p>
        </w:tc>
        <w:tc>
          <w:tcPr>
            <w:tcW w:w="1218" w:type="dxa"/>
            <w:vMerge/>
            <w:vAlign w:val="center"/>
          </w:tcPr>
          <w:p w14:paraId="54FE87C6" w14:textId="77777777" w:rsidR="00085469" w:rsidRPr="00B2206E" w:rsidRDefault="00085469">
            <w:pPr>
              <w:widowControl/>
              <w:jc w:val="center"/>
              <w:rPr>
                <w:rFonts w:ascii="宋体" w:eastAsia="宋体" w:hAnsi="宋体" w:cs="宋体"/>
                <w:kern w:val="0"/>
                <w:sz w:val="22"/>
              </w:rPr>
            </w:pPr>
          </w:p>
        </w:tc>
        <w:tc>
          <w:tcPr>
            <w:tcW w:w="1121" w:type="dxa"/>
            <w:shd w:val="clear" w:color="auto" w:fill="auto"/>
            <w:vAlign w:val="center"/>
          </w:tcPr>
          <w:p w14:paraId="43ABA9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东刘</w:t>
            </w:r>
          </w:p>
        </w:tc>
        <w:tc>
          <w:tcPr>
            <w:tcW w:w="702" w:type="dxa"/>
            <w:vMerge/>
            <w:vAlign w:val="center"/>
          </w:tcPr>
          <w:p w14:paraId="2BA37BC9"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39D0A3D0"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14293B95"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0CDF6E84"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729F77F2"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6AC96F61" w14:textId="77777777" w:rsidR="00085469" w:rsidRPr="00B2206E" w:rsidRDefault="00085469">
            <w:pPr>
              <w:widowControl/>
              <w:jc w:val="center"/>
              <w:rPr>
                <w:rFonts w:ascii="宋体" w:eastAsia="宋体" w:hAnsi="宋体" w:cs="宋体"/>
                <w:kern w:val="0"/>
                <w:sz w:val="22"/>
              </w:rPr>
            </w:pPr>
          </w:p>
        </w:tc>
        <w:tc>
          <w:tcPr>
            <w:tcW w:w="1211" w:type="dxa"/>
            <w:vMerge/>
            <w:vAlign w:val="center"/>
          </w:tcPr>
          <w:p w14:paraId="4CC2CECE"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68848455" w14:textId="77777777" w:rsidR="00085469" w:rsidRPr="00B2206E" w:rsidRDefault="00085469">
            <w:pPr>
              <w:widowControl/>
              <w:jc w:val="center"/>
              <w:rPr>
                <w:rFonts w:ascii="宋体" w:eastAsia="宋体" w:hAnsi="宋体" w:cs="宋体"/>
                <w:kern w:val="0"/>
                <w:sz w:val="22"/>
              </w:rPr>
            </w:pPr>
          </w:p>
        </w:tc>
        <w:tc>
          <w:tcPr>
            <w:tcW w:w="720" w:type="dxa"/>
            <w:vMerge/>
            <w:vAlign w:val="center"/>
          </w:tcPr>
          <w:p w14:paraId="3ED5A65E" w14:textId="77777777" w:rsidR="00085469" w:rsidRPr="00B2206E" w:rsidRDefault="00085469">
            <w:pPr>
              <w:widowControl/>
              <w:jc w:val="center"/>
              <w:rPr>
                <w:rFonts w:ascii="宋体" w:eastAsia="宋体" w:hAnsi="宋体" w:cs="宋体"/>
                <w:kern w:val="0"/>
                <w:sz w:val="22"/>
              </w:rPr>
            </w:pPr>
          </w:p>
        </w:tc>
      </w:tr>
      <w:tr w:rsidR="00AD3BC0" w:rsidRPr="00B2206E" w14:paraId="6342FDD7" w14:textId="77777777" w:rsidTr="005D5293">
        <w:trPr>
          <w:trHeight w:val="360"/>
        </w:trPr>
        <w:tc>
          <w:tcPr>
            <w:tcW w:w="437" w:type="dxa"/>
            <w:vMerge/>
            <w:vAlign w:val="center"/>
          </w:tcPr>
          <w:p w14:paraId="5DAEF0FF" w14:textId="77777777" w:rsidR="00085469" w:rsidRPr="00B2206E" w:rsidRDefault="00085469">
            <w:pPr>
              <w:widowControl/>
              <w:jc w:val="left"/>
              <w:rPr>
                <w:rFonts w:asciiTheme="minorEastAsia" w:hAnsiTheme="minorEastAsia" w:cs="宋体"/>
                <w:kern w:val="0"/>
                <w:sz w:val="22"/>
              </w:rPr>
            </w:pPr>
          </w:p>
        </w:tc>
        <w:tc>
          <w:tcPr>
            <w:tcW w:w="1218" w:type="dxa"/>
            <w:vMerge/>
            <w:vAlign w:val="center"/>
          </w:tcPr>
          <w:p w14:paraId="1B604C04" w14:textId="77777777" w:rsidR="00085469" w:rsidRPr="00B2206E" w:rsidRDefault="00085469">
            <w:pPr>
              <w:widowControl/>
              <w:jc w:val="center"/>
              <w:rPr>
                <w:rFonts w:ascii="宋体" w:eastAsia="宋体" w:hAnsi="宋体" w:cs="宋体"/>
                <w:kern w:val="0"/>
                <w:sz w:val="22"/>
              </w:rPr>
            </w:pPr>
          </w:p>
        </w:tc>
        <w:tc>
          <w:tcPr>
            <w:tcW w:w="1121" w:type="dxa"/>
            <w:shd w:val="clear" w:color="auto" w:fill="auto"/>
            <w:vAlign w:val="center"/>
          </w:tcPr>
          <w:p w14:paraId="585106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国寺</w:t>
            </w:r>
          </w:p>
        </w:tc>
        <w:tc>
          <w:tcPr>
            <w:tcW w:w="702" w:type="dxa"/>
            <w:vMerge/>
            <w:vAlign w:val="center"/>
          </w:tcPr>
          <w:p w14:paraId="3762F1D3"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69E40D35"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6CDB971F"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3F417D8B"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4E7A0BF2"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3B292392" w14:textId="77777777" w:rsidR="00085469" w:rsidRPr="00B2206E" w:rsidRDefault="00085469">
            <w:pPr>
              <w:widowControl/>
              <w:jc w:val="center"/>
              <w:rPr>
                <w:rFonts w:ascii="宋体" w:eastAsia="宋体" w:hAnsi="宋体" w:cs="宋体"/>
                <w:kern w:val="0"/>
                <w:sz w:val="22"/>
              </w:rPr>
            </w:pPr>
          </w:p>
        </w:tc>
        <w:tc>
          <w:tcPr>
            <w:tcW w:w="1211" w:type="dxa"/>
            <w:vMerge/>
            <w:vAlign w:val="center"/>
          </w:tcPr>
          <w:p w14:paraId="34467E04"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0F5D4176" w14:textId="77777777" w:rsidR="00085469" w:rsidRPr="00B2206E" w:rsidRDefault="00085469">
            <w:pPr>
              <w:widowControl/>
              <w:jc w:val="center"/>
              <w:rPr>
                <w:rFonts w:ascii="宋体" w:eastAsia="宋体" w:hAnsi="宋体" w:cs="宋体"/>
                <w:kern w:val="0"/>
                <w:sz w:val="22"/>
              </w:rPr>
            </w:pPr>
          </w:p>
        </w:tc>
        <w:tc>
          <w:tcPr>
            <w:tcW w:w="720" w:type="dxa"/>
            <w:vMerge/>
            <w:vAlign w:val="center"/>
          </w:tcPr>
          <w:p w14:paraId="07A515D3" w14:textId="77777777" w:rsidR="00085469" w:rsidRPr="00B2206E" w:rsidRDefault="00085469">
            <w:pPr>
              <w:widowControl/>
              <w:jc w:val="center"/>
              <w:rPr>
                <w:rFonts w:ascii="宋体" w:eastAsia="宋体" w:hAnsi="宋体" w:cs="宋体"/>
                <w:kern w:val="0"/>
                <w:sz w:val="22"/>
              </w:rPr>
            </w:pPr>
          </w:p>
        </w:tc>
      </w:tr>
      <w:tr w:rsidR="00AD3BC0" w:rsidRPr="00B2206E" w14:paraId="4B33087D" w14:textId="77777777" w:rsidTr="005D5293">
        <w:trPr>
          <w:trHeight w:val="360"/>
        </w:trPr>
        <w:tc>
          <w:tcPr>
            <w:tcW w:w="437" w:type="dxa"/>
            <w:vMerge/>
            <w:vAlign w:val="center"/>
          </w:tcPr>
          <w:p w14:paraId="1C11182B" w14:textId="77777777" w:rsidR="00085469" w:rsidRPr="00B2206E" w:rsidRDefault="00085469">
            <w:pPr>
              <w:widowControl/>
              <w:jc w:val="left"/>
              <w:rPr>
                <w:rFonts w:asciiTheme="minorEastAsia" w:hAnsiTheme="minorEastAsia" w:cs="宋体"/>
                <w:kern w:val="0"/>
                <w:sz w:val="22"/>
              </w:rPr>
            </w:pPr>
          </w:p>
        </w:tc>
        <w:tc>
          <w:tcPr>
            <w:tcW w:w="1218" w:type="dxa"/>
            <w:vMerge/>
            <w:vAlign w:val="center"/>
          </w:tcPr>
          <w:p w14:paraId="56D8F526" w14:textId="77777777" w:rsidR="00085469" w:rsidRPr="00B2206E" w:rsidRDefault="00085469">
            <w:pPr>
              <w:widowControl/>
              <w:jc w:val="center"/>
              <w:rPr>
                <w:rFonts w:ascii="宋体" w:eastAsia="宋体" w:hAnsi="宋体" w:cs="宋体"/>
                <w:kern w:val="0"/>
                <w:sz w:val="22"/>
              </w:rPr>
            </w:pPr>
          </w:p>
        </w:tc>
        <w:tc>
          <w:tcPr>
            <w:tcW w:w="1121" w:type="dxa"/>
            <w:shd w:val="clear" w:color="auto" w:fill="auto"/>
            <w:vAlign w:val="center"/>
          </w:tcPr>
          <w:p w14:paraId="5C4190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w:t>
            </w:r>
          </w:p>
        </w:tc>
        <w:tc>
          <w:tcPr>
            <w:tcW w:w="702" w:type="dxa"/>
            <w:vMerge/>
            <w:vAlign w:val="center"/>
          </w:tcPr>
          <w:p w14:paraId="5A476168"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7F70A62C"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1FA3EC8F"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6EB6E61D"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79A6E144"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121CDBED" w14:textId="77777777" w:rsidR="00085469" w:rsidRPr="00B2206E" w:rsidRDefault="00085469">
            <w:pPr>
              <w:widowControl/>
              <w:jc w:val="center"/>
              <w:rPr>
                <w:rFonts w:ascii="宋体" w:eastAsia="宋体" w:hAnsi="宋体" w:cs="宋体"/>
                <w:kern w:val="0"/>
                <w:sz w:val="22"/>
              </w:rPr>
            </w:pPr>
          </w:p>
        </w:tc>
        <w:tc>
          <w:tcPr>
            <w:tcW w:w="1211" w:type="dxa"/>
            <w:vMerge/>
            <w:vAlign w:val="center"/>
          </w:tcPr>
          <w:p w14:paraId="782DCE10"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10473A25" w14:textId="77777777" w:rsidR="00085469" w:rsidRPr="00B2206E" w:rsidRDefault="00085469">
            <w:pPr>
              <w:widowControl/>
              <w:jc w:val="center"/>
              <w:rPr>
                <w:rFonts w:ascii="宋体" w:eastAsia="宋体" w:hAnsi="宋体" w:cs="宋体"/>
                <w:kern w:val="0"/>
                <w:sz w:val="22"/>
              </w:rPr>
            </w:pPr>
          </w:p>
        </w:tc>
        <w:tc>
          <w:tcPr>
            <w:tcW w:w="720" w:type="dxa"/>
            <w:vMerge/>
            <w:vAlign w:val="center"/>
          </w:tcPr>
          <w:p w14:paraId="178E5A83" w14:textId="77777777" w:rsidR="00085469" w:rsidRPr="00B2206E" w:rsidRDefault="00085469">
            <w:pPr>
              <w:widowControl/>
              <w:jc w:val="center"/>
              <w:rPr>
                <w:rFonts w:ascii="宋体" w:eastAsia="宋体" w:hAnsi="宋体" w:cs="宋体"/>
                <w:kern w:val="0"/>
                <w:sz w:val="22"/>
              </w:rPr>
            </w:pPr>
          </w:p>
        </w:tc>
      </w:tr>
      <w:tr w:rsidR="00AD3BC0" w:rsidRPr="00B2206E" w14:paraId="605B1AFF" w14:textId="77777777" w:rsidTr="005D5293">
        <w:trPr>
          <w:trHeight w:val="360"/>
        </w:trPr>
        <w:tc>
          <w:tcPr>
            <w:tcW w:w="437" w:type="dxa"/>
            <w:vMerge w:val="restart"/>
            <w:shd w:val="clear" w:color="auto" w:fill="auto"/>
            <w:vAlign w:val="center"/>
          </w:tcPr>
          <w:p w14:paraId="7FD986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218" w:type="dxa"/>
            <w:vMerge w:val="restart"/>
            <w:shd w:val="clear" w:color="auto" w:fill="auto"/>
            <w:vAlign w:val="center"/>
          </w:tcPr>
          <w:p w14:paraId="570582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李道堤污水处理站</w:t>
            </w:r>
          </w:p>
        </w:tc>
        <w:tc>
          <w:tcPr>
            <w:tcW w:w="1121" w:type="dxa"/>
            <w:shd w:val="clear" w:color="auto" w:fill="auto"/>
            <w:vAlign w:val="center"/>
          </w:tcPr>
          <w:p w14:paraId="095E9A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山头王</w:t>
            </w:r>
          </w:p>
        </w:tc>
        <w:tc>
          <w:tcPr>
            <w:tcW w:w="702" w:type="dxa"/>
            <w:vMerge w:val="restart"/>
            <w:shd w:val="clear" w:color="auto" w:fill="auto"/>
            <w:vAlign w:val="center"/>
          </w:tcPr>
          <w:p w14:paraId="0D64E6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700" w:type="dxa"/>
            <w:vMerge w:val="restart"/>
            <w:shd w:val="clear" w:color="auto" w:fill="auto"/>
            <w:vAlign w:val="center"/>
          </w:tcPr>
          <w:p w14:paraId="72EEF2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841" w:type="dxa"/>
            <w:vMerge w:val="restart"/>
            <w:shd w:val="clear" w:color="auto" w:fill="auto"/>
            <w:vAlign w:val="center"/>
          </w:tcPr>
          <w:p w14:paraId="53EBCB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871" w:type="dxa"/>
            <w:vMerge w:val="restart"/>
            <w:shd w:val="clear" w:color="auto" w:fill="auto"/>
            <w:vAlign w:val="center"/>
          </w:tcPr>
          <w:p w14:paraId="17F7D6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954" w:type="dxa"/>
            <w:vMerge w:val="restart"/>
            <w:shd w:val="clear" w:color="auto" w:fill="auto"/>
            <w:vAlign w:val="center"/>
          </w:tcPr>
          <w:p w14:paraId="19E69C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李道堤西北</w:t>
            </w:r>
          </w:p>
        </w:tc>
        <w:tc>
          <w:tcPr>
            <w:tcW w:w="871" w:type="dxa"/>
            <w:vMerge w:val="restart"/>
            <w:shd w:val="clear" w:color="auto" w:fill="auto"/>
            <w:vAlign w:val="center"/>
          </w:tcPr>
          <w:p w14:paraId="3F060D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vMerge w:val="restart"/>
            <w:shd w:val="clear" w:color="auto" w:fill="auto"/>
            <w:vAlign w:val="center"/>
          </w:tcPr>
          <w:p w14:paraId="662DEE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西干一支排</w:t>
            </w:r>
          </w:p>
        </w:tc>
        <w:tc>
          <w:tcPr>
            <w:tcW w:w="722" w:type="dxa"/>
            <w:vMerge w:val="restart"/>
            <w:shd w:val="clear" w:color="auto" w:fill="auto"/>
            <w:vAlign w:val="center"/>
          </w:tcPr>
          <w:p w14:paraId="0B33D4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720" w:type="dxa"/>
            <w:vMerge w:val="restart"/>
            <w:shd w:val="clear" w:color="auto" w:fill="auto"/>
            <w:vAlign w:val="center"/>
          </w:tcPr>
          <w:p w14:paraId="5E78EE4E"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715C1C8C" w14:textId="77777777" w:rsidTr="005D5293">
        <w:trPr>
          <w:trHeight w:val="360"/>
        </w:trPr>
        <w:tc>
          <w:tcPr>
            <w:tcW w:w="437" w:type="dxa"/>
            <w:vMerge/>
            <w:vAlign w:val="center"/>
          </w:tcPr>
          <w:p w14:paraId="2227A1B9" w14:textId="77777777" w:rsidR="00085469" w:rsidRPr="00B2206E" w:rsidRDefault="00085469">
            <w:pPr>
              <w:widowControl/>
              <w:jc w:val="center"/>
              <w:rPr>
                <w:rFonts w:ascii="宋体" w:eastAsia="宋体" w:hAnsi="宋体" w:cs="宋体"/>
                <w:kern w:val="0"/>
                <w:sz w:val="22"/>
              </w:rPr>
            </w:pPr>
          </w:p>
        </w:tc>
        <w:tc>
          <w:tcPr>
            <w:tcW w:w="1218" w:type="dxa"/>
            <w:vMerge/>
            <w:vAlign w:val="center"/>
          </w:tcPr>
          <w:p w14:paraId="6573FE10" w14:textId="77777777" w:rsidR="00085469" w:rsidRPr="00B2206E" w:rsidRDefault="00085469">
            <w:pPr>
              <w:widowControl/>
              <w:jc w:val="center"/>
              <w:rPr>
                <w:rFonts w:ascii="宋体" w:eastAsia="宋体" w:hAnsi="宋体" w:cs="宋体"/>
                <w:kern w:val="0"/>
                <w:sz w:val="22"/>
              </w:rPr>
            </w:pPr>
          </w:p>
        </w:tc>
        <w:tc>
          <w:tcPr>
            <w:tcW w:w="1121" w:type="dxa"/>
            <w:shd w:val="clear" w:color="auto" w:fill="auto"/>
            <w:vAlign w:val="center"/>
          </w:tcPr>
          <w:p w14:paraId="2DE68D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w:t>
            </w:r>
          </w:p>
        </w:tc>
        <w:tc>
          <w:tcPr>
            <w:tcW w:w="702" w:type="dxa"/>
            <w:vMerge/>
            <w:vAlign w:val="center"/>
          </w:tcPr>
          <w:p w14:paraId="00BEBC8A"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3053BB2C"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174053F1"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19E0F213" w14:textId="77777777" w:rsidR="00085469" w:rsidRPr="00B2206E" w:rsidRDefault="00085469">
            <w:pPr>
              <w:widowControl/>
              <w:jc w:val="center"/>
              <w:rPr>
                <w:rFonts w:ascii="宋体" w:eastAsia="宋体" w:hAnsi="宋体" w:cs="宋体"/>
                <w:kern w:val="0"/>
                <w:sz w:val="22"/>
              </w:rPr>
            </w:pPr>
          </w:p>
        </w:tc>
        <w:tc>
          <w:tcPr>
            <w:tcW w:w="954" w:type="dxa"/>
            <w:vMerge/>
            <w:vAlign w:val="center"/>
          </w:tcPr>
          <w:p w14:paraId="65B3707F" w14:textId="77777777" w:rsidR="00085469" w:rsidRPr="00B2206E" w:rsidRDefault="00085469">
            <w:pPr>
              <w:widowControl/>
              <w:jc w:val="center"/>
              <w:rPr>
                <w:rFonts w:ascii="宋体" w:eastAsia="宋体" w:hAnsi="宋体" w:cs="宋体"/>
                <w:kern w:val="0"/>
                <w:sz w:val="22"/>
              </w:rPr>
            </w:pPr>
          </w:p>
        </w:tc>
        <w:tc>
          <w:tcPr>
            <w:tcW w:w="871" w:type="dxa"/>
            <w:vMerge/>
            <w:vAlign w:val="center"/>
          </w:tcPr>
          <w:p w14:paraId="2FEF9310" w14:textId="77777777" w:rsidR="00085469" w:rsidRPr="00B2206E" w:rsidRDefault="00085469">
            <w:pPr>
              <w:widowControl/>
              <w:jc w:val="center"/>
              <w:rPr>
                <w:rFonts w:ascii="宋体" w:eastAsia="宋体" w:hAnsi="宋体" w:cs="宋体"/>
                <w:kern w:val="0"/>
                <w:sz w:val="22"/>
              </w:rPr>
            </w:pPr>
          </w:p>
        </w:tc>
        <w:tc>
          <w:tcPr>
            <w:tcW w:w="1211" w:type="dxa"/>
            <w:vMerge/>
            <w:vAlign w:val="center"/>
          </w:tcPr>
          <w:p w14:paraId="14E9A395" w14:textId="77777777" w:rsidR="00085469" w:rsidRPr="00B2206E" w:rsidRDefault="00085469">
            <w:pPr>
              <w:widowControl/>
              <w:jc w:val="center"/>
              <w:rPr>
                <w:rFonts w:ascii="宋体" w:eastAsia="宋体" w:hAnsi="宋体" w:cs="宋体"/>
                <w:kern w:val="0"/>
                <w:sz w:val="22"/>
              </w:rPr>
            </w:pPr>
          </w:p>
        </w:tc>
        <w:tc>
          <w:tcPr>
            <w:tcW w:w="722" w:type="dxa"/>
            <w:vMerge/>
            <w:vAlign w:val="center"/>
          </w:tcPr>
          <w:p w14:paraId="62354BA4" w14:textId="77777777" w:rsidR="00085469" w:rsidRPr="00B2206E" w:rsidRDefault="00085469">
            <w:pPr>
              <w:widowControl/>
              <w:jc w:val="center"/>
              <w:rPr>
                <w:rFonts w:ascii="宋体" w:eastAsia="宋体" w:hAnsi="宋体" w:cs="宋体"/>
                <w:kern w:val="0"/>
                <w:sz w:val="22"/>
              </w:rPr>
            </w:pPr>
          </w:p>
        </w:tc>
        <w:tc>
          <w:tcPr>
            <w:tcW w:w="720" w:type="dxa"/>
            <w:vMerge/>
            <w:vAlign w:val="center"/>
          </w:tcPr>
          <w:p w14:paraId="31A3BB7B" w14:textId="77777777" w:rsidR="00085469" w:rsidRPr="00B2206E" w:rsidRDefault="00085469">
            <w:pPr>
              <w:widowControl/>
              <w:jc w:val="center"/>
              <w:rPr>
                <w:rFonts w:ascii="宋体" w:eastAsia="宋体" w:hAnsi="宋体" w:cs="宋体"/>
                <w:kern w:val="0"/>
                <w:sz w:val="22"/>
              </w:rPr>
            </w:pPr>
          </w:p>
        </w:tc>
      </w:tr>
      <w:tr w:rsidR="00AD3BC0" w:rsidRPr="00B2206E" w14:paraId="45F2927B" w14:textId="77777777" w:rsidTr="005D5293">
        <w:trPr>
          <w:trHeight w:val="360"/>
        </w:trPr>
        <w:tc>
          <w:tcPr>
            <w:tcW w:w="437" w:type="dxa"/>
            <w:shd w:val="clear" w:color="auto" w:fill="auto"/>
            <w:vAlign w:val="center"/>
          </w:tcPr>
          <w:p w14:paraId="75C00F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218" w:type="dxa"/>
            <w:shd w:val="clear" w:color="auto" w:fill="auto"/>
            <w:vAlign w:val="center"/>
          </w:tcPr>
          <w:p w14:paraId="642F2A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牛屯污水处理站</w:t>
            </w:r>
          </w:p>
        </w:tc>
        <w:tc>
          <w:tcPr>
            <w:tcW w:w="1121" w:type="dxa"/>
            <w:shd w:val="clear" w:color="auto" w:fill="auto"/>
            <w:vAlign w:val="center"/>
          </w:tcPr>
          <w:p w14:paraId="0081F8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w:t>
            </w:r>
          </w:p>
        </w:tc>
        <w:tc>
          <w:tcPr>
            <w:tcW w:w="702" w:type="dxa"/>
            <w:shd w:val="clear" w:color="auto" w:fill="auto"/>
            <w:vAlign w:val="center"/>
          </w:tcPr>
          <w:p w14:paraId="151563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700" w:type="dxa"/>
            <w:shd w:val="clear" w:color="auto" w:fill="auto"/>
            <w:vAlign w:val="center"/>
          </w:tcPr>
          <w:p w14:paraId="70A6B8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41" w:type="dxa"/>
            <w:shd w:val="clear" w:color="auto" w:fill="auto"/>
            <w:vAlign w:val="center"/>
          </w:tcPr>
          <w:p w14:paraId="46EF27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71" w:type="dxa"/>
            <w:shd w:val="clear" w:color="auto" w:fill="auto"/>
            <w:vAlign w:val="center"/>
          </w:tcPr>
          <w:p w14:paraId="5FBE82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954" w:type="dxa"/>
            <w:shd w:val="clear" w:color="auto" w:fill="auto"/>
            <w:vAlign w:val="center"/>
          </w:tcPr>
          <w:p w14:paraId="2A9F49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牛屯西北</w:t>
            </w:r>
          </w:p>
        </w:tc>
        <w:tc>
          <w:tcPr>
            <w:tcW w:w="871" w:type="dxa"/>
            <w:shd w:val="clear" w:color="auto" w:fill="auto"/>
            <w:vAlign w:val="center"/>
          </w:tcPr>
          <w:p w14:paraId="3BE0DC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3C65DC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东干一支排</w:t>
            </w:r>
          </w:p>
        </w:tc>
        <w:tc>
          <w:tcPr>
            <w:tcW w:w="722" w:type="dxa"/>
            <w:shd w:val="clear" w:color="auto" w:fill="auto"/>
            <w:vAlign w:val="center"/>
          </w:tcPr>
          <w:p w14:paraId="2AC31A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720" w:type="dxa"/>
            <w:shd w:val="clear" w:color="auto" w:fill="auto"/>
            <w:vAlign w:val="center"/>
          </w:tcPr>
          <w:p w14:paraId="19CC1948"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0E4E1810" w14:textId="77777777" w:rsidTr="005D5293">
        <w:trPr>
          <w:trHeight w:val="360"/>
        </w:trPr>
        <w:tc>
          <w:tcPr>
            <w:tcW w:w="437" w:type="dxa"/>
            <w:shd w:val="clear" w:color="auto" w:fill="auto"/>
            <w:vAlign w:val="center"/>
          </w:tcPr>
          <w:p w14:paraId="05EA62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218" w:type="dxa"/>
            <w:shd w:val="clear" w:color="auto" w:fill="auto"/>
            <w:vAlign w:val="center"/>
          </w:tcPr>
          <w:p w14:paraId="0BDC74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丰乐屯污水处理站</w:t>
            </w:r>
          </w:p>
        </w:tc>
        <w:tc>
          <w:tcPr>
            <w:tcW w:w="1121" w:type="dxa"/>
            <w:shd w:val="clear" w:color="auto" w:fill="auto"/>
            <w:vAlign w:val="center"/>
          </w:tcPr>
          <w:p w14:paraId="236608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w:t>
            </w:r>
          </w:p>
        </w:tc>
        <w:tc>
          <w:tcPr>
            <w:tcW w:w="702" w:type="dxa"/>
            <w:shd w:val="clear" w:color="auto" w:fill="auto"/>
            <w:vAlign w:val="center"/>
          </w:tcPr>
          <w:p w14:paraId="1C5B84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00" w:type="dxa"/>
            <w:shd w:val="clear" w:color="auto" w:fill="auto"/>
            <w:vAlign w:val="center"/>
          </w:tcPr>
          <w:p w14:paraId="7DEC27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1" w:type="dxa"/>
            <w:shd w:val="clear" w:color="auto" w:fill="auto"/>
            <w:vAlign w:val="center"/>
          </w:tcPr>
          <w:p w14:paraId="67A779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71" w:type="dxa"/>
            <w:shd w:val="clear" w:color="auto" w:fill="auto"/>
            <w:vAlign w:val="center"/>
          </w:tcPr>
          <w:p w14:paraId="1EF6D8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954" w:type="dxa"/>
            <w:shd w:val="clear" w:color="auto" w:fill="auto"/>
            <w:vAlign w:val="center"/>
          </w:tcPr>
          <w:p w14:paraId="7EECC0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丰乐屯东</w:t>
            </w:r>
          </w:p>
        </w:tc>
        <w:tc>
          <w:tcPr>
            <w:tcW w:w="871" w:type="dxa"/>
            <w:shd w:val="clear" w:color="auto" w:fill="auto"/>
            <w:vAlign w:val="center"/>
          </w:tcPr>
          <w:p w14:paraId="5BA4EE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6166D3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东干一支排</w:t>
            </w:r>
          </w:p>
        </w:tc>
        <w:tc>
          <w:tcPr>
            <w:tcW w:w="722" w:type="dxa"/>
            <w:shd w:val="clear" w:color="auto" w:fill="auto"/>
            <w:vAlign w:val="center"/>
          </w:tcPr>
          <w:p w14:paraId="40CE7F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一级标准</w:t>
            </w:r>
          </w:p>
        </w:tc>
        <w:tc>
          <w:tcPr>
            <w:tcW w:w="720" w:type="dxa"/>
            <w:shd w:val="clear" w:color="auto" w:fill="auto"/>
            <w:vAlign w:val="center"/>
          </w:tcPr>
          <w:p w14:paraId="4CF92D5D" w14:textId="77777777" w:rsidR="00085469" w:rsidRPr="00B2206E" w:rsidRDefault="00060EB2">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1BC73767" w14:textId="77777777" w:rsidTr="005D5293">
        <w:trPr>
          <w:trHeight w:val="360"/>
        </w:trPr>
        <w:tc>
          <w:tcPr>
            <w:tcW w:w="437" w:type="dxa"/>
            <w:shd w:val="clear" w:color="auto" w:fill="auto"/>
            <w:vAlign w:val="center"/>
          </w:tcPr>
          <w:p w14:paraId="64FDD8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218" w:type="dxa"/>
            <w:shd w:val="clear" w:color="auto" w:fill="auto"/>
            <w:vAlign w:val="center"/>
          </w:tcPr>
          <w:p w14:paraId="795589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王朋庄污水处理站</w:t>
            </w:r>
          </w:p>
        </w:tc>
        <w:tc>
          <w:tcPr>
            <w:tcW w:w="1121" w:type="dxa"/>
            <w:shd w:val="clear" w:color="auto" w:fill="auto"/>
            <w:vAlign w:val="center"/>
          </w:tcPr>
          <w:p w14:paraId="6198BC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w:t>
            </w:r>
          </w:p>
        </w:tc>
        <w:tc>
          <w:tcPr>
            <w:tcW w:w="702" w:type="dxa"/>
            <w:shd w:val="clear" w:color="auto" w:fill="auto"/>
            <w:vAlign w:val="center"/>
          </w:tcPr>
          <w:p w14:paraId="3B7654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700" w:type="dxa"/>
            <w:shd w:val="clear" w:color="auto" w:fill="auto"/>
            <w:vAlign w:val="center"/>
          </w:tcPr>
          <w:p w14:paraId="458F89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841" w:type="dxa"/>
            <w:shd w:val="clear" w:color="auto" w:fill="auto"/>
            <w:vAlign w:val="center"/>
          </w:tcPr>
          <w:p w14:paraId="2E8EFD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71" w:type="dxa"/>
            <w:shd w:val="clear" w:color="auto" w:fill="auto"/>
            <w:vAlign w:val="center"/>
          </w:tcPr>
          <w:p w14:paraId="3EB276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954" w:type="dxa"/>
            <w:shd w:val="clear" w:color="auto" w:fill="auto"/>
            <w:vAlign w:val="center"/>
          </w:tcPr>
          <w:p w14:paraId="5F7BD0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王朋庄东</w:t>
            </w:r>
          </w:p>
        </w:tc>
        <w:tc>
          <w:tcPr>
            <w:tcW w:w="871" w:type="dxa"/>
            <w:shd w:val="clear" w:color="auto" w:fill="auto"/>
            <w:vAlign w:val="center"/>
          </w:tcPr>
          <w:p w14:paraId="2C0AE0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385A18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一支渠</w:t>
            </w:r>
          </w:p>
        </w:tc>
        <w:tc>
          <w:tcPr>
            <w:tcW w:w="722" w:type="dxa"/>
            <w:shd w:val="clear" w:color="auto" w:fill="auto"/>
            <w:vAlign w:val="center"/>
          </w:tcPr>
          <w:p w14:paraId="737457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5153ED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0BBAC61F" w14:textId="77777777" w:rsidTr="005D5293">
        <w:trPr>
          <w:trHeight w:val="360"/>
        </w:trPr>
        <w:tc>
          <w:tcPr>
            <w:tcW w:w="437" w:type="dxa"/>
            <w:shd w:val="clear" w:color="auto" w:fill="auto"/>
            <w:vAlign w:val="center"/>
          </w:tcPr>
          <w:p w14:paraId="44A519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218" w:type="dxa"/>
            <w:shd w:val="clear" w:color="auto" w:fill="auto"/>
            <w:vAlign w:val="center"/>
          </w:tcPr>
          <w:p w14:paraId="0CD4D3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王官营污水处理站</w:t>
            </w:r>
          </w:p>
        </w:tc>
        <w:tc>
          <w:tcPr>
            <w:tcW w:w="1121" w:type="dxa"/>
            <w:shd w:val="clear" w:color="auto" w:fill="auto"/>
            <w:vAlign w:val="center"/>
          </w:tcPr>
          <w:p w14:paraId="5BB882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w:t>
            </w:r>
          </w:p>
        </w:tc>
        <w:tc>
          <w:tcPr>
            <w:tcW w:w="702" w:type="dxa"/>
            <w:shd w:val="clear" w:color="auto" w:fill="auto"/>
            <w:vAlign w:val="center"/>
          </w:tcPr>
          <w:p w14:paraId="5082DD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220</w:t>
            </w:r>
          </w:p>
        </w:tc>
        <w:tc>
          <w:tcPr>
            <w:tcW w:w="700" w:type="dxa"/>
            <w:shd w:val="clear" w:color="auto" w:fill="auto"/>
            <w:vAlign w:val="center"/>
          </w:tcPr>
          <w:p w14:paraId="4778E5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220</w:t>
            </w:r>
          </w:p>
        </w:tc>
        <w:tc>
          <w:tcPr>
            <w:tcW w:w="841" w:type="dxa"/>
            <w:shd w:val="clear" w:color="auto" w:fill="auto"/>
            <w:vAlign w:val="center"/>
          </w:tcPr>
          <w:p w14:paraId="040DE8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132</w:t>
            </w:r>
          </w:p>
        </w:tc>
        <w:tc>
          <w:tcPr>
            <w:tcW w:w="871" w:type="dxa"/>
            <w:shd w:val="clear" w:color="auto" w:fill="auto"/>
            <w:vAlign w:val="center"/>
          </w:tcPr>
          <w:p w14:paraId="24973A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132</w:t>
            </w:r>
          </w:p>
        </w:tc>
        <w:tc>
          <w:tcPr>
            <w:tcW w:w="954" w:type="dxa"/>
            <w:shd w:val="clear" w:color="auto" w:fill="auto"/>
            <w:vAlign w:val="center"/>
          </w:tcPr>
          <w:p w14:paraId="58B7CB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王官营东</w:t>
            </w:r>
          </w:p>
        </w:tc>
        <w:tc>
          <w:tcPr>
            <w:tcW w:w="871" w:type="dxa"/>
            <w:shd w:val="clear" w:color="auto" w:fill="auto"/>
            <w:vAlign w:val="center"/>
          </w:tcPr>
          <w:p w14:paraId="1E099E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72245E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78461B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349679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D5A9A06" w14:textId="77777777" w:rsidTr="005D5293">
        <w:trPr>
          <w:trHeight w:val="360"/>
        </w:trPr>
        <w:tc>
          <w:tcPr>
            <w:tcW w:w="437" w:type="dxa"/>
            <w:shd w:val="clear" w:color="auto" w:fill="auto"/>
            <w:vAlign w:val="center"/>
          </w:tcPr>
          <w:p w14:paraId="174F44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218" w:type="dxa"/>
            <w:shd w:val="clear" w:color="auto" w:fill="auto"/>
            <w:vAlign w:val="center"/>
          </w:tcPr>
          <w:p w14:paraId="5711B5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王贵楼污水处理站</w:t>
            </w:r>
          </w:p>
        </w:tc>
        <w:tc>
          <w:tcPr>
            <w:tcW w:w="1121" w:type="dxa"/>
            <w:shd w:val="clear" w:color="auto" w:fill="auto"/>
            <w:vAlign w:val="center"/>
          </w:tcPr>
          <w:p w14:paraId="5D6F49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w:t>
            </w:r>
          </w:p>
        </w:tc>
        <w:tc>
          <w:tcPr>
            <w:tcW w:w="702" w:type="dxa"/>
            <w:shd w:val="clear" w:color="auto" w:fill="auto"/>
            <w:vAlign w:val="center"/>
          </w:tcPr>
          <w:p w14:paraId="115070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00" w:type="dxa"/>
            <w:shd w:val="clear" w:color="auto" w:fill="auto"/>
            <w:vAlign w:val="center"/>
          </w:tcPr>
          <w:p w14:paraId="55EE11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1" w:type="dxa"/>
            <w:shd w:val="clear" w:color="auto" w:fill="auto"/>
            <w:vAlign w:val="center"/>
          </w:tcPr>
          <w:p w14:paraId="292CB5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71" w:type="dxa"/>
            <w:shd w:val="clear" w:color="auto" w:fill="auto"/>
            <w:vAlign w:val="center"/>
          </w:tcPr>
          <w:p w14:paraId="3334BC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954" w:type="dxa"/>
            <w:shd w:val="clear" w:color="auto" w:fill="auto"/>
            <w:vAlign w:val="center"/>
          </w:tcPr>
          <w:p w14:paraId="093D6A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王贵楼东</w:t>
            </w:r>
          </w:p>
        </w:tc>
        <w:tc>
          <w:tcPr>
            <w:tcW w:w="871" w:type="dxa"/>
            <w:shd w:val="clear" w:color="auto" w:fill="auto"/>
            <w:vAlign w:val="center"/>
          </w:tcPr>
          <w:p w14:paraId="143848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4E3C1F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738104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378B12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22F9304" w14:textId="77777777" w:rsidTr="005D5293">
        <w:trPr>
          <w:trHeight w:val="360"/>
        </w:trPr>
        <w:tc>
          <w:tcPr>
            <w:tcW w:w="437" w:type="dxa"/>
            <w:shd w:val="clear" w:color="auto" w:fill="auto"/>
            <w:vAlign w:val="center"/>
          </w:tcPr>
          <w:p w14:paraId="47D3CF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218" w:type="dxa"/>
            <w:shd w:val="clear" w:color="auto" w:fill="auto"/>
            <w:vAlign w:val="center"/>
          </w:tcPr>
          <w:p w14:paraId="23C529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吴厂污水处理站</w:t>
            </w:r>
          </w:p>
        </w:tc>
        <w:tc>
          <w:tcPr>
            <w:tcW w:w="1121" w:type="dxa"/>
            <w:shd w:val="clear" w:color="auto" w:fill="auto"/>
            <w:vAlign w:val="center"/>
          </w:tcPr>
          <w:p w14:paraId="5DC57E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w:t>
            </w:r>
          </w:p>
        </w:tc>
        <w:tc>
          <w:tcPr>
            <w:tcW w:w="702" w:type="dxa"/>
            <w:shd w:val="clear" w:color="auto" w:fill="auto"/>
            <w:vAlign w:val="center"/>
          </w:tcPr>
          <w:p w14:paraId="7C9DF0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00" w:type="dxa"/>
            <w:shd w:val="clear" w:color="auto" w:fill="auto"/>
            <w:vAlign w:val="center"/>
          </w:tcPr>
          <w:p w14:paraId="522A39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1" w:type="dxa"/>
            <w:shd w:val="clear" w:color="auto" w:fill="auto"/>
            <w:vAlign w:val="center"/>
          </w:tcPr>
          <w:p w14:paraId="38EB4E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871" w:type="dxa"/>
            <w:shd w:val="clear" w:color="auto" w:fill="auto"/>
            <w:vAlign w:val="center"/>
          </w:tcPr>
          <w:p w14:paraId="363A7C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954" w:type="dxa"/>
            <w:shd w:val="clear" w:color="auto" w:fill="auto"/>
            <w:vAlign w:val="center"/>
          </w:tcPr>
          <w:p w14:paraId="7CD7F0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吴厂北</w:t>
            </w:r>
          </w:p>
        </w:tc>
        <w:tc>
          <w:tcPr>
            <w:tcW w:w="871" w:type="dxa"/>
            <w:shd w:val="clear" w:color="auto" w:fill="auto"/>
            <w:vAlign w:val="center"/>
          </w:tcPr>
          <w:p w14:paraId="032146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2E9552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318E98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467359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3121877" w14:textId="77777777" w:rsidTr="005D5293">
        <w:trPr>
          <w:trHeight w:val="360"/>
        </w:trPr>
        <w:tc>
          <w:tcPr>
            <w:tcW w:w="437" w:type="dxa"/>
            <w:shd w:val="clear" w:color="auto" w:fill="auto"/>
            <w:vAlign w:val="center"/>
          </w:tcPr>
          <w:p w14:paraId="0627F1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218" w:type="dxa"/>
            <w:shd w:val="clear" w:color="auto" w:fill="auto"/>
            <w:vAlign w:val="center"/>
          </w:tcPr>
          <w:p w14:paraId="456C38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夹河污水处理站</w:t>
            </w:r>
          </w:p>
        </w:tc>
        <w:tc>
          <w:tcPr>
            <w:tcW w:w="1121" w:type="dxa"/>
            <w:shd w:val="clear" w:color="auto" w:fill="auto"/>
            <w:vAlign w:val="center"/>
          </w:tcPr>
          <w:p w14:paraId="63C7F4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w:t>
            </w:r>
          </w:p>
        </w:tc>
        <w:tc>
          <w:tcPr>
            <w:tcW w:w="702" w:type="dxa"/>
            <w:shd w:val="clear" w:color="auto" w:fill="auto"/>
            <w:vAlign w:val="center"/>
          </w:tcPr>
          <w:p w14:paraId="090586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700" w:type="dxa"/>
            <w:shd w:val="clear" w:color="auto" w:fill="auto"/>
            <w:vAlign w:val="center"/>
          </w:tcPr>
          <w:p w14:paraId="33F756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1" w:type="dxa"/>
            <w:shd w:val="clear" w:color="auto" w:fill="auto"/>
            <w:vAlign w:val="center"/>
          </w:tcPr>
          <w:p w14:paraId="32C568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871" w:type="dxa"/>
            <w:shd w:val="clear" w:color="auto" w:fill="auto"/>
            <w:vAlign w:val="center"/>
          </w:tcPr>
          <w:p w14:paraId="5A40B9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954" w:type="dxa"/>
            <w:shd w:val="clear" w:color="auto" w:fill="auto"/>
            <w:vAlign w:val="center"/>
          </w:tcPr>
          <w:p w14:paraId="001D4D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夹河北</w:t>
            </w:r>
          </w:p>
        </w:tc>
        <w:tc>
          <w:tcPr>
            <w:tcW w:w="871" w:type="dxa"/>
            <w:shd w:val="clear" w:color="auto" w:fill="auto"/>
            <w:vAlign w:val="center"/>
          </w:tcPr>
          <w:p w14:paraId="7F3880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35AEDB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新磁排</w:t>
            </w:r>
          </w:p>
        </w:tc>
        <w:tc>
          <w:tcPr>
            <w:tcW w:w="722" w:type="dxa"/>
            <w:shd w:val="clear" w:color="auto" w:fill="auto"/>
            <w:vAlign w:val="center"/>
          </w:tcPr>
          <w:p w14:paraId="101A33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584891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4DE3EAA8" w14:textId="77777777" w:rsidTr="005D5293">
        <w:trPr>
          <w:trHeight w:val="360"/>
        </w:trPr>
        <w:tc>
          <w:tcPr>
            <w:tcW w:w="437" w:type="dxa"/>
            <w:shd w:val="clear" w:color="auto" w:fill="auto"/>
            <w:vAlign w:val="center"/>
          </w:tcPr>
          <w:p w14:paraId="18418D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12</w:t>
            </w:r>
          </w:p>
        </w:tc>
        <w:tc>
          <w:tcPr>
            <w:tcW w:w="1218" w:type="dxa"/>
            <w:shd w:val="clear" w:color="auto" w:fill="auto"/>
            <w:vAlign w:val="center"/>
          </w:tcPr>
          <w:p w14:paraId="25D8CD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府庄污水处理站</w:t>
            </w:r>
          </w:p>
        </w:tc>
        <w:tc>
          <w:tcPr>
            <w:tcW w:w="1121" w:type="dxa"/>
            <w:shd w:val="clear" w:color="auto" w:fill="auto"/>
            <w:vAlign w:val="center"/>
          </w:tcPr>
          <w:p w14:paraId="0947E1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w:t>
            </w:r>
          </w:p>
        </w:tc>
        <w:tc>
          <w:tcPr>
            <w:tcW w:w="702" w:type="dxa"/>
            <w:shd w:val="clear" w:color="auto" w:fill="auto"/>
            <w:vAlign w:val="center"/>
          </w:tcPr>
          <w:p w14:paraId="25B13A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700" w:type="dxa"/>
            <w:shd w:val="clear" w:color="auto" w:fill="auto"/>
            <w:vAlign w:val="center"/>
          </w:tcPr>
          <w:p w14:paraId="1B1838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841" w:type="dxa"/>
            <w:shd w:val="clear" w:color="auto" w:fill="auto"/>
            <w:vAlign w:val="center"/>
          </w:tcPr>
          <w:p w14:paraId="0B36D4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71" w:type="dxa"/>
            <w:shd w:val="clear" w:color="auto" w:fill="auto"/>
            <w:vAlign w:val="center"/>
          </w:tcPr>
          <w:p w14:paraId="5186CD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954" w:type="dxa"/>
            <w:shd w:val="clear" w:color="auto" w:fill="auto"/>
            <w:vAlign w:val="center"/>
          </w:tcPr>
          <w:p w14:paraId="3B8FDB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府庄东南</w:t>
            </w:r>
          </w:p>
        </w:tc>
        <w:tc>
          <w:tcPr>
            <w:tcW w:w="871" w:type="dxa"/>
            <w:shd w:val="clear" w:color="auto" w:fill="auto"/>
            <w:vAlign w:val="center"/>
          </w:tcPr>
          <w:p w14:paraId="18F3D3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5CFD4A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新磁渠</w:t>
            </w:r>
          </w:p>
        </w:tc>
        <w:tc>
          <w:tcPr>
            <w:tcW w:w="722" w:type="dxa"/>
            <w:shd w:val="clear" w:color="auto" w:fill="auto"/>
            <w:vAlign w:val="center"/>
          </w:tcPr>
          <w:p w14:paraId="7C32EA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4853B2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61BCFC2" w14:textId="77777777" w:rsidTr="005D5293">
        <w:trPr>
          <w:trHeight w:val="360"/>
        </w:trPr>
        <w:tc>
          <w:tcPr>
            <w:tcW w:w="437" w:type="dxa"/>
            <w:shd w:val="clear" w:color="auto" w:fill="auto"/>
            <w:vAlign w:val="center"/>
          </w:tcPr>
          <w:p w14:paraId="3BAE01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218" w:type="dxa"/>
            <w:shd w:val="clear" w:color="auto" w:fill="auto"/>
            <w:vAlign w:val="center"/>
          </w:tcPr>
          <w:p w14:paraId="1D8610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红荆嘴污水处理站</w:t>
            </w:r>
          </w:p>
        </w:tc>
        <w:tc>
          <w:tcPr>
            <w:tcW w:w="1121" w:type="dxa"/>
            <w:shd w:val="clear" w:color="auto" w:fill="auto"/>
            <w:vAlign w:val="center"/>
          </w:tcPr>
          <w:p w14:paraId="3B45DB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w:t>
            </w:r>
          </w:p>
        </w:tc>
        <w:tc>
          <w:tcPr>
            <w:tcW w:w="702" w:type="dxa"/>
            <w:shd w:val="clear" w:color="auto" w:fill="auto"/>
            <w:vAlign w:val="center"/>
          </w:tcPr>
          <w:p w14:paraId="01FCDC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00" w:type="dxa"/>
            <w:shd w:val="clear" w:color="auto" w:fill="auto"/>
            <w:vAlign w:val="center"/>
          </w:tcPr>
          <w:p w14:paraId="5CAB59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1" w:type="dxa"/>
            <w:shd w:val="clear" w:color="auto" w:fill="auto"/>
            <w:vAlign w:val="center"/>
          </w:tcPr>
          <w:p w14:paraId="349D1B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871" w:type="dxa"/>
            <w:shd w:val="clear" w:color="auto" w:fill="auto"/>
            <w:vAlign w:val="center"/>
          </w:tcPr>
          <w:p w14:paraId="0A2EDE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954" w:type="dxa"/>
            <w:shd w:val="clear" w:color="auto" w:fill="auto"/>
            <w:vAlign w:val="center"/>
          </w:tcPr>
          <w:p w14:paraId="431505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红荆嘴东北</w:t>
            </w:r>
          </w:p>
        </w:tc>
        <w:tc>
          <w:tcPr>
            <w:tcW w:w="871" w:type="dxa"/>
            <w:shd w:val="clear" w:color="auto" w:fill="auto"/>
            <w:vAlign w:val="center"/>
          </w:tcPr>
          <w:p w14:paraId="187936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7D255E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1DACDA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0B3407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5CC523C" w14:textId="77777777" w:rsidTr="005D5293">
        <w:trPr>
          <w:trHeight w:val="330"/>
        </w:trPr>
        <w:tc>
          <w:tcPr>
            <w:tcW w:w="437" w:type="dxa"/>
            <w:shd w:val="clear" w:color="auto" w:fill="auto"/>
            <w:vAlign w:val="center"/>
          </w:tcPr>
          <w:p w14:paraId="53FE3D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1218" w:type="dxa"/>
            <w:shd w:val="clear" w:color="auto" w:fill="auto"/>
            <w:vAlign w:val="center"/>
          </w:tcPr>
          <w:p w14:paraId="5B8D83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大毛庄污水处理站</w:t>
            </w:r>
          </w:p>
        </w:tc>
        <w:tc>
          <w:tcPr>
            <w:tcW w:w="1121" w:type="dxa"/>
            <w:shd w:val="clear" w:color="auto" w:fill="auto"/>
            <w:vAlign w:val="center"/>
          </w:tcPr>
          <w:p w14:paraId="5F080C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w:t>
            </w:r>
          </w:p>
        </w:tc>
        <w:tc>
          <w:tcPr>
            <w:tcW w:w="702" w:type="dxa"/>
            <w:shd w:val="clear" w:color="auto" w:fill="auto"/>
            <w:vAlign w:val="center"/>
          </w:tcPr>
          <w:p w14:paraId="52CCB2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700" w:type="dxa"/>
            <w:shd w:val="clear" w:color="auto" w:fill="auto"/>
            <w:vAlign w:val="center"/>
          </w:tcPr>
          <w:p w14:paraId="11D957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1" w:type="dxa"/>
            <w:shd w:val="clear" w:color="auto" w:fill="auto"/>
            <w:vAlign w:val="center"/>
          </w:tcPr>
          <w:p w14:paraId="5A0E05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871" w:type="dxa"/>
            <w:shd w:val="clear" w:color="auto" w:fill="auto"/>
            <w:vAlign w:val="center"/>
          </w:tcPr>
          <w:p w14:paraId="66EA25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954" w:type="dxa"/>
            <w:shd w:val="clear" w:color="auto" w:fill="auto"/>
            <w:vAlign w:val="center"/>
          </w:tcPr>
          <w:p w14:paraId="3FAFA2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大毛庄西</w:t>
            </w:r>
          </w:p>
        </w:tc>
        <w:tc>
          <w:tcPr>
            <w:tcW w:w="871" w:type="dxa"/>
            <w:shd w:val="clear" w:color="auto" w:fill="auto"/>
            <w:vAlign w:val="center"/>
          </w:tcPr>
          <w:p w14:paraId="500C74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08E567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63B87C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378EA1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42B5BDF" w14:textId="77777777" w:rsidTr="005D5293">
        <w:trPr>
          <w:trHeight w:val="330"/>
        </w:trPr>
        <w:tc>
          <w:tcPr>
            <w:tcW w:w="437" w:type="dxa"/>
            <w:shd w:val="clear" w:color="auto" w:fill="auto"/>
            <w:vAlign w:val="center"/>
          </w:tcPr>
          <w:p w14:paraId="3A7BC7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218" w:type="dxa"/>
            <w:shd w:val="clear" w:color="auto" w:fill="auto"/>
            <w:vAlign w:val="center"/>
          </w:tcPr>
          <w:p w14:paraId="398F1B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贺庄污水处理站</w:t>
            </w:r>
          </w:p>
        </w:tc>
        <w:tc>
          <w:tcPr>
            <w:tcW w:w="1121" w:type="dxa"/>
            <w:shd w:val="clear" w:color="auto" w:fill="auto"/>
            <w:vAlign w:val="center"/>
          </w:tcPr>
          <w:p w14:paraId="421EF4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w:t>
            </w:r>
          </w:p>
        </w:tc>
        <w:tc>
          <w:tcPr>
            <w:tcW w:w="702" w:type="dxa"/>
            <w:shd w:val="clear" w:color="auto" w:fill="auto"/>
            <w:vAlign w:val="center"/>
          </w:tcPr>
          <w:p w14:paraId="3884E4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700" w:type="dxa"/>
            <w:shd w:val="clear" w:color="auto" w:fill="auto"/>
            <w:vAlign w:val="center"/>
          </w:tcPr>
          <w:p w14:paraId="5D4847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841" w:type="dxa"/>
            <w:shd w:val="clear" w:color="auto" w:fill="auto"/>
            <w:vAlign w:val="center"/>
          </w:tcPr>
          <w:p w14:paraId="38E465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871" w:type="dxa"/>
            <w:shd w:val="clear" w:color="auto" w:fill="auto"/>
            <w:vAlign w:val="center"/>
          </w:tcPr>
          <w:p w14:paraId="2D2854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954" w:type="dxa"/>
            <w:shd w:val="clear" w:color="auto" w:fill="auto"/>
            <w:vAlign w:val="center"/>
          </w:tcPr>
          <w:p w14:paraId="7F2D4D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贺庄东南</w:t>
            </w:r>
          </w:p>
        </w:tc>
        <w:tc>
          <w:tcPr>
            <w:tcW w:w="871" w:type="dxa"/>
            <w:shd w:val="clear" w:color="auto" w:fill="auto"/>
            <w:vAlign w:val="center"/>
          </w:tcPr>
          <w:p w14:paraId="080B3A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31DF66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625C66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20" w:type="dxa"/>
            <w:shd w:val="clear" w:color="auto" w:fill="auto"/>
            <w:vAlign w:val="center"/>
          </w:tcPr>
          <w:p w14:paraId="0DDD0C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381A4ECB" w14:textId="77777777" w:rsidTr="005D5293">
        <w:trPr>
          <w:trHeight w:val="375"/>
        </w:trPr>
        <w:tc>
          <w:tcPr>
            <w:tcW w:w="437" w:type="dxa"/>
            <w:shd w:val="clear" w:color="auto" w:fill="auto"/>
            <w:vAlign w:val="center"/>
          </w:tcPr>
          <w:p w14:paraId="3E7060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w:t>
            </w:r>
          </w:p>
        </w:tc>
        <w:tc>
          <w:tcPr>
            <w:tcW w:w="1218" w:type="dxa"/>
            <w:shd w:val="clear" w:color="auto" w:fill="auto"/>
            <w:vAlign w:val="center"/>
          </w:tcPr>
          <w:p w14:paraId="78308E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新城污水处理站</w:t>
            </w:r>
          </w:p>
        </w:tc>
        <w:tc>
          <w:tcPr>
            <w:tcW w:w="1121" w:type="dxa"/>
            <w:shd w:val="clear" w:color="auto" w:fill="auto"/>
            <w:vAlign w:val="center"/>
          </w:tcPr>
          <w:p w14:paraId="79CCB2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w:t>
            </w:r>
          </w:p>
        </w:tc>
        <w:tc>
          <w:tcPr>
            <w:tcW w:w="702" w:type="dxa"/>
            <w:shd w:val="clear" w:color="auto" w:fill="auto"/>
            <w:vAlign w:val="center"/>
          </w:tcPr>
          <w:p w14:paraId="3CEA3A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0" w:type="dxa"/>
            <w:shd w:val="clear" w:color="auto" w:fill="auto"/>
            <w:vAlign w:val="center"/>
          </w:tcPr>
          <w:p w14:paraId="00E4DF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1" w:type="dxa"/>
            <w:shd w:val="clear" w:color="auto" w:fill="auto"/>
            <w:vAlign w:val="center"/>
          </w:tcPr>
          <w:p w14:paraId="676621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71" w:type="dxa"/>
            <w:shd w:val="clear" w:color="auto" w:fill="auto"/>
            <w:vAlign w:val="center"/>
          </w:tcPr>
          <w:p w14:paraId="5411BF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954" w:type="dxa"/>
            <w:shd w:val="clear" w:color="auto" w:fill="auto"/>
            <w:vAlign w:val="center"/>
          </w:tcPr>
          <w:p w14:paraId="47F399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新城东北</w:t>
            </w:r>
          </w:p>
        </w:tc>
        <w:tc>
          <w:tcPr>
            <w:tcW w:w="871" w:type="dxa"/>
            <w:shd w:val="clear" w:color="auto" w:fill="auto"/>
            <w:vAlign w:val="center"/>
          </w:tcPr>
          <w:p w14:paraId="676514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211" w:type="dxa"/>
            <w:shd w:val="clear" w:color="auto" w:fill="auto"/>
            <w:vAlign w:val="center"/>
          </w:tcPr>
          <w:p w14:paraId="2BDED8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22" w:type="dxa"/>
            <w:shd w:val="clear" w:color="auto" w:fill="auto"/>
            <w:vAlign w:val="center"/>
          </w:tcPr>
          <w:p w14:paraId="1F1BDB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20" w:type="dxa"/>
            <w:shd w:val="clear" w:color="auto" w:fill="auto"/>
            <w:vAlign w:val="center"/>
          </w:tcPr>
          <w:p w14:paraId="0ACB6625" w14:textId="340CCA74" w:rsidR="00085469" w:rsidRPr="00B2206E" w:rsidRDefault="008E0F6F">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66A8F" w:rsidRPr="00B2206E" w14:paraId="3620E379" w14:textId="77777777" w:rsidTr="00A66A8F">
        <w:trPr>
          <w:trHeight w:val="330"/>
        </w:trPr>
        <w:tc>
          <w:tcPr>
            <w:tcW w:w="1655" w:type="dxa"/>
            <w:gridSpan w:val="2"/>
            <w:shd w:val="clear" w:color="auto" w:fill="auto"/>
            <w:vAlign w:val="center"/>
          </w:tcPr>
          <w:p w14:paraId="0C79C7A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21" w:type="dxa"/>
            <w:shd w:val="clear" w:color="auto" w:fill="auto"/>
            <w:vAlign w:val="center"/>
          </w:tcPr>
          <w:p w14:paraId="36ED294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2" w:type="dxa"/>
            <w:shd w:val="clear" w:color="auto" w:fill="auto"/>
            <w:vAlign w:val="center"/>
          </w:tcPr>
          <w:p w14:paraId="4354AFC7"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3070 </w:t>
            </w:r>
          </w:p>
        </w:tc>
        <w:tc>
          <w:tcPr>
            <w:tcW w:w="700" w:type="dxa"/>
            <w:shd w:val="clear" w:color="auto" w:fill="auto"/>
            <w:vAlign w:val="center"/>
          </w:tcPr>
          <w:p w14:paraId="22E8473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4570 </w:t>
            </w:r>
          </w:p>
        </w:tc>
        <w:tc>
          <w:tcPr>
            <w:tcW w:w="841" w:type="dxa"/>
            <w:shd w:val="clear" w:color="auto" w:fill="auto"/>
            <w:vAlign w:val="center"/>
          </w:tcPr>
          <w:p w14:paraId="44013F0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10340 </w:t>
            </w:r>
          </w:p>
        </w:tc>
        <w:tc>
          <w:tcPr>
            <w:tcW w:w="871" w:type="dxa"/>
            <w:shd w:val="clear" w:color="auto" w:fill="auto"/>
            <w:vAlign w:val="center"/>
          </w:tcPr>
          <w:p w14:paraId="7EDCE4C2"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12210 </w:t>
            </w:r>
          </w:p>
        </w:tc>
        <w:tc>
          <w:tcPr>
            <w:tcW w:w="954" w:type="dxa"/>
            <w:shd w:val="clear" w:color="auto" w:fill="auto"/>
            <w:vAlign w:val="center"/>
          </w:tcPr>
          <w:p w14:paraId="7B40DD29"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71" w:type="dxa"/>
            <w:shd w:val="clear" w:color="auto" w:fill="auto"/>
            <w:vAlign w:val="center"/>
          </w:tcPr>
          <w:p w14:paraId="02716350"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11" w:type="dxa"/>
            <w:shd w:val="clear" w:color="auto" w:fill="auto"/>
            <w:vAlign w:val="center"/>
          </w:tcPr>
          <w:p w14:paraId="52FB997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22" w:type="dxa"/>
            <w:shd w:val="clear" w:color="auto" w:fill="auto"/>
            <w:vAlign w:val="center"/>
          </w:tcPr>
          <w:p w14:paraId="193AC31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20" w:type="dxa"/>
            <w:shd w:val="clear" w:color="auto" w:fill="auto"/>
            <w:vAlign w:val="center"/>
          </w:tcPr>
          <w:p w14:paraId="7E5C4DC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26C36F80" w14:textId="77777777" w:rsidR="00085469" w:rsidRPr="00B2206E" w:rsidRDefault="007701EA">
      <w:pPr>
        <w:pStyle w:val="3"/>
        <w:ind w:firstLine="482"/>
      </w:pPr>
      <w:r w:rsidRPr="00B2206E">
        <w:rPr>
          <w:rFonts w:hint="eastAsia"/>
        </w:rPr>
        <w:t>4.</w:t>
      </w:r>
      <w:r w:rsidRPr="00B2206E">
        <w:t>4</w:t>
      </w:r>
      <w:r w:rsidRPr="00B2206E">
        <w:rPr>
          <w:rFonts w:hint="eastAsia"/>
        </w:rPr>
        <w:t>.2亢村镇镇区</w:t>
      </w:r>
      <w:r w:rsidRPr="00B2206E">
        <w:t>污水管网规划及工程量</w:t>
      </w:r>
    </w:p>
    <w:p w14:paraId="32995379"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12904</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8603</w:t>
      </w:r>
      <w:r w:rsidRPr="00B2206E">
        <w:rPr>
          <w:rFonts w:asciiTheme="majorEastAsia" w:eastAsiaTheme="majorEastAsia" w:hAnsiTheme="majorEastAsia" w:hint="eastAsia"/>
          <w:kern w:val="0"/>
          <w:sz w:val="24"/>
          <w:szCs w:val="24"/>
        </w:rPr>
        <w:t>米。污水管径为DN400、DN600。</w:t>
      </w:r>
      <w:r w:rsidRPr="00B2206E">
        <w:rPr>
          <w:rFonts w:asciiTheme="majorEastAsia" w:eastAsiaTheme="majorEastAsia" w:hAnsiTheme="majorEastAsia"/>
          <w:kern w:val="0"/>
          <w:sz w:val="24"/>
          <w:szCs w:val="24"/>
        </w:rPr>
        <w:t>镇</w:t>
      </w:r>
      <w:r w:rsidRPr="00B2206E">
        <w:rPr>
          <w:rFonts w:asciiTheme="majorEastAsia" w:eastAsiaTheme="majorEastAsia" w:hAnsiTheme="majorEastAsia" w:hint="eastAsia"/>
          <w:kern w:val="0"/>
          <w:sz w:val="24"/>
          <w:szCs w:val="24"/>
        </w:rPr>
        <w:t>区污水</w:t>
      </w:r>
      <w:r w:rsidRPr="00B2206E">
        <w:rPr>
          <w:rFonts w:asciiTheme="majorEastAsia" w:eastAsiaTheme="majorEastAsia" w:hAnsiTheme="majorEastAsia"/>
          <w:kern w:val="0"/>
          <w:sz w:val="24"/>
          <w:szCs w:val="24"/>
        </w:rPr>
        <w:t>管网长度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21507</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w:t>
      </w:r>
      <w:r w:rsidR="00BA4C6F"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长度15635</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6</w:t>
      </w:r>
      <w:r w:rsidRPr="00B2206E">
        <w:rPr>
          <w:rFonts w:asciiTheme="majorEastAsia" w:eastAsiaTheme="majorEastAsia" w:hAnsiTheme="majorEastAsia" w:hint="eastAsia"/>
          <w:kern w:val="0"/>
          <w:sz w:val="24"/>
          <w:szCs w:val="24"/>
        </w:rPr>
        <w:t>00</w:t>
      </w:r>
      <w:r w:rsidR="00BA4C6F"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长度5872</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设置污水</w:t>
      </w:r>
      <w:r w:rsidRPr="00B2206E">
        <w:rPr>
          <w:rFonts w:asciiTheme="majorEastAsia" w:eastAsiaTheme="majorEastAsia" w:hAnsiTheme="majorEastAsia"/>
          <w:kern w:val="0"/>
          <w:sz w:val="24"/>
          <w:szCs w:val="24"/>
        </w:rPr>
        <w:t>泵站3</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3F2417DB" w14:textId="77777777" w:rsidR="00085469" w:rsidRPr="00B2206E" w:rsidRDefault="007701EA">
      <w:pPr>
        <w:pStyle w:val="3"/>
        <w:ind w:firstLine="482"/>
      </w:pPr>
      <w:r w:rsidRPr="00B2206E">
        <w:t>4.4.3</w:t>
      </w:r>
      <w:r w:rsidRPr="00B2206E">
        <w:rPr>
          <w:rFonts w:hint="eastAsia"/>
        </w:rPr>
        <w:t>亢村镇村庄</w:t>
      </w:r>
      <w:r w:rsidRPr="00B2206E">
        <w:t>污水管网</w:t>
      </w:r>
      <w:r w:rsidRPr="00B2206E">
        <w:rPr>
          <w:rFonts w:hint="eastAsia"/>
        </w:rPr>
        <w:t>规划</w:t>
      </w:r>
      <w:r w:rsidRPr="00B2206E">
        <w:t>及工程量</w:t>
      </w:r>
    </w:p>
    <w:p w14:paraId="66B410A9"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长度116929m。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1</w:t>
      </w:r>
      <w:r w:rsidR="005D317B" w:rsidRPr="00B2206E">
        <w:rPr>
          <w:rFonts w:asciiTheme="majorEastAsia" w:eastAsiaTheme="majorEastAsia" w:hAnsiTheme="majorEastAsia"/>
          <w:kern w:val="0"/>
          <w:sz w:val="24"/>
          <w:szCs w:val="24"/>
        </w:rPr>
        <w:t>470m</w:t>
      </w:r>
      <w:r w:rsidRPr="00B2206E">
        <w:rPr>
          <w:rFonts w:asciiTheme="majorEastAsia" w:eastAsiaTheme="majorEastAsia" w:hAnsiTheme="majorEastAsia" w:hint="eastAsia"/>
          <w:kern w:val="0"/>
          <w:sz w:val="24"/>
          <w:szCs w:val="24"/>
        </w:rPr>
        <w:t>以内。亢村镇村庄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共118399m</w:t>
      </w:r>
      <w:r w:rsidRPr="00B2206E">
        <w:rPr>
          <w:rFonts w:asciiTheme="majorEastAsia" w:eastAsiaTheme="majorEastAsia" w:hAnsiTheme="majorEastAsia" w:hint="eastAsia"/>
          <w:kern w:val="0"/>
          <w:sz w:val="24"/>
          <w:szCs w:val="24"/>
        </w:rPr>
        <w:t>。</w:t>
      </w:r>
    </w:p>
    <w:p w14:paraId="24F01703"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表4-8 亢村镇村庄污水管网工程量一览表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4"/>
        <w:gridCol w:w="1165"/>
        <w:gridCol w:w="1186"/>
        <w:gridCol w:w="1404"/>
        <w:gridCol w:w="1263"/>
        <w:gridCol w:w="1263"/>
        <w:gridCol w:w="1545"/>
        <w:gridCol w:w="1698"/>
      </w:tblGrid>
      <w:tr w:rsidR="00AD3BC0" w:rsidRPr="00B2206E" w14:paraId="0911B83E" w14:textId="77777777" w:rsidTr="005D5293">
        <w:trPr>
          <w:trHeight w:val="340"/>
        </w:trPr>
        <w:tc>
          <w:tcPr>
            <w:tcW w:w="844" w:type="dxa"/>
            <w:vMerge w:val="restart"/>
            <w:shd w:val="clear" w:color="auto" w:fill="auto"/>
            <w:noWrap/>
            <w:vAlign w:val="center"/>
          </w:tcPr>
          <w:p w14:paraId="29AF8B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165" w:type="dxa"/>
            <w:vMerge w:val="restart"/>
            <w:shd w:val="clear" w:color="auto" w:fill="auto"/>
            <w:noWrap/>
            <w:vAlign w:val="center"/>
          </w:tcPr>
          <w:p w14:paraId="4E99F7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590" w:type="dxa"/>
            <w:gridSpan w:val="2"/>
            <w:shd w:val="clear" w:color="auto" w:fill="auto"/>
            <w:noWrap/>
            <w:vAlign w:val="center"/>
          </w:tcPr>
          <w:p w14:paraId="03B3D3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526" w:type="dxa"/>
            <w:gridSpan w:val="2"/>
            <w:shd w:val="clear" w:color="auto" w:fill="auto"/>
            <w:noWrap/>
            <w:vAlign w:val="center"/>
          </w:tcPr>
          <w:p w14:paraId="24C697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3243" w:type="dxa"/>
            <w:gridSpan w:val="2"/>
            <w:shd w:val="clear" w:color="auto" w:fill="auto"/>
            <w:noWrap/>
            <w:vAlign w:val="center"/>
          </w:tcPr>
          <w:p w14:paraId="71B35D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42D04BED" w14:textId="77777777" w:rsidTr="005D5293">
        <w:trPr>
          <w:trHeight w:val="340"/>
        </w:trPr>
        <w:tc>
          <w:tcPr>
            <w:tcW w:w="844" w:type="dxa"/>
            <w:vMerge/>
            <w:vAlign w:val="center"/>
          </w:tcPr>
          <w:p w14:paraId="07D5D4F4" w14:textId="77777777" w:rsidR="00085469" w:rsidRPr="00B2206E" w:rsidRDefault="00085469">
            <w:pPr>
              <w:widowControl/>
              <w:jc w:val="center"/>
              <w:rPr>
                <w:rFonts w:ascii="宋体" w:eastAsia="宋体" w:hAnsi="宋体" w:cs="宋体"/>
                <w:kern w:val="0"/>
                <w:sz w:val="22"/>
              </w:rPr>
            </w:pPr>
          </w:p>
        </w:tc>
        <w:tc>
          <w:tcPr>
            <w:tcW w:w="1165" w:type="dxa"/>
            <w:vMerge/>
            <w:vAlign w:val="center"/>
          </w:tcPr>
          <w:p w14:paraId="3157517C" w14:textId="77777777" w:rsidR="00085469" w:rsidRPr="00B2206E" w:rsidRDefault="00085469">
            <w:pPr>
              <w:widowControl/>
              <w:jc w:val="center"/>
              <w:rPr>
                <w:rFonts w:ascii="宋体" w:eastAsia="宋体" w:hAnsi="宋体" w:cs="宋体"/>
                <w:kern w:val="0"/>
                <w:sz w:val="22"/>
              </w:rPr>
            </w:pPr>
          </w:p>
        </w:tc>
        <w:tc>
          <w:tcPr>
            <w:tcW w:w="1186" w:type="dxa"/>
            <w:shd w:val="clear" w:color="auto" w:fill="auto"/>
            <w:noWrap/>
            <w:vAlign w:val="center"/>
          </w:tcPr>
          <w:p w14:paraId="7DDDC8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404" w:type="dxa"/>
            <w:shd w:val="clear" w:color="auto" w:fill="auto"/>
            <w:noWrap/>
            <w:vAlign w:val="center"/>
          </w:tcPr>
          <w:p w14:paraId="405E06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263" w:type="dxa"/>
            <w:shd w:val="clear" w:color="auto" w:fill="auto"/>
            <w:noWrap/>
            <w:vAlign w:val="center"/>
          </w:tcPr>
          <w:p w14:paraId="72363D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63" w:type="dxa"/>
            <w:shd w:val="clear" w:color="auto" w:fill="auto"/>
            <w:noWrap/>
            <w:vAlign w:val="center"/>
          </w:tcPr>
          <w:p w14:paraId="25E92A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545" w:type="dxa"/>
            <w:shd w:val="clear" w:color="auto" w:fill="auto"/>
            <w:noWrap/>
            <w:vAlign w:val="center"/>
          </w:tcPr>
          <w:p w14:paraId="7CFF40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698" w:type="dxa"/>
            <w:shd w:val="clear" w:color="auto" w:fill="auto"/>
            <w:noWrap/>
            <w:vAlign w:val="center"/>
          </w:tcPr>
          <w:p w14:paraId="6747A6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4095DC83" w14:textId="77777777" w:rsidTr="005D5293">
        <w:trPr>
          <w:trHeight w:val="340"/>
        </w:trPr>
        <w:tc>
          <w:tcPr>
            <w:tcW w:w="844" w:type="dxa"/>
            <w:shd w:val="clear" w:color="auto" w:fill="auto"/>
            <w:noWrap/>
            <w:vAlign w:val="center"/>
          </w:tcPr>
          <w:p w14:paraId="4BFD89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1165" w:type="dxa"/>
            <w:shd w:val="clear" w:color="auto" w:fill="auto"/>
            <w:noWrap/>
            <w:vAlign w:val="center"/>
          </w:tcPr>
          <w:p w14:paraId="58A335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亢王庄</w:t>
            </w:r>
          </w:p>
        </w:tc>
        <w:tc>
          <w:tcPr>
            <w:tcW w:w="1186" w:type="dxa"/>
            <w:shd w:val="clear" w:color="auto" w:fill="auto"/>
            <w:noWrap/>
            <w:vAlign w:val="center"/>
          </w:tcPr>
          <w:p w14:paraId="084B4E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1159 </w:t>
            </w:r>
          </w:p>
        </w:tc>
        <w:tc>
          <w:tcPr>
            <w:tcW w:w="1404" w:type="dxa"/>
            <w:shd w:val="clear" w:color="auto" w:fill="auto"/>
            <w:noWrap/>
            <w:vAlign w:val="center"/>
          </w:tcPr>
          <w:p w14:paraId="4C2188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976 </w:t>
            </w:r>
          </w:p>
        </w:tc>
        <w:tc>
          <w:tcPr>
            <w:tcW w:w="1263" w:type="dxa"/>
            <w:shd w:val="clear" w:color="auto" w:fill="auto"/>
            <w:noWrap/>
            <w:vAlign w:val="center"/>
          </w:tcPr>
          <w:p w14:paraId="3D9126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290 </w:t>
            </w:r>
          </w:p>
        </w:tc>
        <w:tc>
          <w:tcPr>
            <w:tcW w:w="1263" w:type="dxa"/>
            <w:shd w:val="clear" w:color="auto" w:fill="auto"/>
            <w:noWrap/>
            <w:vAlign w:val="center"/>
          </w:tcPr>
          <w:p w14:paraId="04765F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 </w:t>
            </w:r>
          </w:p>
        </w:tc>
        <w:tc>
          <w:tcPr>
            <w:tcW w:w="1545" w:type="dxa"/>
            <w:shd w:val="clear" w:color="auto" w:fill="auto"/>
            <w:noWrap/>
            <w:vAlign w:val="center"/>
          </w:tcPr>
          <w:p w14:paraId="4C4874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4926 </w:t>
            </w:r>
          </w:p>
        </w:tc>
        <w:tc>
          <w:tcPr>
            <w:tcW w:w="1698" w:type="dxa"/>
            <w:shd w:val="clear" w:color="auto" w:fill="auto"/>
            <w:noWrap/>
            <w:vAlign w:val="center"/>
          </w:tcPr>
          <w:p w14:paraId="12AE37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4148 </w:t>
            </w:r>
          </w:p>
        </w:tc>
      </w:tr>
      <w:tr w:rsidR="00AD3BC0" w:rsidRPr="00B2206E" w14:paraId="399E2AFC" w14:textId="77777777" w:rsidTr="005D5293">
        <w:trPr>
          <w:trHeight w:val="340"/>
        </w:trPr>
        <w:tc>
          <w:tcPr>
            <w:tcW w:w="844" w:type="dxa"/>
            <w:shd w:val="clear" w:color="auto" w:fill="auto"/>
            <w:noWrap/>
            <w:vAlign w:val="center"/>
          </w:tcPr>
          <w:p w14:paraId="503961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1165" w:type="dxa"/>
            <w:shd w:val="clear" w:color="auto" w:fill="auto"/>
            <w:noWrap/>
            <w:vAlign w:val="center"/>
          </w:tcPr>
          <w:p w14:paraId="446182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小毛庄</w:t>
            </w:r>
          </w:p>
        </w:tc>
        <w:tc>
          <w:tcPr>
            <w:tcW w:w="1186" w:type="dxa"/>
            <w:shd w:val="clear" w:color="auto" w:fill="auto"/>
            <w:noWrap/>
            <w:vAlign w:val="center"/>
          </w:tcPr>
          <w:p w14:paraId="6BE0B4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650 </w:t>
            </w:r>
          </w:p>
        </w:tc>
        <w:tc>
          <w:tcPr>
            <w:tcW w:w="1404" w:type="dxa"/>
            <w:shd w:val="clear" w:color="auto" w:fill="auto"/>
            <w:noWrap/>
            <w:vAlign w:val="center"/>
          </w:tcPr>
          <w:p w14:paraId="2683C0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547 </w:t>
            </w:r>
          </w:p>
        </w:tc>
        <w:tc>
          <w:tcPr>
            <w:tcW w:w="1263" w:type="dxa"/>
            <w:shd w:val="clear" w:color="auto" w:fill="auto"/>
            <w:noWrap/>
            <w:vAlign w:val="center"/>
          </w:tcPr>
          <w:p w14:paraId="278D62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1263" w:type="dxa"/>
            <w:shd w:val="clear" w:color="auto" w:fill="auto"/>
            <w:noWrap/>
            <w:vAlign w:val="center"/>
          </w:tcPr>
          <w:p w14:paraId="7616DA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 </w:t>
            </w:r>
          </w:p>
        </w:tc>
        <w:tc>
          <w:tcPr>
            <w:tcW w:w="1545" w:type="dxa"/>
            <w:shd w:val="clear" w:color="auto" w:fill="auto"/>
            <w:noWrap/>
            <w:vAlign w:val="center"/>
          </w:tcPr>
          <w:p w14:paraId="65D7C9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2762 </w:t>
            </w:r>
          </w:p>
        </w:tc>
        <w:tc>
          <w:tcPr>
            <w:tcW w:w="1698" w:type="dxa"/>
            <w:shd w:val="clear" w:color="auto" w:fill="auto"/>
            <w:noWrap/>
            <w:vAlign w:val="center"/>
          </w:tcPr>
          <w:p w14:paraId="22628B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2326 </w:t>
            </w:r>
          </w:p>
        </w:tc>
      </w:tr>
      <w:tr w:rsidR="00AD3BC0" w:rsidRPr="00B2206E" w14:paraId="1A08B8C4" w14:textId="77777777" w:rsidTr="005D5293">
        <w:trPr>
          <w:trHeight w:val="340"/>
        </w:trPr>
        <w:tc>
          <w:tcPr>
            <w:tcW w:w="844" w:type="dxa"/>
            <w:shd w:val="clear" w:color="auto" w:fill="auto"/>
            <w:noWrap/>
            <w:vAlign w:val="center"/>
          </w:tcPr>
          <w:p w14:paraId="03E3C8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1165" w:type="dxa"/>
            <w:shd w:val="clear" w:color="auto" w:fill="auto"/>
            <w:noWrap/>
            <w:vAlign w:val="center"/>
          </w:tcPr>
          <w:p w14:paraId="547CD2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w:t>
            </w:r>
          </w:p>
        </w:tc>
        <w:tc>
          <w:tcPr>
            <w:tcW w:w="1186" w:type="dxa"/>
            <w:shd w:val="clear" w:color="auto" w:fill="auto"/>
            <w:noWrap/>
            <w:vAlign w:val="center"/>
          </w:tcPr>
          <w:p w14:paraId="53B6FA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2923 </w:t>
            </w:r>
          </w:p>
        </w:tc>
        <w:tc>
          <w:tcPr>
            <w:tcW w:w="1404" w:type="dxa"/>
            <w:shd w:val="clear" w:color="auto" w:fill="auto"/>
            <w:noWrap/>
            <w:vAlign w:val="center"/>
          </w:tcPr>
          <w:p w14:paraId="2DBD31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2462 </w:t>
            </w:r>
          </w:p>
        </w:tc>
        <w:tc>
          <w:tcPr>
            <w:tcW w:w="1263" w:type="dxa"/>
            <w:shd w:val="clear" w:color="auto" w:fill="auto"/>
            <w:noWrap/>
            <w:vAlign w:val="center"/>
          </w:tcPr>
          <w:p w14:paraId="4E1808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731 </w:t>
            </w:r>
          </w:p>
        </w:tc>
        <w:tc>
          <w:tcPr>
            <w:tcW w:w="1263" w:type="dxa"/>
            <w:shd w:val="clear" w:color="auto" w:fill="auto"/>
            <w:noWrap/>
            <w:vAlign w:val="center"/>
          </w:tcPr>
          <w:p w14:paraId="0B06EC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615 </w:t>
            </w:r>
          </w:p>
        </w:tc>
        <w:tc>
          <w:tcPr>
            <w:tcW w:w="1545" w:type="dxa"/>
            <w:shd w:val="clear" w:color="auto" w:fill="auto"/>
            <w:noWrap/>
            <w:vAlign w:val="center"/>
          </w:tcPr>
          <w:p w14:paraId="23B918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12423 </w:t>
            </w:r>
          </w:p>
        </w:tc>
        <w:tc>
          <w:tcPr>
            <w:tcW w:w="1698" w:type="dxa"/>
            <w:shd w:val="clear" w:color="auto" w:fill="auto"/>
            <w:noWrap/>
            <w:vAlign w:val="center"/>
          </w:tcPr>
          <w:p w14:paraId="0EF64D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10462 </w:t>
            </w:r>
          </w:p>
        </w:tc>
      </w:tr>
      <w:tr w:rsidR="00AD3BC0" w:rsidRPr="00B2206E" w14:paraId="003B905F" w14:textId="77777777" w:rsidTr="005D5293">
        <w:trPr>
          <w:trHeight w:val="340"/>
        </w:trPr>
        <w:tc>
          <w:tcPr>
            <w:tcW w:w="844" w:type="dxa"/>
            <w:shd w:val="clear" w:color="auto" w:fill="auto"/>
            <w:noWrap/>
            <w:vAlign w:val="center"/>
          </w:tcPr>
          <w:p w14:paraId="5BA4FB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1165" w:type="dxa"/>
            <w:shd w:val="clear" w:color="auto" w:fill="auto"/>
            <w:noWrap/>
            <w:vAlign w:val="center"/>
          </w:tcPr>
          <w:p w14:paraId="635869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东刘</w:t>
            </w:r>
          </w:p>
        </w:tc>
        <w:tc>
          <w:tcPr>
            <w:tcW w:w="1186" w:type="dxa"/>
            <w:shd w:val="clear" w:color="auto" w:fill="auto"/>
            <w:noWrap/>
            <w:vAlign w:val="center"/>
          </w:tcPr>
          <w:p w14:paraId="51D52A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1873 </w:t>
            </w:r>
          </w:p>
        </w:tc>
        <w:tc>
          <w:tcPr>
            <w:tcW w:w="1404" w:type="dxa"/>
            <w:shd w:val="clear" w:color="auto" w:fill="auto"/>
            <w:noWrap/>
            <w:vAlign w:val="center"/>
          </w:tcPr>
          <w:p w14:paraId="79D2DF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1578 </w:t>
            </w:r>
          </w:p>
        </w:tc>
        <w:tc>
          <w:tcPr>
            <w:tcW w:w="1263" w:type="dxa"/>
            <w:shd w:val="clear" w:color="auto" w:fill="auto"/>
            <w:noWrap/>
            <w:vAlign w:val="center"/>
          </w:tcPr>
          <w:p w14:paraId="29C2E1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468 </w:t>
            </w:r>
          </w:p>
        </w:tc>
        <w:tc>
          <w:tcPr>
            <w:tcW w:w="1263" w:type="dxa"/>
            <w:shd w:val="clear" w:color="auto" w:fill="auto"/>
            <w:noWrap/>
            <w:vAlign w:val="center"/>
          </w:tcPr>
          <w:p w14:paraId="345254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394 </w:t>
            </w:r>
          </w:p>
        </w:tc>
        <w:tc>
          <w:tcPr>
            <w:tcW w:w="1545" w:type="dxa"/>
            <w:shd w:val="clear" w:color="auto" w:fill="auto"/>
            <w:noWrap/>
            <w:vAlign w:val="center"/>
          </w:tcPr>
          <w:p w14:paraId="556D76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7962 </w:t>
            </w:r>
          </w:p>
        </w:tc>
        <w:tc>
          <w:tcPr>
            <w:tcW w:w="1698" w:type="dxa"/>
            <w:shd w:val="clear" w:color="auto" w:fill="auto"/>
            <w:noWrap/>
            <w:vAlign w:val="center"/>
          </w:tcPr>
          <w:p w14:paraId="635649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6705 </w:t>
            </w:r>
          </w:p>
        </w:tc>
      </w:tr>
      <w:tr w:rsidR="00AD3BC0" w:rsidRPr="00B2206E" w14:paraId="1D1499C7" w14:textId="77777777" w:rsidTr="005D5293">
        <w:trPr>
          <w:trHeight w:val="340"/>
        </w:trPr>
        <w:tc>
          <w:tcPr>
            <w:tcW w:w="844" w:type="dxa"/>
            <w:shd w:val="clear" w:color="auto" w:fill="auto"/>
            <w:noWrap/>
            <w:vAlign w:val="center"/>
          </w:tcPr>
          <w:p w14:paraId="081E3A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1165" w:type="dxa"/>
            <w:shd w:val="clear" w:color="auto" w:fill="auto"/>
            <w:noWrap/>
            <w:vAlign w:val="center"/>
          </w:tcPr>
          <w:p w14:paraId="0AAF28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国寺</w:t>
            </w:r>
          </w:p>
        </w:tc>
        <w:tc>
          <w:tcPr>
            <w:tcW w:w="1186" w:type="dxa"/>
            <w:shd w:val="clear" w:color="auto" w:fill="auto"/>
            <w:noWrap/>
            <w:vAlign w:val="center"/>
          </w:tcPr>
          <w:p w14:paraId="7CAE32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647 </w:t>
            </w:r>
          </w:p>
        </w:tc>
        <w:tc>
          <w:tcPr>
            <w:tcW w:w="1404" w:type="dxa"/>
            <w:shd w:val="clear" w:color="auto" w:fill="auto"/>
            <w:noWrap/>
            <w:vAlign w:val="center"/>
          </w:tcPr>
          <w:p w14:paraId="41C8DF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545 </w:t>
            </w:r>
          </w:p>
        </w:tc>
        <w:tc>
          <w:tcPr>
            <w:tcW w:w="1263" w:type="dxa"/>
            <w:shd w:val="clear" w:color="auto" w:fill="auto"/>
            <w:noWrap/>
            <w:vAlign w:val="center"/>
          </w:tcPr>
          <w:p w14:paraId="522C05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 </w:t>
            </w:r>
          </w:p>
        </w:tc>
        <w:tc>
          <w:tcPr>
            <w:tcW w:w="1263" w:type="dxa"/>
            <w:shd w:val="clear" w:color="auto" w:fill="auto"/>
            <w:noWrap/>
            <w:vAlign w:val="center"/>
          </w:tcPr>
          <w:p w14:paraId="7DCAFA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136 </w:t>
            </w:r>
          </w:p>
        </w:tc>
        <w:tc>
          <w:tcPr>
            <w:tcW w:w="1545" w:type="dxa"/>
            <w:shd w:val="clear" w:color="auto" w:fill="auto"/>
            <w:noWrap/>
            <w:vAlign w:val="center"/>
          </w:tcPr>
          <w:p w14:paraId="6EE96F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2750 </w:t>
            </w:r>
          </w:p>
        </w:tc>
        <w:tc>
          <w:tcPr>
            <w:tcW w:w="1698" w:type="dxa"/>
            <w:shd w:val="clear" w:color="auto" w:fill="auto"/>
            <w:noWrap/>
            <w:vAlign w:val="center"/>
          </w:tcPr>
          <w:p w14:paraId="0C5E69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2315 </w:t>
            </w:r>
          </w:p>
        </w:tc>
      </w:tr>
      <w:tr w:rsidR="00AD3BC0" w:rsidRPr="00B2206E" w14:paraId="16FDE704" w14:textId="77777777" w:rsidTr="005D5293">
        <w:trPr>
          <w:trHeight w:val="340"/>
        </w:trPr>
        <w:tc>
          <w:tcPr>
            <w:tcW w:w="844" w:type="dxa"/>
            <w:shd w:val="clear" w:color="auto" w:fill="auto"/>
            <w:noWrap/>
            <w:vAlign w:val="center"/>
          </w:tcPr>
          <w:p w14:paraId="3A5C27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1165" w:type="dxa"/>
            <w:shd w:val="clear" w:color="auto" w:fill="auto"/>
            <w:noWrap/>
            <w:vAlign w:val="center"/>
          </w:tcPr>
          <w:p w14:paraId="7C6D12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w:t>
            </w:r>
          </w:p>
        </w:tc>
        <w:tc>
          <w:tcPr>
            <w:tcW w:w="1186" w:type="dxa"/>
            <w:shd w:val="clear" w:color="auto" w:fill="auto"/>
            <w:noWrap/>
            <w:vAlign w:val="center"/>
          </w:tcPr>
          <w:p w14:paraId="7F7991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1358 </w:t>
            </w:r>
          </w:p>
        </w:tc>
        <w:tc>
          <w:tcPr>
            <w:tcW w:w="1404" w:type="dxa"/>
            <w:shd w:val="clear" w:color="auto" w:fill="auto"/>
            <w:noWrap/>
            <w:vAlign w:val="center"/>
          </w:tcPr>
          <w:p w14:paraId="75D4DC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 </w:t>
            </w:r>
          </w:p>
        </w:tc>
        <w:tc>
          <w:tcPr>
            <w:tcW w:w="1263" w:type="dxa"/>
            <w:shd w:val="clear" w:color="auto" w:fill="auto"/>
            <w:noWrap/>
            <w:vAlign w:val="center"/>
          </w:tcPr>
          <w:p w14:paraId="0222B7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339 </w:t>
            </w:r>
          </w:p>
        </w:tc>
        <w:tc>
          <w:tcPr>
            <w:tcW w:w="1263" w:type="dxa"/>
            <w:shd w:val="clear" w:color="auto" w:fill="auto"/>
            <w:noWrap/>
            <w:vAlign w:val="center"/>
          </w:tcPr>
          <w:p w14:paraId="08DA53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286 </w:t>
            </w:r>
          </w:p>
        </w:tc>
        <w:tc>
          <w:tcPr>
            <w:tcW w:w="1545" w:type="dxa"/>
            <w:shd w:val="clear" w:color="auto" w:fill="auto"/>
            <w:noWrap/>
            <w:vAlign w:val="center"/>
          </w:tcPr>
          <w:p w14:paraId="3AD27A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5770 </w:t>
            </w:r>
          </w:p>
        </w:tc>
        <w:tc>
          <w:tcPr>
            <w:tcW w:w="1698" w:type="dxa"/>
            <w:shd w:val="clear" w:color="auto" w:fill="auto"/>
            <w:noWrap/>
            <w:vAlign w:val="center"/>
          </w:tcPr>
          <w:p w14:paraId="37AD86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4859 </w:t>
            </w:r>
          </w:p>
        </w:tc>
      </w:tr>
      <w:tr w:rsidR="00AD3BC0" w:rsidRPr="00B2206E" w14:paraId="67298CC0" w14:textId="77777777" w:rsidTr="005D5293">
        <w:trPr>
          <w:trHeight w:val="340"/>
        </w:trPr>
        <w:tc>
          <w:tcPr>
            <w:tcW w:w="844" w:type="dxa"/>
            <w:shd w:val="clear" w:color="auto" w:fill="auto"/>
            <w:noWrap/>
            <w:vAlign w:val="center"/>
          </w:tcPr>
          <w:p w14:paraId="259442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1165" w:type="dxa"/>
            <w:shd w:val="clear" w:color="auto" w:fill="auto"/>
            <w:noWrap/>
            <w:vAlign w:val="center"/>
          </w:tcPr>
          <w:p w14:paraId="43D904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山头王</w:t>
            </w:r>
          </w:p>
        </w:tc>
        <w:tc>
          <w:tcPr>
            <w:tcW w:w="1186" w:type="dxa"/>
            <w:shd w:val="clear" w:color="auto" w:fill="auto"/>
            <w:noWrap/>
            <w:vAlign w:val="center"/>
          </w:tcPr>
          <w:p w14:paraId="777FFA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838 </w:t>
            </w:r>
          </w:p>
        </w:tc>
        <w:tc>
          <w:tcPr>
            <w:tcW w:w="1404" w:type="dxa"/>
            <w:shd w:val="clear" w:color="auto" w:fill="auto"/>
            <w:noWrap/>
            <w:vAlign w:val="center"/>
          </w:tcPr>
          <w:p w14:paraId="03C051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 </w:t>
            </w:r>
          </w:p>
        </w:tc>
        <w:tc>
          <w:tcPr>
            <w:tcW w:w="1263" w:type="dxa"/>
            <w:shd w:val="clear" w:color="auto" w:fill="auto"/>
            <w:noWrap/>
            <w:vAlign w:val="center"/>
          </w:tcPr>
          <w:p w14:paraId="03F265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 </w:t>
            </w:r>
          </w:p>
        </w:tc>
        <w:tc>
          <w:tcPr>
            <w:tcW w:w="1263" w:type="dxa"/>
            <w:shd w:val="clear" w:color="auto" w:fill="auto"/>
            <w:noWrap/>
            <w:vAlign w:val="center"/>
          </w:tcPr>
          <w:p w14:paraId="0525CF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 </w:t>
            </w:r>
          </w:p>
        </w:tc>
        <w:tc>
          <w:tcPr>
            <w:tcW w:w="1545" w:type="dxa"/>
            <w:shd w:val="clear" w:color="auto" w:fill="auto"/>
            <w:noWrap/>
            <w:vAlign w:val="center"/>
          </w:tcPr>
          <w:p w14:paraId="16949F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3561 </w:t>
            </w:r>
          </w:p>
        </w:tc>
        <w:tc>
          <w:tcPr>
            <w:tcW w:w="1698" w:type="dxa"/>
            <w:shd w:val="clear" w:color="auto" w:fill="auto"/>
            <w:noWrap/>
            <w:vAlign w:val="center"/>
          </w:tcPr>
          <w:p w14:paraId="5EA7D1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2999 </w:t>
            </w:r>
          </w:p>
        </w:tc>
      </w:tr>
      <w:tr w:rsidR="00AD3BC0" w:rsidRPr="00B2206E" w14:paraId="77EDAD01" w14:textId="77777777" w:rsidTr="005D5293">
        <w:trPr>
          <w:trHeight w:val="340"/>
        </w:trPr>
        <w:tc>
          <w:tcPr>
            <w:tcW w:w="844" w:type="dxa"/>
            <w:shd w:val="clear" w:color="auto" w:fill="auto"/>
            <w:noWrap/>
            <w:vAlign w:val="center"/>
          </w:tcPr>
          <w:p w14:paraId="4009A0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1165" w:type="dxa"/>
            <w:shd w:val="clear" w:color="auto" w:fill="auto"/>
            <w:noWrap/>
            <w:vAlign w:val="center"/>
          </w:tcPr>
          <w:p w14:paraId="4C6601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w:t>
            </w:r>
          </w:p>
        </w:tc>
        <w:tc>
          <w:tcPr>
            <w:tcW w:w="1186" w:type="dxa"/>
            <w:shd w:val="clear" w:color="auto" w:fill="auto"/>
            <w:noWrap/>
            <w:vAlign w:val="center"/>
          </w:tcPr>
          <w:p w14:paraId="0054D1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1466 </w:t>
            </w:r>
          </w:p>
        </w:tc>
        <w:tc>
          <w:tcPr>
            <w:tcW w:w="1404" w:type="dxa"/>
            <w:shd w:val="clear" w:color="auto" w:fill="auto"/>
            <w:noWrap/>
            <w:vAlign w:val="center"/>
          </w:tcPr>
          <w:p w14:paraId="50EEB1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1234 </w:t>
            </w:r>
          </w:p>
        </w:tc>
        <w:tc>
          <w:tcPr>
            <w:tcW w:w="1263" w:type="dxa"/>
            <w:shd w:val="clear" w:color="auto" w:fill="auto"/>
            <w:noWrap/>
            <w:vAlign w:val="center"/>
          </w:tcPr>
          <w:p w14:paraId="702C65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366 </w:t>
            </w:r>
          </w:p>
        </w:tc>
        <w:tc>
          <w:tcPr>
            <w:tcW w:w="1263" w:type="dxa"/>
            <w:shd w:val="clear" w:color="auto" w:fill="auto"/>
            <w:noWrap/>
            <w:vAlign w:val="center"/>
          </w:tcPr>
          <w:p w14:paraId="7243B0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 </w:t>
            </w:r>
          </w:p>
        </w:tc>
        <w:tc>
          <w:tcPr>
            <w:tcW w:w="1545" w:type="dxa"/>
            <w:shd w:val="clear" w:color="auto" w:fill="auto"/>
            <w:noWrap/>
            <w:vAlign w:val="center"/>
          </w:tcPr>
          <w:p w14:paraId="29E53D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6230 </w:t>
            </w:r>
          </w:p>
        </w:tc>
        <w:tc>
          <w:tcPr>
            <w:tcW w:w="1698" w:type="dxa"/>
            <w:shd w:val="clear" w:color="auto" w:fill="auto"/>
            <w:noWrap/>
            <w:vAlign w:val="center"/>
          </w:tcPr>
          <w:p w14:paraId="5A7C91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5246 </w:t>
            </w:r>
          </w:p>
        </w:tc>
      </w:tr>
      <w:tr w:rsidR="00AD3BC0" w:rsidRPr="00B2206E" w14:paraId="1446D1E2" w14:textId="77777777" w:rsidTr="005D5293">
        <w:trPr>
          <w:trHeight w:val="340"/>
        </w:trPr>
        <w:tc>
          <w:tcPr>
            <w:tcW w:w="844" w:type="dxa"/>
            <w:shd w:val="clear" w:color="auto" w:fill="auto"/>
            <w:noWrap/>
            <w:vAlign w:val="center"/>
          </w:tcPr>
          <w:p w14:paraId="7412F5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1165" w:type="dxa"/>
            <w:shd w:val="clear" w:color="auto" w:fill="auto"/>
            <w:noWrap/>
            <w:vAlign w:val="center"/>
          </w:tcPr>
          <w:p w14:paraId="1667C0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w:t>
            </w:r>
          </w:p>
        </w:tc>
        <w:tc>
          <w:tcPr>
            <w:tcW w:w="1186" w:type="dxa"/>
            <w:shd w:val="clear" w:color="auto" w:fill="auto"/>
            <w:noWrap/>
            <w:vAlign w:val="center"/>
          </w:tcPr>
          <w:p w14:paraId="255089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586 </w:t>
            </w:r>
          </w:p>
        </w:tc>
        <w:tc>
          <w:tcPr>
            <w:tcW w:w="1404" w:type="dxa"/>
            <w:shd w:val="clear" w:color="auto" w:fill="auto"/>
            <w:noWrap/>
            <w:vAlign w:val="center"/>
          </w:tcPr>
          <w:p w14:paraId="1DA870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494 </w:t>
            </w:r>
          </w:p>
        </w:tc>
        <w:tc>
          <w:tcPr>
            <w:tcW w:w="1263" w:type="dxa"/>
            <w:shd w:val="clear" w:color="auto" w:fill="auto"/>
            <w:noWrap/>
            <w:vAlign w:val="center"/>
          </w:tcPr>
          <w:p w14:paraId="61EDF8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 </w:t>
            </w:r>
          </w:p>
        </w:tc>
        <w:tc>
          <w:tcPr>
            <w:tcW w:w="1263" w:type="dxa"/>
            <w:shd w:val="clear" w:color="auto" w:fill="auto"/>
            <w:noWrap/>
            <w:vAlign w:val="center"/>
          </w:tcPr>
          <w:p w14:paraId="0161B2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 </w:t>
            </w:r>
          </w:p>
        </w:tc>
        <w:tc>
          <w:tcPr>
            <w:tcW w:w="1545" w:type="dxa"/>
            <w:shd w:val="clear" w:color="auto" w:fill="auto"/>
            <w:noWrap/>
            <w:vAlign w:val="center"/>
          </w:tcPr>
          <w:p w14:paraId="1BFCD3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2491 </w:t>
            </w:r>
          </w:p>
        </w:tc>
        <w:tc>
          <w:tcPr>
            <w:tcW w:w="1698" w:type="dxa"/>
            <w:shd w:val="clear" w:color="auto" w:fill="auto"/>
            <w:noWrap/>
            <w:vAlign w:val="center"/>
          </w:tcPr>
          <w:p w14:paraId="4D42BC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2098 </w:t>
            </w:r>
          </w:p>
        </w:tc>
      </w:tr>
      <w:tr w:rsidR="00AD3BC0" w:rsidRPr="00B2206E" w14:paraId="006CDEDC" w14:textId="77777777" w:rsidTr="005D5293">
        <w:trPr>
          <w:trHeight w:val="340"/>
        </w:trPr>
        <w:tc>
          <w:tcPr>
            <w:tcW w:w="844" w:type="dxa"/>
            <w:shd w:val="clear" w:color="auto" w:fill="auto"/>
            <w:noWrap/>
            <w:vAlign w:val="center"/>
          </w:tcPr>
          <w:p w14:paraId="7BEE96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10 </w:t>
            </w:r>
          </w:p>
        </w:tc>
        <w:tc>
          <w:tcPr>
            <w:tcW w:w="1165" w:type="dxa"/>
            <w:shd w:val="clear" w:color="auto" w:fill="auto"/>
            <w:noWrap/>
            <w:vAlign w:val="center"/>
          </w:tcPr>
          <w:p w14:paraId="0B157B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w:t>
            </w:r>
          </w:p>
        </w:tc>
        <w:tc>
          <w:tcPr>
            <w:tcW w:w="1186" w:type="dxa"/>
            <w:shd w:val="clear" w:color="auto" w:fill="auto"/>
            <w:noWrap/>
            <w:vAlign w:val="center"/>
          </w:tcPr>
          <w:p w14:paraId="523FFA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2665 </w:t>
            </w:r>
          </w:p>
        </w:tc>
        <w:tc>
          <w:tcPr>
            <w:tcW w:w="1404" w:type="dxa"/>
            <w:shd w:val="clear" w:color="auto" w:fill="auto"/>
            <w:noWrap/>
            <w:vAlign w:val="center"/>
          </w:tcPr>
          <w:p w14:paraId="7B68C5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2244 </w:t>
            </w:r>
          </w:p>
        </w:tc>
        <w:tc>
          <w:tcPr>
            <w:tcW w:w="1263" w:type="dxa"/>
            <w:shd w:val="clear" w:color="auto" w:fill="auto"/>
            <w:noWrap/>
            <w:vAlign w:val="center"/>
          </w:tcPr>
          <w:p w14:paraId="7D6BA8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666 </w:t>
            </w:r>
          </w:p>
        </w:tc>
        <w:tc>
          <w:tcPr>
            <w:tcW w:w="1263" w:type="dxa"/>
            <w:shd w:val="clear" w:color="auto" w:fill="auto"/>
            <w:noWrap/>
            <w:vAlign w:val="center"/>
          </w:tcPr>
          <w:p w14:paraId="263A09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561 </w:t>
            </w:r>
          </w:p>
        </w:tc>
        <w:tc>
          <w:tcPr>
            <w:tcW w:w="1545" w:type="dxa"/>
            <w:shd w:val="clear" w:color="auto" w:fill="auto"/>
            <w:noWrap/>
            <w:vAlign w:val="center"/>
          </w:tcPr>
          <w:p w14:paraId="1B824D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11325 </w:t>
            </w:r>
          </w:p>
        </w:tc>
        <w:tc>
          <w:tcPr>
            <w:tcW w:w="1698" w:type="dxa"/>
            <w:shd w:val="clear" w:color="auto" w:fill="auto"/>
            <w:noWrap/>
            <w:vAlign w:val="center"/>
          </w:tcPr>
          <w:p w14:paraId="70E79C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9537 </w:t>
            </w:r>
          </w:p>
        </w:tc>
      </w:tr>
      <w:tr w:rsidR="00AD3BC0" w:rsidRPr="00B2206E" w14:paraId="72813D62" w14:textId="77777777" w:rsidTr="005D5293">
        <w:trPr>
          <w:trHeight w:val="340"/>
        </w:trPr>
        <w:tc>
          <w:tcPr>
            <w:tcW w:w="844" w:type="dxa"/>
            <w:shd w:val="clear" w:color="auto" w:fill="auto"/>
            <w:noWrap/>
            <w:vAlign w:val="center"/>
          </w:tcPr>
          <w:p w14:paraId="6BAE3C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1165" w:type="dxa"/>
            <w:shd w:val="clear" w:color="auto" w:fill="auto"/>
            <w:noWrap/>
            <w:vAlign w:val="center"/>
          </w:tcPr>
          <w:p w14:paraId="16452C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w:t>
            </w:r>
          </w:p>
        </w:tc>
        <w:tc>
          <w:tcPr>
            <w:tcW w:w="1186" w:type="dxa"/>
            <w:shd w:val="clear" w:color="auto" w:fill="auto"/>
            <w:noWrap/>
            <w:vAlign w:val="center"/>
          </w:tcPr>
          <w:p w14:paraId="76C756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875 </w:t>
            </w:r>
          </w:p>
        </w:tc>
        <w:tc>
          <w:tcPr>
            <w:tcW w:w="1404" w:type="dxa"/>
            <w:shd w:val="clear" w:color="auto" w:fill="auto"/>
            <w:noWrap/>
            <w:vAlign w:val="center"/>
          </w:tcPr>
          <w:p w14:paraId="585035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737 </w:t>
            </w:r>
          </w:p>
        </w:tc>
        <w:tc>
          <w:tcPr>
            <w:tcW w:w="1263" w:type="dxa"/>
            <w:shd w:val="clear" w:color="auto" w:fill="auto"/>
            <w:noWrap/>
            <w:vAlign w:val="center"/>
          </w:tcPr>
          <w:p w14:paraId="181193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219 </w:t>
            </w:r>
          </w:p>
        </w:tc>
        <w:tc>
          <w:tcPr>
            <w:tcW w:w="1263" w:type="dxa"/>
            <w:shd w:val="clear" w:color="auto" w:fill="auto"/>
            <w:noWrap/>
            <w:vAlign w:val="center"/>
          </w:tcPr>
          <w:p w14:paraId="7553FD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 </w:t>
            </w:r>
          </w:p>
        </w:tc>
        <w:tc>
          <w:tcPr>
            <w:tcW w:w="1545" w:type="dxa"/>
            <w:shd w:val="clear" w:color="auto" w:fill="auto"/>
            <w:noWrap/>
            <w:vAlign w:val="center"/>
          </w:tcPr>
          <w:p w14:paraId="324311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3719 </w:t>
            </w:r>
          </w:p>
        </w:tc>
        <w:tc>
          <w:tcPr>
            <w:tcW w:w="1698" w:type="dxa"/>
            <w:shd w:val="clear" w:color="auto" w:fill="auto"/>
            <w:noWrap/>
            <w:vAlign w:val="center"/>
          </w:tcPr>
          <w:p w14:paraId="52145E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3131 </w:t>
            </w:r>
          </w:p>
        </w:tc>
      </w:tr>
      <w:tr w:rsidR="00AD3BC0" w:rsidRPr="00B2206E" w14:paraId="22893E94" w14:textId="77777777" w:rsidTr="005D5293">
        <w:trPr>
          <w:trHeight w:val="340"/>
        </w:trPr>
        <w:tc>
          <w:tcPr>
            <w:tcW w:w="844" w:type="dxa"/>
            <w:shd w:val="clear" w:color="auto" w:fill="auto"/>
            <w:noWrap/>
            <w:vAlign w:val="center"/>
          </w:tcPr>
          <w:p w14:paraId="631CC2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1165" w:type="dxa"/>
            <w:shd w:val="clear" w:color="auto" w:fill="auto"/>
            <w:noWrap/>
            <w:vAlign w:val="center"/>
          </w:tcPr>
          <w:p w14:paraId="6157CF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w:t>
            </w:r>
          </w:p>
        </w:tc>
        <w:tc>
          <w:tcPr>
            <w:tcW w:w="1186" w:type="dxa"/>
            <w:shd w:val="clear" w:color="auto" w:fill="auto"/>
            <w:noWrap/>
            <w:vAlign w:val="center"/>
          </w:tcPr>
          <w:p w14:paraId="00BBA5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3819 </w:t>
            </w:r>
          </w:p>
        </w:tc>
        <w:tc>
          <w:tcPr>
            <w:tcW w:w="1404" w:type="dxa"/>
            <w:shd w:val="clear" w:color="auto" w:fill="auto"/>
            <w:noWrap/>
            <w:vAlign w:val="center"/>
          </w:tcPr>
          <w:p w14:paraId="39C0D4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3216 </w:t>
            </w:r>
          </w:p>
        </w:tc>
        <w:tc>
          <w:tcPr>
            <w:tcW w:w="1263" w:type="dxa"/>
            <w:shd w:val="clear" w:color="auto" w:fill="auto"/>
            <w:noWrap/>
            <w:vAlign w:val="center"/>
          </w:tcPr>
          <w:p w14:paraId="35AC1E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955 </w:t>
            </w:r>
          </w:p>
        </w:tc>
        <w:tc>
          <w:tcPr>
            <w:tcW w:w="1263" w:type="dxa"/>
            <w:shd w:val="clear" w:color="auto" w:fill="auto"/>
            <w:noWrap/>
            <w:vAlign w:val="center"/>
          </w:tcPr>
          <w:p w14:paraId="27166E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804 </w:t>
            </w:r>
          </w:p>
        </w:tc>
        <w:tc>
          <w:tcPr>
            <w:tcW w:w="1545" w:type="dxa"/>
            <w:shd w:val="clear" w:color="auto" w:fill="auto"/>
            <w:noWrap/>
            <w:vAlign w:val="center"/>
          </w:tcPr>
          <w:p w14:paraId="229E75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16231 </w:t>
            </w:r>
          </w:p>
        </w:tc>
        <w:tc>
          <w:tcPr>
            <w:tcW w:w="1698" w:type="dxa"/>
            <w:shd w:val="clear" w:color="auto" w:fill="auto"/>
            <w:noWrap/>
            <w:vAlign w:val="center"/>
          </w:tcPr>
          <w:p w14:paraId="3400EC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13668 </w:t>
            </w:r>
          </w:p>
        </w:tc>
      </w:tr>
      <w:tr w:rsidR="00AD3BC0" w:rsidRPr="00B2206E" w14:paraId="10CB55FB" w14:textId="77777777" w:rsidTr="005D5293">
        <w:trPr>
          <w:trHeight w:val="340"/>
        </w:trPr>
        <w:tc>
          <w:tcPr>
            <w:tcW w:w="844" w:type="dxa"/>
            <w:shd w:val="clear" w:color="auto" w:fill="auto"/>
            <w:noWrap/>
            <w:vAlign w:val="center"/>
          </w:tcPr>
          <w:p w14:paraId="06327F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1165" w:type="dxa"/>
            <w:shd w:val="clear" w:color="auto" w:fill="auto"/>
            <w:noWrap/>
            <w:vAlign w:val="center"/>
          </w:tcPr>
          <w:p w14:paraId="5A613C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w:t>
            </w:r>
          </w:p>
        </w:tc>
        <w:tc>
          <w:tcPr>
            <w:tcW w:w="1186" w:type="dxa"/>
            <w:shd w:val="clear" w:color="auto" w:fill="auto"/>
            <w:noWrap/>
            <w:vAlign w:val="center"/>
          </w:tcPr>
          <w:p w14:paraId="5F6078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1404" w:type="dxa"/>
            <w:shd w:val="clear" w:color="auto" w:fill="auto"/>
            <w:noWrap/>
            <w:vAlign w:val="center"/>
          </w:tcPr>
          <w:p w14:paraId="12FEC2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1263" w:type="dxa"/>
            <w:shd w:val="clear" w:color="auto" w:fill="auto"/>
            <w:noWrap/>
            <w:vAlign w:val="center"/>
          </w:tcPr>
          <w:p w14:paraId="527952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416 </w:t>
            </w:r>
          </w:p>
        </w:tc>
        <w:tc>
          <w:tcPr>
            <w:tcW w:w="1263" w:type="dxa"/>
            <w:shd w:val="clear" w:color="auto" w:fill="auto"/>
            <w:noWrap/>
            <w:vAlign w:val="center"/>
          </w:tcPr>
          <w:p w14:paraId="13670D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350 </w:t>
            </w:r>
          </w:p>
        </w:tc>
        <w:tc>
          <w:tcPr>
            <w:tcW w:w="1545" w:type="dxa"/>
            <w:shd w:val="clear" w:color="auto" w:fill="auto"/>
            <w:noWrap/>
            <w:vAlign w:val="center"/>
          </w:tcPr>
          <w:p w14:paraId="738270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7066 </w:t>
            </w:r>
          </w:p>
        </w:tc>
        <w:tc>
          <w:tcPr>
            <w:tcW w:w="1698" w:type="dxa"/>
            <w:shd w:val="clear" w:color="auto" w:fill="auto"/>
            <w:noWrap/>
            <w:vAlign w:val="center"/>
          </w:tcPr>
          <w:p w14:paraId="6E1403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5950 </w:t>
            </w:r>
          </w:p>
        </w:tc>
      </w:tr>
      <w:tr w:rsidR="00AD3BC0" w:rsidRPr="00B2206E" w14:paraId="39BF3F2D" w14:textId="77777777" w:rsidTr="005D5293">
        <w:trPr>
          <w:trHeight w:val="340"/>
        </w:trPr>
        <w:tc>
          <w:tcPr>
            <w:tcW w:w="844" w:type="dxa"/>
            <w:shd w:val="clear" w:color="auto" w:fill="auto"/>
            <w:noWrap/>
            <w:vAlign w:val="center"/>
          </w:tcPr>
          <w:p w14:paraId="63AE36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1165" w:type="dxa"/>
            <w:shd w:val="clear" w:color="auto" w:fill="auto"/>
            <w:noWrap/>
            <w:vAlign w:val="center"/>
          </w:tcPr>
          <w:p w14:paraId="2D662A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w:t>
            </w:r>
          </w:p>
        </w:tc>
        <w:tc>
          <w:tcPr>
            <w:tcW w:w="1186" w:type="dxa"/>
            <w:shd w:val="clear" w:color="auto" w:fill="auto"/>
            <w:noWrap/>
            <w:vAlign w:val="center"/>
          </w:tcPr>
          <w:p w14:paraId="4367F4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1382 </w:t>
            </w:r>
          </w:p>
        </w:tc>
        <w:tc>
          <w:tcPr>
            <w:tcW w:w="1404" w:type="dxa"/>
            <w:shd w:val="clear" w:color="auto" w:fill="auto"/>
            <w:noWrap/>
            <w:vAlign w:val="center"/>
          </w:tcPr>
          <w:p w14:paraId="0626A8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c>
          <w:tcPr>
            <w:tcW w:w="1263" w:type="dxa"/>
            <w:shd w:val="clear" w:color="auto" w:fill="auto"/>
            <w:noWrap/>
            <w:vAlign w:val="center"/>
          </w:tcPr>
          <w:p w14:paraId="141A01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346 </w:t>
            </w:r>
          </w:p>
        </w:tc>
        <w:tc>
          <w:tcPr>
            <w:tcW w:w="1263" w:type="dxa"/>
            <w:shd w:val="clear" w:color="auto" w:fill="auto"/>
            <w:noWrap/>
            <w:vAlign w:val="center"/>
          </w:tcPr>
          <w:p w14:paraId="44BA3E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291 </w:t>
            </w:r>
          </w:p>
        </w:tc>
        <w:tc>
          <w:tcPr>
            <w:tcW w:w="1545" w:type="dxa"/>
            <w:shd w:val="clear" w:color="auto" w:fill="auto"/>
            <w:noWrap/>
            <w:vAlign w:val="center"/>
          </w:tcPr>
          <w:p w14:paraId="3802BB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5875 </w:t>
            </w:r>
          </w:p>
        </w:tc>
        <w:tc>
          <w:tcPr>
            <w:tcW w:w="1698" w:type="dxa"/>
            <w:shd w:val="clear" w:color="auto" w:fill="auto"/>
            <w:noWrap/>
            <w:vAlign w:val="center"/>
          </w:tcPr>
          <w:p w14:paraId="5BD948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4947 </w:t>
            </w:r>
          </w:p>
        </w:tc>
      </w:tr>
      <w:tr w:rsidR="00AD3BC0" w:rsidRPr="00B2206E" w14:paraId="503E7D71" w14:textId="77777777" w:rsidTr="005D5293">
        <w:trPr>
          <w:trHeight w:val="340"/>
        </w:trPr>
        <w:tc>
          <w:tcPr>
            <w:tcW w:w="844" w:type="dxa"/>
            <w:shd w:val="clear" w:color="auto" w:fill="auto"/>
            <w:noWrap/>
            <w:vAlign w:val="center"/>
          </w:tcPr>
          <w:p w14:paraId="78E771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1165" w:type="dxa"/>
            <w:shd w:val="clear" w:color="auto" w:fill="auto"/>
            <w:noWrap/>
            <w:vAlign w:val="center"/>
          </w:tcPr>
          <w:p w14:paraId="6200A2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w:t>
            </w:r>
          </w:p>
        </w:tc>
        <w:tc>
          <w:tcPr>
            <w:tcW w:w="1186" w:type="dxa"/>
            <w:shd w:val="clear" w:color="auto" w:fill="auto"/>
            <w:noWrap/>
            <w:vAlign w:val="center"/>
          </w:tcPr>
          <w:p w14:paraId="4D682D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1033 </w:t>
            </w:r>
          </w:p>
        </w:tc>
        <w:tc>
          <w:tcPr>
            <w:tcW w:w="1404" w:type="dxa"/>
            <w:shd w:val="clear" w:color="auto" w:fill="auto"/>
            <w:noWrap/>
            <w:vAlign w:val="center"/>
          </w:tcPr>
          <w:p w14:paraId="30A739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870 </w:t>
            </w:r>
          </w:p>
        </w:tc>
        <w:tc>
          <w:tcPr>
            <w:tcW w:w="1263" w:type="dxa"/>
            <w:shd w:val="clear" w:color="auto" w:fill="auto"/>
            <w:noWrap/>
            <w:vAlign w:val="center"/>
          </w:tcPr>
          <w:p w14:paraId="1A5BC2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 </w:t>
            </w:r>
          </w:p>
        </w:tc>
        <w:tc>
          <w:tcPr>
            <w:tcW w:w="1263" w:type="dxa"/>
            <w:shd w:val="clear" w:color="auto" w:fill="auto"/>
            <w:noWrap/>
            <w:vAlign w:val="center"/>
          </w:tcPr>
          <w:p w14:paraId="4D515F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 </w:t>
            </w:r>
          </w:p>
        </w:tc>
        <w:tc>
          <w:tcPr>
            <w:tcW w:w="1545" w:type="dxa"/>
            <w:shd w:val="clear" w:color="auto" w:fill="auto"/>
            <w:noWrap/>
            <w:vAlign w:val="center"/>
          </w:tcPr>
          <w:p w14:paraId="45CA93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4389 </w:t>
            </w:r>
          </w:p>
        </w:tc>
        <w:tc>
          <w:tcPr>
            <w:tcW w:w="1698" w:type="dxa"/>
            <w:shd w:val="clear" w:color="auto" w:fill="auto"/>
            <w:noWrap/>
            <w:vAlign w:val="center"/>
          </w:tcPr>
          <w:p w14:paraId="079092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3696 </w:t>
            </w:r>
          </w:p>
        </w:tc>
      </w:tr>
      <w:tr w:rsidR="00AD3BC0" w:rsidRPr="00B2206E" w14:paraId="4C36A352" w14:textId="77777777" w:rsidTr="005D5293">
        <w:trPr>
          <w:trHeight w:val="340"/>
        </w:trPr>
        <w:tc>
          <w:tcPr>
            <w:tcW w:w="844" w:type="dxa"/>
            <w:shd w:val="clear" w:color="auto" w:fill="auto"/>
            <w:noWrap/>
            <w:vAlign w:val="center"/>
          </w:tcPr>
          <w:p w14:paraId="085F37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1165" w:type="dxa"/>
            <w:shd w:val="clear" w:color="auto" w:fill="auto"/>
            <w:noWrap/>
            <w:vAlign w:val="center"/>
          </w:tcPr>
          <w:p w14:paraId="47E71F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w:t>
            </w:r>
          </w:p>
        </w:tc>
        <w:tc>
          <w:tcPr>
            <w:tcW w:w="1186" w:type="dxa"/>
            <w:shd w:val="clear" w:color="auto" w:fill="auto"/>
            <w:noWrap/>
            <w:vAlign w:val="center"/>
          </w:tcPr>
          <w:p w14:paraId="08B1E6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3040 </w:t>
            </w:r>
          </w:p>
        </w:tc>
        <w:tc>
          <w:tcPr>
            <w:tcW w:w="1404" w:type="dxa"/>
            <w:shd w:val="clear" w:color="auto" w:fill="auto"/>
            <w:noWrap/>
            <w:vAlign w:val="center"/>
          </w:tcPr>
          <w:p w14:paraId="2BE374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2560 </w:t>
            </w:r>
          </w:p>
        </w:tc>
        <w:tc>
          <w:tcPr>
            <w:tcW w:w="1263" w:type="dxa"/>
            <w:shd w:val="clear" w:color="auto" w:fill="auto"/>
            <w:noWrap/>
            <w:vAlign w:val="center"/>
          </w:tcPr>
          <w:p w14:paraId="4FFF8D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760 </w:t>
            </w:r>
          </w:p>
        </w:tc>
        <w:tc>
          <w:tcPr>
            <w:tcW w:w="1263" w:type="dxa"/>
            <w:shd w:val="clear" w:color="auto" w:fill="auto"/>
            <w:noWrap/>
            <w:vAlign w:val="center"/>
          </w:tcPr>
          <w:p w14:paraId="19DAB4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640 </w:t>
            </w:r>
          </w:p>
        </w:tc>
        <w:tc>
          <w:tcPr>
            <w:tcW w:w="1545" w:type="dxa"/>
            <w:shd w:val="clear" w:color="auto" w:fill="auto"/>
            <w:noWrap/>
            <w:vAlign w:val="center"/>
          </w:tcPr>
          <w:p w14:paraId="7659F3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12920 </w:t>
            </w:r>
          </w:p>
        </w:tc>
        <w:tc>
          <w:tcPr>
            <w:tcW w:w="1698" w:type="dxa"/>
            <w:shd w:val="clear" w:color="auto" w:fill="auto"/>
            <w:noWrap/>
            <w:vAlign w:val="center"/>
          </w:tcPr>
          <w:p w14:paraId="73DBA4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10880 </w:t>
            </w:r>
          </w:p>
        </w:tc>
      </w:tr>
      <w:tr w:rsidR="00AD3BC0" w:rsidRPr="00B2206E" w14:paraId="6767ECDD" w14:textId="77777777" w:rsidTr="005D5293">
        <w:trPr>
          <w:trHeight w:val="340"/>
        </w:trPr>
        <w:tc>
          <w:tcPr>
            <w:tcW w:w="844" w:type="dxa"/>
            <w:shd w:val="clear" w:color="auto" w:fill="auto"/>
            <w:noWrap/>
            <w:vAlign w:val="center"/>
          </w:tcPr>
          <w:p w14:paraId="672471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1165" w:type="dxa"/>
            <w:shd w:val="clear" w:color="auto" w:fill="auto"/>
            <w:noWrap/>
            <w:vAlign w:val="center"/>
          </w:tcPr>
          <w:p w14:paraId="7C253C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w:t>
            </w:r>
          </w:p>
        </w:tc>
        <w:tc>
          <w:tcPr>
            <w:tcW w:w="1186" w:type="dxa"/>
            <w:shd w:val="clear" w:color="auto" w:fill="auto"/>
            <w:noWrap/>
            <w:vAlign w:val="center"/>
          </w:tcPr>
          <w:p w14:paraId="3B9224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1193 </w:t>
            </w:r>
          </w:p>
        </w:tc>
        <w:tc>
          <w:tcPr>
            <w:tcW w:w="1404" w:type="dxa"/>
            <w:shd w:val="clear" w:color="auto" w:fill="auto"/>
            <w:noWrap/>
            <w:vAlign w:val="center"/>
          </w:tcPr>
          <w:p w14:paraId="709BA6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1005 </w:t>
            </w:r>
          </w:p>
        </w:tc>
        <w:tc>
          <w:tcPr>
            <w:tcW w:w="1263" w:type="dxa"/>
            <w:shd w:val="clear" w:color="auto" w:fill="auto"/>
            <w:noWrap/>
            <w:vAlign w:val="center"/>
          </w:tcPr>
          <w:p w14:paraId="1E5D61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298 </w:t>
            </w:r>
          </w:p>
        </w:tc>
        <w:tc>
          <w:tcPr>
            <w:tcW w:w="1263" w:type="dxa"/>
            <w:shd w:val="clear" w:color="auto" w:fill="auto"/>
            <w:noWrap/>
            <w:vAlign w:val="center"/>
          </w:tcPr>
          <w:p w14:paraId="7F827B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251 </w:t>
            </w:r>
          </w:p>
        </w:tc>
        <w:tc>
          <w:tcPr>
            <w:tcW w:w="1545" w:type="dxa"/>
            <w:shd w:val="clear" w:color="auto" w:fill="auto"/>
            <w:noWrap/>
            <w:vAlign w:val="center"/>
          </w:tcPr>
          <w:p w14:paraId="4BC771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5071 </w:t>
            </w:r>
          </w:p>
        </w:tc>
        <w:tc>
          <w:tcPr>
            <w:tcW w:w="1698" w:type="dxa"/>
            <w:shd w:val="clear" w:color="auto" w:fill="auto"/>
            <w:noWrap/>
            <w:vAlign w:val="center"/>
          </w:tcPr>
          <w:p w14:paraId="3D4DA9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4270 </w:t>
            </w:r>
          </w:p>
        </w:tc>
      </w:tr>
      <w:tr w:rsidR="00AD3BC0" w:rsidRPr="00B2206E" w14:paraId="30506412" w14:textId="77777777" w:rsidTr="005D5293">
        <w:trPr>
          <w:trHeight w:val="340"/>
        </w:trPr>
        <w:tc>
          <w:tcPr>
            <w:tcW w:w="844" w:type="dxa"/>
            <w:shd w:val="clear" w:color="auto" w:fill="auto"/>
            <w:noWrap/>
            <w:vAlign w:val="center"/>
          </w:tcPr>
          <w:p w14:paraId="18F6D9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1165" w:type="dxa"/>
            <w:shd w:val="clear" w:color="auto" w:fill="auto"/>
            <w:noWrap/>
            <w:vAlign w:val="center"/>
          </w:tcPr>
          <w:p w14:paraId="510080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w:t>
            </w:r>
          </w:p>
        </w:tc>
        <w:tc>
          <w:tcPr>
            <w:tcW w:w="1186" w:type="dxa"/>
            <w:shd w:val="clear" w:color="auto" w:fill="auto"/>
            <w:noWrap/>
            <w:vAlign w:val="center"/>
          </w:tcPr>
          <w:p w14:paraId="1B5D97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2092 </w:t>
            </w:r>
          </w:p>
        </w:tc>
        <w:tc>
          <w:tcPr>
            <w:tcW w:w="1404" w:type="dxa"/>
            <w:shd w:val="clear" w:color="auto" w:fill="auto"/>
            <w:noWrap/>
            <w:vAlign w:val="center"/>
          </w:tcPr>
          <w:p w14:paraId="708BC5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1762 </w:t>
            </w:r>
          </w:p>
        </w:tc>
        <w:tc>
          <w:tcPr>
            <w:tcW w:w="1263" w:type="dxa"/>
            <w:shd w:val="clear" w:color="auto" w:fill="auto"/>
            <w:noWrap/>
            <w:vAlign w:val="center"/>
          </w:tcPr>
          <w:p w14:paraId="3D1932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523 </w:t>
            </w:r>
          </w:p>
        </w:tc>
        <w:tc>
          <w:tcPr>
            <w:tcW w:w="1263" w:type="dxa"/>
            <w:shd w:val="clear" w:color="auto" w:fill="auto"/>
            <w:noWrap/>
            <w:vAlign w:val="center"/>
          </w:tcPr>
          <w:p w14:paraId="0AB65E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440 </w:t>
            </w:r>
          </w:p>
        </w:tc>
        <w:tc>
          <w:tcPr>
            <w:tcW w:w="1545" w:type="dxa"/>
            <w:shd w:val="clear" w:color="auto" w:fill="auto"/>
            <w:noWrap/>
            <w:vAlign w:val="center"/>
          </w:tcPr>
          <w:p w14:paraId="11454C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8891 </w:t>
            </w:r>
          </w:p>
        </w:tc>
        <w:tc>
          <w:tcPr>
            <w:tcW w:w="1698" w:type="dxa"/>
            <w:shd w:val="clear" w:color="auto" w:fill="auto"/>
            <w:noWrap/>
            <w:vAlign w:val="center"/>
          </w:tcPr>
          <w:p w14:paraId="2A87A1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7487 </w:t>
            </w:r>
          </w:p>
        </w:tc>
      </w:tr>
      <w:tr w:rsidR="00AD3BC0" w:rsidRPr="00B2206E" w14:paraId="60363282" w14:textId="77777777" w:rsidTr="005D5293">
        <w:trPr>
          <w:trHeight w:val="340"/>
        </w:trPr>
        <w:tc>
          <w:tcPr>
            <w:tcW w:w="844" w:type="dxa"/>
            <w:shd w:val="clear" w:color="auto" w:fill="auto"/>
            <w:noWrap/>
            <w:vAlign w:val="center"/>
          </w:tcPr>
          <w:p w14:paraId="171BE4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1165" w:type="dxa"/>
            <w:shd w:val="clear" w:color="auto" w:fill="auto"/>
            <w:noWrap/>
            <w:vAlign w:val="center"/>
          </w:tcPr>
          <w:p w14:paraId="2416F3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w:t>
            </w:r>
          </w:p>
        </w:tc>
        <w:tc>
          <w:tcPr>
            <w:tcW w:w="1186" w:type="dxa"/>
            <w:shd w:val="clear" w:color="auto" w:fill="auto"/>
            <w:noWrap/>
            <w:vAlign w:val="center"/>
          </w:tcPr>
          <w:p w14:paraId="1F98AC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 </w:t>
            </w:r>
          </w:p>
        </w:tc>
        <w:tc>
          <w:tcPr>
            <w:tcW w:w="1404" w:type="dxa"/>
            <w:shd w:val="clear" w:color="auto" w:fill="auto"/>
            <w:noWrap/>
            <w:vAlign w:val="center"/>
          </w:tcPr>
          <w:p w14:paraId="3F1050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962 </w:t>
            </w:r>
          </w:p>
        </w:tc>
        <w:tc>
          <w:tcPr>
            <w:tcW w:w="1263" w:type="dxa"/>
            <w:shd w:val="clear" w:color="auto" w:fill="auto"/>
            <w:noWrap/>
            <w:vAlign w:val="center"/>
          </w:tcPr>
          <w:p w14:paraId="6FEAF2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286 </w:t>
            </w:r>
          </w:p>
        </w:tc>
        <w:tc>
          <w:tcPr>
            <w:tcW w:w="1263" w:type="dxa"/>
            <w:shd w:val="clear" w:color="auto" w:fill="auto"/>
            <w:noWrap/>
            <w:vAlign w:val="center"/>
          </w:tcPr>
          <w:p w14:paraId="237207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 </w:t>
            </w:r>
          </w:p>
        </w:tc>
        <w:tc>
          <w:tcPr>
            <w:tcW w:w="1545" w:type="dxa"/>
            <w:shd w:val="clear" w:color="auto" w:fill="auto"/>
            <w:noWrap/>
            <w:vAlign w:val="center"/>
          </w:tcPr>
          <w:p w14:paraId="68A04A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4857 </w:t>
            </w:r>
          </w:p>
        </w:tc>
        <w:tc>
          <w:tcPr>
            <w:tcW w:w="1698" w:type="dxa"/>
            <w:shd w:val="clear" w:color="auto" w:fill="auto"/>
            <w:noWrap/>
            <w:vAlign w:val="center"/>
          </w:tcPr>
          <w:p w14:paraId="6845FE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4090 </w:t>
            </w:r>
          </w:p>
        </w:tc>
      </w:tr>
      <w:tr w:rsidR="00AD3BC0" w:rsidRPr="00B2206E" w14:paraId="0FEA7331" w14:textId="77777777" w:rsidTr="005D5293">
        <w:trPr>
          <w:trHeight w:val="340"/>
        </w:trPr>
        <w:tc>
          <w:tcPr>
            <w:tcW w:w="844" w:type="dxa"/>
            <w:shd w:val="clear" w:color="auto" w:fill="auto"/>
            <w:noWrap/>
            <w:vAlign w:val="center"/>
          </w:tcPr>
          <w:p w14:paraId="1A3C9D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1165" w:type="dxa"/>
            <w:shd w:val="clear" w:color="auto" w:fill="auto"/>
            <w:noWrap/>
            <w:vAlign w:val="center"/>
          </w:tcPr>
          <w:p w14:paraId="227B2B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w:t>
            </w:r>
          </w:p>
        </w:tc>
        <w:tc>
          <w:tcPr>
            <w:tcW w:w="1186" w:type="dxa"/>
            <w:shd w:val="clear" w:color="auto" w:fill="auto"/>
            <w:noWrap/>
            <w:vAlign w:val="center"/>
          </w:tcPr>
          <w:p w14:paraId="6A520B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2268 </w:t>
            </w:r>
          </w:p>
        </w:tc>
        <w:tc>
          <w:tcPr>
            <w:tcW w:w="1404" w:type="dxa"/>
            <w:shd w:val="clear" w:color="auto" w:fill="auto"/>
            <w:noWrap/>
            <w:vAlign w:val="center"/>
          </w:tcPr>
          <w:p w14:paraId="689021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1910 </w:t>
            </w:r>
          </w:p>
        </w:tc>
        <w:tc>
          <w:tcPr>
            <w:tcW w:w="1263" w:type="dxa"/>
            <w:shd w:val="clear" w:color="auto" w:fill="auto"/>
            <w:noWrap/>
            <w:vAlign w:val="center"/>
          </w:tcPr>
          <w:p w14:paraId="7C6FF8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567 </w:t>
            </w:r>
          </w:p>
        </w:tc>
        <w:tc>
          <w:tcPr>
            <w:tcW w:w="1263" w:type="dxa"/>
            <w:shd w:val="clear" w:color="auto" w:fill="auto"/>
            <w:noWrap/>
            <w:vAlign w:val="center"/>
          </w:tcPr>
          <w:p w14:paraId="6E9CF8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477 </w:t>
            </w:r>
          </w:p>
        </w:tc>
        <w:tc>
          <w:tcPr>
            <w:tcW w:w="1545" w:type="dxa"/>
            <w:shd w:val="clear" w:color="auto" w:fill="auto"/>
            <w:noWrap/>
            <w:vAlign w:val="center"/>
          </w:tcPr>
          <w:p w14:paraId="16F540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9638 </w:t>
            </w:r>
          </w:p>
        </w:tc>
        <w:tc>
          <w:tcPr>
            <w:tcW w:w="1698" w:type="dxa"/>
            <w:shd w:val="clear" w:color="auto" w:fill="auto"/>
            <w:noWrap/>
            <w:vAlign w:val="center"/>
          </w:tcPr>
          <w:p w14:paraId="59AAFE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8116 </w:t>
            </w:r>
          </w:p>
        </w:tc>
      </w:tr>
      <w:tr w:rsidR="00A66A8F" w:rsidRPr="00B2206E" w14:paraId="238D78AB" w14:textId="77777777" w:rsidTr="00A66A8F">
        <w:trPr>
          <w:trHeight w:val="340"/>
        </w:trPr>
        <w:tc>
          <w:tcPr>
            <w:tcW w:w="2009" w:type="dxa"/>
            <w:gridSpan w:val="2"/>
            <w:shd w:val="clear" w:color="auto" w:fill="auto"/>
            <w:noWrap/>
            <w:vAlign w:val="center"/>
          </w:tcPr>
          <w:p w14:paraId="501EE6E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86" w:type="dxa"/>
            <w:shd w:val="clear" w:color="auto" w:fill="auto"/>
            <w:noWrap/>
            <w:vAlign w:val="center"/>
          </w:tcPr>
          <w:p w14:paraId="4C8CA8D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32671 </w:t>
            </w:r>
          </w:p>
        </w:tc>
        <w:tc>
          <w:tcPr>
            <w:tcW w:w="1404" w:type="dxa"/>
            <w:shd w:val="clear" w:color="auto" w:fill="auto"/>
            <w:noWrap/>
            <w:vAlign w:val="center"/>
          </w:tcPr>
          <w:p w14:paraId="4B36558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27513 </w:t>
            </w:r>
          </w:p>
        </w:tc>
        <w:tc>
          <w:tcPr>
            <w:tcW w:w="1263" w:type="dxa"/>
            <w:shd w:val="clear" w:color="auto" w:fill="auto"/>
            <w:noWrap/>
            <w:vAlign w:val="center"/>
          </w:tcPr>
          <w:p w14:paraId="7E7B63C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8168 </w:t>
            </w:r>
          </w:p>
        </w:tc>
        <w:tc>
          <w:tcPr>
            <w:tcW w:w="1263" w:type="dxa"/>
            <w:shd w:val="clear" w:color="auto" w:fill="auto"/>
            <w:noWrap/>
            <w:vAlign w:val="center"/>
          </w:tcPr>
          <w:p w14:paraId="5EAF6CF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6878 </w:t>
            </w:r>
          </w:p>
        </w:tc>
        <w:tc>
          <w:tcPr>
            <w:tcW w:w="1545" w:type="dxa"/>
            <w:shd w:val="clear" w:color="auto" w:fill="auto"/>
            <w:noWrap/>
            <w:vAlign w:val="center"/>
          </w:tcPr>
          <w:p w14:paraId="0AF3DE8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138854 </w:t>
            </w:r>
          </w:p>
        </w:tc>
        <w:tc>
          <w:tcPr>
            <w:tcW w:w="1698" w:type="dxa"/>
            <w:shd w:val="clear" w:color="auto" w:fill="auto"/>
            <w:noWrap/>
            <w:vAlign w:val="center"/>
          </w:tcPr>
          <w:p w14:paraId="48ACAD9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116929 </w:t>
            </w:r>
          </w:p>
        </w:tc>
      </w:tr>
    </w:tbl>
    <w:p w14:paraId="055AEBAD" w14:textId="77777777" w:rsidR="00085469" w:rsidRPr="00B2206E" w:rsidRDefault="007701EA">
      <w:pPr>
        <w:pStyle w:val="2"/>
        <w:spacing w:beforeLines="100" w:before="312" w:afterLines="100" w:after="312" w:line="360" w:lineRule="auto"/>
        <w:rPr>
          <w:rStyle w:val="22"/>
        </w:rPr>
      </w:pPr>
      <w:bookmarkStart w:id="51" w:name="_Toc27556972"/>
      <w:r w:rsidRPr="00B2206E">
        <w:rPr>
          <w:rStyle w:val="22"/>
          <w:rFonts w:hint="eastAsia"/>
        </w:rPr>
        <w:t>4.5</w:t>
      </w:r>
      <w:r w:rsidRPr="00B2206E">
        <w:rPr>
          <w:rStyle w:val="22"/>
          <w:rFonts w:hint="eastAsia"/>
        </w:rPr>
        <w:t>照镜镇生活</w:t>
      </w:r>
      <w:r w:rsidRPr="00B2206E">
        <w:rPr>
          <w:rStyle w:val="22"/>
        </w:rPr>
        <w:t>污水治理工程规划</w:t>
      </w:r>
      <w:bookmarkEnd w:id="51"/>
    </w:p>
    <w:p w14:paraId="0C0FFE21" w14:textId="77777777" w:rsidR="00085469" w:rsidRPr="00B2206E" w:rsidRDefault="007701EA">
      <w:pPr>
        <w:pStyle w:val="3"/>
        <w:ind w:firstLine="482"/>
      </w:pPr>
      <w:r w:rsidRPr="00B2206E">
        <w:rPr>
          <w:rFonts w:hint="eastAsia"/>
        </w:rPr>
        <w:t>4.5.1照镜镇</w:t>
      </w:r>
      <w:r w:rsidR="00236C23" w:rsidRPr="00B2206E">
        <w:rPr>
          <w:rFonts w:hint="eastAsia"/>
        </w:rPr>
        <w:t>污水处理设施规划</w:t>
      </w:r>
    </w:p>
    <w:p w14:paraId="5C94E6E4"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至规划期末照镜镇共有污水处理设施</w:t>
      </w:r>
      <w:r w:rsidRPr="00B2206E">
        <w:rPr>
          <w:rFonts w:asciiTheme="majorEastAsia" w:eastAsiaTheme="majorEastAsia" w:hAnsiTheme="majorEastAsia"/>
          <w:kern w:val="0"/>
          <w:sz w:val="24"/>
          <w:szCs w:val="24"/>
        </w:rPr>
        <w:t>11</w:t>
      </w:r>
      <w:r w:rsidRPr="00B2206E">
        <w:rPr>
          <w:rFonts w:asciiTheme="majorEastAsia" w:eastAsiaTheme="majorEastAsia" w:hAnsiTheme="majorEastAsia" w:hint="eastAsia"/>
          <w:kern w:val="0"/>
          <w:sz w:val="24"/>
          <w:szCs w:val="24"/>
        </w:rPr>
        <w:t>处，其中1处</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10处</w:t>
      </w:r>
      <w:r w:rsidRPr="00B2206E">
        <w:rPr>
          <w:rFonts w:asciiTheme="majorEastAsia" w:eastAsiaTheme="majorEastAsia" w:hAnsiTheme="majorEastAsia"/>
          <w:kern w:val="0"/>
          <w:sz w:val="24"/>
          <w:szCs w:val="24"/>
        </w:rPr>
        <w:t>污水处理</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11处</w:t>
      </w:r>
      <w:r w:rsidRPr="00B2206E">
        <w:rPr>
          <w:rFonts w:asciiTheme="majorEastAsia" w:eastAsiaTheme="majorEastAsia" w:hAnsiTheme="majorEastAsia"/>
          <w:kern w:val="0"/>
          <w:sz w:val="24"/>
          <w:szCs w:val="24"/>
        </w:rPr>
        <w:t>污水处理设施包含</w:t>
      </w:r>
      <w:r w:rsidRPr="00B2206E">
        <w:rPr>
          <w:rFonts w:asciiTheme="majorEastAsia" w:eastAsiaTheme="majorEastAsia" w:hAnsiTheme="majorEastAsia" w:hint="eastAsia"/>
          <w:kern w:val="0"/>
          <w:sz w:val="24"/>
          <w:szCs w:val="24"/>
        </w:rPr>
        <w:t>1处保留位于镇区的嘉盟污水处理厂，保留1处东仓村污水处理站，</w:t>
      </w:r>
      <w:r w:rsidRPr="00B2206E">
        <w:rPr>
          <w:rFonts w:asciiTheme="majorEastAsia" w:eastAsiaTheme="majorEastAsia" w:hAnsiTheme="majorEastAsia"/>
          <w:kern w:val="0"/>
          <w:sz w:val="24"/>
          <w:szCs w:val="24"/>
        </w:rPr>
        <w:t>扩建东彰仪污水处理站</w:t>
      </w:r>
      <w:r w:rsidRPr="00B2206E">
        <w:rPr>
          <w:rFonts w:asciiTheme="majorEastAsia" w:eastAsiaTheme="majorEastAsia" w:hAnsiTheme="majorEastAsia" w:hint="eastAsia"/>
          <w:kern w:val="0"/>
          <w:sz w:val="24"/>
          <w:szCs w:val="24"/>
        </w:rPr>
        <w:t>，新建</w:t>
      </w:r>
      <w:r w:rsidRPr="00B2206E">
        <w:rPr>
          <w:rFonts w:asciiTheme="majorEastAsia" w:eastAsiaTheme="majorEastAsia" w:hAnsiTheme="majorEastAsia"/>
          <w:kern w:val="0"/>
          <w:sz w:val="24"/>
          <w:szCs w:val="24"/>
        </w:rPr>
        <w:t>8</w:t>
      </w:r>
      <w:r w:rsidRPr="00B2206E">
        <w:rPr>
          <w:rFonts w:asciiTheme="majorEastAsia" w:eastAsiaTheme="majorEastAsia" w:hAnsiTheme="majorEastAsia" w:hint="eastAsia"/>
          <w:kern w:val="0"/>
          <w:sz w:val="24"/>
          <w:szCs w:val="24"/>
        </w:rPr>
        <w:t>处污水处理站。</w:t>
      </w:r>
      <w:r w:rsidRPr="00B2206E">
        <w:rPr>
          <w:rFonts w:hint="eastAsia"/>
          <w:kern w:val="1"/>
          <w:sz w:val="24"/>
          <w:szCs w:val="24"/>
        </w:rPr>
        <w:t>污水</w:t>
      </w:r>
      <w:r w:rsidRPr="00B2206E">
        <w:rPr>
          <w:kern w:val="1"/>
          <w:sz w:val="24"/>
          <w:szCs w:val="24"/>
        </w:rPr>
        <w:t>处理设施总</w:t>
      </w:r>
      <w:r w:rsidRPr="00B2206E">
        <w:rPr>
          <w:rFonts w:hint="eastAsia"/>
          <w:kern w:val="1"/>
          <w:sz w:val="24"/>
          <w:szCs w:val="24"/>
        </w:rPr>
        <w:t>规模</w:t>
      </w:r>
      <w:r w:rsidRPr="00B2206E">
        <w:rPr>
          <w:kern w:val="1"/>
          <w:sz w:val="24"/>
          <w:szCs w:val="24"/>
        </w:rPr>
        <w:t xml:space="preserve">2710 </w:t>
      </w:r>
      <w:r w:rsidRPr="00B2206E">
        <w:rPr>
          <w:rFonts w:asciiTheme="majorEastAsia" w:eastAsiaTheme="majorEastAsia" w:hAnsiTheme="majorEastAsia" w:hint="eastAsia"/>
          <w:kern w:val="0"/>
          <w:sz w:val="24"/>
          <w:szCs w:val="24"/>
        </w:rPr>
        <w:t>m³/d。</w:t>
      </w:r>
    </w:p>
    <w:p w14:paraId="576AADCA"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规划嘉盟污水处理厂2035年处理镇区</w:t>
      </w:r>
      <w:r w:rsidRPr="00B2206E">
        <w:rPr>
          <w:rFonts w:asciiTheme="majorEastAsia" w:eastAsiaTheme="majorEastAsia" w:hAnsiTheme="majorEastAsia"/>
          <w:kern w:val="0"/>
          <w:sz w:val="24"/>
          <w:szCs w:val="24"/>
        </w:rPr>
        <w:t>污水</w:t>
      </w:r>
      <w:r w:rsidRPr="00B2206E">
        <w:rPr>
          <w:rFonts w:asciiTheme="majorEastAsia" w:eastAsiaTheme="majorEastAsia" w:hAnsiTheme="majorEastAsia" w:hint="eastAsia"/>
          <w:kern w:val="0"/>
          <w:sz w:val="24"/>
          <w:szCs w:val="24"/>
        </w:rPr>
        <w:t>规模为</w:t>
      </w:r>
      <w:r w:rsidRPr="00B2206E">
        <w:rPr>
          <w:rFonts w:asciiTheme="majorEastAsia" w:eastAsiaTheme="majorEastAsia" w:hAnsiTheme="majorEastAsia"/>
          <w:kern w:val="0"/>
          <w:sz w:val="24"/>
          <w:szCs w:val="24"/>
        </w:rPr>
        <w:t>1350</w:t>
      </w:r>
      <w:r w:rsidRPr="00B2206E">
        <w:rPr>
          <w:rFonts w:asciiTheme="majorEastAsia" w:eastAsiaTheme="majorEastAsia" w:hAnsiTheme="majorEastAsia" w:hint="eastAsia"/>
          <w:kern w:val="0"/>
          <w:sz w:val="24"/>
          <w:szCs w:val="24"/>
        </w:rPr>
        <w:t>m³/d，</w:t>
      </w:r>
      <w:r w:rsidRPr="00B2206E">
        <w:rPr>
          <w:rFonts w:asciiTheme="majorEastAsia" w:eastAsiaTheme="majorEastAsia" w:hAnsiTheme="majorEastAsia"/>
          <w:kern w:val="0"/>
          <w:sz w:val="24"/>
          <w:szCs w:val="24"/>
        </w:rPr>
        <w:t>尾水排放至共产主义渠。</w:t>
      </w:r>
      <w:r w:rsidRPr="00B2206E">
        <w:rPr>
          <w:rFonts w:asciiTheme="majorEastAsia" w:eastAsiaTheme="majorEastAsia" w:hAnsiTheme="majorEastAsia" w:hint="eastAsia"/>
          <w:kern w:val="0"/>
          <w:sz w:val="24"/>
          <w:szCs w:val="24"/>
        </w:rPr>
        <w:t>嘉盟</w:t>
      </w:r>
      <w:r w:rsidRPr="00B2206E">
        <w:rPr>
          <w:rFonts w:asciiTheme="majorEastAsia" w:eastAsiaTheme="majorEastAsia" w:hAnsiTheme="majorEastAsia"/>
          <w:kern w:val="0"/>
          <w:sz w:val="24"/>
          <w:szCs w:val="24"/>
        </w:rPr>
        <w:t>污水处理厂现状主要处理工业园区污水，</w:t>
      </w:r>
      <w:r w:rsidRPr="00B2206E">
        <w:rPr>
          <w:rFonts w:asciiTheme="majorEastAsia" w:eastAsiaTheme="majorEastAsia" w:hAnsiTheme="majorEastAsia" w:hint="eastAsia"/>
          <w:kern w:val="0"/>
          <w:sz w:val="24"/>
          <w:szCs w:val="24"/>
        </w:rPr>
        <w:t>综合</w:t>
      </w:r>
      <w:r w:rsidRPr="00B2206E">
        <w:rPr>
          <w:rFonts w:asciiTheme="majorEastAsia" w:eastAsiaTheme="majorEastAsia" w:hAnsiTheme="majorEastAsia"/>
          <w:kern w:val="0"/>
          <w:sz w:val="24"/>
          <w:szCs w:val="24"/>
        </w:rPr>
        <w:t>考虑地形</w:t>
      </w:r>
      <w:r w:rsidRPr="00B2206E">
        <w:rPr>
          <w:rFonts w:asciiTheme="majorEastAsia" w:eastAsiaTheme="majorEastAsia" w:hAnsiTheme="majorEastAsia" w:hint="eastAsia"/>
          <w:kern w:val="0"/>
          <w:sz w:val="24"/>
          <w:szCs w:val="24"/>
        </w:rPr>
        <w:t>地势</w:t>
      </w:r>
      <w:r w:rsidRPr="00B2206E">
        <w:rPr>
          <w:rFonts w:asciiTheme="majorEastAsia" w:eastAsiaTheme="majorEastAsia" w:hAnsiTheme="majorEastAsia"/>
          <w:kern w:val="0"/>
          <w:sz w:val="24"/>
          <w:szCs w:val="24"/>
        </w:rPr>
        <w:t>以及与乡镇</w:t>
      </w:r>
      <w:r w:rsidRPr="00B2206E">
        <w:rPr>
          <w:rFonts w:asciiTheme="majorEastAsia" w:eastAsiaTheme="majorEastAsia" w:hAnsiTheme="majorEastAsia" w:hint="eastAsia"/>
          <w:kern w:val="0"/>
          <w:sz w:val="24"/>
          <w:szCs w:val="24"/>
        </w:rPr>
        <w:t>沟通</w:t>
      </w:r>
      <w:r w:rsidRPr="00B2206E">
        <w:rPr>
          <w:rFonts w:asciiTheme="majorEastAsia" w:eastAsiaTheme="majorEastAsia" w:hAnsiTheme="majorEastAsia"/>
          <w:kern w:val="0"/>
          <w:sz w:val="24"/>
          <w:szCs w:val="24"/>
        </w:rPr>
        <w:t>，规划镇区生活污水通过污水管网</w:t>
      </w:r>
      <w:r w:rsidRPr="00B2206E">
        <w:rPr>
          <w:rFonts w:asciiTheme="majorEastAsia" w:eastAsiaTheme="majorEastAsia" w:hAnsiTheme="majorEastAsia" w:hint="eastAsia"/>
          <w:kern w:val="0"/>
          <w:sz w:val="24"/>
          <w:szCs w:val="24"/>
        </w:rPr>
        <w:t>进入</w:t>
      </w:r>
      <w:r w:rsidRPr="00B2206E">
        <w:rPr>
          <w:rFonts w:asciiTheme="majorEastAsia" w:eastAsiaTheme="majorEastAsia" w:hAnsiTheme="majorEastAsia"/>
          <w:kern w:val="0"/>
          <w:sz w:val="24"/>
          <w:szCs w:val="24"/>
        </w:rPr>
        <w:t>嘉盟污水处理厂进行处理，污水处理厂排放标准与规模保持不变。</w:t>
      </w:r>
    </w:p>
    <w:p w14:paraId="329A0CFA"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村庄共</w:t>
      </w:r>
      <w:r w:rsidRPr="00B2206E">
        <w:rPr>
          <w:rFonts w:asciiTheme="majorEastAsia" w:eastAsiaTheme="majorEastAsia" w:hAnsiTheme="majorEastAsia"/>
          <w:kern w:val="0"/>
          <w:sz w:val="24"/>
          <w:szCs w:val="24"/>
        </w:rPr>
        <w:t>规划污水处理站</w:t>
      </w:r>
      <w:r w:rsidRPr="00B2206E">
        <w:rPr>
          <w:rFonts w:asciiTheme="majorEastAsia" w:eastAsiaTheme="majorEastAsia" w:hAnsiTheme="majorEastAsia" w:hint="eastAsia"/>
          <w:kern w:val="0"/>
          <w:sz w:val="24"/>
          <w:szCs w:val="24"/>
        </w:rPr>
        <w:t>10处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1360 m³/d，</w:t>
      </w:r>
      <w:r w:rsidRPr="00B2206E">
        <w:rPr>
          <w:rFonts w:asciiTheme="majorEastAsia" w:eastAsiaTheme="majorEastAsia" w:hAnsiTheme="majorEastAsia"/>
          <w:kern w:val="0"/>
          <w:sz w:val="24"/>
          <w:szCs w:val="24"/>
        </w:rPr>
        <w:t>其中保留</w:t>
      </w:r>
      <w:r w:rsidRPr="00B2206E">
        <w:rPr>
          <w:rFonts w:asciiTheme="majorEastAsia" w:eastAsiaTheme="majorEastAsia" w:hAnsiTheme="majorEastAsia" w:hint="eastAsia"/>
          <w:kern w:val="0"/>
          <w:sz w:val="24"/>
          <w:szCs w:val="24"/>
        </w:rPr>
        <w:t>1处</w:t>
      </w:r>
      <w:r w:rsidRPr="00B2206E">
        <w:rPr>
          <w:rFonts w:asciiTheme="majorEastAsia" w:eastAsiaTheme="majorEastAsia" w:hAnsiTheme="majorEastAsia"/>
          <w:kern w:val="0"/>
          <w:sz w:val="24"/>
          <w:szCs w:val="24"/>
        </w:rPr>
        <w:t>污水处理站，为东仓村污水处理站；扩建</w:t>
      </w:r>
      <w:r w:rsidRPr="00B2206E">
        <w:rPr>
          <w:rFonts w:asciiTheme="majorEastAsia" w:eastAsiaTheme="majorEastAsia" w:hAnsiTheme="majorEastAsia" w:hint="eastAsia"/>
          <w:kern w:val="0"/>
          <w:sz w:val="24"/>
          <w:szCs w:val="24"/>
        </w:rPr>
        <w:t>1处</w:t>
      </w:r>
      <w:r w:rsidRPr="00B2206E">
        <w:rPr>
          <w:rFonts w:asciiTheme="majorEastAsia" w:eastAsiaTheme="majorEastAsia" w:hAnsiTheme="majorEastAsia"/>
          <w:kern w:val="0"/>
          <w:sz w:val="24"/>
          <w:szCs w:val="24"/>
        </w:rPr>
        <w:t>污水处理站，为东彰仪村污水处理站。</w:t>
      </w:r>
      <w:r w:rsidRPr="00B2206E">
        <w:rPr>
          <w:rFonts w:asciiTheme="majorEastAsia" w:eastAsiaTheme="majorEastAsia" w:hAnsiTheme="majorEastAsia" w:hint="eastAsia"/>
          <w:kern w:val="0"/>
          <w:sz w:val="24"/>
          <w:szCs w:val="24"/>
        </w:rPr>
        <w:t>现状2处</w:t>
      </w:r>
      <w:r w:rsidRPr="00B2206E">
        <w:rPr>
          <w:rFonts w:asciiTheme="majorEastAsia" w:eastAsiaTheme="majorEastAsia" w:hAnsiTheme="majorEastAsia"/>
          <w:kern w:val="0"/>
          <w:sz w:val="24"/>
          <w:szCs w:val="24"/>
        </w:rPr>
        <w:t>设施均正常运行。</w:t>
      </w:r>
      <w:r w:rsidRPr="00B2206E">
        <w:rPr>
          <w:rFonts w:asciiTheme="majorEastAsia" w:eastAsiaTheme="majorEastAsia" w:hAnsiTheme="majorEastAsia" w:hint="eastAsia"/>
          <w:kern w:val="0"/>
          <w:sz w:val="24"/>
          <w:szCs w:val="24"/>
        </w:rPr>
        <w:t>其余8处</w:t>
      </w:r>
      <w:r w:rsidRPr="00B2206E">
        <w:rPr>
          <w:rFonts w:asciiTheme="majorEastAsia" w:eastAsiaTheme="majorEastAsia" w:hAnsiTheme="majorEastAsia"/>
          <w:kern w:val="0"/>
          <w:sz w:val="24"/>
          <w:szCs w:val="24"/>
        </w:rPr>
        <w:t>污水处理站均为规划新建。</w:t>
      </w:r>
    </w:p>
    <w:p w14:paraId="5AF0B08E"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表4-9 照镜镇污水处理设施规划一览表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1088"/>
        <w:gridCol w:w="980"/>
        <w:gridCol w:w="841"/>
        <w:gridCol w:w="700"/>
        <w:gridCol w:w="841"/>
        <w:gridCol w:w="844"/>
        <w:gridCol w:w="983"/>
        <w:gridCol w:w="975"/>
        <w:gridCol w:w="1151"/>
        <w:gridCol w:w="823"/>
        <w:gridCol w:w="715"/>
      </w:tblGrid>
      <w:tr w:rsidR="00AD3BC0" w:rsidRPr="00B2206E" w14:paraId="36CD4746" w14:textId="77777777" w:rsidTr="005D5293">
        <w:trPr>
          <w:trHeight w:val="600"/>
        </w:trPr>
        <w:tc>
          <w:tcPr>
            <w:tcW w:w="427" w:type="dxa"/>
            <w:vMerge w:val="restart"/>
            <w:shd w:val="clear" w:color="auto" w:fill="auto"/>
            <w:vAlign w:val="center"/>
          </w:tcPr>
          <w:p w14:paraId="5EB21A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088" w:type="dxa"/>
            <w:vMerge w:val="restart"/>
            <w:shd w:val="clear" w:color="auto" w:fill="auto"/>
            <w:vAlign w:val="center"/>
          </w:tcPr>
          <w:p w14:paraId="71A964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980" w:type="dxa"/>
            <w:vMerge w:val="restart"/>
            <w:shd w:val="clear" w:color="auto" w:fill="auto"/>
            <w:vAlign w:val="center"/>
          </w:tcPr>
          <w:p w14:paraId="0A8FED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541" w:type="dxa"/>
            <w:gridSpan w:val="2"/>
            <w:shd w:val="clear" w:color="auto" w:fill="auto"/>
            <w:vAlign w:val="center"/>
          </w:tcPr>
          <w:p w14:paraId="4E9502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w:t>
            </w:r>
            <w:r w:rsidRPr="00B2206E">
              <w:rPr>
                <w:rFonts w:ascii="宋体" w:eastAsia="宋体" w:hAnsi="宋体" w:cs="宋体" w:hint="eastAsia"/>
                <w:kern w:val="0"/>
                <w:sz w:val="22"/>
              </w:rPr>
              <w:br/>
              <w:t>（m³/d）</w:t>
            </w:r>
          </w:p>
        </w:tc>
        <w:tc>
          <w:tcPr>
            <w:tcW w:w="1685" w:type="dxa"/>
            <w:gridSpan w:val="2"/>
            <w:shd w:val="clear" w:color="auto" w:fill="auto"/>
            <w:vAlign w:val="center"/>
          </w:tcPr>
          <w:p w14:paraId="459B80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83" w:type="dxa"/>
            <w:vMerge w:val="restart"/>
            <w:shd w:val="clear" w:color="auto" w:fill="auto"/>
            <w:vAlign w:val="center"/>
          </w:tcPr>
          <w:p w14:paraId="79A13C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975" w:type="dxa"/>
            <w:vMerge w:val="restart"/>
            <w:shd w:val="clear" w:color="auto" w:fill="auto"/>
            <w:vAlign w:val="center"/>
          </w:tcPr>
          <w:p w14:paraId="39A59E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1151" w:type="dxa"/>
            <w:vMerge w:val="restart"/>
            <w:shd w:val="clear" w:color="auto" w:fill="auto"/>
            <w:vAlign w:val="center"/>
          </w:tcPr>
          <w:p w14:paraId="21B5A0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823" w:type="dxa"/>
            <w:vMerge w:val="restart"/>
            <w:shd w:val="clear" w:color="auto" w:fill="auto"/>
            <w:vAlign w:val="center"/>
          </w:tcPr>
          <w:p w14:paraId="4FCF83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715" w:type="dxa"/>
            <w:vMerge w:val="restart"/>
            <w:shd w:val="clear" w:color="auto" w:fill="auto"/>
            <w:vAlign w:val="center"/>
          </w:tcPr>
          <w:p w14:paraId="67049B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6BAF5074" w14:textId="77777777" w:rsidTr="005D5293">
        <w:trPr>
          <w:trHeight w:val="300"/>
        </w:trPr>
        <w:tc>
          <w:tcPr>
            <w:tcW w:w="427" w:type="dxa"/>
            <w:vMerge/>
            <w:vAlign w:val="center"/>
          </w:tcPr>
          <w:p w14:paraId="7C342BDB" w14:textId="77777777" w:rsidR="00085469" w:rsidRPr="00B2206E" w:rsidRDefault="00085469">
            <w:pPr>
              <w:widowControl/>
              <w:jc w:val="center"/>
              <w:rPr>
                <w:rFonts w:ascii="宋体" w:eastAsia="宋体" w:hAnsi="宋体" w:cs="宋体"/>
                <w:kern w:val="0"/>
                <w:sz w:val="22"/>
              </w:rPr>
            </w:pPr>
          </w:p>
        </w:tc>
        <w:tc>
          <w:tcPr>
            <w:tcW w:w="1088" w:type="dxa"/>
            <w:vMerge/>
            <w:vAlign w:val="center"/>
          </w:tcPr>
          <w:p w14:paraId="7883722E" w14:textId="77777777" w:rsidR="00085469" w:rsidRPr="00B2206E" w:rsidRDefault="00085469">
            <w:pPr>
              <w:widowControl/>
              <w:jc w:val="center"/>
              <w:rPr>
                <w:rFonts w:ascii="宋体" w:eastAsia="宋体" w:hAnsi="宋体" w:cs="宋体"/>
                <w:kern w:val="0"/>
                <w:sz w:val="22"/>
              </w:rPr>
            </w:pPr>
          </w:p>
        </w:tc>
        <w:tc>
          <w:tcPr>
            <w:tcW w:w="980" w:type="dxa"/>
            <w:vMerge/>
            <w:vAlign w:val="center"/>
          </w:tcPr>
          <w:p w14:paraId="65C05834" w14:textId="77777777" w:rsidR="00085469" w:rsidRPr="00B2206E" w:rsidRDefault="00085469">
            <w:pPr>
              <w:widowControl/>
              <w:jc w:val="center"/>
              <w:rPr>
                <w:rFonts w:ascii="宋体" w:eastAsia="宋体" w:hAnsi="宋体" w:cs="宋体"/>
                <w:kern w:val="0"/>
                <w:sz w:val="22"/>
              </w:rPr>
            </w:pPr>
          </w:p>
        </w:tc>
        <w:tc>
          <w:tcPr>
            <w:tcW w:w="841" w:type="dxa"/>
            <w:shd w:val="clear" w:color="auto" w:fill="auto"/>
            <w:vAlign w:val="center"/>
          </w:tcPr>
          <w:p w14:paraId="1F04A8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700" w:type="dxa"/>
            <w:shd w:val="clear" w:color="auto" w:fill="auto"/>
            <w:vAlign w:val="center"/>
          </w:tcPr>
          <w:p w14:paraId="10C96E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1" w:type="dxa"/>
            <w:shd w:val="clear" w:color="auto" w:fill="auto"/>
            <w:vAlign w:val="center"/>
          </w:tcPr>
          <w:p w14:paraId="1AB0D9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4" w:type="dxa"/>
            <w:shd w:val="clear" w:color="auto" w:fill="auto"/>
            <w:vAlign w:val="center"/>
          </w:tcPr>
          <w:p w14:paraId="0D8983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83" w:type="dxa"/>
            <w:vMerge/>
            <w:vAlign w:val="center"/>
          </w:tcPr>
          <w:p w14:paraId="6F8E1B67" w14:textId="77777777" w:rsidR="00085469" w:rsidRPr="00B2206E" w:rsidRDefault="00085469">
            <w:pPr>
              <w:widowControl/>
              <w:jc w:val="center"/>
              <w:rPr>
                <w:rFonts w:ascii="宋体" w:eastAsia="宋体" w:hAnsi="宋体" w:cs="宋体"/>
                <w:kern w:val="0"/>
                <w:sz w:val="22"/>
              </w:rPr>
            </w:pPr>
          </w:p>
        </w:tc>
        <w:tc>
          <w:tcPr>
            <w:tcW w:w="975" w:type="dxa"/>
            <w:vMerge/>
            <w:vAlign w:val="center"/>
          </w:tcPr>
          <w:p w14:paraId="39BE3328" w14:textId="77777777" w:rsidR="00085469" w:rsidRPr="00B2206E" w:rsidRDefault="00085469">
            <w:pPr>
              <w:widowControl/>
              <w:jc w:val="center"/>
              <w:rPr>
                <w:rFonts w:ascii="宋体" w:eastAsia="宋体" w:hAnsi="宋体" w:cs="宋体"/>
                <w:kern w:val="0"/>
                <w:sz w:val="22"/>
              </w:rPr>
            </w:pPr>
          </w:p>
        </w:tc>
        <w:tc>
          <w:tcPr>
            <w:tcW w:w="1151" w:type="dxa"/>
            <w:vMerge/>
            <w:vAlign w:val="center"/>
          </w:tcPr>
          <w:p w14:paraId="50BD5F5F" w14:textId="77777777" w:rsidR="00085469" w:rsidRPr="00B2206E" w:rsidRDefault="00085469">
            <w:pPr>
              <w:widowControl/>
              <w:jc w:val="center"/>
              <w:rPr>
                <w:rFonts w:ascii="宋体" w:eastAsia="宋体" w:hAnsi="宋体" w:cs="宋体"/>
                <w:kern w:val="0"/>
                <w:sz w:val="22"/>
              </w:rPr>
            </w:pPr>
          </w:p>
        </w:tc>
        <w:tc>
          <w:tcPr>
            <w:tcW w:w="823" w:type="dxa"/>
            <w:vMerge/>
            <w:vAlign w:val="center"/>
          </w:tcPr>
          <w:p w14:paraId="0C009130"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0CCE9178" w14:textId="77777777" w:rsidR="00085469" w:rsidRPr="00B2206E" w:rsidRDefault="00085469">
            <w:pPr>
              <w:widowControl/>
              <w:jc w:val="center"/>
              <w:rPr>
                <w:rFonts w:ascii="宋体" w:eastAsia="宋体" w:hAnsi="宋体" w:cs="宋体"/>
                <w:kern w:val="0"/>
                <w:sz w:val="22"/>
              </w:rPr>
            </w:pPr>
          </w:p>
        </w:tc>
      </w:tr>
      <w:tr w:rsidR="00AD3BC0" w:rsidRPr="00B2206E" w14:paraId="5D97D112" w14:textId="77777777" w:rsidTr="005D5293">
        <w:trPr>
          <w:trHeight w:val="660"/>
        </w:trPr>
        <w:tc>
          <w:tcPr>
            <w:tcW w:w="427" w:type="dxa"/>
            <w:shd w:val="clear" w:color="auto" w:fill="auto"/>
            <w:vAlign w:val="center"/>
          </w:tcPr>
          <w:p w14:paraId="3FAE64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088" w:type="dxa"/>
            <w:shd w:val="clear" w:color="auto" w:fill="auto"/>
            <w:vAlign w:val="center"/>
          </w:tcPr>
          <w:p w14:paraId="204904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嘉盟污水处理厂</w:t>
            </w:r>
          </w:p>
        </w:tc>
        <w:tc>
          <w:tcPr>
            <w:tcW w:w="980" w:type="dxa"/>
            <w:shd w:val="clear" w:color="auto" w:fill="auto"/>
            <w:vAlign w:val="center"/>
          </w:tcPr>
          <w:p w14:paraId="2C2C68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镇区（照镜、楼</w:t>
            </w:r>
            <w:r w:rsidRPr="00B2206E">
              <w:rPr>
                <w:rFonts w:ascii="宋体" w:eastAsia="宋体" w:hAnsi="宋体" w:cs="宋体" w:hint="eastAsia"/>
                <w:kern w:val="0"/>
                <w:sz w:val="22"/>
              </w:rPr>
              <w:lastRenderedPageBreak/>
              <w:t>村）</w:t>
            </w:r>
          </w:p>
        </w:tc>
        <w:tc>
          <w:tcPr>
            <w:tcW w:w="841" w:type="dxa"/>
            <w:shd w:val="clear" w:color="auto" w:fill="auto"/>
            <w:vAlign w:val="center"/>
          </w:tcPr>
          <w:p w14:paraId="3EADBB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500</w:t>
            </w:r>
          </w:p>
        </w:tc>
        <w:tc>
          <w:tcPr>
            <w:tcW w:w="700" w:type="dxa"/>
            <w:shd w:val="clear" w:color="auto" w:fill="auto"/>
            <w:vAlign w:val="center"/>
          </w:tcPr>
          <w:p w14:paraId="29EF37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1350</w:t>
            </w:r>
          </w:p>
        </w:tc>
        <w:tc>
          <w:tcPr>
            <w:tcW w:w="841" w:type="dxa"/>
            <w:shd w:val="clear" w:color="auto" w:fill="auto"/>
            <w:vAlign w:val="center"/>
          </w:tcPr>
          <w:p w14:paraId="592C25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23000</w:t>
            </w:r>
          </w:p>
        </w:tc>
        <w:tc>
          <w:tcPr>
            <w:tcW w:w="844" w:type="dxa"/>
            <w:shd w:val="clear" w:color="auto" w:fill="auto"/>
            <w:vAlign w:val="center"/>
          </w:tcPr>
          <w:p w14:paraId="0DA4D8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23000</w:t>
            </w:r>
          </w:p>
        </w:tc>
        <w:tc>
          <w:tcPr>
            <w:tcW w:w="983" w:type="dxa"/>
            <w:shd w:val="clear" w:color="auto" w:fill="auto"/>
            <w:vAlign w:val="center"/>
          </w:tcPr>
          <w:p w14:paraId="081A79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镇区东北</w:t>
            </w:r>
          </w:p>
        </w:tc>
        <w:tc>
          <w:tcPr>
            <w:tcW w:w="975" w:type="dxa"/>
            <w:shd w:val="clear" w:color="auto" w:fill="auto"/>
            <w:vAlign w:val="center"/>
          </w:tcPr>
          <w:p w14:paraId="7AA9D8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51" w:type="dxa"/>
            <w:shd w:val="clear" w:color="auto" w:fill="auto"/>
            <w:vAlign w:val="center"/>
          </w:tcPr>
          <w:p w14:paraId="60EB26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共产主义渠</w:t>
            </w:r>
          </w:p>
        </w:tc>
        <w:tc>
          <w:tcPr>
            <w:tcW w:w="823" w:type="dxa"/>
            <w:shd w:val="clear" w:color="auto" w:fill="auto"/>
            <w:vAlign w:val="center"/>
          </w:tcPr>
          <w:p w14:paraId="382028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地表V类</w:t>
            </w:r>
          </w:p>
        </w:tc>
        <w:tc>
          <w:tcPr>
            <w:tcW w:w="715" w:type="dxa"/>
            <w:shd w:val="clear" w:color="auto" w:fill="auto"/>
            <w:vAlign w:val="center"/>
          </w:tcPr>
          <w:p w14:paraId="44B7E3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0F91297B" w14:textId="77777777" w:rsidTr="005D5293">
        <w:trPr>
          <w:trHeight w:val="360"/>
        </w:trPr>
        <w:tc>
          <w:tcPr>
            <w:tcW w:w="427" w:type="dxa"/>
            <w:shd w:val="clear" w:color="auto" w:fill="auto"/>
            <w:vAlign w:val="center"/>
          </w:tcPr>
          <w:p w14:paraId="243C80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088" w:type="dxa"/>
            <w:shd w:val="clear" w:color="auto" w:fill="auto"/>
            <w:vAlign w:val="center"/>
          </w:tcPr>
          <w:p w14:paraId="400924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桑庄污水处理站</w:t>
            </w:r>
          </w:p>
        </w:tc>
        <w:tc>
          <w:tcPr>
            <w:tcW w:w="980" w:type="dxa"/>
            <w:shd w:val="clear" w:color="auto" w:fill="auto"/>
            <w:vAlign w:val="center"/>
          </w:tcPr>
          <w:p w14:paraId="39C647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w:t>
            </w:r>
          </w:p>
        </w:tc>
        <w:tc>
          <w:tcPr>
            <w:tcW w:w="841" w:type="dxa"/>
            <w:shd w:val="clear" w:color="auto" w:fill="auto"/>
            <w:vAlign w:val="center"/>
          </w:tcPr>
          <w:p w14:paraId="06AA44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00" w:type="dxa"/>
            <w:shd w:val="clear" w:color="auto" w:fill="auto"/>
            <w:vAlign w:val="center"/>
          </w:tcPr>
          <w:p w14:paraId="4D144D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1" w:type="dxa"/>
            <w:shd w:val="clear" w:color="auto" w:fill="auto"/>
            <w:vAlign w:val="center"/>
          </w:tcPr>
          <w:p w14:paraId="1EF6D2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4" w:type="dxa"/>
            <w:shd w:val="clear" w:color="auto" w:fill="auto"/>
            <w:vAlign w:val="center"/>
          </w:tcPr>
          <w:p w14:paraId="7DF580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983" w:type="dxa"/>
            <w:shd w:val="clear" w:color="auto" w:fill="auto"/>
            <w:vAlign w:val="center"/>
          </w:tcPr>
          <w:p w14:paraId="4E4E2F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桑庄东北</w:t>
            </w:r>
          </w:p>
        </w:tc>
        <w:tc>
          <w:tcPr>
            <w:tcW w:w="975" w:type="dxa"/>
            <w:shd w:val="clear" w:color="auto" w:fill="auto"/>
            <w:vAlign w:val="center"/>
          </w:tcPr>
          <w:p w14:paraId="2881D6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shd w:val="clear" w:color="auto" w:fill="auto"/>
            <w:vAlign w:val="center"/>
          </w:tcPr>
          <w:p w14:paraId="180F27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shd w:val="clear" w:color="auto" w:fill="auto"/>
            <w:vAlign w:val="center"/>
          </w:tcPr>
          <w:p w14:paraId="186082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15" w:type="dxa"/>
            <w:shd w:val="clear" w:color="auto" w:fill="auto"/>
            <w:vAlign w:val="center"/>
          </w:tcPr>
          <w:p w14:paraId="496A56CF" w14:textId="0B6A7CBB"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0890BBF9" w14:textId="77777777" w:rsidTr="005D5293">
        <w:trPr>
          <w:trHeight w:val="360"/>
        </w:trPr>
        <w:tc>
          <w:tcPr>
            <w:tcW w:w="427" w:type="dxa"/>
            <w:vMerge w:val="restart"/>
            <w:shd w:val="clear" w:color="auto" w:fill="auto"/>
            <w:vAlign w:val="center"/>
          </w:tcPr>
          <w:p w14:paraId="4EF104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088" w:type="dxa"/>
            <w:vMerge w:val="restart"/>
            <w:shd w:val="clear" w:color="auto" w:fill="auto"/>
            <w:vAlign w:val="center"/>
          </w:tcPr>
          <w:p w14:paraId="0F5365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巨柏污水处理站</w:t>
            </w:r>
          </w:p>
        </w:tc>
        <w:tc>
          <w:tcPr>
            <w:tcW w:w="980" w:type="dxa"/>
            <w:shd w:val="clear" w:color="auto" w:fill="auto"/>
            <w:vAlign w:val="center"/>
          </w:tcPr>
          <w:p w14:paraId="0D6C9E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沈庄</w:t>
            </w:r>
          </w:p>
        </w:tc>
        <w:tc>
          <w:tcPr>
            <w:tcW w:w="841" w:type="dxa"/>
            <w:vMerge w:val="restart"/>
            <w:shd w:val="clear" w:color="auto" w:fill="auto"/>
            <w:vAlign w:val="center"/>
          </w:tcPr>
          <w:p w14:paraId="1B07B1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00" w:type="dxa"/>
            <w:vMerge w:val="restart"/>
            <w:shd w:val="clear" w:color="auto" w:fill="auto"/>
            <w:vAlign w:val="center"/>
          </w:tcPr>
          <w:p w14:paraId="112291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1" w:type="dxa"/>
            <w:vMerge w:val="restart"/>
            <w:shd w:val="clear" w:color="auto" w:fill="auto"/>
            <w:vAlign w:val="center"/>
          </w:tcPr>
          <w:p w14:paraId="763D97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44" w:type="dxa"/>
            <w:vMerge w:val="restart"/>
            <w:shd w:val="clear" w:color="auto" w:fill="auto"/>
            <w:vAlign w:val="center"/>
          </w:tcPr>
          <w:p w14:paraId="33F7C6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983" w:type="dxa"/>
            <w:vMerge w:val="restart"/>
            <w:shd w:val="clear" w:color="auto" w:fill="auto"/>
            <w:vAlign w:val="center"/>
          </w:tcPr>
          <w:p w14:paraId="43857A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巨柏西南</w:t>
            </w:r>
          </w:p>
        </w:tc>
        <w:tc>
          <w:tcPr>
            <w:tcW w:w="975" w:type="dxa"/>
            <w:vMerge w:val="restart"/>
            <w:shd w:val="clear" w:color="auto" w:fill="auto"/>
            <w:vAlign w:val="center"/>
          </w:tcPr>
          <w:p w14:paraId="72B1C9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vMerge w:val="restart"/>
            <w:shd w:val="clear" w:color="auto" w:fill="auto"/>
            <w:vAlign w:val="center"/>
          </w:tcPr>
          <w:p w14:paraId="29813C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vMerge w:val="restart"/>
            <w:shd w:val="clear" w:color="auto" w:fill="auto"/>
            <w:vAlign w:val="center"/>
          </w:tcPr>
          <w:p w14:paraId="5E03FE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15" w:type="dxa"/>
            <w:vMerge w:val="restart"/>
            <w:shd w:val="clear" w:color="auto" w:fill="auto"/>
            <w:vAlign w:val="center"/>
          </w:tcPr>
          <w:p w14:paraId="5A584D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368C6BD3" w14:textId="77777777" w:rsidTr="005D5293">
        <w:trPr>
          <w:trHeight w:val="360"/>
        </w:trPr>
        <w:tc>
          <w:tcPr>
            <w:tcW w:w="427" w:type="dxa"/>
            <w:vMerge/>
            <w:vAlign w:val="center"/>
          </w:tcPr>
          <w:p w14:paraId="3388078A" w14:textId="77777777" w:rsidR="00085469" w:rsidRPr="00B2206E" w:rsidRDefault="00085469">
            <w:pPr>
              <w:widowControl/>
              <w:jc w:val="center"/>
              <w:rPr>
                <w:rFonts w:ascii="宋体" w:eastAsia="宋体" w:hAnsi="宋体" w:cs="宋体"/>
                <w:kern w:val="0"/>
                <w:sz w:val="22"/>
              </w:rPr>
            </w:pPr>
          </w:p>
        </w:tc>
        <w:tc>
          <w:tcPr>
            <w:tcW w:w="1088" w:type="dxa"/>
            <w:vMerge/>
            <w:vAlign w:val="center"/>
          </w:tcPr>
          <w:p w14:paraId="049608EF" w14:textId="77777777" w:rsidR="00085469" w:rsidRPr="00B2206E" w:rsidRDefault="00085469">
            <w:pPr>
              <w:widowControl/>
              <w:jc w:val="center"/>
              <w:rPr>
                <w:rFonts w:ascii="宋体" w:eastAsia="宋体" w:hAnsi="宋体" w:cs="宋体"/>
                <w:kern w:val="0"/>
                <w:sz w:val="22"/>
              </w:rPr>
            </w:pPr>
          </w:p>
        </w:tc>
        <w:tc>
          <w:tcPr>
            <w:tcW w:w="980" w:type="dxa"/>
            <w:shd w:val="clear" w:color="auto" w:fill="auto"/>
            <w:vAlign w:val="center"/>
          </w:tcPr>
          <w:p w14:paraId="0AE17D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w:t>
            </w:r>
          </w:p>
        </w:tc>
        <w:tc>
          <w:tcPr>
            <w:tcW w:w="841" w:type="dxa"/>
            <w:vMerge/>
            <w:vAlign w:val="center"/>
          </w:tcPr>
          <w:p w14:paraId="0796DA08"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4137274B"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7BEB3F89"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0AF15C11"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8659DDD" w14:textId="77777777" w:rsidR="00085469" w:rsidRPr="00B2206E" w:rsidRDefault="00085469">
            <w:pPr>
              <w:widowControl/>
              <w:jc w:val="center"/>
              <w:rPr>
                <w:rFonts w:ascii="宋体" w:eastAsia="宋体" w:hAnsi="宋体" w:cs="宋体"/>
                <w:kern w:val="0"/>
                <w:sz w:val="22"/>
              </w:rPr>
            </w:pPr>
          </w:p>
        </w:tc>
        <w:tc>
          <w:tcPr>
            <w:tcW w:w="975" w:type="dxa"/>
            <w:vMerge/>
            <w:vAlign w:val="center"/>
          </w:tcPr>
          <w:p w14:paraId="1D660F23" w14:textId="77777777" w:rsidR="00085469" w:rsidRPr="00B2206E" w:rsidRDefault="00085469">
            <w:pPr>
              <w:widowControl/>
              <w:jc w:val="center"/>
              <w:rPr>
                <w:rFonts w:ascii="宋体" w:eastAsia="宋体" w:hAnsi="宋体" w:cs="宋体"/>
                <w:kern w:val="0"/>
                <w:sz w:val="22"/>
              </w:rPr>
            </w:pPr>
          </w:p>
        </w:tc>
        <w:tc>
          <w:tcPr>
            <w:tcW w:w="1151" w:type="dxa"/>
            <w:vMerge/>
            <w:vAlign w:val="center"/>
          </w:tcPr>
          <w:p w14:paraId="6F5F821C" w14:textId="77777777" w:rsidR="00085469" w:rsidRPr="00B2206E" w:rsidRDefault="00085469">
            <w:pPr>
              <w:widowControl/>
              <w:jc w:val="center"/>
              <w:rPr>
                <w:rFonts w:ascii="宋体" w:eastAsia="宋体" w:hAnsi="宋体" w:cs="宋体"/>
                <w:kern w:val="0"/>
                <w:sz w:val="22"/>
              </w:rPr>
            </w:pPr>
          </w:p>
        </w:tc>
        <w:tc>
          <w:tcPr>
            <w:tcW w:w="823" w:type="dxa"/>
            <w:vMerge/>
            <w:vAlign w:val="center"/>
          </w:tcPr>
          <w:p w14:paraId="3E0F688E"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702AD724" w14:textId="77777777" w:rsidR="00085469" w:rsidRPr="00B2206E" w:rsidRDefault="00085469">
            <w:pPr>
              <w:widowControl/>
              <w:jc w:val="center"/>
              <w:rPr>
                <w:rFonts w:ascii="宋体" w:eastAsia="宋体" w:hAnsi="宋体" w:cs="宋体"/>
                <w:kern w:val="0"/>
                <w:sz w:val="22"/>
              </w:rPr>
            </w:pPr>
          </w:p>
        </w:tc>
      </w:tr>
      <w:tr w:rsidR="00AD3BC0" w:rsidRPr="00B2206E" w14:paraId="10E91919" w14:textId="77777777" w:rsidTr="005D5293">
        <w:trPr>
          <w:trHeight w:val="360"/>
        </w:trPr>
        <w:tc>
          <w:tcPr>
            <w:tcW w:w="427" w:type="dxa"/>
            <w:vMerge w:val="restart"/>
            <w:shd w:val="clear" w:color="auto" w:fill="auto"/>
            <w:vAlign w:val="center"/>
          </w:tcPr>
          <w:p w14:paraId="44115F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088" w:type="dxa"/>
            <w:vMerge w:val="restart"/>
            <w:shd w:val="clear" w:color="auto" w:fill="auto"/>
            <w:vAlign w:val="center"/>
          </w:tcPr>
          <w:p w14:paraId="698140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东彰仪污水处理站</w:t>
            </w:r>
          </w:p>
        </w:tc>
        <w:tc>
          <w:tcPr>
            <w:tcW w:w="980" w:type="dxa"/>
            <w:shd w:val="clear" w:color="auto" w:fill="auto"/>
            <w:vAlign w:val="center"/>
          </w:tcPr>
          <w:p w14:paraId="1EA749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小王庄</w:t>
            </w:r>
          </w:p>
        </w:tc>
        <w:tc>
          <w:tcPr>
            <w:tcW w:w="841" w:type="dxa"/>
            <w:vMerge w:val="restart"/>
            <w:shd w:val="clear" w:color="auto" w:fill="auto"/>
            <w:vAlign w:val="center"/>
          </w:tcPr>
          <w:p w14:paraId="12B8F6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700" w:type="dxa"/>
            <w:vMerge w:val="restart"/>
            <w:shd w:val="clear" w:color="auto" w:fill="auto"/>
            <w:vAlign w:val="center"/>
          </w:tcPr>
          <w:p w14:paraId="5CC7EC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841" w:type="dxa"/>
            <w:vMerge w:val="restart"/>
            <w:shd w:val="clear" w:color="auto" w:fill="auto"/>
            <w:vAlign w:val="center"/>
          </w:tcPr>
          <w:p w14:paraId="7CD9AA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5600</w:t>
            </w:r>
          </w:p>
        </w:tc>
        <w:tc>
          <w:tcPr>
            <w:tcW w:w="844" w:type="dxa"/>
            <w:vMerge w:val="restart"/>
            <w:shd w:val="clear" w:color="auto" w:fill="auto"/>
            <w:vAlign w:val="center"/>
          </w:tcPr>
          <w:p w14:paraId="457F03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5600</w:t>
            </w:r>
          </w:p>
        </w:tc>
        <w:tc>
          <w:tcPr>
            <w:tcW w:w="983" w:type="dxa"/>
            <w:vMerge w:val="restart"/>
            <w:shd w:val="clear" w:color="auto" w:fill="auto"/>
            <w:vAlign w:val="center"/>
          </w:tcPr>
          <w:p w14:paraId="34BA7C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东彰仪东南</w:t>
            </w:r>
          </w:p>
        </w:tc>
        <w:tc>
          <w:tcPr>
            <w:tcW w:w="975" w:type="dxa"/>
            <w:vMerge w:val="restart"/>
            <w:shd w:val="clear" w:color="auto" w:fill="auto"/>
            <w:vAlign w:val="center"/>
          </w:tcPr>
          <w:p w14:paraId="715355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扩建</w:t>
            </w:r>
          </w:p>
        </w:tc>
        <w:tc>
          <w:tcPr>
            <w:tcW w:w="1151" w:type="dxa"/>
            <w:vMerge w:val="restart"/>
            <w:shd w:val="clear" w:color="auto" w:fill="auto"/>
            <w:vAlign w:val="center"/>
          </w:tcPr>
          <w:p w14:paraId="250458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vMerge w:val="restart"/>
            <w:shd w:val="clear" w:color="auto" w:fill="auto"/>
            <w:vAlign w:val="center"/>
          </w:tcPr>
          <w:p w14:paraId="32C540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15" w:type="dxa"/>
            <w:vMerge w:val="restart"/>
            <w:shd w:val="clear" w:color="auto" w:fill="auto"/>
            <w:vAlign w:val="center"/>
          </w:tcPr>
          <w:p w14:paraId="5445B2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生物处理</w:t>
            </w:r>
          </w:p>
        </w:tc>
      </w:tr>
      <w:tr w:rsidR="00AD3BC0" w:rsidRPr="00B2206E" w14:paraId="143D44EB" w14:textId="77777777" w:rsidTr="005D5293">
        <w:trPr>
          <w:trHeight w:val="360"/>
        </w:trPr>
        <w:tc>
          <w:tcPr>
            <w:tcW w:w="427" w:type="dxa"/>
            <w:vMerge/>
            <w:vAlign w:val="center"/>
          </w:tcPr>
          <w:p w14:paraId="59749784" w14:textId="77777777" w:rsidR="00085469" w:rsidRPr="00B2206E" w:rsidRDefault="00085469">
            <w:pPr>
              <w:widowControl/>
              <w:jc w:val="center"/>
              <w:rPr>
                <w:rFonts w:ascii="宋体" w:eastAsia="宋体" w:hAnsi="宋体" w:cs="宋体"/>
                <w:kern w:val="0"/>
                <w:sz w:val="22"/>
              </w:rPr>
            </w:pPr>
          </w:p>
        </w:tc>
        <w:tc>
          <w:tcPr>
            <w:tcW w:w="1088" w:type="dxa"/>
            <w:vMerge/>
            <w:vAlign w:val="center"/>
          </w:tcPr>
          <w:p w14:paraId="68E58F13" w14:textId="77777777" w:rsidR="00085469" w:rsidRPr="00B2206E" w:rsidRDefault="00085469">
            <w:pPr>
              <w:widowControl/>
              <w:jc w:val="center"/>
              <w:rPr>
                <w:rFonts w:ascii="宋体" w:eastAsia="宋体" w:hAnsi="宋体" w:cs="宋体"/>
                <w:kern w:val="0"/>
                <w:sz w:val="22"/>
              </w:rPr>
            </w:pPr>
          </w:p>
        </w:tc>
        <w:tc>
          <w:tcPr>
            <w:tcW w:w="980" w:type="dxa"/>
            <w:shd w:val="clear" w:color="auto" w:fill="auto"/>
            <w:vAlign w:val="center"/>
          </w:tcPr>
          <w:p w14:paraId="49AEA9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w:t>
            </w:r>
          </w:p>
        </w:tc>
        <w:tc>
          <w:tcPr>
            <w:tcW w:w="841" w:type="dxa"/>
            <w:vMerge/>
            <w:vAlign w:val="center"/>
          </w:tcPr>
          <w:p w14:paraId="4CB75495"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3034B50B"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71122376"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5FE7561C"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48DF4DE8" w14:textId="77777777" w:rsidR="00085469" w:rsidRPr="00B2206E" w:rsidRDefault="00085469">
            <w:pPr>
              <w:widowControl/>
              <w:jc w:val="center"/>
              <w:rPr>
                <w:rFonts w:ascii="宋体" w:eastAsia="宋体" w:hAnsi="宋体" w:cs="宋体"/>
                <w:kern w:val="0"/>
                <w:sz w:val="22"/>
              </w:rPr>
            </w:pPr>
          </w:p>
        </w:tc>
        <w:tc>
          <w:tcPr>
            <w:tcW w:w="975" w:type="dxa"/>
            <w:vMerge/>
            <w:vAlign w:val="center"/>
          </w:tcPr>
          <w:p w14:paraId="39BCA00A" w14:textId="77777777" w:rsidR="00085469" w:rsidRPr="00B2206E" w:rsidRDefault="00085469">
            <w:pPr>
              <w:widowControl/>
              <w:jc w:val="center"/>
              <w:rPr>
                <w:rFonts w:ascii="宋体" w:eastAsia="宋体" w:hAnsi="宋体" w:cs="宋体"/>
                <w:kern w:val="0"/>
                <w:sz w:val="22"/>
              </w:rPr>
            </w:pPr>
          </w:p>
        </w:tc>
        <w:tc>
          <w:tcPr>
            <w:tcW w:w="1151" w:type="dxa"/>
            <w:vMerge/>
            <w:vAlign w:val="center"/>
          </w:tcPr>
          <w:p w14:paraId="1454628C" w14:textId="77777777" w:rsidR="00085469" w:rsidRPr="00B2206E" w:rsidRDefault="00085469">
            <w:pPr>
              <w:widowControl/>
              <w:jc w:val="center"/>
              <w:rPr>
                <w:rFonts w:ascii="宋体" w:eastAsia="宋体" w:hAnsi="宋体" w:cs="宋体"/>
                <w:kern w:val="0"/>
                <w:sz w:val="22"/>
              </w:rPr>
            </w:pPr>
          </w:p>
        </w:tc>
        <w:tc>
          <w:tcPr>
            <w:tcW w:w="823" w:type="dxa"/>
            <w:vMerge/>
            <w:vAlign w:val="center"/>
          </w:tcPr>
          <w:p w14:paraId="04555035"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57F2AF55" w14:textId="77777777" w:rsidR="00085469" w:rsidRPr="00B2206E" w:rsidRDefault="00085469">
            <w:pPr>
              <w:widowControl/>
              <w:jc w:val="center"/>
              <w:rPr>
                <w:rFonts w:ascii="宋体" w:eastAsia="宋体" w:hAnsi="宋体" w:cs="宋体"/>
                <w:kern w:val="0"/>
                <w:sz w:val="22"/>
              </w:rPr>
            </w:pPr>
          </w:p>
        </w:tc>
      </w:tr>
      <w:tr w:rsidR="00AD3BC0" w:rsidRPr="00B2206E" w14:paraId="63040550" w14:textId="77777777" w:rsidTr="005D5293">
        <w:trPr>
          <w:trHeight w:val="360"/>
        </w:trPr>
        <w:tc>
          <w:tcPr>
            <w:tcW w:w="427" w:type="dxa"/>
            <w:vMerge/>
            <w:vAlign w:val="center"/>
          </w:tcPr>
          <w:p w14:paraId="0D89BA93" w14:textId="77777777" w:rsidR="00085469" w:rsidRPr="00B2206E" w:rsidRDefault="00085469">
            <w:pPr>
              <w:widowControl/>
              <w:jc w:val="center"/>
              <w:rPr>
                <w:rFonts w:ascii="宋体" w:eastAsia="宋体" w:hAnsi="宋体" w:cs="宋体"/>
                <w:kern w:val="0"/>
                <w:sz w:val="22"/>
              </w:rPr>
            </w:pPr>
          </w:p>
        </w:tc>
        <w:tc>
          <w:tcPr>
            <w:tcW w:w="1088" w:type="dxa"/>
            <w:vMerge/>
            <w:vAlign w:val="center"/>
          </w:tcPr>
          <w:p w14:paraId="77C74CA6" w14:textId="77777777" w:rsidR="00085469" w:rsidRPr="00B2206E" w:rsidRDefault="00085469">
            <w:pPr>
              <w:widowControl/>
              <w:jc w:val="center"/>
              <w:rPr>
                <w:rFonts w:ascii="宋体" w:eastAsia="宋体" w:hAnsi="宋体" w:cs="宋体"/>
                <w:kern w:val="0"/>
                <w:sz w:val="22"/>
              </w:rPr>
            </w:pPr>
          </w:p>
        </w:tc>
        <w:tc>
          <w:tcPr>
            <w:tcW w:w="980" w:type="dxa"/>
            <w:shd w:val="clear" w:color="auto" w:fill="auto"/>
            <w:vAlign w:val="center"/>
          </w:tcPr>
          <w:p w14:paraId="33D485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西彰仪</w:t>
            </w:r>
          </w:p>
        </w:tc>
        <w:tc>
          <w:tcPr>
            <w:tcW w:w="841" w:type="dxa"/>
            <w:vMerge/>
            <w:vAlign w:val="center"/>
          </w:tcPr>
          <w:p w14:paraId="7B1DC8EF"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40B27342"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18FC7D53"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2960A488"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7B94C4E7" w14:textId="77777777" w:rsidR="00085469" w:rsidRPr="00B2206E" w:rsidRDefault="00085469">
            <w:pPr>
              <w:widowControl/>
              <w:jc w:val="center"/>
              <w:rPr>
                <w:rFonts w:ascii="宋体" w:eastAsia="宋体" w:hAnsi="宋体" w:cs="宋体"/>
                <w:kern w:val="0"/>
                <w:sz w:val="22"/>
              </w:rPr>
            </w:pPr>
          </w:p>
        </w:tc>
        <w:tc>
          <w:tcPr>
            <w:tcW w:w="975" w:type="dxa"/>
            <w:vMerge/>
            <w:vAlign w:val="center"/>
          </w:tcPr>
          <w:p w14:paraId="1552C769" w14:textId="77777777" w:rsidR="00085469" w:rsidRPr="00B2206E" w:rsidRDefault="00085469">
            <w:pPr>
              <w:widowControl/>
              <w:jc w:val="center"/>
              <w:rPr>
                <w:rFonts w:ascii="宋体" w:eastAsia="宋体" w:hAnsi="宋体" w:cs="宋体"/>
                <w:kern w:val="0"/>
                <w:sz w:val="22"/>
              </w:rPr>
            </w:pPr>
          </w:p>
        </w:tc>
        <w:tc>
          <w:tcPr>
            <w:tcW w:w="1151" w:type="dxa"/>
            <w:vMerge/>
            <w:vAlign w:val="center"/>
          </w:tcPr>
          <w:p w14:paraId="23B8B36E" w14:textId="77777777" w:rsidR="00085469" w:rsidRPr="00B2206E" w:rsidRDefault="00085469">
            <w:pPr>
              <w:widowControl/>
              <w:jc w:val="center"/>
              <w:rPr>
                <w:rFonts w:ascii="宋体" w:eastAsia="宋体" w:hAnsi="宋体" w:cs="宋体"/>
                <w:kern w:val="0"/>
                <w:sz w:val="22"/>
              </w:rPr>
            </w:pPr>
          </w:p>
        </w:tc>
        <w:tc>
          <w:tcPr>
            <w:tcW w:w="823" w:type="dxa"/>
            <w:vMerge/>
            <w:vAlign w:val="center"/>
          </w:tcPr>
          <w:p w14:paraId="7FC843D8"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40DFC136" w14:textId="77777777" w:rsidR="00085469" w:rsidRPr="00B2206E" w:rsidRDefault="00085469">
            <w:pPr>
              <w:widowControl/>
              <w:jc w:val="center"/>
              <w:rPr>
                <w:rFonts w:ascii="宋体" w:eastAsia="宋体" w:hAnsi="宋体" w:cs="宋体"/>
                <w:kern w:val="0"/>
                <w:sz w:val="22"/>
              </w:rPr>
            </w:pPr>
          </w:p>
        </w:tc>
      </w:tr>
      <w:tr w:rsidR="00AD3BC0" w:rsidRPr="00B2206E" w14:paraId="7A4F0DB9" w14:textId="77777777" w:rsidTr="005D5293">
        <w:trPr>
          <w:trHeight w:val="360"/>
        </w:trPr>
        <w:tc>
          <w:tcPr>
            <w:tcW w:w="427" w:type="dxa"/>
            <w:shd w:val="clear" w:color="auto" w:fill="auto"/>
            <w:vAlign w:val="center"/>
          </w:tcPr>
          <w:p w14:paraId="2C4CBF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088" w:type="dxa"/>
            <w:shd w:val="clear" w:color="auto" w:fill="auto"/>
            <w:vAlign w:val="center"/>
          </w:tcPr>
          <w:p w14:paraId="176CD1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东仓污水处理站</w:t>
            </w:r>
          </w:p>
        </w:tc>
        <w:tc>
          <w:tcPr>
            <w:tcW w:w="980" w:type="dxa"/>
            <w:shd w:val="clear" w:color="auto" w:fill="auto"/>
            <w:vAlign w:val="center"/>
          </w:tcPr>
          <w:p w14:paraId="449DB3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w:t>
            </w:r>
          </w:p>
        </w:tc>
        <w:tc>
          <w:tcPr>
            <w:tcW w:w="841" w:type="dxa"/>
            <w:shd w:val="clear" w:color="auto" w:fill="auto"/>
            <w:vAlign w:val="center"/>
          </w:tcPr>
          <w:p w14:paraId="70EE8C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0" w:type="dxa"/>
            <w:shd w:val="clear" w:color="auto" w:fill="auto"/>
            <w:vAlign w:val="center"/>
          </w:tcPr>
          <w:p w14:paraId="0A8560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1" w:type="dxa"/>
            <w:shd w:val="clear" w:color="auto" w:fill="auto"/>
            <w:vAlign w:val="center"/>
          </w:tcPr>
          <w:p w14:paraId="39DCEE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700</w:t>
            </w:r>
          </w:p>
        </w:tc>
        <w:tc>
          <w:tcPr>
            <w:tcW w:w="844" w:type="dxa"/>
            <w:shd w:val="clear" w:color="auto" w:fill="auto"/>
            <w:vAlign w:val="center"/>
          </w:tcPr>
          <w:p w14:paraId="6BC30F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700</w:t>
            </w:r>
          </w:p>
        </w:tc>
        <w:tc>
          <w:tcPr>
            <w:tcW w:w="983" w:type="dxa"/>
            <w:shd w:val="clear" w:color="auto" w:fill="auto"/>
            <w:vAlign w:val="center"/>
          </w:tcPr>
          <w:p w14:paraId="353210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东仓西南</w:t>
            </w:r>
          </w:p>
        </w:tc>
        <w:tc>
          <w:tcPr>
            <w:tcW w:w="975" w:type="dxa"/>
            <w:shd w:val="clear" w:color="auto" w:fill="auto"/>
            <w:vAlign w:val="center"/>
          </w:tcPr>
          <w:p w14:paraId="5CB669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51" w:type="dxa"/>
            <w:shd w:val="clear" w:color="auto" w:fill="auto"/>
            <w:vAlign w:val="center"/>
          </w:tcPr>
          <w:p w14:paraId="5D08BC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井高涝河</w:t>
            </w:r>
          </w:p>
        </w:tc>
        <w:tc>
          <w:tcPr>
            <w:tcW w:w="823" w:type="dxa"/>
            <w:shd w:val="clear" w:color="auto" w:fill="auto"/>
            <w:vAlign w:val="center"/>
          </w:tcPr>
          <w:p w14:paraId="334572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15" w:type="dxa"/>
            <w:shd w:val="clear" w:color="auto" w:fill="auto"/>
            <w:vAlign w:val="center"/>
          </w:tcPr>
          <w:p w14:paraId="0A4453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MBBR</w:t>
            </w:r>
          </w:p>
        </w:tc>
      </w:tr>
      <w:tr w:rsidR="00AD3BC0" w:rsidRPr="00B2206E" w14:paraId="0188117A" w14:textId="77777777" w:rsidTr="005D5293">
        <w:trPr>
          <w:trHeight w:val="360"/>
        </w:trPr>
        <w:tc>
          <w:tcPr>
            <w:tcW w:w="427" w:type="dxa"/>
            <w:shd w:val="clear" w:color="auto" w:fill="auto"/>
            <w:vAlign w:val="center"/>
          </w:tcPr>
          <w:p w14:paraId="45CE6B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088" w:type="dxa"/>
            <w:shd w:val="clear" w:color="auto" w:fill="auto"/>
            <w:vAlign w:val="center"/>
          </w:tcPr>
          <w:p w14:paraId="1B0DE3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西仓污水处理站</w:t>
            </w:r>
          </w:p>
        </w:tc>
        <w:tc>
          <w:tcPr>
            <w:tcW w:w="980" w:type="dxa"/>
            <w:shd w:val="clear" w:color="auto" w:fill="auto"/>
            <w:vAlign w:val="center"/>
          </w:tcPr>
          <w:p w14:paraId="7ECCE9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w:t>
            </w:r>
          </w:p>
        </w:tc>
        <w:tc>
          <w:tcPr>
            <w:tcW w:w="841" w:type="dxa"/>
            <w:shd w:val="clear" w:color="auto" w:fill="auto"/>
            <w:vAlign w:val="center"/>
          </w:tcPr>
          <w:p w14:paraId="16333E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700" w:type="dxa"/>
            <w:shd w:val="clear" w:color="auto" w:fill="auto"/>
            <w:vAlign w:val="center"/>
          </w:tcPr>
          <w:p w14:paraId="46DEC4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841" w:type="dxa"/>
            <w:shd w:val="clear" w:color="auto" w:fill="auto"/>
            <w:vAlign w:val="center"/>
          </w:tcPr>
          <w:p w14:paraId="6B211F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4" w:type="dxa"/>
            <w:shd w:val="clear" w:color="auto" w:fill="auto"/>
            <w:vAlign w:val="center"/>
          </w:tcPr>
          <w:p w14:paraId="70B7A0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983" w:type="dxa"/>
            <w:shd w:val="clear" w:color="auto" w:fill="auto"/>
            <w:vAlign w:val="center"/>
          </w:tcPr>
          <w:p w14:paraId="4FA682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西仓东北</w:t>
            </w:r>
          </w:p>
        </w:tc>
        <w:tc>
          <w:tcPr>
            <w:tcW w:w="975" w:type="dxa"/>
            <w:shd w:val="clear" w:color="auto" w:fill="auto"/>
            <w:vAlign w:val="center"/>
          </w:tcPr>
          <w:p w14:paraId="41FBEF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shd w:val="clear" w:color="auto" w:fill="auto"/>
            <w:vAlign w:val="center"/>
          </w:tcPr>
          <w:p w14:paraId="791A99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shd w:val="clear" w:color="auto" w:fill="auto"/>
            <w:vAlign w:val="center"/>
          </w:tcPr>
          <w:p w14:paraId="0C761D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15" w:type="dxa"/>
            <w:shd w:val="clear" w:color="auto" w:fill="auto"/>
            <w:vAlign w:val="center"/>
          </w:tcPr>
          <w:p w14:paraId="2A5B097F" w14:textId="1CFDD963"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748FADF" w14:textId="77777777" w:rsidTr="005D5293">
        <w:trPr>
          <w:trHeight w:val="360"/>
        </w:trPr>
        <w:tc>
          <w:tcPr>
            <w:tcW w:w="427" w:type="dxa"/>
            <w:shd w:val="clear" w:color="auto" w:fill="auto"/>
            <w:vAlign w:val="center"/>
          </w:tcPr>
          <w:p w14:paraId="5C131B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088" w:type="dxa"/>
            <w:shd w:val="clear" w:color="auto" w:fill="auto"/>
            <w:vAlign w:val="center"/>
          </w:tcPr>
          <w:p w14:paraId="641702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陈固污水处理站</w:t>
            </w:r>
          </w:p>
        </w:tc>
        <w:tc>
          <w:tcPr>
            <w:tcW w:w="980" w:type="dxa"/>
            <w:shd w:val="clear" w:color="auto" w:fill="auto"/>
            <w:vAlign w:val="center"/>
          </w:tcPr>
          <w:p w14:paraId="61C96F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w:t>
            </w:r>
          </w:p>
        </w:tc>
        <w:tc>
          <w:tcPr>
            <w:tcW w:w="841" w:type="dxa"/>
            <w:shd w:val="clear" w:color="auto" w:fill="auto"/>
            <w:vAlign w:val="center"/>
          </w:tcPr>
          <w:p w14:paraId="07D110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700" w:type="dxa"/>
            <w:shd w:val="clear" w:color="auto" w:fill="auto"/>
            <w:vAlign w:val="center"/>
          </w:tcPr>
          <w:p w14:paraId="7A63E9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841" w:type="dxa"/>
            <w:shd w:val="clear" w:color="auto" w:fill="auto"/>
            <w:vAlign w:val="center"/>
          </w:tcPr>
          <w:p w14:paraId="660479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844" w:type="dxa"/>
            <w:shd w:val="clear" w:color="auto" w:fill="auto"/>
            <w:vAlign w:val="center"/>
          </w:tcPr>
          <w:p w14:paraId="54B060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42</w:t>
            </w:r>
          </w:p>
        </w:tc>
        <w:tc>
          <w:tcPr>
            <w:tcW w:w="983" w:type="dxa"/>
            <w:shd w:val="clear" w:color="auto" w:fill="auto"/>
            <w:vAlign w:val="center"/>
          </w:tcPr>
          <w:p w14:paraId="0D7374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陈固东南</w:t>
            </w:r>
          </w:p>
        </w:tc>
        <w:tc>
          <w:tcPr>
            <w:tcW w:w="975" w:type="dxa"/>
            <w:shd w:val="clear" w:color="auto" w:fill="auto"/>
            <w:vAlign w:val="center"/>
          </w:tcPr>
          <w:p w14:paraId="213ED1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shd w:val="clear" w:color="auto" w:fill="auto"/>
            <w:vAlign w:val="center"/>
          </w:tcPr>
          <w:p w14:paraId="020476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井高涝河</w:t>
            </w:r>
          </w:p>
        </w:tc>
        <w:tc>
          <w:tcPr>
            <w:tcW w:w="823" w:type="dxa"/>
            <w:shd w:val="clear" w:color="auto" w:fill="auto"/>
            <w:vAlign w:val="center"/>
          </w:tcPr>
          <w:p w14:paraId="0031A7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15" w:type="dxa"/>
            <w:shd w:val="clear" w:color="auto" w:fill="auto"/>
            <w:vAlign w:val="center"/>
          </w:tcPr>
          <w:p w14:paraId="0C01AC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1D9A8F5" w14:textId="77777777" w:rsidTr="005D5293">
        <w:trPr>
          <w:trHeight w:val="360"/>
        </w:trPr>
        <w:tc>
          <w:tcPr>
            <w:tcW w:w="427" w:type="dxa"/>
            <w:shd w:val="clear" w:color="auto" w:fill="auto"/>
            <w:vAlign w:val="center"/>
          </w:tcPr>
          <w:p w14:paraId="05CD0A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088" w:type="dxa"/>
            <w:shd w:val="clear" w:color="auto" w:fill="auto"/>
            <w:vAlign w:val="center"/>
          </w:tcPr>
          <w:p w14:paraId="26240B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方台污水处理站</w:t>
            </w:r>
          </w:p>
        </w:tc>
        <w:tc>
          <w:tcPr>
            <w:tcW w:w="980" w:type="dxa"/>
            <w:shd w:val="clear" w:color="auto" w:fill="auto"/>
            <w:vAlign w:val="center"/>
          </w:tcPr>
          <w:p w14:paraId="4FE1B8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w:t>
            </w:r>
          </w:p>
        </w:tc>
        <w:tc>
          <w:tcPr>
            <w:tcW w:w="841" w:type="dxa"/>
            <w:shd w:val="clear" w:color="auto" w:fill="auto"/>
            <w:vAlign w:val="center"/>
          </w:tcPr>
          <w:p w14:paraId="217C7E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700" w:type="dxa"/>
            <w:shd w:val="clear" w:color="auto" w:fill="auto"/>
            <w:vAlign w:val="center"/>
          </w:tcPr>
          <w:p w14:paraId="401EF3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1" w:type="dxa"/>
            <w:shd w:val="clear" w:color="auto" w:fill="auto"/>
            <w:vAlign w:val="center"/>
          </w:tcPr>
          <w:p w14:paraId="7E673A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44" w:type="dxa"/>
            <w:shd w:val="clear" w:color="auto" w:fill="auto"/>
            <w:vAlign w:val="center"/>
          </w:tcPr>
          <w:p w14:paraId="59297B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983" w:type="dxa"/>
            <w:shd w:val="clear" w:color="auto" w:fill="auto"/>
            <w:vAlign w:val="center"/>
          </w:tcPr>
          <w:p w14:paraId="277E50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方台东南</w:t>
            </w:r>
          </w:p>
        </w:tc>
        <w:tc>
          <w:tcPr>
            <w:tcW w:w="975" w:type="dxa"/>
            <w:shd w:val="clear" w:color="auto" w:fill="auto"/>
            <w:vAlign w:val="center"/>
          </w:tcPr>
          <w:p w14:paraId="33DD0B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shd w:val="clear" w:color="auto" w:fill="auto"/>
            <w:vAlign w:val="center"/>
          </w:tcPr>
          <w:p w14:paraId="4214A4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八支排</w:t>
            </w:r>
          </w:p>
        </w:tc>
        <w:tc>
          <w:tcPr>
            <w:tcW w:w="823" w:type="dxa"/>
            <w:shd w:val="clear" w:color="auto" w:fill="auto"/>
            <w:vAlign w:val="center"/>
          </w:tcPr>
          <w:p w14:paraId="2CF076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15" w:type="dxa"/>
            <w:shd w:val="clear" w:color="auto" w:fill="auto"/>
            <w:vAlign w:val="center"/>
          </w:tcPr>
          <w:p w14:paraId="1FEE3E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76284A3" w14:textId="77777777" w:rsidTr="005D5293">
        <w:trPr>
          <w:trHeight w:val="360"/>
        </w:trPr>
        <w:tc>
          <w:tcPr>
            <w:tcW w:w="427" w:type="dxa"/>
            <w:vMerge w:val="restart"/>
            <w:shd w:val="clear" w:color="auto" w:fill="auto"/>
            <w:vAlign w:val="center"/>
          </w:tcPr>
          <w:p w14:paraId="663378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088" w:type="dxa"/>
            <w:vMerge w:val="restart"/>
            <w:shd w:val="clear" w:color="auto" w:fill="auto"/>
            <w:vAlign w:val="center"/>
          </w:tcPr>
          <w:p w14:paraId="5F9BE0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三位污水处理站</w:t>
            </w:r>
          </w:p>
        </w:tc>
        <w:tc>
          <w:tcPr>
            <w:tcW w:w="980" w:type="dxa"/>
            <w:shd w:val="clear" w:color="auto" w:fill="auto"/>
            <w:vAlign w:val="center"/>
          </w:tcPr>
          <w:p w14:paraId="79F781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w:t>
            </w:r>
          </w:p>
        </w:tc>
        <w:tc>
          <w:tcPr>
            <w:tcW w:w="841" w:type="dxa"/>
            <w:vMerge w:val="restart"/>
            <w:shd w:val="clear" w:color="auto" w:fill="auto"/>
            <w:vAlign w:val="center"/>
          </w:tcPr>
          <w:p w14:paraId="273FFF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700" w:type="dxa"/>
            <w:vMerge w:val="restart"/>
            <w:shd w:val="clear" w:color="auto" w:fill="auto"/>
            <w:vAlign w:val="center"/>
          </w:tcPr>
          <w:p w14:paraId="5D45E1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1" w:type="dxa"/>
            <w:vMerge w:val="restart"/>
            <w:shd w:val="clear" w:color="auto" w:fill="auto"/>
            <w:vAlign w:val="center"/>
          </w:tcPr>
          <w:p w14:paraId="5CD767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844" w:type="dxa"/>
            <w:vMerge w:val="restart"/>
            <w:shd w:val="clear" w:color="auto" w:fill="auto"/>
            <w:vAlign w:val="center"/>
          </w:tcPr>
          <w:p w14:paraId="4EA386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983" w:type="dxa"/>
            <w:vMerge w:val="restart"/>
            <w:shd w:val="clear" w:color="auto" w:fill="auto"/>
            <w:vAlign w:val="center"/>
          </w:tcPr>
          <w:p w14:paraId="725BD6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三位南</w:t>
            </w:r>
          </w:p>
        </w:tc>
        <w:tc>
          <w:tcPr>
            <w:tcW w:w="975" w:type="dxa"/>
            <w:vMerge w:val="restart"/>
            <w:shd w:val="clear" w:color="auto" w:fill="auto"/>
            <w:vAlign w:val="center"/>
          </w:tcPr>
          <w:p w14:paraId="48503E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vMerge w:val="restart"/>
            <w:shd w:val="clear" w:color="auto" w:fill="auto"/>
            <w:vAlign w:val="center"/>
          </w:tcPr>
          <w:p w14:paraId="498415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vMerge w:val="restart"/>
            <w:shd w:val="clear" w:color="auto" w:fill="auto"/>
            <w:vAlign w:val="center"/>
          </w:tcPr>
          <w:p w14:paraId="6B417E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15" w:type="dxa"/>
            <w:vMerge w:val="restart"/>
            <w:shd w:val="clear" w:color="auto" w:fill="auto"/>
            <w:vAlign w:val="center"/>
          </w:tcPr>
          <w:p w14:paraId="4AAFDA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34555A43" w14:textId="77777777" w:rsidTr="005D5293">
        <w:trPr>
          <w:trHeight w:val="360"/>
        </w:trPr>
        <w:tc>
          <w:tcPr>
            <w:tcW w:w="427" w:type="dxa"/>
            <w:vMerge/>
            <w:vAlign w:val="center"/>
          </w:tcPr>
          <w:p w14:paraId="7987459E" w14:textId="77777777" w:rsidR="00085469" w:rsidRPr="00B2206E" w:rsidRDefault="00085469">
            <w:pPr>
              <w:widowControl/>
              <w:jc w:val="center"/>
              <w:rPr>
                <w:rFonts w:ascii="宋体" w:eastAsia="宋体" w:hAnsi="宋体" w:cs="宋体"/>
                <w:kern w:val="0"/>
                <w:sz w:val="22"/>
              </w:rPr>
            </w:pPr>
          </w:p>
        </w:tc>
        <w:tc>
          <w:tcPr>
            <w:tcW w:w="1088" w:type="dxa"/>
            <w:vMerge/>
            <w:vAlign w:val="center"/>
          </w:tcPr>
          <w:p w14:paraId="5586A786" w14:textId="77777777" w:rsidR="00085469" w:rsidRPr="00B2206E" w:rsidRDefault="00085469">
            <w:pPr>
              <w:widowControl/>
              <w:jc w:val="center"/>
              <w:rPr>
                <w:rFonts w:ascii="宋体" w:eastAsia="宋体" w:hAnsi="宋体" w:cs="宋体"/>
                <w:kern w:val="0"/>
                <w:sz w:val="22"/>
              </w:rPr>
            </w:pPr>
          </w:p>
        </w:tc>
        <w:tc>
          <w:tcPr>
            <w:tcW w:w="980" w:type="dxa"/>
            <w:shd w:val="clear" w:color="auto" w:fill="auto"/>
            <w:vAlign w:val="center"/>
          </w:tcPr>
          <w:p w14:paraId="29D593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樊庄</w:t>
            </w:r>
          </w:p>
        </w:tc>
        <w:tc>
          <w:tcPr>
            <w:tcW w:w="841" w:type="dxa"/>
            <w:vMerge/>
            <w:vAlign w:val="center"/>
          </w:tcPr>
          <w:p w14:paraId="01895F57"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0E1B300D"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440F12FA"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1157E544"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740314CD" w14:textId="77777777" w:rsidR="00085469" w:rsidRPr="00B2206E" w:rsidRDefault="00085469">
            <w:pPr>
              <w:widowControl/>
              <w:jc w:val="center"/>
              <w:rPr>
                <w:rFonts w:ascii="宋体" w:eastAsia="宋体" w:hAnsi="宋体" w:cs="宋体"/>
                <w:kern w:val="0"/>
                <w:sz w:val="22"/>
              </w:rPr>
            </w:pPr>
          </w:p>
        </w:tc>
        <w:tc>
          <w:tcPr>
            <w:tcW w:w="975" w:type="dxa"/>
            <w:vMerge/>
            <w:vAlign w:val="center"/>
          </w:tcPr>
          <w:p w14:paraId="3541F808" w14:textId="77777777" w:rsidR="00085469" w:rsidRPr="00B2206E" w:rsidRDefault="00085469">
            <w:pPr>
              <w:widowControl/>
              <w:jc w:val="center"/>
              <w:rPr>
                <w:rFonts w:ascii="宋体" w:eastAsia="宋体" w:hAnsi="宋体" w:cs="宋体"/>
                <w:kern w:val="0"/>
                <w:sz w:val="22"/>
              </w:rPr>
            </w:pPr>
          </w:p>
        </w:tc>
        <w:tc>
          <w:tcPr>
            <w:tcW w:w="1151" w:type="dxa"/>
            <w:vMerge/>
            <w:vAlign w:val="center"/>
          </w:tcPr>
          <w:p w14:paraId="3ED5129D" w14:textId="77777777" w:rsidR="00085469" w:rsidRPr="00B2206E" w:rsidRDefault="00085469">
            <w:pPr>
              <w:widowControl/>
              <w:jc w:val="center"/>
              <w:rPr>
                <w:rFonts w:ascii="宋体" w:eastAsia="宋体" w:hAnsi="宋体" w:cs="宋体"/>
                <w:kern w:val="0"/>
                <w:sz w:val="22"/>
              </w:rPr>
            </w:pPr>
          </w:p>
        </w:tc>
        <w:tc>
          <w:tcPr>
            <w:tcW w:w="823" w:type="dxa"/>
            <w:vMerge/>
            <w:vAlign w:val="center"/>
          </w:tcPr>
          <w:p w14:paraId="0F37E45C"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6E40504C" w14:textId="77777777" w:rsidR="00085469" w:rsidRPr="00B2206E" w:rsidRDefault="00085469">
            <w:pPr>
              <w:widowControl/>
              <w:jc w:val="center"/>
              <w:rPr>
                <w:rFonts w:ascii="宋体" w:eastAsia="宋体" w:hAnsi="宋体" w:cs="宋体"/>
                <w:kern w:val="0"/>
                <w:sz w:val="22"/>
              </w:rPr>
            </w:pPr>
          </w:p>
        </w:tc>
      </w:tr>
      <w:tr w:rsidR="00AD3BC0" w:rsidRPr="00B2206E" w14:paraId="60F4D72C" w14:textId="77777777" w:rsidTr="005D5293">
        <w:trPr>
          <w:trHeight w:val="360"/>
        </w:trPr>
        <w:tc>
          <w:tcPr>
            <w:tcW w:w="427" w:type="dxa"/>
            <w:vMerge/>
            <w:vAlign w:val="center"/>
          </w:tcPr>
          <w:p w14:paraId="4974907C" w14:textId="77777777" w:rsidR="00085469" w:rsidRPr="00B2206E" w:rsidRDefault="00085469">
            <w:pPr>
              <w:widowControl/>
              <w:jc w:val="center"/>
              <w:rPr>
                <w:rFonts w:ascii="宋体" w:eastAsia="宋体" w:hAnsi="宋体" w:cs="宋体"/>
                <w:kern w:val="0"/>
                <w:sz w:val="22"/>
              </w:rPr>
            </w:pPr>
          </w:p>
        </w:tc>
        <w:tc>
          <w:tcPr>
            <w:tcW w:w="1088" w:type="dxa"/>
            <w:vMerge/>
            <w:vAlign w:val="center"/>
          </w:tcPr>
          <w:p w14:paraId="17D7BE37" w14:textId="77777777" w:rsidR="00085469" w:rsidRPr="00B2206E" w:rsidRDefault="00085469">
            <w:pPr>
              <w:widowControl/>
              <w:jc w:val="center"/>
              <w:rPr>
                <w:rFonts w:ascii="宋体" w:eastAsia="宋体" w:hAnsi="宋体" w:cs="宋体"/>
                <w:kern w:val="0"/>
                <w:sz w:val="22"/>
              </w:rPr>
            </w:pPr>
          </w:p>
        </w:tc>
        <w:tc>
          <w:tcPr>
            <w:tcW w:w="980" w:type="dxa"/>
            <w:shd w:val="clear" w:color="auto" w:fill="auto"/>
            <w:vAlign w:val="center"/>
          </w:tcPr>
          <w:p w14:paraId="4AA8FD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贠庄</w:t>
            </w:r>
          </w:p>
        </w:tc>
        <w:tc>
          <w:tcPr>
            <w:tcW w:w="841" w:type="dxa"/>
            <w:vMerge/>
            <w:vAlign w:val="center"/>
          </w:tcPr>
          <w:p w14:paraId="500A4B16"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35EF7C36" w14:textId="77777777" w:rsidR="00085469" w:rsidRPr="00B2206E" w:rsidRDefault="00085469">
            <w:pPr>
              <w:widowControl/>
              <w:jc w:val="center"/>
              <w:rPr>
                <w:rFonts w:ascii="宋体" w:eastAsia="宋体" w:hAnsi="宋体" w:cs="宋体"/>
                <w:kern w:val="0"/>
                <w:sz w:val="22"/>
              </w:rPr>
            </w:pPr>
          </w:p>
        </w:tc>
        <w:tc>
          <w:tcPr>
            <w:tcW w:w="841" w:type="dxa"/>
            <w:vMerge/>
            <w:vAlign w:val="center"/>
          </w:tcPr>
          <w:p w14:paraId="3F7CE8B4"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35F80700"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7315B07" w14:textId="77777777" w:rsidR="00085469" w:rsidRPr="00B2206E" w:rsidRDefault="00085469">
            <w:pPr>
              <w:widowControl/>
              <w:jc w:val="center"/>
              <w:rPr>
                <w:rFonts w:ascii="宋体" w:eastAsia="宋体" w:hAnsi="宋体" w:cs="宋体"/>
                <w:kern w:val="0"/>
                <w:sz w:val="22"/>
              </w:rPr>
            </w:pPr>
          </w:p>
        </w:tc>
        <w:tc>
          <w:tcPr>
            <w:tcW w:w="975" w:type="dxa"/>
            <w:vMerge/>
            <w:vAlign w:val="center"/>
          </w:tcPr>
          <w:p w14:paraId="0B7DCEB9" w14:textId="77777777" w:rsidR="00085469" w:rsidRPr="00B2206E" w:rsidRDefault="00085469">
            <w:pPr>
              <w:widowControl/>
              <w:jc w:val="center"/>
              <w:rPr>
                <w:rFonts w:ascii="宋体" w:eastAsia="宋体" w:hAnsi="宋体" w:cs="宋体"/>
                <w:kern w:val="0"/>
                <w:sz w:val="22"/>
              </w:rPr>
            </w:pPr>
          </w:p>
        </w:tc>
        <w:tc>
          <w:tcPr>
            <w:tcW w:w="1151" w:type="dxa"/>
            <w:vMerge/>
            <w:vAlign w:val="center"/>
          </w:tcPr>
          <w:p w14:paraId="74704501" w14:textId="77777777" w:rsidR="00085469" w:rsidRPr="00B2206E" w:rsidRDefault="00085469">
            <w:pPr>
              <w:widowControl/>
              <w:jc w:val="center"/>
              <w:rPr>
                <w:rFonts w:ascii="宋体" w:eastAsia="宋体" w:hAnsi="宋体" w:cs="宋体"/>
                <w:kern w:val="0"/>
                <w:sz w:val="22"/>
              </w:rPr>
            </w:pPr>
          </w:p>
        </w:tc>
        <w:tc>
          <w:tcPr>
            <w:tcW w:w="823" w:type="dxa"/>
            <w:vMerge/>
            <w:vAlign w:val="center"/>
          </w:tcPr>
          <w:p w14:paraId="1214213D"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294BEDF7" w14:textId="77777777" w:rsidR="00085469" w:rsidRPr="00B2206E" w:rsidRDefault="00085469">
            <w:pPr>
              <w:widowControl/>
              <w:jc w:val="center"/>
              <w:rPr>
                <w:rFonts w:ascii="宋体" w:eastAsia="宋体" w:hAnsi="宋体" w:cs="宋体"/>
                <w:kern w:val="0"/>
                <w:sz w:val="22"/>
              </w:rPr>
            </w:pPr>
          </w:p>
        </w:tc>
      </w:tr>
      <w:tr w:rsidR="00AD3BC0" w:rsidRPr="00B2206E" w14:paraId="0C767AA3" w14:textId="77777777" w:rsidTr="005D5293">
        <w:trPr>
          <w:trHeight w:val="360"/>
        </w:trPr>
        <w:tc>
          <w:tcPr>
            <w:tcW w:w="427" w:type="dxa"/>
            <w:shd w:val="clear" w:color="auto" w:fill="auto"/>
            <w:vAlign w:val="center"/>
          </w:tcPr>
          <w:p w14:paraId="2BEFA6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088" w:type="dxa"/>
            <w:shd w:val="clear" w:color="auto" w:fill="auto"/>
            <w:vAlign w:val="center"/>
          </w:tcPr>
          <w:p w14:paraId="23E29F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安村污水处理站</w:t>
            </w:r>
          </w:p>
        </w:tc>
        <w:tc>
          <w:tcPr>
            <w:tcW w:w="980" w:type="dxa"/>
            <w:shd w:val="clear" w:color="auto" w:fill="auto"/>
            <w:vAlign w:val="center"/>
          </w:tcPr>
          <w:p w14:paraId="4806D7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w:t>
            </w:r>
          </w:p>
        </w:tc>
        <w:tc>
          <w:tcPr>
            <w:tcW w:w="841" w:type="dxa"/>
            <w:shd w:val="clear" w:color="auto" w:fill="auto"/>
            <w:vAlign w:val="center"/>
          </w:tcPr>
          <w:p w14:paraId="4985DA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00" w:type="dxa"/>
            <w:shd w:val="clear" w:color="auto" w:fill="auto"/>
            <w:vAlign w:val="center"/>
          </w:tcPr>
          <w:p w14:paraId="2F13F0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1" w:type="dxa"/>
            <w:shd w:val="clear" w:color="auto" w:fill="auto"/>
            <w:vAlign w:val="center"/>
          </w:tcPr>
          <w:p w14:paraId="2AF93B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4" w:type="dxa"/>
            <w:shd w:val="clear" w:color="auto" w:fill="auto"/>
            <w:vAlign w:val="center"/>
          </w:tcPr>
          <w:p w14:paraId="36776E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983" w:type="dxa"/>
            <w:shd w:val="clear" w:color="auto" w:fill="auto"/>
            <w:vAlign w:val="center"/>
          </w:tcPr>
          <w:p w14:paraId="1EDAE8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安村北</w:t>
            </w:r>
          </w:p>
        </w:tc>
        <w:tc>
          <w:tcPr>
            <w:tcW w:w="975" w:type="dxa"/>
            <w:shd w:val="clear" w:color="auto" w:fill="auto"/>
            <w:vAlign w:val="center"/>
          </w:tcPr>
          <w:p w14:paraId="4F27BE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shd w:val="clear" w:color="auto" w:fill="auto"/>
            <w:vAlign w:val="center"/>
          </w:tcPr>
          <w:p w14:paraId="42CE55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shd w:val="clear" w:color="auto" w:fill="auto"/>
            <w:vAlign w:val="center"/>
          </w:tcPr>
          <w:p w14:paraId="00A554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15" w:type="dxa"/>
            <w:shd w:val="clear" w:color="auto" w:fill="auto"/>
            <w:vAlign w:val="center"/>
          </w:tcPr>
          <w:p w14:paraId="61A83141" w14:textId="20B6472B"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FBA3321" w14:textId="77777777" w:rsidTr="005D5293">
        <w:trPr>
          <w:trHeight w:val="360"/>
        </w:trPr>
        <w:tc>
          <w:tcPr>
            <w:tcW w:w="427" w:type="dxa"/>
            <w:shd w:val="clear" w:color="auto" w:fill="auto"/>
            <w:vAlign w:val="center"/>
          </w:tcPr>
          <w:p w14:paraId="384B6C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088" w:type="dxa"/>
            <w:shd w:val="clear" w:color="auto" w:fill="auto"/>
            <w:vAlign w:val="center"/>
          </w:tcPr>
          <w:p w14:paraId="40A14B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冯村污水处理站</w:t>
            </w:r>
          </w:p>
        </w:tc>
        <w:tc>
          <w:tcPr>
            <w:tcW w:w="980" w:type="dxa"/>
            <w:shd w:val="clear" w:color="auto" w:fill="auto"/>
            <w:vAlign w:val="center"/>
          </w:tcPr>
          <w:p w14:paraId="06E5D7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w:t>
            </w:r>
          </w:p>
        </w:tc>
        <w:tc>
          <w:tcPr>
            <w:tcW w:w="841" w:type="dxa"/>
            <w:shd w:val="clear" w:color="auto" w:fill="auto"/>
            <w:vAlign w:val="center"/>
          </w:tcPr>
          <w:p w14:paraId="3A7BF1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w:t>
            </w:r>
          </w:p>
        </w:tc>
        <w:tc>
          <w:tcPr>
            <w:tcW w:w="700" w:type="dxa"/>
            <w:shd w:val="clear" w:color="auto" w:fill="auto"/>
            <w:vAlign w:val="center"/>
          </w:tcPr>
          <w:p w14:paraId="3FF238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w:t>
            </w:r>
          </w:p>
        </w:tc>
        <w:tc>
          <w:tcPr>
            <w:tcW w:w="841" w:type="dxa"/>
            <w:shd w:val="clear" w:color="auto" w:fill="auto"/>
            <w:vAlign w:val="center"/>
          </w:tcPr>
          <w:p w14:paraId="4A6141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w:t>
            </w:r>
          </w:p>
        </w:tc>
        <w:tc>
          <w:tcPr>
            <w:tcW w:w="844" w:type="dxa"/>
            <w:shd w:val="clear" w:color="auto" w:fill="auto"/>
            <w:vAlign w:val="center"/>
          </w:tcPr>
          <w:p w14:paraId="102CFF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w:t>
            </w:r>
          </w:p>
        </w:tc>
        <w:tc>
          <w:tcPr>
            <w:tcW w:w="983" w:type="dxa"/>
            <w:shd w:val="clear" w:color="auto" w:fill="auto"/>
            <w:vAlign w:val="center"/>
          </w:tcPr>
          <w:p w14:paraId="295DDE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冯村西北</w:t>
            </w:r>
          </w:p>
        </w:tc>
        <w:tc>
          <w:tcPr>
            <w:tcW w:w="975" w:type="dxa"/>
            <w:shd w:val="clear" w:color="auto" w:fill="auto"/>
            <w:vAlign w:val="center"/>
          </w:tcPr>
          <w:p w14:paraId="113805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51" w:type="dxa"/>
            <w:shd w:val="clear" w:color="auto" w:fill="auto"/>
            <w:vAlign w:val="center"/>
          </w:tcPr>
          <w:p w14:paraId="2D28B8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23" w:type="dxa"/>
            <w:shd w:val="clear" w:color="auto" w:fill="auto"/>
            <w:vAlign w:val="center"/>
          </w:tcPr>
          <w:p w14:paraId="0E4CEB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15" w:type="dxa"/>
            <w:shd w:val="clear" w:color="auto" w:fill="auto"/>
            <w:vAlign w:val="center"/>
          </w:tcPr>
          <w:p w14:paraId="380555D2" w14:textId="0783CD49"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66A8F" w:rsidRPr="00B2206E" w14:paraId="54CA531E" w14:textId="77777777" w:rsidTr="00A66A8F">
        <w:trPr>
          <w:trHeight w:val="360"/>
        </w:trPr>
        <w:tc>
          <w:tcPr>
            <w:tcW w:w="1515" w:type="dxa"/>
            <w:gridSpan w:val="2"/>
            <w:shd w:val="clear" w:color="auto" w:fill="auto"/>
            <w:vAlign w:val="center"/>
          </w:tcPr>
          <w:p w14:paraId="21650EC9"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80" w:type="dxa"/>
            <w:shd w:val="clear" w:color="auto" w:fill="auto"/>
            <w:vAlign w:val="center"/>
          </w:tcPr>
          <w:p w14:paraId="3CF5033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1" w:type="dxa"/>
            <w:shd w:val="clear" w:color="auto" w:fill="auto"/>
            <w:vAlign w:val="center"/>
          </w:tcPr>
          <w:p w14:paraId="1E8A53A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1860 </w:t>
            </w:r>
          </w:p>
        </w:tc>
        <w:tc>
          <w:tcPr>
            <w:tcW w:w="700" w:type="dxa"/>
            <w:shd w:val="clear" w:color="auto" w:fill="auto"/>
            <w:vAlign w:val="center"/>
          </w:tcPr>
          <w:p w14:paraId="3BB7868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2710 </w:t>
            </w:r>
          </w:p>
        </w:tc>
        <w:tc>
          <w:tcPr>
            <w:tcW w:w="841" w:type="dxa"/>
            <w:shd w:val="clear" w:color="auto" w:fill="auto"/>
            <w:vAlign w:val="center"/>
          </w:tcPr>
          <w:p w14:paraId="0AB1D679"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29900 </w:t>
            </w:r>
          </w:p>
        </w:tc>
        <w:tc>
          <w:tcPr>
            <w:tcW w:w="844" w:type="dxa"/>
            <w:shd w:val="clear" w:color="auto" w:fill="auto"/>
            <w:vAlign w:val="center"/>
          </w:tcPr>
          <w:p w14:paraId="637D8E1C"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29900 </w:t>
            </w:r>
          </w:p>
        </w:tc>
        <w:tc>
          <w:tcPr>
            <w:tcW w:w="983" w:type="dxa"/>
            <w:shd w:val="clear" w:color="auto" w:fill="auto"/>
            <w:vAlign w:val="center"/>
          </w:tcPr>
          <w:p w14:paraId="62C1C42D"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75" w:type="dxa"/>
            <w:shd w:val="clear" w:color="auto" w:fill="auto"/>
            <w:vAlign w:val="center"/>
          </w:tcPr>
          <w:p w14:paraId="3E8FE3C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51" w:type="dxa"/>
            <w:shd w:val="clear" w:color="auto" w:fill="auto"/>
            <w:vAlign w:val="center"/>
          </w:tcPr>
          <w:p w14:paraId="3122965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23" w:type="dxa"/>
            <w:shd w:val="clear" w:color="auto" w:fill="auto"/>
            <w:vAlign w:val="center"/>
          </w:tcPr>
          <w:p w14:paraId="16EF9A20"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15" w:type="dxa"/>
            <w:shd w:val="clear" w:color="auto" w:fill="auto"/>
            <w:vAlign w:val="center"/>
          </w:tcPr>
          <w:p w14:paraId="00F8686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70E390F8"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653D750D" w14:textId="77777777" w:rsidR="00085469" w:rsidRPr="00B2206E" w:rsidRDefault="007701EA">
      <w:pPr>
        <w:pStyle w:val="3"/>
        <w:ind w:firstLine="482"/>
      </w:pPr>
      <w:r w:rsidRPr="00B2206E">
        <w:rPr>
          <w:rFonts w:hint="eastAsia"/>
        </w:rPr>
        <w:t>4.</w:t>
      </w:r>
      <w:r w:rsidRPr="00B2206E">
        <w:t>5</w:t>
      </w:r>
      <w:r w:rsidRPr="00B2206E">
        <w:rPr>
          <w:rFonts w:hint="eastAsia"/>
        </w:rPr>
        <w:t>.2照镜镇镇区</w:t>
      </w:r>
      <w:r w:rsidRPr="00B2206E">
        <w:t>污水管网规划及工程量</w:t>
      </w:r>
    </w:p>
    <w:p w14:paraId="01C0506A"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13084</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8723</w:t>
      </w:r>
      <w:r w:rsidRPr="00B2206E">
        <w:rPr>
          <w:rFonts w:asciiTheme="majorEastAsia" w:eastAsiaTheme="majorEastAsia" w:hAnsiTheme="majorEastAsia" w:hint="eastAsia"/>
          <w:kern w:val="0"/>
          <w:sz w:val="24"/>
          <w:szCs w:val="24"/>
        </w:rPr>
        <w:t>米。污水管径为DN300、DN400、DN600。</w:t>
      </w:r>
      <w:r w:rsidRPr="00B2206E">
        <w:rPr>
          <w:rFonts w:asciiTheme="majorEastAsia" w:eastAsiaTheme="majorEastAsia" w:hAnsiTheme="majorEastAsia"/>
          <w:kern w:val="0"/>
          <w:sz w:val="24"/>
          <w:szCs w:val="24"/>
        </w:rPr>
        <w:t>镇</w:t>
      </w:r>
      <w:r w:rsidRPr="00B2206E">
        <w:rPr>
          <w:rFonts w:asciiTheme="majorEastAsia" w:eastAsiaTheme="majorEastAsia" w:hAnsiTheme="majorEastAsia" w:hint="eastAsia"/>
          <w:kern w:val="0"/>
          <w:sz w:val="24"/>
          <w:szCs w:val="24"/>
        </w:rPr>
        <w:t>区污水</w:t>
      </w:r>
      <w:r w:rsidRPr="00B2206E">
        <w:rPr>
          <w:rFonts w:asciiTheme="majorEastAsia" w:eastAsiaTheme="majorEastAsia" w:hAnsiTheme="majorEastAsia"/>
          <w:kern w:val="0"/>
          <w:sz w:val="24"/>
          <w:szCs w:val="24"/>
        </w:rPr>
        <w:t>管网</w:t>
      </w:r>
      <w:r w:rsidRPr="00B2206E">
        <w:rPr>
          <w:rFonts w:asciiTheme="majorEastAsia" w:eastAsiaTheme="majorEastAsia" w:hAnsiTheme="majorEastAsia"/>
          <w:kern w:val="0"/>
          <w:sz w:val="24"/>
          <w:szCs w:val="24"/>
        </w:rPr>
        <w:lastRenderedPageBreak/>
        <w:t>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21807</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其中管径为DN300</w:t>
      </w:r>
      <w:r w:rsidR="00BA4C6F"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长度18150</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w:t>
      </w:r>
      <w:r w:rsidR="00BA4C6F"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长度1054</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6</w:t>
      </w:r>
      <w:r w:rsidRPr="00B2206E">
        <w:rPr>
          <w:rFonts w:asciiTheme="majorEastAsia" w:eastAsiaTheme="majorEastAsia" w:hAnsiTheme="majorEastAsia" w:hint="eastAsia"/>
          <w:kern w:val="0"/>
          <w:sz w:val="24"/>
          <w:szCs w:val="24"/>
        </w:rPr>
        <w:t>00</w:t>
      </w:r>
      <w:r w:rsidR="00BA4C6F"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长度2603</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设置污水</w:t>
      </w:r>
      <w:r w:rsidRPr="00B2206E">
        <w:rPr>
          <w:rFonts w:asciiTheme="majorEastAsia" w:eastAsiaTheme="majorEastAsia" w:hAnsiTheme="majorEastAsia"/>
          <w:kern w:val="0"/>
          <w:sz w:val="24"/>
          <w:szCs w:val="24"/>
        </w:rPr>
        <w:t>泵站1</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49D99A12" w14:textId="77777777" w:rsidR="00085469" w:rsidRPr="00B2206E" w:rsidRDefault="007701EA">
      <w:pPr>
        <w:pStyle w:val="3"/>
        <w:ind w:firstLine="482"/>
      </w:pPr>
      <w:r w:rsidRPr="00B2206E">
        <w:t>4.5.3</w:t>
      </w:r>
      <w:r w:rsidRPr="00B2206E">
        <w:rPr>
          <w:rFonts w:hint="eastAsia"/>
        </w:rPr>
        <w:t>照镜镇村庄</w:t>
      </w:r>
      <w:r w:rsidRPr="00B2206E">
        <w:t>污水管网</w:t>
      </w:r>
      <w:r w:rsidRPr="00B2206E">
        <w:rPr>
          <w:rFonts w:hint="eastAsia"/>
        </w:rPr>
        <w:t>规划</w:t>
      </w:r>
      <w:r w:rsidRPr="00B2206E">
        <w:t>及工程量</w:t>
      </w:r>
    </w:p>
    <w:p w14:paraId="3BF87AC9"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长度81384</w:t>
      </w:r>
      <w:r w:rsidR="005D317B" w:rsidRPr="00B2206E">
        <w:rPr>
          <w:rFonts w:asciiTheme="majorEastAsia" w:eastAsiaTheme="majorEastAsia" w:hAnsiTheme="majorEastAsia"/>
          <w:kern w:val="0"/>
          <w:sz w:val="24"/>
          <w:szCs w:val="24"/>
        </w:rPr>
        <w:t>m</w:t>
      </w:r>
      <w:r w:rsidR="005D317B"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1</w:t>
      </w:r>
      <w:r w:rsidR="005D317B" w:rsidRPr="00B2206E">
        <w:rPr>
          <w:rFonts w:asciiTheme="majorEastAsia" w:eastAsiaTheme="majorEastAsia" w:hAnsiTheme="majorEastAsia"/>
          <w:kern w:val="0"/>
          <w:sz w:val="24"/>
          <w:szCs w:val="24"/>
        </w:rPr>
        <w:t>920</w:t>
      </w:r>
      <w:r w:rsidRPr="00B2206E">
        <w:rPr>
          <w:rFonts w:asciiTheme="majorEastAsia" w:eastAsiaTheme="majorEastAsia" w:hAnsiTheme="majorEastAsia" w:hint="eastAsia"/>
          <w:kern w:val="0"/>
          <w:sz w:val="24"/>
          <w:szCs w:val="24"/>
        </w:rPr>
        <w:t>m。照镜镇村庄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共83304m</w:t>
      </w:r>
      <w:r w:rsidRPr="00B2206E">
        <w:rPr>
          <w:rFonts w:asciiTheme="majorEastAsia" w:eastAsiaTheme="majorEastAsia" w:hAnsiTheme="majorEastAsia" w:hint="eastAsia"/>
          <w:kern w:val="0"/>
          <w:sz w:val="24"/>
          <w:szCs w:val="24"/>
        </w:rPr>
        <w:t>。</w:t>
      </w:r>
    </w:p>
    <w:p w14:paraId="468B3E1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表4-10 照镜镇村庄污水管网工程量一览表</w:t>
      </w:r>
    </w:p>
    <w:tbl>
      <w:tblPr>
        <w:tblW w:w="10368" w:type="dxa"/>
        <w:tblLayout w:type="fixed"/>
        <w:tblLook w:val="04A0" w:firstRow="1" w:lastRow="0" w:firstColumn="1" w:lastColumn="0" w:noHBand="0" w:noVBand="1"/>
      </w:tblPr>
      <w:tblGrid>
        <w:gridCol w:w="703"/>
        <w:gridCol w:w="1176"/>
        <w:gridCol w:w="1275"/>
        <w:gridCol w:w="1526"/>
        <w:gridCol w:w="1323"/>
        <w:gridCol w:w="1201"/>
        <w:gridCol w:w="1609"/>
        <w:gridCol w:w="1555"/>
      </w:tblGrid>
      <w:tr w:rsidR="00AD3BC0" w:rsidRPr="00B2206E" w14:paraId="11515142" w14:textId="77777777" w:rsidTr="005D5293">
        <w:trPr>
          <w:trHeight w:val="340"/>
        </w:trPr>
        <w:tc>
          <w:tcPr>
            <w:tcW w:w="7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6DB01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AD86E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801" w:type="dxa"/>
            <w:gridSpan w:val="2"/>
            <w:tcBorders>
              <w:top w:val="single" w:sz="4" w:space="0" w:color="auto"/>
              <w:left w:val="nil"/>
              <w:bottom w:val="single" w:sz="4" w:space="0" w:color="auto"/>
              <w:right w:val="single" w:sz="4" w:space="0" w:color="auto"/>
            </w:tcBorders>
            <w:shd w:val="clear" w:color="auto" w:fill="auto"/>
            <w:noWrap/>
            <w:vAlign w:val="center"/>
          </w:tcPr>
          <w:p w14:paraId="5C084F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524" w:type="dxa"/>
            <w:gridSpan w:val="2"/>
            <w:tcBorders>
              <w:top w:val="single" w:sz="4" w:space="0" w:color="auto"/>
              <w:left w:val="nil"/>
              <w:bottom w:val="single" w:sz="4" w:space="0" w:color="auto"/>
              <w:right w:val="single" w:sz="4" w:space="0" w:color="auto"/>
            </w:tcBorders>
            <w:shd w:val="clear" w:color="auto" w:fill="auto"/>
            <w:noWrap/>
            <w:vAlign w:val="center"/>
          </w:tcPr>
          <w:p w14:paraId="45DBEB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3164" w:type="dxa"/>
            <w:gridSpan w:val="2"/>
            <w:tcBorders>
              <w:top w:val="single" w:sz="4" w:space="0" w:color="auto"/>
              <w:left w:val="nil"/>
              <w:bottom w:val="single" w:sz="4" w:space="0" w:color="auto"/>
              <w:right w:val="single" w:sz="4" w:space="0" w:color="auto"/>
            </w:tcBorders>
            <w:shd w:val="clear" w:color="auto" w:fill="auto"/>
            <w:noWrap/>
            <w:vAlign w:val="center"/>
          </w:tcPr>
          <w:p w14:paraId="20EF24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41758FA5" w14:textId="77777777" w:rsidTr="005D5293">
        <w:trPr>
          <w:trHeight w:val="340"/>
        </w:trPr>
        <w:tc>
          <w:tcPr>
            <w:tcW w:w="703" w:type="dxa"/>
            <w:vMerge/>
            <w:tcBorders>
              <w:top w:val="single" w:sz="4" w:space="0" w:color="auto"/>
              <w:left w:val="single" w:sz="4" w:space="0" w:color="auto"/>
              <w:bottom w:val="single" w:sz="4" w:space="0" w:color="auto"/>
              <w:right w:val="single" w:sz="4" w:space="0" w:color="auto"/>
            </w:tcBorders>
            <w:vAlign w:val="center"/>
          </w:tcPr>
          <w:p w14:paraId="77A700ED" w14:textId="77777777" w:rsidR="00085469" w:rsidRPr="00B2206E" w:rsidRDefault="00085469">
            <w:pPr>
              <w:widowControl/>
              <w:jc w:val="center"/>
              <w:rPr>
                <w:rFonts w:ascii="宋体" w:eastAsia="宋体" w:hAnsi="宋体" w:cs="宋体"/>
                <w:kern w:val="0"/>
                <w:sz w:val="22"/>
              </w:rPr>
            </w:pPr>
          </w:p>
        </w:tc>
        <w:tc>
          <w:tcPr>
            <w:tcW w:w="1176" w:type="dxa"/>
            <w:vMerge/>
            <w:tcBorders>
              <w:top w:val="single" w:sz="4" w:space="0" w:color="auto"/>
              <w:left w:val="single" w:sz="4" w:space="0" w:color="auto"/>
              <w:bottom w:val="single" w:sz="4" w:space="0" w:color="auto"/>
              <w:right w:val="single" w:sz="4" w:space="0" w:color="auto"/>
            </w:tcBorders>
            <w:vAlign w:val="center"/>
          </w:tcPr>
          <w:p w14:paraId="5CDB8DE4" w14:textId="77777777" w:rsidR="00085469" w:rsidRPr="00B2206E" w:rsidRDefault="00085469">
            <w:pPr>
              <w:widowControl/>
              <w:jc w:val="center"/>
              <w:rPr>
                <w:rFonts w:ascii="宋体" w:eastAsia="宋体" w:hAnsi="宋体" w:cs="宋体"/>
                <w:kern w:val="0"/>
                <w:sz w:val="22"/>
              </w:rPr>
            </w:pPr>
          </w:p>
        </w:tc>
        <w:tc>
          <w:tcPr>
            <w:tcW w:w="1275" w:type="dxa"/>
            <w:tcBorders>
              <w:top w:val="nil"/>
              <w:left w:val="nil"/>
              <w:bottom w:val="single" w:sz="4" w:space="0" w:color="auto"/>
              <w:right w:val="single" w:sz="4" w:space="0" w:color="auto"/>
            </w:tcBorders>
            <w:shd w:val="clear" w:color="auto" w:fill="auto"/>
            <w:noWrap/>
            <w:vAlign w:val="center"/>
          </w:tcPr>
          <w:p w14:paraId="6DDF3F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526" w:type="dxa"/>
            <w:tcBorders>
              <w:top w:val="nil"/>
              <w:left w:val="nil"/>
              <w:bottom w:val="single" w:sz="4" w:space="0" w:color="auto"/>
              <w:right w:val="single" w:sz="4" w:space="0" w:color="auto"/>
            </w:tcBorders>
            <w:shd w:val="clear" w:color="auto" w:fill="auto"/>
            <w:noWrap/>
            <w:vAlign w:val="center"/>
          </w:tcPr>
          <w:p w14:paraId="288718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323" w:type="dxa"/>
            <w:tcBorders>
              <w:top w:val="nil"/>
              <w:left w:val="nil"/>
              <w:bottom w:val="single" w:sz="4" w:space="0" w:color="auto"/>
              <w:right w:val="single" w:sz="4" w:space="0" w:color="auto"/>
            </w:tcBorders>
            <w:shd w:val="clear" w:color="auto" w:fill="auto"/>
            <w:noWrap/>
            <w:vAlign w:val="center"/>
          </w:tcPr>
          <w:p w14:paraId="61B87D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01" w:type="dxa"/>
            <w:tcBorders>
              <w:top w:val="nil"/>
              <w:left w:val="nil"/>
              <w:bottom w:val="single" w:sz="4" w:space="0" w:color="auto"/>
              <w:right w:val="single" w:sz="4" w:space="0" w:color="auto"/>
            </w:tcBorders>
            <w:shd w:val="clear" w:color="auto" w:fill="auto"/>
            <w:noWrap/>
            <w:vAlign w:val="center"/>
          </w:tcPr>
          <w:p w14:paraId="7DA40B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609" w:type="dxa"/>
            <w:tcBorders>
              <w:top w:val="nil"/>
              <w:left w:val="nil"/>
              <w:bottom w:val="single" w:sz="4" w:space="0" w:color="auto"/>
              <w:right w:val="single" w:sz="4" w:space="0" w:color="auto"/>
            </w:tcBorders>
            <w:shd w:val="clear" w:color="auto" w:fill="auto"/>
            <w:noWrap/>
            <w:vAlign w:val="center"/>
          </w:tcPr>
          <w:p w14:paraId="19631B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555" w:type="dxa"/>
            <w:tcBorders>
              <w:top w:val="nil"/>
              <w:left w:val="nil"/>
              <w:bottom w:val="single" w:sz="4" w:space="0" w:color="auto"/>
              <w:right w:val="single" w:sz="4" w:space="0" w:color="auto"/>
            </w:tcBorders>
            <w:shd w:val="clear" w:color="auto" w:fill="auto"/>
            <w:noWrap/>
            <w:vAlign w:val="center"/>
          </w:tcPr>
          <w:p w14:paraId="0A217A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194E7BF7"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561473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176" w:type="dxa"/>
            <w:tcBorders>
              <w:top w:val="nil"/>
              <w:left w:val="nil"/>
              <w:bottom w:val="single" w:sz="4" w:space="0" w:color="auto"/>
              <w:right w:val="single" w:sz="4" w:space="0" w:color="auto"/>
            </w:tcBorders>
            <w:shd w:val="clear" w:color="auto" w:fill="auto"/>
            <w:noWrap/>
            <w:vAlign w:val="center"/>
          </w:tcPr>
          <w:p w14:paraId="69A399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w:t>
            </w:r>
          </w:p>
        </w:tc>
        <w:tc>
          <w:tcPr>
            <w:tcW w:w="1275" w:type="dxa"/>
            <w:tcBorders>
              <w:top w:val="nil"/>
              <w:left w:val="nil"/>
              <w:bottom w:val="single" w:sz="4" w:space="0" w:color="auto"/>
              <w:right w:val="single" w:sz="4" w:space="0" w:color="auto"/>
            </w:tcBorders>
            <w:shd w:val="clear" w:color="auto" w:fill="auto"/>
            <w:noWrap/>
            <w:vAlign w:val="center"/>
          </w:tcPr>
          <w:p w14:paraId="444223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1650 </w:t>
            </w:r>
          </w:p>
        </w:tc>
        <w:tc>
          <w:tcPr>
            <w:tcW w:w="1526" w:type="dxa"/>
            <w:tcBorders>
              <w:top w:val="nil"/>
              <w:left w:val="nil"/>
              <w:bottom w:val="single" w:sz="4" w:space="0" w:color="auto"/>
              <w:right w:val="single" w:sz="4" w:space="0" w:color="auto"/>
            </w:tcBorders>
            <w:shd w:val="clear" w:color="auto" w:fill="auto"/>
            <w:noWrap/>
            <w:vAlign w:val="center"/>
          </w:tcPr>
          <w:p w14:paraId="3867E9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1390 </w:t>
            </w:r>
          </w:p>
        </w:tc>
        <w:tc>
          <w:tcPr>
            <w:tcW w:w="1323" w:type="dxa"/>
            <w:tcBorders>
              <w:top w:val="nil"/>
              <w:left w:val="nil"/>
              <w:bottom w:val="single" w:sz="4" w:space="0" w:color="auto"/>
              <w:right w:val="single" w:sz="4" w:space="0" w:color="auto"/>
            </w:tcBorders>
            <w:shd w:val="clear" w:color="auto" w:fill="auto"/>
            <w:noWrap/>
            <w:vAlign w:val="center"/>
          </w:tcPr>
          <w:p w14:paraId="057971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413 </w:t>
            </w:r>
          </w:p>
        </w:tc>
        <w:tc>
          <w:tcPr>
            <w:tcW w:w="1201" w:type="dxa"/>
            <w:tcBorders>
              <w:top w:val="nil"/>
              <w:left w:val="nil"/>
              <w:bottom w:val="single" w:sz="4" w:space="0" w:color="auto"/>
              <w:right w:val="single" w:sz="4" w:space="0" w:color="auto"/>
            </w:tcBorders>
            <w:shd w:val="clear" w:color="auto" w:fill="auto"/>
            <w:noWrap/>
            <w:vAlign w:val="center"/>
          </w:tcPr>
          <w:p w14:paraId="1F04B4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347 </w:t>
            </w:r>
          </w:p>
        </w:tc>
        <w:tc>
          <w:tcPr>
            <w:tcW w:w="1609" w:type="dxa"/>
            <w:tcBorders>
              <w:top w:val="nil"/>
              <w:left w:val="nil"/>
              <w:bottom w:val="single" w:sz="4" w:space="0" w:color="auto"/>
              <w:right w:val="single" w:sz="4" w:space="0" w:color="auto"/>
            </w:tcBorders>
            <w:shd w:val="clear" w:color="auto" w:fill="auto"/>
            <w:noWrap/>
            <w:vAlign w:val="center"/>
          </w:tcPr>
          <w:p w14:paraId="127E8A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7013 </w:t>
            </w:r>
          </w:p>
        </w:tc>
        <w:tc>
          <w:tcPr>
            <w:tcW w:w="1555" w:type="dxa"/>
            <w:tcBorders>
              <w:top w:val="nil"/>
              <w:left w:val="nil"/>
              <w:bottom w:val="single" w:sz="4" w:space="0" w:color="auto"/>
              <w:right w:val="single" w:sz="4" w:space="0" w:color="auto"/>
            </w:tcBorders>
            <w:shd w:val="clear" w:color="auto" w:fill="auto"/>
            <w:noWrap/>
            <w:vAlign w:val="center"/>
          </w:tcPr>
          <w:p w14:paraId="1B8A07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5906 </w:t>
            </w:r>
          </w:p>
        </w:tc>
      </w:tr>
      <w:tr w:rsidR="00AD3BC0" w:rsidRPr="00B2206E" w14:paraId="63D526C7"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72F66A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176" w:type="dxa"/>
            <w:tcBorders>
              <w:top w:val="nil"/>
              <w:left w:val="nil"/>
              <w:bottom w:val="single" w:sz="4" w:space="0" w:color="auto"/>
              <w:right w:val="single" w:sz="4" w:space="0" w:color="auto"/>
            </w:tcBorders>
            <w:shd w:val="clear" w:color="auto" w:fill="auto"/>
            <w:noWrap/>
            <w:vAlign w:val="center"/>
          </w:tcPr>
          <w:p w14:paraId="726569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沈庄</w:t>
            </w:r>
          </w:p>
        </w:tc>
        <w:tc>
          <w:tcPr>
            <w:tcW w:w="1275" w:type="dxa"/>
            <w:tcBorders>
              <w:top w:val="nil"/>
              <w:left w:val="nil"/>
              <w:bottom w:val="single" w:sz="4" w:space="0" w:color="auto"/>
              <w:right w:val="single" w:sz="4" w:space="0" w:color="auto"/>
            </w:tcBorders>
            <w:shd w:val="clear" w:color="auto" w:fill="auto"/>
            <w:noWrap/>
            <w:vAlign w:val="center"/>
          </w:tcPr>
          <w:p w14:paraId="378555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675 </w:t>
            </w:r>
          </w:p>
        </w:tc>
        <w:tc>
          <w:tcPr>
            <w:tcW w:w="1526" w:type="dxa"/>
            <w:tcBorders>
              <w:top w:val="nil"/>
              <w:left w:val="nil"/>
              <w:bottom w:val="single" w:sz="4" w:space="0" w:color="auto"/>
              <w:right w:val="single" w:sz="4" w:space="0" w:color="auto"/>
            </w:tcBorders>
            <w:shd w:val="clear" w:color="auto" w:fill="auto"/>
            <w:noWrap/>
            <w:vAlign w:val="center"/>
          </w:tcPr>
          <w:p w14:paraId="111EFE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 </w:t>
            </w:r>
          </w:p>
        </w:tc>
        <w:tc>
          <w:tcPr>
            <w:tcW w:w="1323" w:type="dxa"/>
            <w:tcBorders>
              <w:top w:val="nil"/>
              <w:left w:val="nil"/>
              <w:bottom w:val="single" w:sz="4" w:space="0" w:color="auto"/>
              <w:right w:val="single" w:sz="4" w:space="0" w:color="auto"/>
            </w:tcBorders>
            <w:shd w:val="clear" w:color="auto" w:fill="auto"/>
            <w:noWrap/>
            <w:vAlign w:val="center"/>
          </w:tcPr>
          <w:p w14:paraId="6D17FF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 </w:t>
            </w:r>
          </w:p>
        </w:tc>
        <w:tc>
          <w:tcPr>
            <w:tcW w:w="1201" w:type="dxa"/>
            <w:tcBorders>
              <w:top w:val="nil"/>
              <w:left w:val="nil"/>
              <w:bottom w:val="single" w:sz="4" w:space="0" w:color="auto"/>
              <w:right w:val="single" w:sz="4" w:space="0" w:color="auto"/>
            </w:tcBorders>
            <w:shd w:val="clear" w:color="auto" w:fill="auto"/>
            <w:noWrap/>
            <w:vAlign w:val="center"/>
          </w:tcPr>
          <w:p w14:paraId="4CB1A5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 </w:t>
            </w:r>
          </w:p>
        </w:tc>
        <w:tc>
          <w:tcPr>
            <w:tcW w:w="1609" w:type="dxa"/>
            <w:tcBorders>
              <w:top w:val="nil"/>
              <w:left w:val="nil"/>
              <w:bottom w:val="single" w:sz="4" w:space="0" w:color="auto"/>
              <w:right w:val="single" w:sz="4" w:space="0" w:color="auto"/>
            </w:tcBorders>
            <w:shd w:val="clear" w:color="auto" w:fill="auto"/>
            <w:noWrap/>
            <w:vAlign w:val="center"/>
          </w:tcPr>
          <w:p w14:paraId="562C84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2867 </w:t>
            </w:r>
          </w:p>
        </w:tc>
        <w:tc>
          <w:tcPr>
            <w:tcW w:w="1555" w:type="dxa"/>
            <w:tcBorders>
              <w:top w:val="nil"/>
              <w:left w:val="nil"/>
              <w:bottom w:val="single" w:sz="4" w:space="0" w:color="auto"/>
              <w:right w:val="single" w:sz="4" w:space="0" w:color="auto"/>
            </w:tcBorders>
            <w:shd w:val="clear" w:color="auto" w:fill="auto"/>
            <w:noWrap/>
            <w:vAlign w:val="center"/>
          </w:tcPr>
          <w:p w14:paraId="04D7BF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2414 </w:t>
            </w:r>
          </w:p>
        </w:tc>
      </w:tr>
      <w:tr w:rsidR="00AD3BC0" w:rsidRPr="00B2206E" w14:paraId="30AA10A5"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033D91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176" w:type="dxa"/>
            <w:tcBorders>
              <w:top w:val="nil"/>
              <w:left w:val="nil"/>
              <w:bottom w:val="single" w:sz="4" w:space="0" w:color="auto"/>
              <w:right w:val="single" w:sz="4" w:space="0" w:color="auto"/>
            </w:tcBorders>
            <w:shd w:val="clear" w:color="auto" w:fill="auto"/>
            <w:noWrap/>
            <w:vAlign w:val="center"/>
          </w:tcPr>
          <w:p w14:paraId="6C1273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w:t>
            </w:r>
          </w:p>
        </w:tc>
        <w:tc>
          <w:tcPr>
            <w:tcW w:w="1275" w:type="dxa"/>
            <w:tcBorders>
              <w:top w:val="nil"/>
              <w:left w:val="nil"/>
              <w:bottom w:val="single" w:sz="4" w:space="0" w:color="auto"/>
              <w:right w:val="single" w:sz="4" w:space="0" w:color="auto"/>
            </w:tcBorders>
            <w:shd w:val="clear" w:color="auto" w:fill="auto"/>
            <w:noWrap/>
            <w:vAlign w:val="center"/>
          </w:tcPr>
          <w:p w14:paraId="1AD3AA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1826 </w:t>
            </w:r>
          </w:p>
        </w:tc>
        <w:tc>
          <w:tcPr>
            <w:tcW w:w="1526" w:type="dxa"/>
            <w:tcBorders>
              <w:top w:val="nil"/>
              <w:left w:val="nil"/>
              <w:bottom w:val="single" w:sz="4" w:space="0" w:color="auto"/>
              <w:right w:val="single" w:sz="4" w:space="0" w:color="auto"/>
            </w:tcBorders>
            <w:shd w:val="clear" w:color="auto" w:fill="auto"/>
            <w:noWrap/>
            <w:vAlign w:val="center"/>
          </w:tcPr>
          <w:p w14:paraId="455095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1900 </w:t>
            </w:r>
          </w:p>
        </w:tc>
        <w:tc>
          <w:tcPr>
            <w:tcW w:w="1323" w:type="dxa"/>
            <w:tcBorders>
              <w:top w:val="nil"/>
              <w:left w:val="nil"/>
              <w:bottom w:val="single" w:sz="4" w:space="0" w:color="auto"/>
              <w:right w:val="single" w:sz="4" w:space="0" w:color="auto"/>
            </w:tcBorders>
            <w:shd w:val="clear" w:color="auto" w:fill="auto"/>
            <w:noWrap/>
            <w:vAlign w:val="center"/>
          </w:tcPr>
          <w:p w14:paraId="3F88BA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457 </w:t>
            </w:r>
          </w:p>
        </w:tc>
        <w:tc>
          <w:tcPr>
            <w:tcW w:w="1201" w:type="dxa"/>
            <w:tcBorders>
              <w:top w:val="nil"/>
              <w:left w:val="nil"/>
              <w:bottom w:val="single" w:sz="4" w:space="0" w:color="auto"/>
              <w:right w:val="single" w:sz="4" w:space="0" w:color="auto"/>
            </w:tcBorders>
            <w:shd w:val="clear" w:color="auto" w:fill="auto"/>
            <w:noWrap/>
            <w:vAlign w:val="center"/>
          </w:tcPr>
          <w:p w14:paraId="7B6B3E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475 </w:t>
            </w:r>
          </w:p>
        </w:tc>
        <w:tc>
          <w:tcPr>
            <w:tcW w:w="1609" w:type="dxa"/>
            <w:tcBorders>
              <w:top w:val="nil"/>
              <w:left w:val="nil"/>
              <w:bottom w:val="single" w:sz="4" w:space="0" w:color="auto"/>
              <w:right w:val="single" w:sz="4" w:space="0" w:color="auto"/>
            </w:tcBorders>
            <w:shd w:val="clear" w:color="auto" w:fill="auto"/>
            <w:noWrap/>
            <w:vAlign w:val="center"/>
          </w:tcPr>
          <w:p w14:paraId="5C3C04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7761 </w:t>
            </w:r>
          </w:p>
        </w:tc>
        <w:tc>
          <w:tcPr>
            <w:tcW w:w="1555" w:type="dxa"/>
            <w:tcBorders>
              <w:top w:val="nil"/>
              <w:left w:val="nil"/>
              <w:bottom w:val="single" w:sz="4" w:space="0" w:color="auto"/>
              <w:right w:val="single" w:sz="4" w:space="0" w:color="auto"/>
            </w:tcBorders>
            <w:shd w:val="clear" w:color="auto" w:fill="auto"/>
            <w:noWrap/>
            <w:vAlign w:val="center"/>
          </w:tcPr>
          <w:p w14:paraId="0597EE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8077 </w:t>
            </w:r>
          </w:p>
        </w:tc>
      </w:tr>
      <w:tr w:rsidR="00AD3BC0" w:rsidRPr="00B2206E" w14:paraId="7FBE40D7"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074D5D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176" w:type="dxa"/>
            <w:tcBorders>
              <w:top w:val="nil"/>
              <w:left w:val="nil"/>
              <w:bottom w:val="single" w:sz="4" w:space="0" w:color="auto"/>
              <w:right w:val="single" w:sz="4" w:space="0" w:color="auto"/>
            </w:tcBorders>
            <w:shd w:val="clear" w:color="auto" w:fill="auto"/>
            <w:noWrap/>
            <w:vAlign w:val="center"/>
          </w:tcPr>
          <w:p w14:paraId="3E028C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小王庄</w:t>
            </w:r>
          </w:p>
        </w:tc>
        <w:tc>
          <w:tcPr>
            <w:tcW w:w="1275" w:type="dxa"/>
            <w:tcBorders>
              <w:top w:val="nil"/>
              <w:left w:val="nil"/>
              <w:bottom w:val="single" w:sz="4" w:space="0" w:color="auto"/>
              <w:right w:val="single" w:sz="4" w:space="0" w:color="auto"/>
            </w:tcBorders>
            <w:shd w:val="clear" w:color="auto" w:fill="auto"/>
            <w:noWrap/>
            <w:vAlign w:val="center"/>
          </w:tcPr>
          <w:p w14:paraId="02D2FA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668 </w:t>
            </w:r>
          </w:p>
        </w:tc>
        <w:tc>
          <w:tcPr>
            <w:tcW w:w="1526" w:type="dxa"/>
            <w:tcBorders>
              <w:top w:val="nil"/>
              <w:left w:val="nil"/>
              <w:bottom w:val="single" w:sz="4" w:space="0" w:color="auto"/>
              <w:right w:val="single" w:sz="4" w:space="0" w:color="auto"/>
            </w:tcBorders>
            <w:shd w:val="clear" w:color="auto" w:fill="auto"/>
            <w:noWrap/>
            <w:vAlign w:val="center"/>
          </w:tcPr>
          <w:p w14:paraId="72D97D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562 </w:t>
            </w:r>
          </w:p>
        </w:tc>
        <w:tc>
          <w:tcPr>
            <w:tcW w:w="1323" w:type="dxa"/>
            <w:tcBorders>
              <w:top w:val="nil"/>
              <w:left w:val="nil"/>
              <w:bottom w:val="single" w:sz="4" w:space="0" w:color="auto"/>
              <w:right w:val="single" w:sz="4" w:space="0" w:color="auto"/>
            </w:tcBorders>
            <w:shd w:val="clear" w:color="auto" w:fill="auto"/>
            <w:noWrap/>
            <w:vAlign w:val="center"/>
          </w:tcPr>
          <w:p w14:paraId="1C9FE3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 </w:t>
            </w:r>
          </w:p>
        </w:tc>
        <w:tc>
          <w:tcPr>
            <w:tcW w:w="1201" w:type="dxa"/>
            <w:tcBorders>
              <w:top w:val="nil"/>
              <w:left w:val="nil"/>
              <w:bottom w:val="single" w:sz="4" w:space="0" w:color="auto"/>
              <w:right w:val="single" w:sz="4" w:space="0" w:color="auto"/>
            </w:tcBorders>
            <w:shd w:val="clear" w:color="auto" w:fill="auto"/>
            <w:noWrap/>
            <w:vAlign w:val="center"/>
          </w:tcPr>
          <w:p w14:paraId="3CDDD2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 </w:t>
            </w:r>
          </w:p>
        </w:tc>
        <w:tc>
          <w:tcPr>
            <w:tcW w:w="1609" w:type="dxa"/>
            <w:tcBorders>
              <w:top w:val="nil"/>
              <w:left w:val="nil"/>
              <w:bottom w:val="single" w:sz="4" w:space="0" w:color="auto"/>
              <w:right w:val="single" w:sz="4" w:space="0" w:color="auto"/>
            </w:tcBorders>
            <w:shd w:val="clear" w:color="auto" w:fill="auto"/>
            <w:noWrap/>
            <w:vAlign w:val="center"/>
          </w:tcPr>
          <w:p w14:paraId="24D631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2838 </w:t>
            </w:r>
          </w:p>
        </w:tc>
        <w:tc>
          <w:tcPr>
            <w:tcW w:w="1555" w:type="dxa"/>
            <w:tcBorders>
              <w:top w:val="nil"/>
              <w:left w:val="nil"/>
              <w:bottom w:val="single" w:sz="4" w:space="0" w:color="auto"/>
              <w:right w:val="single" w:sz="4" w:space="0" w:color="auto"/>
            </w:tcBorders>
            <w:shd w:val="clear" w:color="auto" w:fill="auto"/>
            <w:noWrap/>
            <w:vAlign w:val="center"/>
          </w:tcPr>
          <w:p w14:paraId="4840F9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2390 </w:t>
            </w:r>
          </w:p>
        </w:tc>
      </w:tr>
      <w:tr w:rsidR="00AD3BC0" w:rsidRPr="00B2206E" w14:paraId="508AF47F"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40CA62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176" w:type="dxa"/>
            <w:tcBorders>
              <w:top w:val="nil"/>
              <w:left w:val="nil"/>
              <w:bottom w:val="single" w:sz="4" w:space="0" w:color="auto"/>
              <w:right w:val="single" w:sz="4" w:space="0" w:color="auto"/>
            </w:tcBorders>
            <w:shd w:val="clear" w:color="auto" w:fill="auto"/>
            <w:noWrap/>
            <w:vAlign w:val="center"/>
          </w:tcPr>
          <w:p w14:paraId="2F3A65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w:t>
            </w:r>
          </w:p>
        </w:tc>
        <w:tc>
          <w:tcPr>
            <w:tcW w:w="1275" w:type="dxa"/>
            <w:tcBorders>
              <w:top w:val="nil"/>
              <w:left w:val="nil"/>
              <w:bottom w:val="single" w:sz="4" w:space="0" w:color="auto"/>
              <w:right w:val="single" w:sz="4" w:space="0" w:color="auto"/>
            </w:tcBorders>
            <w:shd w:val="clear" w:color="auto" w:fill="auto"/>
            <w:noWrap/>
            <w:vAlign w:val="center"/>
          </w:tcPr>
          <w:p w14:paraId="6E5C15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1128 </w:t>
            </w:r>
          </w:p>
        </w:tc>
        <w:tc>
          <w:tcPr>
            <w:tcW w:w="1526" w:type="dxa"/>
            <w:tcBorders>
              <w:top w:val="nil"/>
              <w:left w:val="nil"/>
              <w:bottom w:val="single" w:sz="4" w:space="0" w:color="auto"/>
              <w:right w:val="single" w:sz="4" w:space="0" w:color="auto"/>
            </w:tcBorders>
            <w:shd w:val="clear" w:color="auto" w:fill="auto"/>
            <w:noWrap/>
            <w:vAlign w:val="center"/>
          </w:tcPr>
          <w:p w14:paraId="5DA87C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950 </w:t>
            </w:r>
          </w:p>
        </w:tc>
        <w:tc>
          <w:tcPr>
            <w:tcW w:w="1323" w:type="dxa"/>
            <w:tcBorders>
              <w:top w:val="nil"/>
              <w:left w:val="nil"/>
              <w:bottom w:val="single" w:sz="4" w:space="0" w:color="auto"/>
              <w:right w:val="single" w:sz="4" w:space="0" w:color="auto"/>
            </w:tcBorders>
            <w:shd w:val="clear" w:color="auto" w:fill="auto"/>
            <w:noWrap/>
            <w:vAlign w:val="center"/>
          </w:tcPr>
          <w:p w14:paraId="23C256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282 </w:t>
            </w:r>
          </w:p>
        </w:tc>
        <w:tc>
          <w:tcPr>
            <w:tcW w:w="1201" w:type="dxa"/>
            <w:tcBorders>
              <w:top w:val="nil"/>
              <w:left w:val="nil"/>
              <w:bottom w:val="single" w:sz="4" w:space="0" w:color="auto"/>
              <w:right w:val="single" w:sz="4" w:space="0" w:color="auto"/>
            </w:tcBorders>
            <w:shd w:val="clear" w:color="auto" w:fill="auto"/>
            <w:noWrap/>
            <w:vAlign w:val="center"/>
          </w:tcPr>
          <w:p w14:paraId="7171CC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237 </w:t>
            </w:r>
          </w:p>
        </w:tc>
        <w:tc>
          <w:tcPr>
            <w:tcW w:w="1609" w:type="dxa"/>
            <w:tcBorders>
              <w:top w:val="nil"/>
              <w:left w:val="nil"/>
              <w:bottom w:val="single" w:sz="4" w:space="0" w:color="auto"/>
              <w:right w:val="single" w:sz="4" w:space="0" w:color="auto"/>
            </w:tcBorders>
            <w:shd w:val="clear" w:color="auto" w:fill="auto"/>
            <w:noWrap/>
            <w:vAlign w:val="center"/>
          </w:tcPr>
          <w:p w14:paraId="35B878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4793 </w:t>
            </w:r>
          </w:p>
        </w:tc>
        <w:tc>
          <w:tcPr>
            <w:tcW w:w="1555" w:type="dxa"/>
            <w:tcBorders>
              <w:top w:val="nil"/>
              <w:left w:val="nil"/>
              <w:bottom w:val="single" w:sz="4" w:space="0" w:color="auto"/>
              <w:right w:val="single" w:sz="4" w:space="0" w:color="auto"/>
            </w:tcBorders>
            <w:shd w:val="clear" w:color="auto" w:fill="auto"/>
            <w:noWrap/>
            <w:vAlign w:val="center"/>
          </w:tcPr>
          <w:p w14:paraId="00EAF3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4036 </w:t>
            </w:r>
          </w:p>
        </w:tc>
      </w:tr>
      <w:tr w:rsidR="00AD3BC0" w:rsidRPr="00B2206E" w14:paraId="0CC48A57"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7DD284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176" w:type="dxa"/>
            <w:tcBorders>
              <w:top w:val="nil"/>
              <w:left w:val="nil"/>
              <w:bottom w:val="single" w:sz="4" w:space="0" w:color="auto"/>
              <w:right w:val="single" w:sz="4" w:space="0" w:color="auto"/>
            </w:tcBorders>
            <w:shd w:val="clear" w:color="auto" w:fill="auto"/>
            <w:noWrap/>
            <w:vAlign w:val="center"/>
          </w:tcPr>
          <w:p w14:paraId="104266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西彰仪</w:t>
            </w:r>
          </w:p>
        </w:tc>
        <w:tc>
          <w:tcPr>
            <w:tcW w:w="1275" w:type="dxa"/>
            <w:tcBorders>
              <w:top w:val="nil"/>
              <w:left w:val="nil"/>
              <w:bottom w:val="single" w:sz="4" w:space="0" w:color="auto"/>
              <w:right w:val="single" w:sz="4" w:space="0" w:color="auto"/>
            </w:tcBorders>
            <w:shd w:val="clear" w:color="auto" w:fill="auto"/>
            <w:noWrap/>
            <w:vAlign w:val="center"/>
          </w:tcPr>
          <w:p w14:paraId="5E6D51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2024 </w:t>
            </w:r>
          </w:p>
        </w:tc>
        <w:tc>
          <w:tcPr>
            <w:tcW w:w="1526" w:type="dxa"/>
            <w:tcBorders>
              <w:top w:val="nil"/>
              <w:left w:val="nil"/>
              <w:bottom w:val="single" w:sz="4" w:space="0" w:color="auto"/>
              <w:right w:val="single" w:sz="4" w:space="0" w:color="auto"/>
            </w:tcBorders>
            <w:shd w:val="clear" w:color="auto" w:fill="auto"/>
            <w:noWrap/>
            <w:vAlign w:val="center"/>
          </w:tcPr>
          <w:p w14:paraId="22EEEF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1704 </w:t>
            </w:r>
          </w:p>
        </w:tc>
        <w:tc>
          <w:tcPr>
            <w:tcW w:w="1323" w:type="dxa"/>
            <w:tcBorders>
              <w:top w:val="nil"/>
              <w:left w:val="nil"/>
              <w:bottom w:val="single" w:sz="4" w:space="0" w:color="auto"/>
              <w:right w:val="single" w:sz="4" w:space="0" w:color="auto"/>
            </w:tcBorders>
            <w:shd w:val="clear" w:color="auto" w:fill="auto"/>
            <w:noWrap/>
            <w:vAlign w:val="center"/>
          </w:tcPr>
          <w:p w14:paraId="4371D7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506 </w:t>
            </w:r>
          </w:p>
        </w:tc>
        <w:tc>
          <w:tcPr>
            <w:tcW w:w="1201" w:type="dxa"/>
            <w:tcBorders>
              <w:top w:val="nil"/>
              <w:left w:val="nil"/>
              <w:bottom w:val="single" w:sz="4" w:space="0" w:color="auto"/>
              <w:right w:val="single" w:sz="4" w:space="0" w:color="auto"/>
            </w:tcBorders>
            <w:shd w:val="clear" w:color="auto" w:fill="auto"/>
            <w:noWrap/>
            <w:vAlign w:val="center"/>
          </w:tcPr>
          <w:p w14:paraId="0166F4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426 </w:t>
            </w:r>
          </w:p>
        </w:tc>
        <w:tc>
          <w:tcPr>
            <w:tcW w:w="1609" w:type="dxa"/>
            <w:tcBorders>
              <w:top w:val="nil"/>
              <w:left w:val="nil"/>
              <w:bottom w:val="single" w:sz="4" w:space="0" w:color="auto"/>
              <w:right w:val="single" w:sz="4" w:space="0" w:color="auto"/>
            </w:tcBorders>
            <w:shd w:val="clear" w:color="auto" w:fill="auto"/>
            <w:noWrap/>
            <w:vAlign w:val="center"/>
          </w:tcPr>
          <w:p w14:paraId="65BB8F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8600 </w:t>
            </w:r>
          </w:p>
        </w:tc>
        <w:tc>
          <w:tcPr>
            <w:tcW w:w="1555" w:type="dxa"/>
            <w:tcBorders>
              <w:top w:val="nil"/>
              <w:left w:val="nil"/>
              <w:bottom w:val="single" w:sz="4" w:space="0" w:color="auto"/>
              <w:right w:val="single" w:sz="4" w:space="0" w:color="auto"/>
            </w:tcBorders>
            <w:shd w:val="clear" w:color="auto" w:fill="auto"/>
            <w:noWrap/>
            <w:vAlign w:val="center"/>
          </w:tcPr>
          <w:p w14:paraId="677EF6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7242 </w:t>
            </w:r>
          </w:p>
        </w:tc>
      </w:tr>
      <w:tr w:rsidR="00AD3BC0" w:rsidRPr="00B2206E" w14:paraId="475D1E4A"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6AFBD1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176" w:type="dxa"/>
            <w:tcBorders>
              <w:top w:val="nil"/>
              <w:left w:val="nil"/>
              <w:bottom w:val="single" w:sz="4" w:space="0" w:color="auto"/>
              <w:right w:val="single" w:sz="4" w:space="0" w:color="auto"/>
            </w:tcBorders>
            <w:shd w:val="clear" w:color="auto" w:fill="auto"/>
            <w:noWrap/>
            <w:vAlign w:val="center"/>
          </w:tcPr>
          <w:p w14:paraId="599912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w:t>
            </w:r>
          </w:p>
        </w:tc>
        <w:tc>
          <w:tcPr>
            <w:tcW w:w="1275" w:type="dxa"/>
            <w:tcBorders>
              <w:top w:val="nil"/>
              <w:left w:val="nil"/>
              <w:bottom w:val="single" w:sz="4" w:space="0" w:color="auto"/>
              <w:right w:val="single" w:sz="4" w:space="0" w:color="auto"/>
            </w:tcBorders>
            <w:shd w:val="clear" w:color="auto" w:fill="auto"/>
            <w:noWrap/>
            <w:vAlign w:val="center"/>
          </w:tcPr>
          <w:p w14:paraId="605819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1986 </w:t>
            </w:r>
          </w:p>
        </w:tc>
        <w:tc>
          <w:tcPr>
            <w:tcW w:w="1526" w:type="dxa"/>
            <w:tcBorders>
              <w:top w:val="nil"/>
              <w:left w:val="nil"/>
              <w:bottom w:val="single" w:sz="4" w:space="0" w:color="auto"/>
              <w:right w:val="single" w:sz="4" w:space="0" w:color="auto"/>
            </w:tcBorders>
            <w:shd w:val="clear" w:color="auto" w:fill="auto"/>
            <w:noWrap/>
            <w:vAlign w:val="center"/>
          </w:tcPr>
          <w:p w14:paraId="2EDC19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1672 </w:t>
            </w:r>
          </w:p>
        </w:tc>
        <w:tc>
          <w:tcPr>
            <w:tcW w:w="1323" w:type="dxa"/>
            <w:tcBorders>
              <w:top w:val="nil"/>
              <w:left w:val="nil"/>
              <w:bottom w:val="single" w:sz="4" w:space="0" w:color="auto"/>
              <w:right w:val="single" w:sz="4" w:space="0" w:color="auto"/>
            </w:tcBorders>
            <w:shd w:val="clear" w:color="auto" w:fill="auto"/>
            <w:noWrap/>
            <w:vAlign w:val="center"/>
          </w:tcPr>
          <w:p w14:paraId="4CC8E9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496 </w:t>
            </w:r>
          </w:p>
        </w:tc>
        <w:tc>
          <w:tcPr>
            <w:tcW w:w="1201" w:type="dxa"/>
            <w:tcBorders>
              <w:top w:val="nil"/>
              <w:left w:val="nil"/>
              <w:bottom w:val="single" w:sz="4" w:space="0" w:color="auto"/>
              <w:right w:val="single" w:sz="4" w:space="0" w:color="auto"/>
            </w:tcBorders>
            <w:shd w:val="clear" w:color="auto" w:fill="auto"/>
            <w:noWrap/>
            <w:vAlign w:val="center"/>
          </w:tcPr>
          <w:p w14:paraId="52BB71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418 </w:t>
            </w:r>
          </w:p>
        </w:tc>
        <w:tc>
          <w:tcPr>
            <w:tcW w:w="1609" w:type="dxa"/>
            <w:tcBorders>
              <w:top w:val="nil"/>
              <w:left w:val="nil"/>
              <w:bottom w:val="single" w:sz="4" w:space="0" w:color="auto"/>
              <w:right w:val="single" w:sz="4" w:space="0" w:color="auto"/>
            </w:tcBorders>
            <w:shd w:val="clear" w:color="auto" w:fill="auto"/>
            <w:noWrap/>
            <w:vAlign w:val="center"/>
          </w:tcPr>
          <w:p w14:paraId="7BED73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8438 </w:t>
            </w:r>
          </w:p>
        </w:tc>
        <w:tc>
          <w:tcPr>
            <w:tcW w:w="1555" w:type="dxa"/>
            <w:tcBorders>
              <w:top w:val="nil"/>
              <w:left w:val="nil"/>
              <w:bottom w:val="single" w:sz="4" w:space="0" w:color="auto"/>
              <w:right w:val="single" w:sz="4" w:space="0" w:color="auto"/>
            </w:tcBorders>
            <w:shd w:val="clear" w:color="auto" w:fill="auto"/>
            <w:noWrap/>
            <w:vAlign w:val="center"/>
          </w:tcPr>
          <w:p w14:paraId="5F7931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7106 </w:t>
            </w:r>
          </w:p>
        </w:tc>
      </w:tr>
      <w:tr w:rsidR="00AD3BC0" w:rsidRPr="00B2206E" w14:paraId="773279C9"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5A5FDC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176" w:type="dxa"/>
            <w:tcBorders>
              <w:top w:val="nil"/>
              <w:left w:val="nil"/>
              <w:bottom w:val="single" w:sz="4" w:space="0" w:color="auto"/>
              <w:right w:val="single" w:sz="4" w:space="0" w:color="auto"/>
            </w:tcBorders>
            <w:shd w:val="clear" w:color="auto" w:fill="auto"/>
            <w:noWrap/>
            <w:vAlign w:val="center"/>
          </w:tcPr>
          <w:p w14:paraId="2A895F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w:t>
            </w:r>
          </w:p>
        </w:tc>
        <w:tc>
          <w:tcPr>
            <w:tcW w:w="1275" w:type="dxa"/>
            <w:tcBorders>
              <w:top w:val="nil"/>
              <w:left w:val="nil"/>
              <w:bottom w:val="single" w:sz="4" w:space="0" w:color="auto"/>
              <w:right w:val="single" w:sz="4" w:space="0" w:color="auto"/>
            </w:tcBorders>
            <w:shd w:val="clear" w:color="auto" w:fill="auto"/>
            <w:noWrap/>
            <w:vAlign w:val="center"/>
          </w:tcPr>
          <w:p w14:paraId="732917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2633 </w:t>
            </w:r>
          </w:p>
        </w:tc>
        <w:tc>
          <w:tcPr>
            <w:tcW w:w="1526" w:type="dxa"/>
            <w:tcBorders>
              <w:top w:val="nil"/>
              <w:left w:val="nil"/>
              <w:bottom w:val="single" w:sz="4" w:space="0" w:color="auto"/>
              <w:right w:val="single" w:sz="4" w:space="0" w:color="auto"/>
            </w:tcBorders>
            <w:shd w:val="clear" w:color="auto" w:fill="auto"/>
            <w:noWrap/>
            <w:vAlign w:val="center"/>
          </w:tcPr>
          <w:p w14:paraId="0A7233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2218 </w:t>
            </w:r>
          </w:p>
        </w:tc>
        <w:tc>
          <w:tcPr>
            <w:tcW w:w="1323" w:type="dxa"/>
            <w:tcBorders>
              <w:top w:val="nil"/>
              <w:left w:val="nil"/>
              <w:bottom w:val="single" w:sz="4" w:space="0" w:color="auto"/>
              <w:right w:val="single" w:sz="4" w:space="0" w:color="auto"/>
            </w:tcBorders>
            <w:shd w:val="clear" w:color="auto" w:fill="auto"/>
            <w:noWrap/>
            <w:vAlign w:val="center"/>
          </w:tcPr>
          <w:p w14:paraId="5A32C6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658 </w:t>
            </w:r>
          </w:p>
        </w:tc>
        <w:tc>
          <w:tcPr>
            <w:tcW w:w="1201" w:type="dxa"/>
            <w:tcBorders>
              <w:top w:val="nil"/>
              <w:left w:val="nil"/>
              <w:bottom w:val="single" w:sz="4" w:space="0" w:color="auto"/>
              <w:right w:val="single" w:sz="4" w:space="0" w:color="auto"/>
            </w:tcBorders>
            <w:shd w:val="clear" w:color="auto" w:fill="auto"/>
            <w:noWrap/>
            <w:vAlign w:val="center"/>
          </w:tcPr>
          <w:p w14:paraId="68E308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554 </w:t>
            </w:r>
          </w:p>
        </w:tc>
        <w:tc>
          <w:tcPr>
            <w:tcW w:w="1609" w:type="dxa"/>
            <w:tcBorders>
              <w:top w:val="nil"/>
              <w:left w:val="nil"/>
              <w:bottom w:val="single" w:sz="4" w:space="0" w:color="auto"/>
              <w:right w:val="single" w:sz="4" w:space="0" w:color="auto"/>
            </w:tcBorders>
            <w:shd w:val="clear" w:color="auto" w:fill="auto"/>
            <w:noWrap/>
            <w:vAlign w:val="center"/>
          </w:tcPr>
          <w:p w14:paraId="68CA05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11192 </w:t>
            </w:r>
          </w:p>
        </w:tc>
        <w:tc>
          <w:tcPr>
            <w:tcW w:w="1555" w:type="dxa"/>
            <w:tcBorders>
              <w:top w:val="nil"/>
              <w:left w:val="nil"/>
              <w:bottom w:val="single" w:sz="4" w:space="0" w:color="auto"/>
              <w:right w:val="single" w:sz="4" w:space="0" w:color="auto"/>
            </w:tcBorders>
            <w:shd w:val="clear" w:color="auto" w:fill="auto"/>
            <w:noWrap/>
            <w:vAlign w:val="center"/>
          </w:tcPr>
          <w:p w14:paraId="293527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9425 </w:t>
            </w:r>
          </w:p>
        </w:tc>
      </w:tr>
      <w:tr w:rsidR="00AD3BC0" w:rsidRPr="00B2206E" w14:paraId="488142C9"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6676FD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176" w:type="dxa"/>
            <w:tcBorders>
              <w:top w:val="nil"/>
              <w:left w:val="nil"/>
              <w:bottom w:val="single" w:sz="4" w:space="0" w:color="auto"/>
              <w:right w:val="single" w:sz="4" w:space="0" w:color="auto"/>
            </w:tcBorders>
            <w:shd w:val="clear" w:color="auto" w:fill="auto"/>
            <w:noWrap/>
            <w:vAlign w:val="center"/>
          </w:tcPr>
          <w:p w14:paraId="7DEE67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w:t>
            </w:r>
          </w:p>
        </w:tc>
        <w:tc>
          <w:tcPr>
            <w:tcW w:w="1275" w:type="dxa"/>
            <w:tcBorders>
              <w:top w:val="nil"/>
              <w:left w:val="nil"/>
              <w:bottom w:val="single" w:sz="4" w:space="0" w:color="auto"/>
              <w:right w:val="single" w:sz="4" w:space="0" w:color="auto"/>
            </w:tcBorders>
            <w:shd w:val="clear" w:color="auto" w:fill="auto"/>
            <w:noWrap/>
            <w:vAlign w:val="center"/>
          </w:tcPr>
          <w:p w14:paraId="3E03C1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1123 </w:t>
            </w:r>
          </w:p>
        </w:tc>
        <w:tc>
          <w:tcPr>
            <w:tcW w:w="1526" w:type="dxa"/>
            <w:tcBorders>
              <w:top w:val="nil"/>
              <w:left w:val="nil"/>
              <w:bottom w:val="single" w:sz="4" w:space="0" w:color="auto"/>
              <w:right w:val="single" w:sz="4" w:space="0" w:color="auto"/>
            </w:tcBorders>
            <w:shd w:val="clear" w:color="auto" w:fill="auto"/>
            <w:noWrap/>
            <w:vAlign w:val="center"/>
          </w:tcPr>
          <w:p w14:paraId="311AAF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946 </w:t>
            </w:r>
          </w:p>
        </w:tc>
        <w:tc>
          <w:tcPr>
            <w:tcW w:w="1323" w:type="dxa"/>
            <w:tcBorders>
              <w:top w:val="nil"/>
              <w:left w:val="nil"/>
              <w:bottom w:val="single" w:sz="4" w:space="0" w:color="auto"/>
              <w:right w:val="single" w:sz="4" w:space="0" w:color="auto"/>
            </w:tcBorders>
            <w:shd w:val="clear" w:color="auto" w:fill="auto"/>
            <w:noWrap/>
            <w:vAlign w:val="center"/>
          </w:tcPr>
          <w:p w14:paraId="67CFE6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 </w:t>
            </w:r>
          </w:p>
        </w:tc>
        <w:tc>
          <w:tcPr>
            <w:tcW w:w="1201" w:type="dxa"/>
            <w:tcBorders>
              <w:top w:val="nil"/>
              <w:left w:val="nil"/>
              <w:bottom w:val="single" w:sz="4" w:space="0" w:color="auto"/>
              <w:right w:val="single" w:sz="4" w:space="0" w:color="auto"/>
            </w:tcBorders>
            <w:shd w:val="clear" w:color="auto" w:fill="auto"/>
            <w:noWrap/>
            <w:vAlign w:val="center"/>
          </w:tcPr>
          <w:p w14:paraId="2DC361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 </w:t>
            </w:r>
          </w:p>
        </w:tc>
        <w:tc>
          <w:tcPr>
            <w:tcW w:w="1609" w:type="dxa"/>
            <w:tcBorders>
              <w:top w:val="nil"/>
              <w:left w:val="nil"/>
              <w:bottom w:val="single" w:sz="4" w:space="0" w:color="auto"/>
              <w:right w:val="single" w:sz="4" w:space="0" w:color="auto"/>
            </w:tcBorders>
            <w:shd w:val="clear" w:color="auto" w:fill="auto"/>
            <w:noWrap/>
            <w:vAlign w:val="center"/>
          </w:tcPr>
          <w:p w14:paraId="3B7E89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4772 </w:t>
            </w:r>
          </w:p>
        </w:tc>
        <w:tc>
          <w:tcPr>
            <w:tcW w:w="1555" w:type="dxa"/>
            <w:tcBorders>
              <w:top w:val="nil"/>
              <w:left w:val="nil"/>
              <w:bottom w:val="single" w:sz="4" w:space="0" w:color="auto"/>
              <w:right w:val="single" w:sz="4" w:space="0" w:color="auto"/>
            </w:tcBorders>
            <w:shd w:val="clear" w:color="auto" w:fill="auto"/>
            <w:noWrap/>
            <w:vAlign w:val="center"/>
          </w:tcPr>
          <w:p w14:paraId="006F4A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4019 </w:t>
            </w:r>
          </w:p>
        </w:tc>
      </w:tr>
      <w:tr w:rsidR="00AD3BC0" w:rsidRPr="00B2206E" w14:paraId="3C581872"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21EBED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176" w:type="dxa"/>
            <w:tcBorders>
              <w:top w:val="nil"/>
              <w:left w:val="nil"/>
              <w:bottom w:val="single" w:sz="4" w:space="0" w:color="auto"/>
              <w:right w:val="single" w:sz="4" w:space="0" w:color="auto"/>
            </w:tcBorders>
            <w:shd w:val="clear" w:color="auto" w:fill="auto"/>
            <w:noWrap/>
            <w:vAlign w:val="center"/>
          </w:tcPr>
          <w:p w14:paraId="72FC08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w:t>
            </w:r>
          </w:p>
        </w:tc>
        <w:tc>
          <w:tcPr>
            <w:tcW w:w="1275" w:type="dxa"/>
            <w:tcBorders>
              <w:top w:val="nil"/>
              <w:left w:val="nil"/>
              <w:bottom w:val="single" w:sz="4" w:space="0" w:color="auto"/>
              <w:right w:val="single" w:sz="4" w:space="0" w:color="auto"/>
            </w:tcBorders>
            <w:shd w:val="clear" w:color="auto" w:fill="auto"/>
            <w:noWrap/>
            <w:vAlign w:val="center"/>
          </w:tcPr>
          <w:p w14:paraId="49E3D7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1543 </w:t>
            </w:r>
          </w:p>
        </w:tc>
        <w:tc>
          <w:tcPr>
            <w:tcW w:w="1526" w:type="dxa"/>
            <w:tcBorders>
              <w:top w:val="nil"/>
              <w:left w:val="nil"/>
              <w:bottom w:val="single" w:sz="4" w:space="0" w:color="auto"/>
              <w:right w:val="single" w:sz="4" w:space="0" w:color="auto"/>
            </w:tcBorders>
            <w:shd w:val="clear" w:color="auto" w:fill="auto"/>
            <w:noWrap/>
            <w:vAlign w:val="center"/>
          </w:tcPr>
          <w:p w14:paraId="44DEF4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1299 </w:t>
            </w:r>
          </w:p>
        </w:tc>
        <w:tc>
          <w:tcPr>
            <w:tcW w:w="1323" w:type="dxa"/>
            <w:tcBorders>
              <w:top w:val="nil"/>
              <w:left w:val="nil"/>
              <w:bottom w:val="single" w:sz="4" w:space="0" w:color="auto"/>
              <w:right w:val="single" w:sz="4" w:space="0" w:color="auto"/>
            </w:tcBorders>
            <w:shd w:val="clear" w:color="auto" w:fill="auto"/>
            <w:noWrap/>
            <w:vAlign w:val="center"/>
          </w:tcPr>
          <w:p w14:paraId="3849C6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386 </w:t>
            </w:r>
          </w:p>
        </w:tc>
        <w:tc>
          <w:tcPr>
            <w:tcW w:w="1201" w:type="dxa"/>
            <w:tcBorders>
              <w:top w:val="nil"/>
              <w:left w:val="nil"/>
              <w:bottom w:val="single" w:sz="4" w:space="0" w:color="auto"/>
              <w:right w:val="single" w:sz="4" w:space="0" w:color="auto"/>
            </w:tcBorders>
            <w:shd w:val="clear" w:color="auto" w:fill="auto"/>
            <w:noWrap/>
            <w:vAlign w:val="center"/>
          </w:tcPr>
          <w:p w14:paraId="013EBB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325 </w:t>
            </w:r>
          </w:p>
        </w:tc>
        <w:tc>
          <w:tcPr>
            <w:tcW w:w="1609" w:type="dxa"/>
            <w:tcBorders>
              <w:top w:val="nil"/>
              <w:left w:val="nil"/>
              <w:bottom w:val="single" w:sz="4" w:space="0" w:color="auto"/>
              <w:right w:val="single" w:sz="4" w:space="0" w:color="auto"/>
            </w:tcBorders>
            <w:shd w:val="clear" w:color="auto" w:fill="auto"/>
            <w:noWrap/>
            <w:vAlign w:val="center"/>
          </w:tcPr>
          <w:p w14:paraId="5E9AF0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6557 </w:t>
            </w:r>
          </w:p>
        </w:tc>
        <w:tc>
          <w:tcPr>
            <w:tcW w:w="1555" w:type="dxa"/>
            <w:tcBorders>
              <w:top w:val="nil"/>
              <w:left w:val="nil"/>
              <w:bottom w:val="single" w:sz="4" w:space="0" w:color="auto"/>
              <w:right w:val="single" w:sz="4" w:space="0" w:color="auto"/>
            </w:tcBorders>
            <w:shd w:val="clear" w:color="auto" w:fill="auto"/>
            <w:noWrap/>
            <w:vAlign w:val="center"/>
          </w:tcPr>
          <w:p w14:paraId="791BD8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5522 </w:t>
            </w:r>
          </w:p>
        </w:tc>
      </w:tr>
      <w:tr w:rsidR="00AD3BC0" w:rsidRPr="00B2206E" w14:paraId="71FE74E9"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1AAE92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176" w:type="dxa"/>
            <w:tcBorders>
              <w:top w:val="nil"/>
              <w:left w:val="nil"/>
              <w:bottom w:val="single" w:sz="4" w:space="0" w:color="auto"/>
              <w:right w:val="single" w:sz="4" w:space="0" w:color="auto"/>
            </w:tcBorders>
            <w:shd w:val="clear" w:color="auto" w:fill="auto"/>
            <w:noWrap/>
            <w:vAlign w:val="center"/>
          </w:tcPr>
          <w:p w14:paraId="362E5E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w:t>
            </w:r>
          </w:p>
        </w:tc>
        <w:tc>
          <w:tcPr>
            <w:tcW w:w="1275" w:type="dxa"/>
            <w:tcBorders>
              <w:top w:val="nil"/>
              <w:left w:val="nil"/>
              <w:bottom w:val="single" w:sz="4" w:space="0" w:color="auto"/>
              <w:right w:val="single" w:sz="4" w:space="0" w:color="auto"/>
            </w:tcBorders>
            <w:shd w:val="clear" w:color="auto" w:fill="auto"/>
            <w:noWrap/>
            <w:vAlign w:val="center"/>
          </w:tcPr>
          <w:p w14:paraId="2BEC0A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1627 </w:t>
            </w:r>
          </w:p>
        </w:tc>
        <w:tc>
          <w:tcPr>
            <w:tcW w:w="1526" w:type="dxa"/>
            <w:tcBorders>
              <w:top w:val="nil"/>
              <w:left w:val="nil"/>
              <w:bottom w:val="single" w:sz="4" w:space="0" w:color="auto"/>
              <w:right w:val="single" w:sz="4" w:space="0" w:color="auto"/>
            </w:tcBorders>
            <w:shd w:val="clear" w:color="auto" w:fill="auto"/>
            <w:noWrap/>
            <w:vAlign w:val="center"/>
          </w:tcPr>
          <w:p w14:paraId="195C8F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1370 </w:t>
            </w:r>
          </w:p>
        </w:tc>
        <w:tc>
          <w:tcPr>
            <w:tcW w:w="1323" w:type="dxa"/>
            <w:tcBorders>
              <w:top w:val="nil"/>
              <w:left w:val="nil"/>
              <w:bottom w:val="single" w:sz="4" w:space="0" w:color="auto"/>
              <w:right w:val="single" w:sz="4" w:space="0" w:color="auto"/>
            </w:tcBorders>
            <w:shd w:val="clear" w:color="auto" w:fill="auto"/>
            <w:noWrap/>
            <w:vAlign w:val="center"/>
          </w:tcPr>
          <w:p w14:paraId="0EEA72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407 </w:t>
            </w:r>
          </w:p>
        </w:tc>
        <w:tc>
          <w:tcPr>
            <w:tcW w:w="1201" w:type="dxa"/>
            <w:tcBorders>
              <w:top w:val="nil"/>
              <w:left w:val="nil"/>
              <w:bottom w:val="single" w:sz="4" w:space="0" w:color="auto"/>
              <w:right w:val="single" w:sz="4" w:space="0" w:color="auto"/>
            </w:tcBorders>
            <w:shd w:val="clear" w:color="auto" w:fill="auto"/>
            <w:noWrap/>
            <w:vAlign w:val="center"/>
          </w:tcPr>
          <w:p w14:paraId="53355A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343 </w:t>
            </w:r>
          </w:p>
        </w:tc>
        <w:tc>
          <w:tcPr>
            <w:tcW w:w="1609" w:type="dxa"/>
            <w:tcBorders>
              <w:top w:val="nil"/>
              <w:left w:val="nil"/>
              <w:bottom w:val="single" w:sz="4" w:space="0" w:color="auto"/>
              <w:right w:val="single" w:sz="4" w:space="0" w:color="auto"/>
            </w:tcBorders>
            <w:shd w:val="clear" w:color="auto" w:fill="auto"/>
            <w:noWrap/>
            <w:vAlign w:val="center"/>
          </w:tcPr>
          <w:p w14:paraId="40D902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6916 </w:t>
            </w:r>
          </w:p>
        </w:tc>
        <w:tc>
          <w:tcPr>
            <w:tcW w:w="1555" w:type="dxa"/>
            <w:tcBorders>
              <w:top w:val="nil"/>
              <w:left w:val="nil"/>
              <w:bottom w:val="single" w:sz="4" w:space="0" w:color="auto"/>
              <w:right w:val="single" w:sz="4" w:space="0" w:color="auto"/>
            </w:tcBorders>
            <w:shd w:val="clear" w:color="auto" w:fill="auto"/>
            <w:noWrap/>
            <w:vAlign w:val="center"/>
          </w:tcPr>
          <w:p w14:paraId="603BD2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5824 </w:t>
            </w:r>
          </w:p>
        </w:tc>
      </w:tr>
      <w:tr w:rsidR="00AD3BC0" w:rsidRPr="00B2206E" w14:paraId="0726B211"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49D7F2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176" w:type="dxa"/>
            <w:tcBorders>
              <w:top w:val="nil"/>
              <w:left w:val="nil"/>
              <w:bottom w:val="single" w:sz="4" w:space="0" w:color="auto"/>
              <w:right w:val="single" w:sz="4" w:space="0" w:color="auto"/>
            </w:tcBorders>
            <w:shd w:val="clear" w:color="auto" w:fill="auto"/>
            <w:noWrap/>
            <w:vAlign w:val="center"/>
          </w:tcPr>
          <w:p w14:paraId="7C773D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贠庄</w:t>
            </w:r>
          </w:p>
        </w:tc>
        <w:tc>
          <w:tcPr>
            <w:tcW w:w="1275" w:type="dxa"/>
            <w:tcBorders>
              <w:top w:val="nil"/>
              <w:left w:val="nil"/>
              <w:bottom w:val="single" w:sz="4" w:space="0" w:color="auto"/>
              <w:right w:val="single" w:sz="4" w:space="0" w:color="auto"/>
            </w:tcBorders>
            <w:shd w:val="clear" w:color="auto" w:fill="auto"/>
            <w:noWrap/>
            <w:vAlign w:val="center"/>
          </w:tcPr>
          <w:p w14:paraId="058F91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1027 </w:t>
            </w:r>
          </w:p>
        </w:tc>
        <w:tc>
          <w:tcPr>
            <w:tcW w:w="1526" w:type="dxa"/>
            <w:tcBorders>
              <w:top w:val="nil"/>
              <w:left w:val="nil"/>
              <w:bottom w:val="single" w:sz="4" w:space="0" w:color="auto"/>
              <w:right w:val="single" w:sz="4" w:space="0" w:color="auto"/>
            </w:tcBorders>
            <w:shd w:val="clear" w:color="auto" w:fill="auto"/>
            <w:noWrap/>
            <w:vAlign w:val="center"/>
          </w:tcPr>
          <w:p w14:paraId="6FD384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1323" w:type="dxa"/>
            <w:tcBorders>
              <w:top w:val="nil"/>
              <w:left w:val="nil"/>
              <w:bottom w:val="single" w:sz="4" w:space="0" w:color="auto"/>
              <w:right w:val="single" w:sz="4" w:space="0" w:color="auto"/>
            </w:tcBorders>
            <w:shd w:val="clear" w:color="auto" w:fill="auto"/>
            <w:noWrap/>
            <w:vAlign w:val="center"/>
          </w:tcPr>
          <w:p w14:paraId="208F95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257 </w:t>
            </w:r>
          </w:p>
        </w:tc>
        <w:tc>
          <w:tcPr>
            <w:tcW w:w="1201" w:type="dxa"/>
            <w:tcBorders>
              <w:top w:val="nil"/>
              <w:left w:val="nil"/>
              <w:bottom w:val="single" w:sz="4" w:space="0" w:color="auto"/>
              <w:right w:val="single" w:sz="4" w:space="0" w:color="auto"/>
            </w:tcBorders>
            <w:shd w:val="clear" w:color="auto" w:fill="auto"/>
            <w:noWrap/>
            <w:vAlign w:val="center"/>
          </w:tcPr>
          <w:p w14:paraId="3F63FF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 </w:t>
            </w:r>
          </w:p>
        </w:tc>
        <w:tc>
          <w:tcPr>
            <w:tcW w:w="1609" w:type="dxa"/>
            <w:tcBorders>
              <w:top w:val="nil"/>
              <w:left w:val="nil"/>
              <w:bottom w:val="single" w:sz="4" w:space="0" w:color="auto"/>
              <w:right w:val="single" w:sz="4" w:space="0" w:color="auto"/>
            </w:tcBorders>
            <w:shd w:val="clear" w:color="auto" w:fill="auto"/>
            <w:noWrap/>
            <w:vAlign w:val="center"/>
          </w:tcPr>
          <w:p w14:paraId="7A42B6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4365 </w:t>
            </w:r>
          </w:p>
        </w:tc>
        <w:tc>
          <w:tcPr>
            <w:tcW w:w="1555" w:type="dxa"/>
            <w:tcBorders>
              <w:top w:val="nil"/>
              <w:left w:val="nil"/>
              <w:bottom w:val="single" w:sz="4" w:space="0" w:color="auto"/>
              <w:right w:val="single" w:sz="4" w:space="0" w:color="auto"/>
            </w:tcBorders>
            <w:shd w:val="clear" w:color="auto" w:fill="auto"/>
            <w:noWrap/>
            <w:vAlign w:val="center"/>
          </w:tcPr>
          <w:p w14:paraId="6C6203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3675 </w:t>
            </w:r>
          </w:p>
        </w:tc>
      </w:tr>
      <w:tr w:rsidR="00AD3BC0" w:rsidRPr="00B2206E" w14:paraId="1437A0E5"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7289F6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176" w:type="dxa"/>
            <w:tcBorders>
              <w:top w:val="nil"/>
              <w:left w:val="nil"/>
              <w:bottom w:val="single" w:sz="4" w:space="0" w:color="auto"/>
              <w:right w:val="single" w:sz="4" w:space="0" w:color="auto"/>
            </w:tcBorders>
            <w:shd w:val="clear" w:color="auto" w:fill="auto"/>
            <w:noWrap/>
            <w:vAlign w:val="center"/>
          </w:tcPr>
          <w:p w14:paraId="31B2A7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樊庄</w:t>
            </w:r>
          </w:p>
        </w:tc>
        <w:tc>
          <w:tcPr>
            <w:tcW w:w="1275" w:type="dxa"/>
            <w:tcBorders>
              <w:top w:val="nil"/>
              <w:left w:val="nil"/>
              <w:bottom w:val="single" w:sz="4" w:space="0" w:color="auto"/>
              <w:right w:val="single" w:sz="4" w:space="0" w:color="auto"/>
            </w:tcBorders>
            <w:shd w:val="clear" w:color="auto" w:fill="auto"/>
            <w:noWrap/>
            <w:vAlign w:val="center"/>
          </w:tcPr>
          <w:p w14:paraId="2DDEF5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937 </w:t>
            </w:r>
          </w:p>
        </w:tc>
        <w:tc>
          <w:tcPr>
            <w:tcW w:w="1526" w:type="dxa"/>
            <w:tcBorders>
              <w:top w:val="nil"/>
              <w:left w:val="nil"/>
              <w:bottom w:val="single" w:sz="4" w:space="0" w:color="auto"/>
              <w:right w:val="single" w:sz="4" w:space="0" w:color="auto"/>
            </w:tcBorders>
            <w:shd w:val="clear" w:color="auto" w:fill="auto"/>
            <w:noWrap/>
            <w:vAlign w:val="center"/>
          </w:tcPr>
          <w:p w14:paraId="5D8A45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789 </w:t>
            </w:r>
          </w:p>
        </w:tc>
        <w:tc>
          <w:tcPr>
            <w:tcW w:w="1323" w:type="dxa"/>
            <w:tcBorders>
              <w:top w:val="nil"/>
              <w:left w:val="nil"/>
              <w:bottom w:val="single" w:sz="4" w:space="0" w:color="auto"/>
              <w:right w:val="single" w:sz="4" w:space="0" w:color="auto"/>
            </w:tcBorders>
            <w:shd w:val="clear" w:color="auto" w:fill="auto"/>
            <w:noWrap/>
            <w:vAlign w:val="center"/>
          </w:tcPr>
          <w:p w14:paraId="1C99E8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1201" w:type="dxa"/>
            <w:tcBorders>
              <w:top w:val="nil"/>
              <w:left w:val="nil"/>
              <w:bottom w:val="single" w:sz="4" w:space="0" w:color="auto"/>
              <w:right w:val="single" w:sz="4" w:space="0" w:color="auto"/>
            </w:tcBorders>
            <w:shd w:val="clear" w:color="auto" w:fill="auto"/>
            <w:noWrap/>
            <w:vAlign w:val="center"/>
          </w:tcPr>
          <w:p w14:paraId="57714B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 </w:t>
            </w:r>
          </w:p>
        </w:tc>
        <w:tc>
          <w:tcPr>
            <w:tcW w:w="1609" w:type="dxa"/>
            <w:tcBorders>
              <w:top w:val="nil"/>
              <w:left w:val="nil"/>
              <w:bottom w:val="single" w:sz="4" w:space="0" w:color="auto"/>
              <w:right w:val="single" w:sz="4" w:space="0" w:color="auto"/>
            </w:tcBorders>
            <w:shd w:val="clear" w:color="auto" w:fill="auto"/>
            <w:noWrap/>
            <w:vAlign w:val="center"/>
          </w:tcPr>
          <w:p w14:paraId="305A23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3981 </w:t>
            </w:r>
          </w:p>
        </w:tc>
        <w:tc>
          <w:tcPr>
            <w:tcW w:w="1555" w:type="dxa"/>
            <w:tcBorders>
              <w:top w:val="nil"/>
              <w:left w:val="nil"/>
              <w:bottom w:val="single" w:sz="4" w:space="0" w:color="auto"/>
              <w:right w:val="single" w:sz="4" w:space="0" w:color="auto"/>
            </w:tcBorders>
            <w:shd w:val="clear" w:color="auto" w:fill="auto"/>
            <w:noWrap/>
            <w:vAlign w:val="center"/>
          </w:tcPr>
          <w:p w14:paraId="0D0502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3352 </w:t>
            </w:r>
          </w:p>
        </w:tc>
      </w:tr>
      <w:tr w:rsidR="00AD3BC0" w:rsidRPr="00B2206E" w14:paraId="3FA6A336"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35242A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1176" w:type="dxa"/>
            <w:tcBorders>
              <w:top w:val="nil"/>
              <w:left w:val="nil"/>
              <w:bottom w:val="single" w:sz="4" w:space="0" w:color="auto"/>
              <w:right w:val="single" w:sz="4" w:space="0" w:color="auto"/>
            </w:tcBorders>
            <w:shd w:val="clear" w:color="auto" w:fill="auto"/>
            <w:noWrap/>
            <w:vAlign w:val="center"/>
          </w:tcPr>
          <w:p w14:paraId="47715C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w:t>
            </w:r>
          </w:p>
        </w:tc>
        <w:tc>
          <w:tcPr>
            <w:tcW w:w="1275" w:type="dxa"/>
            <w:tcBorders>
              <w:top w:val="nil"/>
              <w:left w:val="nil"/>
              <w:bottom w:val="single" w:sz="4" w:space="0" w:color="auto"/>
              <w:right w:val="single" w:sz="4" w:space="0" w:color="auto"/>
            </w:tcBorders>
            <w:shd w:val="clear" w:color="auto" w:fill="auto"/>
            <w:noWrap/>
            <w:vAlign w:val="center"/>
          </w:tcPr>
          <w:p w14:paraId="62F0C8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1571 </w:t>
            </w:r>
          </w:p>
        </w:tc>
        <w:tc>
          <w:tcPr>
            <w:tcW w:w="1526" w:type="dxa"/>
            <w:tcBorders>
              <w:top w:val="nil"/>
              <w:left w:val="nil"/>
              <w:bottom w:val="single" w:sz="4" w:space="0" w:color="auto"/>
              <w:right w:val="single" w:sz="4" w:space="0" w:color="auto"/>
            </w:tcBorders>
            <w:shd w:val="clear" w:color="auto" w:fill="auto"/>
            <w:noWrap/>
            <w:vAlign w:val="center"/>
          </w:tcPr>
          <w:p w14:paraId="4A3B69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1323 </w:t>
            </w:r>
          </w:p>
        </w:tc>
        <w:tc>
          <w:tcPr>
            <w:tcW w:w="1323" w:type="dxa"/>
            <w:tcBorders>
              <w:top w:val="nil"/>
              <w:left w:val="nil"/>
              <w:bottom w:val="single" w:sz="4" w:space="0" w:color="auto"/>
              <w:right w:val="single" w:sz="4" w:space="0" w:color="auto"/>
            </w:tcBorders>
            <w:shd w:val="clear" w:color="auto" w:fill="auto"/>
            <w:noWrap/>
            <w:vAlign w:val="center"/>
          </w:tcPr>
          <w:p w14:paraId="645475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393 </w:t>
            </w:r>
          </w:p>
        </w:tc>
        <w:tc>
          <w:tcPr>
            <w:tcW w:w="1201" w:type="dxa"/>
            <w:tcBorders>
              <w:top w:val="nil"/>
              <w:left w:val="nil"/>
              <w:bottom w:val="single" w:sz="4" w:space="0" w:color="auto"/>
              <w:right w:val="single" w:sz="4" w:space="0" w:color="auto"/>
            </w:tcBorders>
            <w:shd w:val="clear" w:color="auto" w:fill="auto"/>
            <w:noWrap/>
            <w:vAlign w:val="center"/>
          </w:tcPr>
          <w:p w14:paraId="17228F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331 </w:t>
            </w:r>
          </w:p>
        </w:tc>
        <w:tc>
          <w:tcPr>
            <w:tcW w:w="1609" w:type="dxa"/>
            <w:tcBorders>
              <w:top w:val="nil"/>
              <w:left w:val="nil"/>
              <w:bottom w:val="single" w:sz="4" w:space="0" w:color="auto"/>
              <w:right w:val="single" w:sz="4" w:space="0" w:color="auto"/>
            </w:tcBorders>
            <w:shd w:val="clear" w:color="auto" w:fill="auto"/>
            <w:noWrap/>
            <w:vAlign w:val="center"/>
          </w:tcPr>
          <w:p w14:paraId="23E758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6678 </w:t>
            </w:r>
          </w:p>
        </w:tc>
        <w:tc>
          <w:tcPr>
            <w:tcW w:w="1555" w:type="dxa"/>
            <w:tcBorders>
              <w:top w:val="nil"/>
              <w:left w:val="nil"/>
              <w:bottom w:val="single" w:sz="4" w:space="0" w:color="auto"/>
              <w:right w:val="single" w:sz="4" w:space="0" w:color="auto"/>
            </w:tcBorders>
            <w:shd w:val="clear" w:color="auto" w:fill="auto"/>
            <w:noWrap/>
            <w:vAlign w:val="center"/>
          </w:tcPr>
          <w:p w14:paraId="7D3043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5624 </w:t>
            </w:r>
          </w:p>
        </w:tc>
      </w:tr>
      <w:tr w:rsidR="00AD3BC0" w:rsidRPr="00B2206E" w14:paraId="126AFF8C" w14:textId="77777777" w:rsidTr="005D5293">
        <w:trPr>
          <w:trHeight w:val="340"/>
        </w:trPr>
        <w:tc>
          <w:tcPr>
            <w:tcW w:w="703" w:type="dxa"/>
            <w:tcBorders>
              <w:top w:val="nil"/>
              <w:left w:val="single" w:sz="4" w:space="0" w:color="auto"/>
              <w:bottom w:val="single" w:sz="4" w:space="0" w:color="auto"/>
              <w:right w:val="single" w:sz="4" w:space="0" w:color="auto"/>
            </w:tcBorders>
            <w:shd w:val="clear" w:color="auto" w:fill="auto"/>
            <w:noWrap/>
            <w:vAlign w:val="center"/>
          </w:tcPr>
          <w:p w14:paraId="76D012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176" w:type="dxa"/>
            <w:tcBorders>
              <w:top w:val="nil"/>
              <w:left w:val="nil"/>
              <w:bottom w:val="single" w:sz="4" w:space="0" w:color="auto"/>
              <w:right w:val="single" w:sz="4" w:space="0" w:color="auto"/>
            </w:tcBorders>
            <w:shd w:val="clear" w:color="auto" w:fill="auto"/>
            <w:noWrap/>
            <w:vAlign w:val="center"/>
          </w:tcPr>
          <w:p w14:paraId="277107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w:t>
            </w:r>
          </w:p>
        </w:tc>
        <w:tc>
          <w:tcPr>
            <w:tcW w:w="1275" w:type="dxa"/>
            <w:tcBorders>
              <w:top w:val="nil"/>
              <w:left w:val="nil"/>
              <w:bottom w:val="single" w:sz="4" w:space="0" w:color="auto"/>
              <w:right w:val="single" w:sz="4" w:space="0" w:color="auto"/>
            </w:tcBorders>
            <w:shd w:val="clear" w:color="auto" w:fill="auto"/>
            <w:noWrap/>
            <w:vAlign w:val="center"/>
          </w:tcPr>
          <w:p w14:paraId="363691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1892 </w:t>
            </w:r>
          </w:p>
        </w:tc>
        <w:tc>
          <w:tcPr>
            <w:tcW w:w="1526" w:type="dxa"/>
            <w:tcBorders>
              <w:top w:val="nil"/>
              <w:left w:val="nil"/>
              <w:bottom w:val="single" w:sz="4" w:space="0" w:color="auto"/>
              <w:right w:val="single" w:sz="4" w:space="0" w:color="auto"/>
            </w:tcBorders>
            <w:shd w:val="clear" w:color="auto" w:fill="auto"/>
            <w:noWrap/>
            <w:vAlign w:val="center"/>
          </w:tcPr>
          <w:p w14:paraId="6673F3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1594 </w:t>
            </w:r>
          </w:p>
        </w:tc>
        <w:tc>
          <w:tcPr>
            <w:tcW w:w="1323" w:type="dxa"/>
            <w:tcBorders>
              <w:top w:val="nil"/>
              <w:left w:val="nil"/>
              <w:bottom w:val="single" w:sz="4" w:space="0" w:color="auto"/>
              <w:right w:val="single" w:sz="4" w:space="0" w:color="auto"/>
            </w:tcBorders>
            <w:shd w:val="clear" w:color="auto" w:fill="auto"/>
            <w:noWrap/>
            <w:vAlign w:val="center"/>
          </w:tcPr>
          <w:p w14:paraId="0946F2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473 </w:t>
            </w:r>
          </w:p>
        </w:tc>
        <w:tc>
          <w:tcPr>
            <w:tcW w:w="1201" w:type="dxa"/>
            <w:tcBorders>
              <w:top w:val="nil"/>
              <w:left w:val="nil"/>
              <w:bottom w:val="single" w:sz="4" w:space="0" w:color="auto"/>
              <w:right w:val="single" w:sz="4" w:space="0" w:color="auto"/>
            </w:tcBorders>
            <w:shd w:val="clear" w:color="auto" w:fill="auto"/>
            <w:noWrap/>
            <w:vAlign w:val="center"/>
          </w:tcPr>
          <w:p w14:paraId="01DAB0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398 </w:t>
            </w:r>
          </w:p>
        </w:tc>
        <w:tc>
          <w:tcPr>
            <w:tcW w:w="1609" w:type="dxa"/>
            <w:tcBorders>
              <w:top w:val="nil"/>
              <w:left w:val="nil"/>
              <w:bottom w:val="single" w:sz="4" w:space="0" w:color="auto"/>
              <w:right w:val="single" w:sz="4" w:space="0" w:color="auto"/>
            </w:tcBorders>
            <w:shd w:val="clear" w:color="auto" w:fill="auto"/>
            <w:noWrap/>
            <w:vAlign w:val="center"/>
          </w:tcPr>
          <w:p w14:paraId="3DB88D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8043 </w:t>
            </w:r>
          </w:p>
        </w:tc>
        <w:tc>
          <w:tcPr>
            <w:tcW w:w="1555" w:type="dxa"/>
            <w:tcBorders>
              <w:top w:val="nil"/>
              <w:left w:val="nil"/>
              <w:bottom w:val="single" w:sz="4" w:space="0" w:color="auto"/>
              <w:right w:val="single" w:sz="4" w:space="0" w:color="auto"/>
            </w:tcBorders>
            <w:shd w:val="clear" w:color="auto" w:fill="auto"/>
            <w:noWrap/>
            <w:vAlign w:val="center"/>
          </w:tcPr>
          <w:p w14:paraId="6C2995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6773 </w:t>
            </w:r>
          </w:p>
        </w:tc>
      </w:tr>
      <w:tr w:rsidR="00AD3BC0" w:rsidRPr="00B2206E" w14:paraId="3599B99E" w14:textId="77777777" w:rsidTr="005D5293">
        <w:trPr>
          <w:trHeight w:val="340"/>
        </w:trPr>
        <w:tc>
          <w:tcPr>
            <w:tcW w:w="187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DDA57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275" w:type="dxa"/>
            <w:tcBorders>
              <w:top w:val="nil"/>
              <w:left w:val="nil"/>
              <w:bottom w:val="single" w:sz="4" w:space="0" w:color="auto"/>
              <w:right w:val="single" w:sz="4" w:space="0" w:color="auto"/>
            </w:tcBorders>
            <w:shd w:val="clear" w:color="auto" w:fill="auto"/>
            <w:noWrap/>
            <w:vAlign w:val="center"/>
          </w:tcPr>
          <w:p w14:paraId="2C4998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22309 </w:t>
            </w:r>
          </w:p>
        </w:tc>
        <w:tc>
          <w:tcPr>
            <w:tcW w:w="1526" w:type="dxa"/>
            <w:tcBorders>
              <w:top w:val="nil"/>
              <w:left w:val="nil"/>
              <w:bottom w:val="single" w:sz="4" w:space="0" w:color="auto"/>
              <w:right w:val="single" w:sz="4" w:space="0" w:color="auto"/>
            </w:tcBorders>
            <w:shd w:val="clear" w:color="auto" w:fill="auto"/>
            <w:noWrap/>
            <w:vAlign w:val="center"/>
          </w:tcPr>
          <w:p w14:paraId="1E5C57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19149 </w:t>
            </w:r>
          </w:p>
        </w:tc>
        <w:tc>
          <w:tcPr>
            <w:tcW w:w="1323" w:type="dxa"/>
            <w:tcBorders>
              <w:top w:val="nil"/>
              <w:left w:val="nil"/>
              <w:bottom w:val="single" w:sz="4" w:space="0" w:color="auto"/>
              <w:right w:val="single" w:sz="4" w:space="0" w:color="auto"/>
            </w:tcBorders>
            <w:shd w:val="clear" w:color="auto" w:fill="auto"/>
            <w:noWrap/>
            <w:vAlign w:val="center"/>
          </w:tcPr>
          <w:p w14:paraId="5785D1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5577 </w:t>
            </w:r>
          </w:p>
        </w:tc>
        <w:tc>
          <w:tcPr>
            <w:tcW w:w="1201" w:type="dxa"/>
            <w:tcBorders>
              <w:top w:val="nil"/>
              <w:left w:val="nil"/>
              <w:bottom w:val="single" w:sz="4" w:space="0" w:color="auto"/>
              <w:right w:val="single" w:sz="4" w:space="0" w:color="auto"/>
            </w:tcBorders>
            <w:shd w:val="clear" w:color="auto" w:fill="auto"/>
            <w:noWrap/>
            <w:vAlign w:val="center"/>
          </w:tcPr>
          <w:p w14:paraId="43CA3F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4787 </w:t>
            </w:r>
          </w:p>
        </w:tc>
        <w:tc>
          <w:tcPr>
            <w:tcW w:w="1609" w:type="dxa"/>
            <w:tcBorders>
              <w:top w:val="nil"/>
              <w:left w:val="nil"/>
              <w:bottom w:val="single" w:sz="4" w:space="0" w:color="auto"/>
              <w:right w:val="single" w:sz="4" w:space="0" w:color="auto"/>
            </w:tcBorders>
            <w:shd w:val="clear" w:color="auto" w:fill="auto"/>
            <w:noWrap/>
            <w:vAlign w:val="center"/>
          </w:tcPr>
          <w:p w14:paraId="410446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94813 </w:t>
            </w:r>
          </w:p>
        </w:tc>
        <w:tc>
          <w:tcPr>
            <w:tcW w:w="1555" w:type="dxa"/>
            <w:tcBorders>
              <w:top w:val="nil"/>
              <w:left w:val="nil"/>
              <w:bottom w:val="single" w:sz="4" w:space="0" w:color="auto"/>
              <w:right w:val="single" w:sz="4" w:space="0" w:color="auto"/>
            </w:tcBorders>
            <w:shd w:val="clear" w:color="auto" w:fill="auto"/>
            <w:noWrap/>
            <w:vAlign w:val="center"/>
          </w:tcPr>
          <w:p w14:paraId="5C11E5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81384 </w:t>
            </w:r>
          </w:p>
        </w:tc>
      </w:tr>
    </w:tbl>
    <w:p w14:paraId="6572B425" w14:textId="77777777" w:rsidR="00085469" w:rsidRPr="00B2206E" w:rsidRDefault="007701EA">
      <w:pPr>
        <w:pStyle w:val="2"/>
        <w:spacing w:beforeLines="100" w:before="312" w:afterLines="100" w:after="312" w:line="360" w:lineRule="auto"/>
        <w:rPr>
          <w:rStyle w:val="22"/>
        </w:rPr>
      </w:pPr>
      <w:bookmarkStart w:id="52" w:name="_Toc27556973"/>
      <w:r w:rsidRPr="00B2206E">
        <w:rPr>
          <w:rStyle w:val="22"/>
          <w:rFonts w:hint="eastAsia"/>
        </w:rPr>
        <w:t>4.6</w:t>
      </w:r>
      <w:r w:rsidRPr="00B2206E">
        <w:rPr>
          <w:rStyle w:val="22"/>
          <w:rFonts w:hint="eastAsia"/>
        </w:rPr>
        <w:t>黄堤镇生活</w:t>
      </w:r>
      <w:r w:rsidRPr="00B2206E">
        <w:rPr>
          <w:rStyle w:val="22"/>
        </w:rPr>
        <w:t>污水治理工程规划</w:t>
      </w:r>
      <w:bookmarkEnd w:id="52"/>
    </w:p>
    <w:p w14:paraId="7C75CFCC" w14:textId="77777777" w:rsidR="00085469" w:rsidRPr="00B2206E" w:rsidRDefault="007701EA">
      <w:pPr>
        <w:pStyle w:val="3"/>
        <w:ind w:firstLine="482"/>
      </w:pPr>
      <w:r w:rsidRPr="00B2206E">
        <w:rPr>
          <w:rFonts w:hint="eastAsia"/>
        </w:rPr>
        <w:t>4.6.1黄堤镇</w:t>
      </w:r>
      <w:r w:rsidR="00236C23" w:rsidRPr="00B2206E">
        <w:rPr>
          <w:rFonts w:hint="eastAsia"/>
        </w:rPr>
        <w:t>污水处理设施规划</w:t>
      </w:r>
    </w:p>
    <w:p w14:paraId="4EB1B594"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至规划期末黄堤镇共有污水处理设施9处，其中1处</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8处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9处</w:t>
      </w:r>
      <w:r w:rsidRPr="00B2206E">
        <w:rPr>
          <w:rFonts w:asciiTheme="majorEastAsia" w:eastAsiaTheme="majorEastAsia" w:hAnsiTheme="majorEastAsia"/>
          <w:kern w:val="0"/>
          <w:sz w:val="24"/>
          <w:szCs w:val="24"/>
        </w:rPr>
        <w:t>设施包含</w:t>
      </w:r>
      <w:r w:rsidRPr="00B2206E">
        <w:rPr>
          <w:rFonts w:asciiTheme="majorEastAsia" w:eastAsiaTheme="majorEastAsia" w:hAnsiTheme="majorEastAsia" w:hint="eastAsia"/>
          <w:kern w:val="0"/>
          <w:sz w:val="24"/>
          <w:szCs w:val="24"/>
        </w:rPr>
        <w:t>1处新建镇区污水处理厂，8处新建污水处理站。</w:t>
      </w:r>
      <w:r w:rsidRPr="00B2206E">
        <w:rPr>
          <w:rFonts w:hint="eastAsia"/>
          <w:kern w:val="1"/>
          <w:sz w:val="24"/>
          <w:szCs w:val="24"/>
        </w:rPr>
        <w:t>污水</w:t>
      </w:r>
      <w:r w:rsidRPr="00B2206E">
        <w:rPr>
          <w:kern w:val="1"/>
          <w:sz w:val="24"/>
          <w:szCs w:val="24"/>
        </w:rPr>
        <w:t>处理设施总</w:t>
      </w:r>
      <w:r w:rsidRPr="00B2206E">
        <w:rPr>
          <w:rFonts w:hint="eastAsia"/>
          <w:kern w:val="1"/>
          <w:sz w:val="24"/>
          <w:szCs w:val="24"/>
        </w:rPr>
        <w:t>规模</w:t>
      </w:r>
      <w:r w:rsidRPr="00B2206E">
        <w:rPr>
          <w:kern w:val="1"/>
          <w:sz w:val="24"/>
          <w:szCs w:val="24"/>
        </w:rPr>
        <w:t xml:space="preserve">1740 </w:t>
      </w:r>
      <w:r w:rsidRPr="00B2206E">
        <w:rPr>
          <w:rFonts w:asciiTheme="majorEastAsia" w:eastAsiaTheme="majorEastAsia" w:hAnsiTheme="majorEastAsia" w:hint="eastAsia"/>
          <w:kern w:val="0"/>
          <w:sz w:val="24"/>
          <w:szCs w:val="24"/>
        </w:rPr>
        <w:t>m³/d。</w:t>
      </w:r>
    </w:p>
    <w:p w14:paraId="128FBAF9" w14:textId="77777777" w:rsidR="00C76516" w:rsidRPr="00B2206E" w:rsidRDefault="00C76516" w:rsidP="00C7651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规划镇区新建1处污水处理厂，位于镇区东部，污水处理厂2035年处理规模确定为</w:t>
      </w:r>
      <w:r w:rsidRPr="00B2206E">
        <w:rPr>
          <w:rFonts w:asciiTheme="majorEastAsia" w:eastAsiaTheme="majorEastAsia" w:hAnsiTheme="majorEastAsia"/>
          <w:kern w:val="0"/>
          <w:sz w:val="24"/>
          <w:szCs w:val="24"/>
        </w:rPr>
        <w:t>550</w:t>
      </w:r>
      <w:r w:rsidRPr="00B2206E">
        <w:rPr>
          <w:rFonts w:asciiTheme="majorEastAsia" w:eastAsiaTheme="majorEastAsia" w:hAnsiTheme="majorEastAsia" w:hint="eastAsia"/>
          <w:kern w:val="0"/>
          <w:sz w:val="24"/>
          <w:szCs w:val="24"/>
        </w:rPr>
        <w:t>m³/d，</w:t>
      </w:r>
      <w:r w:rsidRPr="00B2206E">
        <w:rPr>
          <w:rFonts w:asciiTheme="majorEastAsia" w:eastAsiaTheme="majorEastAsia" w:hAnsiTheme="majorEastAsia"/>
          <w:kern w:val="0"/>
          <w:sz w:val="24"/>
          <w:szCs w:val="24"/>
        </w:rPr>
        <w:lastRenderedPageBreak/>
        <w:t>服务于镇区与福园东区</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至八斗</w:t>
      </w:r>
      <w:r w:rsidRPr="00B2206E">
        <w:rPr>
          <w:rFonts w:asciiTheme="majorEastAsia" w:eastAsiaTheme="majorEastAsia" w:hAnsiTheme="majorEastAsia"/>
          <w:kern w:val="0"/>
          <w:sz w:val="24"/>
          <w:szCs w:val="24"/>
        </w:rPr>
        <w:t>排。</w:t>
      </w:r>
    </w:p>
    <w:p w14:paraId="2F048B85" w14:textId="77777777" w:rsidR="00C76516" w:rsidRPr="00B2206E" w:rsidRDefault="00C76516" w:rsidP="00C7651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w:t>
      </w:r>
      <w:r w:rsidRPr="00B2206E">
        <w:rPr>
          <w:rFonts w:asciiTheme="majorEastAsia" w:eastAsiaTheme="majorEastAsia" w:hAnsiTheme="majorEastAsia" w:hint="eastAsia"/>
          <w:kern w:val="0"/>
          <w:sz w:val="24"/>
          <w:szCs w:val="24"/>
        </w:rPr>
        <w:t>8处</w:t>
      </w:r>
      <w:r w:rsidRPr="00B2206E">
        <w:rPr>
          <w:rFonts w:asciiTheme="majorEastAsia" w:eastAsiaTheme="majorEastAsia" w:hAnsiTheme="majorEastAsia"/>
          <w:kern w:val="0"/>
          <w:sz w:val="24"/>
          <w:szCs w:val="24"/>
        </w:rPr>
        <w:t>污水处理站，总处理规模</w:t>
      </w:r>
      <w:r w:rsidRPr="00B2206E">
        <w:rPr>
          <w:rFonts w:asciiTheme="majorEastAsia" w:eastAsiaTheme="majorEastAsia" w:hAnsiTheme="majorEastAsia" w:hint="eastAsia"/>
          <w:kern w:val="0"/>
          <w:sz w:val="24"/>
          <w:szCs w:val="24"/>
        </w:rPr>
        <w:t>1190 m³/d，8处</w:t>
      </w:r>
      <w:r w:rsidRPr="00B2206E">
        <w:rPr>
          <w:rFonts w:asciiTheme="majorEastAsia" w:eastAsiaTheme="majorEastAsia" w:hAnsiTheme="majorEastAsia"/>
          <w:kern w:val="0"/>
          <w:sz w:val="24"/>
          <w:szCs w:val="24"/>
        </w:rPr>
        <w:t>污水处理站均为新建。</w:t>
      </w:r>
    </w:p>
    <w:p w14:paraId="5C693579"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表4-11 黄堤镇污水处理设施规划一览表</w:t>
      </w:r>
    </w:p>
    <w:tbl>
      <w:tblPr>
        <w:tblW w:w="10368" w:type="dxa"/>
        <w:tblLayout w:type="fixed"/>
        <w:tblLook w:val="04A0" w:firstRow="1" w:lastRow="0" w:firstColumn="1" w:lastColumn="0" w:noHBand="0" w:noVBand="1"/>
      </w:tblPr>
      <w:tblGrid>
        <w:gridCol w:w="427"/>
        <w:gridCol w:w="1088"/>
        <w:gridCol w:w="1123"/>
        <w:gridCol w:w="841"/>
        <w:gridCol w:w="841"/>
        <w:gridCol w:w="841"/>
        <w:gridCol w:w="842"/>
        <w:gridCol w:w="981"/>
        <w:gridCol w:w="751"/>
        <w:gridCol w:w="1076"/>
        <w:gridCol w:w="871"/>
        <w:gridCol w:w="686"/>
      </w:tblGrid>
      <w:tr w:rsidR="00AD3BC0" w:rsidRPr="00B2206E" w14:paraId="589CAB60" w14:textId="77777777">
        <w:trPr>
          <w:trHeight w:val="600"/>
        </w:trPr>
        <w:tc>
          <w:tcPr>
            <w:tcW w:w="4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3539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3F455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11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70EF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682" w:type="dxa"/>
            <w:gridSpan w:val="2"/>
            <w:tcBorders>
              <w:top w:val="single" w:sz="4" w:space="0" w:color="auto"/>
              <w:left w:val="nil"/>
              <w:bottom w:val="single" w:sz="4" w:space="0" w:color="auto"/>
              <w:right w:val="single" w:sz="4" w:space="0" w:color="auto"/>
            </w:tcBorders>
            <w:shd w:val="clear" w:color="auto" w:fill="auto"/>
            <w:vAlign w:val="center"/>
          </w:tcPr>
          <w:p w14:paraId="0AA1F3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w:t>
            </w:r>
            <w:r w:rsidRPr="00B2206E">
              <w:rPr>
                <w:rFonts w:ascii="宋体" w:eastAsia="宋体" w:hAnsi="宋体" w:cs="宋体" w:hint="eastAsia"/>
                <w:kern w:val="0"/>
                <w:sz w:val="22"/>
              </w:rPr>
              <w:br/>
              <w:t>（m³/d）</w:t>
            </w:r>
          </w:p>
        </w:tc>
        <w:tc>
          <w:tcPr>
            <w:tcW w:w="1683" w:type="dxa"/>
            <w:gridSpan w:val="2"/>
            <w:tcBorders>
              <w:top w:val="single" w:sz="4" w:space="0" w:color="auto"/>
              <w:left w:val="nil"/>
              <w:bottom w:val="single" w:sz="4" w:space="0" w:color="auto"/>
              <w:right w:val="single" w:sz="4" w:space="0" w:color="000000"/>
            </w:tcBorders>
            <w:shd w:val="clear" w:color="auto" w:fill="auto"/>
            <w:vAlign w:val="center"/>
          </w:tcPr>
          <w:p w14:paraId="01FE87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9256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7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14F1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107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7F8E83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87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194FCB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6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253761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60A314B9" w14:textId="77777777">
        <w:trPr>
          <w:trHeight w:val="300"/>
        </w:trPr>
        <w:tc>
          <w:tcPr>
            <w:tcW w:w="427" w:type="dxa"/>
            <w:vMerge/>
            <w:tcBorders>
              <w:top w:val="single" w:sz="4" w:space="0" w:color="auto"/>
              <w:left w:val="single" w:sz="4" w:space="0" w:color="auto"/>
              <w:bottom w:val="single" w:sz="4" w:space="0" w:color="auto"/>
              <w:right w:val="single" w:sz="4" w:space="0" w:color="auto"/>
            </w:tcBorders>
            <w:vAlign w:val="center"/>
          </w:tcPr>
          <w:p w14:paraId="0D676B01" w14:textId="77777777" w:rsidR="00085469" w:rsidRPr="00B2206E" w:rsidRDefault="00085469">
            <w:pPr>
              <w:widowControl/>
              <w:jc w:val="center"/>
              <w:rPr>
                <w:rFonts w:ascii="宋体" w:eastAsia="宋体" w:hAnsi="宋体" w:cs="宋体"/>
                <w:kern w:val="0"/>
                <w:sz w:val="22"/>
              </w:rPr>
            </w:pPr>
          </w:p>
        </w:tc>
        <w:tc>
          <w:tcPr>
            <w:tcW w:w="1088" w:type="dxa"/>
            <w:vMerge/>
            <w:tcBorders>
              <w:top w:val="single" w:sz="4" w:space="0" w:color="auto"/>
              <w:left w:val="single" w:sz="4" w:space="0" w:color="auto"/>
              <w:bottom w:val="single" w:sz="4" w:space="0" w:color="auto"/>
              <w:right w:val="single" w:sz="4" w:space="0" w:color="auto"/>
            </w:tcBorders>
            <w:vAlign w:val="center"/>
          </w:tcPr>
          <w:p w14:paraId="5380B2C5" w14:textId="77777777" w:rsidR="00085469" w:rsidRPr="00B2206E" w:rsidRDefault="00085469">
            <w:pPr>
              <w:widowControl/>
              <w:jc w:val="center"/>
              <w:rPr>
                <w:rFonts w:ascii="宋体" w:eastAsia="宋体" w:hAnsi="宋体" w:cs="宋体"/>
                <w:kern w:val="0"/>
                <w:sz w:val="22"/>
              </w:rPr>
            </w:pPr>
          </w:p>
        </w:tc>
        <w:tc>
          <w:tcPr>
            <w:tcW w:w="1123" w:type="dxa"/>
            <w:vMerge/>
            <w:tcBorders>
              <w:top w:val="single" w:sz="4" w:space="0" w:color="auto"/>
              <w:left w:val="single" w:sz="4" w:space="0" w:color="auto"/>
              <w:bottom w:val="single" w:sz="4" w:space="0" w:color="auto"/>
              <w:right w:val="single" w:sz="4" w:space="0" w:color="auto"/>
            </w:tcBorders>
            <w:vAlign w:val="center"/>
          </w:tcPr>
          <w:p w14:paraId="0B570C42" w14:textId="77777777" w:rsidR="00085469" w:rsidRPr="00B2206E" w:rsidRDefault="00085469">
            <w:pPr>
              <w:widowControl/>
              <w:jc w:val="center"/>
              <w:rPr>
                <w:rFonts w:ascii="宋体" w:eastAsia="宋体" w:hAnsi="宋体" w:cs="宋体"/>
                <w:kern w:val="0"/>
                <w:sz w:val="22"/>
              </w:rPr>
            </w:pPr>
          </w:p>
        </w:tc>
        <w:tc>
          <w:tcPr>
            <w:tcW w:w="841" w:type="dxa"/>
            <w:tcBorders>
              <w:top w:val="nil"/>
              <w:left w:val="nil"/>
              <w:bottom w:val="single" w:sz="4" w:space="0" w:color="auto"/>
              <w:right w:val="single" w:sz="4" w:space="0" w:color="auto"/>
            </w:tcBorders>
            <w:shd w:val="clear" w:color="auto" w:fill="auto"/>
            <w:vAlign w:val="center"/>
          </w:tcPr>
          <w:p w14:paraId="257DE7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1" w:type="dxa"/>
            <w:tcBorders>
              <w:top w:val="nil"/>
              <w:left w:val="nil"/>
              <w:bottom w:val="single" w:sz="4" w:space="0" w:color="auto"/>
              <w:right w:val="single" w:sz="4" w:space="0" w:color="auto"/>
            </w:tcBorders>
            <w:shd w:val="clear" w:color="auto" w:fill="auto"/>
            <w:vAlign w:val="center"/>
          </w:tcPr>
          <w:p w14:paraId="6A286F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1" w:type="dxa"/>
            <w:tcBorders>
              <w:top w:val="nil"/>
              <w:left w:val="nil"/>
              <w:bottom w:val="single" w:sz="4" w:space="0" w:color="auto"/>
              <w:right w:val="single" w:sz="4" w:space="0" w:color="auto"/>
            </w:tcBorders>
            <w:shd w:val="clear" w:color="auto" w:fill="auto"/>
            <w:vAlign w:val="center"/>
          </w:tcPr>
          <w:p w14:paraId="2C4592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2" w:type="dxa"/>
            <w:tcBorders>
              <w:top w:val="nil"/>
              <w:left w:val="nil"/>
              <w:bottom w:val="single" w:sz="4" w:space="0" w:color="auto"/>
              <w:right w:val="single" w:sz="4" w:space="0" w:color="auto"/>
            </w:tcBorders>
            <w:shd w:val="clear" w:color="auto" w:fill="auto"/>
            <w:vAlign w:val="center"/>
          </w:tcPr>
          <w:p w14:paraId="040BCC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81" w:type="dxa"/>
            <w:vMerge/>
            <w:tcBorders>
              <w:top w:val="single" w:sz="4" w:space="0" w:color="auto"/>
              <w:left w:val="single" w:sz="4" w:space="0" w:color="auto"/>
              <w:bottom w:val="single" w:sz="4" w:space="0" w:color="auto"/>
              <w:right w:val="single" w:sz="4" w:space="0" w:color="auto"/>
            </w:tcBorders>
            <w:vAlign w:val="center"/>
          </w:tcPr>
          <w:p w14:paraId="53B5F8BB" w14:textId="77777777" w:rsidR="00085469" w:rsidRPr="00B2206E" w:rsidRDefault="00085469">
            <w:pPr>
              <w:widowControl/>
              <w:jc w:val="center"/>
              <w:rPr>
                <w:rFonts w:ascii="宋体" w:eastAsia="宋体" w:hAnsi="宋体" w:cs="宋体"/>
                <w:kern w:val="0"/>
                <w:sz w:val="22"/>
              </w:rPr>
            </w:pPr>
          </w:p>
        </w:tc>
        <w:tc>
          <w:tcPr>
            <w:tcW w:w="751" w:type="dxa"/>
            <w:vMerge/>
            <w:tcBorders>
              <w:top w:val="single" w:sz="4" w:space="0" w:color="auto"/>
              <w:left w:val="single" w:sz="4" w:space="0" w:color="auto"/>
              <w:bottom w:val="single" w:sz="4" w:space="0" w:color="auto"/>
              <w:right w:val="single" w:sz="4" w:space="0" w:color="auto"/>
            </w:tcBorders>
            <w:vAlign w:val="center"/>
          </w:tcPr>
          <w:p w14:paraId="0713F946" w14:textId="77777777" w:rsidR="00085469" w:rsidRPr="00B2206E" w:rsidRDefault="00085469">
            <w:pPr>
              <w:widowControl/>
              <w:jc w:val="center"/>
              <w:rPr>
                <w:rFonts w:ascii="宋体" w:eastAsia="宋体" w:hAnsi="宋体" w:cs="宋体"/>
                <w:kern w:val="0"/>
                <w:sz w:val="22"/>
              </w:rPr>
            </w:pPr>
          </w:p>
        </w:tc>
        <w:tc>
          <w:tcPr>
            <w:tcW w:w="1076" w:type="dxa"/>
            <w:vMerge/>
            <w:tcBorders>
              <w:top w:val="single" w:sz="4" w:space="0" w:color="auto"/>
              <w:left w:val="single" w:sz="4" w:space="0" w:color="auto"/>
              <w:bottom w:val="single" w:sz="4" w:space="0" w:color="000000"/>
              <w:right w:val="single" w:sz="4" w:space="0" w:color="auto"/>
            </w:tcBorders>
            <w:vAlign w:val="center"/>
          </w:tcPr>
          <w:p w14:paraId="244EB604" w14:textId="77777777" w:rsidR="00085469" w:rsidRPr="00B2206E" w:rsidRDefault="00085469">
            <w:pPr>
              <w:widowControl/>
              <w:jc w:val="center"/>
              <w:rPr>
                <w:rFonts w:ascii="宋体" w:eastAsia="宋体" w:hAnsi="宋体" w:cs="宋体"/>
                <w:kern w:val="0"/>
                <w:sz w:val="22"/>
              </w:rPr>
            </w:pPr>
          </w:p>
        </w:tc>
        <w:tc>
          <w:tcPr>
            <w:tcW w:w="871" w:type="dxa"/>
            <w:vMerge/>
            <w:tcBorders>
              <w:top w:val="single" w:sz="4" w:space="0" w:color="auto"/>
              <w:left w:val="single" w:sz="4" w:space="0" w:color="auto"/>
              <w:bottom w:val="single" w:sz="4" w:space="0" w:color="000000"/>
              <w:right w:val="single" w:sz="4" w:space="0" w:color="auto"/>
            </w:tcBorders>
            <w:vAlign w:val="center"/>
          </w:tcPr>
          <w:p w14:paraId="7AA98B25" w14:textId="77777777" w:rsidR="00085469" w:rsidRPr="00B2206E" w:rsidRDefault="00085469">
            <w:pPr>
              <w:widowControl/>
              <w:jc w:val="center"/>
              <w:rPr>
                <w:rFonts w:ascii="宋体" w:eastAsia="宋体" w:hAnsi="宋体" w:cs="宋体"/>
                <w:kern w:val="0"/>
                <w:sz w:val="22"/>
              </w:rPr>
            </w:pPr>
          </w:p>
        </w:tc>
        <w:tc>
          <w:tcPr>
            <w:tcW w:w="686" w:type="dxa"/>
            <w:vMerge/>
            <w:tcBorders>
              <w:top w:val="single" w:sz="4" w:space="0" w:color="auto"/>
              <w:left w:val="single" w:sz="4" w:space="0" w:color="auto"/>
              <w:bottom w:val="single" w:sz="4" w:space="0" w:color="000000"/>
              <w:right w:val="single" w:sz="4" w:space="0" w:color="auto"/>
            </w:tcBorders>
            <w:vAlign w:val="center"/>
          </w:tcPr>
          <w:p w14:paraId="554C0686" w14:textId="77777777" w:rsidR="00085469" w:rsidRPr="00B2206E" w:rsidRDefault="00085469">
            <w:pPr>
              <w:widowControl/>
              <w:jc w:val="center"/>
              <w:rPr>
                <w:rFonts w:ascii="宋体" w:eastAsia="宋体" w:hAnsi="宋体" w:cs="宋体"/>
                <w:kern w:val="0"/>
                <w:sz w:val="22"/>
              </w:rPr>
            </w:pPr>
          </w:p>
        </w:tc>
      </w:tr>
      <w:tr w:rsidR="00AD3BC0" w:rsidRPr="00B2206E" w14:paraId="4E98F6CA" w14:textId="77777777">
        <w:trPr>
          <w:trHeight w:val="600"/>
        </w:trPr>
        <w:tc>
          <w:tcPr>
            <w:tcW w:w="427" w:type="dxa"/>
            <w:vMerge w:val="restart"/>
            <w:tcBorders>
              <w:top w:val="nil"/>
              <w:left w:val="single" w:sz="4" w:space="0" w:color="auto"/>
              <w:bottom w:val="single" w:sz="4" w:space="0" w:color="000000"/>
              <w:right w:val="single" w:sz="4" w:space="0" w:color="auto"/>
            </w:tcBorders>
            <w:shd w:val="clear" w:color="auto" w:fill="auto"/>
            <w:vAlign w:val="center"/>
          </w:tcPr>
          <w:p w14:paraId="6B5EF9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088" w:type="dxa"/>
            <w:vMerge w:val="restart"/>
            <w:tcBorders>
              <w:top w:val="nil"/>
              <w:left w:val="single" w:sz="4" w:space="0" w:color="auto"/>
              <w:bottom w:val="single" w:sz="4" w:space="0" w:color="000000"/>
              <w:right w:val="single" w:sz="4" w:space="0" w:color="auto"/>
            </w:tcBorders>
            <w:shd w:val="clear" w:color="auto" w:fill="auto"/>
            <w:vAlign w:val="center"/>
          </w:tcPr>
          <w:p w14:paraId="35941D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黄堤镇污水处理厂</w:t>
            </w:r>
          </w:p>
        </w:tc>
        <w:tc>
          <w:tcPr>
            <w:tcW w:w="1123" w:type="dxa"/>
            <w:tcBorders>
              <w:top w:val="nil"/>
              <w:left w:val="nil"/>
              <w:bottom w:val="single" w:sz="4" w:space="0" w:color="auto"/>
              <w:right w:val="single" w:sz="4" w:space="0" w:color="auto"/>
            </w:tcBorders>
            <w:shd w:val="clear" w:color="auto" w:fill="auto"/>
            <w:vAlign w:val="center"/>
          </w:tcPr>
          <w:p w14:paraId="0E431D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镇区（黄堤村）</w:t>
            </w:r>
          </w:p>
        </w:tc>
        <w:tc>
          <w:tcPr>
            <w:tcW w:w="841" w:type="dxa"/>
            <w:vMerge w:val="restart"/>
            <w:tcBorders>
              <w:top w:val="nil"/>
              <w:left w:val="single" w:sz="4" w:space="0" w:color="auto"/>
              <w:bottom w:val="single" w:sz="4" w:space="0" w:color="000000"/>
              <w:right w:val="single" w:sz="4" w:space="0" w:color="auto"/>
            </w:tcBorders>
            <w:shd w:val="clear" w:color="auto" w:fill="auto"/>
            <w:vAlign w:val="center"/>
          </w:tcPr>
          <w:p w14:paraId="3FC37B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220</w:t>
            </w:r>
          </w:p>
        </w:tc>
        <w:tc>
          <w:tcPr>
            <w:tcW w:w="841" w:type="dxa"/>
            <w:vMerge w:val="restart"/>
            <w:tcBorders>
              <w:top w:val="nil"/>
              <w:left w:val="single" w:sz="4" w:space="0" w:color="auto"/>
              <w:bottom w:val="single" w:sz="4" w:space="0" w:color="000000"/>
              <w:right w:val="single" w:sz="4" w:space="0" w:color="auto"/>
            </w:tcBorders>
            <w:shd w:val="clear" w:color="auto" w:fill="auto"/>
            <w:vAlign w:val="center"/>
          </w:tcPr>
          <w:p w14:paraId="497043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550</w:t>
            </w:r>
          </w:p>
        </w:tc>
        <w:tc>
          <w:tcPr>
            <w:tcW w:w="841" w:type="dxa"/>
            <w:vMerge w:val="restart"/>
            <w:tcBorders>
              <w:top w:val="nil"/>
              <w:left w:val="single" w:sz="4" w:space="0" w:color="auto"/>
              <w:bottom w:val="single" w:sz="4" w:space="0" w:color="000000"/>
              <w:right w:val="single" w:sz="4" w:space="0" w:color="auto"/>
            </w:tcBorders>
            <w:shd w:val="clear" w:color="auto" w:fill="auto"/>
            <w:vAlign w:val="center"/>
          </w:tcPr>
          <w:p w14:paraId="72E421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550</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34E126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1375</w:t>
            </w:r>
          </w:p>
        </w:tc>
        <w:tc>
          <w:tcPr>
            <w:tcW w:w="981" w:type="dxa"/>
            <w:vMerge w:val="restart"/>
            <w:tcBorders>
              <w:top w:val="nil"/>
              <w:left w:val="single" w:sz="4" w:space="0" w:color="auto"/>
              <w:bottom w:val="single" w:sz="4" w:space="0" w:color="000000"/>
              <w:right w:val="single" w:sz="4" w:space="0" w:color="auto"/>
            </w:tcBorders>
            <w:shd w:val="clear" w:color="auto" w:fill="auto"/>
            <w:vAlign w:val="center"/>
          </w:tcPr>
          <w:p w14:paraId="3C95D4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w:t>
            </w:r>
          </w:p>
        </w:tc>
        <w:tc>
          <w:tcPr>
            <w:tcW w:w="751" w:type="dxa"/>
            <w:vMerge w:val="restart"/>
            <w:tcBorders>
              <w:top w:val="nil"/>
              <w:left w:val="single" w:sz="4" w:space="0" w:color="auto"/>
              <w:bottom w:val="single" w:sz="4" w:space="0" w:color="000000"/>
              <w:right w:val="single" w:sz="4" w:space="0" w:color="auto"/>
            </w:tcBorders>
            <w:shd w:val="clear" w:color="auto" w:fill="auto"/>
            <w:vAlign w:val="center"/>
          </w:tcPr>
          <w:p w14:paraId="5AF5C8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vMerge w:val="restart"/>
            <w:tcBorders>
              <w:top w:val="nil"/>
              <w:left w:val="single" w:sz="4" w:space="0" w:color="auto"/>
              <w:bottom w:val="single" w:sz="4" w:space="0" w:color="000000"/>
              <w:right w:val="single" w:sz="4" w:space="0" w:color="auto"/>
            </w:tcBorders>
            <w:shd w:val="clear" w:color="auto" w:fill="auto"/>
            <w:vAlign w:val="center"/>
          </w:tcPr>
          <w:p w14:paraId="220E2A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八斗排</w:t>
            </w:r>
          </w:p>
        </w:tc>
        <w:tc>
          <w:tcPr>
            <w:tcW w:w="871" w:type="dxa"/>
            <w:vMerge w:val="restart"/>
            <w:tcBorders>
              <w:top w:val="nil"/>
              <w:left w:val="single" w:sz="4" w:space="0" w:color="auto"/>
              <w:bottom w:val="single" w:sz="4" w:space="0" w:color="000000"/>
              <w:right w:val="single" w:sz="4" w:space="0" w:color="auto"/>
            </w:tcBorders>
            <w:shd w:val="clear" w:color="auto" w:fill="auto"/>
            <w:vAlign w:val="center"/>
          </w:tcPr>
          <w:p w14:paraId="1483AE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686" w:type="dxa"/>
            <w:vMerge w:val="restart"/>
            <w:tcBorders>
              <w:top w:val="nil"/>
              <w:left w:val="single" w:sz="4" w:space="0" w:color="auto"/>
              <w:bottom w:val="single" w:sz="4" w:space="0" w:color="000000"/>
              <w:right w:val="single" w:sz="4" w:space="0" w:color="auto"/>
            </w:tcBorders>
            <w:shd w:val="clear" w:color="auto" w:fill="auto"/>
            <w:vAlign w:val="center"/>
          </w:tcPr>
          <w:p w14:paraId="1ACD3C8F" w14:textId="77777777" w:rsidR="00085469" w:rsidRPr="00B2206E" w:rsidRDefault="00C75766">
            <w:pPr>
              <w:widowControl/>
              <w:jc w:val="center"/>
              <w:rPr>
                <w:rFonts w:ascii="宋体" w:eastAsia="宋体" w:hAnsi="宋体" w:cs="宋体"/>
                <w:kern w:val="0"/>
                <w:sz w:val="22"/>
              </w:rPr>
            </w:pPr>
            <w:r w:rsidRPr="00B2206E">
              <w:rPr>
                <w:rFonts w:ascii="宋体" w:eastAsia="宋体" w:hAnsi="宋体" w:cs="宋体" w:hint="eastAsia"/>
                <w:kern w:val="0"/>
                <w:sz w:val="22"/>
              </w:rPr>
              <w:t>A</w:t>
            </w:r>
            <w:r w:rsidRPr="00B2206E">
              <w:rPr>
                <w:rFonts w:ascii="宋体" w:eastAsia="宋体" w:hAnsi="宋体" w:cs="宋体" w:hint="eastAsia"/>
                <w:kern w:val="0"/>
                <w:sz w:val="22"/>
                <w:vertAlign w:val="superscript"/>
              </w:rPr>
              <w:t>2</w:t>
            </w:r>
            <w:r w:rsidRPr="00B2206E">
              <w:rPr>
                <w:rFonts w:ascii="宋体" w:eastAsia="宋体" w:hAnsi="宋体" w:cs="宋体" w:hint="eastAsia"/>
                <w:kern w:val="0"/>
                <w:sz w:val="22"/>
              </w:rPr>
              <w:t>O</w:t>
            </w:r>
          </w:p>
        </w:tc>
      </w:tr>
      <w:tr w:rsidR="00AD3BC0" w:rsidRPr="00B2206E" w14:paraId="72EBCDF5" w14:textId="77777777">
        <w:trPr>
          <w:trHeight w:val="360"/>
        </w:trPr>
        <w:tc>
          <w:tcPr>
            <w:tcW w:w="427" w:type="dxa"/>
            <w:vMerge/>
            <w:tcBorders>
              <w:top w:val="nil"/>
              <w:left w:val="single" w:sz="4" w:space="0" w:color="auto"/>
              <w:bottom w:val="single" w:sz="4" w:space="0" w:color="000000"/>
              <w:right w:val="single" w:sz="4" w:space="0" w:color="auto"/>
            </w:tcBorders>
            <w:vAlign w:val="center"/>
          </w:tcPr>
          <w:p w14:paraId="5D40901A" w14:textId="77777777" w:rsidR="00085469" w:rsidRPr="00B2206E" w:rsidRDefault="00085469">
            <w:pPr>
              <w:widowControl/>
              <w:jc w:val="center"/>
              <w:rPr>
                <w:rFonts w:ascii="宋体" w:eastAsia="宋体" w:hAnsi="宋体" w:cs="宋体"/>
                <w:kern w:val="0"/>
                <w:sz w:val="22"/>
              </w:rPr>
            </w:pPr>
          </w:p>
        </w:tc>
        <w:tc>
          <w:tcPr>
            <w:tcW w:w="1088" w:type="dxa"/>
            <w:vMerge/>
            <w:tcBorders>
              <w:top w:val="nil"/>
              <w:left w:val="single" w:sz="4" w:space="0" w:color="auto"/>
              <w:bottom w:val="single" w:sz="4" w:space="0" w:color="000000"/>
              <w:right w:val="single" w:sz="4" w:space="0" w:color="auto"/>
            </w:tcBorders>
            <w:vAlign w:val="center"/>
          </w:tcPr>
          <w:p w14:paraId="10E524CB" w14:textId="77777777" w:rsidR="00085469" w:rsidRPr="00B2206E" w:rsidRDefault="00085469">
            <w:pPr>
              <w:widowControl/>
              <w:jc w:val="center"/>
              <w:rPr>
                <w:rFonts w:ascii="宋体" w:eastAsia="宋体" w:hAnsi="宋体" w:cs="宋体"/>
                <w:kern w:val="0"/>
                <w:sz w:val="22"/>
              </w:rPr>
            </w:pPr>
          </w:p>
        </w:tc>
        <w:tc>
          <w:tcPr>
            <w:tcW w:w="1123" w:type="dxa"/>
            <w:tcBorders>
              <w:top w:val="nil"/>
              <w:left w:val="nil"/>
              <w:bottom w:val="single" w:sz="4" w:space="0" w:color="auto"/>
              <w:right w:val="single" w:sz="4" w:space="0" w:color="auto"/>
            </w:tcBorders>
            <w:shd w:val="clear" w:color="auto" w:fill="auto"/>
            <w:vAlign w:val="center"/>
          </w:tcPr>
          <w:p w14:paraId="41C130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福园东区</w:t>
            </w:r>
          </w:p>
        </w:tc>
        <w:tc>
          <w:tcPr>
            <w:tcW w:w="841" w:type="dxa"/>
            <w:vMerge/>
            <w:tcBorders>
              <w:top w:val="nil"/>
              <w:left w:val="single" w:sz="4" w:space="0" w:color="auto"/>
              <w:bottom w:val="single" w:sz="4" w:space="0" w:color="000000"/>
              <w:right w:val="single" w:sz="4" w:space="0" w:color="auto"/>
            </w:tcBorders>
            <w:vAlign w:val="center"/>
          </w:tcPr>
          <w:p w14:paraId="2B5E28D0" w14:textId="77777777" w:rsidR="00085469" w:rsidRPr="00B2206E" w:rsidRDefault="00085469">
            <w:pPr>
              <w:widowControl/>
              <w:jc w:val="center"/>
              <w:rPr>
                <w:rFonts w:ascii="宋体" w:eastAsia="宋体" w:hAnsi="宋体" w:cs="宋体"/>
                <w:kern w:val="0"/>
                <w:sz w:val="22"/>
              </w:rPr>
            </w:pPr>
          </w:p>
        </w:tc>
        <w:tc>
          <w:tcPr>
            <w:tcW w:w="841" w:type="dxa"/>
            <w:vMerge/>
            <w:tcBorders>
              <w:top w:val="nil"/>
              <w:left w:val="single" w:sz="4" w:space="0" w:color="auto"/>
              <w:bottom w:val="single" w:sz="4" w:space="0" w:color="000000"/>
              <w:right w:val="single" w:sz="4" w:space="0" w:color="auto"/>
            </w:tcBorders>
            <w:vAlign w:val="center"/>
          </w:tcPr>
          <w:p w14:paraId="56507A38" w14:textId="77777777" w:rsidR="00085469" w:rsidRPr="00B2206E" w:rsidRDefault="00085469">
            <w:pPr>
              <w:widowControl/>
              <w:jc w:val="center"/>
              <w:rPr>
                <w:rFonts w:ascii="宋体" w:eastAsia="宋体" w:hAnsi="宋体" w:cs="宋体"/>
                <w:kern w:val="0"/>
                <w:sz w:val="22"/>
              </w:rPr>
            </w:pPr>
          </w:p>
        </w:tc>
        <w:tc>
          <w:tcPr>
            <w:tcW w:w="841" w:type="dxa"/>
            <w:vMerge/>
            <w:tcBorders>
              <w:top w:val="nil"/>
              <w:left w:val="single" w:sz="4" w:space="0" w:color="auto"/>
              <w:bottom w:val="single" w:sz="4" w:space="0" w:color="000000"/>
              <w:right w:val="single" w:sz="4" w:space="0" w:color="auto"/>
            </w:tcBorders>
            <w:vAlign w:val="center"/>
          </w:tcPr>
          <w:p w14:paraId="686D9B32"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4FE7B9BC" w14:textId="77777777" w:rsidR="00085469" w:rsidRPr="00B2206E" w:rsidRDefault="00085469">
            <w:pPr>
              <w:widowControl/>
              <w:jc w:val="center"/>
              <w:rPr>
                <w:rFonts w:ascii="宋体" w:eastAsia="宋体" w:hAnsi="宋体" w:cs="宋体"/>
                <w:kern w:val="0"/>
                <w:sz w:val="22"/>
              </w:rPr>
            </w:pPr>
          </w:p>
        </w:tc>
        <w:tc>
          <w:tcPr>
            <w:tcW w:w="981" w:type="dxa"/>
            <w:vMerge/>
            <w:tcBorders>
              <w:top w:val="nil"/>
              <w:left w:val="single" w:sz="4" w:space="0" w:color="auto"/>
              <w:bottom w:val="single" w:sz="4" w:space="0" w:color="000000"/>
              <w:right w:val="single" w:sz="4" w:space="0" w:color="auto"/>
            </w:tcBorders>
            <w:vAlign w:val="center"/>
          </w:tcPr>
          <w:p w14:paraId="07CD42B5" w14:textId="77777777" w:rsidR="00085469" w:rsidRPr="00B2206E" w:rsidRDefault="00085469">
            <w:pPr>
              <w:widowControl/>
              <w:jc w:val="center"/>
              <w:rPr>
                <w:rFonts w:ascii="宋体" w:eastAsia="宋体" w:hAnsi="宋体" w:cs="宋体"/>
                <w:kern w:val="0"/>
                <w:sz w:val="22"/>
              </w:rPr>
            </w:pPr>
          </w:p>
        </w:tc>
        <w:tc>
          <w:tcPr>
            <w:tcW w:w="751" w:type="dxa"/>
            <w:vMerge/>
            <w:tcBorders>
              <w:top w:val="nil"/>
              <w:left w:val="single" w:sz="4" w:space="0" w:color="auto"/>
              <w:bottom w:val="single" w:sz="4" w:space="0" w:color="000000"/>
              <w:right w:val="single" w:sz="4" w:space="0" w:color="auto"/>
            </w:tcBorders>
            <w:vAlign w:val="center"/>
          </w:tcPr>
          <w:p w14:paraId="6884D253" w14:textId="77777777" w:rsidR="00085469" w:rsidRPr="00B2206E" w:rsidRDefault="00085469">
            <w:pPr>
              <w:widowControl/>
              <w:jc w:val="center"/>
              <w:rPr>
                <w:rFonts w:ascii="宋体" w:eastAsia="宋体" w:hAnsi="宋体" w:cs="宋体"/>
                <w:kern w:val="0"/>
                <w:sz w:val="22"/>
              </w:rPr>
            </w:pPr>
          </w:p>
        </w:tc>
        <w:tc>
          <w:tcPr>
            <w:tcW w:w="1076" w:type="dxa"/>
            <w:vMerge/>
            <w:tcBorders>
              <w:top w:val="nil"/>
              <w:left w:val="single" w:sz="4" w:space="0" w:color="auto"/>
              <w:bottom w:val="single" w:sz="4" w:space="0" w:color="000000"/>
              <w:right w:val="single" w:sz="4" w:space="0" w:color="auto"/>
            </w:tcBorders>
            <w:vAlign w:val="center"/>
          </w:tcPr>
          <w:p w14:paraId="4A859950" w14:textId="77777777" w:rsidR="00085469" w:rsidRPr="00B2206E" w:rsidRDefault="00085469">
            <w:pPr>
              <w:widowControl/>
              <w:jc w:val="center"/>
              <w:rPr>
                <w:rFonts w:ascii="宋体" w:eastAsia="宋体" w:hAnsi="宋体" w:cs="宋体"/>
                <w:kern w:val="0"/>
                <w:sz w:val="22"/>
              </w:rPr>
            </w:pPr>
          </w:p>
        </w:tc>
        <w:tc>
          <w:tcPr>
            <w:tcW w:w="871" w:type="dxa"/>
            <w:vMerge/>
            <w:tcBorders>
              <w:top w:val="nil"/>
              <w:left w:val="single" w:sz="4" w:space="0" w:color="auto"/>
              <w:bottom w:val="single" w:sz="4" w:space="0" w:color="000000"/>
              <w:right w:val="single" w:sz="4" w:space="0" w:color="auto"/>
            </w:tcBorders>
            <w:vAlign w:val="center"/>
          </w:tcPr>
          <w:p w14:paraId="02575FC4" w14:textId="77777777" w:rsidR="00085469" w:rsidRPr="00B2206E" w:rsidRDefault="00085469">
            <w:pPr>
              <w:widowControl/>
              <w:jc w:val="center"/>
              <w:rPr>
                <w:rFonts w:ascii="宋体" w:eastAsia="宋体" w:hAnsi="宋体" w:cs="宋体"/>
                <w:kern w:val="0"/>
                <w:sz w:val="22"/>
              </w:rPr>
            </w:pPr>
          </w:p>
        </w:tc>
        <w:tc>
          <w:tcPr>
            <w:tcW w:w="686" w:type="dxa"/>
            <w:vMerge/>
            <w:tcBorders>
              <w:top w:val="nil"/>
              <w:left w:val="single" w:sz="4" w:space="0" w:color="auto"/>
              <w:bottom w:val="single" w:sz="4" w:space="0" w:color="000000"/>
              <w:right w:val="single" w:sz="4" w:space="0" w:color="auto"/>
            </w:tcBorders>
            <w:vAlign w:val="center"/>
          </w:tcPr>
          <w:p w14:paraId="6D01A38A" w14:textId="77777777" w:rsidR="00085469" w:rsidRPr="00B2206E" w:rsidRDefault="00085469">
            <w:pPr>
              <w:widowControl/>
              <w:jc w:val="center"/>
              <w:rPr>
                <w:rFonts w:ascii="宋体" w:eastAsia="宋体" w:hAnsi="宋体" w:cs="宋体"/>
                <w:kern w:val="0"/>
                <w:sz w:val="22"/>
              </w:rPr>
            </w:pPr>
          </w:p>
        </w:tc>
      </w:tr>
      <w:tr w:rsidR="00AD3BC0" w:rsidRPr="00B2206E" w14:paraId="6ECD6560"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5B4925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088" w:type="dxa"/>
            <w:tcBorders>
              <w:top w:val="nil"/>
              <w:left w:val="nil"/>
              <w:bottom w:val="nil"/>
              <w:right w:val="single" w:sz="4" w:space="0" w:color="auto"/>
            </w:tcBorders>
            <w:shd w:val="clear" w:color="auto" w:fill="auto"/>
            <w:vAlign w:val="center"/>
          </w:tcPr>
          <w:p w14:paraId="202785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狮子营污水处理站</w:t>
            </w:r>
          </w:p>
        </w:tc>
        <w:tc>
          <w:tcPr>
            <w:tcW w:w="1123" w:type="dxa"/>
            <w:tcBorders>
              <w:top w:val="nil"/>
              <w:left w:val="nil"/>
              <w:bottom w:val="single" w:sz="4" w:space="0" w:color="auto"/>
              <w:right w:val="single" w:sz="4" w:space="0" w:color="auto"/>
            </w:tcBorders>
            <w:shd w:val="clear" w:color="auto" w:fill="auto"/>
            <w:vAlign w:val="center"/>
          </w:tcPr>
          <w:p w14:paraId="274803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狮子营村</w:t>
            </w:r>
          </w:p>
        </w:tc>
        <w:tc>
          <w:tcPr>
            <w:tcW w:w="841" w:type="dxa"/>
            <w:tcBorders>
              <w:top w:val="nil"/>
              <w:left w:val="nil"/>
              <w:bottom w:val="single" w:sz="4" w:space="0" w:color="auto"/>
              <w:right w:val="single" w:sz="4" w:space="0" w:color="auto"/>
            </w:tcBorders>
            <w:shd w:val="clear" w:color="auto" w:fill="auto"/>
            <w:vAlign w:val="center"/>
          </w:tcPr>
          <w:p w14:paraId="10B440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1" w:type="dxa"/>
            <w:tcBorders>
              <w:top w:val="nil"/>
              <w:left w:val="nil"/>
              <w:bottom w:val="single" w:sz="4" w:space="0" w:color="auto"/>
              <w:right w:val="single" w:sz="4" w:space="0" w:color="auto"/>
            </w:tcBorders>
            <w:shd w:val="clear" w:color="auto" w:fill="auto"/>
            <w:vAlign w:val="center"/>
          </w:tcPr>
          <w:p w14:paraId="6E2B79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1" w:type="dxa"/>
            <w:tcBorders>
              <w:top w:val="nil"/>
              <w:left w:val="nil"/>
              <w:bottom w:val="single" w:sz="4" w:space="0" w:color="auto"/>
              <w:right w:val="single" w:sz="4" w:space="0" w:color="auto"/>
            </w:tcBorders>
            <w:shd w:val="clear" w:color="auto" w:fill="auto"/>
            <w:vAlign w:val="center"/>
          </w:tcPr>
          <w:p w14:paraId="14D931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42" w:type="dxa"/>
            <w:tcBorders>
              <w:top w:val="nil"/>
              <w:left w:val="nil"/>
              <w:bottom w:val="single" w:sz="4" w:space="0" w:color="auto"/>
              <w:right w:val="single" w:sz="4" w:space="0" w:color="auto"/>
            </w:tcBorders>
            <w:shd w:val="clear" w:color="auto" w:fill="auto"/>
            <w:vAlign w:val="center"/>
          </w:tcPr>
          <w:p w14:paraId="6B3D79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981" w:type="dxa"/>
            <w:tcBorders>
              <w:top w:val="nil"/>
              <w:left w:val="nil"/>
              <w:bottom w:val="single" w:sz="4" w:space="0" w:color="auto"/>
              <w:right w:val="single" w:sz="4" w:space="0" w:color="auto"/>
            </w:tcBorders>
            <w:shd w:val="clear" w:color="auto" w:fill="auto"/>
            <w:vAlign w:val="center"/>
          </w:tcPr>
          <w:p w14:paraId="30787E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狮子营东北</w:t>
            </w:r>
          </w:p>
        </w:tc>
        <w:tc>
          <w:tcPr>
            <w:tcW w:w="751" w:type="dxa"/>
            <w:tcBorders>
              <w:top w:val="nil"/>
              <w:left w:val="nil"/>
              <w:bottom w:val="single" w:sz="4" w:space="0" w:color="auto"/>
              <w:right w:val="single" w:sz="4" w:space="0" w:color="auto"/>
            </w:tcBorders>
            <w:shd w:val="clear" w:color="auto" w:fill="auto"/>
            <w:vAlign w:val="center"/>
          </w:tcPr>
          <w:p w14:paraId="1986D6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64CFEF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71" w:type="dxa"/>
            <w:tcBorders>
              <w:top w:val="nil"/>
              <w:left w:val="nil"/>
              <w:bottom w:val="single" w:sz="4" w:space="0" w:color="auto"/>
              <w:right w:val="single" w:sz="4" w:space="0" w:color="auto"/>
            </w:tcBorders>
            <w:shd w:val="clear" w:color="auto" w:fill="auto"/>
            <w:vAlign w:val="center"/>
          </w:tcPr>
          <w:p w14:paraId="181640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686" w:type="dxa"/>
            <w:tcBorders>
              <w:top w:val="nil"/>
              <w:left w:val="nil"/>
              <w:bottom w:val="single" w:sz="4" w:space="0" w:color="auto"/>
              <w:right w:val="single" w:sz="4" w:space="0" w:color="auto"/>
            </w:tcBorders>
            <w:shd w:val="clear" w:color="auto" w:fill="auto"/>
            <w:vAlign w:val="center"/>
          </w:tcPr>
          <w:p w14:paraId="28B6259B" w14:textId="1E2924CB"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03F01C4B"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58B70B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088" w:type="dxa"/>
            <w:tcBorders>
              <w:top w:val="single" w:sz="4" w:space="0" w:color="auto"/>
              <w:left w:val="nil"/>
              <w:bottom w:val="single" w:sz="4" w:space="0" w:color="auto"/>
              <w:right w:val="single" w:sz="4" w:space="0" w:color="auto"/>
            </w:tcBorders>
            <w:shd w:val="clear" w:color="auto" w:fill="auto"/>
            <w:vAlign w:val="center"/>
          </w:tcPr>
          <w:p w14:paraId="0139C4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安仪污水处理站</w:t>
            </w:r>
          </w:p>
        </w:tc>
        <w:tc>
          <w:tcPr>
            <w:tcW w:w="1123" w:type="dxa"/>
            <w:tcBorders>
              <w:top w:val="nil"/>
              <w:left w:val="nil"/>
              <w:bottom w:val="single" w:sz="4" w:space="0" w:color="auto"/>
              <w:right w:val="single" w:sz="4" w:space="0" w:color="auto"/>
            </w:tcBorders>
            <w:shd w:val="clear" w:color="auto" w:fill="auto"/>
            <w:vAlign w:val="center"/>
          </w:tcPr>
          <w:p w14:paraId="20296F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安仪村</w:t>
            </w:r>
          </w:p>
        </w:tc>
        <w:tc>
          <w:tcPr>
            <w:tcW w:w="841" w:type="dxa"/>
            <w:tcBorders>
              <w:top w:val="nil"/>
              <w:left w:val="nil"/>
              <w:bottom w:val="single" w:sz="4" w:space="0" w:color="auto"/>
              <w:right w:val="single" w:sz="4" w:space="0" w:color="auto"/>
            </w:tcBorders>
            <w:shd w:val="clear" w:color="auto" w:fill="auto"/>
            <w:vAlign w:val="center"/>
          </w:tcPr>
          <w:p w14:paraId="70986C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1" w:type="dxa"/>
            <w:tcBorders>
              <w:top w:val="nil"/>
              <w:left w:val="nil"/>
              <w:bottom w:val="single" w:sz="4" w:space="0" w:color="auto"/>
              <w:right w:val="single" w:sz="4" w:space="0" w:color="auto"/>
            </w:tcBorders>
            <w:shd w:val="clear" w:color="auto" w:fill="auto"/>
            <w:vAlign w:val="center"/>
          </w:tcPr>
          <w:p w14:paraId="2275FC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1" w:type="dxa"/>
            <w:tcBorders>
              <w:top w:val="nil"/>
              <w:left w:val="nil"/>
              <w:bottom w:val="single" w:sz="4" w:space="0" w:color="auto"/>
              <w:right w:val="single" w:sz="4" w:space="0" w:color="auto"/>
            </w:tcBorders>
            <w:shd w:val="clear" w:color="auto" w:fill="auto"/>
            <w:vAlign w:val="center"/>
          </w:tcPr>
          <w:p w14:paraId="236E92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42" w:type="dxa"/>
            <w:tcBorders>
              <w:top w:val="nil"/>
              <w:left w:val="nil"/>
              <w:bottom w:val="single" w:sz="4" w:space="0" w:color="auto"/>
              <w:right w:val="single" w:sz="4" w:space="0" w:color="auto"/>
            </w:tcBorders>
            <w:shd w:val="clear" w:color="auto" w:fill="auto"/>
            <w:vAlign w:val="center"/>
          </w:tcPr>
          <w:p w14:paraId="63F2E0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981" w:type="dxa"/>
            <w:tcBorders>
              <w:top w:val="nil"/>
              <w:left w:val="nil"/>
              <w:bottom w:val="single" w:sz="4" w:space="0" w:color="auto"/>
              <w:right w:val="single" w:sz="4" w:space="0" w:color="auto"/>
            </w:tcBorders>
            <w:shd w:val="clear" w:color="auto" w:fill="auto"/>
            <w:vAlign w:val="center"/>
          </w:tcPr>
          <w:p w14:paraId="778BC3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安仪东</w:t>
            </w:r>
          </w:p>
        </w:tc>
        <w:tc>
          <w:tcPr>
            <w:tcW w:w="751" w:type="dxa"/>
            <w:tcBorders>
              <w:top w:val="nil"/>
              <w:left w:val="nil"/>
              <w:bottom w:val="single" w:sz="4" w:space="0" w:color="auto"/>
              <w:right w:val="single" w:sz="4" w:space="0" w:color="auto"/>
            </w:tcBorders>
            <w:shd w:val="clear" w:color="auto" w:fill="auto"/>
            <w:vAlign w:val="center"/>
          </w:tcPr>
          <w:p w14:paraId="47D4E3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4D31E4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武嘉二干一支渠</w:t>
            </w:r>
          </w:p>
        </w:tc>
        <w:tc>
          <w:tcPr>
            <w:tcW w:w="871" w:type="dxa"/>
            <w:tcBorders>
              <w:top w:val="nil"/>
              <w:left w:val="nil"/>
              <w:bottom w:val="single" w:sz="4" w:space="0" w:color="auto"/>
              <w:right w:val="single" w:sz="4" w:space="0" w:color="auto"/>
            </w:tcBorders>
            <w:shd w:val="clear" w:color="auto" w:fill="auto"/>
            <w:vAlign w:val="center"/>
          </w:tcPr>
          <w:p w14:paraId="0E0DC7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686" w:type="dxa"/>
            <w:tcBorders>
              <w:top w:val="nil"/>
              <w:left w:val="nil"/>
              <w:bottom w:val="single" w:sz="4" w:space="0" w:color="auto"/>
              <w:right w:val="single" w:sz="4" w:space="0" w:color="auto"/>
            </w:tcBorders>
            <w:shd w:val="clear" w:color="auto" w:fill="auto"/>
            <w:vAlign w:val="center"/>
          </w:tcPr>
          <w:p w14:paraId="41A8CDE8" w14:textId="4ACA9CEA"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3012735"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2D7A29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088" w:type="dxa"/>
            <w:tcBorders>
              <w:top w:val="nil"/>
              <w:left w:val="nil"/>
              <w:bottom w:val="single" w:sz="4" w:space="0" w:color="auto"/>
              <w:right w:val="single" w:sz="4" w:space="0" w:color="auto"/>
            </w:tcBorders>
            <w:shd w:val="clear" w:color="auto" w:fill="auto"/>
            <w:vAlign w:val="center"/>
          </w:tcPr>
          <w:p w14:paraId="428421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张翟庄污水处理站</w:t>
            </w:r>
          </w:p>
        </w:tc>
        <w:tc>
          <w:tcPr>
            <w:tcW w:w="1123" w:type="dxa"/>
            <w:tcBorders>
              <w:top w:val="nil"/>
              <w:left w:val="nil"/>
              <w:bottom w:val="single" w:sz="4" w:space="0" w:color="auto"/>
              <w:right w:val="single" w:sz="4" w:space="0" w:color="auto"/>
            </w:tcBorders>
            <w:shd w:val="clear" w:color="auto" w:fill="auto"/>
            <w:vAlign w:val="center"/>
          </w:tcPr>
          <w:p w14:paraId="620C85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张翟庄村</w:t>
            </w:r>
          </w:p>
        </w:tc>
        <w:tc>
          <w:tcPr>
            <w:tcW w:w="841" w:type="dxa"/>
            <w:tcBorders>
              <w:top w:val="nil"/>
              <w:left w:val="nil"/>
              <w:bottom w:val="single" w:sz="4" w:space="0" w:color="auto"/>
              <w:right w:val="single" w:sz="4" w:space="0" w:color="auto"/>
            </w:tcBorders>
            <w:shd w:val="clear" w:color="auto" w:fill="auto"/>
            <w:vAlign w:val="center"/>
          </w:tcPr>
          <w:p w14:paraId="155EB4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1" w:type="dxa"/>
            <w:tcBorders>
              <w:top w:val="nil"/>
              <w:left w:val="nil"/>
              <w:bottom w:val="single" w:sz="4" w:space="0" w:color="auto"/>
              <w:right w:val="single" w:sz="4" w:space="0" w:color="auto"/>
            </w:tcBorders>
            <w:shd w:val="clear" w:color="auto" w:fill="auto"/>
            <w:vAlign w:val="center"/>
          </w:tcPr>
          <w:p w14:paraId="6D3E29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1" w:type="dxa"/>
            <w:tcBorders>
              <w:top w:val="nil"/>
              <w:left w:val="nil"/>
              <w:bottom w:val="single" w:sz="4" w:space="0" w:color="auto"/>
              <w:right w:val="single" w:sz="4" w:space="0" w:color="auto"/>
            </w:tcBorders>
            <w:shd w:val="clear" w:color="auto" w:fill="auto"/>
            <w:vAlign w:val="center"/>
          </w:tcPr>
          <w:p w14:paraId="04C144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2" w:type="dxa"/>
            <w:tcBorders>
              <w:top w:val="nil"/>
              <w:left w:val="nil"/>
              <w:bottom w:val="single" w:sz="4" w:space="0" w:color="auto"/>
              <w:right w:val="single" w:sz="4" w:space="0" w:color="auto"/>
            </w:tcBorders>
            <w:shd w:val="clear" w:color="auto" w:fill="auto"/>
            <w:vAlign w:val="center"/>
          </w:tcPr>
          <w:p w14:paraId="057E3F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981" w:type="dxa"/>
            <w:tcBorders>
              <w:top w:val="nil"/>
              <w:left w:val="nil"/>
              <w:bottom w:val="single" w:sz="4" w:space="0" w:color="auto"/>
              <w:right w:val="single" w:sz="4" w:space="0" w:color="auto"/>
            </w:tcBorders>
            <w:shd w:val="clear" w:color="auto" w:fill="auto"/>
            <w:vAlign w:val="center"/>
          </w:tcPr>
          <w:p w14:paraId="576226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张翟庄西</w:t>
            </w:r>
          </w:p>
        </w:tc>
        <w:tc>
          <w:tcPr>
            <w:tcW w:w="751" w:type="dxa"/>
            <w:tcBorders>
              <w:top w:val="nil"/>
              <w:left w:val="nil"/>
              <w:bottom w:val="single" w:sz="4" w:space="0" w:color="auto"/>
              <w:right w:val="single" w:sz="4" w:space="0" w:color="auto"/>
            </w:tcBorders>
            <w:shd w:val="clear" w:color="auto" w:fill="auto"/>
            <w:vAlign w:val="center"/>
          </w:tcPr>
          <w:p w14:paraId="6B73F7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5AE6D1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71" w:type="dxa"/>
            <w:tcBorders>
              <w:top w:val="nil"/>
              <w:left w:val="nil"/>
              <w:bottom w:val="single" w:sz="4" w:space="0" w:color="auto"/>
              <w:right w:val="single" w:sz="4" w:space="0" w:color="auto"/>
            </w:tcBorders>
            <w:shd w:val="clear" w:color="auto" w:fill="auto"/>
            <w:vAlign w:val="center"/>
          </w:tcPr>
          <w:p w14:paraId="63FB61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686" w:type="dxa"/>
            <w:tcBorders>
              <w:top w:val="nil"/>
              <w:left w:val="nil"/>
              <w:bottom w:val="single" w:sz="4" w:space="0" w:color="auto"/>
              <w:right w:val="single" w:sz="4" w:space="0" w:color="auto"/>
            </w:tcBorders>
            <w:shd w:val="clear" w:color="auto" w:fill="auto"/>
            <w:vAlign w:val="center"/>
          </w:tcPr>
          <w:p w14:paraId="3DD6C2EF" w14:textId="485E6DDA"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8207587"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0E4A1B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088" w:type="dxa"/>
            <w:tcBorders>
              <w:top w:val="nil"/>
              <w:left w:val="nil"/>
              <w:bottom w:val="single" w:sz="4" w:space="0" w:color="auto"/>
              <w:right w:val="single" w:sz="4" w:space="0" w:color="auto"/>
            </w:tcBorders>
            <w:shd w:val="clear" w:color="auto" w:fill="auto"/>
            <w:vAlign w:val="center"/>
          </w:tcPr>
          <w:p w14:paraId="4BFBE8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孙庄污水处理站</w:t>
            </w:r>
          </w:p>
        </w:tc>
        <w:tc>
          <w:tcPr>
            <w:tcW w:w="1123" w:type="dxa"/>
            <w:tcBorders>
              <w:top w:val="nil"/>
              <w:left w:val="nil"/>
              <w:bottom w:val="single" w:sz="4" w:space="0" w:color="auto"/>
              <w:right w:val="single" w:sz="4" w:space="0" w:color="auto"/>
            </w:tcBorders>
            <w:shd w:val="clear" w:color="auto" w:fill="auto"/>
            <w:vAlign w:val="center"/>
          </w:tcPr>
          <w:p w14:paraId="1A1869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孙庄村</w:t>
            </w:r>
          </w:p>
        </w:tc>
        <w:tc>
          <w:tcPr>
            <w:tcW w:w="841" w:type="dxa"/>
            <w:tcBorders>
              <w:top w:val="nil"/>
              <w:left w:val="nil"/>
              <w:bottom w:val="single" w:sz="4" w:space="0" w:color="auto"/>
              <w:right w:val="single" w:sz="4" w:space="0" w:color="auto"/>
            </w:tcBorders>
            <w:shd w:val="clear" w:color="auto" w:fill="auto"/>
            <w:vAlign w:val="center"/>
          </w:tcPr>
          <w:p w14:paraId="35A03E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1" w:type="dxa"/>
            <w:tcBorders>
              <w:top w:val="nil"/>
              <w:left w:val="nil"/>
              <w:bottom w:val="single" w:sz="4" w:space="0" w:color="auto"/>
              <w:right w:val="single" w:sz="4" w:space="0" w:color="auto"/>
            </w:tcBorders>
            <w:shd w:val="clear" w:color="auto" w:fill="auto"/>
            <w:vAlign w:val="center"/>
          </w:tcPr>
          <w:p w14:paraId="5F78A1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1" w:type="dxa"/>
            <w:tcBorders>
              <w:top w:val="nil"/>
              <w:left w:val="nil"/>
              <w:bottom w:val="single" w:sz="4" w:space="0" w:color="auto"/>
              <w:right w:val="single" w:sz="4" w:space="0" w:color="auto"/>
            </w:tcBorders>
            <w:shd w:val="clear" w:color="auto" w:fill="auto"/>
            <w:vAlign w:val="center"/>
          </w:tcPr>
          <w:p w14:paraId="31CD42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842" w:type="dxa"/>
            <w:tcBorders>
              <w:top w:val="nil"/>
              <w:left w:val="nil"/>
              <w:bottom w:val="single" w:sz="4" w:space="0" w:color="auto"/>
              <w:right w:val="single" w:sz="4" w:space="0" w:color="auto"/>
            </w:tcBorders>
            <w:shd w:val="clear" w:color="auto" w:fill="auto"/>
            <w:vAlign w:val="center"/>
          </w:tcPr>
          <w:p w14:paraId="2A6D9C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981" w:type="dxa"/>
            <w:tcBorders>
              <w:top w:val="nil"/>
              <w:left w:val="nil"/>
              <w:bottom w:val="single" w:sz="4" w:space="0" w:color="auto"/>
              <w:right w:val="single" w:sz="4" w:space="0" w:color="auto"/>
            </w:tcBorders>
            <w:shd w:val="clear" w:color="auto" w:fill="auto"/>
            <w:vAlign w:val="center"/>
          </w:tcPr>
          <w:p w14:paraId="4A22C8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孙庄东</w:t>
            </w:r>
          </w:p>
        </w:tc>
        <w:tc>
          <w:tcPr>
            <w:tcW w:w="751" w:type="dxa"/>
            <w:tcBorders>
              <w:top w:val="nil"/>
              <w:left w:val="nil"/>
              <w:bottom w:val="single" w:sz="4" w:space="0" w:color="auto"/>
              <w:right w:val="single" w:sz="4" w:space="0" w:color="auto"/>
            </w:tcBorders>
            <w:shd w:val="clear" w:color="auto" w:fill="auto"/>
            <w:vAlign w:val="center"/>
          </w:tcPr>
          <w:p w14:paraId="337153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1DAA84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八斗排</w:t>
            </w:r>
          </w:p>
        </w:tc>
        <w:tc>
          <w:tcPr>
            <w:tcW w:w="871" w:type="dxa"/>
            <w:tcBorders>
              <w:top w:val="nil"/>
              <w:left w:val="nil"/>
              <w:bottom w:val="single" w:sz="4" w:space="0" w:color="auto"/>
              <w:right w:val="single" w:sz="4" w:space="0" w:color="auto"/>
            </w:tcBorders>
            <w:shd w:val="clear" w:color="auto" w:fill="auto"/>
            <w:vAlign w:val="center"/>
          </w:tcPr>
          <w:p w14:paraId="31B46A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686" w:type="dxa"/>
            <w:tcBorders>
              <w:top w:val="nil"/>
              <w:left w:val="nil"/>
              <w:bottom w:val="single" w:sz="4" w:space="0" w:color="auto"/>
              <w:right w:val="single" w:sz="4" w:space="0" w:color="auto"/>
            </w:tcBorders>
            <w:shd w:val="clear" w:color="auto" w:fill="auto"/>
            <w:vAlign w:val="center"/>
          </w:tcPr>
          <w:p w14:paraId="716E86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CF7E833"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50498B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088" w:type="dxa"/>
            <w:tcBorders>
              <w:top w:val="nil"/>
              <w:left w:val="nil"/>
              <w:bottom w:val="single" w:sz="4" w:space="0" w:color="auto"/>
              <w:right w:val="single" w:sz="4" w:space="0" w:color="auto"/>
            </w:tcBorders>
            <w:shd w:val="clear" w:color="auto" w:fill="auto"/>
            <w:vAlign w:val="center"/>
          </w:tcPr>
          <w:p w14:paraId="3080E2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江营污水处理站</w:t>
            </w:r>
          </w:p>
        </w:tc>
        <w:tc>
          <w:tcPr>
            <w:tcW w:w="1123" w:type="dxa"/>
            <w:tcBorders>
              <w:top w:val="nil"/>
              <w:left w:val="nil"/>
              <w:bottom w:val="single" w:sz="4" w:space="0" w:color="auto"/>
              <w:right w:val="single" w:sz="4" w:space="0" w:color="auto"/>
            </w:tcBorders>
            <w:shd w:val="clear" w:color="auto" w:fill="auto"/>
            <w:vAlign w:val="center"/>
          </w:tcPr>
          <w:p w14:paraId="5B78D4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江营村</w:t>
            </w:r>
          </w:p>
        </w:tc>
        <w:tc>
          <w:tcPr>
            <w:tcW w:w="841" w:type="dxa"/>
            <w:tcBorders>
              <w:top w:val="nil"/>
              <w:left w:val="nil"/>
              <w:bottom w:val="single" w:sz="4" w:space="0" w:color="auto"/>
              <w:right w:val="single" w:sz="4" w:space="0" w:color="auto"/>
            </w:tcBorders>
            <w:shd w:val="clear" w:color="auto" w:fill="auto"/>
            <w:vAlign w:val="center"/>
          </w:tcPr>
          <w:p w14:paraId="45711D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1" w:type="dxa"/>
            <w:tcBorders>
              <w:top w:val="nil"/>
              <w:left w:val="nil"/>
              <w:bottom w:val="single" w:sz="4" w:space="0" w:color="auto"/>
              <w:right w:val="single" w:sz="4" w:space="0" w:color="auto"/>
            </w:tcBorders>
            <w:shd w:val="clear" w:color="auto" w:fill="auto"/>
            <w:vAlign w:val="center"/>
          </w:tcPr>
          <w:p w14:paraId="1F8330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1" w:type="dxa"/>
            <w:tcBorders>
              <w:top w:val="nil"/>
              <w:left w:val="nil"/>
              <w:bottom w:val="single" w:sz="4" w:space="0" w:color="auto"/>
              <w:right w:val="single" w:sz="4" w:space="0" w:color="auto"/>
            </w:tcBorders>
            <w:shd w:val="clear" w:color="auto" w:fill="auto"/>
            <w:vAlign w:val="center"/>
          </w:tcPr>
          <w:p w14:paraId="06D623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842" w:type="dxa"/>
            <w:tcBorders>
              <w:top w:val="nil"/>
              <w:left w:val="nil"/>
              <w:bottom w:val="single" w:sz="4" w:space="0" w:color="auto"/>
              <w:right w:val="single" w:sz="4" w:space="0" w:color="auto"/>
            </w:tcBorders>
            <w:shd w:val="clear" w:color="auto" w:fill="auto"/>
            <w:vAlign w:val="center"/>
          </w:tcPr>
          <w:p w14:paraId="602E36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981" w:type="dxa"/>
            <w:tcBorders>
              <w:top w:val="nil"/>
              <w:left w:val="nil"/>
              <w:bottom w:val="single" w:sz="4" w:space="0" w:color="auto"/>
              <w:right w:val="single" w:sz="4" w:space="0" w:color="auto"/>
            </w:tcBorders>
            <w:shd w:val="clear" w:color="auto" w:fill="auto"/>
            <w:vAlign w:val="center"/>
          </w:tcPr>
          <w:p w14:paraId="67E659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江营东</w:t>
            </w:r>
          </w:p>
        </w:tc>
        <w:tc>
          <w:tcPr>
            <w:tcW w:w="751" w:type="dxa"/>
            <w:tcBorders>
              <w:top w:val="nil"/>
              <w:left w:val="nil"/>
              <w:bottom w:val="single" w:sz="4" w:space="0" w:color="auto"/>
              <w:right w:val="single" w:sz="4" w:space="0" w:color="auto"/>
            </w:tcBorders>
            <w:shd w:val="clear" w:color="auto" w:fill="auto"/>
            <w:vAlign w:val="center"/>
          </w:tcPr>
          <w:p w14:paraId="0B00A3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327C13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七斗排</w:t>
            </w:r>
          </w:p>
        </w:tc>
        <w:tc>
          <w:tcPr>
            <w:tcW w:w="871" w:type="dxa"/>
            <w:tcBorders>
              <w:top w:val="nil"/>
              <w:left w:val="nil"/>
              <w:bottom w:val="single" w:sz="4" w:space="0" w:color="auto"/>
              <w:right w:val="single" w:sz="4" w:space="0" w:color="auto"/>
            </w:tcBorders>
            <w:shd w:val="clear" w:color="auto" w:fill="auto"/>
            <w:vAlign w:val="center"/>
          </w:tcPr>
          <w:p w14:paraId="5D0001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686" w:type="dxa"/>
            <w:tcBorders>
              <w:top w:val="nil"/>
              <w:left w:val="nil"/>
              <w:bottom w:val="single" w:sz="4" w:space="0" w:color="auto"/>
              <w:right w:val="single" w:sz="4" w:space="0" w:color="auto"/>
            </w:tcBorders>
            <w:shd w:val="clear" w:color="auto" w:fill="auto"/>
            <w:vAlign w:val="center"/>
          </w:tcPr>
          <w:p w14:paraId="644DEF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410052B6"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6D93AA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088" w:type="dxa"/>
            <w:tcBorders>
              <w:top w:val="nil"/>
              <w:left w:val="nil"/>
              <w:bottom w:val="single" w:sz="4" w:space="0" w:color="auto"/>
              <w:right w:val="single" w:sz="4" w:space="0" w:color="auto"/>
            </w:tcBorders>
            <w:shd w:val="clear" w:color="auto" w:fill="auto"/>
            <w:vAlign w:val="center"/>
          </w:tcPr>
          <w:p w14:paraId="54F226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西马厂污水处理站</w:t>
            </w:r>
          </w:p>
        </w:tc>
        <w:tc>
          <w:tcPr>
            <w:tcW w:w="1123" w:type="dxa"/>
            <w:tcBorders>
              <w:top w:val="nil"/>
              <w:left w:val="nil"/>
              <w:bottom w:val="single" w:sz="4" w:space="0" w:color="auto"/>
              <w:right w:val="single" w:sz="4" w:space="0" w:color="auto"/>
            </w:tcBorders>
            <w:shd w:val="clear" w:color="auto" w:fill="auto"/>
            <w:vAlign w:val="center"/>
          </w:tcPr>
          <w:p w14:paraId="68BEC1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西马厂村</w:t>
            </w:r>
          </w:p>
        </w:tc>
        <w:tc>
          <w:tcPr>
            <w:tcW w:w="841" w:type="dxa"/>
            <w:tcBorders>
              <w:top w:val="nil"/>
              <w:left w:val="nil"/>
              <w:bottom w:val="single" w:sz="4" w:space="0" w:color="auto"/>
              <w:right w:val="single" w:sz="4" w:space="0" w:color="auto"/>
            </w:tcBorders>
            <w:shd w:val="clear" w:color="auto" w:fill="auto"/>
            <w:vAlign w:val="center"/>
          </w:tcPr>
          <w:p w14:paraId="79244E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1" w:type="dxa"/>
            <w:tcBorders>
              <w:top w:val="nil"/>
              <w:left w:val="nil"/>
              <w:bottom w:val="single" w:sz="4" w:space="0" w:color="auto"/>
              <w:right w:val="single" w:sz="4" w:space="0" w:color="auto"/>
            </w:tcBorders>
            <w:shd w:val="clear" w:color="auto" w:fill="auto"/>
            <w:vAlign w:val="center"/>
          </w:tcPr>
          <w:p w14:paraId="00F253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1" w:type="dxa"/>
            <w:tcBorders>
              <w:top w:val="nil"/>
              <w:left w:val="nil"/>
              <w:bottom w:val="single" w:sz="4" w:space="0" w:color="auto"/>
              <w:right w:val="single" w:sz="4" w:space="0" w:color="auto"/>
            </w:tcBorders>
            <w:shd w:val="clear" w:color="auto" w:fill="auto"/>
            <w:vAlign w:val="center"/>
          </w:tcPr>
          <w:p w14:paraId="6B6F6A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2" w:type="dxa"/>
            <w:tcBorders>
              <w:top w:val="nil"/>
              <w:left w:val="nil"/>
              <w:bottom w:val="single" w:sz="4" w:space="0" w:color="auto"/>
              <w:right w:val="single" w:sz="4" w:space="0" w:color="auto"/>
            </w:tcBorders>
            <w:shd w:val="clear" w:color="auto" w:fill="auto"/>
            <w:vAlign w:val="center"/>
          </w:tcPr>
          <w:p w14:paraId="2C5884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981" w:type="dxa"/>
            <w:tcBorders>
              <w:top w:val="nil"/>
              <w:left w:val="nil"/>
              <w:bottom w:val="single" w:sz="4" w:space="0" w:color="auto"/>
              <w:right w:val="single" w:sz="4" w:space="0" w:color="auto"/>
            </w:tcBorders>
            <w:shd w:val="clear" w:color="auto" w:fill="auto"/>
            <w:vAlign w:val="center"/>
          </w:tcPr>
          <w:p w14:paraId="5ADD85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西马厂南</w:t>
            </w:r>
          </w:p>
        </w:tc>
        <w:tc>
          <w:tcPr>
            <w:tcW w:w="751" w:type="dxa"/>
            <w:tcBorders>
              <w:top w:val="nil"/>
              <w:left w:val="nil"/>
              <w:bottom w:val="single" w:sz="4" w:space="0" w:color="auto"/>
              <w:right w:val="single" w:sz="4" w:space="0" w:color="auto"/>
            </w:tcBorders>
            <w:shd w:val="clear" w:color="auto" w:fill="auto"/>
            <w:vAlign w:val="center"/>
          </w:tcPr>
          <w:p w14:paraId="7F5528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00F418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运粮河</w:t>
            </w:r>
          </w:p>
        </w:tc>
        <w:tc>
          <w:tcPr>
            <w:tcW w:w="871" w:type="dxa"/>
            <w:tcBorders>
              <w:top w:val="nil"/>
              <w:left w:val="nil"/>
              <w:bottom w:val="single" w:sz="4" w:space="0" w:color="auto"/>
              <w:right w:val="single" w:sz="4" w:space="0" w:color="auto"/>
            </w:tcBorders>
            <w:shd w:val="clear" w:color="auto" w:fill="auto"/>
            <w:vAlign w:val="center"/>
          </w:tcPr>
          <w:p w14:paraId="2F6836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686" w:type="dxa"/>
            <w:tcBorders>
              <w:top w:val="nil"/>
              <w:left w:val="nil"/>
              <w:bottom w:val="single" w:sz="4" w:space="0" w:color="auto"/>
              <w:right w:val="single" w:sz="4" w:space="0" w:color="auto"/>
            </w:tcBorders>
            <w:shd w:val="clear" w:color="auto" w:fill="auto"/>
            <w:vAlign w:val="center"/>
          </w:tcPr>
          <w:p w14:paraId="4BEF93A7" w14:textId="18314E19" w:rsidR="00085469" w:rsidRPr="00B2206E" w:rsidRDefault="008523BA">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3D2813DB" w14:textId="77777777">
        <w:trPr>
          <w:trHeight w:val="360"/>
        </w:trPr>
        <w:tc>
          <w:tcPr>
            <w:tcW w:w="427" w:type="dxa"/>
            <w:vMerge w:val="restart"/>
            <w:tcBorders>
              <w:top w:val="nil"/>
              <w:left w:val="single" w:sz="4" w:space="0" w:color="auto"/>
              <w:bottom w:val="single" w:sz="4" w:space="0" w:color="000000"/>
              <w:right w:val="single" w:sz="4" w:space="0" w:color="auto"/>
            </w:tcBorders>
            <w:shd w:val="clear" w:color="auto" w:fill="auto"/>
            <w:vAlign w:val="center"/>
          </w:tcPr>
          <w:p w14:paraId="4471D4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088" w:type="dxa"/>
            <w:vMerge w:val="restart"/>
            <w:tcBorders>
              <w:top w:val="nil"/>
              <w:left w:val="single" w:sz="4" w:space="0" w:color="auto"/>
              <w:bottom w:val="single" w:sz="4" w:space="0" w:color="000000"/>
              <w:right w:val="single" w:sz="4" w:space="0" w:color="auto"/>
            </w:tcBorders>
            <w:shd w:val="clear" w:color="auto" w:fill="auto"/>
            <w:vAlign w:val="center"/>
          </w:tcPr>
          <w:p w14:paraId="5DF5F2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南马厂污水处理站</w:t>
            </w:r>
          </w:p>
        </w:tc>
        <w:tc>
          <w:tcPr>
            <w:tcW w:w="1123" w:type="dxa"/>
            <w:tcBorders>
              <w:top w:val="nil"/>
              <w:left w:val="nil"/>
              <w:bottom w:val="single" w:sz="4" w:space="0" w:color="auto"/>
              <w:right w:val="single" w:sz="4" w:space="0" w:color="auto"/>
            </w:tcBorders>
            <w:shd w:val="clear" w:color="auto" w:fill="auto"/>
            <w:vAlign w:val="center"/>
          </w:tcPr>
          <w:p w14:paraId="3F663C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中马厂村</w:t>
            </w:r>
          </w:p>
        </w:tc>
        <w:tc>
          <w:tcPr>
            <w:tcW w:w="841" w:type="dxa"/>
            <w:vMerge w:val="restart"/>
            <w:tcBorders>
              <w:top w:val="nil"/>
              <w:left w:val="single" w:sz="4" w:space="0" w:color="auto"/>
              <w:bottom w:val="single" w:sz="4" w:space="0" w:color="000000"/>
              <w:right w:val="single" w:sz="4" w:space="0" w:color="auto"/>
            </w:tcBorders>
            <w:shd w:val="clear" w:color="auto" w:fill="auto"/>
            <w:vAlign w:val="center"/>
          </w:tcPr>
          <w:p w14:paraId="5027EB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1" w:type="dxa"/>
            <w:vMerge w:val="restart"/>
            <w:tcBorders>
              <w:top w:val="nil"/>
              <w:left w:val="single" w:sz="4" w:space="0" w:color="auto"/>
              <w:bottom w:val="single" w:sz="4" w:space="0" w:color="000000"/>
              <w:right w:val="single" w:sz="4" w:space="0" w:color="auto"/>
            </w:tcBorders>
            <w:shd w:val="clear" w:color="auto" w:fill="auto"/>
            <w:vAlign w:val="center"/>
          </w:tcPr>
          <w:p w14:paraId="26861E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1" w:type="dxa"/>
            <w:vMerge w:val="restart"/>
            <w:tcBorders>
              <w:top w:val="nil"/>
              <w:left w:val="single" w:sz="4" w:space="0" w:color="auto"/>
              <w:bottom w:val="single" w:sz="4" w:space="0" w:color="000000"/>
              <w:right w:val="single" w:sz="4" w:space="0" w:color="auto"/>
            </w:tcBorders>
            <w:shd w:val="clear" w:color="auto" w:fill="auto"/>
            <w:vAlign w:val="center"/>
          </w:tcPr>
          <w:p w14:paraId="024EFC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2B3905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981" w:type="dxa"/>
            <w:vMerge w:val="restart"/>
            <w:tcBorders>
              <w:top w:val="nil"/>
              <w:left w:val="single" w:sz="4" w:space="0" w:color="auto"/>
              <w:bottom w:val="single" w:sz="4" w:space="0" w:color="000000"/>
              <w:right w:val="single" w:sz="4" w:space="0" w:color="auto"/>
            </w:tcBorders>
            <w:shd w:val="clear" w:color="auto" w:fill="auto"/>
            <w:vAlign w:val="center"/>
          </w:tcPr>
          <w:p w14:paraId="458776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南马厂南</w:t>
            </w:r>
          </w:p>
        </w:tc>
        <w:tc>
          <w:tcPr>
            <w:tcW w:w="751" w:type="dxa"/>
            <w:vMerge w:val="restart"/>
            <w:tcBorders>
              <w:top w:val="nil"/>
              <w:left w:val="single" w:sz="4" w:space="0" w:color="auto"/>
              <w:bottom w:val="single" w:sz="4" w:space="0" w:color="000000"/>
              <w:right w:val="single" w:sz="4" w:space="0" w:color="auto"/>
            </w:tcBorders>
            <w:shd w:val="clear" w:color="auto" w:fill="auto"/>
            <w:vAlign w:val="center"/>
          </w:tcPr>
          <w:p w14:paraId="78D6E2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vMerge w:val="restart"/>
            <w:tcBorders>
              <w:top w:val="nil"/>
              <w:left w:val="single" w:sz="4" w:space="0" w:color="auto"/>
              <w:bottom w:val="single" w:sz="4" w:space="0" w:color="000000"/>
              <w:right w:val="single" w:sz="4" w:space="0" w:color="auto"/>
            </w:tcBorders>
            <w:shd w:val="clear" w:color="auto" w:fill="auto"/>
            <w:vAlign w:val="center"/>
          </w:tcPr>
          <w:p w14:paraId="66ADDE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官地涝河</w:t>
            </w:r>
          </w:p>
        </w:tc>
        <w:tc>
          <w:tcPr>
            <w:tcW w:w="871" w:type="dxa"/>
            <w:vMerge w:val="restart"/>
            <w:tcBorders>
              <w:top w:val="nil"/>
              <w:left w:val="single" w:sz="4" w:space="0" w:color="auto"/>
              <w:bottom w:val="single" w:sz="4" w:space="0" w:color="000000"/>
              <w:right w:val="single" w:sz="4" w:space="0" w:color="auto"/>
            </w:tcBorders>
            <w:shd w:val="clear" w:color="auto" w:fill="auto"/>
            <w:vAlign w:val="center"/>
          </w:tcPr>
          <w:p w14:paraId="372EB5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686" w:type="dxa"/>
            <w:vMerge w:val="restart"/>
            <w:tcBorders>
              <w:top w:val="nil"/>
              <w:left w:val="single" w:sz="4" w:space="0" w:color="auto"/>
              <w:bottom w:val="single" w:sz="4" w:space="0" w:color="000000"/>
              <w:right w:val="single" w:sz="4" w:space="0" w:color="auto"/>
            </w:tcBorders>
            <w:shd w:val="clear" w:color="auto" w:fill="auto"/>
            <w:vAlign w:val="center"/>
          </w:tcPr>
          <w:p w14:paraId="15E2E997" w14:textId="2EA782CA" w:rsidR="00085469" w:rsidRPr="00B2206E" w:rsidRDefault="00261D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1906E626" w14:textId="77777777">
        <w:trPr>
          <w:trHeight w:val="360"/>
        </w:trPr>
        <w:tc>
          <w:tcPr>
            <w:tcW w:w="427" w:type="dxa"/>
            <w:vMerge/>
            <w:tcBorders>
              <w:top w:val="nil"/>
              <w:left w:val="single" w:sz="4" w:space="0" w:color="auto"/>
              <w:bottom w:val="single" w:sz="4" w:space="0" w:color="000000"/>
              <w:right w:val="single" w:sz="4" w:space="0" w:color="auto"/>
            </w:tcBorders>
            <w:vAlign w:val="center"/>
          </w:tcPr>
          <w:p w14:paraId="458E95C5" w14:textId="77777777" w:rsidR="00085469" w:rsidRPr="00B2206E" w:rsidRDefault="00085469">
            <w:pPr>
              <w:widowControl/>
              <w:jc w:val="center"/>
              <w:rPr>
                <w:rFonts w:ascii="宋体" w:eastAsia="宋体" w:hAnsi="宋体" w:cs="宋体"/>
                <w:kern w:val="0"/>
                <w:sz w:val="22"/>
              </w:rPr>
            </w:pPr>
          </w:p>
        </w:tc>
        <w:tc>
          <w:tcPr>
            <w:tcW w:w="1088" w:type="dxa"/>
            <w:vMerge/>
            <w:tcBorders>
              <w:top w:val="nil"/>
              <w:left w:val="single" w:sz="4" w:space="0" w:color="auto"/>
              <w:bottom w:val="single" w:sz="4" w:space="0" w:color="000000"/>
              <w:right w:val="single" w:sz="4" w:space="0" w:color="auto"/>
            </w:tcBorders>
            <w:vAlign w:val="center"/>
          </w:tcPr>
          <w:p w14:paraId="0A147EE9" w14:textId="77777777" w:rsidR="00085469" w:rsidRPr="00B2206E" w:rsidRDefault="00085469">
            <w:pPr>
              <w:widowControl/>
              <w:jc w:val="center"/>
              <w:rPr>
                <w:rFonts w:ascii="宋体" w:eastAsia="宋体" w:hAnsi="宋体" w:cs="宋体"/>
                <w:kern w:val="0"/>
                <w:sz w:val="22"/>
              </w:rPr>
            </w:pPr>
          </w:p>
        </w:tc>
        <w:tc>
          <w:tcPr>
            <w:tcW w:w="1123" w:type="dxa"/>
            <w:tcBorders>
              <w:top w:val="nil"/>
              <w:left w:val="nil"/>
              <w:bottom w:val="single" w:sz="4" w:space="0" w:color="auto"/>
              <w:right w:val="single" w:sz="4" w:space="0" w:color="auto"/>
            </w:tcBorders>
            <w:shd w:val="clear" w:color="auto" w:fill="auto"/>
            <w:vAlign w:val="center"/>
          </w:tcPr>
          <w:p w14:paraId="4F556A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北马厂村</w:t>
            </w:r>
          </w:p>
        </w:tc>
        <w:tc>
          <w:tcPr>
            <w:tcW w:w="841" w:type="dxa"/>
            <w:vMerge/>
            <w:tcBorders>
              <w:top w:val="nil"/>
              <w:left w:val="single" w:sz="4" w:space="0" w:color="auto"/>
              <w:bottom w:val="single" w:sz="4" w:space="0" w:color="000000"/>
              <w:right w:val="single" w:sz="4" w:space="0" w:color="auto"/>
            </w:tcBorders>
            <w:vAlign w:val="center"/>
          </w:tcPr>
          <w:p w14:paraId="1AD1E0B8" w14:textId="77777777" w:rsidR="00085469" w:rsidRPr="00B2206E" w:rsidRDefault="00085469">
            <w:pPr>
              <w:widowControl/>
              <w:jc w:val="center"/>
              <w:rPr>
                <w:rFonts w:ascii="宋体" w:eastAsia="宋体" w:hAnsi="宋体" w:cs="宋体"/>
                <w:kern w:val="0"/>
                <w:sz w:val="22"/>
              </w:rPr>
            </w:pPr>
          </w:p>
        </w:tc>
        <w:tc>
          <w:tcPr>
            <w:tcW w:w="841" w:type="dxa"/>
            <w:vMerge/>
            <w:tcBorders>
              <w:top w:val="nil"/>
              <w:left w:val="single" w:sz="4" w:space="0" w:color="auto"/>
              <w:bottom w:val="single" w:sz="4" w:space="0" w:color="000000"/>
              <w:right w:val="single" w:sz="4" w:space="0" w:color="auto"/>
            </w:tcBorders>
            <w:vAlign w:val="center"/>
          </w:tcPr>
          <w:p w14:paraId="00A6B995" w14:textId="77777777" w:rsidR="00085469" w:rsidRPr="00B2206E" w:rsidRDefault="00085469">
            <w:pPr>
              <w:widowControl/>
              <w:jc w:val="center"/>
              <w:rPr>
                <w:rFonts w:ascii="宋体" w:eastAsia="宋体" w:hAnsi="宋体" w:cs="宋体"/>
                <w:kern w:val="0"/>
                <w:sz w:val="22"/>
              </w:rPr>
            </w:pPr>
          </w:p>
        </w:tc>
        <w:tc>
          <w:tcPr>
            <w:tcW w:w="841" w:type="dxa"/>
            <w:vMerge/>
            <w:tcBorders>
              <w:top w:val="nil"/>
              <w:left w:val="single" w:sz="4" w:space="0" w:color="auto"/>
              <w:bottom w:val="single" w:sz="4" w:space="0" w:color="000000"/>
              <w:right w:val="single" w:sz="4" w:space="0" w:color="auto"/>
            </w:tcBorders>
            <w:vAlign w:val="center"/>
          </w:tcPr>
          <w:p w14:paraId="172A283A"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4755FB28" w14:textId="77777777" w:rsidR="00085469" w:rsidRPr="00B2206E" w:rsidRDefault="00085469">
            <w:pPr>
              <w:widowControl/>
              <w:jc w:val="center"/>
              <w:rPr>
                <w:rFonts w:ascii="宋体" w:eastAsia="宋体" w:hAnsi="宋体" w:cs="宋体"/>
                <w:kern w:val="0"/>
                <w:sz w:val="22"/>
              </w:rPr>
            </w:pPr>
          </w:p>
        </w:tc>
        <w:tc>
          <w:tcPr>
            <w:tcW w:w="981" w:type="dxa"/>
            <w:vMerge/>
            <w:tcBorders>
              <w:top w:val="nil"/>
              <w:left w:val="single" w:sz="4" w:space="0" w:color="auto"/>
              <w:bottom w:val="single" w:sz="4" w:space="0" w:color="000000"/>
              <w:right w:val="single" w:sz="4" w:space="0" w:color="auto"/>
            </w:tcBorders>
            <w:vAlign w:val="center"/>
          </w:tcPr>
          <w:p w14:paraId="48911AD0" w14:textId="77777777" w:rsidR="00085469" w:rsidRPr="00B2206E" w:rsidRDefault="00085469">
            <w:pPr>
              <w:widowControl/>
              <w:jc w:val="center"/>
              <w:rPr>
                <w:rFonts w:ascii="宋体" w:eastAsia="宋体" w:hAnsi="宋体" w:cs="宋体"/>
                <w:kern w:val="0"/>
                <w:sz w:val="22"/>
              </w:rPr>
            </w:pPr>
          </w:p>
        </w:tc>
        <w:tc>
          <w:tcPr>
            <w:tcW w:w="751" w:type="dxa"/>
            <w:vMerge/>
            <w:tcBorders>
              <w:top w:val="nil"/>
              <w:left w:val="single" w:sz="4" w:space="0" w:color="auto"/>
              <w:bottom w:val="single" w:sz="4" w:space="0" w:color="000000"/>
              <w:right w:val="single" w:sz="4" w:space="0" w:color="auto"/>
            </w:tcBorders>
            <w:vAlign w:val="center"/>
          </w:tcPr>
          <w:p w14:paraId="01BE87AA" w14:textId="77777777" w:rsidR="00085469" w:rsidRPr="00B2206E" w:rsidRDefault="00085469">
            <w:pPr>
              <w:widowControl/>
              <w:jc w:val="center"/>
              <w:rPr>
                <w:rFonts w:ascii="宋体" w:eastAsia="宋体" w:hAnsi="宋体" w:cs="宋体"/>
                <w:kern w:val="0"/>
                <w:sz w:val="22"/>
              </w:rPr>
            </w:pPr>
          </w:p>
        </w:tc>
        <w:tc>
          <w:tcPr>
            <w:tcW w:w="1076" w:type="dxa"/>
            <w:vMerge/>
            <w:tcBorders>
              <w:top w:val="nil"/>
              <w:left w:val="single" w:sz="4" w:space="0" w:color="auto"/>
              <w:bottom w:val="single" w:sz="4" w:space="0" w:color="000000"/>
              <w:right w:val="single" w:sz="4" w:space="0" w:color="auto"/>
            </w:tcBorders>
            <w:vAlign w:val="center"/>
          </w:tcPr>
          <w:p w14:paraId="05674008" w14:textId="77777777" w:rsidR="00085469" w:rsidRPr="00B2206E" w:rsidRDefault="00085469">
            <w:pPr>
              <w:widowControl/>
              <w:jc w:val="center"/>
              <w:rPr>
                <w:rFonts w:ascii="宋体" w:eastAsia="宋体" w:hAnsi="宋体" w:cs="宋体"/>
                <w:kern w:val="0"/>
                <w:sz w:val="22"/>
              </w:rPr>
            </w:pPr>
          </w:p>
        </w:tc>
        <w:tc>
          <w:tcPr>
            <w:tcW w:w="871" w:type="dxa"/>
            <w:vMerge/>
            <w:tcBorders>
              <w:top w:val="nil"/>
              <w:left w:val="single" w:sz="4" w:space="0" w:color="auto"/>
              <w:bottom w:val="single" w:sz="4" w:space="0" w:color="000000"/>
              <w:right w:val="single" w:sz="4" w:space="0" w:color="auto"/>
            </w:tcBorders>
            <w:vAlign w:val="center"/>
          </w:tcPr>
          <w:p w14:paraId="65101A05" w14:textId="77777777" w:rsidR="00085469" w:rsidRPr="00B2206E" w:rsidRDefault="00085469">
            <w:pPr>
              <w:widowControl/>
              <w:jc w:val="center"/>
              <w:rPr>
                <w:rFonts w:ascii="宋体" w:eastAsia="宋体" w:hAnsi="宋体" w:cs="宋体"/>
                <w:kern w:val="0"/>
                <w:sz w:val="22"/>
              </w:rPr>
            </w:pPr>
          </w:p>
        </w:tc>
        <w:tc>
          <w:tcPr>
            <w:tcW w:w="686" w:type="dxa"/>
            <w:vMerge/>
            <w:tcBorders>
              <w:top w:val="nil"/>
              <w:left w:val="single" w:sz="4" w:space="0" w:color="auto"/>
              <w:bottom w:val="single" w:sz="4" w:space="0" w:color="000000"/>
              <w:right w:val="single" w:sz="4" w:space="0" w:color="auto"/>
            </w:tcBorders>
            <w:vAlign w:val="center"/>
          </w:tcPr>
          <w:p w14:paraId="35C31B9B" w14:textId="77777777" w:rsidR="00085469" w:rsidRPr="00B2206E" w:rsidRDefault="00085469">
            <w:pPr>
              <w:widowControl/>
              <w:jc w:val="center"/>
              <w:rPr>
                <w:rFonts w:ascii="宋体" w:eastAsia="宋体" w:hAnsi="宋体" w:cs="宋体"/>
                <w:kern w:val="0"/>
                <w:sz w:val="22"/>
              </w:rPr>
            </w:pPr>
          </w:p>
        </w:tc>
      </w:tr>
      <w:tr w:rsidR="00AD3BC0" w:rsidRPr="00B2206E" w14:paraId="5B8187E1" w14:textId="77777777">
        <w:trPr>
          <w:trHeight w:val="360"/>
        </w:trPr>
        <w:tc>
          <w:tcPr>
            <w:tcW w:w="427" w:type="dxa"/>
            <w:vMerge/>
            <w:tcBorders>
              <w:top w:val="nil"/>
              <w:left w:val="single" w:sz="4" w:space="0" w:color="auto"/>
              <w:bottom w:val="single" w:sz="4" w:space="0" w:color="000000"/>
              <w:right w:val="single" w:sz="4" w:space="0" w:color="auto"/>
            </w:tcBorders>
            <w:vAlign w:val="center"/>
          </w:tcPr>
          <w:p w14:paraId="38B7F54E" w14:textId="77777777" w:rsidR="00085469" w:rsidRPr="00B2206E" w:rsidRDefault="00085469">
            <w:pPr>
              <w:widowControl/>
              <w:jc w:val="center"/>
              <w:rPr>
                <w:rFonts w:ascii="宋体" w:eastAsia="宋体" w:hAnsi="宋体" w:cs="宋体"/>
                <w:kern w:val="0"/>
                <w:sz w:val="22"/>
              </w:rPr>
            </w:pPr>
          </w:p>
        </w:tc>
        <w:tc>
          <w:tcPr>
            <w:tcW w:w="1088" w:type="dxa"/>
            <w:vMerge/>
            <w:tcBorders>
              <w:top w:val="nil"/>
              <w:left w:val="single" w:sz="4" w:space="0" w:color="auto"/>
              <w:bottom w:val="single" w:sz="4" w:space="0" w:color="000000"/>
              <w:right w:val="single" w:sz="4" w:space="0" w:color="auto"/>
            </w:tcBorders>
            <w:vAlign w:val="center"/>
          </w:tcPr>
          <w:p w14:paraId="044A7F57" w14:textId="77777777" w:rsidR="00085469" w:rsidRPr="00B2206E" w:rsidRDefault="00085469">
            <w:pPr>
              <w:widowControl/>
              <w:jc w:val="center"/>
              <w:rPr>
                <w:rFonts w:ascii="宋体" w:eastAsia="宋体" w:hAnsi="宋体" w:cs="宋体"/>
                <w:kern w:val="0"/>
                <w:sz w:val="22"/>
              </w:rPr>
            </w:pPr>
          </w:p>
        </w:tc>
        <w:tc>
          <w:tcPr>
            <w:tcW w:w="1123" w:type="dxa"/>
            <w:tcBorders>
              <w:top w:val="nil"/>
              <w:left w:val="nil"/>
              <w:bottom w:val="single" w:sz="4" w:space="0" w:color="auto"/>
              <w:right w:val="single" w:sz="4" w:space="0" w:color="auto"/>
            </w:tcBorders>
            <w:shd w:val="clear" w:color="auto" w:fill="auto"/>
            <w:vAlign w:val="center"/>
          </w:tcPr>
          <w:p w14:paraId="3903E3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南马厂村</w:t>
            </w:r>
          </w:p>
        </w:tc>
        <w:tc>
          <w:tcPr>
            <w:tcW w:w="841" w:type="dxa"/>
            <w:vMerge/>
            <w:tcBorders>
              <w:top w:val="nil"/>
              <w:left w:val="single" w:sz="4" w:space="0" w:color="auto"/>
              <w:bottom w:val="single" w:sz="4" w:space="0" w:color="000000"/>
              <w:right w:val="single" w:sz="4" w:space="0" w:color="auto"/>
            </w:tcBorders>
            <w:vAlign w:val="center"/>
          </w:tcPr>
          <w:p w14:paraId="6539B17B" w14:textId="77777777" w:rsidR="00085469" w:rsidRPr="00B2206E" w:rsidRDefault="00085469">
            <w:pPr>
              <w:widowControl/>
              <w:jc w:val="center"/>
              <w:rPr>
                <w:rFonts w:ascii="宋体" w:eastAsia="宋体" w:hAnsi="宋体" w:cs="宋体"/>
                <w:kern w:val="0"/>
                <w:sz w:val="22"/>
              </w:rPr>
            </w:pPr>
          </w:p>
        </w:tc>
        <w:tc>
          <w:tcPr>
            <w:tcW w:w="841" w:type="dxa"/>
            <w:vMerge/>
            <w:tcBorders>
              <w:top w:val="nil"/>
              <w:left w:val="single" w:sz="4" w:space="0" w:color="auto"/>
              <w:bottom w:val="single" w:sz="4" w:space="0" w:color="000000"/>
              <w:right w:val="single" w:sz="4" w:space="0" w:color="auto"/>
            </w:tcBorders>
            <w:vAlign w:val="center"/>
          </w:tcPr>
          <w:p w14:paraId="715A9B70" w14:textId="77777777" w:rsidR="00085469" w:rsidRPr="00B2206E" w:rsidRDefault="00085469">
            <w:pPr>
              <w:widowControl/>
              <w:jc w:val="center"/>
              <w:rPr>
                <w:rFonts w:ascii="宋体" w:eastAsia="宋体" w:hAnsi="宋体" w:cs="宋体"/>
                <w:kern w:val="0"/>
                <w:sz w:val="22"/>
              </w:rPr>
            </w:pPr>
          </w:p>
        </w:tc>
        <w:tc>
          <w:tcPr>
            <w:tcW w:w="841" w:type="dxa"/>
            <w:vMerge/>
            <w:tcBorders>
              <w:top w:val="nil"/>
              <w:left w:val="single" w:sz="4" w:space="0" w:color="auto"/>
              <w:bottom w:val="single" w:sz="4" w:space="0" w:color="000000"/>
              <w:right w:val="single" w:sz="4" w:space="0" w:color="auto"/>
            </w:tcBorders>
            <w:vAlign w:val="center"/>
          </w:tcPr>
          <w:p w14:paraId="3C0A1D23"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6B0C8E85" w14:textId="77777777" w:rsidR="00085469" w:rsidRPr="00B2206E" w:rsidRDefault="00085469">
            <w:pPr>
              <w:widowControl/>
              <w:jc w:val="center"/>
              <w:rPr>
                <w:rFonts w:ascii="宋体" w:eastAsia="宋体" w:hAnsi="宋体" w:cs="宋体"/>
                <w:kern w:val="0"/>
                <w:sz w:val="22"/>
              </w:rPr>
            </w:pPr>
          </w:p>
        </w:tc>
        <w:tc>
          <w:tcPr>
            <w:tcW w:w="981" w:type="dxa"/>
            <w:vMerge/>
            <w:tcBorders>
              <w:top w:val="nil"/>
              <w:left w:val="single" w:sz="4" w:space="0" w:color="auto"/>
              <w:bottom w:val="single" w:sz="4" w:space="0" w:color="000000"/>
              <w:right w:val="single" w:sz="4" w:space="0" w:color="auto"/>
            </w:tcBorders>
            <w:vAlign w:val="center"/>
          </w:tcPr>
          <w:p w14:paraId="5BC4771B" w14:textId="77777777" w:rsidR="00085469" w:rsidRPr="00B2206E" w:rsidRDefault="00085469">
            <w:pPr>
              <w:widowControl/>
              <w:jc w:val="center"/>
              <w:rPr>
                <w:rFonts w:ascii="宋体" w:eastAsia="宋体" w:hAnsi="宋体" w:cs="宋体"/>
                <w:kern w:val="0"/>
                <w:sz w:val="22"/>
              </w:rPr>
            </w:pPr>
          </w:p>
        </w:tc>
        <w:tc>
          <w:tcPr>
            <w:tcW w:w="751" w:type="dxa"/>
            <w:vMerge/>
            <w:tcBorders>
              <w:top w:val="nil"/>
              <w:left w:val="single" w:sz="4" w:space="0" w:color="auto"/>
              <w:bottom w:val="single" w:sz="4" w:space="0" w:color="000000"/>
              <w:right w:val="single" w:sz="4" w:space="0" w:color="auto"/>
            </w:tcBorders>
            <w:vAlign w:val="center"/>
          </w:tcPr>
          <w:p w14:paraId="1B1A2B24" w14:textId="77777777" w:rsidR="00085469" w:rsidRPr="00B2206E" w:rsidRDefault="00085469">
            <w:pPr>
              <w:widowControl/>
              <w:jc w:val="center"/>
              <w:rPr>
                <w:rFonts w:ascii="宋体" w:eastAsia="宋体" w:hAnsi="宋体" w:cs="宋体"/>
                <w:kern w:val="0"/>
                <w:sz w:val="22"/>
              </w:rPr>
            </w:pPr>
          </w:p>
        </w:tc>
        <w:tc>
          <w:tcPr>
            <w:tcW w:w="1076" w:type="dxa"/>
            <w:vMerge/>
            <w:tcBorders>
              <w:top w:val="nil"/>
              <w:left w:val="single" w:sz="4" w:space="0" w:color="auto"/>
              <w:bottom w:val="single" w:sz="4" w:space="0" w:color="000000"/>
              <w:right w:val="single" w:sz="4" w:space="0" w:color="auto"/>
            </w:tcBorders>
            <w:vAlign w:val="center"/>
          </w:tcPr>
          <w:p w14:paraId="55F5BFDF" w14:textId="77777777" w:rsidR="00085469" w:rsidRPr="00B2206E" w:rsidRDefault="00085469">
            <w:pPr>
              <w:widowControl/>
              <w:jc w:val="center"/>
              <w:rPr>
                <w:rFonts w:ascii="宋体" w:eastAsia="宋体" w:hAnsi="宋体" w:cs="宋体"/>
                <w:kern w:val="0"/>
                <w:sz w:val="22"/>
              </w:rPr>
            </w:pPr>
          </w:p>
        </w:tc>
        <w:tc>
          <w:tcPr>
            <w:tcW w:w="871" w:type="dxa"/>
            <w:vMerge/>
            <w:tcBorders>
              <w:top w:val="nil"/>
              <w:left w:val="single" w:sz="4" w:space="0" w:color="auto"/>
              <w:bottom w:val="single" w:sz="4" w:space="0" w:color="000000"/>
              <w:right w:val="single" w:sz="4" w:space="0" w:color="auto"/>
            </w:tcBorders>
            <w:vAlign w:val="center"/>
          </w:tcPr>
          <w:p w14:paraId="4FCEA5E7" w14:textId="77777777" w:rsidR="00085469" w:rsidRPr="00B2206E" w:rsidRDefault="00085469">
            <w:pPr>
              <w:widowControl/>
              <w:jc w:val="center"/>
              <w:rPr>
                <w:rFonts w:ascii="宋体" w:eastAsia="宋体" w:hAnsi="宋体" w:cs="宋体"/>
                <w:kern w:val="0"/>
                <w:sz w:val="22"/>
              </w:rPr>
            </w:pPr>
          </w:p>
        </w:tc>
        <w:tc>
          <w:tcPr>
            <w:tcW w:w="686" w:type="dxa"/>
            <w:vMerge/>
            <w:tcBorders>
              <w:top w:val="nil"/>
              <w:left w:val="single" w:sz="4" w:space="0" w:color="auto"/>
              <w:bottom w:val="single" w:sz="4" w:space="0" w:color="000000"/>
              <w:right w:val="single" w:sz="4" w:space="0" w:color="auto"/>
            </w:tcBorders>
            <w:vAlign w:val="center"/>
          </w:tcPr>
          <w:p w14:paraId="45BF6B3B" w14:textId="77777777" w:rsidR="00085469" w:rsidRPr="00B2206E" w:rsidRDefault="00085469">
            <w:pPr>
              <w:widowControl/>
              <w:jc w:val="center"/>
              <w:rPr>
                <w:rFonts w:ascii="宋体" w:eastAsia="宋体" w:hAnsi="宋体" w:cs="宋体"/>
                <w:kern w:val="0"/>
                <w:sz w:val="22"/>
              </w:rPr>
            </w:pPr>
          </w:p>
        </w:tc>
      </w:tr>
      <w:tr w:rsidR="00AD3BC0" w:rsidRPr="00B2206E" w14:paraId="2D010CCF" w14:textId="77777777">
        <w:trPr>
          <w:trHeight w:val="360"/>
        </w:trPr>
        <w:tc>
          <w:tcPr>
            <w:tcW w:w="427" w:type="dxa"/>
            <w:tcBorders>
              <w:top w:val="nil"/>
              <w:left w:val="single" w:sz="4" w:space="0" w:color="auto"/>
              <w:bottom w:val="single" w:sz="4" w:space="0" w:color="auto"/>
              <w:right w:val="single" w:sz="4" w:space="0" w:color="auto"/>
            </w:tcBorders>
            <w:shd w:val="clear" w:color="auto" w:fill="auto"/>
            <w:vAlign w:val="center"/>
          </w:tcPr>
          <w:p w14:paraId="1346AD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088" w:type="dxa"/>
            <w:tcBorders>
              <w:top w:val="nil"/>
              <w:left w:val="nil"/>
              <w:bottom w:val="single" w:sz="4" w:space="0" w:color="auto"/>
              <w:right w:val="single" w:sz="4" w:space="0" w:color="auto"/>
            </w:tcBorders>
            <w:shd w:val="clear" w:color="auto" w:fill="auto"/>
            <w:vAlign w:val="center"/>
          </w:tcPr>
          <w:p w14:paraId="197E2E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刘桥污水处理站</w:t>
            </w:r>
          </w:p>
        </w:tc>
        <w:tc>
          <w:tcPr>
            <w:tcW w:w="1123" w:type="dxa"/>
            <w:tcBorders>
              <w:top w:val="nil"/>
              <w:left w:val="nil"/>
              <w:bottom w:val="single" w:sz="4" w:space="0" w:color="auto"/>
              <w:right w:val="single" w:sz="4" w:space="0" w:color="auto"/>
            </w:tcBorders>
            <w:shd w:val="clear" w:color="auto" w:fill="auto"/>
            <w:vAlign w:val="center"/>
          </w:tcPr>
          <w:p w14:paraId="18BAA6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刘桥村</w:t>
            </w:r>
          </w:p>
        </w:tc>
        <w:tc>
          <w:tcPr>
            <w:tcW w:w="841" w:type="dxa"/>
            <w:tcBorders>
              <w:top w:val="nil"/>
              <w:left w:val="nil"/>
              <w:bottom w:val="single" w:sz="4" w:space="0" w:color="auto"/>
              <w:right w:val="single" w:sz="4" w:space="0" w:color="auto"/>
            </w:tcBorders>
            <w:shd w:val="clear" w:color="auto" w:fill="auto"/>
            <w:vAlign w:val="center"/>
          </w:tcPr>
          <w:p w14:paraId="4B8908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1" w:type="dxa"/>
            <w:tcBorders>
              <w:top w:val="nil"/>
              <w:left w:val="nil"/>
              <w:bottom w:val="single" w:sz="4" w:space="0" w:color="auto"/>
              <w:right w:val="single" w:sz="4" w:space="0" w:color="auto"/>
            </w:tcBorders>
            <w:shd w:val="clear" w:color="auto" w:fill="auto"/>
            <w:vAlign w:val="center"/>
          </w:tcPr>
          <w:p w14:paraId="6318A8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841" w:type="dxa"/>
            <w:tcBorders>
              <w:top w:val="nil"/>
              <w:left w:val="nil"/>
              <w:bottom w:val="single" w:sz="4" w:space="0" w:color="auto"/>
              <w:right w:val="single" w:sz="4" w:space="0" w:color="auto"/>
            </w:tcBorders>
            <w:shd w:val="clear" w:color="auto" w:fill="auto"/>
            <w:vAlign w:val="center"/>
          </w:tcPr>
          <w:p w14:paraId="43FCED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842" w:type="dxa"/>
            <w:tcBorders>
              <w:top w:val="nil"/>
              <w:left w:val="nil"/>
              <w:bottom w:val="single" w:sz="4" w:space="0" w:color="auto"/>
              <w:right w:val="single" w:sz="4" w:space="0" w:color="auto"/>
            </w:tcBorders>
            <w:shd w:val="clear" w:color="auto" w:fill="auto"/>
            <w:vAlign w:val="center"/>
          </w:tcPr>
          <w:p w14:paraId="593AF5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w:t>
            </w:r>
          </w:p>
        </w:tc>
        <w:tc>
          <w:tcPr>
            <w:tcW w:w="981" w:type="dxa"/>
            <w:tcBorders>
              <w:top w:val="nil"/>
              <w:left w:val="nil"/>
              <w:bottom w:val="single" w:sz="4" w:space="0" w:color="auto"/>
              <w:right w:val="single" w:sz="4" w:space="0" w:color="auto"/>
            </w:tcBorders>
            <w:shd w:val="clear" w:color="auto" w:fill="auto"/>
            <w:vAlign w:val="center"/>
          </w:tcPr>
          <w:p w14:paraId="45F307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刘桥南</w:t>
            </w:r>
          </w:p>
        </w:tc>
        <w:tc>
          <w:tcPr>
            <w:tcW w:w="751" w:type="dxa"/>
            <w:tcBorders>
              <w:top w:val="nil"/>
              <w:left w:val="nil"/>
              <w:bottom w:val="single" w:sz="4" w:space="0" w:color="auto"/>
              <w:right w:val="single" w:sz="4" w:space="0" w:color="auto"/>
            </w:tcBorders>
            <w:shd w:val="clear" w:color="auto" w:fill="auto"/>
            <w:vAlign w:val="center"/>
          </w:tcPr>
          <w:p w14:paraId="1763E1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076" w:type="dxa"/>
            <w:tcBorders>
              <w:top w:val="nil"/>
              <w:left w:val="nil"/>
              <w:bottom w:val="single" w:sz="4" w:space="0" w:color="auto"/>
              <w:right w:val="single" w:sz="4" w:space="0" w:color="auto"/>
            </w:tcBorders>
            <w:shd w:val="clear" w:color="auto" w:fill="auto"/>
            <w:vAlign w:val="center"/>
          </w:tcPr>
          <w:p w14:paraId="6DD2F8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运粮河</w:t>
            </w:r>
          </w:p>
        </w:tc>
        <w:tc>
          <w:tcPr>
            <w:tcW w:w="871" w:type="dxa"/>
            <w:tcBorders>
              <w:top w:val="nil"/>
              <w:left w:val="nil"/>
              <w:bottom w:val="single" w:sz="4" w:space="0" w:color="auto"/>
              <w:right w:val="single" w:sz="4" w:space="0" w:color="auto"/>
            </w:tcBorders>
            <w:shd w:val="clear" w:color="auto" w:fill="auto"/>
            <w:vAlign w:val="center"/>
          </w:tcPr>
          <w:p w14:paraId="51A1EB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686" w:type="dxa"/>
            <w:tcBorders>
              <w:top w:val="nil"/>
              <w:left w:val="nil"/>
              <w:bottom w:val="single" w:sz="4" w:space="0" w:color="auto"/>
              <w:right w:val="single" w:sz="4" w:space="0" w:color="auto"/>
            </w:tcBorders>
            <w:shd w:val="clear" w:color="auto" w:fill="auto"/>
            <w:vAlign w:val="center"/>
          </w:tcPr>
          <w:p w14:paraId="4BE50BC3" w14:textId="26130858" w:rsidR="00085469" w:rsidRPr="00B2206E" w:rsidRDefault="00261D2E">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66A8F" w:rsidRPr="00B2206E" w14:paraId="7AF7D024" w14:textId="77777777" w:rsidTr="00A66A8F">
        <w:trPr>
          <w:trHeight w:val="360"/>
        </w:trPr>
        <w:tc>
          <w:tcPr>
            <w:tcW w:w="1515" w:type="dxa"/>
            <w:gridSpan w:val="2"/>
            <w:tcBorders>
              <w:top w:val="nil"/>
              <w:left w:val="single" w:sz="4" w:space="0" w:color="auto"/>
              <w:bottom w:val="single" w:sz="4" w:space="0" w:color="auto"/>
              <w:right w:val="single" w:sz="4" w:space="0" w:color="auto"/>
            </w:tcBorders>
            <w:shd w:val="clear" w:color="auto" w:fill="auto"/>
            <w:vAlign w:val="center"/>
          </w:tcPr>
          <w:p w14:paraId="0CAA019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23" w:type="dxa"/>
            <w:tcBorders>
              <w:top w:val="nil"/>
              <w:left w:val="nil"/>
              <w:bottom w:val="single" w:sz="4" w:space="0" w:color="auto"/>
              <w:right w:val="single" w:sz="4" w:space="0" w:color="auto"/>
            </w:tcBorders>
            <w:shd w:val="clear" w:color="auto" w:fill="auto"/>
            <w:vAlign w:val="center"/>
          </w:tcPr>
          <w:p w14:paraId="710C26D1"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1" w:type="dxa"/>
            <w:tcBorders>
              <w:top w:val="nil"/>
              <w:left w:val="nil"/>
              <w:bottom w:val="single" w:sz="4" w:space="0" w:color="auto"/>
              <w:right w:val="single" w:sz="4" w:space="0" w:color="auto"/>
            </w:tcBorders>
            <w:shd w:val="clear" w:color="auto" w:fill="auto"/>
            <w:vAlign w:val="center"/>
          </w:tcPr>
          <w:p w14:paraId="7A3A10C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1410 </w:t>
            </w:r>
          </w:p>
        </w:tc>
        <w:tc>
          <w:tcPr>
            <w:tcW w:w="841" w:type="dxa"/>
            <w:tcBorders>
              <w:top w:val="nil"/>
              <w:left w:val="nil"/>
              <w:bottom w:val="single" w:sz="4" w:space="0" w:color="auto"/>
              <w:right w:val="single" w:sz="4" w:space="0" w:color="auto"/>
            </w:tcBorders>
            <w:shd w:val="clear" w:color="auto" w:fill="auto"/>
            <w:vAlign w:val="center"/>
          </w:tcPr>
          <w:p w14:paraId="20A21E5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1740 </w:t>
            </w:r>
          </w:p>
        </w:tc>
        <w:tc>
          <w:tcPr>
            <w:tcW w:w="841" w:type="dxa"/>
            <w:tcBorders>
              <w:top w:val="nil"/>
              <w:left w:val="nil"/>
              <w:bottom w:val="single" w:sz="4" w:space="0" w:color="auto"/>
              <w:right w:val="single" w:sz="4" w:space="0" w:color="auto"/>
            </w:tcBorders>
            <w:shd w:val="clear" w:color="auto" w:fill="auto"/>
            <w:vAlign w:val="center"/>
          </w:tcPr>
          <w:p w14:paraId="0672180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1264 </w:t>
            </w:r>
          </w:p>
        </w:tc>
        <w:tc>
          <w:tcPr>
            <w:tcW w:w="842" w:type="dxa"/>
            <w:tcBorders>
              <w:top w:val="nil"/>
              <w:left w:val="nil"/>
              <w:bottom w:val="single" w:sz="4" w:space="0" w:color="auto"/>
              <w:right w:val="single" w:sz="4" w:space="0" w:color="auto"/>
            </w:tcBorders>
            <w:shd w:val="clear" w:color="auto" w:fill="auto"/>
            <w:vAlign w:val="center"/>
          </w:tcPr>
          <w:p w14:paraId="62101E5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2089 </w:t>
            </w:r>
          </w:p>
        </w:tc>
        <w:tc>
          <w:tcPr>
            <w:tcW w:w="981" w:type="dxa"/>
            <w:tcBorders>
              <w:top w:val="nil"/>
              <w:left w:val="nil"/>
              <w:bottom w:val="single" w:sz="4" w:space="0" w:color="auto"/>
              <w:right w:val="single" w:sz="4" w:space="0" w:color="auto"/>
            </w:tcBorders>
            <w:shd w:val="clear" w:color="auto" w:fill="auto"/>
            <w:vAlign w:val="center"/>
          </w:tcPr>
          <w:p w14:paraId="1F68644B"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51" w:type="dxa"/>
            <w:tcBorders>
              <w:top w:val="nil"/>
              <w:left w:val="nil"/>
              <w:bottom w:val="single" w:sz="4" w:space="0" w:color="auto"/>
              <w:right w:val="single" w:sz="4" w:space="0" w:color="auto"/>
            </w:tcBorders>
            <w:shd w:val="clear" w:color="auto" w:fill="auto"/>
            <w:vAlign w:val="center"/>
          </w:tcPr>
          <w:p w14:paraId="02DC5AA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076" w:type="dxa"/>
            <w:tcBorders>
              <w:top w:val="nil"/>
              <w:left w:val="nil"/>
              <w:bottom w:val="single" w:sz="4" w:space="0" w:color="auto"/>
              <w:right w:val="single" w:sz="4" w:space="0" w:color="auto"/>
            </w:tcBorders>
            <w:shd w:val="clear" w:color="auto" w:fill="auto"/>
            <w:vAlign w:val="center"/>
          </w:tcPr>
          <w:p w14:paraId="5A8F78FC"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71" w:type="dxa"/>
            <w:tcBorders>
              <w:top w:val="nil"/>
              <w:left w:val="nil"/>
              <w:bottom w:val="single" w:sz="4" w:space="0" w:color="auto"/>
              <w:right w:val="single" w:sz="4" w:space="0" w:color="auto"/>
            </w:tcBorders>
            <w:shd w:val="clear" w:color="auto" w:fill="auto"/>
            <w:vAlign w:val="center"/>
          </w:tcPr>
          <w:p w14:paraId="4D21491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686" w:type="dxa"/>
            <w:tcBorders>
              <w:top w:val="nil"/>
              <w:left w:val="nil"/>
              <w:bottom w:val="single" w:sz="4" w:space="0" w:color="auto"/>
              <w:right w:val="single" w:sz="4" w:space="0" w:color="auto"/>
            </w:tcBorders>
            <w:shd w:val="clear" w:color="auto" w:fill="auto"/>
            <w:vAlign w:val="center"/>
          </w:tcPr>
          <w:p w14:paraId="10FDFDA1"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0FF9004C" w14:textId="77777777" w:rsidR="00085469" w:rsidRPr="00B2206E" w:rsidRDefault="00085469">
      <w:pPr>
        <w:spacing w:line="360" w:lineRule="auto"/>
        <w:rPr>
          <w:rFonts w:asciiTheme="majorEastAsia" w:eastAsiaTheme="majorEastAsia" w:hAnsiTheme="majorEastAsia"/>
          <w:kern w:val="0"/>
          <w:sz w:val="24"/>
          <w:szCs w:val="24"/>
        </w:rPr>
      </w:pPr>
    </w:p>
    <w:p w14:paraId="5E8D29F7" w14:textId="77777777" w:rsidR="00085469" w:rsidRPr="00B2206E" w:rsidRDefault="007701EA">
      <w:pPr>
        <w:pStyle w:val="3"/>
        <w:ind w:firstLine="482"/>
      </w:pPr>
      <w:r w:rsidRPr="00B2206E">
        <w:rPr>
          <w:rFonts w:hint="eastAsia"/>
        </w:rPr>
        <w:lastRenderedPageBreak/>
        <w:t>4.</w:t>
      </w:r>
      <w:r w:rsidRPr="00B2206E">
        <w:t>6</w:t>
      </w:r>
      <w:r w:rsidRPr="00B2206E">
        <w:rPr>
          <w:rFonts w:hint="eastAsia"/>
        </w:rPr>
        <w:t>.2黄堤镇镇区</w:t>
      </w:r>
      <w:r w:rsidRPr="00B2206E">
        <w:t>污水管网规划及工程量</w:t>
      </w:r>
    </w:p>
    <w:p w14:paraId="688FD812" w14:textId="77777777" w:rsidR="00C76516" w:rsidRPr="00B2206E" w:rsidRDefault="00C76516" w:rsidP="00C7651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6088</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4058</w:t>
      </w:r>
      <w:r w:rsidRPr="00B2206E">
        <w:rPr>
          <w:rFonts w:asciiTheme="majorEastAsia" w:eastAsiaTheme="majorEastAsia" w:hAnsiTheme="majorEastAsia" w:hint="eastAsia"/>
          <w:kern w:val="0"/>
          <w:sz w:val="24"/>
          <w:szCs w:val="24"/>
        </w:rPr>
        <w:t>米。污水管径为DN300、DN400、DN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Pr="00B2206E">
        <w:rPr>
          <w:rFonts w:asciiTheme="majorEastAsia" w:eastAsiaTheme="majorEastAsia" w:hAnsiTheme="majorEastAsia"/>
          <w:kern w:val="0"/>
          <w:sz w:val="24"/>
          <w:szCs w:val="24"/>
        </w:rPr>
        <w:t>镇</w:t>
      </w:r>
      <w:r w:rsidRPr="00B2206E">
        <w:rPr>
          <w:rFonts w:asciiTheme="majorEastAsia" w:eastAsiaTheme="majorEastAsia" w:hAnsiTheme="majorEastAsia" w:hint="eastAsia"/>
          <w:kern w:val="0"/>
          <w:sz w:val="24"/>
          <w:szCs w:val="24"/>
        </w:rPr>
        <w:t>区污水</w:t>
      </w:r>
      <w:r w:rsidRPr="00B2206E">
        <w:rPr>
          <w:rFonts w:asciiTheme="majorEastAsia" w:eastAsiaTheme="majorEastAsia" w:hAnsiTheme="majorEastAsia"/>
          <w:kern w:val="0"/>
          <w:sz w:val="24"/>
          <w:szCs w:val="24"/>
        </w:rPr>
        <w:t>管网长度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10146</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其中管径为DN300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长度6814</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长度1532</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长度1800</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设置污水</w:t>
      </w:r>
      <w:r w:rsidRPr="00B2206E">
        <w:rPr>
          <w:rFonts w:asciiTheme="majorEastAsia" w:eastAsiaTheme="majorEastAsia" w:hAnsiTheme="majorEastAsia"/>
          <w:kern w:val="0"/>
          <w:sz w:val="24"/>
          <w:szCs w:val="24"/>
        </w:rPr>
        <w:t>泵站2</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71612797" w14:textId="77777777" w:rsidR="00085469" w:rsidRPr="00B2206E" w:rsidRDefault="007701EA">
      <w:pPr>
        <w:pStyle w:val="3"/>
        <w:ind w:firstLine="482"/>
      </w:pPr>
      <w:r w:rsidRPr="00B2206E">
        <w:t>4.6.3</w:t>
      </w:r>
      <w:r w:rsidRPr="00B2206E">
        <w:rPr>
          <w:rFonts w:hint="eastAsia"/>
        </w:rPr>
        <w:t>黄堤镇村庄</w:t>
      </w:r>
      <w:r w:rsidRPr="00B2206E">
        <w:t>污水管网</w:t>
      </w:r>
      <w:r w:rsidRPr="00B2206E">
        <w:rPr>
          <w:rFonts w:hint="eastAsia"/>
        </w:rPr>
        <w:t>规划</w:t>
      </w:r>
      <w:r w:rsidRPr="00B2206E">
        <w:t>及工程量</w:t>
      </w:r>
    </w:p>
    <w:p w14:paraId="3738D221"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w:t>
      </w:r>
      <w:r w:rsidR="007F3C7F" w:rsidRPr="00B2206E">
        <w:rPr>
          <w:rFonts w:asciiTheme="majorEastAsia" w:eastAsiaTheme="majorEastAsia" w:hAnsiTheme="majorEastAsia" w:hint="eastAsia"/>
          <w:kern w:val="0"/>
          <w:sz w:val="24"/>
          <w:szCs w:val="24"/>
        </w:rPr>
        <w:t>7</w:t>
      </w:r>
      <w:r w:rsidR="005D317B" w:rsidRPr="00B2206E">
        <w:rPr>
          <w:rFonts w:asciiTheme="majorEastAsia" w:eastAsiaTheme="majorEastAsia" w:hAnsiTheme="majorEastAsia" w:hint="eastAsia"/>
          <w:kern w:val="0"/>
          <w:sz w:val="24"/>
          <w:szCs w:val="24"/>
        </w:rPr>
        <w:t>869m。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2</w:t>
      </w:r>
      <w:r w:rsidR="005D317B" w:rsidRPr="00B2206E">
        <w:rPr>
          <w:rFonts w:asciiTheme="majorEastAsia" w:eastAsiaTheme="majorEastAsia" w:hAnsiTheme="majorEastAsia"/>
          <w:kern w:val="0"/>
          <w:sz w:val="24"/>
          <w:szCs w:val="24"/>
        </w:rPr>
        <w:t>00</w:t>
      </w:r>
      <w:r w:rsidRPr="00B2206E">
        <w:rPr>
          <w:rFonts w:asciiTheme="majorEastAsia" w:eastAsiaTheme="majorEastAsia" w:hAnsiTheme="majorEastAsia" w:hint="eastAsia"/>
          <w:kern w:val="0"/>
          <w:sz w:val="24"/>
          <w:szCs w:val="24"/>
        </w:rPr>
        <w:t>m。黄堤镇村庄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共72069m</w:t>
      </w:r>
      <w:r w:rsidRPr="00B2206E">
        <w:rPr>
          <w:rFonts w:asciiTheme="majorEastAsia" w:eastAsiaTheme="majorEastAsia" w:hAnsiTheme="majorEastAsia" w:hint="eastAsia"/>
          <w:kern w:val="0"/>
          <w:sz w:val="24"/>
          <w:szCs w:val="24"/>
        </w:rPr>
        <w:t>。</w:t>
      </w:r>
    </w:p>
    <w:p w14:paraId="19E202A6"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表4-12 黄堤镇村庄污水管网工程量一览表</w:t>
      </w:r>
    </w:p>
    <w:tbl>
      <w:tblPr>
        <w:tblW w:w="10368" w:type="dxa"/>
        <w:tblLayout w:type="fixed"/>
        <w:tblLook w:val="04A0" w:firstRow="1" w:lastRow="0" w:firstColumn="1" w:lastColumn="0" w:noHBand="0" w:noVBand="1"/>
      </w:tblPr>
      <w:tblGrid>
        <w:gridCol w:w="661"/>
        <w:gridCol w:w="1460"/>
        <w:gridCol w:w="1367"/>
        <w:gridCol w:w="1497"/>
        <w:gridCol w:w="1497"/>
        <w:gridCol w:w="1487"/>
        <w:gridCol w:w="1263"/>
        <w:gridCol w:w="1136"/>
      </w:tblGrid>
      <w:tr w:rsidR="00AD3BC0" w:rsidRPr="00B2206E" w14:paraId="17074269" w14:textId="77777777" w:rsidTr="005D5293">
        <w:trPr>
          <w:trHeight w:val="340"/>
        </w:trPr>
        <w:tc>
          <w:tcPr>
            <w:tcW w:w="6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E8C58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93750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864" w:type="dxa"/>
            <w:gridSpan w:val="2"/>
            <w:tcBorders>
              <w:top w:val="single" w:sz="4" w:space="0" w:color="auto"/>
              <w:left w:val="nil"/>
              <w:bottom w:val="single" w:sz="4" w:space="0" w:color="auto"/>
              <w:right w:val="single" w:sz="4" w:space="0" w:color="auto"/>
            </w:tcBorders>
            <w:shd w:val="clear" w:color="auto" w:fill="auto"/>
            <w:noWrap/>
            <w:vAlign w:val="center"/>
          </w:tcPr>
          <w:p w14:paraId="1A1114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984" w:type="dxa"/>
            <w:gridSpan w:val="2"/>
            <w:tcBorders>
              <w:top w:val="single" w:sz="4" w:space="0" w:color="auto"/>
              <w:left w:val="nil"/>
              <w:bottom w:val="single" w:sz="4" w:space="0" w:color="auto"/>
              <w:right w:val="single" w:sz="4" w:space="0" w:color="auto"/>
            </w:tcBorders>
            <w:shd w:val="clear" w:color="auto" w:fill="auto"/>
            <w:noWrap/>
            <w:vAlign w:val="center"/>
          </w:tcPr>
          <w:p w14:paraId="1C590E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2399" w:type="dxa"/>
            <w:gridSpan w:val="2"/>
            <w:tcBorders>
              <w:top w:val="single" w:sz="4" w:space="0" w:color="auto"/>
              <w:left w:val="nil"/>
              <w:bottom w:val="single" w:sz="4" w:space="0" w:color="auto"/>
              <w:right w:val="single" w:sz="4" w:space="0" w:color="auto"/>
            </w:tcBorders>
            <w:shd w:val="clear" w:color="auto" w:fill="auto"/>
            <w:noWrap/>
            <w:vAlign w:val="center"/>
          </w:tcPr>
          <w:p w14:paraId="1F86F2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073F6A06" w14:textId="77777777" w:rsidTr="005D5293">
        <w:trPr>
          <w:trHeight w:val="340"/>
        </w:trPr>
        <w:tc>
          <w:tcPr>
            <w:tcW w:w="661" w:type="dxa"/>
            <w:vMerge/>
            <w:tcBorders>
              <w:top w:val="single" w:sz="4" w:space="0" w:color="auto"/>
              <w:left w:val="single" w:sz="4" w:space="0" w:color="auto"/>
              <w:bottom w:val="single" w:sz="4" w:space="0" w:color="auto"/>
              <w:right w:val="single" w:sz="4" w:space="0" w:color="auto"/>
            </w:tcBorders>
            <w:vAlign w:val="center"/>
          </w:tcPr>
          <w:p w14:paraId="0C8B777C" w14:textId="77777777" w:rsidR="00085469" w:rsidRPr="00B2206E" w:rsidRDefault="00085469">
            <w:pPr>
              <w:widowControl/>
              <w:jc w:val="center"/>
              <w:rPr>
                <w:rFonts w:ascii="宋体" w:eastAsia="宋体" w:hAnsi="宋体" w:cs="宋体"/>
                <w:kern w:val="0"/>
                <w:sz w:val="22"/>
              </w:rPr>
            </w:pPr>
          </w:p>
        </w:tc>
        <w:tc>
          <w:tcPr>
            <w:tcW w:w="1460" w:type="dxa"/>
            <w:vMerge/>
            <w:tcBorders>
              <w:top w:val="single" w:sz="4" w:space="0" w:color="auto"/>
              <w:left w:val="single" w:sz="4" w:space="0" w:color="auto"/>
              <w:bottom w:val="single" w:sz="4" w:space="0" w:color="auto"/>
              <w:right w:val="single" w:sz="4" w:space="0" w:color="auto"/>
            </w:tcBorders>
            <w:vAlign w:val="center"/>
          </w:tcPr>
          <w:p w14:paraId="5D739282" w14:textId="77777777" w:rsidR="00085469" w:rsidRPr="00B2206E" w:rsidRDefault="00085469">
            <w:pPr>
              <w:widowControl/>
              <w:jc w:val="center"/>
              <w:rPr>
                <w:rFonts w:ascii="宋体" w:eastAsia="宋体" w:hAnsi="宋体" w:cs="宋体"/>
                <w:kern w:val="0"/>
                <w:sz w:val="22"/>
              </w:rPr>
            </w:pPr>
          </w:p>
        </w:tc>
        <w:tc>
          <w:tcPr>
            <w:tcW w:w="1367" w:type="dxa"/>
            <w:tcBorders>
              <w:top w:val="nil"/>
              <w:left w:val="nil"/>
              <w:bottom w:val="single" w:sz="4" w:space="0" w:color="auto"/>
              <w:right w:val="single" w:sz="4" w:space="0" w:color="auto"/>
            </w:tcBorders>
            <w:shd w:val="clear" w:color="auto" w:fill="auto"/>
            <w:noWrap/>
            <w:vAlign w:val="center"/>
          </w:tcPr>
          <w:p w14:paraId="35C863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497" w:type="dxa"/>
            <w:tcBorders>
              <w:top w:val="nil"/>
              <w:left w:val="nil"/>
              <w:bottom w:val="single" w:sz="4" w:space="0" w:color="auto"/>
              <w:right w:val="single" w:sz="4" w:space="0" w:color="auto"/>
            </w:tcBorders>
            <w:shd w:val="clear" w:color="auto" w:fill="auto"/>
            <w:noWrap/>
            <w:vAlign w:val="center"/>
          </w:tcPr>
          <w:p w14:paraId="639D79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497" w:type="dxa"/>
            <w:tcBorders>
              <w:top w:val="nil"/>
              <w:left w:val="nil"/>
              <w:bottom w:val="single" w:sz="4" w:space="0" w:color="auto"/>
              <w:right w:val="single" w:sz="4" w:space="0" w:color="auto"/>
            </w:tcBorders>
            <w:shd w:val="clear" w:color="auto" w:fill="auto"/>
            <w:noWrap/>
            <w:vAlign w:val="center"/>
          </w:tcPr>
          <w:p w14:paraId="2B4025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487" w:type="dxa"/>
            <w:tcBorders>
              <w:top w:val="nil"/>
              <w:left w:val="nil"/>
              <w:bottom w:val="single" w:sz="4" w:space="0" w:color="auto"/>
              <w:right w:val="single" w:sz="4" w:space="0" w:color="auto"/>
            </w:tcBorders>
            <w:shd w:val="clear" w:color="auto" w:fill="auto"/>
            <w:noWrap/>
            <w:vAlign w:val="center"/>
          </w:tcPr>
          <w:p w14:paraId="56F5DA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263" w:type="dxa"/>
            <w:tcBorders>
              <w:top w:val="nil"/>
              <w:left w:val="nil"/>
              <w:bottom w:val="single" w:sz="4" w:space="0" w:color="auto"/>
              <w:right w:val="single" w:sz="4" w:space="0" w:color="auto"/>
            </w:tcBorders>
            <w:shd w:val="clear" w:color="auto" w:fill="auto"/>
            <w:noWrap/>
            <w:vAlign w:val="center"/>
          </w:tcPr>
          <w:p w14:paraId="30DB65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136" w:type="dxa"/>
            <w:tcBorders>
              <w:top w:val="nil"/>
              <w:left w:val="nil"/>
              <w:bottom w:val="single" w:sz="4" w:space="0" w:color="auto"/>
              <w:right w:val="single" w:sz="4" w:space="0" w:color="auto"/>
            </w:tcBorders>
            <w:shd w:val="clear" w:color="auto" w:fill="auto"/>
            <w:noWrap/>
            <w:vAlign w:val="center"/>
          </w:tcPr>
          <w:p w14:paraId="6BCBDF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44E85FB9"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26D313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1460" w:type="dxa"/>
            <w:tcBorders>
              <w:top w:val="nil"/>
              <w:left w:val="nil"/>
              <w:bottom w:val="single" w:sz="4" w:space="0" w:color="auto"/>
              <w:right w:val="single" w:sz="4" w:space="0" w:color="auto"/>
            </w:tcBorders>
            <w:shd w:val="clear" w:color="auto" w:fill="auto"/>
            <w:noWrap/>
            <w:vAlign w:val="center"/>
          </w:tcPr>
          <w:p w14:paraId="0A96DC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狮子营村</w:t>
            </w:r>
          </w:p>
        </w:tc>
        <w:tc>
          <w:tcPr>
            <w:tcW w:w="1367" w:type="dxa"/>
            <w:tcBorders>
              <w:top w:val="nil"/>
              <w:left w:val="nil"/>
              <w:bottom w:val="single" w:sz="4" w:space="0" w:color="auto"/>
              <w:right w:val="single" w:sz="4" w:space="0" w:color="auto"/>
            </w:tcBorders>
            <w:shd w:val="clear" w:color="auto" w:fill="auto"/>
            <w:noWrap/>
            <w:vAlign w:val="center"/>
          </w:tcPr>
          <w:p w14:paraId="5889F8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3037 </w:t>
            </w:r>
          </w:p>
        </w:tc>
        <w:tc>
          <w:tcPr>
            <w:tcW w:w="1497" w:type="dxa"/>
            <w:tcBorders>
              <w:top w:val="nil"/>
              <w:left w:val="nil"/>
              <w:bottom w:val="single" w:sz="4" w:space="0" w:color="auto"/>
              <w:right w:val="single" w:sz="4" w:space="0" w:color="auto"/>
            </w:tcBorders>
            <w:shd w:val="clear" w:color="auto" w:fill="auto"/>
            <w:noWrap/>
            <w:vAlign w:val="center"/>
          </w:tcPr>
          <w:p w14:paraId="3FFCEF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2558 </w:t>
            </w:r>
          </w:p>
        </w:tc>
        <w:tc>
          <w:tcPr>
            <w:tcW w:w="1497" w:type="dxa"/>
            <w:tcBorders>
              <w:top w:val="nil"/>
              <w:left w:val="nil"/>
              <w:bottom w:val="single" w:sz="4" w:space="0" w:color="auto"/>
              <w:right w:val="single" w:sz="4" w:space="0" w:color="auto"/>
            </w:tcBorders>
            <w:shd w:val="clear" w:color="auto" w:fill="auto"/>
            <w:noWrap/>
            <w:vAlign w:val="center"/>
          </w:tcPr>
          <w:p w14:paraId="657041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759 </w:t>
            </w:r>
          </w:p>
        </w:tc>
        <w:tc>
          <w:tcPr>
            <w:tcW w:w="1487" w:type="dxa"/>
            <w:tcBorders>
              <w:top w:val="nil"/>
              <w:left w:val="nil"/>
              <w:bottom w:val="single" w:sz="4" w:space="0" w:color="auto"/>
              <w:right w:val="single" w:sz="4" w:space="0" w:color="auto"/>
            </w:tcBorders>
            <w:shd w:val="clear" w:color="auto" w:fill="auto"/>
            <w:noWrap/>
            <w:vAlign w:val="center"/>
          </w:tcPr>
          <w:p w14:paraId="1E8EAA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639 </w:t>
            </w:r>
          </w:p>
        </w:tc>
        <w:tc>
          <w:tcPr>
            <w:tcW w:w="1263" w:type="dxa"/>
            <w:tcBorders>
              <w:top w:val="nil"/>
              <w:left w:val="nil"/>
              <w:bottom w:val="single" w:sz="4" w:space="0" w:color="auto"/>
              <w:right w:val="single" w:sz="4" w:space="0" w:color="auto"/>
            </w:tcBorders>
            <w:shd w:val="clear" w:color="auto" w:fill="auto"/>
            <w:noWrap/>
            <w:vAlign w:val="center"/>
          </w:tcPr>
          <w:p w14:paraId="621D2A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12908 </w:t>
            </w:r>
          </w:p>
        </w:tc>
        <w:tc>
          <w:tcPr>
            <w:tcW w:w="1136" w:type="dxa"/>
            <w:tcBorders>
              <w:top w:val="nil"/>
              <w:left w:val="nil"/>
              <w:bottom w:val="single" w:sz="4" w:space="0" w:color="auto"/>
              <w:right w:val="single" w:sz="4" w:space="0" w:color="auto"/>
            </w:tcBorders>
            <w:shd w:val="clear" w:color="auto" w:fill="auto"/>
            <w:noWrap/>
            <w:vAlign w:val="center"/>
          </w:tcPr>
          <w:p w14:paraId="13EEA2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10870 </w:t>
            </w:r>
          </w:p>
        </w:tc>
      </w:tr>
      <w:tr w:rsidR="00AD3BC0" w:rsidRPr="00B2206E" w14:paraId="7F1C87F1"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21AD20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1460" w:type="dxa"/>
            <w:tcBorders>
              <w:top w:val="nil"/>
              <w:left w:val="nil"/>
              <w:bottom w:val="single" w:sz="4" w:space="0" w:color="auto"/>
              <w:right w:val="single" w:sz="4" w:space="0" w:color="auto"/>
            </w:tcBorders>
            <w:shd w:val="clear" w:color="auto" w:fill="auto"/>
            <w:noWrap/>
            <w:vAlign w:val="center"/>
          </w:tcPr>
          <w:p w14:paraId="09C32A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安仪村</w:t>
            </w:r>
          </w:p>
        </w:tc>
        <w:tc>
          <w:tcPr>
            <w:tcW w:w="1367" w:type="dxa"/>
            <w:tcBorders>
              <w:top w:val="nil"/>
              <w:left w:val="nil"/>
              <w:bottom w:val="single" w:sz="4" w:space="0" w:color="auto"/>
              <w:right w:val="single" w:sz="4" w:space="0" w:color="auto"/>
            </w:tcBorders>
            <w:shd w:val="clear" w:color="auto" w:fill="auto"/>
            <w:noWrap/>
            <w:vAlign w:val="center"/>
          </w:tcPr>
          <w:p w14:paraId="1F3137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2857 </w:t>
            </w:r>
          </w:p>
        </w:tc>
        <w:tc>
          <w:tcPr>
            <w:tcW w:w="1497" w:type="dxa"/>
            <w:tcBorders>
              <w:top w:val="nil"/>
              <w:left w:val="nil"/>
              <w:bottom w:val="single" w:sz="4" w:space="0" w:color="auto"/>
              <w:right w:val="single" w:sz="4" w:space="0" w:color="auto"/>
            </w:tcBorders>
            <w:shd w:val="clear" w:color="auto" w:fill="auto"/>
            <w:noWrap/>
            <w:vAlign w:val="center"/>
          </w:tcPr>
          <w:p w14:paraId="3E1B96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2406 </w:t>
            </w:r>
          </w:p>
        </w:tc>
        <w:tc>
          <w:tcPr>
            <w:tcW w:w="1497" w:type="dxa"/>
            <w:tcBorders>
              <w:top w:val="nil"/>
              <w:left w:val="nil"/>
              <w:bottom w:val="single" w:sz="4" w:space="0" w:color="auto"/>
              <w:right w:val="single" w:sz="4" w:space="0" w:color="auto"/>
            </w:tcBorders>
            <w:shd w:val="clear" w:color="auto" w:fill="auto"/>
            <w:noWrap/>
            <w:vAlign w:val="center"/>
          </w:tcPr>
          <w:p w14:paraId="435712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 </w:t>
            </w:r>
          </w:p>
        </w:tc>
        <w:tc>
          <w:tcPr>
            <w:tcW w:w="1487" w:type="dxa"/>
            <w:tcBorders>
              <w:top w:val="nil"/>
              <w:left w:val="nil"/>
              <w:bottom w:val="single" w:sz="4" w:space="0" w:color="auto"/>
              <w:right w:val="single" w:sz="4" w:space="0" w:color="auto"/>
            </w:tcBorders>
            <w:shd w:val="clear" w:color="auto" w:fill="auto"/>
            <w:noWrap/>
            <w:vAlign w:val="center"/>
          </w:tcPr>
          <w:p w14:paraId="7E7882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601 </w:t>
            </w:r>
          </w:p>
        </w:tc>
        <w:tc>
          <w:tcPr>
            <w:tcW w:w="1263" w:type="dxa"/>
            <w:tcBorders>
              <w:top w:val="nil"/>
              <w:left w:val="nil"/>
              <w:bottom w:val="single" w:sz="4" w:space="0" w:color="auto"/>
              <w:right w:val="single" w:sz="4" w:space="0" w:color="auto"/>
            </w:tcBorders>
            <w:shd w:val="clear" w:color="auto" w:fill="auto"/>
            <w:noWrap/>
            <w:vAlign w:val="center"/>
          </w:tcPr>
          <w:p w14:paraId="702444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12141 </w:t>
            </w:r>
          </w:p>
        </w:tc>
        <w:tc>
          <w:tcPr>
            <w:tcW w:w="1136" w:type="dxa"/>
            <w:tcBorders>
              <w:top w:val="nil"/>
              <w:left w:val="nil"/>
              <w:bottom w:val="single" w:sz="4" w:space="0" w:color="auto"/>
              <w:right w:val="single" w:sz="4" w:space="0" w:color="auto"/>
            </w:tcBorders>
            <w:shd w:val="clear" w:color="auto" w:fill="auto"/>
            <w:noWrap/>
            <w:vAlign w:val="center"/>
          </w:tcPr>
          <w:p w14:paraId="3A7394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10224 </w:t>
            </w:r>
          </w:p>
        </w:tc>
      </w:tr>
      <w:tr w:rsidR="00AD3BC0" w:rsidRPr="00B2206E" w14:paraId="514174B7"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04981E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1460" w:type="dxa"/>
            <w:tcBorders>
              <w:top w:val="nil"/>
              <w:left w:val="nil"/>
              <w:bottom w:val="single" w:sz="4" w:space="0" w:color="auto"/>
              <w:right w:val="single" w:sz="4" w:space="0" w:color="auto"/>
            </w:tcBorders>
            <w:shd w:val="clear" w:color="auto" w:fill="auto"/>
            <w:noWrap/>
            <w:vAlign w:val="center"/>
          </w:tcPr>
          <w:p w14:paraId="5AD677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张翟庄村</w:t>
            </w:r>
          </w:p>
        </w:tc>
        <w:tc>
          <w:tcPr>
            <w:tcW w:w="1367" w:type="dxa"/>
            <w:tcBorders>
              <w:top w:val="nil"/>
              <w:left w:val="nil"/>
              <w:bottom w:val="single" w:sz="4" w:space="0" w:color="auto"/>
              <w:right w:val="single" w:sz="4" w:space="0" w:color="auto"/>
            </w:tcBorders>
            <w:shd w:val="clear" w:color="auto" w:fill="auto"/>
            <w:noWrap/>
            <w:vAlign w:val="center"/>
          </w:tcPr>
          <w:p w14:paraId="70B91E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2127 </w:t>
            </w:r>
          </w:p>
        </w:tc>
        <w:tc>
          <w:tcPr>
            <w:tcW w:w="1497" w:type="dxa"/>
            <w:tcBorders>
              <w:top w:val="nil"/>
              <w:left w:val="nil"/>
              <w:bottom w:val="single" w:sz="4" w:space="0" w:color="auto"/>
              <w:right w:val="single" w:sz="4" w:space="0" w:color="auto"/>
            </w:tcBorders>
            <w:shd w:val="clear" w:color="auto" w:fill="auto"/>
            <w:noWrap/>
            <w:vAlign w:val="center"/>
          </w:tcPr>
          <w:p w14:paraId="08C5B7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1791 </w:t>
            </w:r>
          </w:p>
        </w:tc>
        <w:tc>
          <w:tcPr>
            <w:tcW w:w="1497" w:type="dxa"/>
            <w:tcBorders>
              <w:top w:val="nil"/>
              <w:left w:val="nil"/>
              <w:bottom w:val="single" w:sz="4" w:space="0" w:color="auto"/>
              <w:right w:val="single" w:sz="4" w:space="0" w:color="auto"/>
            </w:tcBorders>
            <w:shd w:val="clear" w:color="auto" w:fill="auto"/>
            <w:noWrap/>
            <w:vAlign w:val="center"/>
          </w:tcPr>
          <w:p w14:paraId="24189A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532 </w:t>
            </w:r>
          </w:p>
        </w:tc>
        <w:tc>
          <w:tcPr>
            <w:tcW w:w="1487" w:type="dxa"/>
            <w:tcBorders>
              <w:top w:val="nil"/>
              <w:left w:val="nil"/>
              <w:bottom w:val="single" w:sz="4" w:space="0" w:color="auto"/>
              <w:right w:val="single" w:sz="4" w:space="0" w:color="auto"/>
            </w:tcBorders>
            <w:shd w:val="clear" w:color="auto" w:fill="auto"/>
            <w:noWrap/>
            <w:vAlign w:val="center"/>
          </w:tcPr>
          <w:p w14:paraId="5EE02C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448 </w:t>
            </w:r>
          </w:p>
        </w:tc>
        <w:tc>
          <w:tcPr>
            <w:tcW w:w="1263" w:type="dxa"/>
            <w:tcBorders>
              <w:top w:val="nil"/>
              <w:left w:val="nil"/>
              <w:bottom w:val="single" w:sz="4" w:space="0" w:color="auto"/>
              <w:right w:val="single" w:sz="4" w:space="0" w:color="auto"/>
            </w:tcBorders>
            <w:shd w:val="clear" w:color="auto" w:fill="auto"/>
            <w:noWrap/>
            <w:vAlign w:val="center"/>
          </w:tcPr>
          <w:p w14:paraId="5908ED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9040 </w:t>
            </w:r>
          </w:p>
        </w:tc>
        <w:tc>
          <w:tcPr>
            <w:tcW w:w="1136" w:type="dxa"/>
            <w:tcBorders>
              <w:top w:val="nil"/>
              <w:left w:val="nil"/>
              <w:bottom w:val="single" w:sz="4" w:space="0" w:color="auto"/>
              <w:right w:val="single" w:sz="4" w:space="0" w:color="auto"/>
            </w:tcBorders>
            <w:shd w:val="clear" w:color="auto" w:fill="auto"/>
            <w:noWrap/>
            <w:vAlign w:val="center"/>
          </w:tcPr>
          <w:p w14:paraId="46915A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7613 </w:t>
            </w:r>
          </w:p>
        </w:tc>
      </w:tr>
      <w:tr w:rsidR="00AD3BC0" w:rsidRPr="00B2206E" w14:paraId="0C4F351C"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572774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1460" w:type="dxa"/>
            <w:tcBorders>
              <w:top w:val="nil"/>
              <w:left w:val="nil"/>
              <w:bottom w:val="single" w:sz="4" w:space="0" w:color="auto"/>
              <w:right w:val="single" w:sz="4" w:space="0" w:color="auto"/>
            </w:tcBorders>
            <w:shd w:val="clear" w:color="auto" w:fill="auto"/>
            <w:noWrap/>
            <w:vAlign w:val="center"/>
          </w:tcPr>
          <w:p w14:paraId="1FA4EC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孙庄村</w:t>
            </w:r>
          </w:p>
        </w:tc>
        <w:tc>
          <w:tcPr>
            <w:tcW w:w="1367" w:type="dxa"/>
            <w:tcBorders>
              <w:top w:val="nil"/>
              <w:left w:val="nil"/>
              <w:bottom w:val="single" w:sz="4" w:space="0" w:color="auto"/>
              <w:right w:val="single" w:sz="4" w:space="0" w:color="auto"/>
            </w:tcBorders>
            <w:shd w:val="clear" w:color="auto" w:fill="auto"/>
            <w:noWrap/>
            <w:vAlign w:val="center"/>
          </w:tcPr>
          <w:p w14:paraId="150894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1385 </w:t>
            </w:r>
          </w:p>
        </w:tc>
        <w:tc>
          <w:tcPr>
            <w:tcW w:w="1497" w:type="dxa"/>
            <w:tcBorders>
              <w:top w:val="nil"/>
              <w:left w:val="nil"/>
              <w:bottom w:val="single" w:sz="4" w:space="0" w:color="auto"/>
              <w:right w:val="single" w:sz="4" w:space="0" w:color="auto"/>
            </w:tcBorders>
            <w:shd w:val="clear" w:color="auto" w:fill="auto"/>
            <w:noWrap/>
            <w:vAlign w:val="center"/>
          </w:tcPr>
          <w:p w14:paraId="053E0A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1166 </w:t>
            </w:r>
          </w:p>
        </w:tc>
        <w:tc>
          <w:tcPr>
            <w:tcW w:w="1497" w:type="dxa"/>
            <w:tcBorders>
              <w:top w:val="nil"/>
              <w:left w:val="nil"/>
              <w:bottom w:val="single" w:sz="4" w:space="0" w:color="auto"/>
              <w:right w:val="single" w:sz="4" w:space="0" w:color="auto"/>
            </w:tcBorders>
            <w:shd w:val="clear" w:color="auto" w:fill="auto"/>
            <w:noWrap/>
            <w:vAlign w:val="center"/>
          </w:tcPr>
          <w:p w14:paraId="3818FD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346 </w:t>
            </w:r>
          </w:p>
        </w:tc>
        <w:tc>
          <w:tcPr>
            <w:tcW w:w="1487" w:type="dxa"/>
            <w:tcBorders>
              <w:top w:val="nil"/>
              <w:left w:val="nil"/>
              <w:bottom w:val="single" w:sz="4" w:space="0" w:color="auto"/>
              <w:right w:val="single" w:sz="4" w:space="0" w:color="auto"/>
            </w:tcBorders>
            <w:shd w:val="clear" w:color="auto" w:fill="auto"/>
            <w:noWrap/>
            <w:vAlign w:val="center"/>
          </w:tcPr>
          <w:p w14:paraId="31CA5D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292 </w:t>
            </w:r>
          </w:p>
        </w:tc>
        <w:tc>
          <w:tcPr>
            <w:tcW w:w="1263" w:type="dxa"/>
            <w:tcBorders>
              <w:top w:val="nil"/>
              <w:left w:val="nil"/>
              <w:bottom w:val="single" w:sz="4" w:space="0" w:color="auto"/>
              <w:right w:val="single" w:sz="4" w:space="0" w:color="auto"/>
            </w:tcBorders>
            <w:shd w:val="clear" w:color="auto" w:fill="auto"/>
            <w:noWrap/>
            <w:vAlign w:val="center"/>
          </w:tcPr>
          <w:p w14:paraId="3B70DE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5887 </w:t>
            </w:r>
          </w:p>
        </w:tc>
        <w:tc>
          <w:tcPr>
            <w:tcW w:w="1136" w:type="dxa"/>
            <w:tcBorders>
              <w:top w:val="nil"/>
              <w:left w:val="nil"/>
              <w:bottom w:val="single" w:sz="4" w:space="0" w:color="auto"/>
              <w:right w:val="single" w:sz="4" w:space="0" w:color="auto"/>
            </w:tcBorders>
            <w:shd w:val="clear" w:color="auto" w:fill="auto"/>
            <w:noWrap/>
            <w:vAlign w:val="center"/>
          </w:tcPr>
          <w:p w14:paraId="74200A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4957 </w:t>
            </w:r>
          </w:p>
        </w:tc>
      </w:tr>
      <w:tr w:rsidR="00AD3BC0" w:rsidRPr="00B2206E" w14:paraId="6741A1ED"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55B529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1460" w:type="dxa"/>
            <w:tcBorders>
              <w:top w:val="nil"/>
              <w:left w:val="nil"/>
              <w:bottom w:val="single" w:sz="4" w:space="0" w:color="auto"/>
              <w:right w:val="single" w:sz="4" w:space="0" w:color="auto"/>
            </w:tcBorders>
            <w:shd w:val="clear" w:color="auto" w:fill="auto"/>
            <w:noWrap/>
            <w:vAlign w:val="center"/>
          </w:tcPr>
          <w:p w14:paraId="2216FA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江营村</w:t>
            </w:r>
          </w:p>
        </w:tc>
        <w:tc>
          <w:tcPr>
            <w:tcW w:w="1367" w:type="dxa"/>
            <w:tcBorders>
              <w:top w:val="nil"/>
              <w:left w:val="nil"/>
              <w:bottom w:val="single" w:sz="4" w:space="0" w:color="auto"/>
              <w:right w:val="single" w:sz="4" w:space="0" w:color="auto"/>
            </w:tcBorders>
            <w:shd w:val="clear" w:color="auto" w:fill="auto"/>
            <w:noWrap/>
            <w:vAlign w:val="center"/>
          </w:tcPr>
          <w:p w14:paraId="668CA6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3189 </w:t>
            </w:r>
          </w:p>
        </w:tc>
        <w:tc>
          <w:tcPr>
            <w:tcW w:w="1497" w:type="dxa"/>
            <w:tcBorders>
              <w:top w:val="nil"/>
              <w:left w:val="nil"/>
              <w:bottom w:val="single" w:sz="4" w:space="0" w:color="auto"/>
              <w:right w:val="single" w:sz="4" w:space="0" w:color="auto"/>
            </w:tcBorders>
            <w:shd w:val="clear" w:color="auto" w:fill="auto"/>
            <w:noWrap/>
            <w:vAlign w:val="center"/>
          </w:tcPr>
          <w:p w14:paraId="3CD875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2686 </w:t>
            </w:r>
          </w:p>
        </w:tc>
        <w:tc>
          <w:tcPr>
            <w:tcW w:w="1497" w:type="dxa"/>
            <w:tcBorders>
              <w:top w:val="nil"/>
              <w:left w:val="nil"/>
              <w:bottom w:val="single" w:sz="4" w:space="0" w:color="auto"/>
              <w:right w:val="single" w:sz="4" w:space="0" w:color="auto"/>
            </w:tcBorders>
            <w:shd w:val="clear" w:color="auto" w:fill="auto"/>
            <w:noWrap/>
            <w:vAlign w:val="center"/>
          </w:tcPr>
          <w:p w14:paraId="572AAA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797 </w:t>
            </w:r>
          </w:p>
        </w:tc>
        <w:tc>
          <w:tcPr>
            <w:tcW w:w="1487" w:type="dxa"/>
            <w:tcBorders>
              <w:top w:val="nil"/>
              <w:left w:val="nil"/>
              <w:bottom w:val="single" w:sz="4" w:space="0" w:color="auto"/>
              <w:right w:val="single" w:sz="4" w:space="0" w:color="auto"/>
            </w:tcBorders>
            <w:shd w:val="clear" w:color="auto" w:fill="auto"/>
            <w:noWrap/>
            <w:vAlign w:val="center"/>
          </w:tcPr>
          <w:p w14:paraId="1ADA24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671 </w:t>
            </w:r>
          </w:p>
        </w:tc>
        <w:tc>
          <w:tcPr>
            <w:tcW w:w="1263" w:type="dxa"/>
            <w:tcBorders>
              <w:top w:val="nil"/>
              <w:left w:val="nil"/>
              <w:bottom w:val="single" w:sz="4" w:space="0" w:color="auto"/>
              <w:right w:val="single" w:sz="4" w:space="0" w:color="auto"/>
            </w:tcBorders>
            <w:shd w:val="clear" w:color="auto" w:fill="auto"/>
            <w:noWrap/>
            <w:vAlign w:val="center"/>
          </w:tcPr>
          <w:p w14:paraId="3DB9B5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13554 </w:t>
            </w:r>
          </w:p>
        </w:tc>
        <w:tc>
          <w:tcPr>
            <w:tcW w:w="1136" w:type="dxa"/>
            <w:tcBorders>
              <w:top w:val="nil"/>
              <w:left w:val="nil"/>
              <w:bottom w:val="single" w:sz="4" w:space="0" w:color="auto"/>
              <w:right w:val="single" w:sz="4" w:space="0" w:color="auto"/>
            </w:tcBorders>
            <w:shd w:val="clear" w:color="auto" w:fill="auto"/>
            <w:noWrap/>
            <w:vAlign w:val="center"/>
          </w:tcPr>
          <w:p w14:paraId="186B4B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11414 </w:t>
            </w:r>
          </w:p>
        </w:tc>
      </w:tr>
      <w:tr w:rsidR="00AD3BC0" w:rsidRPr="00B2206E" w14:paraId="6A61E583"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5BEDE8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1460" w:type="dxa"/>
            <w:tcBorders>
              <w:top w:val="nil"/>
              <w:left w:val="nil"/>
              <w:bottom w:val="single" w:sz="4" w:space="0" w:color="auto"/>
              <w:right w:val="single" w:sz="4" w:space="0" w:color="auto"/>
            </w:tcBorders>
            <w:shd w:val="clear" w:color="auto" w:fill="auto"/>
            <w:noWrap/>
            <w:vAlign w:val="center"/>
          </w:tcPr>
          <w:p w14:paraId="510303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西马厂村</w:t>
            </w:r>
          </w:p>
        </w:tc>
        <w:tc>
          <w:tcPr>
            <w:tcW w:w="1367" w:type="dxa"/>
            <w:tcBorders>
              <w:top w:val="nil"/>
              <w:left w:val="nil"/>
              <w:bottom w:val="single" w:sz="4" w:space="0" w:color="auto"/>
              <w:right w:val="single" w:sz="4" w:space="0" w:color="auto"/>
            </w:tcBorders>
            <w:shd w:val="clear" w:color="auto" w:fill="auto"/>
            <w:noWrap/>
            <w:vAlign w:val="center"/>
          </w:tcPr>
          <w:p w14:paraId="7B9E55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2270 </w:t>
            </w:r>
          </w:p>
        </w:tc>
        <w:tc>
          <w:tcPr>
            <w:tcW w:w="1497" w:type="dxa"/>
            <w:tcBorders>
              <w:top w:val="nil"/>
              <w:left w:val="nil"/>
              <w:bottom w:val="single" w:sz="4" w:space="0" w:color="auto"/>
              <w:right w:val="single" w:sz="4" w:space="0" w:color="auto"/>
            </w:tcBorders>
            <w:shd w:val="clear" w:color="auto" w:fill="auto"/>
            <w:noWrap/>
            <w:vAlign w:val="center"/>
          </w:tcPr>
          <w:p w14:paraId="043B57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1911 </w:t>
            </w:r>
          </w:p>
        </w:tc>
        <w:tc>
          <w:tcPr>
            <w:tcW w:w="1497" w:type="dxa"/>
            <w:tcBorders>
              <w:top w:val="nil"/>
              <w:left w:val="nil"/>
              <w:bottom w:val="single" w:sz="4" w:space="0" w:color="auto"/>
              <w:right w:val="single" w:sz="4" w:space="0" w:color="auto"/>
            </w:tcBorders>
            <w:shd w:val="clear" w:color="auto" w:fill="auto"/>
            <w:noWrap/>
            <w:vAlign w:val="center"/>
          </w:tcPr>
          <w:p w14:paraId="739491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567 </w:t>
            </w:r>
          </w:p>
        </w:tc>
        <w:tc>
          <w:tcPr>
            <w:tcW w:w="1487" w:type="dxa"/>
            <w:tcBorders>
              <w:top w:val="nil"/>
              <w:left w:val="nil"/>
              <w:bottom w:val="single" w:sz="4" w:space="0" w:color="auto"/>
              <w:right w:val="single" w:sz="4" w:space="0" w:color="auto"/>
            </w:tcBorders>
            <w:shd w:val="clear" w:color="auto" w:fill="auto"/>
            <w:noWrap/>
            <w:vAlign w:val="center"/>
          </w:tcPr>
          <w:p w14:paraId="259498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478 </w:t>
            </w:r>
          </w:p>
        </w:tc>
        <w:tc>
          <w:tcPr>
            <w:tcW w:w="1263" w:type="dxa"/>
            <w:tcBorders>
              <w:top w:val="nil"/>
              <w:left w:val="nil"/>
              <w:bottom w:val="single" w:sz="4" w:space="0" w:color="auto"/>
              <w:right w:val="single" w:sz="4" w:space="0" w:color="auto"/>
            </w:tcBorders>
            <w:shd w:val="clear" w:color="auto" w:fill="auto"/>
            <w:noWrap/>
            <w:vAlign w:val="center"/>
          </w:tcPr>
          <w:p w14:paraId="50BC2F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9646 </w:t>
            </w:r>
          </w:p>
        </w:tc>
        <w:tc>
          <w:tcPr>
            <w:tcW w:w="1136" w:type="dxa"/>
            <w:tcBorders>
              <w:top w:val="nil"/>
              <w:left w:val="nil"/>
              <w:bottom w:val="single" w:sz="4" w:space="0" w:color="auto"/>
              <w:right w:val="single" w:sz="4" w:space="0" w:color="auto"/>
            </w:tcBorders>
            <w:shd w:val="clear" w:color="auto" w:fill="auto"/>
            <w:noWrap/>
            <w:vAlign w:val="center"/>
          </w:tcPr>
          <w:p w14:paraId="5E89DF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8123 </w:t>
            </w:r>
          </w:p>
        </w:tc>
      </w:tr>
      <w:tr w:rsidR="00AD3BC0" w:rsidRPr="00B2206E" w14:paraId="227CE928"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48AECA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1460" w:type="dxa"/>
            <w:tcBorders>
              <w:top w:val="nil"/>
              <w:left w:val="nil"/>
              <w:bottom w:val="single" w:sz="4" w:space="0" w:color="auto"/>
              <w:right w:val="single" w:sz="4" w:space="0" w:color="auto"/>
            </w:tcBorders>
            <w:shd w:val="clear" w:color="auto" w:fill="auto"/>
            <w:noWrap/>
            <w:vAlign w:val="center"/>
          </w:tcPr>
          <w:p w14:paraId="748EF6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中马厂村</w:t>
            </w:r>
          </w:p>
        </w:tc>
        <w:tc>
          <w:tcPr>
            <w:tcW w:w="1367" w:type="dxa"/>
            <w:tcBorders>
              <w:top w:val="nil"/>
              <w:left w:val="nil"/>
              <w:bottom w:val="single" w:sz="4" w:space="0" w:color="auto"/>
              <w:right w:val="single" w:sz="4" w:space="0" w:color="auto"/>
            </w:tcBorders>
            <w:shd w:val="clear" w:color="auto" w:fill="auto"/>
            <w:noWrap/>
            <w:vAlign w:val="center"/>
          </w:tcPr>
          <w:p w14:paraId="2B8B5B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593 </w:t>
            </w:r>
          </w:p>
        </w:tc>
        <w:tc>
          <w:tcPr>
            <w:tcW w:w="1497" w:type="dxa"/>
            <w:tcBorders>
              <w:top w:val="nil"/>
              <w:left w:val="nil"/>
              <w:bottom w:val="single" w:sz="4" w:space="0" w:color="auto"/>
              <w:right w:val="single" w:sz="4" w:space="0" w:color="auto"/>
            </w:tcBorders>
            <w:shd w:val="clear" w:color="auto" w:fill="auto"/>
            <w:noWrap/>
            <w:vAlign w:val="center"/>
          </w:tcPr>
          <w:p w14:paraId="1C4EEA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499 </w:t>
            </w:r>
          </w:p>
        </w:tc>
        <w:tc>
          <w:tcPr>
            <w:tcW w:w="1497" w:type="dxa"/>
            <w:tcBorders>
              <w:top w:val="nil"/>
              <w:left w:val="nil"/>
              <w:bottom w:val="single" w:sz="4" w:space="0" w:color="auto"/>
              <w:right w:val="single" w:sz="4" w:space="0" w:color="auto"/>
            </w:tcBorders>
            <w:shd w:val="clear" w:color="auto" w:fill="auto"/>
            <w:noWrap/>
            <w:vAlign w:val="center"/>
          </w:tcPr>
          <w:p w14:paraId="1A8313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 </w:t>
            </w:r>
          </w:p>
        </w:tc>
        <w:tc>
          <w:tcPr>
            <w:tcW w:w="1487" w:type="dxa"/>
            <w:tcBorders>
              <w:top w:val="nil"/>
              <w:left w:val="nil"/>
              <w:bottom w:val="single" w:sz="4" w:space="0" w:color="auto"/>
              <w:right w:val="single" w:sz="4" w:space="0" w:color="auto"/>
            </w:tcBorders>
            <w:shd w:val="clear" w:color="auto" w:fill="auto"/>
            <w:noWrap/>
            <w:vAlign w:val="center"/>
          </w:tcPr>
          <w:p w14:paraId="3198F4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 </w:t>
            </w:r>
          </w:p>
        </w:tc>
        <w:tc>
          <w:tcPr>
            <w:tcW w:w="1263" w:type="dxa"/>
            <w:tcBorders>
              <w:top w:val="nil"/>
              <w:left w:val="nil"/>
              <w:bottom w:val="single" w:sz="4" w:space="0" w:color="auto"/>
              <w:right w:val="single" w:sz="4" w:space="0" w:color="auto"/>
            </w:tcBorders>
            <w:shd w:val="clear" w:color="auto" w:fill="auto"/>
            <w:noWrap/>
            <w:vAlign w:val="center"/>
          </w:tcPr>
          <w:p w14:paraId="53E7DC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2519 </w:t>
            </w:r>
          </w:p>
        </w:tc>
        <w:tc>
          <w:tcPr>
            <w:tcW w:w="1136" w:type="dxa"/>
            <w:tcBorders>
              <w:top w:val="nil"/>
              <w:left w:val="nil"/>
              <w:bottom w:val="single" w:sz="4" w:space="0" w:color="auto"/>
              <w:right w:val="single" w:sz="4" w:space="0" w:color="auto"/>
            </w:tcBorders>
            <w:shd w:val="clear" w:color="auto" w:fill="auto"/>
            <w:noWrap/>
            <w:vAlign w:val="center"/>
          </w:tcPr>
          <w:p w14:paraId="010B1D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2122 </w:t>
            </w:r>
          </w:p>
        </w:tc>
      </w:tr>
      <w:tr w:rsidR="00AD3BC0" w:rsidRPr="00B2206E" w14:paraId="0C6EFFCC"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2D096F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1460" w:type="dxa"/>
            <w:tcBorders>
              <w:top w:val="nil"/>
              <w:left w:val="nil"/>
              <w:bottom w:val="single" w:sz="4" w:space="0" w:color="auto"/>
              <w:right w:val="single" w:sz="4" w:space="0" w:color="auto"/>
            </w:tcBorders>
            <w:shd w:val="clear" w:color="auto" w:fill="auto"/>
            <w:noWrap/>
            <w:vAlign w:val="center"/>
          </w:tcPr>
          <w:p w14:paraId="5E04DA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北马厂村</w:t>
            </w:r>
          </w:p>
        </w:tc>
        <w:tc>
          <w:tcPr>
            <w:tcW w:w="1367" w:type="dxa"/>
            <w:tcBorders>
              <w:top w:val="nil"/>
              <w:left w:val="nil"/>
              <w:bottom w:val="single" w:sz="4" w:space="0" w:color="auto"/>
              <w:right w:val="single" w:sz="4" w:space="0" w:color="auto"/>
            </w:tcBorders>
            <w:shd w:val="clear" w:color="auto" w:fill="auto"/>
            <w:noWrap/>
            <w:vAlign w:val="center"/>
          </w:tcPr>
          <w:p w14:paraId="7B486B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1881 </w:t>
            </w:r>
          </w:p>
        </w:tc>
        <w:tc>
          <w:tcPr>
            <w:tcW w:w="1497" w:type="dxa"/>
            <w:tcBorders>
              <w:top w:val="nil"/>
              <w:left w:val="nil"/>
              <w:bottom w:val="single" w:sz="4" w:space="0" w:color="auto"/>
              <w:right w:val="single" w:sz="4" w:space="0" w:color="auto"/>
            </w:tcBorders>
            <w:shd w:val="clear" w:color="auto" w:fill="auto"/>
            <w:noWrap/>
            <w:vAlign w:val="center"/>
          </w:tcPr>
          <w:p w14:paraId="24621EF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1584 </w:t>
            </w:r>
          </w:p>
        </w:tc>
        <w:tc>
          <w:tcPr>
            <w:tcW w:w="1497" w:type="dxa"/>
            <w:tcBorders>
              <w:top w:val="nil"/>
              <w:left w:val="nil"/>
              <w:bottom w:val="single" w:sz="4" w:space="0" w:color="auto"/>
              <w:right w:val="single" w:sz="4" w:space="0" w:color="auto"/>
            </w:tcBorders>
            <w:shd w:val="clear" w:color="auto" w:fill="auto"/>
            <w:noWrap/>
            <w:vAlign w:val="center"/>
          </w:tcPr>
          <w:p w14:paraId="634BEE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470 </w:t>
            </w:r>
          </w:p>
        </w:tc>
        <w:tc>
          <w:tcPr>
            <w:tcW w:w="1487" w:type="dxa"/>
            <w:tcBorders>
              <w:top w:val="nil"/>
              <w:left w:val="nil"/>
              <w:bottom w:val="single" w:sz="4" w:space="0" w:color="auto"/>
              <w:right w:val="single" w:sz="4" w:space="0" w:color="auto"/>
            </w:tcBorders>
            <w:shd w:val="clear" w:color="auto" w:fill="auto"/>
            <w:noWrap/>
            <w:vAlign w:val="center"/>
          </w:tcPr>
          <w:p w14:paraId="731085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396 </w:t>
            </w:r>
          </w:p>
        </w:tc>
        <w:tc>
          <w:tcPr>
            <w:tcW w:w="1263" w:type="dxa"/>
            <w:tcBorders>
              <w:top w:val="nil"/>
              <w:left w:val="nil"/>
              <w:bottom w:val="single" w:sz="4" w:space="0" w:color="auto"/>
              <w:right w:val="single" w:sz="4" w:space="0" w:color="auto"/>
            </w:tcBorders>
            <w:shd w:val="clear" w:color="auto" w:fill="auto"/>
            <w:noWrap/>
            <w:vAlign w:val="center"/>
          </w:tcPr>
          <w:p w14:paraId="5BDC20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7994 </w:t>
            </w:r>
          </w:p>
        </w:tc>
        <w:tc>
          <w:tcPr>
            <w:tcW w:w="1136" w:type="dxa"/>
            <w:tcBorders>
              <w:top w:val="nil"/>
              <w:left w:val="nil"/>
              <w:bottom w:val="single" w:sz="4" w:space="0" w:color="auto"/>
              <w:right w:val="single" w:sz="4" w:space="0" w:color="auto"/>
            </w:tcBorders>
            <w:shd w:val="clear" w:color="auto" w:fill="auto"/>
            <w:noWrap/>
            <w:vAlign w:val="center"/>
          </w:tcPr>
          <w:p w14:paraId="26C5C6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6732 </w:t>
            </w:r>
          </w:p>
        </w:tc>
      </w:tr>
      <w:tr w:rsidR="00AD3BC0" w:rsidRPr="00B2206E" w14:paraId="194C2254"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1957F7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1460" w:type="dxa"/>
            <w:tcBorders>
              <w:top w:val="nil"/>
              <w:left w:val="nil"/>
              <w:bottom w:val="single" w:sz="4" w:space="0" w:color="auto"/>
              <w:right w:val="single" w:sz="4" w:space="0" w:color="auto"/>
            </w:tcBorders>
            <w:shd w:val="clear" w:color="auto" w:fill="auto"/>
            <w:noWrap/>
            <w:vAlign w:val="center"/>
          </w:tcPr>
          <w:p w14:paraId="5EC17A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南马厂村</w:t>
            </w:r>
          </w:p>
        </w:tc>
        <w:tc>
          <w:tcPr>
            <w:tcW w:w="1367" w:type="dxa"/>
            <w:tcBorders>
              <w:top w:val="nil"/>
              <w:left w:val="nil"/>
              <w:bottom w:val="single" w:sz="4" w:space="0" w:color="auto"/>
              <w:right w:val="single" w:sz="4" w:space="0" w:color="auto"/>
            </w:tcBorders>
            <w:shd w:val="clear" w:color="auto" w:fill="auto"/>
            <w:noWrap/>
            <w:vAlign w:val="center"/>
          </w:tcPr>
          <w:p w14:paraId="3F7DA2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1078 </w:t>
            </w:r>
          </w:p>
        </w:tc>
        <w:tc>
          <w:tcPr>
            <w:tcW w:w="1497" w:type="dxa"/>
            <w:tcBorders>
              <w:top w:val="nil"/>
              <w:left w:val="nil"/>
              <w:bottom w:val="single" w:sz="4" w:space="0" w:color="auto"/>
              <w:right w:val="single" w:sz="4" w:space="0" w:color="auto"/>
            </w:tcBorders>
            <w:shd w:val="clear" w:color="auto" w:fill="auto"/>
            <w:noWrap/>
            <w:vAlign w:val="center"/>
          </w:tcPr>
          <w:p w14:paraId="51DA9F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908 </w:t>
            </w:r>
          </w:p>
        </w:tc>
        <w:tc>
          <w:tcPr>
            <w:tcW w:w="1497" w:type="dxa"/>
            <w:tcBorders>
              <w:top w:val="nil"/>
              <w:left w:val="nil"/>
              <w:bottom w:val="single" w:sz="4" w:space="0" w:color="auto"/>
              <w:right w:val="single" w:sz="4" w:space="0" w:color="auto"/>
            </w:tcBorders>
            <w:shd w:val="clear" w:color="auto" w:fill="auto"/>
            <w:noWrap/>
            <w:vAlign w:val="center"/>
          </w:tcPr>
          <w:p w14:paraId="4B15CC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270 </w:t>
            </w:r>
          </w:p>
        </w:tc>
        <w:tc>
          <w:tcPr>
            <w:tcW w:w="1487" w:type="dxa"/>
            <w:tcBorders>
              <w:top w:val="nil"/>
              <w:left w:val="nil"/>
              <w:bottom w:val="single" w:sz="4" w:space="0" w:color="auto"/>
              <w:right w:val="single" w:sz="4" w:space="0" w:color="auto"/>
            </w:tcBorders>
            <w:shd w:val="clear" w:color="auto" w:fill="auto"/>
            <w:noWrap/>
            <w:vAlign w:val="center"/>
          </w:tcPr>
          <w:p w14:paraId="1E64B5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227 </w:t>
            </w:r>
          </w:p>
        </w:tc>
        <w:tc>
          <w:tcPr>
            <w:tcW w:w="1263" w:type="dxa"/>
            <w:tcBorders>
              <w:top w:val="nil"/>
              <w:left w:val="nil"/>
              <w:bottom w:val="single" w:sz="4" w:space="0" w:color="auto"/>
              <w:right w:val="single" w:sz="4" w:space="0" w:color="auto"/>
            </w:tcBorders>
            <w:shd w:val="clear" w:color="auto" w:fill="auto"/>
            <w:noWrap/>
            <w:vAlign w:val="center"/>
          </w:tcPr>
          <w:p w14:paraId="1886BD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4583 </w:t>
            </w:r>
          </w:p>
        </w:tc>
        <w:tc>
          <w:tcPr>
            <w:tcW w:w="1136" w:type="dxa"/>
            <w:tcBorders>
              <w:top w:val="nil"/>
              <w:left w:val="nil"/>
              <w:bottom w:val="single" w:sz="4" w:space="0" w:color="auto"/>
              <w:right w:val="single" w:sz="4" w:space="0" w:color="auto"/>
            </w:tcBorders>
            <w:shd w:val="clear" w:color="auto" w:fill="auto"/>
            <w:noWrap/>
            <w:vAlign w:val="center"/>
          </w:tcPr>
          <w:p w14:paraId="042BA4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3859 </w:t>
            </w:r>
          </w:p>
        </w:tc>
      </w:tr>
      <w:tr w:rsidR="00AD3BC0" w:rsidRPr="00B2206E" w14:paraId="70095B7E"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18CDB5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1460" w:type="dxa"/>
            <w:tcBorders>
              <w:top w:val="nil"/>
              <w:left w:val="nil"/>
              <w:bottom w:val="single" w:sz="4" w:space="0" w:color="auto"/>
              <w:right w:val="single" w:sz="4" w:space="0" w:color="auto"/>
            </w:tcBorders>
            <w:shd w:val="clear" w:color="auto" w:fill="auto"/>
            <w:noWrap/>
            <w:vAlign w:val="center"/>
          </w:tcPr>
          <w:p w14:paraId="26A59B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刘桥村</w:t>
            </w:r>
          </w:p>
        </w:tc>
        <w:tc>
          <w:tcPr>
            <w:tcW w:w="1367" w:type="dxa"/>
            <w:tcBorders>
              <w:top w:val="nil"/>
              <w:left w:val="nil"/>
              <w:bottom w:val="single" w:sz="4" w:space="0" w:color="auto"/>
              <w:right w:val="single" w:sz="4" w:space="0" w:color="auto"/>
            </w:tcBorders>
            <w:shd w:val="clear" w:color="auto" w:fill="auto"/>
            <w:noWrap/>
            <w:vAlign w:val="center"/>
          </w:tcPr>
          <w:p w14:paraId="3A4EBA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1259 </w:t>
            </w:r>
          </w:p>
        </w:tc>
        <w:tc>
          <w:tcPr>
            <w:tcW w:w="1497" w:type="dxa"/>
            <w:tcBorders>
              <w:top w:val="nil"/>
              <w:left w:val="nil"/>
              <w:bottom w:val="single" w:sz="4" w:space="0" w:color="auto"/>
              <w:right w:val="single" w:sz="4" w:space="0" w:color="auto"/>
            </w:tcBorders>
            <w:shd w:val="clear" w:color="auto" w:fill="auto"/>
            <w:noWrap/>
            <w:vAlign w:val="center"/>
          </w:tcPr>
          <w:p w14:paraId="7954FD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1060 </w:t>
            </w:r>
          </w:p>
        </w:tc>
        <w:tc>
          <w:tcPr>
            <w:tcW w:w="1497" w:type="dxa"/>
            <w:tcBorders>
              <w:top w:val="nil"/>
              <w:left w:val="nil"/>
              <w:bottom w:val="single" w:sz="4" w:space="0" w:color="auto"/>
              <w:right w:val="single" w:sz="4" w:space="0" w:color="auto"/>
            </w:tcBorders>
            <w:shd w:val="clear" w:color="auto" w:fill="auto"/>
            <w:noWrap/>
            <w:vAlign w:val="center"/>
          </w:tcPr>
          <w:p w14:paraId="4C915B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315 </w:t>
            </w:r>
          </w:p>
        </w:tc>
        <w:tc>
          <w:tcPr>
            <w:tcW w:w="1487" w:type="dxa"/>
            <w:tcBorders>
              <w:top w:val="nil"/>
              <w:left w:val="nil"/>
              <w:bottom w:val="single" w:sz="4" w:space="0" w:color="auto"/>
              <w:right w:val="single" w:sz="4" w:space="0" w:color="auto"/>
            </w:tcBorders>
            <w:shd w:val="clear" w:color="auto" w:fill="auto"/>
            <w:noWrap/>
            <w:vAlign w:val="center"/>
          </w:tcPr>
          <w:p w14:paraId="7F7CA3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265 </w:t>
            </w:r>
          </w:p>
        </w:tc>
        <w:tc>
          <w:tcPr>
            <w:tcW w:w="1263" w:type="dxa"/>
            <w:tcBorders>
              <w:top w:val="nil"/>
              <w:left w:val="nil"/>
              <w:bottom w:val="single" w:sz="4" w:space="0" w:color="auto"/>
              <w:right w:val="single" w:sz="4" w:space="0" w:color="auto"/>
            </w:tcBorders>
            <w:shd w:val="clear" w:color="auto" w:fill="auto"/>
            <w:noWrap/>
            <w:vAlign w:val="center"/>
          </w:tcPr>
          <w:p w14:paraId="6B888E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5350 </w:t>
            </w:r>
          </w:p>
        </w:tc>
        <w:tc>
          <w:tcPr>
            <w:tcW w:w="1136" w:type="dxa"/>
            <w:tcBorders>
              <w:top w:val="nil"/>
              <w:left w:val="nil"/>
              <w:bottom w:val="single" w:sz="4" w:space="0" w:color="auto"/>
              <w:right w:val="single" w:sz="4" w:space="0" w:color="auto"/>
            </w:tcBorders>
            <w:shd w:val="clear" w:color="auto" w:fill="auto"/>
            <w:noWrap/>
            <w:vAlign w:val="center"/>
          </w:tcPr>
          <w:p w14:paraId="70DD2C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4505 </w:t>
            </w:r>
          </w:p>
        </w:tc>
      </w:tr>
      <w:tr w:rsidR="00AD3BC0" w:rsidRPr="00B2206E" w14:paraId="3FBFDF10" w14:textId="77777777" w:rsidTr="005D5293">
        <w:trPr>
          <w:trHeight w:val="340"/>
        </w:trPr>
        <w:tc>
          <w:tcPr>
            <w:tcW w:w="661" w:type="dxa"/>
            <w:tcBorders>
              <w:top w:val="nil"/>
              <w:left w:val="single" w:sz="4" w:space="0" w:color="auto"/>
              <w:bottom w:val="single" w:sz="4" w:space="0" w:color="auto"/>
              <w:right w:val="single" w:sz="4" w:space="0" w:color="auto"/>
            </w:tcBorders>
            <w:shd w:val="clear" w:color="auto" w:fill="auto"/>
            <w:noWrap/>
            <w:vAlign w:val="center"/>
          </w:tcPr>
          <w:p w14:paraId="3207EA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1460" w:type="dxa"/>
            <w:tcBorders>
              <w:top w:val="nil"/>
              <w:left w:val="nil"/>
              <w:bottom w:val="single" w:sz="4" w:space="0" w:color="auto"/>
              <w:right w:val="single" w:sz="4" w:space="0" w:color="auto"/>
            </w:tcBorders>
            <w:shd w:val="clear" w:color="auto" w:fill="auto"/>
            <w:noWrap/>
            <w:vAlign w:val="center"/>
          </w:tcPr>
          <w:p w14:paraId="74AC04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福园东区</w:t>
            </w:r>
          </w:p>
        </w:tc>
        <w:tc>
          <w:tcPr>
            <w:tcW w:w="1367" w:type="dxa"/>
            <w:tcBorders>
              <w:top w:val="nil"/>
              <w:left w:val="nil"/>
              <w:bottom w:val="single" w:sz="4" w:space="0" w:color="auto"/>
              <w:right w:val="single" w:sz="4" w:space="0" w:color="auto"/>
            </w:tcBorders>
            <w:shd w:val="clear" w:color="auto" w:fill="auto"/>
            <w:noWrap/>
            <w:vAlign w:val="center"/>
          </w:tcPr>
          <w:p w14:paraId="063425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406 </w:t>
            </w:r>
          </w:p>
        </w:tc>
        <w:tc>
          <w:tcPr>
            <w:tcW w:w="1497" w:type="dxa"/>
            <w:tcBorders>
              <w:top w:val="nil"/>
              <w:left w:val="nil"/>
              <w:bottom w:val="single" w:sz="4" w:space="0" w:color="auto"/>
              <w:right w:val="single" w:sz="4" w:space="0" w:color="auto"/>
            </w:tcBorders>
            <w:shd w:val="clear" w:color="auto" w:fill="auto"/>
            <w:noWrap/>
            <w:vAlign w:val="center"/>
          </w:tcPr>
          <w:p w14:paraId="197FD7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 </w:t>
            </w:r>
          </w:p>
        </w:tc>
        <w:tc>
          <w:tcPr>
            <w:tcW w:w="1497" w:type="dxa"/>
            <w:tcBorders>
              <w:top w:val="nil"/>
              <w:left w:val="nil"/>
              <w:bottom w:val="single" w:sz="4" w:space="0" w:color="auto"/>
              <w:right w:val="single" w:sz="4" w:space="0" w:color="auto"/>
            </w:tcBorders>
            <w:shd w:val="clear" w:color="auto" w:fill="auto"/>
            <w:noWrap/>
            <w:vAlign w:val="center"/>
          </w:tcPr>
          <w:p w14:paraId="58894A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 </w:t>
            </w:r>
          </w:p>
        </w:tc>
        <w:tc>
          <w:tcPr>
            <w:tcW w:w="1487" w:type="dxa"/>
            <w:tcBorders>
              <w:top w:val="nil"/>
              <w:left w:val="nil"/>
              <w:bottom w:val="single" w:sz="4" w:space="0" w:color="auto"/>
              <w:right w:val="single" w:sz="4" w:space="0" w:color="auto"/>
            </w:tcBorders>
            <w:shd w:val="clear" w:color="auto" w:fill="auto"/>
            <w:noWrap/>
            <w:vAlign w:val="center"/>
          </w:tcPr>
          <w:p w14:paraId="260744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 </w:t>
            </w:r>
          </w:p>
        </w:tc>
        <w:tc>
          <w:tcPr>
            <w:tcW w:w="1263" w:type="dxa"/>
            <w:tcBorders>
              <w:top w:val="nil"/>
              <w:left w:val="nil"/>
              <w:bottom w:val="single" w:sz="4" w:space="0" w:color="auto"/>
              <w:right w:val="single" w:sz="4" w:space="0" w:color="auto"/>
            </w:tcBorders>
            <w:shd w:val="clear" w:color="auto" w:fill="auto"/>
            <w:noWrap/>
            <w:vAlign w:val="center"/>
          </w:tcPr>
          <w:p w14:paraId="7FD085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1724 </w:t>
            </w:r>
          </w:p>
        </w:tc>
        <w:tc>
          <w:tcPr>
            <w:tcW w:w="1136" w:type="dxa"/>
            <w:tcBorders>
              <w:top w:val="nil"/>
              <w:left w:val="nil"/>
              <w:bottom w:val="single" w:sz="4" w:space="0" w:color="auto"/>
              <w:right w:val="single" w:sz="4" w:space="0" w:color="auto"/>
            </w:tcBorders>
            <w:shd w:val="clear" w:color="auto" w:fill="auto"/>
            <w:noWrap/>
            <w:vAlign w:val="center"/>
          </w:tcPr>
          <w:p w14:paraId="7DA861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1452 </w:t>
            </w:r>
          </w:p>
        </w:tc>
      </w:tr>
      <w:tr w:rsidR="00A66A8F" w:rsidRPr="00B2206E" w14:paraId="3A97851D" w14:textId="77777777" w:rsidTr="00A66A8F">
        <w:trPr>
          <w:trHeight w:val="340"/>
        </w:trPr>
        <w:tc>
          <w:tcPr>
            <w:tcW w:w="2121" w:type="dxa"/>
            <w:gridSpan w:val="2"/>
            <w:tcBorders>
              <w:top w:val="nil"/>
              <w:left w:val="single" w:sz="4" w:space="0" w:color="auto"/>
              <w:bottom w:val="single" w:sz="4" w:space="0" w:color="auto"/>
              <w:right w:val="single" w:sz="4" w:space="0" w:color="auto"/>
            </w:tcBorders>
            <w:shd w:val="clear" w:color="auto" w:fill="auto"/>
            <w:noWrap/>
            <w:vAlign w:val="center"/>
          </w:tcPr>
          <w:p w14:paraId="47E2E2E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367" w:type="dxa"/>
            <w:tcBorders>
              <w:top w:val="nil"/>
              <w:left w:val="nil"/>
              <w:bottom w:val="single" w:sz="4" w:space="0" w:color="auto"/>
              <w:right w:val="single" w:sz="4" w:space="0" w:color="auto"/>
            </w:tcBorders>
            <w:shd w:val="clear" w:color="auto" w:fill="auto"/>
            <w:noWrap/>
            <w:vAlign w:val="center"/>
          </w:tcPr>
          <w:p w14:paraId="66273AFD"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20081 </w:t>
            </w:r>
          </w:p>
        </w:tc>
        <w:tc>
          <w:tcPr>
            <w:tcW w:w="1497" w:type="dxa"/>
            <w:tcBorders>
              <w:top w:val="nil"/>
              <w:left w:val="nil"/>
              <w:bottom w:val="single" w:sz="4" w:space="0" w:color="auto"/>
              <w:right w:val="single" w:sz="4" w:space="0" w:color="auto"/>
            </w:tcBorders>
            <w:shd w:val="clear" w:color="auto" w:fill="auto"/>
            <w:noWrap/>
            <w:vAlign w:val="center"/>
          </w:tcPr>
          <w:p w14:paraId="0A0EE6E9"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16910 </w:t>
            </w:r>
          </w:p>
        </w:tc>
        <w:tc>
          <w:tcPr>
            <w:tcW w:w="1497" w:type="dxa"/>
            <w:tcBorders>
              <w:top w:val="nil"/>
              <w:left w:val="nil"/>
              <w:bottom w:val="single" w:sz="4" w:space="0" w:color="auto"/>
              <w:right w:val="single" w:sz="4" w:space="0" w:color="auto"/>
            </w:tcBorders>
            <w:shd w:val="clear" w:color="auto" w:fill="auto"/>
            <w:noWrap/>
            <w:vAlign w:val="center"/>
          </w:tcPr>
          <w:p w14:paraId="78BD3AC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5020 </w:t>
            </w:r>
          </w:p>
        </w:tc>
        <w:tc>
          <w:tcPr>
            <w:tcW w:w="1487" w:type="dxa"/>
            <w:tcBorders>
              <w:top w:val="nil"/>
              <w:left w:val="nil"/>
              <w:bottom w:val="single" w:sz="4" w:space="0" w:color="auto"/>
              <w:right w:val="single" w:sz="4" w:space="0" w:color="auto"/>
            </w:tcBorders>
            <w:shd w:val="clear" w:color="auto" w:fill="auto"/>
            <w:noWrap/>
            <w:vAlign w:val="center"/>
          </w:tcPr>
          <w:p w14:paraId="0E85D997"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4228 </w:t>
            </w:r>
          </w:p>
        </w:tc>
        <w:tc>
          <w:tcPr>
            <w:tcW w:w="1263" w:type="dxa"/>
            <w:tcBorders>
              <w:top w:val="nil"/>
              <w:left w:val="nil"/>
              <w:bottom w:val="single" w:sz="4" w:space="0" w:color="auto"/>
              <w:right w:val="single" w:sz="4" w:space="0" w:color="auto"/>
            </w:tcBorders>
            <w:shd w:val="clear" w:color="auto" w:fill="auto"/>
            <w:noWrap/>
            <w:vAlign w:val="center"/>
          </w:tcPr>
          <w:p w14:paraId="3FF926E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85345 </w:t>
            </w:r>
          </w:p>
        </w:tc>
        <w:tc>
          <w:tcPr>
            <w:tcW w:w="1136" w:type="dxa"/>
            <w:tcBorders>
              <w:top w:val="nil"/>
              <w:left w:val="nil"/>
              <w:bottom w:val="single" w:sz="4" w:space="0" w:color="auto"/>
              <w:right w:val="single" w:sz="4" w:space="0" w:color="auto"/>
            </w:tcBorders>
            <w:shd w:val="clear" w:color="auto" w:fill="auto"/>
            <w:noWrap/>
            <w:vAlign w:val="center"/>
          </w:tcPr>
          <w:p w14:paraId="545777B0"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71869 </w:t>
            </w:r>
          </w:p>
        </w:tc>
      </w:tr>
    </w:tbl>
    <w:p w14:paraId="61DA6BC5" w14:textId="77777777" w:rsidR="00085469" w:rsidRPr="00B2206E" w:rsidRDefault="007701EA">
      <w:pPr>
        <w:pStyle w:val="2"/>
        <w:spacing w:beforeLines="100" w:before="312" w:afterLines="100" w:after="312" w:line="360" w:lineRule="auto"/>
        <w:rPr>
          <w:rStyle w:val="22"/>
        </w:rPr>
      </w:pPr>
      <w:bookmarkStart w:id="53" w:name="_Toc27556974"/>
      <w:r w:rsidRPr="00B2206E">
        <w:rPr>
          <w:rStyle w:val="22"/>
          <w:rFonts w:hint="eastAsia"/>
        </w:rPr>
        <w:t>4.7</w:t>
      </w:r>
      <w:r w:rsidRPr="00B2206E">
        <w:rPr>
          <w:rStyle w:val="22"/>
          <w:rFonts w:hint="eastAsia"/>
        </w:rPr>
        <w:t>史庄镇生活</w:t>
      </w:r>
      <w:r w:rsidRPr="00B2206E">
        <w:rPr>
          <w:rStyle w:val="22"/>
        </w:rPr>
        <w:t>污水治理工程规划</w:t>
      </w:r>
      <w:bookmarkEnd w:id="53"/>
    </w:p>
    <w:p w14:paraId="1365544A" w14:textId="77777777" w:rsidR="00085469" w:rsidRPr="00B2206E" w:rsidRDefault="007701EA">
      <w:pPr>
        <w:pStyle w:val="3"/>
        <w:ind w:firstLine="482"/>
      </w:pPr>
      <w:r w:rsidRPr="00B2206E">
        <w:rPr>
          <w:rFonts w:hint="eastAsia"/>
        </w:rPr>
        <w:t>4.</w:t>
      </w:r>
      <w:r w:rsidRPr="00B2206E">
        <w:t>7</w:t>
      </w:r>
      <w:r w:rsidRPr="00B2206E">
        <w:rPr>
          <w:rFonts w:hint="eastAsia"/>
        </w:rPr>
        <w:t>.1史庄镇</w:t>
      </w:r>
      <w:r w:rsidR="00236C23" w:rsidRPr="00B2206E">
        <w:rPr>
          <w:rFonts w:hint="eastAsia"/>
        </w:rPr>
        <w:t>污水处理设施规划</w:t>
      </w:r>
    </w:p>
    <w:p w14:paraId="315F47B1"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至规划期末史庄镇共有污水处理设施</w:t>
      </w:r>
      <w:r w:rsidRPr="00B2206E">
        <w:rPr>
          <w:rFonts w:asciiTheme="majorEastAsia" w:eastAsiaTheme="majorEastAsia" w:hAnsiTheme="majorEastAsia"/>
          <w:kern w:val="0"/>
          <w:sz w:val="24"/>
          <w:szCs w:val="24"/>
        </w:rPr>
        <w:t>12</w:t>
      </w:r>
      <w:r w:rsidRPr="00B2206E">
        <w:rPr>
          <w:rFonts w:asciiTheme="majorEastAsia" w:eastAsiaTheme="majorEastAsia" w:hAnsiTheme="majorEastAsia" w:hint="eastAsia"/>
          <w:kern w:val="0"/>
          <w:sz w:val="24"/>
          <w:szCs w:val="24"/>
        </w:rPr>
        <w:t>处，其中污水</w:t>
      </w:r>
      <w:r w:rsidRPr="00B2206E">
        <w:rPr>
          <w:rFonts w:asciiTheme="majorEastAsia" w:eastAsiaTheme="majorEastAsia" w:hAnsiTheme="majorEastAsia"/>
          <w:kern w:val="0"/>
          <w:sz w:val="24"/>
          <w:szCs w:val="24"/>
        </w:rPr>
        <w:t>处理厂</w:t>
      </w:r>
      <w:r w:rsidRPr="00B2206E">
        <w:rPr>
          <w:rFonts w:asciiTheme="majorEastAsia" w:eastAsiaTheme="majorEastAsia" w:hAnsiTheme="majorEastAsia" w:hint="eastAsia"/>
          <w:kern w:val="0"/>
          <w:sz w:val="24"/>
          <w:szCs w:val="24"/>
        </w:rPr>
        <w:t>1处</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处理站</w:t>
      </w:r>
      <w:r w:rsidRPr="00B2206E">
        <w:rPr>
          <w:rFonts w:asciiTheme="majorEastAsia" w:eastAsiaTheme="majorEastAsia" w:hAnsiTheme="majorEastAsia" w:hint="eastAsia"/>
          <w:kern w:val="0"/>
          <w:sz w:val="24"/>
          <w:szCs w:val="24"/>
        </w:rPr>
        <w:t>11处</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1</w:t>
      </w:r>
      <w:r w:rsidRPr="00B2206E">
        <w:rPr>
          <w:rFonts w:asciiTheme="majorEastAsia" w:eastAsiaTheme="majorEastAsia" w:hAnsiTheme="majorEastAsia"/>
          <w:kern w:val="0"/>
          <w:sz w:val="24"/>
          <w:szCs w:val="24"/>
        </w:rPr>
        <w:t>2</w:t>
      </w:r>
      <w:r w:rsidRPr="00B2206E">
        <w:rPr>
          <w:rFonts w:asciiTheme="majorEastAsia" w:eastAsiaTheme="majorEastAsia" w:hAnsiTheme="majorEastAsia" w:hint="eastAsia"/>
          <w:kern w:val="0"/>
          <w:sz w:val="24"/>
          <w:szCs w:val="24"/>
        </w:rPr>
        <w:t>处</w:t>
      </w:r>
      <w:r w:rsidRPr="00B2206E">
        <w:rPr>
          <w:rFonts w:asciiTheme="majorEastAsia" w:eastAsiaTheme="majorEastAsia" w:hAnsiTheme="majorEastAsia"/>
          <w:kern w:val="0"/>
          <w:sz w:val="24"/>
          <w:szCs w:val="24"/>
        </w:rPr>
        <w:t>污水处理设施</w:t>
      </w:r>
      <w:r w:rsidRPr="00B2206E">
        <w:rPr>
          <w:rFonts w:asciiTheme="majorEastAsia" w:eastAsiaTheme="majorEastAsia" w:hAnsiTheme="majorEastAsia" w:hint="eastAsia"/>
          <w:kern w:val="0"/>
          <w:sz w:val="24"/>
          <w:szCs w:val="24"/>
        </w:rPr>
        <w:t>包含1处保留镇区污水处理厂，</w:t>
      </w:r>
      <w:r w:rsidRPr="00B2206E">
        <w:rPr>
          <w:rFonts w:asciiTheme="majorEastAsia" w:eastAsiaTheme="majorEastAsia" w:hAnsiTheme="majorEastAsia"/>
          <w:kern w:val="0"/>
          <w:sz w:val="24"/>
          <w:szCs w:val="24"/>
        </w:rPr>
        <w:t>11</w:t>
      </w:r>
      <w:r w:rsidRPr="00B2206E">
        <w:rPr>
          <w:rFonts w:asciiTheme="majorEastAsia" w:eastAsiaTheme="majorEastAsia" w:hAnsiTheme="majorEastAsia" w:hint="eastAsia"/>
          <w:kern w:val="0"/>
          <w:sz w:val="24"/>
          <w:szCs w:val="24"/>
        </w:rPr>
        <w:t>处</w:t>
      </w:r>
      <w:r w:rsidR="00923B84" w:rsidRPr="00B2206E">
        <w:rPr>
          <w:rFonts w:asciiTheme="majorEastAsia" w:eastAsiaTheme="majorEastAsia" w:hAnsiTheme="majorEastAsia" w:hint="eastAsia"/>
          <w:kern w:val="0"/>
          <w:sz w:val="24"/>
          <w:szCs w:val="24"/>
        </w:rPr>
        <w:t xml:space="preserve"> </w:t>
      </w:r>
      <w:r w:rsidRPr="00B2206E">
        <w:rPr>
          <w:rFonts w:asciiTheme="majorEastAsia" w:eastAsiaTheme="majorEastAsia" w:hAnsiTheme="majorEastAsia" w:hint="eastAsia"/>
          <w:kern w:val="0"/>
          <w:sz w:val="24"/>
          <w:szCs w:val="24"/>
        </w:rPr>
        <w:t>新建污水处理站。</w:t>
      </w:r>
      <w:r w:rsidRPr="00B2206E">
        <w:rPr>
          <w:rFonts w:hint="eastAsia"/>
          <w:kern w:val="1"/>
          <w:sz w:val="24"/>
          <w:szCs w:val="24"/>
        </w:rPr>
        <w:t>污水</w:t>
      </w:r>
      <w:r w:rsidRPr="00B2206E">
        <w:rPr>
          <w:kern w:val="1"/>
          <w:sz w:val="24"/>
          <w:szCs w:val="24"/>
        </w:rPr>
        <w:t>处理设施总</w:t>
      </w:r>
      <w:r w:rsidRPr="00B2206E">
        <w:rPr>
          <w:rFonts w:hint="eastAsia"/>
          <w:kern w:val="1"/>
          <w:sz w:val="24"/>
          <w:szCs w:val="24"/>
        </w:rPr>
        <w:t>规模</w:t>
      </w:r>
      <w:r w:rsidRPr="00B2206E">
        <w:rPr>
          <w:kern w:val="1"/>
          <w:sz w:val="24"/>
          <w:szCs w:val="24"/>
        </w:rPr>
        <w:t xml:space="preserve">3760 </w:t>
      </w:r>
      <w:r w:rsidRPr="00B2206E">
        <w:rPr>
          <w:rFonts w:asciiTheme="majorEastAsia" w:eastAsiaTheme="majorEastAsia" w:hAnsiTheme="majorEastAsia" w:hint="eastAsia"/>
          <w:kern w:val="0"/>
          <w:sz w:val="24"/>
          <w:szCs w:val="24"/>
        </w:rPr>
        <w:t>m³/d。</w:t>
      </w:r>
    </w:p>
    <w:p w14:paraId="2F4E1C9B"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规划提标扩建镇区污水处理厂，位于镇区东北部，污水处理厂2035年处理规模确定为</w:t>
      </w:r>
      <w:r w:rsidRPr="00B2206E">
        <w:rPr>
          <w:rFonts w:asciiTheme="majorEastAsia" w:eastAsiaTheme="majorEastAsia" w:hAnsiTheme="majorEastAsia"/>
          <w:kern w:val="0"/>
          <w:sz w:val="24"/>
          <w:szCs w:val="24"/>
        </w:rPr>
        <w:t>1700</w:t>
      </w:r>
      <w:r w:rsidRPr="00B2206E">
        <w:rPr>
          <w:rFonts w:asciiTheme="majorEastAsia" w:eastAsiaTheme="majorEastAsia" w:hAnsiTheme="majorEastAsia" w:hint="eastAsia"/>
          <w:kern w:val="0"/>
          <w:sz w:val="24"/>
          <w:szCs w:val="24"/>
        </w:rPr>
        <w:t>m³/d，</w:t>
      </w:r>
      <w:r w:rsidRPr="00B2206E">
        <w:rPr>
          <w:rFonts w:asciiTheme="majorEastAsia" w:eastAsiaTheme="majorEastAsia" w:hAnsiTheme="majorEastAsia"/>
          <w:kern w:val="0"/>
          <w:sz w:val="24"/>
          <w:szCs w:val="24"/>
        </w:rPr>
        <w:t>服务于史庄镇镇区，</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至新六</w:t>
      </w:r>
      <w:r w:rsidRPr="00B2206E">
        <w:rPr>
          <w:rFonts w:asciiTheme="majorEastAsia" w:eastAsiaTheme="majorEastAsia" w:hAnsiTheme="majorEastAsia"/>
          <w:kern w:val="0"/>
          <w:sz w:val="24"/>
          <w:szCs w:val="24"/>
        </w:rPr>
        <w:t>支渠。</w:t>
      </w:r>
      <w:r w:rsidRPr="00B2206E">
        <w:rPr>
          <w:rFonts w:asciiTheme="majorEastAsia" w:eastAsiaTheme="majorEastAsia" w:hAnsiTheme="majorEastAsia" w:hint="eastAsia"/>
          <w:kern w:val="0"/>
          <w:sz w:val="24"/>
          <w:szCs w:val="24"/>
        </w:rPr>
        <w:t>史庄镇</w:t>
      </w:r>
      <w:r w:rsidRPr="00B2206E">
        <w:rPr>
          <w:rFonts w:asciiTheme="majorEastAsia" w:eastAsiaTheme="majorEastAsia" w:hAnsiTheme="majorEastAsia"/>
          <w:kern w:val="0"/>
          <w:sz w:val="24"/>
          <w:szCs w:val="24"/>
        </w:rPr>
        <w:t>污水处理</w:t>
      </w:r>
      <w:r w:rsidRPr="00B2206E">
        <w:rPr>
          <w:rFonts w:asciiTheme="majorEastAsia" w:eastAsiaTheme="majorEastAsia" w:hAnsiTheme="majorEastAsia" w:hint="eastAsia"/>
          <w:kern w:val="0"/>
          <w:sz w:val="24"/>
          <w:szCs w:val="24"/>
        </w:rPr>
        <w:t>厂</w:t>
      </w:r>
      <w:r w:rsidRPr="00B2206E">
        <w:rPr>
          <w:rFonts w:asciiTheme="majorEastAsia" w:eastAsiaTheme="majorEastAsia" w:hAnsiTheme="majorEastAsia"/>
          <w:kern w:val="0"/>
          <w:sz w:val="24"/>
          <w:szCs w:val="24"/>
        </w:rPr>
        <w:t>排放标准现状为</w:t>
      </w:r>
      <w:r w:rsidRPr="00B2206E">
        <w:rPr>
          <w:rFonts w:asciiTheme="majorEastAsia" w:eastAsiaTheme="majorEastAsia" w:hAnsiTheme="majorEastAsia" w:hint="eastAsia"/>
          <w:kern w:val="0"/>
          <w:sz w:val="24"/>
          <w:szCs w:val="24"/>
        </w:rPr>
        <w:t>一级B标准，</w:t>
      </w:r>
      <w:r w:rsidRPr="00B2206E">
        <w:rPr>
          <w:rFonts w:asciiTheme="majorEastAsia" w:eastAsiaTheme="majorEastAsia" w:hAnsiTheme="majorEastAsia"/>
          <w:kern w:val="0"/>
          <w:sz w:val="24"/>
          <w:szCs w:val="24"/>
        </w:rPr>
        <w:t>规划提标为一级</w:t>
      </w:r>
      <w:r w:rsidRPr="00B2206E">
        <w:rPr>
          <w:rFonts w:asciiTheme="majorEastAsia" w:eastAsiaTheme="majorEastAsia" w:hAnsiTheme="majorEastAsia" w:hint="eastAsia"/>
          <w:kern w:val="0"/>
          <w:sz w:val="24"/>
          <w:szCs w:val="24"/>
        </w:rPr>
        <w:t>A标准。</w:t>
      </w:r>
    </w:p>
    <w:p w14:paraId="62AC2ED6"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处理站</w:t>
      </w:r>
      <w:r w:rsidRPr="00B2206E">
        <w:rPr>
          <w:rFonts w:asciiTheme="majorEastAsia" w:eastAsiaTheme="majorEastAsia" w:hAnsiTheme="majorEastAsia" w:hint="eastAsia"/>
          <w:kern w:val="0"/>
          <w:sz w:val="24"/>
          <w:szCs w:val="24"/>
        </w:rPr>
        <w:t>11处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2060 m³/d，11处</w:t>
      </w:r>
      <w:r w:rsidRPr="00B2206E">
        <w:rPr>
          <w:rFonts w:asciiTheme="majorEastAsia" w:eastAsiaTheme="majorEastAsia" w:hAnsiTheme="majorEastAsia"/>
          <w:kern w:val="0"/>
          <w:sz w:val="24"/>
          <w:szCs w:val="24"/>
        </w:rPr>
        <w:t>污水处理站均为</w:t>
      </w:r>
      <w:r w:rsidRPr="00B2206E">
        <w:rPr>
          <w:rFonts w:asciiTheme="majorEastAsia" w:eastAsiaTheme="majorEastAsia" w:hAnsiTheme="majorEastAsia" w:hint="eastAsia"/>
          <w:kern w:val="0"/>
          <w:sz w:val="24"/>
          <w:szCs w:val="24"/>
        </w:rPr>
        <w:t>规划</w:t>
      </w:r>
      <w:r w:rsidRPr="00B2206E">
        <w:rPr>
          <w:rFonts w:asciiTheme="majorEastAsia" w:eastAsiaTheme="majorEastAsia" w:hAnsiTheme="majorEastAsia"/>
          <w:kern w:val="0"/>
          <w:sz w:val="24"/>
          <w:szCs w:val="24"/>
        </w:rPr>
        <w:t>新建。</w:t>
      </w:r>
    </w:p>
    <w:p w14:paraId="028DC15B"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表4-13 史庄镇污水处理设施规划一览表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
        <w:gridCol w:w="1079"/>
        <w:gridCol w:w="992"/>
        <w:gridCol w:w="834"/>
        <w:gridCol w:w="844"/>
        <w:gridCol w:w="844"/>
        <w:gridCol w:w="844"/>
        <w:gridCol w:w="981"/>
        <w:gridCol w:w="970"/>
        <w:gridCol w:w="854"/>
        <w:gridCol w:w="966"/>
        <w:gridCol w:w="732"/>
      </w:tblGrid>
      <w:tr w:rsidR="00AD3BC0" w:rsidRPr="00B2206E" w14:paraId="5393A90E" w14:textId="77777777" w:rsidTr="005D5293">
        <w:trPr>
          <w:trHeight w:val="600"/>
        </w:trPr>
        <w:tc>
          <w:tcPr>
            <w:tcW w:w="428" w:type="dxa"/>
            <w:vMerge w:val="restart"/>
            <w:shd w:val="clear" w:color="auto" w:fill="auto"/>
            <w:vAlign w:val="center"/>
          </w:tcPr>
          <w:p w14:paraId="133F6BF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079" w:type="dxa"/>
            <w:vMerge w:val="restart"/>
            <w:shd w:val="clear" w:color="auto" w:fill="auto"/>
            <w:vAlign w:val="center"/>
          </w:tcPr>
          <w:p w14:paraId="031DCD8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992" w:type="dxa"/>
            <w:vMerge w:val="restart"/>
            <w:shd w:val="clear" w:color="auto" w:fill="auto"/>
            <w:vAlign w:val="center"/>
          </w:tcPr>
          <w:p w14:paraId="2961B87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678" w:type="dxa"/>
            <w:gridSpan w:val="2"/>
            <w:shd w:val="clear" w:color="auto" w:fill="auto"/>
            <w:vAlign w:val="center"/>
          </w:tcPr>
          <w:p w14:paraId="24EF591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污水处理规模</w:t>
            </w:r>
            <w:r w:rsidRPr="00B2206E">
              <w:rPr>
                <w:rFonts w:ascii="宋体" w:eastAsia="宋体" w:hAnsi="宋体" w:cs="宋体" w:hint="eastAsia"/>
                <w:kern w:val="0"/>
                <w:sz w:val="22"/>
              </w:rPr>
              <w:br/>
              <w:t>（m³/d）</w:t>
            </w:r>
          </w:p>
        </w:tc>
        <w:tc>
          <w:tcPr>
            <w:tcW w:w="1688" w:type="dxa"/>
            <w:gridSpan w:val="2"/>
            <w:shd w:val="clear" w:color="auto" w:fill="auto"/>
            <w:vAlign w:val="center"/>
          </w:tcPr>
          <w:p w14:paraId="0D39DBB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81" w:type="dxa"/>
            <w:vMerge w:val="restart"/>
            <w:shd w:val="clear" w:color="auto" w:fill="auto"/>
            <w:vAlign w:val="center"/>
          </w:tcPr>
          <w:p w14:paraId="7FAEC7D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位置</w:t>
            </w:r>
          </w:p>
        </w:tc>
        <w:tc>
          <w:tcPr>
            <w:tcW w:w="970" w:type="dxa"/>
            <w:vMerge w:val="restart"/>
            <w:shd w:val="clear" w:color="auto" w:fill="auto"/>
            <w:vAlign w:val="center"/>
          </w:tcPr>
          <w:p w14:paraId="6F3513B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854" w:type="dxa"/>
            <w:vMerge w:val="restart"/>
            <w:shd w:val="clear" w:color="auto" w:fill="auto"/>
            <w:vAlign w:val="center"/>
          </w:tcPr>
          <w:p w14:paraId="6243201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966" w:type="dxa"/>
            <w:vMerge w:val="restart"/>
            <w:shd w:val="clear" w:color="auto" w:fill="auto"/>
            <w:vAlign w:val="center"/>
          </w:tcPr>
          <w:p w14:paraId="4432D18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732" w:type="dxa"/>
            <w:vMerge w:val="restart"/>
            <w:shd w:val="clear" w:color="auto" w:fill="auto"/>
            <w:vAlign w:val="center"/>
          </w:tcPr>
          <w:p w14:paraId="6C9CB9E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4163A46D" w14:textId="77777777" w:rsidTr="005D5293">
        <w:trPr>
          <w:trHeight w:val="300"/>
        </w:trPr>
        <w:tc>
          <w:tcPr>
            <w:tcW w:w="428" w:type="dxa"/>
            <w:vMerge/>
            <w:vAlign w:val="center"/>
          </w:tcPr>
          <w:p w14:paraId="62C96077"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1079" w:type="dxa"/>
            <w:vMerge/>
            <w:vAlign w:val="center"/>
          </w:tcPr>
          <w:p w14:paraId="6286A206"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92" w:type="dxa"/>
            <w:vMerge/>
            <w:vAlign w:val="center"/>
          </w:tcPr>
          <w:p w14:paraId="6202B67D"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34" w:type="dxa"/>
            <w:shd w:val="clear" w:color="auto" w:fill="auto"/>
            <w:vAlign w:val="center"/>
          </w:tcPr>
          <w:p w14:paraId="1D1FD25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4" w:type="dxa"/>
            <w:shd w:val="clear" w:color="auto" w:fill="auto"/>
            <w:vAlign w:val="center"/>
          </w:tcPr>
          <w:p w14:paraId="68D55A4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4" w:type="dxa"/>
            <w:shd w:val="clear" w:color="auto" w:fill="auto"/>
            <w:vAlign w:val="center"/>
          </w:tcPr>
          <w:p w14:paraId="5BF432B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4" w:type="dxa"/>
            <w:shd w:val="clear" w:color="auto" w:fill="auto"/>
            <w:vAlign w:val="center"/>
          </w:tcPr>
          <w:p w14:paraId="424BC00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81" w:type="dxa"/>
            <w:vMerge/>
            <w:vAlign w:val="center"/>
          </w:tcPr>
          <w:p w14:paraId="6F118814"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70" w:type="dxa"/>
            <w:vMerge/>
            <w:vAlign w:val="center"/>
          </w:tcPr>
          <w:p w14:paraId="0E9E5D6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54" w:type="dxa"/>
            <w:vMerge/>
            <w:vAlign w:val="center"/>
          </w:tcPr>
          <w:p w14:paraId="6C7309AB"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66" w:type="dxa"/>
            <w:vMerge/>
            <w:vAlign w:val="center"/>
          </w:tcPr>
          <w:p w14:paraId="1446D49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732" w:type="dxa"/>
            <w:vMerge/>
            <w:vAlign w:val="center"/>
          </w:tcPr>
          <w:p w14:paraId="7C576FA9" w14:textId="77777777" w:rsidR="00085469" w:rsidRPr="00B2206E" w:rsidRDefault="00085469" w:rsidP="005D5293">
            <w:pPr>
              <w:widowControl/>
              <w:adjustRightInd w:val="0"/>
              <w:snapToGrid w:val="0"/>
              <w:jc w:val="center"/>
              <w:rPr>
                <w:rFonts w:ascii="宋体" w:eastAsia="宋体" w:hAnsi="宋体" w:cs="宋体"/>
                <w:kern w:val="0"/>
                <w:sz w:val="22"/>
              </w:rPr>
            </w:pPr>
          </w:p>
        </w:tc>
      </w:tr>
      <w:tr w:rsidR="00AD3BC0" w:rsidRPr="00B2206E" w14:paraId="158A5F78" w14:textId="77777777" w:rsidTr="005D5293">
        <w:trPr>
          <w:trHeight w:val="600"/>
        </w:trPr>
        <w:tc>
          <w:tcPr>
            <w:tcW w:w="428" w:type="dxa"/>
            <w:vMerge w:val="restart"/>
            <w:shd w:val="clear" w:color="auto" w:fill="auto"/>
            <w:vAlign w:val="center"/>
          </w:tcPr>
          <w:p w14:paraId="26A7B12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w:t>
            </w:r>
          </w:p>
        </w:tc>
        <w:tc>
          <w:tcPr>
            <w:tcW w:w="1079" w:type="dxa"/>
            <w:vMerge w:val="restart"/>
            <w:shd w:val="clear" w:color="auto" w:fill="auto"/>
            <w:vAlign w:val="center"/>
          </w:tcPr>
          <w:p w14:paraId="0A4410E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史庄镇污水处理厂</w:t>
            </w:r>
          </w:p>
        </w:tc>
        <w:tc>
          <w:tcPr>
            <w:tcW w:w="992" w:type="dxa"/>
            <w:shd w:val="clear" w:color="auto" w:fill="auto"/>
            <w:vAlign w:val="center"/>
          </w:tcPr>
          <w:p w14:paraId="7049C27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镇区（湖畔社区）</w:t>
            </w:r>
          </w:p>
        </w:tc>
        <w:tc>
          <w:tcPr>
            <w:tcW w:w="834" w:type="dxa"/>
            <w:vMerge w:val="restart"/>
            <w:shd w:val="clear" w:color="auto" w:fill="auto"/>
            <w:vAlign w:val="center"/>
          </w:tcPr>
          <w:p w14:paraId="58B71B5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600</w:t>
            </w:r>
          </w:p>
        </w:tc>
        <w:tc>
          <w:tcPr>
            <w:tcW w:w="844" w:type="dxa"/>
            <w:vMerge w:val="restart"/>
            <w:shd w:val="clear" w:color="auto" w:fill="auto"/>
            <w:vAlign w:val="center"/>
          </w:tcPr>
          <w:p w14:paraId="039FA71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1700</w:t>
            </w:r>
          </w:p>
        </w:tc>
        <w:tc>
          <w:tcPr>
            <w:tcW w:w="844" w:type="dxa"/>
            <w:vMerge w:val="restart"/>
            <w:shd w:val="clear" w:color="auto" w:fill="auto"/>
            <w:vAlign w:val="center"/>
          </w:tcPr>
          <w:p w14:paraId="1EDA5E8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1500</w:t>
            </w:r>
          </w:p>
        </w:tc>
        <w:tc>
          <w:tcPr>
            <w:tcW w:w="844" w:type="dxa"/>
            <w:vMerge w:val="restart"/>
            <w:shd w:val="clear" w:color="auto" w:fill="auto"/>
            <w:vAlign w:val="center"/>
          </w:tcPr>
          <w:p w14:paraId="3A68F87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3380</w:t>
            </w:r>
          </w:p>
        </w:tc>
        <w:tc>
          <w:tcPr>
            <w:tcW w:w="981" w:type="dxa"/>
            <w:vMerge w:val="restart"/>
            <w:shd w:val="clear" w:color="auto" w:fill="auto"/>
            <w:vAlign w:val="center"/>
          </w:tcPr>
          <w:p w14:paraId="6811F45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镇区东北</w:t>
            </w:r>
          </w:p>
        </w:tc>
        <w:tc>
          <w:tcPr>
            <w:tcW w:w="970" w:type="dxa"/>
            <w:vMerge w:val="restart"/>
            <w:shd w:val="clear" w:color="auto" w:fill="auto"/>
            <w:vAlign w:val="center"/>
          </w:tcPr>
          <w:p w14:paraId="13D8273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提标扩建</w:t>
            </w:r>
          </w:p>
        </w:tc>
        <w:tc>
          <w:tcPr>
            <w:tcW w:w="854" w:type="dxa"/>
            <w:vMerge w:val="restart"/>
            <w:shd w:val="clear" w:color="auto" w:fill="auto"/>
            <w:vAlign w:val="center"/>
          </w:tcPr>
          <w:p w14:paraId="66645E5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新六支渠</w:t>
            </w:r>
          </w:p>
        </w:tc>
        <w:tc>
          <w:tcPr>
            <w:tcW w:w="966" w:type="dxa"/>
            <w:vMerge w:val="restart"/>
            <w:shd w:val="clear" w:color="auto" w:fill="auto"/>
            <w:vAlign w:val="center"/>
          </w:tcPr>
          <w:p w14:paraId="3384EE4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732" w:type="dxa"/>
            <w:vMerge w:val="restart"/>
            <w:shd w:val="clear" w:color="auto" w:fill="auto"/>
            <w:vAlign w:val="center"/>
          </w:tcPr>
          <w:p w14:paraId="0DB5E12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1D98A623" w14:textId="77777777" w:rsidTr="005D5293">
        <w:trPr>
          <w:trHeight w:val="360"/>
        </w:trPr>
        <w:tc>
          <w:tcPr>
            <w:tcW w:w="428" w:type="dxa"/>
            <w:vMerge/>
            <w:vAlign w:val="center"/>
          </w:tcPr>
          <w:p w14:paraId="787D4612"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1079" w:type="dxa"/>
            <w:vMerge/>
            <w:vAlign w:val="center"/>
          </w:tcPr>
          <w:p w14:paraId="78F62BA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92" w:type="dxa"/>
            <w:shd w:val="clear" w:color="auto" w:fill="auto"/>
            <w:vAlign w:val="center"/>
          </w:tcPr>
          <w:p w14:paraId="16F697E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西曹庄</w:t>
            </w:r>
          </w:p>
        </w:tc>
        <w:tc>
          <w:tcPr>
            <w:tcW w:w="834" w:type="dxa"/>
            <w:vMerge/>
            <w:vAlign w:val="center"/>
          </w:tcPr>
          <w:p w14:paraId="0D2DCC0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30F956AD"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687F09C8"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6CA71CD0"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81" w:type="dxa"/>
            <w:vMerge/>
            <w:vAlign w:val="center"/>
          </w:tcPr>
          <w:p w14:paraId="62094BA0"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70" w:type="dxa"/>
            <w:vMerge/>
            <w:vAlign w:val="center"/>
          </w:tcPr>
          <w:p w14:paraId="19A720E7"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54" w:type="dxa"/>
            <w:vMerge/>
            <w:vAlign w:val="center"/>
          </w:tcPr>
          <w:p w14:paraId="3BA60759"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66" w:type="dxa"/>
            <w:vMerge/>
            <w:vAlign w:val="center"/>
          </w:tcPr>
          <w:p w14:paraId="6B74BB78"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732" w:type="dxa"/>
            <w:vMerge/>
            <w:vAlign w:val="center"/>
          </w:tcPr>
          <w:p w14:paraId="7848D823" w14:textId="77777777" w:rsidR="00085469" w:rsidRPr="00B2206E" w:rsidRDefault="00085469" w:rsidP="005D5293">
            <w:pPr>
              <w:widowControl/>
              <w:adjustRightInd w:val="0"/>
              <w:snapToGrid w:val="0"/>
              <w:jc w:val="center"/>
              <w:rPr>
                <w:rFonts w:ascii="宋体" w:eastAsia="宋体" w:hAnsi="宋体" w:cs="宋体"/>
                <w:kern w:val="0"/>
                <w:sz w:val="22"/>
              </w:rPr>
            </w:pPr>
          </w:p>
        </w:tc>
      </w:tr>
      <w:tr w:rsidR="00AD3BC0" w:rsidRPr="00B2206E" w14:paraId="1156AB19" w14:textId="77777777" w:rsidTr="005D5293">
        <w:trPr>
          <w:trHeight w:val="360"/>
        </w:trPr>
        <w:tc>
          <w:tcPr>
            <w:tcW w:w="428" w:type="dxa"/>
            <w:vMerge/>
            <w:vAlign w:val="center"/>
          </w:tcPr>
          <w:p w14:paraId="042A4417"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1079" w:type="dxa"/>
            <w:vMerge/>
            <w:vAlign w:val="center"/>
          </w:tcPr>
          <w:p w14:paraId="6482E2BF"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92" w:type="dxa"/>
            <w:shd w:val="clear" w:color="auto" w:fill="auto"/>
            <w:vAlign w:val="center"/>
          </w:tcPr>
          <w:p w14:paraId="0C41A2A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闫庄村</w:t>
            </w:r>
          </w:p>
        </w:tc>
        <w:tc>
          <w:tcPr>
            <w:tcW w:w="834" w:type="dxa"/>
            <w:vMerge/>
            <w:vAlign w:val="center"/>
          </w:tcPr>
          <w:p w14:paraId="4D0A0F1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15F22CE4"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06B0F582"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4DC72510"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81" w:type="dxa"/>
            <w:vMerge/>
            <w:vAlign w:val="center"/>
          </w:tcPr>
          <w:p w14:paraId="6BE5B06D"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70" w:type="dxa"/>
            <w:vMerge/>
            <w:vAlign w:val="center"/>
          </w:tcPr>
          <w:p w14:paraId="65AE28B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54" w:type="dxa"/>
            <w:vMerge/>
            <w:vAlign w:val="center"/>
          </w:tcPr>
          <w:p w14:paraId="655D4D65"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66" w:type="dxa"/>
            <w:vMerge/>
            <w:vAlign w:val="center"/>
          </w:tcPr>
          <w:p w14:paraId="476F1620"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732" w:type="dxa"/>
            <w:vMerge/>
            <w:vAlign w:val="center"/>
          </w:tcPr>
          <w:p w14:paraId="0BB09BD3" w14:textId="77777777" w:rsidR="00085469" w:rsidRPr="00B2206E" w:rsidRDefault="00085469" w:rsidP="005D5293">
            <w:pPr>
              <w:widowControl/>
              <w:adjustRightInd w:val="0"/>
              <w:snapToGrid w:val="0"/>
              <w:jc w:val="center"/>
              <w:rPr>
                <w:rFonts w:ascii="宋体" w:eastAsia="宋体" w:hAnsi="宋体" w:cs="宋体"/>
                <w:kern w:val="0"/>
                <w:sz w:val="22"/>
              </w:rPr>
            </w:pPr>
          </w:p>
        </w:tc>
      </w:tr>
      <w:tr w:rsidR="00AD3BC0" w:rsidRPr="00B2206E" w14:paraId="53B7F9F8" w14:textId="77777777" w:rsidTr="005D5293">
        <w:trPr>
          <w:trHeight w:val="360"/>
        </w:trPr>
        <w:tc>
          <w:tcPr>
            <w:tcW w:w="428" w:type="dxa"/>
            <w:shd w:val="clear" w:color="auto" w:fill="auto"/>
            <w:vAlign w:val="center"/>
          </w:tcPr>
          <w:p w14:paraId="44EE8F7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w:t>
            </w:r>
          </w:p>
        </w:tc>
        <w:tc>
          <w:tcPr>
            <w:tcW w:w="1079" w:type="dxa"/>
            <w:shd w:val="clear" w:color="auto" w:fill="auto"/>
            <w:vAlign w:val="center"/>
          </w:tcPr>
          <w:p w14:paraId="0F02703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十里铺污水处理站</w:t>
            </w:r>
          </w:p>
        </w:tc>
        <w:tc>
          <w:tcPr>
            <w:tcW w:w="992" w:type="dxa"/>
            <w:shd w:val="clear" w:color="auto" w:fill="auto"/>
            <w:vAlign w:val="center"/>
          </w:tcPr>
          <w:p w14:paraId="6B98D43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834" w:type="dxa"/>
            <w:shd w:val="clear" w:color="auto" w:fill="auto"/>
            <w:vAlign w:val="center"/>
          </w:tcPr>
          <w:p w14:paraId="611205B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200</w:t>
            </w:r>
          </w:p>
        </w:tc>
        <w:tc>
          <w:tcPr>
            <w:tcW w:w="844" w:type="dxa"/>
            <w:shd w:val="clear" w:color="auto" w:fill="auto"/>
            <w:vAlign w:val="center"/>
          </w:tcPr>
          <w:p w14:paraId="0B721F1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490</w:t>
            </w:r>
          </w:p>
        </w:tc>
        <w:tc>
          <w:tcPr>
            <w:tcW w:w="844" w:type="dxa"/>
            <w:shd w:val="clear" w:color="auto" w:fill="auto"/>
            <w:vAlign w:val="center"/>
          </w:tcPr>
          <w:p w14:paraId="34206903"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120</w:t>
            </w:r>
          </w:p>
        </w:tc>
        <w:tc>
          <w:tcPr>
            <w:tcW w:w="844" w:type="dxa"/>
            <w:shd w:val="clear" w:color="auto" w:fill="auto"/>
            <w:vAlign w:val="center"/>
          </w:tcPr>
          <w:p w14:paraId="5A696AE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294</w:t>
            </w:r>
          </w:p>
        </w:tc>
        <w:tc>
          <w:tcPr>
            <w:tcW w:w="981" w:type="dxa"/>
            <w:shd w:val="clear" w:color="auto" w:fill="auto"/>
            <w:vAlign w:val="center"/>
          </w:tcPr>
          <w:p w14:paraId="1936554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十里铺南</w:t>
            </w:r>
          </w:p>
        </w:tc>
        <w:tc>
          <w:tcPr>
            <w:tcW w:w="970" w:type="dxa"/>
            <w:shd w:val="clear" w:color="auto" w:fill="auto"/>
            <w:vAlign w:val="center"/>
          </w:tcPr>
          <w:p w14:paraId="5472D50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5462F23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七支排</w:t>
            </w:r>
          </w:p>
        </w:tc>
        <w:tc>
          <w:tcPr>
            <w:tcW w:w="966" w:type="dxa"/>
            <w:shd w:val="clear" w:color="auto" w:fill="auto"/>
            <w:vAlign w:val="center"/>
          </w:tcPr>
          <w:p w14:paraId="72F1FF5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2" w:type="dxa"/>
            <w:shd w:val="clear" w:color="auto" w:fill="auto"/>
            <w:vAlign w:val="center"/>
          </w:tcPr>
          <w:p w14:paraId="48DCA523" w14:textId="2410A7D5" w:rsidR="00085469" w:rsidRPr="00B2206E" w:rsidRDefault="00DF7E41"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51E69F15" w14:textId="77777777" w:rsidTr="005D5293">
        <w:trPr>
          <w:trHeight w:val="360"/>
        </w:trPr>
        <w:tc>
          <w:tcPr>
            <w:tcW w:w="428" w:type="dxa"/>
            <w:shd w:val="clear" w:color="auto" w:fill="auto"/>
            <w:vAlign w:val="center"/>
          </w:tcPr>
          <w:p w14:paraId="53FD792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3</w:t>
            </w:r>
          </w:p>
        </w:tc>
        <w:tc>
          <w:tcPr>
            <w:tcW w:w="1079" w:type="dxa"/>
            <w:shd w:val="clear" w:color="auto" w:fill="auto"/>
            <w:vAlign w:val="center"/>
          </w:tcPr>
          <w:p w14:paraId="3E1DDA1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邓庄污水处理站</w:t>
            </w:r>
          </w:p>
        </w:tc>
        <w:tc>
          <w:tcPr>
            <w:tcW w:w="992" w:type="dxa"/>
            <w:shd w:val="clear" w:color="auto" w:fill="auto"/>
            <w:vAlign w:val="center"/>
          </w:tcPr>
          <w:p w14:paraId="1A453133"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邓庄村</w:t>
            </w:r>
          </w:p>
        </w:tc>
        <w:tc>
          <w:tcPr>
            <w:tcW w:w="834" w:type="dxa"/>
            <w:shd w:val="clear" w:color="auto" w:fill="auto"/>
            <w:vAlign w:val="center"/>
          </w:tcPr>
          <w:p w14:paraId="6B7D40E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120</w:t>
            </w:r>
          </w:p>
        </w:tc>
        <w:tc>
          <w:tcPr>
            <w:tcW w:w="844" w:type="dxa"/>
            <w:shd w:val="clear" w:color="auto" w:fill="auto"/>
            <w:vAlign w:val="center"/>
          </w:tcPr>
          <w:p w14:paraId="3F2EB8E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120</w:t>
            </w:r>
          </w:p>
        </w:tc>
        <w:tc>
          <w:tcPr>
            <w:tcW w:w="844" w:type="dxa"/>
            <w:shd w:val="clear" w:color="auto" w:fill="auto"/>
            <w:vAlign w:val="center"/>
          </w:tcPr>
          <w:p w14:paraId="7E79372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72</w:t>
            </w:r>
          </w:p>
        </w:tc>
        <w:tc>
          <w:tcPr>
            <w:tcW w:w="844" w:type="dxa"/>
            <w:shd w:val="clear" w:color="auto" w:fill="auto"/>
            <w:vAlign w:val="center"/>
          </w:tcPr>
          <w:p w14:paraId="0B4507C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72</w:t>
            </w:r>
          </w:p>
        </w:tc>
        <w:tc>
          <w:tcPr>
            <w:tcW w:w="981" w:type="dxa"/>
            <w:shd w:val="clear" w:color="auto" w:fill="auto"/>
            <w:vAlign w:val="center"/>
          </w:tcPr>
          <w:p w14:paraId="7248B4B6" w14:textId="77777777" w:rsidR="00085469" w:rsidRPr="00B2206E" w:rsidRDefault="00A17E8C"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邓庄西南</w:t>
            </w:r>
          </w:p>
        </w:tc>
        <w:tc>
          <w:tcPr>
            <w:tcW w:w="970" w:type="dxa"/>
            <w:shd w:val="clear" w:color="auto" w:fill="auto"/>
            <w:vAlign w:val="center"/>
          </w:tcPr>
          <w:p w14:paraId="6A498C4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2297317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武嘉干渠</w:t>
            </w:r>
          </w:p>
        </w:tc>
        <w:tc>
          <w:tcPr>
            <w:tcW w:w="966" w:type="dxa"/>
            <w:shd w:val="clear" w:color="auto" w:fill="auto"/>
            <w:vAlign w:val="center"/>
          </w:tcPr>
          <w:p w14:paraId="1D51B2D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2" w:type="dxa"/>
            <w:shd w:val="clear" w:color="auto" w:fill="auto"/>
            <w:vAlign w:val="center"/>
          </w:tcPr>
          <w:p w14:paraId="6246D1A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8E5A0C4" w14:textId="77777777" w:rsidTr="005D5293">
        <w:trPr>
          <w:trHeight w:val="360"/>
        </w:trPr>
        <w:tc>
          <w:tcPr>
            <w:tcW w:w="428" w:type="dxa"/>
            <w:shd w:val="clear" w:color="auto" w:fill="auto"/>
            <w:vAlign w:val="center"/>
          </w:tcPr>
          <w:p w14:paraId="1771BC2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4</w:t>
            </w:r>
          </w:p>
        </w:tc>
        <w:tc>
          <w:tcPr>
            <w:tcW w:w="1079" w:type="dxa"/>
            <w:shd w:val="clear" w:color="auto" w:fill="auto"/>
            <w:vAlign w:val="center"/>
          </w:tcPr>
          <w:p w14:paraId="014CD22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吴庄污水处理站</w:t>
            </w:r>
          </w:p>
        </w:tc>
        <w:tc>
          <w:tcPr>
            <w:tcW w:w="992" w:type="dxa"/>
            <w:shd w:val="clear" w:color="auto" w:fill="auto"/>
            <w:vAlign w:val="center"/>
          </w:tcPr>
          <w:p w14:paraId="7B26164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吴庄村</w:t>
            </w:r>
          </w:p>
        </w:tc>
        <w:tc>
          <w:tcPr>
            <w:tcW w:w="834" w:type="dxa"/>
            <w:shd w:val="clear" w:color="auto" w:fill="auto"/>
            <w:vAlign w:val="center"/>
          </w:tcPr>
          <w:p w14:paraId="7F3176E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210</w:t>
            </w:r>
          </w:p>
        </w:tc>
        <w:tc>
          <w:tcPr>
            <w:tcW w:w="844" w:type="dxa"/>
            <w:shd w:val="clear" w:color="auto" w:fill="auto"/>
            <w:vAlign w:val="center"/>
          </w:tcPr>
          <w:p w14:paraId="27ABBB3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210</w:t>
            </w:r>
          </w:p>
        </w:tc>
        <w:tc>
          <w:tcPr>
            <w:tcW w:w="844" w:type="dxa"/>
            <w:shd w:val="clear" w:color="auto" w:fill="auto"/>
            <w:vAlign w:val="center"/>
          </w:tcPr>
          <w:p w14:paraId="0239D61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126</w:t>
            </w:r>
          </w:p>
        </w:tc>
        <w:tc>
          <w:tcPr>
            <w:tcW w:w="844" w:type="dxa"/>
            <w:shd w:val="clear" w:color="auto" w:fill="auto"/>
            <w:vAlign w:val="center"/>
          </w:tcPr>
          <w:p w14:paraId="7FD80C0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126</w:t>
            </w:r>
          </w:p>
        </w:tc>
        <w:tc>
          <w:tcPr>
            <w:tcW w:w="981" w:type="dxa"/>
            <w:shd w:val="clear" w:color="auto" w:fill="auto"/>
            <w:vAlign w:val="center"/>
          </w:tcPr>
          <w:p w14:paraId="1E5214D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吴庄东北</w:t>
            </w:r>
          </w:p>
        </w:tc>
        <w:tc>
          <w:tcPr>
            <w:tcW w:w="970" w:type="dxa"/>
            <w:shd w:val="clear" w:color="auto" w:fill="auto"/>
            <w:vAlign w:val="center"/>
          </w:tcPr>
          <w:p w14:paraId="4DF5E0E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6CC2009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七支排</w:t>
            </w:r>
          </w:p>
        </w:tc>
        <w:tc>
          <w:tcPr>
            <w:tcW w:w="966" w:type="dxa"/>
            <w:shd w:val="clear" w:color="auto" w:fill="auto"/>
            <w:vAlign w:val="center"/>
          </w:tcPr>
          <w:p w14:paraId="699D98A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2" w:type="dxa"/>
            <w:shd w:val="clear" w:color="auto" w:fill="auto"/>
            <w:vAlign w:val="center"/>
          </w:tcPr>
          <w:p w14:paraId="5DF69CA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A1B37EA" w14:textId="77777777" w:rsidTr="005D5293">
        <w:trPr>
          <w:trHeight w:val="360"/>
        </w:trPr>
        <w:tc>
          <w:tcPr>
            <w:tcW w:w="428" w:type="dxa"/>
            <w:shd w:val="clear" w:color="auto" w:fill="auto"/>
            <w:vAlign w:val="center"/>
          </w:tcPr>
          <w:p w14:paraId="7C556C1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5</w:t>
            </w:r>
          </w:p>
        </w:tc>
        <w:tc>
          <w:tcPr>
            <w:tcW w:w="1079" w:type="dxa"/>
            <w:shd w:val="clear" w:color="auto" w:fill="auto"/>
            <w:vAlign w:val="center"/>
          </w:tcPr>
          <w:p w14:paraId="741FEBD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大清污水处理站</w:t>
            </w:r>
          </w:p>
        </w:tc>
        <w:tc>
          <w:tcPr>
            <w:tcW w:w="992" w:type="dxa"/>
            <w:shd w:val="clear" w:color="auto" w:fill="auto"/>
            <w:vAlign w:val="center"/>
          </w:tcPr>
          <w:p w14:paraId="07A6A5B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大清村</w:t>
            </w:r>
          </w:p>
        </w:tc>
        <w:tc>
          <w:tcPr>
            <w:tcW w:w="834" w:type="dxa"/>
            <w:shd w:val="clear" w:color="auto" w:fill="auto"/>
            <w:vAlign w:val="center"/>
          </w:tcPr>
          <w:p w14:paraId="1F31246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200</w:t>
            </w:r>
          </w:p>
        </w:tc>
        <w:tc>
          <w:tcPr>
            <w:tcW w:w="844" w:type="dxa"/>
            <w:shd w:val="clear" w:color="auto" w:fill="auto"/>
            <w:vAlign w:val="center"/>
          </w:tcPr>
          <w:p w14:paraId="3B4DFD4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200</w:t>
            </w:r>
          </w:p>
        </w:tc>
        <w:tc>
          <w:tcPr>
            <w:tcW w:w="844" w:type="dxa"/>
            <w:shd w:val="clear" w:color="auto" w:fill="auto"/>
            <w:vAlign w:val="center"/>
          </w:tcPr>
          <w:p w14:paraId="39FA445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120</w:t>
            </w:r>
          </w:p>
        </w:tc>
        <w:tc>
          <w:tcPr>
            <w:tcW w:w="844" w:type="dxa"/>
            <w:shd w:val="clear" w:color="auto" w:fill="auto"/>
            <w:vAlign w:val="center"/>
          </w:tcPr>
          <w:p w14:paraId="511BA1C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120</w:t>
            </w:r>
          </w:p>
        </w:tc>
        <w:tc>
          <w:tcPr>
            <w:tcW w:w="981" w:type="dxa"/>
            <w:shd w:val="clear" w:color="auto" w:fill="auto"/>
            <w:vAlign w:val="center"/>
          </w:tcPr>
          <w:p w14:paraId="2C194A2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大清北</w:t>
            </w:r>
          </w:p>
        </w:tc>
        <w:tc>
          <w:tcPr>
            <w:tcW w:w="970" w:type="dxa"/>
            <w:shd w:val="clear" w:color="auto" w:fill="auto"/>
            <w:vAlign w:val="center"/>
          </w:tcPr>
          <w:p w14:paraId="613E4FE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2E8BF7F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66" w:type="dxa"/>
            <w:shd w:val="clear" w:color="auto" w:fill="auto"/>
            <w:vAlign w:val="center"/>
          </w:tcPr>
          <w:p w14:paraId="4AB43DD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2" w:type="dxa"/>
            <w:shd w:val="clear" w:color="auto" w:fill="auto"/>
            <w:vAlign w:val="center"/>
          </w:tcPr>
          <w:p w14:paraId="7FB4E752" w14:textId="26808EB4" w:rsidR="00085469" w:rsidRPr="00B2206E" w:rsidRDefault="00DF7E41"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45174EF9" w14:textId="77777777" w:rsidTr="005D5293">
        <w:trPr>
          <w:trHeight w:val="360"/>
        </w:trPr>
        <w:tc>
          <w:tcPr>
            <w:tcW w:w="428" w:type="dxa"/>
            <w:shd w:val="clear" w:color="auto" w:fill="auto"/>
            <w:vAlign w:val="center"/>
          </w:tcPr>
          <w:p w14:paraId="613CE10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6</w:t>
            </w:r>
          </w:p>
        </w:tc>
        <w:tc>
          <w:tcPr>
            <w:tcW w:w="1079" w:type="dxa"/>
            <w:shd w:val="clear" w:color="auto" w:fill="auto"/>
            <w:vAlign w:val="center"/>
          </w:tcPr>
          <w:p w14:paraId="77928FC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东张巨污水处理站</w:t>
            </w:r>
          </w:p>
        </w:tc>
        <w:tc>
          <w:tcPr>
            <w:tcW w:w="992" w:type="dxa"/>
            <w:shd w:val="clear" w:color="auto" w:fill="auto"/>
            <w:vAlign w:val="center"/>
          </w:tcPr>
          <w:p w14:paraId="4CA2C04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东张巨</w:t>
            </w:r>
          </w:p>
        </w:tc>
        <w:tc>
          <w:tcPr>
            <w:tcW w:w="834" w:type="dxa"/>
            <w:shd w:val="clear" w:color="auto" w:fill="auto"/>
            <w:vAlign w:val="center"/>
          </w:tcPr>
          <w:p w14:paraId="1AB633F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210</w:t>
            </w:r>
          </w:p>
        </w:tc>
        <w:tc>
          <w:tcPr>
            <w:tcW w:w="844" w:type="dxa"/>
            <w:shd w:val="clear" w:color="auto" w:fill="auto"/>
            <w:vAlign w:val="center"/>
          </w:tcPr>
          <w:p w14:paraId="5AF34C1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210</w:t>
            </w:r>
          </w:p>
        </w:tc>
        <w:tc>
          <w:tcPr>
            <w:tcW w:w="844" w:type="dxa"/>
            <w:shd w:val="clear" w:color="auto" w:fill="auto"/>
            <w:vAlign w:val="center"/>
          </w:tcPr>
          <w:p w14:paraId="42BBCAC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126</w:t>
            </w:r>
          </w:p>
        </w:tc>
        <w:tc>
          <w:tcPr>
            <w:tcW w:w="844" w:type="dxa"/>
            <w:shd w:val="clear" w:color="auto" w:fill="auto"/>
            <w:vAlign w:val="center"/>
          </w:tcPr>
          <w:p w14:paraId="395F10C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126</w:t>
            </w:r>
          </w:p>
        </w:tc>
        <w:tc>
          <w:tcPr>
            <w:tcW w:w="981" w:type="dxa"/>
            <w:shd w:val="clear" w:color="auto" w:fill="auto"/>
            <w:vAlign w:val="center"/>
          </w:tcPr>
          <w:p w14:paraId="0F129B8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东张巨西北</w:t>
            </w:r>
          </w:p>
        </w:tc>
        <w:tc>
          <w:tcPr>
            <w:tcW w:w="970" w:type="dxa"/>
            <w:shd w:val="clear" w:color="auto" w:fill="auto"/>
            <w:vAlign w:val="center"/>
          </w:tcPr>
          <w:p w14:paraId="57E439B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6988095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66" w:type="dxa"/>
            <w:shd w:val="clear" w:color="auto" w:fill="auto"/>
            <w:vAlign w:val="center"/>
          </w:tcPr>
          <w:p w14:paraId="22DBF85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2" w:type="dxa"/>
            <w:shd w:val="clear" w:color="auto" w:fill="auto"/>
            <w:vAlign w:val="center"/>
          </w:tcPr>
          <w:p w14:paraId="6BD4283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4176A078" w14:textId="77777777" w:rsidTr="005D5293">
        <w:trPr>
          <w:trHeight w:val="360"/>
        </w:trPr>
        <w:tc>
          <w:tcPr>
            <w:tcW w:w="428" w:type="dxa"/>
            <w:vMerge w:val="restart"/>
            <w:shd w:val="clear" w:color="auto" w:fill="auto"/>
            <w:vAlign w:val="center"/>
          </w:tcPr>
          <w:p w14:paraId="2A3D788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w:t>
            </w:r>
          </w:p>
        </w:tc>
        <w:tc>
          <w:tcPr>
            <w:tcW w:w="1079" w:type="dxa"/>
            <w:vMerge w:val="restart"/>
            <w:shd w:val="clear" w:color="auto" w:fill="auto"/>
            <w:vAlign w:val="center"/>
          </w:tcPr>
          <w:p w14:paraId="1344C2B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西张巨污水处理站</w:t>
            </w:r>
          </w:p>
        </w:tc>
        <w:tc>
          <w:tcPr>
            <w:tcW w:w="992" w:type="dxa"/>
            <w:shd w:val="clear" w:color="auto" w:fill="auto"/>
            <w:vAlign w:val="center"/>
          </w:tcPr>
          <w:p w14:paraId="4FEF5FE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中张巨</w:t>
            </w:r>
          </w:p>
        </w:tc>
        <w:tc>
          <w:tcPr>
            <w:tcW w:w="834" w:type="dxa"/>
            <w:vMerge w:val="restart"/>
            <w:shd w:val="clear" w:color="auto" w:fill="auto"/>
            <w:vAlign w:val="center"/>
          </w:tcPr>
          <w:p w14:paraId="2D3F880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260</w:t>
            </w:r>
          </w:p>
        </w:tc>
        <w:tc>
          <w:tcPr>
            <w:tcW w:w="844" w:type="dxa"/>
            <w:vMerge w:val="restart"/>
            <w:shd w:val="clear" w:color="auto" w:fill="auto"/>
            <w:vAlign w:val="center"/>
          </w:tcPr>
          <w:p w14:paraId="7951225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260</w:t>
            </w:r>
          </w:p>
        </w:tc>
        <w:tc>
          <w:tcPr>
            <w:tcW w:w="844" w:type="dxa"/>
            <w:vMerge w:val="restart"/>
            <w:shd w:val="clear" w:color="auto" w:fill="auto"/>
            <w:vAlign w:val="center"/>
          </w:tcPr>
          <w:p w14:paraId="38A05D1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156</w:t>
            </w:r>
          </w:p>
        </w:tc>
        <w:tc>
          <w:tcPr>
            <w:tcW w:w="844" w:type="dxa"/>
            <w:vMerge w:val="restart"/>
            <w:shd w:val="clear" w:color="auto" w:fill="auto"/>
            <w:vAlign w:val="center"/>
          </w:tcPr>
          <w:p w14:paraId="7B203FC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156</w:t>
            </w:r>
          </w:p>
        </w:tc>
        <w:tc>
          <w:tcPr>
            <w:tcW w:w="981" w:type="dxa"/>
            <w:vMerge w:val="restart"/>
            <w:shd w:val="clear" w:color="auto" w:fill="auto"/>
            <w:vAlign w:val="center"/>
          </w:tcPr>
          <w:p w14:paraId="1F3AA76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西张巨西</w:t>
            </w:r>
          </w:p>
        </w:tc>
        <w:tc>
          <w:tcPr>
            <w:tcW w:w="970" w:type="dxa"/>
            <w:vMerge w:val="restart"/>
            <w:shd w:val="clear" w:color="auto" w:fill="auto"/>
            <w:vAlign w:val="center"/>
          </w:tcPr>
          <w:p w14:paraId="28340D2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vMerge w:val="restart"/>
            <w:shd w:val="clear" w:color="auto" w:fill="auto"/>
            <w:vAlign w:val="center"/>
          </w:tcPr>
          <w:p w14:paraId="6FEA687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武嘉二干一支渠</w:t>
            </w:r>
          </w:p>
        </w:tc>
        <w:tc>
          <w:tcPr>
            <w:tcW w:w="966" w:type="dxa"/>
            <w:vMerge w:val="restart"/>
            <w:shd w:val="clear" w:color="auto" w:fill="auto"/>
            <w:vAlign w:val="center"/>
          </w:tcPr>
          <w:p w14:paraId="0EB767E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2" w:type="dxa"/>
            <w:vMerge w:val="restart"/>
            <w:shd w:val="clear" w:color="auto" w:fill="auto"/>
            <w:vAlign w:val="center"/>
          </w:tcPr>
          <w:p w14:paraId="2D195FA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AA75C0C" w14:textId="77777777" w:rsidTr="005D5293">
        <w:trPr>
          <w:trHeight w:val="360"/>
        </w:trPr>
        <w:tc>
          <w:tcPr>
            <w:tcW w:w="428" w:type="dxa"/>
            <w:vMerge/>
            <w:vAlign w:val="center"/>
          </w:tcPr>
          <w:p w14:paraId="7EF6F488"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1079" w:type="dxa"/>
            <w:vMerge/>
            <w:vAlign w:val="center"/>
          </w:tcPr>
          <w:p w14:paraId="630FF68C"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92" w:type="dxa"/>
            <w:shd w:val="clear" w:color="auto" w:fill="auto"/>
            <w:vAlign w:val="center"/>
          </w:tcPr>
          <w:p w14:paraId="76723D7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西张巨</w:t>
            </w:r>
          </w:p>
        </w:tc>
        <w:tc>
          <w:tcPr>
            <w:tcW w:w="834" w:type="dxa"/>
            <w:vMerge/>
            <w:vAlign w:val="center"/>
          </w:tcPr>
          <w:p w14:paraId="17ADBC14"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7F1512D2"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667FEE09"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54DBB0E6"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81" w:type="dxa"/>
            <w:vMerge/>
            <w:vAlign w:val="center"/>
          </w:tcPr>
          <w:p w14:paraId="0B1E5B66"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70" w:type="dxa"/>
            <w:vMerge/>
            <w:vAlign w:val="center"/>
          </w:tcPr>
          <w:p w14:paraId="26A5047D"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54" w:type="dxa"/>
            <w:vMerge/>
            <w:vAlign w:val="center"/>
          </w:tcPr>
          <w:p w14:paraId="23A9FE3D"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66" w:type="dxa"/>
            <w:vMerge/>
            <w:vAlign w:val="center"/>
          </w:tcPr>
          <w:p w14:paraId="4B8B20EF"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732" w:type="dxa"/>
            <w:vMerge/>
            <w:vAlign w:val="center"/>
          </w:tcPr>
          <w:p w14:paraId="337B4233" w14:textId="77777777" w:rsidR="00085469" w:rsidRPr="00B2206E" w:rsidRDefault="00085469" w:rsidP="005D5293">
            <w:pPr>
              <w:widowControl/>
              <w:adjustRightInd w:val="0"/>
              <w:snapToGrid w:val="0"/>
              <w:jc w:val="center"/>
              <w:rPr>
                <w:rFonts w:ascii="宋体" w:eastAsia="宋体" w:hAnsi="宋体" w:cs="宋体"/>
                <w:kern w:val="0"/>
                <w:sz w:val="22"/>
              </w:rPr>
            </w:pPr>
          </w:p>
        </w:tc>
      </w:tr>
      <w:tr w:rsidR="00AD3BC0" w:rsidRPr="00B2206E" w14:paraId="2AE17221" w14:textId="77777777" w:rsidTr="005D5293">
        <w:trPr>
          <w:trHeight w:val="360"/>
        </w:trPr>
        <w:tc>
          <w:tcPr>
            <w:tcW w:w="428" w:type="dxa"/>
            <w:vMerge/>
            <w:vAlign w:val="center"/>
          </w:tcPr>
          <w:p w14:paraId="2182F0B5"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1079" w:type="dxa"/>
            <w:vMerge/>
            <w:vAlign w:val="center"/>
          </w:tcPr>
          <w:p w14:paraId="37591A02"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92" w:type="dxa"/>
            <w:shd w:val="clear" w:color="auto" w:fill="auto"/>
            <w:vAlign w:val="center"/>
          </w:tcPr>
          <w:p w14:paraId="704798C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杨洼村</w:t>
            </w:r>
          </w:p>
        </w:tc>
        <w:tc>
          <w:tcPr>
            <w:tcW w:w="834" w:type="dxa"/>
            <w:vMerge/>
            <w:vAlign w:val="center"/>
          </w:tcPr>
          <w:p w14:paraId="05BD63F7"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4DB0A178"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0C2F4EE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0DF32414"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81" w:type="dxa"/>
            <w:vMerge/>
            <w:vAlign w:val="center"/>
          </w:tcPr>
          <w:p w14:paraId="43BBC82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70" w:type="dxa"/>
            <w:vMerge/>
            <w:vAlign w:val="center"/>
          </w:tcPr>
          <w:p w14:paraId="15FAD63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54" w:type="dxa"/>
            <w:vMerge/>
            <w:vAlign w:val="center"/>
          </w:tcPr>
          <w:p w14:paraId="52F9B9F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66" w:type="dxa"/>
            <w:vMerge/>
            <w:vAlign w:val="center"/>
          </w:tcPr>
          <w:p w14:paraId="5160812A"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732" w:type="dxa"/>
            <w:vMerge/>
            <w:vAlign w:val="center"/>
          </w:tcPr>
          <w:p w14:paraId="7E47FDD3" w14:textId="77777777" w:rsidR="00085469" w:rsidRPr="00B2206E" w:rsidRDefault="00085469" w:rsidP="005D5293">
            <w:pPr>
              <w:widowControl/>
              <w:adjustRightInd w:val="0"/>
              <w:snapToGrid w:val="0"/>
              <w:jc w:val="center"/>
              <w:rPr>
                <w:rFonts w:ascii="宋体" w:eastAsia="宋体" w:hAnsi="宋体" w:cs="宋体"/>
                <w:kern w:val="0"/>
                <w:sz w:val="22"/>
              </w:rPr>
            </w:pPr>
          </w:p>
        </w:tc>
      </w:tr>
      <w:tr w:rsidR="00AD3BC0" w:rsidRPr="00B2206E" w14:paraId="59B59C89" w14:textId="77777777" w:rsidTr="005D5293">
        <w:trPr>
          <w:trHeight w:val="360"/>
        </w:trPr>
        <w:tc>
          <w:tcPr>
            <w:tcW w:w="428" w:type="dxa"/>
            <w:shd w:val="clear" w:color="auto" w:fill="auto"/>
            <w:vAlign w:val="center"/>
          </w:tcPr>
          <w:p w14:paraId="25E413D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8</w:t>
            </w:r>
          </w:p>
        </w:tc>
        <w:tc>
          <w:tcPr>
            <w:tcW w:w="1079" w:type="dxa"/>
            <w:shd w:val="clear" w:color="auto" w:fill="auto"/>
            <w:vAlign w:val="center"/>
          </w:tcPr>
          <w:p w14:paraId="39D8D26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陈庄污水处理站</w:t>
            </w:r>
          </w:p>
        </w:tc>
        <w:tc>
          <w:tcPr>
            <w:tcW w:w="992" w:type="dxa"/>
            <w:shd w:val="clear" w:color="auto" w:fill="auto"/>
            <w:vAlign w:val="center"/>
          </w:tcPr>
          <w:p w14:paraId="4E0C89F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陈庄村</w:t>
            </w:r>
          </w:p>
        </w:tc>
        <w:tc>
          <w:tcPr>
            <w:tcW w:w="834" w:type="dxa"/>
            <w:shd w:val="clear" w:color="auto" w:fill="auto"/>
            <w:vAlign w:val="center"/>
          </w:tcPr>
          <w:p w14:paraId="5215ACA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90</w:t>
            </w:r>
          </w:p>
        </w:tc>
        <w:tc>
          <w:tcPr>
            <w:tcW w:w="844" w:type="dxa"/>
            <w:shd w:val="clear" w:color="auto" w:fill="auto"/>
            <w:vAlign w:val="center"/>
          </w:tcPr>
          <w:p w14:paraId="248E9B4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90</w:t>
            </w:r>
          </w:p>
        </w:tc>
        <w:tc>
          <w:tcPr>
            <w:tcW w:w="844" w:type="dxa"/>
            <w:shd w:val="clear" w:color="auto" w:fill="auto"/>
            <w:vAlign w:val="center"/>
          </w:tcPr>
          <w:p w14:paraId="0DE6D2C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54</w:t>
            </w:r>
          </w:p>
        </w:tc>
        <w:tc>
          <w:tcPr>
            <w:tcW w:w="844" w:type="dxa"/>
            <w:shd w:val="clear" w:color="auto" w:fill="auto"/>
            <w:vAlign w:val="center"/>
          </w:tcPr>
          <w:p w14:paraId="6B2FC3D3"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54</w:t>
            </w:r>
          </w:p>
        </w:tc>
        <w:tc>
          <w:tcPr>
            <w:tcW w:w="981" w:type="dxa"/>
            <w:shd w:val="clear" w:color="auto" w:fill="auto"/>
            <w:vAlign w:val="center"/>
          </w:tcPr>
          <w:p w14:paraId="227858B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陈庄东</w:t>
            </w:r>
          </w:p>
        </w:tc>
        <w:tc>
          <w:tcPr>
            <w:tcW w:w="970" w:type="dxa"/>
            <w:shd w:val="clear" w:color="auto" w:fill="auto"/>
            <w:vAlign w:val="center"/>
          </w:tcPr>
          <w:p w14:paraId="7DEFF6A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79D79D1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六支排</w:t>
            </w:r>
          </w:p>
        </w:tc>
        <w:tc>
          <w:tcPr>
            <w:tcW w:w="966" w:type="dxa"/>
            <w:shd w:val="clear" w:color="auto" w:fill="auto"/>
            <w:vAlign w:val="center"/>
          </w:tcPr>
          <w:p w14:paraId="5FB295E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2" w:type="dxa"/>
            <w:shd w:val="clear" w:color="auto" w:fill="auto"/>
            <w:vAlign w:val="center"/>
          </w:tcPr>
          <w:p w14:paraId="612EC12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CD68B32" w14:textId="77777777" w:rsidTr="005D5293">
        <w:trPr>
          <w:trHeight w:val="360"/>
        </w:trPr>
        <w:tc>
          <w:tcPr>
            <w:tcW w:w="428" w:type="dxa"/>
            <w:shd w:val="clear" w:color="auto" w:fill="auto"/>
            <w:vAlign w:val="center"/>
          </w:tcPr>
          <w:p w14:paraId="27430EA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9</w:t>
            </w:r>
          </w:p>
        </w:tc>
        <w:tc>
          <w:tcPr>
            <w:tcW w:w="1079" w:type="dxa"/>
            <w:shd w:val="clear" w:color="auto" w:fill="auto"/>
            <w:vAlign w:val="center"/>
          </w:tcPr>
          <w:p w14:paraId="5296298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范庄污水处理站</w:t>
            </w:r>
          </w:p>
        </w:tc>
        <w:tc>
          <w:tcPr>
            <w:tcW w:w="992" w:type="dxa"/>
            <w:shd w:val="clear" w:color="auto" w:fill="auto"/>
            <w:vAlign w:val="center"/>
          </w:tcPr>
          <w:p w14:paraId="65C432D3"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范庄村</w:t>
            </w:r>
          </w:p>
        </w:tc>
        <w:tc>
          <w:tcPr>
            <w:tcW w:w="834" w:type="dxa"/>
            <w:shd w:val="clear" w:color="auto" w:fill="auto"/>
            <w:vAlign w:val="center"/>
          </w:tcPr>
          <w:p w14:paraId="32DEC27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70</w:t>
            </w:r>
          </w:p>
        </w:tc>
        <w:tc>
          <w:tcPr>
            <w:tcW w:w="844" w:type="dxa"/>
            <w:shd w:val="clear" w:color="auto" w:fill="auto"/>
            <w:vAlign w:val="center"/>
          </w:tcPr>
          <w:p w14:paraId="26D7F63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70</w:t>
            </w:r>
          </w:p>
        </w:tc>
        <w:tc>
          <w:tcPr>
            <w:tcW w:w="844" w:type="dxa"/>
            <w:shd w:val="clear" w:color="auto" w:fill="auto"/>
            <w:vAlign w:val="center"/>
          </w:tcPr>
          <w:p w14:paraId="460DC71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42</w:t>
            </w:r>
          </w:p>
        </w:tc>
        <w:tc>
          <w:tcPr>
            <w:tcW w:w="844" w:type="dxa"/>
            <w:shd w:val="clear" w:color="auto" w:fill="auto"/>
            <w:vAlign w:val="center"/>
          </w:tcPr>
          <w:p w14:paraId="199C9EA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42</w:t>
            </w:r>
          </w:p>
        </w:tc>
        <w:tc>
          <w:tcPr>
            <w:tcW w:w="981" w:type="dxa"/>
            <w:shd w:val="clear" w:color="auto" w:fill="auto"/>
            <w:vAlign w:val="center"/>
          </w:tcPr>
          <w:p w14:paraId="287EE42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樊庄北</w:t>
            </w:r>
          </w:p>
        </w:tc>
        <w:tc>
          <w:tcPr>
            <w:tcW w:w="970" w:type="dxa"/>
            <w:shd w:val="clear" w:color="auto" w:fill="auto"/>
            <w:vAlign w:val="center"/>
          </w:tcPr>
          <w:p w14:paraId="270284B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26A9C88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武嘉二干一支渠</w:t>
            </w:r>
          </w:p>
        </w:tc>
        <w:tc>
          <w:tcPr>
            <w:tcW w:w="966" w:type="dxa"/>
            <w:shd w:val="clear" w:color="auto" w:fill="auto"/>
            <w:vAlign w:val="center"/>
          </w:tcPr>
          <w:p w14:paraId="5A7DD1E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732" w:type="dxa"/>
            <w:shd w:val="clear" w:color="auto" w:fill="auto"/>
            <w:vAlign w:val="center"/>
          </w:tcPr>
          <w:p w14:paraId="27EA915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2C80B6A7" w14:textId="77777777" w:rsidTr="005D5293">
        <w:trPr>
          <w:trHeight w:val="360"/>
        </w:trPr>
        <w:tc>
          <w:tcPr>
            <w:tcW w:w="428" w:type="dxa"/>
            <w:vMerge w:val="restart"/>
            <w:shd w:val="clear" w:color="auto" w:fill="auto"/>
            <w:vAlign w:val="center"/>
          </w:tcPr>
          <w:p w14:paraId="7DA70023"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lastRenderedPageBreak/>
              <w:t>10</w:t>
            </w:r>
          </w:p>
        </w:tc>
        <w:tc>
          <w:tcPr>
            <w:tcW w:w="1079" w:type="dxa"/>
            <w:vMerge w:val="restart"/>
            <w:shd w:val="clear" w:color="auto" w:fill="auto"/>
            <w:vAlign w:val="center"/>
          </w:tcPr>
          <w:p w14:paraId="0ABD2C0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高庙污水处理站</w:t>
            </w:r>
          </w:p>
        </w:tc>
        <w:tc>
          <w:tcPr>
            <w:tcW w:w="992" w:type="dxa"/>
            <w:shd w:val="clear" w:color="auto" w:fill="auto"/>
            <w:vAlign w:val="center"/>
          </w:tcPr>
          <w:p w14:paraId="164F2FB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蒋  村</w:t>
            </w:r>
          </w:p>
        </w:tc>
        <w:tc>
          <w:tcPr>
            <w:tcW w:w="834" w:type="dxa"/>
            <w:vMerge w:val="restart"/>
            <w:shd w:val="clear" w:color="auto" w:fill="auto"/>
            <w:vAlign w:val="center"/>
          </w:tcPr>
          <w:p w14:paraId="76E615CE"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230</w:t>
            </w:r>
          </w:p>
        </w:tc>
        <w:tc>
          <w:tcPr>
            <w:tcW w:w="844" w:type="dxa"/>
            <w:vMerge w:val="restart"/>
            <w:shd w:val="clear" w:color="auto" w:fill="auto"/>
            <w:vAlign w:val="center"/>
          </w:tcPr>
          <w:p w14:paraId="73DF84F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230</w:t>
            </w:r>
          </w:p>
        </w:tc>
        <w:tc>
          <w:tcPr>
            <w:tcW w:w="844" w:type="dxa"/>
            <w:vMerge w:val="restart"/>
            <w:shd w:val="clear" w:color="auto" w:fill="auto"/>
            <w:vAlign w:val="center"/>
          </w:tcPr>
          <w:p w14:paraId="60FD88D8"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138</w:t>
            </w:r>
          </w:p>
        </w:tc>
        <w:tc>
          <w:tcPr>
            <w:tcW w:w="844" w:type="dxa"/>
            <w:vMerge w:val="restart"/>
            <w:shd w:val="clear" w:color="auto" w:fill="auto"/>
            <w:vAlign w:val="center"/>
          </w:tcPr>
          <w:p w14:paraId="7977A37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138</w:t>
            </w:r>
          </w:p>
        </w:tc>
        <w:tc>
          <w:tcPr>
            <w:tcW w:w="981" w:type="dxa"/>
            <w:vMerge w:val="restart"/>
            <w:shd w:val="clear" w:color="auto" w:fill="auto"/>
            <w:vAlign w:val="center"/>
          </w:tcPr>
          <w:p w14:paraId="7DC682F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高庙北</w:t>
            </w:r>
          </w:p>
        </w:tc>
        <w:tc>
          <w:tcPr>
            <w:tcW w:w="970" w:type="dxa"/>
            <w:vMerge w:val="restart"/>
            <w:shd w:val="clear" w:color="auto" w:fill="auto"/>
            <w:vAlign w:val="center"/>
          </w:tcPr>
          <w:p w14:paraId="439A1D4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vMerge w:val="restart"/>
            <w:shd w:val="clear" w:color="auto" w:fill="auto"/>
            <w:vAlign w:val="center"/>
          </w:tcPr>
          <w:p w14:paraId="0A633DB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66" w:type="dxa"/>
            <w:vMerge w:val="restart"/>
            <w:shd w:val="clear" w:color="auto" w:fill="auto"/>
            <w:vAlign w:val="center"/>
          </w:tcPr>
          <w:p w14:paraId="1C442D9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2" w:type="dxa"/>
            <w:vMerge w:val="restart"/>
            <w:shd w:val="clear" w:color="auto" w:fill="auto"/>
            <w:vAlign w:val="center"/>
          </w:tcPr>
          <w:p w14:paraId="7E94C619" w14:textId="7773F04D" w:rsidR="00085469" w:rsidRPr="00B2206E" w:rsidRDefault="00DF7E41"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6A05E217" w14:textId="77777777" w:rsidTr="005D5293">
        <w:trPr>
          <w:trHeight w:val="360"/>
        </w:trPr>
        <w:tc>
          <w:tcPr>
            <w:tcW w:w="428" w:type="dxa"/>
            <w:vMerge/>
            <w:vAlign w:val="center"/>
          </w:tcPr>
          <w:p w14:paraId="60EBEB06"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1079" w:type="dxa"/>
            <w:vMerge/>
            <w:vAlign w:val="center"/>
          </w:tcPr>
          <w:p w14:paraId="55A43486"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92" w:type="dxa"/>
            <w:shd w:val="clear" w:color="auto" w:fill="auto"/>
            <w:vAlign w:val="center"/>
          </w:tcPr>
          <w:p w14:paraId="177FCF6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高庙村</w:t>
            </w:r>
          </w:p>
        </w:tc>
        <w:tc>
          <w:tcPr>
            <w:tcW w:w="834" w:type="dxa"/>
            <w:vMerge/>
            <w:vAlign w:val="center"/>
          </w:tcPr>
          <w:p w14:paraId="1D434F6C"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3A4AA8E4"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5D3E17A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44" w:type="dxa"/>
            <w:vMerge/>
            <w:vAlign w:val="center"/>
          </w:tcPr>
          <w:p w14:paraId="321F5AC9"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81" w:type="dxa"/>
            <w:vMerge/>
            <w:vAlign w:val="center"/>
          </w:tcPr>
          <w:p w14:paraId="77EA8C0F"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70" w:type="dxa"/>
            <w:vMerge/>
            <w:vAlign w:val="center"/>
          </w:tcPr>
          <w:p w14:paraId="7C0C20B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854" w:type="dxa"/>
            <w:vMerge/>
            <w:vAlign w:val="center"/>
          </w:tcPr>
          <w:p w14:paraId="78511E9E"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966" w:type="dxa"/>
            <w:vMerge/>
            <w:vAlign w:val="center"/>
          </w:tcPr>
          <w:p w14:paraId="5B108E81" w14:textId="77777777" w:rsidR="00085469" w:rsidRPr="00B2206E" w:rsidRDefault="00085469" w:rsidP="005D5293">
            <w:pPr>
              <w:widowControl/>
              <w:adjustRightInd w:val="0"/>
              <w:snapToGrid w:val="0"/>
              <w:jc w:val="center"/>
              <w:rPr>
                <w:rFonts w:ascii="宋体" w:eastAsia="宋体" w:hAnsi="宋体" w:cs="宋体"/>
                <w:kern w:val="0"/>
                <w:sz w:val="22"/>
              </w:rPr>
            </w:pPr>
          </w:p>
        </w:tc>
        <w:tc>
          <w:tcPr>
            <w:tcW w:w="732" w:type="dxa"/>
            <w:vMerge/>
            <w:vAlign w:val="center"/>
          </w:tcPr>
          <w:p w14:paraId="2537D57D" w14:textId="77777777" w:rsidR="00085469" w:rsidRPr="00B2206E" w:rsidRDefault="00085469" w:rsidP="005D5293">
            <w:pPr>
              <w:widowControl/>
              <w:adjustRightInd w:val="0"/>
              <w:snapToGrid w:val="0"/>
              <w:jc w:val="center"/>
              <w:rPr>
                <w:rFonts w:ascii="宋体" w:eastAsia="宋体" w:hAnsi="宋体" w:cs="宋体"/>
                <w:kern w:val="0"/>
                <w:sz w:val="22"/>
              </w:rPr>
            </w:pPr>
          </w:p>
        </w:tc>
      </w:tr>
      <w:tr w:rsidR="00AD3BC0" w:rsidRPr="00B2206E" w14:paraId="75948EF2" w14:textId="77777777" w:rsidTr="005D5293">
        <w:trPr>
          <w:trHeight w:val="360"/>
        </w:trPr>
        <w:tc>
          <w:tcPr>
            <w:tcW w:w="428" w:type="dxa"/>
            <w:shd w:val="clear" w:color="auto" w:fill="auto"/>
            <w:vAlign w:val="center"/>
          </w:tcPr>
          <w:p w14:paraId="7EBF89B5"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11</w:t>
            </w:r>
          </w:p>
        </w:tc>
        <w:tc>
          <w:tcPr>
            <w:tcW w:w="1079" w:type="dxa"/>
            <w:shd w:val="clear" w:color="auto" w:fill="auto"/>
            <w:vAlign w:val="center"/>
          </w:tcPr>
          <w:p w14:paraId="1512E08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李村污水处理站</w:t>
            </w:r>
          </w:p>
        </w:tc>
        <w:tc>
          <w:tcPr>
            <w:tcW w:w="992" w:type="dxa"/>
            <w:shd w:val="clear" w:color="auto" w:fill="auto"/>
            <w:vAlign w:val="center"/>
          </w:tcPr>
          <w:p w14:paraId="103CC44F"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李  村</w:t>
            </w:r>
          </w:p>
        </w:tc>
        <w:tc>
          <w:tcPr>
            <w:tcW w:w="834" w:type="dxa"/>
            <w:shd w:val="clear" w:color="auto" w:fill="auto"/>
            <w:vAlign w:val="center"/>
          </w:tcPr>
          <w:p w14:paraId="0643CAB1"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150</w:t>
            </w:r>
          </w:p>
        </w:tc>
        <w:tc>
          <w:tcPr>
            <w:tcW w:w="844" w:type="dxa"/>
            <w:shd w:val="clear" w:color="auto" w:fill="auto"/>
            <w:vAlign w:val="center"/>
          </w:tcPr>
          <w:p w14:paraId="71C3A06B"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150</w:t>
            </w:r>
          </w:p>
        </w:tc>
        <w:tc>
          <w:tcPr>
            <w:tcW w:w="844" w:type="dxa"/>
            <w:shd w:val="clear" w:color="auto" w:fill="auto"/>
            <w:vAlign w:val="center"/>
          </w:tcPr>
          <w:p w14:paraId="78EE2AF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90</w:t>
            </w:r>
          </w:p>
        </w:tc>
        <w:tc>
          <w:tcPr>
            <w:tcW w:w="844" w:type="dxa"/>
            <w:shd w:val="clear" w:color="auto" w:fill="auto"/>
            <w:vAlign w:val="center"/>
          </w:tcPr>
          <w:p w14:paraId="63F26C57"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90</w:t>
            </w:r>
          </w:p>
        </w:tc>
        <w:tc>
          <w:tcPr>
            <w:tcW w:w="981" w:type="dxa"/>
            <w:shd w:val="clear" w:color="auto" w:fill="auto"/>
            <w:vAlign w:val="center"/>
          </w:tcPr>
          <w:p w14:paraId="66332B22"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李村南</w:t>
            </w:r>
          </w:p>
        </w:tc>
        <w:tc>
          <w:tcPr>
            <w:tcW w:w="970" w:type="dxa"/>
            <w:shd w:val="clear" w:color="auto" w:fill="auto"/>
            <w:vAlign w:val="center"/>
          </w:tcPr>
          <w:p w14:paraId="540A95E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3525EE53"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66" w:type="dxa"/>
            <w:shd w:val="clear" w:color="auto" w:fill="auto"/>
            <w:vAlign w:val="center"/>
          </w:tcPr>
          <w:p w14:paraId="0B34C87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2" w:type="dxa"/>
            <w:shd w:val="clear" w:color="auto" w:fill="auto"/>
            <w:vAlign w:val="center"/>
          </w:tcPr>
          <w:p w14:paraId="02FB1656" w14:textId="08A00E4F" w:rsidR="00085469" w:rsidRPr="00B2206E" w:rsidRDefault="00DF7E41"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0635D8E" w14:textId="77777777" w:rsidTr="005D5293">
        <w:trPr>
          <w:trHeight w:val="660"/>
        </w:trPr>
        <w:tc>
          <w:tcPr>
            <w:tcW w:w="428" w:type="dxa"/>
            <w:shd w:val="clear" w:color="auto" w:fill="auto"/>
            <w:vAlign w:val="center"/>
          </w:tcPr>
          <w:p w14:paraId="5F3CD279"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12</w:t>
            </w:r>
          </w:p>
        </w:tc>
        <w:tc>
          <w:tcPr>
            <w:tcW w:w="1079" w:type="dxa"/>
            <w:shd w:val="clear" w:color="auto" w:fill="auto"/>
            <w:vAlign w:val="center"/>
          </w:tcPr>
          <w:p w14:paraId="3B6366C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安洼新村污水处理站</w:t>
            </w:r>
          </w:p>
        </w:tc>
        <w:tc>
          <w:tcPr>
            <w:tcW w:w="992" w:type="dxa"/>
            <w:shd w:val="clear" w:color="auto" w:fill="auto"/>
            <w:vAlign w:val="center"/>
          </w:tcPr>
          <w:p w14:paraId="6F6A3BE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安洼新村</w:t>
            </w:r>
          </w:p>
        </w:tc>
        <w:tc>
          <w:tcPr>
            <w:tcW w:w="834" w:type="dxa"/>
            <w:shd w:val="clear" w:color="auto" w:fill="auto"/>
            <w:vAlign w:val="center"/>
          </w:tcPr>
          <w:p w14:paraId="5987F5F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30</w:t>
            </w:r>
          </w:p>
        </w:tc>
        <w:tc>
          <w:tcPr>
            <w:tcW w:w="844" w:type="dxa"/>
            <w:shd w:val="clear" w:color="auto" w:fill="auto"/>
            <w:vAlign w:val="center"/>
          </w:tcPr>
          <w:p w14:paraId="4FF2D1E0"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30</w:t>
            </w:r>
          </w:p>
        </w:tc>
        <w:tc>
          <w:tcPr>
            <w:tcW w:w="844" w:type="dxa"/>
            <w:shd w:val="clear" w:color="auto" w:fill="auto"/>
            <w:vAlign w:val="center"/>
          </w:tcPr>
          <w:p w14:paraId="316A687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18</w:t>
            </w:r>
          </w:p>
        </w:tc>
        <w:tc>
          <w:tcPr>
            <w:tcW w:w="844" w:type="dxa"/>
            <w:shd w:val="clear" w:color="auto" w:fill="auto"/>
            <w:vAlign w:val="center"/>
          </w:tcPr>
          <w:p w14:paraId="5A36CB9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18</w:t>
            </w:r>
          </w:p>
        </w:tc>
        <w:tc>
          <w:tcPr>
            <w:tcW w:w="981" w:type="dxa"/>
            <w:shd w:val="clear" w:color="auto" w:fill="auto"/>
            <w:vAlign w:val="center"/>
          </w:tcPr>
          <w:p w14:paraId="032D2D5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安洼新村东</w:t>
            </w:r>
          </w:p>
        </w:tc>
        <w:tc>
          <w:tcPr>
            <w:tcW w:w="970" w:type="dxa"/>
            <w:shd w:val="clear" w:color="auto" w:fill="auto"/>
            <w:vAlign w:val="center"/>
          </w:tcPr>
          <w:p w14:paraId="7730E8AC"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54" w:type="dxa"/>
            <w:shd w:val="clear" w:color="auto" w:fill="auto"/>
            <w:vAlign w:val="center"/>
          </w:tcPr>
          <w:p w14:paraId="2A5B03AD"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66" w:type="dxa"/>
            <w:shd w:val="clear" w:color="auto" w:fill="auto"/>
            <w:vAlign w:val="center"/>
          </w:tcPr>
          <w:p w14:paraId="00A8D1B4"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732" w:type="dxa"/>
            <w:shd w:val="clear" w:color="auto" w:fill="auto"/>
            <w:vAlign w:val="center"/>
          </w:tcPr>
          <w:p w14:paraId="67818F4D" w14:textId="7A974337" w:rsidR="00085469" w:rsidRPr="00B2206E" w:rsidRDefault="00DF7E41"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A/O</w:t>
            </w:r>
          </w:p>
        </w:tc>
      </w:tr>
      <w:tr w:rsidR="00A66A8F" w:rsidRPr="00B2206E" w14:paraId="0081C00C" w14:textId="77777777" w:rsidTr="00A66A8F">
        <w:trPr>
          <w:trHeight w:val="330"/>
        </w:trPr>
        <w:tc>
          <w:tcPr>
            <w:tcW w:w="1507" w:type="dxa"/>
            <w:gridSpan w:val="2"/>
            <w:shd w:val="clear" w:color="auto" w:fill="auto"/>
            <w:vAlign w:val="center"/>
          </w:tcPr>
          <w:p w14:paraId="06944CA3"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92" w:type="dxa"/>
            <w:shd w:val="clear" w:color="auto" w:fill="auto"/>
            <w:vAlign w:val="center"/>
          </w:tcPr>
          <w:p w14:paraId="024CC90F"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c>
          <w:tcPr>
            <w:tcW w:w="834" w:type="dxa"/>
            <w:shd w:val="clear" w:color="auto" w:fill="auto"/>
            <w:vAlign w:val="center"/>
          </w:tcPr>
          <w:p w14:paraId="56C9EEA2"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 xml:space="preserve">2370 </w:t>
            </w:r>
          </w:p>
        </w:tc>
        <w:tc>
          <w:tcPr>
            <w:tcW w:w="844" w:type="dxa"/>
            <w:shd w:val="clear" w:color="auto" w:fill="auto"/>
            <w:vAlign w:val="center"/>
          </w:tcPr>
          <w:p w14:paraId="1BD4A0D0"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 xml:space="preserve">3760 </w:t>
            </w:r>
          </w:p>
        </w:tc>
        <w:tc>
          <w:tcPr>
            <w:tcW w:w="844" w:type="dxa"/>
            <w:shd w:val="clear" w:color="auto" w:fill="auto"/>
            <w:vAlign w:val="center"/>
          </w:tcPr>
          <w:p w14:paraId="4729FB84"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 xml:space="preserve">2562 </w:t>
            </w:r>
          </w:p>
        </w:tc>
        <w:tc>
          <w:tcPr>
            <w:tcW w:w="844" w:type="dxa"/>
            <w:shd w:val="clear" w:color="auto" w:fill="auto"/>
            <w:vAlign w:val="center"/>
          </w:tcPr>
          <w:p w14:paraId="30A2DA62"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 xml:space="preserve">4616 </w:t>
            </w:r>
          </w:p>
        </w:tc>
        <w:tc>
          <w:tcPr>
            <w:tcW w:w="981" w:type="dxa"/>
            <w:shd w:val="clear" w:color="auto" w:fill="auto"/>
            <w:vAlign w:val="center"/>
          </w:tcPr>
          <w:p w14:paraId="72A0BCDD"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c>
          <w:tcPr>
            <w:tcW w:w="970" w:type="dxa"/>
            <w:shd w:val="clear" w:color="auto" w:fill="auto"/>
            <w:vAlign w:val="center"/>
          </w:tcPr>
          <w:p w14:paraId="1B7A4D45"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c>
          <w:tcPr>
            <w:tcW w:w="854" w:type="dxa"/>
            <w:shd w:val="clear" w:color="auto" w:fill="auto"/>
            <w:vAlign w:val="center"/>
          </w:tcPr>
          <w:p w14:paraId="3DF30198"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c>
          <w:tcPr>
            <w:tcW w:w="966" w:type="dxa"/>
            <w:shd w:val="clear" w:color="auto" w:fill="auto"/>
            <w:vAlign w:val="center"/>
          </w:tcPr>
          <w:p w14:paraId="2E910088"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c>
          <w:tcPr>
            <w:tcW w:w="732" w:type="dxa"/>
            <w:shd w:val="clear" w:color="auto" w:fill="auto"/>
            <w:vAlign w:val="center"/>
          </w:tcPr>
          <w:p w14:paraId="0BCE32DB" w14:textId="77777777" w:rsidR="00A66A8F" w:rsidRPr="00B2206E" w:rsidRDefault="00A66A8F"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w:t>
            </w:r>
          </w:p>
        </w:tc>
      </w:tr>
      <w:tr w:rsidR="00085469" w:rsidRPr="00B2206E" w14:paraId="07078520" w14:textId="77777777" w:rsidTr="005D5293">
        <w:trPr>
          <w:trHeight w:val="330"/>
        </w:trPr>
        <w:tc>
          <w:tcPr>
            <w:tcW w:w="10368" w:type="dxa"/>
            <w:gridSpan w:val="12"/>
            <w:shd w:val="clear" w:color="auto" w:fill="auto"/>
            <w:noWrap/>
            <w:vAlign w:val="center"/>
          </w:tcPr>
          <w:p w14:paraId="0CB14096"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备注：史庄镇史庄村、东永安、西永安生活污水纳入中心城区污水管网。</w:t>
            </w:r>
          </w:p>
        </w:tc>
      </w:tr>
    </w:tbl>
    <w:p w14:paraId="468AD84E"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579908F4" w14:textId="77777777" w:rsidR="00085469" w:rsidRPr="00B2206E" w:rsidRDefault="007701EA">
      <w:pPr>
        <w:pStyle w:val="3"/>
        <w:ind w:firstLine="482"/>
      </w:pPr>
      <w:r w:rsidRPr="00B2206E">
        <w:rPr>
          <w:rFonts w:hint="eastAsia"/>
        </w:rPr>
        <w:t>4.</w:t>
      </w:r>
      <w:r w:rsidRPr="00B2206E">
        <w:t>7</w:t>
      </w:r>
      <w:r w:rsidRPr="00B2206E">
        <w:rPr>
          <w:rFonts w:hint="eastAsia"/>
        </w:rPr>
        <w:t>.2史庄镇镇区</w:t>
      </w:r>
      <w:r w:rsidRPr="00B2206E">
        <w:t>污水管网规划及工程量</w:t>
      </w:r>
    </w:p>
    <w:p w14:paraId="24F96E48"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2509</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1672</w:t>
      </w:r>
      <w:r w:rsidRPr="00B2206E">
        <w:rPr>
          <w:rFonts w:asciiTheme="majorEastAsia" w:eastAsiaTheme="majorEastAsia" w:hAnsiTheme="majorEastAsia" w:hint="eastAsia"/>
          <w:kern w:val="0"/>
          <w:sz w:val="24"/>
          <w:szCs w:val="24"/>
        </w:rPr>
        <w:t>米。污水管径为DN300、DN400、DN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Pr="00B2206E">
        <w:rPr>
          <w:rFonts w:asciiTheme="majorEastAsia" w:eastAsiaTheme="majorEastAsia" w:hAnsiTheme="majorEastAsia"/>
          <w:kern w:val="0"/>
          <w:sz w:val="24"/>
          <w:szCs w:val="24"/>
        </w:rPr>
        <w:t>镇</w:t>
      </w:r>
      <w:r w:rsidRPr="00B2206E">
        <w:rPr>
          <w:rFonts w:asciiTheme="majorEastAsia" w:eastAsiaTheme="majorEastAsia" w:hAnsiTheme="majorEastAsia" w:hint="eastAsia"/>
          <w:kern w:val="0"/>
          <w:sz w:val="24"/>
          <w:szCs w:val="24"/>
        </w:rPr>
        <w:t>区污水</w:t>
      </w:r>
      <w:r w:rsidRPr="00B2206E">
        <w:rPr>
          <w:rFonts w:asciiTheme="majorEastAsia" w:eastAsiaTheme="majorEastAsia" w:hAnsiTheme="majorEastAsia"/>
          <w:kern w:val="0"/>
          <w:sz w:val="24"/>
          <w:szCs w:val="24"/>
        </w:rPr>
        <w:t>管网长度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4181</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其中管径为DN300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长度1914</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长度845</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长度1422</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共设置污水</w:t>
      </w:r>
      <w:r w:rsidRPr="00B2206E">
        <w:rPr>
          <w:rFonts w:asciiTheme="majorEastAsia" w:eastAsiaTheme="majorEastAsia" w:hAnsiTheme="majorEastAsia"/>
          <w:kern w:val="0"/>
          <w:sz w:val="24"/>
          <w:szCs w:val="24"/>
        </w:rPr>
        <w:t>泵站1</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10087A61" w14:textId="77777777" w:rsidR="00085469" w:rsidRPr="00B2206E" w:rsidRDefault="007701EA">
      <w:pPr>
        <w:pStyle w:val="3"/>
        <w:ind w:firstLine="482"/>
      </w:pPr>
      <w:r w:rsidRPr="00B2206E">
        <w:t>4.7.3</w:t>
      </w:r>
      <w:r w:rsidRPr="00B2206E">
        <w:rPr>
          <w:rFonts w:hint="eastAsia"/>
        </w:rPr>
        <w:t>史庄镇村庄</w:t>
      </w:r>
      <w:r w:rsidRPr="00B2206E">
        <w:t>污水管网</w:t>
      </w:r>
      <w:r w:rsidRPr="00B2206E">
        <w:rPr>
          <w:rFonts w:hint="eastAsia"/>
        </w:rPr>
        <w:t>规划</w:t>
      </w:r>
      <w:r w:rsidRPr="00B2206E">
        <w:t>及工程量</w:t>
      </w:r>
    </w:p>
    <w:p w14:paraId="304B93E3"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长度196582m。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3</w:t>
      </w:r>
      <w:r w:rsidR="005D317B" w:rsidRPr="00B2206E">
        <w:rPr>
          <w:rFonts w:asciiTheme="majorEastAsia" w:eastAsiaTheme="majorEastAsia" w:hAnsiTheme="majorEastAsia"/>
          <w:kern w:val="0"/>
          <w:sz w:val="24"/>
          <w:szCs w:val="24"/>
        </w:rPr>
        <w:t>420</w:t>
      </w:r>
      <w:r w:rsidRPr="00B2206E">
        <w:rPr>
          <w:rFonts w:asciiTheme="majorEastAsia" w:eastAsiaTheme="majorEastAsia" w:hAnsiTheme="majorEastAsia" w:hint="eastAsia"/>
          <w:kern w:val="0"/>
          <w:sz w:val="24"/>
          <w:szCs w:val="24"/>
        </w:rPr>
        <w:t>m。史庄镇村庄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共200002m</w:t>
      </w:r>
      <w:r w:rsidRPr="00B2206E">
        <w:rPr>
          <w:rFonts w:asciiTheme="majorEastAsia" w:eastAsiaTheme="majorEastAsia" w:hAnsiTheme="majorEastAsia" w:hint="eastAsia"/>
          <w:kern w:val="0"/>
          <w:sz w:val="24"/>
          <w:szCs w:val="24"/>
        </w:rPr>
        <w:t>。</w:t>
      </w:r>
    </w:p>
    <w:p w14:paraId="5E752B3A"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表4-14 史庄镇村庄污水管网工程量一览表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1138"/>
        <w:gridCol w:w="1138"/>
        <w:gridCol w:w="1277"/>
        <w:gridCol w:w="1277"/>
        <w:gridCol w:w="1275"/>
        <w:gridCol w:w="2128"/>
        <w:gridCol w:w="1433"/>
      </w:tblGrid>
      <w:tr w:rsidR="00EC1FF8" w:rsidRPr="00B2206E" w14:paraId="06E6F71E" w14:textId="77777777" w:rsidTr="005D5293">
        <w:trPr>
          <w:trHeight w:val="340"/>
        </w:trPr>
        <w:tc>
          <w:tcPr>
            <w:tcW w:w="338" w:type="pct"/>
            <w:vMerge w:val="restart"/>
            <w:shd w:val="clear" w:color="auto" w:fill="auto"/>
            <w:noWrap/>
            <w:vAlign w:val="center"/>
          </w:tcPr>
          <w:p w14:paraId="500840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549" w:type="pct"/>
            <w:vMerge w:val="restart"/>
            <w:shd w:val="clear" w:color="auto" w:fill="auto"/>
            <w:noWrap/>
            <w:vAlign w:val="center"/>
          </w:tcPr>
          <w:p w14:paraId="678C9B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165" w:type="pct"/>
            <w:gridSpan w:val="2"/>
            <w:shd w:val="clear" w:color="auto" w:fill="auto"/>
            <w:noWrap/>
            <w:vAlign w:val="center"/>
          </w:tcPr>
          <w:p w14:paraId="18297F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231" w:type="pct"/>
            <w:gridSpan w:val="2"/>
            <w:shd w:val="clear" w:color="auto" w:fill="auto"/>
            <w:noWrap/>
            <w:vAlign w:val="center"/>
          </w:tcPr>
          <w:p w14:paraId="0B0F80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1717" w:type="pct"/>
            <w:gridSpan w:val="2"/>
            <w:shd w:val="clear" w:color="auto" w:fill="auto"/>
            <w:noWrap/>
            <w:vAlign w:val="center"/>
          </w:tcPr>
          <w:p w14:paraId="6CD372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EC1FF8" w:rsidRPr="00B2206E" w14:paraId="093B1ADE" w14:textId="77777777" w:rsidTr="005D5293">
        <w:trPr>
          <w:trHeight w:val="340"/>
        </w:trPr>
        <w:tc>
          <w:tcPr>
            <w:tcW w:w="338" w:type="pct"/>
            <w:vMerge/>
            <w:vAlign w:val="center"/>
          </w:tcPr>
          <w:p w14:paraId="65A2DDA3" w14:textId="77777777" w:rsidR="00085469" w:rsidRPr="00B2206E" w:rsidRDefault="00085469">
            <w:pPr>
              <w:widowControl/>
              <w:jc w:val="center"/>
              <w:rPr>
                <w:rFonts w:ascii="宋体" w:eastAsia="宋体" w:hAnsi="宋体" w:cs="宋体"/>
                <w:kern w:val="0"/>
                <w:sz w:val="22"/>
              </w:rPr>
            </w:pPr>
          </w:p>
        </w:tc>
        <w:tc>
          <w:tcPr>
            <w:tcW w:w="549" w:type="pct"/>
            <w:vMerge/>
            <w:vAlign w:val="center"/>
          </w:tcPr>
          <w:p w14:paraId="341DA8B5" w14:textId="77777777" w:rsidR="00085469" w:rsidRPr="00B2206E" w:rsidRDefault="00085469">
            <w:pPr>
              <w:widowControl/>
              <w:jc w:val="center"/>
              <w:rPr>
                <w:rFonts w:ascii="宋体" w:eastAsia="宋体" w:hAnsi="宋体" w:cs="宋体"/>
                <w:kern w:val="0"/>
                <w:sz w:val="22"/>
              </w:rPr>
            </w:pPr>
          </w:p>
        </w:tc>
        <w:tc>
          <w:tcPr>
            <w:tcW w:w="549" w:type="pct"/>
            <w:shd w:val="clear" w:color="auto" w:fill="auto"/>
            <w:noWrap/>
            <w:vAlign w:val="center"/>
          </w:tcPr>
          <w:p w14:paraId="70DDF0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6" w:type="pct"/>
            <w:shd w:val="clear" w:color="auto" w:fill="auto"/>
            <w:noWrap/>
            <w:vAlign w:val="center"/>
          </w:tcPr>
          <w:p w14:paraId="0D5513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16" w:type="pct"/>
            <w:shd w:val="clear" w:color="auto" w:fill="auto"/>
            <w:noWrap/>
            <w:vAlign w:val="center"/>
          </w:tcPr>
          <w:p w14:paraId="13E90E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5" w:type="pct"/>
            <w:shd w:val="clear" w:color="auto" w:fill="auto"/>
            <w:noWrap/>
            <w:vAlign w:val="center"/>
          </w:tcPr>
          <w:p w14:paraId="6EE714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026" w:type="pct"/>
            <w:shd w:val="clear" w:color="auto" w:fill="auto"/>
            <w:noWrap/>
            <w:vAlign w:val="center"/>
          </w:tcPr>
          <w:p w14:paraId="320169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91" w:type="pct"/>
            <w:shd w:val="clear" w:color="auto" w:fill="auto"/>
            <w:noWrap/>
            <w:vAlign w:val="center"/>
          </w:tcPr>
          <w:p w14:paraId="7B4B0C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2B8239D9" w14:textId="77777777" w:rsidTr="005D5293">
        <w:trPr>
          <w:trHeight w:val="340"/>
        </w:trPr>
        <w:tc>
          <w:tcPr>
            <w:tcW w:w="338" w:type="pct"/>
            <w:shd w:val="clear" w:color="auto" w:fill="auto"/>
            <w:noWrap/>
            <w:vAlign w:val="center"/>
          </w:tcPr>
          <w:p w14:paraId="3B8270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549" w:type="pct"/>
            <w:shd w:val="clear" w:color="auto" w:fill="auto"/>
            <w:noWrap/>
            <w:vAlign w:val="center"/>
          </w:tcPr>
          <w:p w14:paraId="161F94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史庄村</w:t>
            </w:r>
          </w:p>
        </w:tc>
        <w:tc>
          <w:tcPr>
            <w:tcW w:w="549" w:type="pct"/>
            <w:shd w:val="clear" w:color="auto" w:fill="auto"/>
            <w:noWrap/>
            <w:vAlign w:val="center"/>
          </w:tcPr>
          <w:p w14:paraId="548E3E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3254 </w:t>
            </w:r>
          </w:p>
        </w:tc>
        <w:tc>
          <w:tcPr>
            <w:tcW w:w="616" w:type="pct"/>
            <w:shd w:val="clear" w:color="auto" w:fill="auto"/>
            <w:noWrap/>
            <w:vAlign w:val="center"/>
          </w:tcPr>
          <w:p w14:paraId="700C9F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2740 </w:t>
            </w:r>
          </w:p>
        </w:tc>
        <w:tc>
          <w:tcPr>
            <w:tcW w:w="616" w:type="pct"/>
            <w:shd w:val="clear" w:color="auto" w:fill="auto"/>
            <w:noWrap/>
            <w:vAlign w:val="center"/>
          </w:tcPr>
          <w:p w14:paraId="2F467D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813 </w:t>
            </w:r>
          </w:p>
        </w:tc>
        <w:tc>
          <w:tcPr>
            <w:tcW w:w="615" w:type="pct"/>
            <w:shd w:val="clear" w:color="auto" w:fill="auto"/>
            <w:noWrap/>
            <w:vAlign w:val="center"/>
          </w:tcPr>
          <w:p w14:paraId="3E55A8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685 </w:t>
            </w:r>
          </w:p>
        </w:tc>
        <w:tc>
          <w:tcPr>
            <w:tcW w:w="1026" w:type="pct"/>
            <w:shd w:val="clear" w:color="auto" w:fill="auto"/>
            <w:noWrap/>
            <w:vAlign w:val="center"/>
          </w:tcPr>
          <w:p w14:paraId="773B52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13828 </w:t>
            </w:r>
          </w:p>
        </w:tc>
        <w:tc>
          <w:tcPr>
            <w:tcW w:w="691" w:type="pct"/>
            <w:shd w:val="clear" w:color="auto" w:fill="auto"/>
            <w:noWrap/>
            <w:vAlign w:val="center"/>
          </w:tcPr>
          <w:p w14:paraId="39CDE9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11645 </w:t>
            </w:r>
          </w:p>
        </w:tc>
      </w:tr>
      <w:tr w:rsidR="00EC1FF8" w:rsidRPr="00B2206E" w14:paraId="74708325" w14:textId="77777777" w:rsidTr="005D5293">
        <w:trPr>
          <w:trHeight w:val="340"/>
        </w:trPr>
        <w:tc>
          <w:tcPr>
            <w:tcW w:w="338" w:type="pct"/>
            <w:shd w:val="clear" w:color="auto" w:fill="auto"/>
            <w:noWrap/>
            <w:vAlign w:val="center"/>
          </w:tcPr>
          <w:p w14:paraId="3DF1F5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549" w:type="pct"/>
            <w:shd w:val="clear" w:color="auto" w:fill="auto"/>
            <w:noWrap/>
            <w:vAlign w:val="center"/>
          </w:tcPr>
          <w:p w14:paraId="066313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东永安</w:t>
            </w:r>
          </w:p>
        </w:tc>
        <w:tc>
          <w:tcPr>
            <w:tcW w:w="549" w:type="pct"/>
            <w:shd w:val="clear" w:color="auto" w:fill="auto"/>
            <w:noWrap/>
            <w:vAlign w:val="center"/>
          </w:tcPr>
          <w:p w14:paraId="21E748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1047 </w:t>
            </w:r>
          </w:p>
        </w:tc>
        <w:tc>
          <w:tcPr>
            <w:tcW w:w="616" w:type="pct"/>
            <w:shd w:val="clear" w:color="auto" w:fill="auto"/>
            <w:noWrap/>
            <w:vAlign w:val="center"/>
          </w:tcPr>
          <w:p w14:paraId="40E7BC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 </w:t>
            </w:r>
          </w:p>
        </w:tc>
        <w:tc>
          <w:tcPr>
            <w:tcW w:w="616" w:type="pct"/>
            <w:shd w:val="clear" w:color="auto" w:fill="auto"/>
            <w:noWrap/>
            <w:vAlign w:val="center"/>
          </w:tcPr>
          <w:p w14:paraId="152D88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 </w:t>
            </w:r>
          </w:p>
        </w:tc>
        <w:tc>
          <w:tcPr>
            <w:tcW w:w="615" w:type="pct"/>
            <w:shd w:val="clear" w:color="auto" w:fill="auto"/>
            <w:noWrap/>
            <w:vAlign w:val="center"/>
          </w:tcPr>
          <w:p w14:paraId="0ED727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 </w:t>
            </w:r>
          </w:p>
        </w:tc>
        <w:tc>
          <w:tcPr>
            <w:tcW w:w="1026" w:type="pct"/>
            <w:shd w:val="clear" w:color="auto" w:fill="auto"/>
            <w:noWrap/>
            <w:vAlign w:val="center"/>
          </w:tcPr>
          <w:p w14:paraId="6F2435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4449 </w:t>
            </w:r>
          </w:p>
        </w:tc>
        <w:tc>
          <w:tcPr>
            <w:tcW w:w="691" w:type="pct"/>
            <w:shd w:val="clear" w:color="auto" w:fill="auto"/>
            <w:noWrap/>
            <w:vAlign w:val="center"/>
          </w:tcPr>
          <w:p w14:paraId="5B30A6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3747 </w:t>
            </w:r>
          </w:p>
        </w:tc>
      </w:tr>
      <w:tr w:rsidR="00EC1FF8" w:rsidRPr="00B2206E" w14:paraId="55A8E073" w14:textId="77777777" w:rsidTr="005D5293">
        <w:trPr>
          <w:trHeight w:val="340"/>
        </w:trPr>
        <w:tc>
          <w:tcPr>
            <w:tcW w:w="338" w:type="pct"/>
            <w:shd w:val="clear" w:color="auto" w:fill="auto"/>
            <w:noWrap/>
            <w:vAlign w:val="center"/>
          </w:tcPr>
          <w:p w14:paraId="1B640B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549" w:type="pct"/>
            <w:shd w:val="clear" w:color="auto" w:fill="auto"/>
            <w:noWrap/>
            <w:vAlign w:val="center"/>
          </w:tcPr>
          <w:p w14:paraId="682AEC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西永安</w:t>
            </w:r>
          </w:p>
        </w:tc>
        <w:tc>
          <w:tcPr>
            <w:tcW w:w="549" w:type="pct"/>
            <w:shd w:val="clear" w:color="auto" w:fill="auto"/>
            <w:noWrap/>
            <w:vAlign w:val="center"/>
          </w:tcPr>
          <w:p w14:paraId="51CB3C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2361 </w:t>
            </w:r>
          </w:p>
        </w:tc>
        <w:tc>
          <w:tcPr>
            <w:tcW w:w="616" w:type="pct"/>
            <w:shd w:val="clear" w:color="auto" w:fill="auto"/>
            <w:noWrap/>
            <w:vAlign w:val="center"/>
          </w:tcPr>
          <w:p w14:paraId="7CDEE3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1988 </w:t>
            </w:r>
          </w:p>
        </w:tc>
        <w:tc>
          <w:tcPr>
            <w:tcW w:w="616" w:type="pct"/>
            <w:shd w:val="clear" w:color="auto" w:fill="auto"/>
            <w:noWrap/>
            <w:vAlign w:val="center"/>
          </w:tcPr>
          <w:p w14:paraId="0DC611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590 </w:t>
            </w:r>
          </w:p>
        </w:tc>
        <w:tc>
          <w:tcPr>
            <w:tcW w:w="615" w:type="pct"/>
            <w:shd w:val="clear" w:color="auto" w:fill="auto"/>
            <w:noWrap/>
            <w:vAlign w:val="center"/>
          </w:tcPr>
          <w:p w14:paraId="029E03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497 </w:t>
            </w:r>
          </w:p>
        </w:tc>
        <w:tc>
          <w:tcPr>
            <w:tcW w:w="1026" w:type="pct"/>
            <w:shd w:val="clear" w:color="auto" w:fill="auto"/>
            <w:noWrap/>
            <w:vAlign w:val="center"/>
          </w:tcPr>
          <w:p w14:paraId="02EA0B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10033 </w:t>
            </w:r>
          </w:p>
        </w:tc>
        <w:tc>
          <w:tcPr>
            <w:tcW w:w="691" w:type="pct"/>
            <w:shd w:val="clear" w:color="auto" w:fill="auto"/>
            <w:noWrap/>
            <w:vAlign w:val="center"/>
          </w:tcPr>
          <w:p w14:paraId="67CA44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8449 </w:t>
            </w:r>
          </w:p>
        </w:tc>
      </w:tr>
      <w:tr w:rsidR="00EC1FF8" w:rsidRPr="00B2206E" w14:paraId="39C43D45" w14:textId="77777777" w:rsidTr="005D5293">
        <w:trPr>
          <w:trHeight w:val="340"/>
        </w:trPr>
        <w:tc>
          <w:tcPr>
            <w:tcW w:w="338" w:type="pct"/>
            <w:shd w:val="clear" w:color="auto" w:fill="auto"/>
            <w:noWrap/>
            <w:vAlign w:val="center"/>
          </w:tcPr>
          <w:p w14:paraId="4AB77D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549" w:type="pct"/>
            <w:shd w:val="clear" w:color="auto" w:fill="auto"/>
            <w:noWrap/>
            <w:vAlign w:val="center"/>
          </w:tcPr>
          <w:p w14:paraId="7C55D2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549" w:type="pct"/>
            <w:shd w:val="clear" w:color="auto" w:fill="auto"/>
            <w:noWrap/>
            <w:vAlign w:val="center"/>
          </w:tcPr>
          <w:p w14:paraId="0378FA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3618 </w:t>
            </w:r>
          </w:p>
        </w:tc>
        <w:tc>
          <w:tcPr>
            <w:tcW w:w="616" w:type="pct"/>
            <w:shd w:val="clear" w:color="auto" w:fill="auto"/>
            <w:noWrap/>
            <w:vAlign w:val="center"/>
          </w:tcPr>
          <w:p w14:paraId="532CDD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6406 </w:t>
            </w:r>
          </w:p>
        </w:tc>
        <w:tc>
          <w:tcPr>
            <w:tcW w:w="616" w:type="pct"/>
            <w:shd w:val="clear" w:color="auto" w:fill="auto"/>
            <w:noWrap/>
            <w:vAlign w:val="center"/>
          </w:tcPr>
          <w:p w14:paraId="7B2BFC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904 </w:t>
            </w:r>
          </w:p>
        </w:tc>
        <w:tc>
          <w:tcPr>
            <w:tcW w:w="615" w:type="pct"/>
            <w:shd w:val="clear" w:color="auto" w:fill="auto"/>
            <w:noWrap/>
            <w:vAlign w:val="center"/>
          </w:tcPr>
          <w:p w14:paraId="617625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1602 </w:t>
            </w:r>
          </w:p>
        </w:tc>
        <w:tc>
          <w:tcPr>
            <w:tcW w:w="1026" w:type="pct"/>
            <w:shd w:val="clear" w:color="auto" w:fill="auto"/>
            <w:noWrap/>
            <w:vAlign w:val="center"/>
          </w:tcPr>
          <w:p w14:paraId="0C7F55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15375 </w:t>
            </w:r>
          </w:p>
        </w:tc>
        <w:tc>
          <w:tcPr>
            <w:tcW w:w="691" w:type="pct"/>
            <w:shd w:val="clear" w:color="auto" w:fill="auto"/>
            <w:noWrap/>
            <w:vAlign w:val="center"/>
          </w:tcPr>
          <w:p w14:paraId="0BFB10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27227 </w:t>
            </w:r>
          </w:p>
        </w:tc>
      </w:tr>
      <w:tr w:rsidR="00EC1FF8" w:rsidRPr="00B2206E" w14:paraId="587925BC" w14:textId="77777777" w:rsidTr="005D5293">
        <w:trPr>
          <w:trHeight w:val="340"/>
        </w:trPr>
        <w:tc>
          <w:tcPr>
            <w:tcW w:w="338" w:type="pct"/>
            <w:shd w:val="clear" w:color="auto" w:fill="auto"/>
            <w:noWrap/>
            <w:vAlign w:val="center"/>
          </w:tcPr>
          <w:p w14:paraId="386F41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549" w:type="pct"/>
            <w:shd w:val="clear" w:color="auto" w:fill="auto"/>
            <w:noWrap/>
            <w:vAlign w:val="center"/>
          </w:tcPr>
          <w:p w14:paraId="1F2735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西曹庄</w:t>
            </w:r>
          </w:p>
        </w:tc>
        <w:tc>
          <w:tcPr>
            <w:tcW w:w="549" w:type="pct"/>
            <w:shd w:val="clear" w:color="auto" w:fill="auto"/>
            <w:noWrap/>
            <w:vAlign w:val="center"/>
          </w:tcPr>
          <w:p w14:paraId="3E3C56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866 </w:t>
            </w:r>
          </w:p>
        </w:tc>
        <w:tc>
          <w:tcPr>
            <w:tcW w:w="616" w:type="pct"/>
            <w:shd w:val="clear" w:color="auto" w:fill="auto"/>
            <w:noWrap/>
            <w:vAlign w:val="center"/>
          </w:tcPr>
          <w:p w14:paraId="2BBC2A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730 </w:t>
            </w:r>
          </w:p>
        </w:tc>
        <w:tc>
          <w:tcPr>
            <w:tcW w:w="616" w:type="pct"/>
            <w:shd w:val="clear" w:color="auto" w:fill="auto"/>
            <w:noWrap/>
            <w:vAlign w:val="center"/>
          </w:tcPr>
          <w:p w14:paraId="6CB444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 </w:t>
            </w:r>
          </w:p>
        </w:tc>
        <w:tc>
          <w:tcPr>
            <w:tcW w:w="615" w:type="pct"/>
            <w:shd w:val="clear" w:color="auto" w:fill="auto"/>
            <w:noWrap/>
            <w:vAlign w:val="center"/>
          </w:tcPr>
          <w:p w14:paraId="5ABC94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1026" w:type="pct"/>
            <w:shd w:val="clear" w:color="auto" w:fill="auto"/>
            <w:noWrap/>
            <w:vAlign w:val="center"/>
          </w:tcPr>
          <w:p w14:paraId="0F9C5D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3682 </w:t>
            </w:r>
          </w:p>
        </w:tc>
        <w:tc>
          <w:tcPr>
            <w:tcW w:w="691" w:type="pct"/>
            <w:shd w:val="clear" w:color="auto" w:fill="auto"/>
            <w:noWrap/>
            <w:vAlign w:val="center"/>
          </w:tcPr>
          <w:p w14:paraId="7CAEC9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3101 </w:t>
            </w:r>
          </w:p>
        </w:tc>
      </w:tr>
      <w:tr w:rsidR="00EC1FF8" w:rsidRPr="00B2206E" w14:paraId="2C7815AE" w14:textId="77777777" w:rsidTr="005D5293">
        <w:trPr>
          <w:trHeight w:val="340"/>
        </w:trPr>
        <w:tc>
          <w:tcPr>
            <w:tcW w:w="338" w:type="pct"/>
            <w:shd w:val="clear" w:color="auto" w:fill="auto"/>
            <w:noWrap/>
            <w:vAlign w:val="center"/>
          </w:tcPr>
          <w:p w14:paraId="3AA982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549" w:type="pct"/>
            <w:shd w:val="clear" w:color="auto" w:fill="auto"/>
            <w:noWrap/>
            <w:vAlign w:val="center"/>
          </w:tcPr>
          <w:p w14:paraId="140CB7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闫庄村</w:t>
            </w:r>
          </w:p>
        </w:tc>
        <w:tc>
          <w:tcPr>
            <w:tcW w:w="549" w:type="pct"/>
            <w:shd w:val="clear" w:color="auto" w:fill="auto"/>
            <w:noWrap/>
            <w:vAlign w:val="center"/>
          </w:tcPr>
          <w:p w14:paraId="46DD75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5327 </w:t>
            </w:r>
          </w:p>
        </w:tc>
        <w:tc>
          <w:tcPr>
            <w:tcW w:w="616" w:type="pct"/>
            <w:shd w:val="clear" w:color="auto" w:fill="auto"/>
            <w:noWrap/>
            <w:vAlign w:val="center"/>
          </w:tcPr>
          <w:p w14:paraId="38E9C6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10776 </w:t>
            </w:r>
          </w:p>
        </w:tc>
        <w:tc>
          <w:tcPr>
            <w:tcW w:w="616" w:type="pct"/>
            <w:shd w:val="clear" w:color="auto" w:fill="auto"/>
            <w:noWrap/>
            <w:vAlign w:val="center"/>
          </w:tcPr>
          <w:p w14:paraId="7B80E4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1332 </w:t>
            </w:r>
          </w:p>
        </w:tc>
        <w:tc>
          <w:tcPr>
            <w:tcW w:w="615" w:type="pct"/>
            <w:shd w:val="clear" w:color="auto" w:fill="auto"/>
            <w:noWrap/>
            <w:vAlign w:val="center"/>
          </w:tcPr>
          <w:p w14:paraId="1AD7B9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2694 </w:t>
            </w:r>
          </w:p>
        </w:tc>
        <w:tc>
          <w:tcPr>
            <w:tcW w:w="1026" w:type="pct"/>
            <w:shd w:val="clear" w:color="auto" w:fill="auto"/>
            <w:noWrap/>
            <w:vAlign w:val="center"/>
          </w:tcPr>
          <w:p w14:paraId="610032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22638 </w:t>
            </w:r>
          </w:p>
        </w:tc>
        <w:tc>
          <w:tcPr>
            <w:tcW w:w="691" w:type="pct"/>
            <w:shd w:val="clear" w:color="auto" w:fill="auto"/>
            <w:noWrap/>
            <w:vAlign w:val="center"/>
          </w:tcPr>
          <w:p w14:paraId="5FADE0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45799 </w:t>
            </w:r>
          </w:p>
        </w:tc>
      </w:tr>
      <w:tr w:rsidR="00EC1FF8" w:rsidRPr="00B2206E" w14:paraId="75103B65" w14:textId="77777777" w:rsidTr="005D5293">
        <w:trPr>
          <w:trHeight w:val="340"/>
        </w:trPr>
        <w:tc>
          <w:tcPr>
            <w:tcW w:w="338" w:type="pct"/>
            <w:shd w:val="clear" w:color="auto" w:fill="auto"/>
            <w:noWrap/>
            <w:vAlign w:val="center"/>
          </w:tcPr>
          <w:p w14:paraId="15E483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549" w:type="pct"/>
            <w:shd w:val="clear" w:color="auto" w:fill="auto"/>
            <w:noWrap/>
            <w:vAlign w:val="center"/>
          </w:tcPr>
          <w:p w14:paraId="7A8F4C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邓庄村</w:t>
            </w:r>
          </w:p>
        </w:tc>
        <w:tc>
          <w:tcPr>
            <w:tcW w:w="549" w:type="pct"/>
            <w:shd w:val="clear" w:color="auto" w:fill="auto"/>
            <w:noWrap/>
            <w:vAlign w:val="center"/>
          </w:tcPr>
          <w:p w14:paraId="668587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 </w:t>
            </w:r>
          </w:p>
        </w:tc>
        <w:tc>
          <w:tcPr>
            <w:tcW w:w="616" w:type="pct"/>
            <w:shd w:val="clear" w:color="auto" w:fill="auto"/>
            <w:noWrap/>
            <w:vAlign w:val="center"/>
          </w:tcPr>
          <w:p w14:paraId="2BB45D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 </w:t>
            </w:r>
          </w:p>
        </w:tc>
        <w:tc>
          <w:tcPr>
            <w:tcW w:w="616" w:type="pct"/>
            <w:shd w:val="clear" w:color="auto" w:fill="auto"/>
            <w:noWrap/>
            <w:vAlign w:val="center"/>
          </w:tcPr>
          <w:p w14:paraId="4160F4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502 </w:t>
            </w:r>
          </w:p>
        </w:tc>
        <w:tc>
          <w:tcPr>
            <w:tcW w:w="615" w:type="pct"/>
            <w:shd w:val="clear" w:color="auto" w:fill="auto"/>
            <w:noWrap/>
            <w:vAlign w:val="center"/>
          </w:tcPr>
          <w:p w14:paraId="3F8877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423 </w:t>
            </w:r>
          </w:p>
        </w:tc>
        <w:tc>
          <w:tcPr>
            <w:tcW w:w="1026" w:type="pct"/>
            <w:shd w:val="clear" w:color="auto" w:fill="auto"/>
            <w:noWrap/>
            <w:vAlign w:val="center"/>
          </w:tcPr>
          <w:p w14:paraId="7151C1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8535 </w:t>
            </w:r>
          </w:p>
        </w:tc>
        <w:tc>
          <w:tcPr>
            <w:tcW w:w="691" w:type="pct"/>
            <w:shd w:val="clear" w:color="auto" w:fill="auto"/>
            <w:noWrap/>
            <w:vAlign w:val="center"/>
          </w:tcPr>
          <w:p w14:paraId="6885EE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7188 </w:t>
            </w:r>
          </w:p>
        </w:tc>
      </w:tr>
      <w:tr w:rsidR="00EC1FF8" w:rsidRPr="00B2206E" w14:paraId="649B031C" w14:textId="77777777" w:rsidTr="005D5293">
        <w:trPr>
          <w:trHeight w:val="340"/>
        </w:trPr>
        <w:tc>
          <w:tcPr>
            <w:tcW w:w="338" w:type="pct"/>
            <w:shd w:val="clear" w:color="auto" w:fill="auto"/>
            <w:noWrap/>
            <w:vAlign w:val="center"/>
          </w:tcPr>
          <w:p w14:paraId="0AC391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8 </w:t>
            </w:r>
          </w:p>
        </w:tc>
        <w:tc>
          <w:tcPr>
            <w:tcW w:w="549" w:type="pct"/>
            <w:shd w:val="clear" w:color="auto" w:fill="auto"/>
            <w:noWrap/>
            <w:vAlign w:val="center"/>
          </w:tcPr>
          <w:p w14:paraId="0BA6F1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吴庄村</w:t>
            </w:r>
          </w:p>
        </w:tc>
        <w:tc>
          <w:tcPr>
            <w:tcW w:w="549" w:type="pct"/>
            <w:shd w:val="clear" w:color="auto" w:fill="auto"/>
            <w:noWrap/>
            <w:vAlign w:val="center"/>
          </w:tcPr>
          <w:p w14:paraId="1E7F31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3634 </w:t>
            </w:r>
          </w:p>
        </w:tc>
        <w:tc>
          <w:tcPr>
            <w:tcW w:w="616" w:type="pct"/>
            <w:shd w:val="clear" w:color="auto" w:fill="auto"/>
            <w:noWrap/>
            <w:vAlign w:val="center"/>
          </w:tcPr>
          <w:p w14:paraId="1096FF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3060 </w:t>
            </w:r>
          </w:p>
        </w:tc>
        <w:tc>
          <w:tcPr>
            <w:tcW w:w="616" w:type="pct"/>
            <w:shd w:val="clear" w:color="auto" w:fill="auto"/>
            <w:noWrap/>
            <w:vAlign w:val="center"/>
          </w:tcPr>
          <w:p w14:paraId="0BC29B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908 </w:t>
            </w:r>
          </w:p>
        </w:tc>
        <w:tc>
          <w:tcPr>
            <w:tcW w:w="615" w:type="pct"/>
            <w:shd w:val="clear" w:color="auto" w:fill="auto"/>
            <w:noWrap/>
            <w:vAlign w:val="center"/>
          </w:tcPr>
          <w:p w14:paraId="43DD86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765 </w:t>
            </w:r>
          </w:p>
        </w:tc>
        <w:tc>
          <w:tcPr>
            <w:tcW w:w="1026" w:type="pct"/>
            <w:shd w:val="clear" w:color="auto" w:fill="auto"/>
            <w:noWrap/>
            <w:vAlign w:val="center"/>
          </w:tcPr>
          <w:p w14:paraId="24811C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15443 </w:t>
            </w:r>
          </w:p>
        </w:tc>
        <w:tc>
          <w:tcPr>
            <w:tcW w:w="691" w:type="pct"/>
            <w:shd w:val="clear" w:color="auto" w:fill="auto"/>
            <w:noWrap/>
            <w:vAlign w:val="center"/>
          </w:tcPr>
          <w:p w14:paraId="081D3C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13005 </w:t>
            </w:r>
          </w:p>
        </w:tc>
      </w:tr>
      <w:tr w:rsidR="00EC1FF8" w:rsidRPr="00B2206E" w14:paraId="369154D5" w14:textId="77777777" w:rsidTr="005D5293">
        <w:trPr>
          <w:trHeight w:val="340"/>
        </w:trPr>
        <w:tc>
          <w:tcPr>
            <w:tcW w:w="338" w:type="pct"/>
            <w:shd w:val="clear" w:color="auto" w:fill="auto"/>
            <w:noWrap/>
            <w:vAlign w:val="center"/>
          </w:tcPr>
          <w:p w14:paraId="29D324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549" w:type="pct"/>
            <w:shd w:val="clear" w:color="auto" w:fill="auto"/>
            <w:noWrap/>
            <w:vAlign w:val="center"/>
          </w:tcPr>
          <w:p w14:paraId="2437F8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大清村</w:t>
            </w:r>
          </w:p>
        </w:tc>
        <w:tc>
          <w:tcPr>
            <w:tcW w:w="549" w:type="pct"/>
            <w:shd w:val="clear" w:color="auto" w:fill="auto"/>
            <w:noWrap/>
            <w:vAlign w:val="center"/>
          </w:tcPr>
          <w:p w14:paraId="124B2E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3370 </w:t>
            </w:r>
          </w:p>
        </w:tc>
        <w:tc>
          <w:tcPr>
            <w:tcW w:w="616" w:type="pct"/>
            <w:shd w:val="clear" w:color="auto" w:fill="auto"/>
            <w:noWrap/>
            <w:vAlign w:val="center"/>
          </w:tcPr>
          <w:p w14:paraId="6947C7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2838 </w:t>
            </w:r>
          </w:p>
        </w:tc>
        <w:tc>
          <w:tcPr>
            <w:tcW w:w="616" w:type="pct"/>
            <w:shd w:val="clear" w:color="auto" w:fill="auto"/>
            <w:noWrap/>
            <w:vAlign w:val="center"/>
          </w:tcPr>
          <w:p w14:paraId="01BE4A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842 </w:t>
            </w:r>
          </w:p>
        </w:tc>
        <w:tc>
          <w:tcPr>
            <w:tcW w:w="615" w:type="pct"/>
            <w:shd w:val="clear" w:color="auto" w:fill="auto"/>
            <w:noWrap/>
            <w:vAlign w:val="center"/>
          </w:tcPr>
          <w:p w14:paraId="7C29D8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709 </w:t>
            </w:r>
          </w:p>
        </w:tc>
        <w:tc>
          <w:tcPr>
            <w:tcW w:w="1026" w:type="pct"/>
            <w:shd w:val="clear" w:color="auto" w:fill="auto"/>
            <w:noWrap/>
            <w:vAlign w:val="center"/>
          </w:tcPr>
          <w:p w14:paraId="6C64E7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14321 </w:t>
            </w:r>
          </w:p>
        </w:tc>
        <w:tc>
          <w:tcPr>
            <w:tcW w:w="691" w:type="pct"/>
            <w:shd w:val="clear" w:color="auto" w:fill="auto"/>
            <w:noWrap/>
            <w:vAlign w:val="center"/>
          </w:tcPr>
          <w:p w14:paraId="760846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12060 </w:t>
            </w:r>
          </w:p>
        </w:tc>
      </w:tr>
      <w:tr w:rsidR="00EC1FF8" w:rsidRPr="00B2206E" w14:paraId="5E2E6698" w14:textId="77777777" w:rsidTr="005D5293">
        <w:trPr>
          <w:trHeight w:val="340"/>
        </w:trPr>
        <w:tc>
          <w:tcPr>
            <w:tcW w:w="338" w:type="pct"/>
            <w:shd w:val="clear" w:color="auto" w:fill="auto"/>
            <w:noWrap/>
            <w:vAlign w:val="center"/>
          </w:tcPr>
          <w:p w14:paraId="00703C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549" w:type="pct"/>
            <w:shd w:val="clear" w:color="auto" w:fill="auto"/>
            <w:noWrap/>
            <w:vAlign w:val="center"/>
          </w:tcPr>
          <w:p w14:paraId="6CDE50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东张巨</w:t>
            </w:r>
          </w:p>
        </w:tc>
        <w:tc>
          <w:tcPr>
            <w:tcW w:w="549" w:type="pct"/>
            <w:shd w:val="clear" w:color="auto" w:fill="auto"/>
            <w:noWrap/>
            <w:vAlign w:val="center"/>
          </w:tcPr>
          <w:p w14:paraId="27B88B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3680 </w:t>
            </w:r>
          </w:p>
        </w:tc>
        <w:tc>
          <w:tcPr>
            <w:tcW w:w="616" w:type="pct"/>
            <w:shd w:val="clear" w:color="auto" w:fill="auto"/>
            <w:noWrap/>
            <w:vAlign w:val="center"/>
          </w:tcPr>
          <w:p w14:paraId="6DD714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3099 </w:t>
            </w:r>
          </w:p>
        </w:tc>
        <w:tc>
          <w:tcPr>
            <w:tcW w:w="616" w:type="pct"/>
            <w:shd w:val="clear" w:color="auto" w:fill="auto"/>
            <w:noWrap/>
            <w:vAlign w:val="center"/>
          </w:tcPr>
          <w:p w14:paraId="6F2930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920 </w:t>
            </w:r>
          </w:p>
        </w:tc>
        <w:tc>
          <w:tcPr>
            <w:tcW w:w="615" w:type="pct"/>
            <w:shd w:val="clear" w:color="auto" w:fill="auto"/>
            <w:noWrap/>
            <w:vAlign w:val="center"/>
          </w:tcPr>
          <w:p w14:paraId="1A441E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775 </w:t>
            </w:r>
          </w:p>
        </w:tc>
        <w:tc>
          <w:tcPr>
            <w:tcW w:w="1026" w:type="pct"/>
            <w:shd w:val="clear" w:color="auto" w:fill="auto"/>
            <w:noWrap/>
            <w:vAlign w:val="center"/>
          </w:tcPr>
          <w:p w14:paraId="424EE4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15641 </w:t>
            </w:r>
          </w:p>
        </w:tc>
        <w:tc>
          <w:tcPr>
            <w:tcW w:w="691" w:type="pct"/>
            <w:shd w:val="clear" w:color="auto" w:fill="auto"/>
            <w:noWrap/>
            <w:vAlign w:val="center"/>
          </w:tcPr>
          <w:p w14:paraId="67A5C9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13172 </w:t>
            </w:r>
          </w:p>
        </w:tc>
      </w:tr>
      <w:tr w:rsidR="00EC1FF8" w:rsidRPr="00B2206E" w14:paraId="5C550DE4" w14:textId="77777777" w:rsidTr="005D5293">
        <w:trPr>
          <w:trHeight w:val="340"/>
        </w:trPr>
        <w:tc>
          <w:tcPr>
            <w:tcW w:w="338" w:type="pct"/>
            <w:shd w:val="clear" w:color="auto" w:fill="auto"/>
            <w:noWrap/>
            <w:vAlign w:val="center"/>
          </w:tcPr>
          <w:p w14:paraId="3522AD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549" w:type="pct"/>
            <w:shd w:val="clear" w:color="auto" w:fill="auto"/>
            <w:noWrap/>
            <w:vAlign w:val="center"/>
          </w:tcPr>
          <w:p w14:paraId="0E7786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中张巨</w:t>
            </w:r>
          </w:p>
        </w:tc>
        <w:tc>
          <w:tcPr>
            <w:tcW w:w="549" w:type="pct"/>
            <w:shd w:val="clear" w:color="auto" w:fill="auto"/>
            <w:noWrap/>
            <w:vAlign w:val="center"/>
          </w:tcPr>
          <w:p w14:paraId="1A5EDE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1709 </w:t>
            </w:r>
          </w:p>
        </w:tc>
        <w:tc>
          <w:tcPr>
            <w:tcW w:w="616" w:type="pct"/>
            <w:shd w:val="clear" w:color="auto" w:fill="auto"/>
            <w:noWrap/>
            <w:vAlign w:val="center"/>
          </w:tcPr>
          <w:p w14:paraId="4482AB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1439 </w:t>
            </w:r>
          </w:p>
        </w:tc>
        <w:tc>
          <w:tcPr>
            <w:tcW w:w="616" w:type="pct"/>
            <w:shd w:val="clear" w:color="auto" w:fill="auto"/>
            <w:noWrap/>
            <w:vAlign w:val="center"/>
          </w:tcPr>
          <w:p w14:paraId="6407A4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427 </w:t>
            </w:r>
          </w:p>
        </w:tc>
        <w:tc>
          <w:tcPr>
            <w:tcW w:w="615" w:type="pct"/>
            <w:shd w:val="clear" w:color="auto" w:fill="auto"/>
            <w:noWrap/>
            <w:vAlign w:val="center"/>
          </w:tcPr>
          <w:p w14:paraId="143B1E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 </w:t>
            </w:r>
          </w:p>
        </w:tc>
        <w:tc>
          <w:tcPr>
            <w:tcW w:w="1026" w:type="pct"/>
            <w:shd w:val="clear" w:color="auto" w:fill="auto"/>
            <w:noWrap/>
            <w:vAlign w:val="center"/>
          </w:tcPr>
          <w:p w14:paraId="3B060E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7263 </w:t>
            </w:r>
          </w:p>
        </w:tc>
        <w:tc>
          <w:tcPr>
            <w:tcW w:w="691" w:type="pct"/>
            <w:shd w:val="clear" w:color="auto" w:fill="auto"/>
            <w:noWrap/>
            <w:vAlign w:val="center"/>
          </w:tcPr>
          <w:p w14:paraId="726308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6117 </w:t>
            </w:r>
          </w:p>
        </w:tc>
      </w:tr>
      <w:tr w:rsidR="00EC1FF8" w:rsidRPr="00B2206E" w14:paraId="6AF00CB9" w14:textId="77777777" w:rsidTr="005D5293">
        <w:trPr>
          <w:trHeight w:val="340"/>
        </w:trPr>
        <w:tc>
          <w:tcPr>
            <w:tcW w:w="338" w:type="pct"/>
            <w:shd w:val="clear" w:color="auto" w:fill="auto"/>
            <w:noWrap/>
            <w:vAlign w:val="center"/>
          </w:tcPr>
          <w:p w14:paraId="4602BB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549" w:type="pct"/>
            <w:shd w:val="clear" w:color="auto" w:fill="auto"/>
            <w:noWrap/>
            <w:vAlign w:val="center"/>
          </w:tcPr>
          <w:p w14:paraId="71EE1D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西张巨</w:t>
            </w:r>
          </w:p>
        </w:tc>
        <w:tc>
          <w:tcPr>
            <w:tcW w:w="549" w:type="pct"/>
            <w:shd w:val="clear" w:color="auto" w:fill="auto"/>
            <w:noWrap/>
            <w:vAlign w:val="center"/>
          </w:tcPr>
          <w:p w14:paraId="56FDC9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1716 </w:t>
            </w:r>
          </w:p>
        </w:tc>
        <w:tc>
          <w:tcPr>
            <w:tcW w:w="616" w:type="pct"/>
            <w:shd w:val="clear" w:color="auto" w:fill="auto"/>
            <w:noWrap/>
            <w:vAlign w:val="center"/>
          </w:tcPr>
          <w:p w14:paraId="613203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1445 </w:t>
            </w:r>
          </w:p>
        </w:tc>
        <w:tc>
          <w:tcPr>
            <w:tcW w:w="616" w:type="pct"/>
            <w:shd w:val="clear" w:color="auto" w:fill="auto"/>
            <w:noWrap/>
            <w:vAlign w:val="center"/>
          </w:tcPr>
          <w:p w14:paraId="56AFA3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429 </w:t>
            </w:r>
          </w:p>
        </w:tc>
        <w:tc>
          <w:tcPr>
            <w:tcW w:w="615" w:type="pct"/>
            <w:shd w:val="clear" w:color="auto" w:fill="auto"/>
            <w:noWrap/>
            <w:vAlign w:val="center"/>
          </w:tcPr>
          <w:p w14:paraId="2B1944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 </w:t>
            </w:r>
          </w:p>
        </w:tc>
        <w:tc>
          <w:tcPr>
            <w:tcW w:w="1026" w:type="pct"/>
            <w:shd w:val="clear" w:color="auto" w:fill="auto"/>
            <w:noWrap/>
            <w:vAlign w:val="center"/>
          </w:tcPr>
          <w:p w14:paraId="0363CA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7292 </w:t>
            </w:r>
          </w:p>
        </w:tc>
        <w:tc>
          <w:tcPr>
            <w:tcW w:w="691" w:type="pct"/>
            <w:shd w:val="clear" w:color="auto" w:fill="auto"/>
            <w:noWrap/>
            <w:vAlign w:val="center"/>
          </w:tcPr>
          <w:p w14:paraId="265A22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6140 </w:t>
            </w:r>
          </w:p>
        </w:tc>
      </w:tr>
      <w:tr w:rsidR="00EC1FF8" w:rsidRPr="00B2206E" w14:paraId="14B4BCAD" w14:textId="77777777" w:rsidTr="005D5293">
        <w:trPr>
          <w:trHeight w:val="340"/>
        </w:trPr>
        <w:tc>
          <w:tcPr>
            <w:tcW w:w="338" w:type="pct"/>
            <w:shd w:val="clear" w:color="auto" w:fill="auto"/>
            <w:noWrap/>
            <w:vAlign w:val="center"/>
          </w:tcPr>
          <w:p w14:paraId="16250D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549" w:type="pct"/>
            <w:shd w:val="clear" w:color="auto" w:fill="auto"/>
            <w:noWrap/>
            <w:vAlign w:val="center"/>
          </w:tcPr>
          <w:p w14:paraId="2693BB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陈庄村</w:t>
            </w:r>
          </w:p>
        </w:tc>
        <w:tc>
          <w:tcPr>
            <w:tcW w:w="549" w:type="pct"/>
            <w:shd w:val="clear" w:color="auto" w:fill="auto"/>
            <w:noWrap/>
            <w:vAlign w:val="center"/>
          </w:tcPr>
          <w:p w14:paraId="0C9964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1522 </w:t>
            </w:r>
          </w:p>
        </w:tc>
        <w:tc>
          <w:tcPr>
            <w:tcW w:w="616" w:type="pct"/>
            <w:shd w:val="clear" w:color="auto" w:fill="auto"/>
            <w:noWrap/>
            <w:vAlign w:val="center"/>
          </w:tcPr>
          <w:p w14:paraId="73A2C4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1282 </w:t>
            </w:r>
          </w:p>
        </w:tc>
        <w:tc>
          <w:tcPr>
            <w:tcW w:w="616" w:type="pct"/>
            <w:shd w:val="clear" w:color="auto" w:fill="auto"/>
            <w:noWrap/>
            <w:vAlign w:val="center"/>
          </w:tcPr>
          <w:p w14:paraId="465037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380 </w:t>
            </w:r>
          </w:p>
        </w:tc>
        <w:tc>
          <w:tcPr>
            <w:tcW w:w="615" w:type="pct"/>
            <w:shd w:val="clear" w:color="auto" w:fill="auto"/>
            <w:noWrap/>
            <w:vAlign w:val="center"/>
          </w:tcPr>
          <w:p w14:paraId="0E7697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 </w:t>
            </w:r>
          </w:p>
        </w:tc>
        <w:tc>
          <w:tcPr>
            <w:tcW w:w="1026" w:type="pct"/>
            <w:shd w:val="clear" w:color="auto" w:fill="auto"/>
            <w:noWrap/>
            <w:vAlign w:val="center"/>
          </w:tcPr>
          <w:p w14:paraId="76AFA2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6468 </w:t>
            </w:r>
          </w:p>
        </w:tc>
        <w:tc>
          <w:tcPr>
            <w:tcW w:w="691" w:type="pct"/>
            <w:shd w:val="clear" w:color="auto" w:fill="auto"/>
            <w:noWrap/>
            <w:vAlign w:val="center"/>
          </w:tcPr>
          <w:p w14:paraId="4B0B89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5447 </w:t>
            </w:r>
          </w:p>
        </w:tc>
      </w:tr>
      <w:tr w:rsidR="00EC1FF8" w:rsidRPr="00B2206E" w14:paraId="56FA8279" w14:textId="77777777" w:rsidTr="005D5293">
        <w:trPr>
          <w:trHeight w:val="340"/>
        </w:trPr>
        <w:tc>
          <w:tcPr>
            <w:tcW w:w="338" w:type="pct"/>
            <w:shd w:val="clear" w:color="auto" w:fill="auto"/>
            <w:noWrap/>
            <w:vAlign w:val="center"/>
          </w:tcPr>
          <w:p w14:paraId="74B707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549" w:type="pct"/>
            <w:shd w:val="clear" w:color="auto" w:fill="auto"/>
            <w:noWrap/>
            <w:vAlign w:val="center"/>
          </w:tcPr>
          <w:p w14:paraId="2C972F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范庄村</w:t>
            </w:r>
          </w:p>
        </w:tc>
        <w:tc>
          <w:tcPr>
            <w:tcW w:w="549" w:type="pct"/>
            <w:shd w:val="clear" w:color="auto" w:fill="auto"/>
            <w:noWrap/>
            <w:vAlign w:val="center"/>
          </w:tcPr>
          <w:p w14:paraId="3F0C0C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1144 </w:t>
            </w:r>
          </w:p>
        </w:tc>
        <w:tc>
          <w:tcPr>
            <w:tcW w:w="616" w:type="pct"/>
            <w:shd w:val="clear" w:color="auto" w:fill="auto"/>
            <w:noWrap/>
            <w:vAlign w:val="center"/>
          </w:tcPr>
          <w:p w14:paraId="4C3869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963 </w:t>
            </w:r>
          </w:p>
        </w:tc>
        <w:tc>
          <w:tcPr>
            <w:tcW w:w="616" w:type="pct"/>
            <w:shd w:val="clear" w:color="auto" w:fill="auto"/>
            <w:noWrap/>
            <w:vAlign w:val="center"/>
          </w:tcPr>
          <w:p w14:paraId="2B3364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286 </w:t>
            </w:r>
          </w:p>
        </w:tc>
        <w:tc>
          <w:tcPr>
            <w:tcW w:w="615" w:type="pct"/>
            <w:shd w:val="clear" w:color="auto" w:fill="auto"/>
            <w:noWrap/>
            <w:vAlign w:val="center"/>
          </w:tcPr>
          <w:p w14:paraId="6D934F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 </w:t>
            </w:r>
          </w:p>
        </w:tc>
        <w:tc>
          <w:tcPr>
            <w:tcW w:w="1026" w:type="pct"/>
            <w:shd w:val="clear" w:color="auto" w:fill="auto"/>
            <w:noWrap/>
            <w:vAlign w:val="center"/>
          </w:tcPr>
          <w:p w14:paraId="47635A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4861 </w:t>
            </w:r>
          </w:p>
        </w:tc>
        <w:tc>
          <w:tcPr>
            <w:tcW w:w="691" w:type="pct"/>
            <w:shd w:val="clear" w:color="auto" w:fill="auto"/>
            <w:noWrap/>
            <w:vAlign w:val="center"/>
          </w:tcPr>
          <w:p w14:paraId="49A195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4094 </w:t>
            </w:r>
          </w:p>
        </w:tc>
      </w:tr>
      <w:tr w:rsidR="00EC1FF8" w:rsidRPr="00B2206E" w14:paraId="40DFE04B" w14:textId="77777777" w:rsidTr="005D5293">
        <w:trPr>
          <w:trHeight w:val="340"/>
        </w:trPr>
        <w:tc>
          <w:tcPr>
            <w:tcW w:w="338" w:type="pct"/>
            <w:shd w:val="clear" w:color="auto" w:fill="auto"/>
            <w:noWrap/>
            <w:vAlign w:val="center"/>
          </w:tcPr>
          <w:p w14:paraId="636C3D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549" w:type="pct"/>
            <w:shd w:val="clear" w:color="auto" w:fill="auto"/>
            <w:noWrap/>
            <w:vAlign w:val="center"/>
          </w:tcPr>
          <w:p w14:paraId="4A8957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杨洼村</w:t>
            </w:r>
          </w:p>
        </w:tc>
        <w:tc>
          <w:tcPr>
            <w:tcW w:w="549" w:type="pct"/>
            <w:shd w:val="clear" w:color="auto" w:fill="auto"/>
            <w:noWrap/>
            <w:vAlign w:val="center"/>
          </w:tcPr>
          <w:p w14:paraId="11DE3E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1169 </w:t>
            </w:r>
          </w:p>
        </w:tc>
        <w:tc>
          <w:tcPr>
            <w:tcW w:w="616" w:type="pct"/>
            <w:shd w:val="clear" w:color="auto" w:fill="auto"/>
            <w:noWrap/>
            <w:vAlign w:val="center"/>
          </w:tcPr>
          <w:p w14:paraId="160EDE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984 </w:t>
            </w:r>
          </w:p>
        </w:tc>
        <w:tc>
          <w:tcPr>
            <w:tcW w:w="616" w:type="pct"/>
            <w:shd w:val="clear" w:color="auto" w:fill="auto"/>
            <w:noWrap/>
            <w:vAlign w:val="center"/>
          </w:tcPr>
          <w:p w14:paraId="536A7B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292 </w:t>
            </w:r>
          </w:p>
        </w:tc>
        <w:tc>
          <w:tcPr>
            <w:tcW w:w="615" w:type="pct"/>
            <w:shd w:val="clear" w:color="auto" w:fill="auto"/>
            <w:noWrap/>
            <w:vAlign w:val="center"/>
          </w:tcPr>
          <w:p w14:paraId="370B46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 </w:t>
            </w:r>
          </w:p>
        </w:tc>
        <w:tc>
          <w:tcPr>
            <w:tcW w:w="1026" w:type="pct"/>
            <w:shd w:val="clear" w:color="auto" w:fill="auto"/>
            <w:noWrap/>
            <w:vAlign w:val="center"/>
          </w:tcPr>
          <w:p w14:paraId="46AD99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4966 </w:t>
            </w:r>
          </w:p>
        </w:tc>
        <w:tc>
          <w:tcPr>
            <w:tcW w:w="691" w:type="pct"/>
            <w:shd w:val="clear" w:color="auto" w:fill="auto"/>
            <w:noWrap/>
            <w:vAlign w:val="center"/>
          </w:tcPr>
          <w:p w14:paraId="0CE824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4182 </w:t>
            </w:r>
          </w:p>
        </w:tc>
      </w:tr>
      <w:tr w:rsidR="00EC1FF8" w:rsidRPr="00B2206E" w14:paraId="7EEC2582" w14:textId="77777777" w:rsidTr="005D5293">
        <w:trPr>
          <w:trHeight w:val="340"/>
        </w:trPr>
        <w:tc>
          <w:tcPr>
            <w:tcW w:w="338" w:type="pct"/>
            <w:shd w:val="clear" w:color="auto" w:fill="auto"/>
            <w:noWrap/>
            <w:vAlign w:val="center"/>
          </w:tcPr>
          <w:p w14:paraId="67AC63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549" w:type="pct"/>
            <w:shd w:val="clear" w:color="auto" w:fill="auto"/>
            <w:noWrap/>
            <w:vAlign w:val="center"/>
          </w:tcPr>
          <w:p w14:paraId="5B78DA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蒋  村</w:t>
            </w:r>
          </w:p>
        </w:tc>
        <w:tc>
          <w:tcPr>
            <w:tcW w:w="549" w:type="pct"/>
            <w:shd w:val="clear" w:color="auto" w:fill="auto"/>
            <w:noWrap/>
            <w:vAlign w:val="center"/>
          </w:tcPr>
          <w:p w14:paraId="465629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1370 </w:t>
            </w:r>
          </w:p>
        </w:tc>
        <w:tc>
          <w:tcPr>
            <w:tcW w:w="616" w:type="pct"/>
            <w:shd w:val="clear" w:color="auto" w:fill="auto"/>
            <w:noWrap/>
            <w:vAlign w:val="center"/>
          </w:tcPr>
          <w:p w14:paraId="72819A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1154 </w:t>
            </w:r>
          </w:p>
        </w:tc>
        <w:tc>
          <w:tcPr>
            <w:tcW w:w="616" w:type="pct"/>
            <w:shd w:val="clear" w:color="auto" w:fill="auto"/>
            <w:noWrap/>
            <w:vAlign w:val="center"/>
          </w:tcPr>
          <w:p w14:paraId="71117D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 </w:t>
            </w:r>
          </w:p>
        </w:tc>
        <w:tc>
          <w:tcPr>
            <w:tcW w:w="615" w:type="pct"/>
            <w:shd w:val="clear" w:color="auto" w:fill="auto"/>
            <w:noWrap/>
            <w:vAlign w:val="center"/>
          </w:tcPr>
          <w:p w14:paraId="46F8AB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288 </w:t>
            </w:r>
          </w:p>
        </w:tc>
        <w:tc>
          <w:tcPr>
            <w:tcW w:w="1026" w:type="pct"/>
            <w:shd w:val="clear" w:color="auto" w:fill="auto"/>
            <w:noWrap/>
            <w:vAlign w:val="center"/>
          </w:tcPr>
          <w:p w14:paraId="4CDC21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5822 </w:t>
            </w:r>
          </w:p>
        </w:tc>
        <w:tc>
          <w:tcPr>
            <w:tcW w:w="691" w:type="pct"/>
            <w:shd w:val="clear" w:color="auto" w:fill="auto"/>
            <w:noWrap/>
            <w:vAlign w:val="center"/>
          </w:tcPr>
          <w:p w14:paraId="33FCA9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4903 </w:t>
            </w:r>
          </w:p>
        </w:tc>
      </w:tr>
      <w:tr w:rsidR="00EC1FF8" w:rsidRPr="00B2206E" w14:paraId="481772B5" w14:textId="77777777" w:rsidTr="005D5293">
        <w:trPr>
          <w:trHeight w:val="340"/>
        </w:trPr>
        <w:tc>
          <w:tcPr>
            <w:tcW w:w="338" w:type="pct"/>
            <w:shd w:val="clear" w:color="auto" w:fill="auto"/>
            <w:noWrap/>
            <w:vAlign w:val="center"/>
          </w:tcPr>
          <w:p w14:paraId="4467FB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549" w:type="pct"/>
            <w:shd w:val="clear" w:color="auto" w:fill="auto"/>
            <w:noWrap/>
            <w:vAlign w:val="center"/>
          </w:tcPr>
          <w:p w14:paraId="6427CF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高庙村</w:t>
            </w:r>
          </w:p>
        </w:tc>
        <w:tc>
          <w:tcPr>
            <w:tcW w:w="549" w:type="pct"/>
            <w:shd w:val="clear" w:color="auto" w:fill="auto"/>
            <w:noWrap/>
            <w:vAlign w:val="center"/>
          </w:tcPr>
          <w:p w14:paraId="665589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2671 </w:t>
            </w:r>
          </w:p>
        </w:tc>
        <w:tc>
          <w:tcPr>
            <w:tcW w:w="616" w:type="pct"/>
            <w:shd w:val="clear" w:color="auto" w:fill="auto"/>
            <w:noWrap/>
            <w:vAlign w:val="center"/>
          </w:tcPr>
          <w:p w14:paraId="7A7FC2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2250 </w:t>
            </w:r>
          </w:p>
        </w:tc>
        <w:tc>
          <w:tcPr>
            <w:tcW w:w="616" w:type="pct"/>
            <w:shd w:val="clear" w:color="auto" w:fill="auto"/>
            <w:noWrap/>
            <w:vAlign w:val="center"/>
          </w:tcPr>
          <w:p w14:paraId="1255AF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668 </w:t>
            </w:r>
          </w:p>
        </w:tc>
        <w:tc>
          <w:tcPr>
            <w:tcW w:w="615" w:type="pct"/>
            <w:shd w:val="clear" w:color="auto" w:fill="auto"/>
            <w:noWrap/>
            <w:vAlign w:val="center"/>
          </w:tcPr>
          <w:p w14:paraId="7C4127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562 </w:t>
            </w:r>
          </w:p>
        </w:tc>
        <w:tc>
          <w:tcPr>
            <w:tcW w:w="1026" w:type="pct"/>
            <w:shd w:val="clear" w:color="auto" w:fill="auto"/>
            <w:noWrap/>
            <w:vAlign w:val="center"/>
          </w:tcPr>
          <w:p w14:paraId="6A835E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11353 </w:t>
            </w:r>
          </w:p>
        </w:tc>
        <w:tc>
          <w:tcPr>
            <w:tcW w:w="691" w:type="pct"/>
            <w:shd w:val="clear" w:color="auto" w:fill="auto"/>
            <w:noWrap/>
            <w:vAlign w:val="center"/>
          </w:tcPr>
          <w:p w14:paraId="4CBB4A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9561 </w:t>
            </w:r>
          </w:p>
        </w:tc>
      </w:tr>
      <w:tr w:rsidR="00EC1FF8" w:rsidRPr="00B2206E" w14:paraId="7792E217" w14:textId="77777777" w:rsidTr="005D5293">
        <w:trPr>
          <w:trHeight w:val="340"/>
        </w:trPr>
        <w:tc>
          <w:tcPr>
            <w:tcW w:w="338" w:type="pct"/>
            <w:shd w:val="clear" w:color="auto" w:fill="auto"/>
            <w:noWrap/>
            <w:vAlign w:val="center"/>
          </w:tcPr>
          <w:p w14:paraId="469875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549" w:type="pct"/>
            <w:shd w:val="clear" w:color="auto" w:fill="auto"/>
            <w:noWrap/>
            <w:vAlign w:val="center"/>
          </w:tcPr>
          <w:p w14:paraId="61E930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  村</w:t>
            </w:r>
          </w:p>
        </w:tc>
        <w:tc>
          <w:tcPr>
            <w:tcW w:w="549" w:type="pct"/>
            <w:shd w:val="clear" w:color="auto" w:fill="auto"/>
            <w:noWrap/>
            <w:vAlign w:val="center"/>
          </w:tcPr>
          <w:p w14:paraId="49FA10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2594 </w:t>
            </w:r>
          </w:p>
        </w:tc>
        <w:tc>
          <w:tcPr>
            <w:tcW w:w="616" w:type="pct"/>
            <w:shd w:val="clear" w:color="auto" w:fill="auto"/>
            <w:noWrap/>
            <w:vAlign w:val="center"/>
          </w:tcPr>
          <w:p w14:paraId="1961BE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2184 </w:t>
            </w:r>
          </w:p>
        </w:tc>
        <w:tc>
          <w:tcPr>
            <w:tcW w:w="616" w:type="pct"/>
            <w:shd w:val="clear" w:color="auto" w:fill="auto"/>
            <w:noWrap/>
            <w:vAlign w:val="center"/>
          </w:tcPr>
          <w:p w14:paraId="55DB5D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648 </w:t>
            </w:r>
          </w:p>
        </w:tc>
        <w:tc>
          <w:tcPr>
            <w:tcW w:w="615" w:type="pct"/>
            <w:shd w:val="clear" w:color="auto" w:fill="auto"/>
            <w:noWrap/>
            <w:vAlign w:val="center"/>
          </w:tcPr>
          <w:p w14:paraId="5B8F08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546 </w:t>
            </w:r>
          </w:p>
        </w:tc>
        <w:tc>
          <w:tcPr>
            <w:tcW w:w="1026" w:type="pct"/>
            <w:shd w:val="clear" w:color="auto" w:fill="auto"/>
            <w:noWrap/>
            <w:vAlign w:val="center"/>
          </w:tcPr>
          <w:p w14:paraId="1935E7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11022 </w:t>
            </w:r>
          </w:p>
        </w:tc>
        <w:tc>
          <w:tcPr>
            <w:tcW w:w="691" w:type="pct"/>
            <w:shd w:val="clear" w:color="auto" w:fill="auto"/>
            <w:noWrap/>
            <w:vAlign w:val="center"/>
          </w:tcPr>
          <w:p w14:paraId="43FDB8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9282 </w:t>
            </w:r>
          </w:p>
        </w:tc>
      </w:tr>
      <w:tr w:rsidR="00EC1FF8" w:rsidRPr="00B2206E" w14:paraId="0ADE27FF" w14:textId="77777777" w:rsidTr="005D5293">
        <w:trPr>
          <w:trHeight w:val="340"/>
        </w:trPr>
        <w:tc>
          <w:tcPr>
            <w:tcW w:w="338" w:type="pct"/>
            <w:shd w:val="clear" w:color="auto" w:fill="auto"/>
            <w:noWrap/>
            <w:vAlign w:val="center"/>
          </w:tcPr>
          <w:p w14:paraId="58F880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549" w:type="pct"/>
            <w:shd w:val="clear" w:color="auto" w:fill="auto"/>
            <w:noWrap/>
            <w:vAlign w:val="center"/>
          </w:tcPr>
          <w:p w14:paraId="50778F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安洼新村</w:t>
            </w:r>
          </w:p>
        </w:tc>
        <w:tc>
          <w:tcPr>
            <w:tcW w:w="549" w:type="pct"/>
            <w:shd w:val="clear" w:color="auto" w:fill="auto"/>
            <w:noWrap/>
            <w:vAlign w:val="center"/>
          </w:tcPr>
          <w:p w14:paraId="15CF5F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 </w:t>
            </w:r>
          </w:p>
        </w:tc>
        <w:tc>
          <w:tcPr>
            <w:tcW w:w="616" w:type="pct"/>
            <w:shd w:val="clear" w:color="auto" w:fill="auto"/>
            <w:noWrap/>
            <w:vAlign w:val="center"/>
          </w:tcPr>
          <w:p w14:paraId="4F8022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345 </w:t>
            </w:r>
          </w:p>
        </w:tc>
        <w:tc>
          <w:tcPr>
            <w:tcW w:w="616" w:type="pct"/>
            <w:shd w:val="clear" w:color="auto" w:fill="auto"/>
            <w:noWrap/>
            <w:vAlign w:val="center"/>
          </w:tcPr>
          <w:p w14:paraId="01CA32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 </w:t>
            </w:r>
          </w:p>
        </w:tc>
        <w:tc>
          <w:tcPr>
            <w:tcW w:w="615" w:type="pct"/>
            <w:shd w:val="clear" w:color="auto" w:fill="auto"/>
            <w:noWrap/>
            <w:vAlign w:val="center"/>
          </w:tcPr>
          <w:p w14:paraId="44F696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 </w:t>
            </w:r>
          </w:p>
        </w:tc>
        <w:tc>
          <w:tcPr>
            <w:tcW w:w="1026" w:type="pct"/>
            <w:shd w:val="clear" w:color="auto" w:fill="auto"/>
            <w:noWrap/>
            <w:vAlign w:val="center"/>
          </w:tcPr>
          <w:p w14:paraId="43079A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1740 </w:t>
            </w:r>
          </w:p>
        </w:tc>
        <w:tc>
          <w:tcPr>
            <w:tcW w:w="691" w:type="pct"/>
            <w:shd w:val="clear" w:color="auto" w:fill="auto"/>
            <w:noWrap/>
            <w:vAlign w:val="center"/>
          </w:tcPr>
          <w:p w14:paraId="15B63A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1465 </w:t>
            </w:r>
          </w:p>
        </w:tc>
      </w:tr>
      <w:tr w:rsidR="00EC1FF8" w:rsidRPr="00B2206E" w14:paraId="0B0CEEDD" w14:textId="77777777" w:rsidTr="005D5293">
        <w:trPr>
          <w:trHeight w:val="340"/>
        </w:trPr>
        <w:tc>
          <w:tcPr>
            <w:tcW w:w="887" w:type="pct"/>
            <w:gridSpan w:val="2"/>
            <w:shd w:val="clear" w:color="auto" w:fill="auto"/>
            <w:noWrap/>
            <w:vAlign w:val="center"/>
          </w:tcPr>
          <w:p w14:paraId="07B10D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549" w:type="pct"/>
            <w:shd w:val="clear" w:color="auto" w:fill="auto"/>
            <w:noWrap/>
            <w:vAlign w:val="center"/>
          </w:tcPr>
          <w:p w14:paraId="2E55F8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43467 </w:t>
            </w:r>
          </w:p>
        </w:tc>
        <w:tc>
          <w:tcPr>
            <w:tcW w:w="616" w:type="pct"/>
            <w:shd w:val="clear" w:color="auto" w:fill="auto"/>
            <w:noWrap/>
            <w:vAlign w:val="center"/>
          </w:tcPr>
          <w:p w14:paraId="33361B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46255 </w:t>
            </w:r>
          </w:p>
        </w:tc>
        <w:tc>
          <w:tcPr>
            <w:tcW w:w="616" w:type="pct"/>
            <w:shd w:val="clear" w:color="auto" w:fill="auto"/>
            <w:noWrap/>
            <w:vAlign w:val="center"/>
          </w:tcPr>
          <w:p w14:paraId="3DBB67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10867 </w:t>
            </w:r>
          </w:p>
        </w:tc>
        <w:tc>
          <w:tcPr>
            <w:tcW w:w="615" w:type="pct"/>
            <w:shd w:val="clear" w:color="auto" w:fill="auto"/>
            <w:noWrap/>
            <w:vAlign w:val="center"/>
          </w:tcPr>
          <w:p w14:paraId="598CE0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11564 </w:t>
            </w:r>
          </w:p>
        </w:tc>
        <w:tc>
          <w:tcPr>
            <w:tcW w:w="1026" w:type="pct"/>
            <w:shd w:val="clear" w:color="auto" w:fill="auto"/>
            <w:noWrap/>
            <w:vAlign w:val="center"/>
          </w:tcPr>
          <w:p w14:paraId="0C925B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184736 </w:t>
            </w:r>
          </w:p>
        </w:tc>
        <w:tc>
          <w:tcPr>
            <w:tcW w:w="691" w:type="pct"/>
            <w:shd w:val="clear" w:color="auto" w:fill="auto"/>
            <w:noWrap/>
            <w:vAlign w:val="center"/>
          </w:tcPr>
          <w:p w14:paraId="65D3D7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196582 </w:t>
            </w:r>
          </w:p>
        </w:tc>
      </w:tr>
    </w:tbl>
    <w:p w14:paraId="0A3442E5" w14:textId="77777777" w:rsidR="00085469" w:rsidRPr="00B2206E" w:rsidRDefault="007701EA">
      <w:pPr>
        <w:pStyle w:val="2"/>
        <w:spacing w:beforeLines="100" w:before="312" w:afterLines="100" w:after="312" w:line="360" w:lineRule="auto"/>
        <w:rPr>
          <w:rStyle w:val="22"/>
        </w:rPr>
      </w:pPr>
      <w:bookmarkStart w:id="54" w:name="_Toc27556975"/>
      <w:r w:rsidRPr="00B2206E">
        <w:rPr>
          <w:rStyle w:val="22"/>
          <w:rFonts w:hint="eastAsia"/>
        </w:rPr>
        <w:t>4.8</w:t>
      </w:r>
      <w:r w:rsidRPr="00B2206E">
        <w:rPr>
          <w:rStyle w:val="22"/>
          <w:rFonts w:hint="eastAsia"/>
        </w:rPr>
        <w:t>中和镇生活</w:t>
      </w:r>
      <w:r w:rsidRPr="00B2206E">
        <w:rPr>
          <w:rStyle w:val="22"/>
        </w:rPr>
        <w:t>污水治理工程规划</w:t>
      </w:r>
      <w:bookmarkEnd w:id="54"/>
    </w:p>
    <w:p w14:paraId="11F6FDEC" w14:textId="77777777" w:rsidR="00085469" w:rsidRPr="00B2206E" w:rsidRDefault="007701EA">
      <w:pPr>
        <w:pStyle w:val="3"/>
        <w:ind w:firstLine="482"/>
      </w:pPr>
      <w:r w:rsidRPr="00B2206E">
        <w:rPr>
          <w:rFonts w:hint="eastAsia"/>
        </w:rPr>
        <w:t>4.8.1中和镇</w:t>
      </w:r>
      <w:r w:rsidR="00236C23" w:rsidRPr="00B2206E">
        <w:rPr>
          <w:rFonts w:hint="eastAsia"/>
        </w:rPr>
        <w:t>污水处理设施规划</w:t>
      </w:r>
    </w:p>
    <w:p w14:paraId="4B77F916"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至规划期末中和镇共有污水处理设施</w:t>
      </w:r>
      <w:r w:rsidRPr="00B2206E">
        <w:rPr>
          <w:rFonts w:asciiTheme="majorEastAsia" w:eastAsiaTheme="majorEastAsia" w:hAnsiTheme="majorEastAsia"/>
          <w:kern w:val="0"/>
          <w:sz w:val="24"/>
          <w:szCs w:val="24"/>
        </w:rPr>
        <w:t>8</w:t>
      </w:r>
      <w:r w:rsidRPr="00B2206E">
        <w:rPr>
          <w:rFonts w:asciiTheme="majorEastAsia" w:eastAsiaTheme="majorEastAsia" w:hAnsiTheme="majorEastAsia" w:hint="eastAsia"/>
          <w:kern w:val="0"/>
          <w:sz w:val="24"/>
          <w:szCs w:val="24"/>
        </w:rPr>
        <w:t>处，其中</w:t>
      </w:r>
      <w:r w:rsidRPr="00B2206E">
        <w:rPr>
          <w:rFonts w:asciiTheme="majorEastAsia" w:eastAsiaTheme="majorEastAsia" w:hAnsiTheme="majorEastAsia"/>
          <w:kern w:val="0"/>
          <w:sz w:val="24"/>
          <w:szCs w:val="24"/>
        </w:rPr>
        <w:t>污水处理</w:t>
      </w:r>
      <w:r w:rsidRPr="00B2206E">
        <w:rPr>
          <w:rFonts w:asciiTheme="majorEastAsia" w:eastAsiaTheme="majorEastAsia" w:hAnsiTheme="majorEastAsia" w:hint="eastAsia"/>
          <w:kern w:val="0"/>
          <w:sz w:val="24"/>
          <w:szCs w:val="24"/>
        </w:rPr>
        <w:t>厂1处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7处。8处</w:t>
      </w:r>
      <w:r w:rsidRPr="00B2206E">
        <w:rPr>
          <w:rFonts w:asciiTheme="majorEastAsia" w:eastAsiaTheme="majorEastAsia" w:hAnsiTheme="majorEastAsia"/>
          <w:kern w:val="0"/>
          <w:sz w:val="24"/>
          <w:szCs w:val="24"/>
        </w:rPr>
        <w:t>污水处理设施包含</w:t>
      </w:r>
      <w:r w:rsidRPr="00B2206E">
        <w:rPr>
          <w:rFonts w:asciiTheme="majorEastAsia" w:eastAsiaTheme="majorEastAsia" w:hAnsiTheme="majorEastAsia" w:hint="eastAsia"/>
          <w:kern w:val="0"/>
          <w:sz w:val="24"/>
          <w:szCs w:val="24"/>
        </w:rPr>
        <w:t>1处提标</w:t>
      </w:r>
      <w:r w:rsidRPr="00B2206E">
        <w:rPr>
          <w:rFonts w:asciiTheme="majorEastAsia" w:eastAsiaTheme="majorEastAsia" w:hAnsiTheme="majorEastAsia"/>
          <w:kern w:val="0"/>
          <w:sz w:val="24"/>
          <w:szCs w:val="24"/>
        </w:rPr>
        <w:t>扩建</w:t>
      </w:r>
      <w:r w:rsidRPr="00B2206E">
        <w:rPr>
          <w:rFonts w:asciiTheme="majorEastAsia" w:eastAsiaTheme="majorEastAsia" w:hAnsiTheme="majorEastAsia" w:hint="eastAsia"/>
          <w:kern w:val="0"/>
          <w:sz w:val="24"/>
          <w:szCs w:val="24"/>
        </w:rPr>
        <w:t>镇区污水处理厂，</w:t>
      </w:r>
      <w:r w:rsidRPr="00B2206E">
        <w:rPr>
          <w:rFonts w:asciiTheme="majorEastAsia" w:eastAsiaTheme="majorEastAsia" w:hAnsiTheme="majorEastAsia"/>
          <w:kern w:val="0"/>
          <w:sz w:val="24"/>
          <w:szCs w:val="24"/>
        </w:rPr>
        <w:t>7</w:t>
      </w:r>
      <w:r w:rsidRPr="00B2206E">
        <w:rPr>
          <w:rFonts w:asciiTheme="majorEastAsia" w:eastAsiaTheme="majorEastAsia" w:hAnsiTheme="majorEastAsia" w:hint="eastAsia"/>
          <w:kern w:val="0"/>
          <w:sz w:val="24"/>
          <w:szCs w:val="24"/>
        </w:rPr>
        <w:t>处新建污水处理站。污水处理设施总规模</w:t>
      </w:r>
      <w:r w:rsidRPr="00B2206E">
        <w:rPr>
          <w:rFonts w:asciiTheme="majorEastAsia" w:eastAsiaTheme="majorEastAsia" w:hAnsiTheme="majorEastAsia"/>
          <w:kern w:val="0"/>
          <w:sz w:val="24"/>
          <w:szCs w:val="24"/>
        </w:rPr>
        <w:t>5230</w:t>
      </w:r>
      <w:r w:rsidRPr="00B2206E">
        <w:rPr>
          <w:rFonts w:asciiTheme="majorEastAsia" w:eastAsiaTheme="majorEastAsia" w:hAnsiTheme="majorEastAsia" w:hint="eastAsia"/>
          <w:kern w:val="0"/>
          <w:sz w:val="24"/>
          <w:szCs w:val="24"/>
        </w:rPr>
        <w:t xml:space="preserve"> m³/d。</w:t>
      </w:r>
    </w:p>
    <w:p w14:paraId="549B9D3A"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规划扩建镇区</w:t>
      </w:r>
      <w:r w:rsidRPr="00B2206E">
        <w:rPr>
          <w:rFonts w:asciiTheme="majorEastAsia" w:eastAsiaTheme="majorEastAsia" w:hAnsiTheme="majorEastAsia"/>
          <w:kern w:val="0"/>
          <w:sz w:val="24"/>
          <w:szCs w:val="24"/>
        </w:rPr>
        <w:t>南部的</w:t>
      </w:r>
      <w:r w:rsidRPr="00B2206E">
        <w:rPr>
          <w:rFonts w:asciiTheme="majorEastAsia" w:eastAsiaTheme="majorEastAsia" w:hAnsiTheme="majorEastAsia" w:hint="eastAsia"/>
          <w:kern w:val="0"/>
          <w:sz w:val="24"/>
          <w:szCs w:val="24"/>
        </w:rPr>
        <w:t>污水处理厂，污水处理厂2035年处理规模确定为</w:t>
      </w:r>
      <w:r w:rsidRPr="00B2206E">
        <w:rPr>
          <w:rFonts w:asciiTheme="majorEastAsia" w:eastAsiaTheme="majorEastAsia" w:hAnsiTheme="majorEastAsia"/>
          <w:kern w:val="0"/>
          <w:sz w:val="24"/>
          <w:szCs w:val="24"/>
        </w:rPr>
        <w:t>4100</w:t>
      </w:r>
      <w:r w:rsidRPr="00B2206E">
        <w:rPr>
          <w:rFonts w:asciiTheme="majorEastAsia" w:eastAsiaTheme="majorEastAsia" w:hAnsiTheme="majorEastAsia" w:hint="eastAsia"/>
          <w:kern w:val="0"/>
          <w:sz w:val="24"/>
          <w:szCs w:val="24"/>
        </w:rPr>
        <w:t>m³/d，</w:t>
      </w:r>
      <w:r w:rsidRPr="00B2206E">
        <w:rPr>
          <w:rFonts w:asciiTheme="majorEastAsia" w:eastAsiaTheme="majorEastAsia" w:hAnsiTheme="majorEastAsia"/>
          <w:kern w:val="0"/>
          <w:sz w:val="24"/>
          <w:szCs w:val="24"/>
        </w:rPr>
        <w:t>服务于镇区，</w:t>
      </w:r>
      <w:r w:rsidRPr="00B2206E">
        <w:rPr>
          <w:rFonts w:asciiTheme="majorEastAsia" w:eastAsiaTheme="majorEastAsia" w:hAnsiTheme="majorEastAsia" w:hint="eastAsia"/>
          <w:kern w:val="0"/>
          <w:sz w:val="24"/>
          <w:szCs w:val="24"/>
        </w:rPr>
        <w:t>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至五</w:t>
      </w:r>
      <w:r w:rsidRPr="00B2206E">
        <w:rPr>
          <w:rFonts w:asciiTheme="majorEastAsia" w:eastAsiaTheme="majorEastAsia" w:hAnsiTheme="majorEastAsia"/>
          <w:kern w:val="0"/>
          <w:sz w:val="24"/>
          <w:szCs w:val="24"/>
        </w:rPr>
        <w:t>支排。</w:t>
      </w:r>
    </w:p>
    <w:p w14:paraId="70EBAAE9"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村庄共规划污水处理站</w:t>
      </w:r>
      <w:r w:rsidRPr="00B2206E">
        <w:rPr>
          <w:rFonts w:asciiTheme="majorEastAsia" w:eastAsiaTheme="majorEastAsia" w:hAnsiTheme="majorEastAsia"/>
          <w:kern w:val="0"/>
          <w:sz w:val="24"/>
          <w:szCs w:val="24"/>
        </w:rPr>
        <w:t>7</w:t>
      </w:r>
      <w:r w:rsidRPr="00B2206E">
        <w:rPr>
          <w:rFonts w:asciiTheme="majorEastAsia" w:eastAsiaTheme="majorEastAsia" w:hAnsiTheme="majorEastAsia" w:hint="eastAsia"/>
          <w:kern w:val="0"/>
          <w:sz w:val="24"/>
          <w:szCs w:val="24"/>
        </w:rPr>
        <w:t>处，总处理规模</w:t>
      </w:r>
      <w:r w:rsidRPr="00B2206E">
        <w:rPr>
          <w:rFonts w:asciiTheme="majorEastAsia" w:eastAsiaTheme="majorEastAsia" w:hAnsiTheme="majorEastAsia"/>
          <w:kern w:val="0"/>
          <w:sz w:val="24"/>
          <w:szCs w:val="24"/>
        </w:rPr>
        <w:t>1130</w:t>
      </w:r>
      <w:r w:rsidRPr="00B2206E">
        <w:rPr>
          <w:rFonts w:asciiTheme="majorEastAsia" w:eastAsiaTheme="majorEastAsia" w:hAnsiTheme="majorEastAsia" w:hint="eastAsia"/>
          <w:kern w:val="0"/>
          <w:sz w:val="24"/>
          <w:szCs w:val="24"/>
        </w:rPr>
        <w:t xml:space="preserve"> m³/d，</w:t>
      </w:r>
      <w:r w:rsidRPr="00B2206E">
        <w:rPr>
          <w:rFonts w:asciiTheme="majorEastAsia" w:eastAsiaTheme="majorEastAsia" w:hAnsiTheme="majorEastAsia"/>
          <w:kern w:val="0"/>
          <w:sz w:val="24"/>
          <w:szCs w:val="24"/>
        </w:rPr>
        <w:t>7</w:t>
      </w:r>
      <w:r w:rsidRPr="00B2206E">
        <w:rPr>
          <w:rFonts w:asciiTheme="majorEastAsia" w:eastAsiaTheme="majorEastAsia" w:hAnsiTheme="majorEastAsia" w:hint="eastAsia"/>
          <w:kern w:val="0"/>
          <w:sz w:val="24"/>
          <w:szCs w:val="24"/>
        </w:rPr>
        <w:t>处村庄污水处理站均为新建。</w:t>
      </w:r>
    </w:p>
    <w:p w14:paraId="1C089B9E"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表4-15 中和镇污水处理设施规划一览表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1278"/>
        <w:gridCol w:w="1266"/>
        <w:gridCol w:w="785"/>
        <w:gridCol w:w="704"/>
        <w:gridCol w:w="842"/>
        <w:gridCol w:w="842"/>
        <w:gridCol w:w="983"/>
        <w:gridCol w:w="819"/>
        <w:gridCol w:w="865"/>
        <w:gridCol w:w="703"/>
        <w:gridCol w:w="854"/>
      </w:tblGrid>
      <w:tr w:rsidR="00AD3BC0" w:rsidRPr="00B2206E" w14:paraId="4C2D66A8" w14:textId="77777777" w:rsidTr="005D5293">
        <w:trPr>
          <w:trHeight w:val="600"/>
        </w:trPr>
        <w:tc>
          <w:tcPr>
            <w:tcW w:w="427" w:type="dxa"/>
            <w:vMerge w:val="restart"/>
            <w:shd w:val="clear" w:color="auto" w:fill="auto"/>
            <w:vAlign w:val="center"/>
          </w:tcPr>
          <w:p w14:paraId="1146B0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78" w:type="dxa"/>
            <w:vMerge w:val="restart"/>
            <w:shd w:val="clear" w:color="auto" w:fill="auto"/>
            <w:vAlign w:val="center"/>
          </w:tcPr>
          <w:p w14:paraId="5FE735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1266" w:type="dxa"/>
            <w:vMerge w:val="restart"/>
            <w:shd w:val="clear" w:color="auto" w:fill="auto"/>
            <w:vAlign w:val="center"/>
          </w:tcPr>
          <w:p w14:paraId="43F37F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489" w:type="dxa"/>
            <w:gridSpan w:val="2"/>
            <w:shd w:val="clear" w:color="auto" w:fill="auto"/>
            <w:vAlign w:val="center"/>
          </w:tcPr>
          <w:p w14:paraId="6F5F8C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污水处理规模（m³/d）</w:t>
            </w:r>
          </w:p>
        </w:tc>
        <w:tc>
          <w:tcPr>
            <w:tcW w:w="1684" w:type="dxa"/>
            <w:gridSpan w:val="2"/>
            <w:shd w:val="clear" w:color="auto" w:fill="auto"/>
            <w:vAlign w:val="center"/>
          </w:tcPr>
          <w:p w14:paraId="3F9210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983" w:type="dxa"/>
            <w:vMerge w:val="restart"/>
            <w:shd w:val="clear" w:color="auto" w:fill="auto"/>
            <w:vAlign w:val="center"/>
          </w:tcPr>
          <w:p w14:paraId="619AD8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819" w:type="dxa"/>
            <w:vMerge w:val="restart"/>
            <w:shd w:val="clear" w:color="auto" w:fill="auto"/>
            <w:vAlign w:val="center"/>
          </w:tcPr>
          <w:p w14:paraId="0C7F95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865" w:type="dxa"/>
            <w:vMerge w:val="restart"/>
            <w:shd w:val="clear" w:color="auto" w:fill="auto"/>
            <w:vAlign w:val="center"/>
          </w:tcPr>
          <w:p w14:paraId="15A732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703" w:type="dxa"/>
            <w:vMerge w:val="restart"/>
            <w:shd w:val="clear" w:color="auto" w:fill="auto"/>
            <w:vAlign w:val="center"/>
          </w:tcPr>
          <w:p w14:paraId="4A3E13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854" w:type="dxa"/>
            <w:vMerge w:val="restart"/>
            <w:shd w:val="clear" w:color="auto" w:fill="auto"/>
            <w:vAlign w:val="center"/>
          </w:tcPr>
          <w:p w14:paraId="4A76D7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499BAE60" w14:textId="77777777" w:rsidTr="005D5293">
        <w:trPr>
          <w:trHeight w:val="600"/>
        </w:trPr>
        <w:tc>
          <w:tcPr>
            <w:tcW w:w="427" w:type="dxa"/>
            <w:vMerge/>
            <w:vAlign w:val="center"/>
          </w:tcPr>
          <w:p w14:paraId="04C806CA" w14:textId="77777777" w:rsidR="00085469" w:rsidRPr="00B2206E" w:rsidRDefault="00085469">
            <w:pPr>
              <w:widowControl/>
              <w:jc w:val="center"/>
              <w:rPr>
                <w:rFonts w:ascii="宋体" w:eastAsia="宋体" w:hAnsi="宋体" w:cs="宋体"/>
                <w:kern w:val="0"/>
                <w:sz w:val="22"/>
              </w:rPr>
            </w:pPr>
          </w:p>
        </w:tc>
        <w:tc>
          <w:tcPr>
            <w:tcW w:w="1278" w:type="dxa"/>
            <w:vMerge/>
            <w:vAlign w:val="center"/>
          </w:tcPr>
          <w:p w14:paraId="08B91900" w14:textId="77777777" w:rsidR="00085469" w:rsidRPr="00B2206E" w:rsidRDefault="00085469">
            <w:pPr>
              <w:widowControl/>
              <w:jc w:val="center"/>
              <w:rPr>
                <w:rFonts w:ascii="宋体" w:eastAsia="宋体" w:hAnsi="宋体" w:cs="宋体"/>
                <w:kern w:val="0"/>
                <w:sz w:val="22"/>
              </w:rPr>
            </w:pPr>
          </w:p>
        </w:tc>
        <w:tc>
          <w:tcPr>
            <w:tcW w:w="1266" w:type="dxa"/>
            <w:vMerge/>
            <w:vAlign w:val="center"/>
          </w:tcPr>
          <w:p w14:paraId="4000CF85" w14:textId="77777777" w:rsidR="00085469" w:rsidRPr="00B2206E" w:rsidRDefault="00085469">
            <w:pPr>
              <w:widowControl/>
              <w:jc w:val="center"/>
              <w:rPr>
                <w:rFonts w:ascii="宋体" w:eastAsia="宋体" w:hAnsi="宋体" w:cs="宋体"/>
                <w:kern w:val="0"/>
                <w:sz w:val="22"/>
              </w:rPr>
            </w:pPr>
          </w:p>
        </w:tc>
        <w:tc>
          <w:tcPr>
            <w:tcW w:w="785" w:type="dxa"/>
            <w:shd w:val="clear" w:color="auto" w:fill="auto"/>
            <w:vAlign w:val="center"/>
          </w:tcPr>
          <w:p w14:paraId="7A25F5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704" w:type="dxa"/>
            <w:shd w:val="clear" w:color="auto" w:fill="auto"/>
            <w:vAlign w:val="center"/>
          </w:tcPr>
          <w:p w14:paraId="1D54E8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2" w:type="dxa"/>
            <w:shd w:val="clear" w:color="auto" w:fill="auto"/>
            <w:vAlign w:val="center"/>
          </w:tcPr>
          <w:p w14:paraId="5D63E9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2" w:type="dxa"/>
            <w:shd w:val="clear" w:color="auto" w:fill="auto"/>
            <w:vAlign w:val="center"/>
          </w:tcPr>
          <w:p w14:paraId="5CF304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83" w:type="dxa"/>
            <w:vMerge/>
            <w:vAlign w:val="center"/>
          </w:tcPr>
          <w:p w14:paraId="720E210B" w14:textId="77777777" w:rsidR="00085469" w:rsidRPr="00B2206E" w:rsidRDefault="00085469">
            <w:pPr>
              <w:widowControl/>
              <w:jc w:val="center"/>
              <w:rPr>
                <w:rFonts w:ascii="宋体" w:eastAsia="宋体" w:hAnsi="宋体" w:cs="宋体"/>
                <w:kern w:val="0"/>
                <w:sz w:val="22"/>
              </w:rPr>
            </w:pPr>
          </w:p>
        </w:tc>
        <w:tc>
          <w:tcPr>
            <w:tcW w:w="819" w:type="dxa"/>
            <w:vMerge/>
            <w:vAlign w:val="center"/>
          </w:tcPr>
          <w:p w14:paraId="23169AE2" w14:textId="77777777" w:rsidR="00085469" w:rsidRPr="00B2206E" w:rsidRDefault="00085469">
            <w:pPr>
              <w:widowControl/>
              <w:jc w:val="center"/>
              <w:rPr>
                <w:rFonts w:ascii="宋体" w:eastAsia="宋体" w:hAnsi="宋体" w:cs="宋体"/>
                <w:kern w:val="0"/>
                <w:sz w:val="22"/>
              </w:rPr>
            </w:pPr>
          </w:p>
        </w:tc>
        <w:tc>
          <w:tcPr>
            <w:tcW w:w="865" w:type="dxa"/>
            <w:vMerge/>
            <w:vAlign w:val="center"/>
          </w:tcPr>
          <w:p w14:paraId="35409B8E" w14:textId="77777777" w:rsidR="00085469" w:rsidRPr="00B2206E" w:rsidRDefault="00085469">
            <w:pPr>
              <w:widowControl/>
              <w:jc w:val="center"/>
              <w:rPr>
                <w:rFonts w:ascii="宋体" w:eastAsia="宋体" w:hAnsi="宋体" w:cs="宋体"/>
                <w:kern w:val="0"/>
                <w:sz w:val="22"/>
              </w:rPr>
            </w:pPr>
          </w:p>
        </w:tc>
        <w:tc>
          <w:tcPr>
            <w:tcW w:w="703" w:type="dxa"/>
            <w:vMerge/>
            <w:vAlign w:val="center"/>
          </w:tcPr>
          <w:p w14:paraId="0A9C6D0F"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2E107D17" w14:textId="77777777" w:rsidR="00085469" w:rsidRPr="00B2206E" w:rsidRDefault="00085469">
            <w:pPr>
              <w:widowControl/>
              <w:jc w:val="center"/>
              <w:rPr>
                <w:rFonts w:ascii="宋体" w:eastAsia="宋体" w:hAnsi="宋体" w:cs="宋体"/>
                <w:kern w:val="0"/>
                <w:sz w:val="22"/>
              </w:rPr>
            </w:pPr>
          </w:p>
        </w:tc>
      </w:tr>
      <w:tr w:rsidR="00AD3BC0" w:rsidRPr="00B2206E" w14:paraId="6E204249" w14:textId="77777777" w:rsidTr="005D5293">
        <w:trPr>
          <w:trHeight w:val="1155"/>
        </w:trPr>
        <w:tc>
          <w:tcPr>
            <w:tcW w:w="427" w:type="dxa"/>
            <w:shd w:val="clear" w:color="auto" w:fill="auto"/>
            <w:vAlign w:val="center"/>
          </w:tcPr>
          <w:p w14:paraId="747D7C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278" w:type="dxa"/>
            <w:shd w:val="clear" w:color="auto" w:fill="auto"/>
            <w:vAlign w:val="center"/>
          </w:tcPr>
          <w:p w14:paraId="0D2217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中和污水处理厂</w:t>
            </w:r>
          </w:p>
        </w:tc>
        <w:tc>
          <w:tcPr>
            <w:tcW w:w="1266" w:type="dxa"/>
            <w:shd w:val="clear" w:color="auto" w:fill="auto"/>
            <w:vAlign w:val="center"/>
          </w:tcPr>
          <w:p w14:paraId="6FDC53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镇区（西街、南街、东街、北街、小官庄、小营）</w:t>
            </w:r>
          </w:p>
        </w:tc>
        <w:tc>
          <w:tcPr>
            <w:tcW w:w="785" w:type="dxa"/>
            <w:shd w:val="clear" w:color="auto" w:fill="auto"/>
            <w:vAlign w:val="center"/>
          </w:tcPr>
          <w:p w14:paraId="72738B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1500</w:t>
            </w:r>
          </w:p>
        </w:tc>
        <w:tc>
          <w:tcPr>
            <w:tcW w:w="704" w:type="dxa"/>
            <w:shd w:val="clear" w:color="auto" w:fill="auto"/>
            <w:vAlign w:val="center"/>
          </w:tcPr>
          <w:p w14:paraId="55C277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4100</w:t>
            </w:r>
          </w:p>
        </w:tc>
        <w:tc>
          <w:tcPr>
            <w:tcW w:w="842" w:type="dxa"/>
            <w:shd w:val="clear" w:color="auto" w:fill="auto"/>
            <w:vAlign w:val="center"/>
          </w:tcPr>
          <w:p w14:paraId="20786C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3130</w:t>
            </w:r>
          </w:p>
        </w:tc>
        <w:tc>
          <w:tcPr>
            <w:tcW w:w="842" w:type="dxa"/>
            <w:shd w:val="clear" w:color="auto" w:fill="auto"/>
            <w:vAlign w:val="center"/>
          </w:tcPr>
          <w:p w14:paraId="46DF62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6380</w:t>
            </w:r>
          </w:p>
        </w:tc>
        <w:tc>
          <w:tcPr>
            <w:tcW w:w="983" w:type="dxa"/>
            <w:shd w:val="clear" w:color="auto" w:fill="auto"/>
            <w:vAlign w:val="center"/>
          </w:tcPr>
          <w:p w14:paraId="02E1C9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镇区南</w:t>
            </w:r>
          </w:p>
        </w:tc>
        <w:tc>
          <w:tcPr>
            <w:tcW w:w="819" w:type="dxa"/>
            <w:shd w:val="clear" w:color="auto" w:fill="auto"/>
            <w:vAlign w:val="center"/>
          </w:tcPr>
          <w:p w14:paraId="2AF74E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提标扩建</w:t>
            </w:r>
          </w:p>
        </w:tc>
        <w:tc>
          <w:tcPr>
            <w:tcW w:w="865" w:type="dxa"/>
            <w:shd w:val="clear" w:color="auto" w:fill="auto"/>
            <w:vAlign w:val="center"/>
          </w:tcPr>
          <w:p w14:paraId="6C7B25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五支排</w:t>
            </w:r>
          </w:p>
        </w:tc>
        <w:tc>
          <w:tcPr>
            <w:tcW w:w="703" w:type="dxa"/>
            <w:shd w:val="clear" w:color="auto" w:fill="auto"/>
            <w:vAlign w:val="center"/>
          </w:tcPr>
          <w:p w14:paraId="4B6697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854" w:type="dxa"/>
            <w:shd w:val="clear" w:color="auto" w:fill="auto"/>
            <w:vAlign w:val="center"/>
          </w:tcPr>
          <w:p w14:paraId="39CFA601" w14:textId="77777777" w:rsidR="00085469" w:rsidRPr="00B2206E" w:rsidRDefault="007701EA" w:rsidP="0021643C">
            <w:pPr>
              <w:widowControl/>
              <w:jc w:val="center"/>
              <w:rPr>
                <w:rFonts w:ascii="宋体" w:eastAsia="宋体" w:hAnsi="宋体" w:cs="宋体"/>
                <w:kern w:val="0"/>
                <w:sz w:val="22"/>
              </w:rPr>
            </w:pPr>
            <w:r w:rsidRPr="00B2206E">
              <w:rPr>
                <w:rFonts w:ascii="宋体" w:eastAsia="宋体" w:hAnsi="宋体" w:cs="宋体" w:hint="eastAsia"/>
                <w:kern w:val="0"/>
                <w:sz w:val="22"/>
              </w:rPr>
              <w:t>氧化</w:t>
            </w:r>
            <w:r w:rsidR="0021643C" w:rsidRPr="00B2206E">
              <w:rPr>
                <w:rFonts w:ascii="宋体" w:eastAsia="宋体" w:hAnsi="宋体" w:cs="宋体" w:hint="eastAsia"/>
                <w:kern w:val="0"/>
                <w:sz w:val="22"/>
              </w:rPr>
              <w:t>沟</w:t>
            </w:r>
          </w:p>
        </w:tc>
      </w:tr>
      <w:tr w:rsidR="00AD3BC0" w:rsidRPr="00B2206E" w14:paraId="4D33F7DD" w14:textId="77777777" w:rsidTr="005D5293">
        <w:trPr>
          <w:trHeight w:val="360"/>
        </w:trPr>
        <w:tc>
          <w:tcPr>
            <w:tcW w:w="427" w:type="dxa"/>
            <w:shd w:val="clear" w:color="auto" w:fill="auto"/>
            <w:vAlign w:val="center"/>
          </w:tcPr>
          <w:p w14:paraId="669BE7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278" w:type="dxa"/>
            <w:shd w:val="clear" w:color="auto" w:fill="auto"/>
            <w:vAlign w:val="center"/>
          </w:tcPr>
          <w:p w14:paraId="05FE93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后五福污水处理站</w:t>
            </w:r>
          </w:p>
        </w:tc>
        <w:tc>
          <w:tcPr>
            <w:tcW w:w="1266" w:type="dxa"/>
            <w:shd w:val="clear" w:color="auto" w:fill="auto"/>
            <w:vAlign w:val="center"/>
          </w:tcPr>
          <w:p w14:paraId="126072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后五福村</w:t>
            </w:r>
          </w:p>
        </w:tc>
        <w:tc>
          <w:tcPr>
            <w:tcW w:w="785" w:type="dxa"/>
            <w:shd w:val="clear" w:color="auto" w:fill="auto"/>
            <w:vAlign w:val="center"/>
          </w:tcPr>
          <w:p w14:paraId="190BB9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704" w:type="dxa"/>
            <w:shd w:val="clear" w:color="auto" w:fill="auto"/>
            <w:vAlign w:val="center"/>
          </w:tcPr>
          <w:p w14:paraId="71D34D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42" w:type="dxa"/>
            <w:shd w:val="clear" w:color="auto" w:fill="auto"/>
            <w:vAlign w:val="center"/>
          </w:tcPr>
          <w:p w14:paraId="52466A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842" w:type="dxa"/>
            <w:shd w:val="clear" w:color="auto" w:fill="auto"/>
            <w:vAlign w:val="center"/>
          </w:tcPr>
          <w:p w14:paraId="72627F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126</w:t>
            </w:r>
          </w:p>
        </w:tc>
        <w:tc>
          <w:tcPr>
            <w:tcW w:w="983" w:type="dxa"/>
            <w:shd w:val="clear" w:color="auto" w:fill="auto"/>
            <w:vAlign w:val="center"/>
          </w:tcPr>
          <w:p w14:paraId="47D0B9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后五福东</w:t>
            </w:r>
          </w:p>
        </w:tc>
        <w:tc>
          <w:tcPr>
            <w:tcW w:w="819" w:type="dxa"/>
            <w:shd w:val="clear" w:color="auto" w:fill="auto"/>
            <w:vAlign w:val="center"/>
          </w:tcPr>
          <w:p w14:paraId="2D617B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shd w:val="clear" w:color="auto" w:fill="auto"/>
            <w:vAlign w:val="center"/>
          </w:tcPr>
          <w:p w14:paraId="0FC967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十一支渠</w:t>
            </w:r>
          </w:p>
        </w:tc>
        <w:tc>
          <w:tcPr>
            <w:tcW w:w="703" w:type="dxa"/>
            <w:shd w:val="clear" w:color="auto" w:fill="auto"/>
            <w:vAlign w:val="center"/>
          </w:tcPr>
          <w:p w14:paraId="3CA4F3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1F0CE8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F9358BD" w14:textId="77777777" w:rsidTr="005D5293">
        <w:trPr>
          <w:trHeight w:val="360"/>
        </w:trPr>
        <w:tc>
          <w:tcPr>
            <w:tcW w:w="427" w:type="dxa"/>
            <w:shd w:val="clear" w:color="auto" w:fill="auto"/>
            <w:vAlign w:val="center"/>
          </w:tcPr>
          <w:p w14:paraId="5DB8BA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3</w:t>
            </w:r>
          </w:p>
        </w:tc>
        <w:tc>
          <w:tcPr>
            <w:tcW w:w="1278" w:type="dxa"/>
            <w:shd w:val="clear" w:color="auto" w:fill="auto"/>
            <w:vAlign w:val="center"/>
          </w:tcPr>
          <w:p w14:paraId="12CDB8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前五福污水处理站</w:t>
            </w:r>
          </w:p>
        </w:tc>
        <w:tc>
          <w:tcPr>
            <w:tcW w:w="1266" w:type="dxa"/>
            <w:shd w:val="clear" w:color="auto" w:fill="auto"/>
            <w:vAlign w:val="center"/>
          </w:tcPr>
          <w:p w14:paraId="79191C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w:t>
            </w:r>
          </w:p>
        </w:tc>
        <w:tc>
          <w:tcPr>
            <w:tcW w:w="785" w:type="dxa"/>
            <w:shd w:val="clear" w:color="auto" w:fill="auto"/>
            <w:vAlign w:val="center"/>
          </w:tcPr>
          <w:p w14:paraId="536B7E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04" w:type="dxa"/>
            <w:shd w:val="clear" w:color="auto" w:fill="auto"/>
            <w:vAlign w:val="center"/>
          </w:tcPr>
          <w:p w14:paraId="5DE057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2" w:type="dxa"/>
            <w:shd w:val="clear" w:color="auto" w:fill="auto"/>
            <w:vAlign w:val="center"/>
          </w:tcPr>
          <w:p w14:paraId="029AFD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42" w:type="dxa"/>
            <w:shd w:val="clear" w:color="auto" w:fill="auto"/>
            <w:vAlign w:val="center"/>
          </w:tcPr>
          <w:p w14:paraId="0F003E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983" w:type="dxa"/>
            <w:shd w:val="clear" w:color="auto" w:fill="auto"/>
            <w:vAlign w:val="center"/>
          </w:tcPr>
          <w:p w14:paraId="177B3A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前五福东北</w:t>
            </w:r>
          </w:p>
        </w:tc>
        <w:tc>
          <w:tcPr>
            <w:tcW w:w="819" w:type="dxa"/>
            <w:shd w:val="clear" w:color="auto" w:fill="auto"/>
            <w:vAlign w:val="center"/>
          </w:tcPr>
          <w:p w14:paraId="6D90A0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shd w:val="clear" w:color="auto" w:fill="auto"/>
            <w:vAlign w:val="center"/>
          </w:tcPr>
          <w:p w14:paraId="607267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五福排</w:t>
            </w:r>
          </w:p>
        </w:tc>
        <w:tc>
          <w:tcPr>
            <w:tcW w:w="703" w:type="dxa"/>
            <w:shd w:val="clear" w:color="auto" w:fill="auto"/>
            <w:vAlign w:val="center"/>
          </w:tcPr>
          <w:p w14:paraId="1FFFE7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3755BF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47D85AE5" w14:textId="77777777" w:rsidTr="005D5293">
        <w:trPr>
          <w:trHeight w:val="360"/>
        </w:trPr>
        <w:tc>
          <w:tcPr>
            <w:tcW w:w="427" w:type="dxa"/>
            <w:shd w:val="clear" w:color="auto" w:fill="auto"/>
            <w:vAlign w:val="center"/>
          </w:tcPr>
          <w:p w14:paraId="02C04A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278" w:type="dxa"/>
            <w:shd w:val="clear" w:color="auto" w:fill="auto"/>
            <w:vAlign w:val="center"/>
          </w:tcPr>
          <w:p w14:paraId="25F672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羊二庄污水处理站</w:t>
            </w:r>
          </w:p>
        </w:tc>
        <w:tc>
          <w:tcPr>
            <w:tcW w:w="1266" w:type="dxa"/>
            <w:shd w:val="clear" w:color="auto" w:fill="auto"/>
            <w:vAlign w:val="center"/>
          </w:tcPr>
          <w:p w14:paraId="7A9D2B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w:t>
            </w:r>
          </w:p>
        </w:tc>
        <w:tc>
          <w:tcPr>
            <w:tcW w:w="785" w:type="dxa"/>
            <w:shd w:val="clear" w:color="auto" w:fill="auto"/>
            <w:vAlign w:val="center"/>
          </w:tcPr>
          <w:p w14:paraId="7AA1B3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04" w:type="dxa"/>
            <w:shd w:val="clear" w:color="auto" w:fill="auto"/>
            <w:vAlign w:val="center"/>
          </w:tcPr>
          <w:p w14:paraId="28773B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2" w:type="dxa"/>
            <w:shd w:val="clear" w:color="auto" w:fill="auto"/>
            <w:vAlign w:val="center"/>
          </w:tcPr>
          <w:p w14:paraId="0144EC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42" w:type="dxa"/>
            <w:shd w:val="clear" w:color="auto" w:fill="auto"/>
            <w:vAlign w:val="center"/>
          </w:tcPr>
          <w:p w14:paraId="4C2ABA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983" w:type="dxa"/>
            <w:shd w:val="clear" w:color="auto" w:fill="auto"/>
            <w:vAlign w:val="center"/>
          </w:tcPr>
          <w:p w14:paraId="1E5454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羊二庄北</w:t>
            </w:r>
          </w:p>
        </w:tc>
        <w:tc>
          <w:tcPr>
            <w:tcW w:w="819" w:type="dxa"/>
            <w:shd w:val="clear" w:color="auto" w:fill="auto"/>
            <w:vAlign w:val="center"/>
          </w:tcPr>
          <w:p w14:paraId="2436C6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shd w:val="clear" w:color="auto" w:fill="auto"/>
            <w:vAlign w:val="center"/>
          </w:tcPr>
          <w:p w14:paraId="645EFA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六支排</w:t>
            </w:r>
          </w:p>
        </w:tc>
        <w:tc>
          <w:tcPr>
            <w:tcW w:w="703" w:type="dxa"/>
            <w:shd w:val="clear" w:color="auto" w:fill="auto"/>
            <w:vAlign w:val="center"/>
          </w:tcPr>
          <w:p w14:paraId="2AC88D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6AFB5A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0E4804B" w14:textId="77777777" w:rsidTr="005D5293">
        <w:trPr>
          <w:trHeight w:val="360"/>
        </w:trPr>
        <w:tc>
          <w:tcPr>
            <w:tcW w:w="427" w:type="dxa"/>
            <w:vMerge w:val="restart"/>
            <w:shd w:val="clear" w:color="auto" w:fill="auto"/>
            <w:vAlign w:val="center"/>
          </w:tcPr>
          <w:p w14:paraId="5223E1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278" w:type="dxa"/>
            <w:vMerge w:val="restart"/>
            <w:shd w:val="clear" w:color="auto" w:fill="auto"/>
            <w:vAlign w:val="center"/>
          </w:tcPr>
          <w:p w14:paraId="45A105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东小吴污水处理站</w:t>
            </w:r>
          </w:p>
        </w:tc>
        <w:tc>
          <w:tcPr>
            <w:tcW w:w="1266" w:type="dxa"/>
            <w:shd w:val="clear" w:color="auto" w:fill="auto"/>
            <w:vAlign w:val="center"/>
          </w:tcPr>
          <w:p w14:paraId="4D4B4C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西小吴</w:t>
            </w:r>
          </w:p>
        </w:tc>
        <w:tc>
          <w:tcPr>
            <w:tcW w:w="785" w:type="dxa"/>
            <w:vMerge w:val="restart"/>
            <w:shd w:val="clear" w:color="auto" w:fill="auto"/>
            <w:vAlign w:val="center"/>
          </w:tcPr>
          <w:p w14:paraId="5CD37A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4" w:type="dxa"/>
            <w:vMerge w:val="restart"/>
            <w:shd w:val="clear" w:color="auto" w:fill="auto"/>
            <w:vAlign w:val="center"/>
          </w:tcPr>
          <w:p w14:paraId="380180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2" w:type="dxa"/>
            <w:vMerge w:val="restart"/>
            <w:shd w:val="clear" w:color="auto" w:fill="auto"/>
            <w:vAlign w:val="center"/>
          </w:tcPr>
          <w:p w14:paraId="2CAEB5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2" w:type="dxa"/>
            <w:vMerge w:val="restart"/>
            <w:shd w:val="clear" w:color="auto" w:fill="auto"/>
            <w:vAlign w:val="center"/>
          </w:tcPr>
          <w:p w14:paraId="456BA8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983" w:type="dxa"/>
            <w:vMerge w:val="restart"/>
            <w:shd w:val="clear" w:color="auto" w:fill="auto"/>
            <w:vAlign w:val="center"/>
          </w:tcPr>
          <w:p w14:paraId="4E215B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东小吴西</w:t>
            </w:r>
          </w:p>
        </w:tc>
        <w:tc>
          <w:tcPr>
            <w:tcW w:w="819" w:type="dxa"/>
            <w:vMerge w:val="restart"/>
            <w:shd w:val="clear" w:color="auto" w:fill="auto"/>
            <w:vAlign w:val="center"/>
          </w:tcPr>
          <w:p w14:paraId="70D2C5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vMerge w:val="restart"/>
            <w:shd w:val="clear" w:color="auto" w:fill="auto"/>
            <w:vAlign w:val="center"/>
          </w:tcPr>
          <w:p w14:paraId="60E0B8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03" w:type="dxa"/>
            <w:vMerge w:val="restart"/>
            <w:shd w:val="clear" w:color="auto" w:fill="auto"/>
            <w:vAlign w:val="center"/>
          </w:tcPr>
          <w:p w14:paraId="28247D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vMerge w:val="restart"/>
            <w:shd w:val="clear" w:color="auto" w:fill="auto"/>
            <w:vAlign w:val="center"/>
          </w:tcPr>
          <w:p w14:paraId="1AF054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938FF57" w14:textId="77777777" w:rsidTr="005D5293">
        <w:trPr>
          <w:trHeight w:val="360"/>
        </w:trPr>
        <w:tc>
          <w:tcPr>
            <w:tcW w:w="427" w:type="dxa"/>
            <w:vMerge/>
            <w:vAlign w:val="center"/>
          </w:tcPr>
          <w:p w14:paraId="291A7FC9" w14:textId="77777777" w:rsidR="00085469" w:rsidRPr="00B2206E" w:rsidRDefault="00085469">
            <w:pPr>
              <w:widowControl/>
              <w:jc w:val="center"/>
              <w:rPr>
                <w:rFonts w:ascii="宋体" w:eastAsia="宋体" w:hAnsi="宋体" w:cs="宋体"/>
                <w:kern w:val="0"/>
                <w:sz w:val="22"/>
              </w:rPr>
            </w:pPr>
          </w:p>
        </w:tc>
        <w:tc>
          <w:tcPr>
            <w:tcW w:w="1278" w:type="dxa"/>
            <w:vMerge/>
            <w:vAlign w:val="center"/>
          </w:tcPr>
          <w:p w14:paraId="78A500E2" w14:textId="77777777" w:rsidR="00085469" w:rsidRPr="00B2206E" w:rsidRDefault="00085469">
            <w:pPr>
              <w:widowControl/>
              <w:jc w:val="center"/>
              <w:rPr>
                <w:rFonts w:ascii="宋体" w:eastAsia="宋体" w:hAnsi="宋体" w:cs="宋体"/>
                <w:kern w:val="0"/>
                <w:sz w:val="22"/>
              </w:rPr>
            </w:pPr>
          </w:p>
        </w:tc>
        <w:tc>
          <w:tcPr>
            <w:tcW w:w="1266" w:type="dxa"/>
            <w:shd w:val="clear" w:color="auto" w:fill="auto"/>
            <w:vAlign w:val="center"/>
          </w:tcPr>
          <w:p w14:paraId="6D1FC7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w:t>
            </w:r>
          </w:p>
        </w:tc>
        <w:tc>
          <w:tcPr>
            <w:tcW w:w="785" w:type="dxa"/>
            <w:vMerge/>
            <w:vAlign w:val="center"/>
          </w:tcPr>
          <w:p w14:paraId="7727F01E" w14:textId="77777777" w:rsidR="00085469" w:rsidRPr="00B2206E" w:rsidRDefault="00085469">
            <w:pPr>
              <w:widowControl/>
              <w:jc w:val="center"/>
              <w:rPr>
                <w:rFonts w:ascii="宋体" w:eastAsia="宋体" w:hAnsi="宋体" w:cs="宋体"/>
                <w:kern w:val="0"/>
                <w:sz w:val="22"/>
              </w:rPr>
            </w:pPr>
          </w:p>
        </w:tc>
        <w:tc>
          <w:tcPr>
            <w:tcW w:w="704" w:type="dxa"/>
            <w:vMerge/>
            <w:vAlign w:val="center"/>
          </w:tcPr>
          <w:p w14:paraId="52339DB7"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21366833"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F482386"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4D87B1F5" w14:textId="77777777" w:rsidR="00085469" w:rsidRPr="00B2206E" w:rsidRDefault="00085469">
            <w:pPr>
              <w:widowControl/>
              <w:jc w:val="center"/>
              <w:rPr>
                <w:rFonts w:ascii="宋体" w:eastAsia="宋体" w:hAnsi="宋体" w:cs="宋体"/>
                <w:kern w:val="0"/>
                <w:sz w:val="22"/>
              </w:rPr>
            </w:pPr>
          </w:p>
        </w:tc>
        <w:tc>
          <w:tcPr>
            <w:tcW w:w="819" w:type="dxa"/>
            <w:vMerge/>
            <w:vAlign w:val="center"/>
          </w:tcPr>
          <w:p w14:paraId="69C2DB85" w14:textId="77777777" w:rsidR="00085469" w:rsidRPr="00B2206E" w:rsidRDefault="00085469">
            <w:pPr>
              <w:widowControl/>
              <w:jc w:val="center"/>
              <w:rPr>
                <w:rFonts w:ascii="宋体" w:eastAsia="宋体" w:hAnsi="宋体" w:cs="宋体"/>
                <w:kern w:val="0"/>
                <w:sz w:val="22"/>
              </w:rPr>
            </w:pPr>
          </w:p>
        </w:tc>
        <w:tc>
          <w:tcPr>
            <w:tcW w:w="865" w:type="dxa"/>
            <w:vMerge/>
            <w:vAlign w:val="center"/>
          </w:tcPr>
          <w:p w14:paraId="736C5D26" w14:textId="77777777" w:rsidR="00085469" w:rsidRPr="00B2206E" w:rsidRDefault="00085469">
            <w:pPr>
              <w:widowControl/>
              <w:jc w:val="center"/>
              <w:rPr>
                <w:rFonts w:ascii="宋体" w:eastAsia="宋体" w:hAnsi="宋体" w:cs="宋体"/>
                <w:kern w:val="0"/>
                <w:sz w:val="22"/>
              </w:rPr>
            </w:pPr>
          </w:p>
        </w:tc>
        <w:tc>
          <w:tcPr>
            <w:tcW w:w="703" w:type="dxa"/>
            <w:vMerge/>
            <w:vAlign w:val="center"/>
          </w:tcPr>
          <w:p w14:paraId="1F3E60DC" w14:textId="77777777" w:rsidR="00085469" w:rsidRPr="00B2206E" w:rsidRDefault="00085469">
            <w:pPr>
              <w:widowControl/>
              <w:jc w:val="center"/>
              <w:rPr>
                <w:rFonts w:ascii="宋体" w:eastAsia="宋体" w:hAnsi="宋体" w:cs="宋体"/>
                <w:kern w:val="0"/>
                <w:sz w:val="22"/>
              </w:rPr>
            </w:pPr>
          </w:p>
        </w:tc>
        <w:tc>
          <w:tcPr>
            <w:tcW w:w="854" w:type="dxa"/>
            <w:vMerge/>
            <w:vAlign w:val="center"/>
          </w:tcPr>
          <w:p w14:paraId="37169AAF" w14:textId="77777777" w:rsidR="00085469" w:rsidRPr="00B2206E" w:rsidRDefault="00085469">
            <w:pPr>
              <w:widowControl/>
              <w:jc w:val="center"/>
              <w:rPr>
                <w:rFonts w:ascii="宋体" w:eastAsia="宋体" w:hAnsi="宋体" w:cs="宋体"/>
                <w:kern w:val="0"/>
                <w:sz w:val="22"/>
              </w:rPr>
            </w:pPr>
          </w:p>
        </w:tc>
      </w:tr>
      <w:tr w:rsidR="00AD3BC0" w:rsidRPr="00B2206E" w14:paraId="6F8FFD86" w14:textId="77777777" w:rsidTr="005D5293">
        <w:trPr>
          <w:trHeight w:val="360"/>
        </w:trPr>
        <w:tc>
          <w:tcPr>
            <w:tcW w:w="427" w:type="dxa"/>
            <w:shd w:val="clear" w:color="auto" w:fill="auto"/>
            <w:vAlign w:val="center"/>
          </w:tcPr>
          <w:p w14:paraId="1AA8AF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278" w:type="dxa"/>
            <w:shd w:val="clear" w:color="auto" w:fill="auto"/>
            <w:vAlign w:val="center"/>
          </w:tcPr>
          <w:p w14:paraId="54678E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大官庄污水处理站</w:t>
            </w:r>
          </w:p>
        </w:tc>
        <w:tc>
          <w:tcPr>
            <w:tcW w:w="1266" w:type="dxa"/>
            <w:shd w:val="clear" w:color="auto" w:fill="auto"/>
            <w:vAlign w:val="center"/>
          </w:tcPr>
          <w:p w14:paraId="23C0A6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大官庄村</w:t>
            </w:r>
          </w:p>
        </w:tc>
        <w:tc>
          <w:tcPr>
            <w:tcW w:w="785" w:type="dxa"/>
            <w:shd w:val="clear" w:color="auto" w:fill="auto"/>
            <w:vAlign w:val="center"/>
          </w:tcPr>
          <w:p w14:paraId="30B1A5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4" w:type="dxa"/>
            <w:shd w:val="clear" w:color="auto" w:fill="auto"/>
            <w:vAlign w:val="center"/>
          </w:tcPr>
          <w:p w14:paraId="2A1CF4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2" w:type="dxa"/>
            <w:shd w:val="clear" w:color="auto" w:fill="auto"/>
            <w:vAlign w:val="center"/>
          </w:tcPr>
          <w:p w14:paraId="33ECBA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42" w:type="dxa"/>
            <w:shd w:val="clear" w:color="auto" w:fill="auto"/>
            <w:vAlign w:val="center"/>
          </w:tcPr>
          <w:p w14:paraId="1BB9E1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983" w:type="dxa"/>
            <w:shd w:val="clear" w:color="auto" w:fill="auto"/>
            <w:vAlign w:val="center"/>
          </w:tcPr>
          <w:p w14:paraId="4502A6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大官庄东</w:t>
            </w:r>
          </w:p>
        </w:tc>
        <w:tc>
          <w:tcPr>
            <w:tcW w:w="819" w:type="dxa"/>
            <w:shd w:val="clear" w:color="auto" w:fill="auto"/>
            <w:vAlign w:val="center"/>
          </w:tcPr>
          <w:p w14:paraId="11BEE3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shd w:val="clear" w:color="auto" w:fill="auto"/>
            <w:vAlign w:val="center"/>
          </w:tcPr>
          <w:p w14:paraId="6337DD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03" w:type="dxa"/>
            <w:shd w:val="clear" w:color="auto" w:fill="auto"/>
            <w:vAlign w:val="center"/>
          </w:tcPr>
          <w:p w14:paraId="713DAB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65E725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529CAFE2" w14:textId="77777777" w:rsidTr="005D5293">
        <w:trPr>
          <w:trHeight w:val="360"/>
        </w:trPr>
        <w:tc>
          <w:tcPr>
            <w:tcW w:w="427" w:type="dxa"/>
            <w:shd w:val="clear" w:color="auto" w:fill="auto"/>
            <w:vAlign w:val="center"/>
          </w:tcPr>
          <w:p w14:paraId="01FE01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278" w:type="dxa"/>
            <w:shd w:val="clear" w:color="auto" w:fill="auto"/>
            <w:vAlign w:val="center"/>
          </w:tcPr>
          <w:p w14:paraId="087D33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三刘庄污水处理站</w:t>
            </w:r>
          </w:p>
        </w:tc>
        <w:tc>
          <w:tcPr>
            <w:tcW w:w="1266" w:type="dxa"/>
            <w:shd w:val="clear" w:color="auto" w:fill="auto"/>
            <w:vAlign w:val="center"/>
          </w:tcPr>
          <w:p w14:paraId="462846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w:t>
            </w:r>
          </w:p>
        </w:tc>
        <w:tc>
          <w:tcPr>
            <w:tcW w:w="785" w:type="dxa"/>
            <w:shd w:val="clear" w:color="auto" w:fill="auto"/>
            <w:vAlign w:val="center"/>
          </w:tcPr>
          <w:p w14:paraId="122024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704" w:type="dxa"/>
            <w:shd w:val="clear" w:color="auto" w:fill="auto"/>
            <w:vAlign w:val="center"/>
          </w:tcPr>
          <w:p w14:paraId="76256B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2" w:type="dxa"/>
            <w:shd w:val="clear" w:color="auto" w:fill="auto"/>
            <w:vAlign w:val="center"/>
          </w:tcPr>
          <w:p w14:paraId="14A3FE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42" w:type="dxa"/>
            <w:shd w:val="clear" w:color="auto" w:fill="auto"/>
            <w:vAlign w:val="center"/>
          </w:tcPr>
          <w:p w14:paraId="725B7C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983" w:type="dxa"/>
            <w:shd w:val="clear" w:color="auto" w:fill="auto"/>
            <w:vAlign w:val="center"/>
          </w:tcPr>
          <w:p w14:paraId="3AC197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三刘庄西北</w:t>
            </w:r>
          </w:p>
        </w:tc>
        <w:tc>
          <w:tcPr>
            <w:tcW w:w="819" w:type="dxa"/>
            <w:shd w:val="clear" w:color="auto" w:fill="auto"/>
            <w:vAlign w:val="center"/>
          </w:tcPr>
          <w:p w14:paraId="2FF009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shd w:val="clear" w:color="auto" w:fill="auto"/>
            <w:vAlign w:val="center"/>
          </w:tcPr>
          <w:p w14:paraId="26B47E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03" w:type="dxa"/>
            <w:shd w:val="clear" w:color="auto" w:fill="auto"/>
            <w:vAlign w:val="center"/>
          </w:tcPr>
          <w:p w14:paraId="7566A2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7D8782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2910856" w14:textId="77777777" w:rsidTr="005D5293">
        <w:trPr>
          <w:trHeight w:val="360"/>
        </w:trPr>
        <w:tc>
          <w:tcPr>
            <w:tcW w:w="427" w:type="dxa"/>
            <w:shd w:val="clear" w:color="auto" w:fill="auto"/>
            <w:vAlign w:val="center"/>
          </w:tcPr>
          <w:p w14:paraId="60145A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278" w:type="dxa"/>
            <w:shd w:val="clear" w:color="auto" w:fill="auto"/>
            <w:vAlign w:val="center"/>
          </w:tcPr>
          <w:p w14:paraId="07ED35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后寺污水处理站</w:t>
            </w:r>
          </w:p>
        </w:tc>
        <w:tc>
          <w:tcPr>
            <w:tcW w:w="1266" w:type="dxa"/>
            <w:shd w:val="clear" w:color="auto" w:fill="auto"/>
            <w:vAlign w:val="center"/>
          </w:tcPr>
          <w:p w14:paraId="323601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785" w:type="dxa"/>
            <w:shd w:val="clear" w:color="auto" w:fill="auto"/>
            <w:vAlign w:val="center"/>
          </w:tcPr>
          <w:p w14:paraId="5CF465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4" w:type="dxa"/>
            <w:shd w:val="clear" w:color="auto" w:fill="auto"/>
            <w:vAlign w:val="center"/>
          </w:tcPr>
          <w:p w14:paraId="26DECE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42" w:type="dxa"/>
            <w:shd w:val="clear" w:color="auto" w:fill="auto"/>
            <w:vAlign w:val="center"/>
          </w:tcPr>
          <w:p w14:paraId="4CABBA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42" w:type="dxa"/>
            <w:shd w:val="clear" w:color="auto" w:fill="auto"/>
            <w:vAlign w:val="center"/>
          </w:tcPr>
          <w:p w14:paraId="73164A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983" w:type="dxa"/>
            <w:shd w:val="clear" w:color="auto" w:fill="auto"/>
            <w:vAlign w:val="center"/>
          </w:tcPr>
          <w:p w14:paraId="3935E5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后寺东北</w:t>
            </w:r>
          </w:p>
        </w:tc>
        <w:tc>
          <w:tcPr>
            <w:tcW w:w="819" w:type="dxa"/>
            <w:shd w:val="clear" w:color="auto" w:fill="auto"/>
            <w:vAlign w:val="center"/>
          </w:tcPr>
          <w:p w14:paraId="63C08B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865" w:type="dxa"/>
            <w:shd w:val="clear" w:color="auto" w:fill="auto"/>
            <w:vAlign w:val="center"/>
          </w:tcPr>
          <w:p w14:paraId="6CA659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703" w:type="dxa"/>
            <w:shd w:val="clear" w:color="auto" w:fill="auto"/>
            <w:vAlign w:val="center"/>
          </w:tcPr>
          <w:p w14:paraId="44B67F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854" w:type="dxa"/>
            <w:shd w:val="clear" w:color="auto" w:fill="auto"/>
            <w:vAlign w:val="center"/>
          </w:tcPr>
          <w:p w14:paraId="2858D2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66A8F" w:rsidRPr="00B2206E" w14:paraId="09E5B403" w14:textId="77777777" w:rsidTr="00A66A8F">
        <w:trPr>
          <w:trHeight w:val="360"/>
        </w:trPr>
        <w:tc>
          <w:tcPr>
            <w:tcW w:w="1705" w:type="dxa"/>
            <w:gridSpan w:val="2"/>
            <w:shd w:val="clear" w:color="auto" w:fill="auto"/>
            <w:vAlign w:val="center"/>
          </w:tcPr>
          <w:p w14:paraId="49F326A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266" w:type="dxa"/>
            <w:shd w:val="clear" w:color="auto" w:fill="auto"/>
            <w:vAlign w:val="center"/>
          </w:tcPr>
          <w:p w14:paraId="101FABB1"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85" w:type="dxa"/>
            <w:shd w:val="clear" w:color="auto" w:fill="auto"/>
            <w:vAlign w:val="center"/>
          </w:tcPr>
          <w:p w14:paraId="2A0A6DE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2630 </w:t>
            </w:r>
          </w:p>
        </w:tc>
        <w:tc>
          <w:tcPr>
            <w:tcW w:w="704" w:type="dxa"/>
            <w:shd w:val="clear" w:color="auto" w:fill="auto"/>
            <w:vAlign w:val="center"/>
          </w:tcPr>
          <w:p w14:paraId="6D27377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5230 </w:t>
            </w:r>
          </w:p>
        </w:tc>
        <w:tc>
          <w:tcPr>
            <w:tcW w:w="842" w:type="dxa"/>
            <w:shd w:val="clear" w:color="auto" w:fill="auto"/>
            <w:vAlign w:val="center"/>
          </w:tcPr>
          <w:p w14:paraId="1488D14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3808 </w:t>
            </w:r>
          </w:p>
        </w:tc>
        <w:tc>
          <w:tcPr>
            <w:tcW w:w="842" w:type="dxa"/>
            <w:shd w:val="clear" w:color="auto" w:fill="auto"/>
            <w:vAlign w:val="center"/>
          </w:tcPr>
          <w:p w14:paraId="5FD1C8BE"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7058 </w:t>
            </w:r>
          </w:p>
        </w:tc>
        <w:tc>
          <w:tcPr>
            <w:tcW w:w="983" w:type="dxa"/>
            <w:shd w:val="clear" w:color="auto" w:fill="auto"/>
            <w:vAlign w:val="center"/>
          </w:tcPr>
          <w:p w14:paraId="0E0EF81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19" w:type="dxa"/>
            <w:shd w:val="clear" w:color="auto" w:fill="auto"/>
            <w:vAlign w:val="center"/>
          </w:tcPr>
          <w:p w14:paraId="6F5066BD"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65" w:type="dxa"/>
            <w:shd w:val="clear" w:color="auto" w:fill="auto"/>
            <w:vAlign w:val="center"/>
          </w:tcPr>
          <w:p w14:paraId="7A825F70"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3" w:type="dxa"/>
            <w:shd w:val="clear" w:color="auto" w:fill="auto"/>
            <w:vAlign w:val="center"/>
          </w:tcPr>
          <w:p w14:paraId="76943269"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54" w:type="dxa"/>
            <w:shd w:val="clear" w:color="auto" w:fill="auto"/>
            <w:vAlign w:val="center"/>
          </w:tcPr>
          <w:p w14:paraId="2E5EE78C"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4C379BE0"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0C63B07A" w14:textId="77777777" w:rsidR="00085469" w:rsidRPr="00B2206E" w:rsidRDefault="007701EA">
      <w:pPr>
        <w:pStyle w:val="3"/>
        <w:ind w:firstLine="482"/>
      </w:pPr>
      <w:r w:rsidRPr="00B2206E">
        <w:rPr>
          <w:rFonts w:hint="eastAsia"/>
        </w:rPr>
        <w:t>4.</w:t>
      </w:r>
      <w:r w:rsidRPr="00B2206E">
        <w:t>8</w:t>
      </w:r>
      <w:r w:rsidRPr="00B2206E">
        <w:rPr>
          <w:rFonts w:hint="eastAsia"/>
        </w:rPr>
        <w:t>.2中和镇镇区</w:t>
      </w:r>
      <w:r w:rsidRPr="00B2206E">
        <w:t>污水管网规划及工程量</w:t>
      </w:r>
    </w:p>
    <w:p w14:paraId="6775F276"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10490</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3994</w:t>
      </w:r>
      <w:r w:rsidRPr="00B2206E">
        <w:rPr>
          <w:rFonts w:asciiTheme="majorEastAsia" w:eastAsiaTheme="majorEastAsia" w:hAnsiTheme="majorEastAsia" w:hint="eastAsia"/>
          <w:kern w:val="0"/>
          <w:sz w:val="24"/>
          <w:szCs w:val="24"/>
        </w:rPr>
        <w:t>米。污水管径为DN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00、DN</w:t>
      </w:r>
      <w:r w:rsidRPr="00B2206E">
        <w:rPr>
          <w:rFonts w:asciiTheme="majorEastAsia" w:eastAsiaTheme="majorEastAsia" w:hAnsiTheme="majorEastAsia"/>
          <w:kern w:val="0"/>
          <w:sz w:val="24"/>
          <w:szCs w:val="24"/>
        </w:rPr>
        <w:t>6</w:t>
      </w:r>
      <w:r w:rsidRPr="00B2206E">
        <w:rPr>
          <w:rFonts w:asciiTheme="majorEastAsia" w:eastAsiaTheme="majorEastAsia" w:hAnsiTheme="majorEastAsia" w:hint="eastAsia"/>
          <w:kern w:val="0"/>
          <w:sz w:val="24"/>
          <w:szCs w:val="24"/>
        </w:rPr>
        <w:t>00、DN</w:t>
      </w:r>
      <w:r w:rsidRPr="00B2206E">
        <w:rPr>
          <w:rFonts w:asciiTheme="majorEastAsia" w:eastAsiaTheme="majorEastAsia" w:hAnsiTheme="majorEastAsia"/>
          <w:kern w:val="0"/>
          <w:sz w:val="24"/>
          <w:szCs w:val="24"/>
        </w:rPr>
        <w:t>8</w:t>
      </w:r>
      <w:r w:rsidRPr="00B2206E">
        <w:rPr>
          <w:rFonts w:asciiTheme="majorEastAsia" w:eastAsiaTheme="majorEastAsia" w:hAnsiTheme="majorEastAsia" w:hint="eastAsia"/>
          <w:kern w:val="0"/>
          <w:sz w:val="24"/>
          <w:szCs w:val="24"/>
        </w:rPr>
        <w:t>00。</w:t>
      </w:r>
      <w:r w:rsidRPr="00B2206E">
        <w:rPr>
          <w:rFonts w:asciiTheme="majorEastAsia" w:eastAsiaTheme="majorEastAsia" w:hAnsiTheme="majorEastAsia"/>
          <w:kern w:val="0"/>
          <w:sz w:val="24"/>
          <w:szCs w:val="24"/>
        </w:rPr>
        <w:t>镇</w:t>
      </w:r>
      <w:r w:rsidRPr="00B2206E">
        <w:rPr>
          <w:rFonts w:asciiTheme="majorEastAsia" w:eastAsiaTheme="majorEastAsia" w:hAnsiTheme="majorEastAsia" w:hint="eastAsia"/>
          <w:kern w:val="0"/>
          <w:sz w:val="24"/>
          <w:szCs w:val="24"/>
        </w:rPr>
        <w:t>区污水</w:t>
      </w:r>
      <w:r w:rsidRPr="00B2206E">
        <w:rPr>
          <w:rFonts w:asciiTheme="majorEastAsia" w:eastAsiaTheme="majorEastAsia" w:hAnsiTheme="majorEastAsia"/>
          <w:kern w:val="0"/>
          <w:sz w:val="24"/>
          <w:szCs w:val="24"/>
        </w:rPr>
        <w:t>管网长度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17484</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长度12171</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6</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长度3540</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8</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长度1773</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共设置污水</w:t>
      </w:r>
      <w:r w:rsidRPr="00B2206E">
        <w:rPr>
          <w:rFonts w:asciiTheme="majorEastAsia" w:eastAsiaTheme="majorEastAsia" w:hAnsiTheme="majorEastAsia"/>
          <w:kern w:val="0"/>
          <w:sz w:val="24"/>
          <w:szCs w:val="24"/>
        </w:rPr>
        <w:t>泵站4</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32E39746" w14:textId="77777777" w:rsidR="00085469" w:rsidRPr="00B2206E" w:rsidRDefault="007701EA">
      <w:pPr>
        <w:pStyle w:val="3"/>
        <w:ind w:firstLine="482"/>
      </w:pPr>
      <w:r w:rsidRPr="00B2206E">
        <w:t>4.8.3</w:t>
      </w:r>
      <w:r w:rsidRPr="00B2206E">
        <w:rPr>
          <w:rFonts w:hint="eastAsia"/>
        </w:rPr>
        <w:t>中和镇村庄</w:t>
      </w:r>
      <w:r w:rsidRPr="00B2206E">
        <w:t>污水管网</w:t>
      </w:r>
      <w:r w:rsidRPr="00B2206E">
        <w:rPr>
          <w:rFonts w:hint="eastAsia"/>
        </w:rPr>
        <w:t>规划</w:t>
      </w:r>
      <w:r w:rsidRPr="00B2206E">
        <w:t>及工程量</w:t>
      </w:r>
    </w:p>
    <w:p w14:paraId="602F1C50" w14:textId="4E5E3C2A"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长度75572m。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2C6F75" w:rsidRPr="00B2206E">
        <w:rPr>
          <w:rFonts w:asciiTheme="majorEastAsia" w:eastAsiaTheme="majorEastAsia" w:hAnsiTheme="majorEastAsia" w:hint="eastAsia"/>
          <w:kern w:val="0"/>
          <w:sz w:val="24"/>
          <w:szCs w:val="24"/>
        </w:rPr>
        <w:t>为</w:t>
      </w:r>
      <w:r w:rsidR="005D317B" w:rsidRPr="00B2206E">
        <w:rPr>
          <w:rFonts w:asciiTheme="majorEastAsia" w:eastAsiaTheme="majorEastAsia" w:hAnsiTheme="majorEastAsia"/>
          <w:kern w:val="0"/>
          <w:sz w:val="24"/>
          <w:szCs w:val="24"/>
        </w:rPr>
        <w:t>200</w:t>
      </w:r>
      <w:r w:rsidRPr="00B2206E">
        <w:rPr>
          <w:rFonts w:asciiTheme="majorEastAsia" w:eastAsiaTheme="majorEastAsia" w:hAnsiTheme="majorEastAsia" w:hint="eastAsia"/>
          <w:kern w:val="0"/>
          <w:sz w:val="24"/>
          <w:szCs w:val="24"/>
        </w:rPr>
        <w:t>m。中和镇村庄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共75772m</w:t>
      </w:r>
      <w:r w:rsidRPr="00B2206E">
        <w:rPr>
          <w:rFonts w:asciiTheme="majorEastAsia" w:eastAsiaTheme="majorEastAsia" w:hAnsiTheme="majorEastAsia" w:hint="eastAsia"/>
          <w:kern w:val="0"/>
          <w:sz w:val="24"/>
          <w:szCs w:val="24"/>
        </w:rPr>
        <w:t>。</w:t>
      </w:r>
    </w:p>
    <w:p w14:paraId="0A5E18A2" w14:textId="77777777" w:rsidR="005D5293" w:rsidRPr="00B2206E" w:rsidRDefault="005D5293" w:rsidP="00C76516">
      <w:pPr>
        <w:spacing w:line="360" w:lineRule="auto"/>
        <w:ind w:firstLineChars="200" w:firstLine="480"/>
        <w:rPr>
          <w:rFonts w:asciiTheme="majorEastAsia" w:eastAsiaTheme="majorEastAsia" w:hAnsiTheme="majorEastAsia"/>
          <w:kern w:val="0"/>
          <w:sz w:val="24"/>
          <w:szCs w:val="24"/>
        </w:rPr>
      </w:pPr>
    </w:p>
    <w:p w14:paraId="56E3C416" w14:textId="77777777" w:rsidR="005D5293" w:rsidRPr="00B2206E" w:rsidRDefault="005D5293" w:rsidP="00C76516">
      <w:pPr>
        <w:spacing w:line="360" w:lineRule="auto"/>
        <w:ind w:firstLineChars="200" w:firstLine="480"/>
        <w:rPr>
          <w:rFonts w:asciiTheme="majorEastAsia" w:eastAsiaTheme="majorEastAsia" w:hAnsiTheme="majorEastAsia"/>
          <w:kern w:val="0"/>
          <w:sz w:val="24"/>
          <w:szCs w:val="24"/>
        </w:rPr>
      </w:pPr>
    </w:p>
    <w:p w14:paraId="7AE65389" w14:textId="77777777" w:rsidR="005D5293" w:rsidRPr="00B2206E" w:rsidRDefault="005D5293" w:rsidP="00C76516">
      <w:pPr>
        <w:spacing w:line="360" w:lineRule="auto"/>
        <w:ind w:firstLineChars="200" w:firstLine="480"/>
        <w:rPr>
          <w:rFonts w:asciiTheme="majorEastAsia" w:eastAsiaTheme="majorEastAsia" w:hAnsiTheme="majorEastAsia"/>
          <w:kern w:val="0"/>
          <w:sz w:val="24"/>
          <w:szCs w:val="24"/>
        </w:rPr>
      </w:pPr>
    </w:p>
    <w:p w14:paraId="711F9CE9"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表4-16 中和镇村庄污水管网工程量一览表</w:t>
      </w:r>
    </w:p>
    <w:tbl>
      <w:tblPr>
        <w:tblW w:w="5000" w:type="pct"/>
        <w:tblLook w:val="04A0" w:firstRow="1" w:lastRow="0" w:firstColumn="1" w:lastColumn="0" w:noHBand="0" w:noVBand="1"/>
      </w:tblPr>
      <w:tblGrid>
        <w:gridCol w:w="656"/>
        <w:gridCol w:w="1281"/>
        <w:gridCol w:w="1389"/>
        <w:gridCol w:w="1264"/>
        <w:gridCol w:w="1264"/>
        <w:gridCol w:w="1264"/>
        <w:gridCol w:w="1406"/>
        <w:gridCol w:w="1844"/>
      </w:tblGrid>
      <w:tr w:rsidR="00EC1FF8" w:rsidRPr="00B2206E" w14:paraId="0259C665" w14:textId="77777777" w:rsidTr="005D5293">
        <w:trPr>
          <w:trHeight w:val="397"/>
        </w:trPr>
        <w:tc>
          <w:tcPr>
            <w:tcW w:w="2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4D397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62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465D3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292" w:type="pct"/>
            <w:gridSpan w:val="2"/>
            <w:tcBorders>
              <w:top w:val="single" w:sz="4" w:space="0" w:color="auto"/>
              <w:left w:val="nil"/>
              <w:bottom w:val="single" w:sz="4" w:space="0" w:color="auto"/>
              <w:right w:val="single" w:sz="4" w:space="0" w:color="auto"/>
            </w:tcBorders>
            <w:shd w:val="clear" w:color="auto" w:fill="auto"/>
            <w:noWrap/>
            <w:vAlign w:val="center"/>
          </w:tcPr>
          <w:p w14:paraId="717161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231" w:type="pct"/>
            <w:gridSpan w:val="2"/>
            <w:tcBorders>
              <w:top w:val="single" w:sz="4" w:space="0" w:color="auto"/>
              <w:left w:val="nil"/>
              <w:bottom w:val="single" w:sz="4" w:space="0" w:color="auto"/>
              <w:right w:val="single" w:sz="4" w:space="0" w:color="auto"/>
            </w:tcBorders>
            <w:shd w:val="clear" w:color="auto" w:fill="auto"/>
            <w:noWrap/>
            <w:vAlign w:val="center"/>
          </w:tcPr>
          <w:p w14:paraId="25ACA1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1580" w:type="pct"/>
            <w:gridSpan w:val="2"/>
            <w:tcBorders>
              <w:top w:val="single" w:sz="4" w:space="0" w:color="auto"/>
              <w:left w:val="nil"/>
              <w:bottom w:val="single" w:sz="4" w:space="0" w:color="auto"/>
              <w:right w:val="single" w:sz="4" w:space="0" w:color="auto"/>
            </w:tcBorders>
            <w:shd w:val="clear" w:color="auto" w:fill="auto"/>
            <w:noWrap/>
            <w:vAlign w:val="center"/>
          </w:tcPr>
          <w:p w14:paraId="6AB6D0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EC1FF8" w:rsidRPr="00B2206E" w14:paraId="4A042A92" w14:textId="77777777" w:rsidTr="005D5293">
        <w:trPr>
          <w:trHeight w:val="397"/>
        </w:trPr>
        <w:tc>
          <w:tcPr>
            <w:tcW w:w="273" w:type="pct"/>
            <w:vMerge/>
            <w:tcBorders>
              <w:top w:val="single" w:sz="4" w:space="0" w:color="auto"/>
              <w:left w:val="single" w:sz="4" w:space="0" w:color="auto"/>
              <w:bottom w:val="single" w:sz="4" w:space="0" w:color="auto"/>
              <w:right w:val="single" w:sz="4" w:space="0" w:color="auto"/>
            </w:tcBorders>
            <w:vAlign w:val="center"/>
          </w:tcPr>
          <w:p w14:paraId="491CC178" w14:textId="77777777" w:rsidR="00085469" w:rsidRPr="00B2206E" w:rsidRDefault="00085469">
            <w:pPr>
              <w:widowControl/>
              <w:jc w:val="center"/>
              <w:rPr>
                <w:rFonts w:ascii="宋体" w:eastAsia="宋体" w:hAnsi="宋体" w:cs="宋体"/>
                <w:kern w:val="0"/>
                <w:sz w:val="22"/>
              </w:rPr>
            </w:pPr>
          </w:p>
        </w:tc>
        <w:tc>
          <w:tcPr>
            <w:tcW w:w="624" w:type="pct"/>
            <w:vMerge/>
            <w:tcBorders>
              <w:top w:val="single" w:sz="4" w:space="0" w:color="auto"/>
              <w:left w:val="single" w:sz="4" w:space="0" w:color="auto"/>
              <w:bottom w:val="single" w:sz="4" w:space="0" w:color="auto"/>
              <w:right w:val="single" w:sz="4" w:space="0" w:color="auto"/>
            </w:tcBorders>
            <w:vAlign w:val="center"/>
          </w:tcPr>
          <w:p w14:paraId="6F36FBF3" w14:textId="77777777" w:rsidR="00085469" w:rsidRPr="00B2206E" w:rsidRDefault="00085469">
            <w:pPr>
              <w:widowControl/>
              <w:jc w:val="center"/>
              <w:rPr>
                <w:rFonts w:ascii="宋体" w:eastAsia="宋体" w:hAnsi="宋体" w:cs="宋体"/>
                <w:kern w:val="0"/>
                <w:sz w:val="22"/>
              </w:rPr>
            </w:pPr>
          </w:p>
        </w:tc>
        <w:tc>
          <w:tcPr>
            <w:tcW w:w="676" w:type="pct"/>
            <w:tcBorders>
              <w:top w:val="nil"/>
              <w:left w:val="nil"/>
              <w:bottom w:val="single" w:sz="4" w:space="0" w:color="auto"/>
              <w:right w:val="single" w:sz="4" w:space="0" w:color="auto"/>
            </w:tcBorders>
            <w:shd w:val="clear" w:color="auto" w:fill="auto"/>
            <w:noWrap/>
            <w:vAlign w:val="center"/>
          </w:tcPr>
          <w:p w14:paraId="2B6C84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6" w:type="pct"/>
            <w:tcBorders>
              <w:top w:val="nil"/>
              <w:left w:val="nil"/>
              <w:bottom w:val="single" w:sz="4" w:space="0" w:color="auto"/>
              <w:right w:val="single" w:sz="4" w:space="0" w:color="auto"/>
            </w:tcBorders>
            <w:shd w:val="clear" w:color="auto" w:fill="auto"/>
            <w:noWrap/>
            <w:vAlign w:val="center"/>
          </w:tcPr>
          <w:p w14:paraId="7D26D9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16" w:type="pct"/>
            <w:tcBorders>
              <w:top w:val="nil"/>
              <w:left w:val="nil"/>
              <w:bottom w:val="single" w:sz="4" w:space="0" w:color="auto"/>
              <w:right w:val="single" w:sz="4" w:space="0" w:color="auto"/>
            </w:tcBorders>
            <w:shd w:val="clear" w:color="auto" w:fill="auto"/>
            <w:noWrap/>
            <w:vAlign w:val="center"/>
          </w:tcPr>
          <w:p w14:paraId="567075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6" w:type="pct"/>
            <w:tcBorders>
              <w:top w:val="nil"/>
              <w:left w:val="nil"/>
              <w:bottom w:val="single" w:sz="4" w:space="0" w:color="auto"/>
              <w:right w:val="single" w:sz="4" w:space="0" w:color="auto"/>
            </w:tcBorders>
            <w:shd w:val="clear" w:color="auto" w:fill="auto"/>
            <w:noWrap/>
            <w:vAlign w:val="center"/>
          </w:tcPr>
          <w:p w14:paraId="3369EA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84" w:type="pct"/>
            <w:tcBorders>
              <w:top w:val="nil"/>
              <w:left w:val="nil"/>
              <w:bottom w:val="single" w:sz="4" w:space="0" w:color="auto"/>
              <w:right w:val="single" w:sz="4" w:space="0" w:color="auto"/>
            </w:tcBorders>
            <w:shd w:val="clear" w:color="auto" w:fill="auto"/>
            <w:noWrap/>
            <w:vAlign w:val="center"/>
          </w:tcPr>
          <w:p w14:paraId="015920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96" w:type="pct"/>
            <w:tcBorders>
              <w:top w:val="nil"/>
              <w:left w:val="nil"/>
              <w:bottom w:val="single" w:sz="4" w:space="0" w:color="auto"/>
              <w:right w:val="single" w:sz="4" w:space="0" w:color="auto"/>
            </w:tcBorders>
            <w:shd w:val="clear" w:color="auto" w:fill="auto"/>
            <w:noWrap/>
            <w:vAlign w:val="center"/>
          </w:tcPr>
          <w:p w14:paraId="535048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0CECE892"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1CE1FE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624" w:type="pct"/>
            <w:tcBorders>
              <w:top w:val="nil"/>
              <w:left w:val="nil"/>
              <w:bottom w:val="single" w:sz="4" w:space="0" w:color="auto"/>
              <w:right w:val="single" w:sz="4" w:space="0" w:color="auto"/>
            </w:tcBorders>
            <w:shd w:val="clear" w:color="auto" w:fill="auto"/>
            <w:noWrap/>
            <w:vAlign w:val="center"/>
          </w:tcPr>
          <w:p w14:paraId="24DFF3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后五福村</w:t>
            </w:r>
          </w:p>
        </w:tc>
        <w:tc>
          <w:tcPr>
            <w:tcW w:w="676" w:type="pct"/>
            <w:tcBorders>
              <w:top w:val="nil"/>
              <w:left w:val="nil"/>
              <w:bottom w:val="single" w:sz="4" w:space="0" w:color="auto"/>
              <w:right w:val="single" w:sz="4" w:space="0" w:color="auto"/>
            </w:tcBorders>
            <w:shd w:val="clear" w:color="auto" w:fill="auto"/>
            <w:noWrap/>
            <w:vAlign w:val="center"/>
          </w:tcPr>
          <w:p w14:paraId="3E823E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3610 </w:t>
            </w:r>
          </w:p>
        </w:tc>
        <w:tc>
          <w:tcPr>
            <w:tcW w:w="616" w:type="pct"/>
            <w:tcBorders>
              <w:top w:val="nil"/>
              <w:left w:val="nil"/>
              <w:bottom w:val="single" w:sz="4" w:space="0" w:color="auto"/>
              <w:right w:val="single" w:sz="4" w:space="0" w:color="auto"/>
            </w:tcBorders>
            <w:shd w:val="clear" w:color="auto" w:fill="auto"/>
            <w:noWrap/>
            <w:vAlign w:val="center"/>
          </w:tcPr>
          <w:p w14:paraId="25AB47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3040 </w:t>
            </w:r>
          </w:p>
        </w:tc>
        <w:tc>
          <w:tcPr>
            <w:tcW w:w="616" w:type="pct"/>
            <w:tcBorders>
              <w:top w:val="nil"/>
              <w:left w:val="nil"/>
              <w:bottom w:val="single" w:sz="4" w:space="0" w:color="auto"/>
              <w:right w:val="single" w:sz="4" w:space="0" w:color="auto"/>
            </w:tcBorders>
            <w:shd w:val="clear" w:color="auto" w:fill="auto"/>
            <w:noWrap/>
            <w:vAlign w:val="center"/>
          </w:tcPr>
          <w:p w14:paraId="36E096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903 </w:t>
            </w:r>
          </w:p>
        </w:tc>
        <w:tc>
          <w:tcPr>
            <w:tcW w:w="616" w:type="pct"/>
            <w:tcBorders>
              <w:top w:val="nil"/>
              <w:left w:val="nil"/>
              <w:bottom w:val="single" w:sz="4" w:space="0" w:color="auto"/>
              <w:right w:val="single" w:sz="4" w:space="0" w:color="auto"/>
            </w:tcBorders>
            <w:shd w:val="clear" w:color="auto" w:fill="auto"/>
            <w:noWrap/>
            <w:vAlign w:val="center"/>
          </w:tcPr>
          <w:p w14:paraId="6100BE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760 </w:t>
            </w:r>
          </w:p>
        </w:tc>
        <w:tc>
          <w:tcPr>
            <w:tcW w:w="684" w:type="pct"/>
            <w:tcBorders>
              <w:top w:val="nil"/>
              <w:left w:val="nil"/>
              <w:bottom w:val="single" w:sz="4" w:space="0" w:color="auto"/>
              <w:right w:val="single" w:sz="4" w:space="0" w:color="auto"/>
            </w:tcBorders>
            <w:shd w:val="clear" w:color="auto" w:fill="auto"/>
            <w:noWrap/>
            <w:vAlign w:val="center"/>
          </w:tcPr>
          <w:p w14:paraId="74A14C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15343 </w:t>
            </w:r>
          </w:p>
        </w:tc>
        <w:tc>
          <w:tcPr>
            <w:tcW w:w="896" w:type="pct"/>
            <w:tcBorders>
              <w:top w:val="nil"/>
              <w:left w:val="nil"/>
              <w:bottom w:val="single" w:sz="4" w:space="0" w:color="auto"/>
              <w:right w:val="single" w:sz="4" w:space="0" w:color="auto"/>
            </w:tcBorders>
            <w:shd w:val="clear" w:color="auto" w:fill="auto"/>
            <w:noWrap/>
            <w:vAlign w:val="center"/>
          </w:tcPr>
          <w:p w14:paraId="6B0DD6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12920 </w:t>
            </w:r>
          </w:p>
        </w:tc>
      </w:tr>
      <w:tr w:rsidR="00EC1FF8" w:rsidRPr="00B2206E" w14:paraId="41FB7CD9"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77A2DA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624" w:type="pct"/>
            <w:tcBorders>
              <w:top w:val="nil"/>
              <w:left w:val="nil"/>
              <w:bottom w:val="single" w:sz="4" w:space="0" w:color="auto"/>
              <w:right w:val="single" w:sz="4" w:space="0" w:color="auto"/>
            </w:tcBorders>
            <w:shd w:val="clear" w:color="auto" w:fill="auto"/>
            <w:noWrap/>
            <w:vAlign w:val="center"/>
          </w:tcPr>
          <w:p w14:paraId="3DA7C8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小官庄</w:t>
            </w:r>
          </w:p>
        </w:tc>
        <w:tc>
          <w:tcPr>
            <w:tcW w:w="676" w:type="pct"/>
            <w:tcBorders>
              <w:top w:val="nil"/>
              <w:left w:val="nil"/>
              <w:bottom w:val="single" w:sz="4" w:space="0" w:color="auto"/>
              <w:right w:val="single" w:sz="4" w:space="0" w:color="auto"/>
            </w:tcBorders>
            <w:shd w:val="clear" w:color="auto" w:fill="auto"/>
            <w:noWrap/>
            <w:vAlign w:val="center"/>
          </w:tcPr>
          <w:p w14:paraId="68D663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2834 </w:t>
            </w:r>
          </w:p>
        </w:tc>
        <w:tc>
          <w:tcPr>
            <w:tcW w:w="616" w:type="pct"/>
            <w:tcBorders>
              <w:top w:val="nil"/>
              <w:left w:val="nil"/>
              <w:bottom w:val="single" w:sz="4" w:space="0" w:color="auto"/>
              <w:right w:val="single" w:sz="4" w:space="0" w:color="auto"/>
            </w:tcBorders>
            <w:shd w:val="clear" w:color="auto" w:fill="auto"/>
            <w:noWrap/>
            <w:vAlign w:val="center"/>
          </w:tcPr>
          <w:p w14:paraId="03AE84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2386 </w:t>
            </w:r>
          </w:p>
        </w:tc>
        <w:tc>
          <w:tcPr>
            <w:tcW w:w="616" w:type="pct"/>
            <w:tcBorders>
              <w:top w:val="nil"/>
              <w:left w:val="nil"/>
              <w:bottom w:val="single" w:sz="4" w:space="0" w:color="auto"/>
              <w:right w:val="single" w:sz="4" w:space="0" w:color="auto"/>
            </w:tcBorders>
            <w:shd w:val="clear" w:color="auto" w:fill="auto"/>
            <w:noWrap/>
            <w:vAlign w:val="center"/>
          </w:tcPr>
          <w:p w14:paraId="592D92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708 </w:t>
            </w:r>
          </w:p>
        </w:tc>
        <w:tc>
          <w:tcPr>
            <w:tcW w:w="616" w:type="pct"/>
            <w:tcBorders>
              <w:top w:val="nil"/>
              <w:left w:val="nil"/>
              <w:bottom w:val="single" w:sz="4" w:space="0" w:color="auto"/>
              <w:right w:val="single" w:sz="4" w:space="0" w:color="auto"/>
            </w:tcBorders>
            <w:shd w:val="clear" w:color="auto" w:fill="auto"/>
            <w:noWrap/>
            <w:vAlign w:val="center"/>
          </w:tcPr>
          <w:p w14:paraId="44683F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597 </w:t>
            </w:r>
          </w:p>
        </w:tc>
        <w:tc>
          <w:tcPr>
            <w:tcW w:w="684" w:type="pct"/>
            <w:tcBorders>
              <w:top w:val="nil"/>
              <w:left w:val="nil"/>
              <w:bottom w:val="single" w:sz="4" w:space="0" w:color="auto"/>
              <w:right w:val="single" w:sz="4" w:space="0" w:color="auto"/>
            </w:tcBorders>
            <w:shd w:val="clear" w:color="auto" w:fill="auto"/>
            <w:noWrap/>
            <w:vAlign w:val="center"/>
          </w:tcPr>
          <w:p w14:paraId="6E5E4D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12044 </w:t>
            </w:r>
          </w:p>
        </w:tc>
        <w:tc>
          <w:tcPr>
            <w:tcW w:w="896" w:type="pct"/>
            <w:tcBorders>
              <w:top w:val="nil"/>
              <w:left w:val="nil"/>
              <w:bottom w:val="single" w:sz="4" w:space="0" w:color="auto"/>
              <w:right w:val="single" w:sz="4" w:space="0" w:color="auto"/>
            </w:tcBorders>
            <w:shd w:val="clear" w:color="auto" w:fill="auto"/>
            <w:noWrap/>
            <w:vAlign w:val="center"/>
          </w:tcPr>
          <w:p w14:paraId="32C170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10142 </w:t>
            </w:r>
          </w:p>
        </w:tc>
      </w:tr>
      <w:tr w:rsidR="00EC1FF8" w:rsidRPr="00B2206E" w14:paraId="6C1652CE"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67F15C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624" w:type="pct"/>
            <w:tcBorders>
              <w:top w:val="nil"/>
              <w:left w:val="nil"/>
              <w:bottom w:val="single" w:sz="4" w:space="0" w:color="auto"/>
              <w:right w:val="single" w:sz="4" w:space="0" w:color="auto"/>
            </w:tcBorders>
            <w:shd w:val="clear" w:color="auto" w:fill="auto"/>
            <w:noWrap/>
            <w:vAlign w:val="center"/>
          </w:tcPr>
          <w:p w14:paraId="3176D2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w:t>
            </w:r>
          </w:p>
        </w:tc>
        <w:tc>
          <w:tcPr>
            <w:tcW w:w="676" w:type="pct"/>
            <w:tcBorders>
              <w:top w:val="nil"/>
              <w:left w:val="nil"/>
              <w:bottom w:val="single" w:sz="4" w:space="0" w:color="auto"/>
              <w:right w:val="single" w:sz="4" w:space="0" w:color="auto"/>
            </w:tcBorders>
            <w:shd w:val="clear" w:color="auto" w:fill="auto"/>
            <w:noWrap/>
            <w:vAlign w:val="center"/>
          </w:tcPr>
          <w:p w14:paraId="367A1C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2956 </w:t>
            </w:r>
          </w:p>
        </w:tc>
        <w:tc>
          <w:tcPr>
            <w:tcW w:w="616" w:type="pct"/>
            <w:tcBorders>
              <w:top w:val="nil"/>
              <w:left w:val="nil"/>
              <w:bottom w:val="single" w:sz="4" w:space="0" w:color="auto"/>
              <w:right w:val="single" w:sz="4" w:space="0" w:color="auto"/>
            </w:tcBorders>
            <w:shd w:val="clear" w:color="auto" w:fill="auto"/>
            <w:noWrap/>
            <w:vAlign w:val="center"/>
          </w:tcPr>
          <w:p w14:paraId="05A77A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2490 </w:t>
            </w:r>
          </w:p>
        </w:tc>
        <w:tc>
          <w:tcPr>
            <w:tcW w:w="616" w:type="pct"/>
            <w:tcBorders>
              <w:top w:val="nil"/>
              <w:left w:val="nil"/>
              <w:bottom w:val="single" w:sz="4" w:space="0" w:color="auto"/>
              <w:right w:val="single" w:sz="4" w:space="0" w:color="auto"/>
            </w:tcBorders>
            <w:shd w:val="clear" w:color="auto" w:fill="auto"/>
            <w:noWrap/>
            <w:vAlign w:val="center"/>
          </w:tcPr>
          <w:p w14:paraId="051898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739 </w:t>
            </w:r>
          </w:p>
        </w:tc>
        <w:tc>
          <w:tcPr>
            <w:tcW w:w="616" w:type="pct"/>
            <w:tcBorders>
              <w:top w:val="nil"/>
              <w:left w:val="nil"/>
              <w:bottom w:val="single" w:sz="4" w:space="0" w:color="auto"/>
              <w:right w:val="single" w:sz="4" w:space="0" w:color="auto"/>
            </w:tcBorders>
            <w:shd w:val="clear" w:color="auto" w:fill="auto"/>
            <w:noWrap/>
            <w:vAlign w:val="center"/>
          </w:tcPr>
          <w:p w14:paraId="1B9AA0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622 </w:t>
            </w:r>
          </w:p>
        </w:tc>
        <w:tc>
          <w:tcPr>
            <w:tcW w:w="684" w:type="pct"/>
            <w:tcBorders>
              <w:top w:val="nil"/>
              <w:left w:val="nil"/>
              <w:bottom w:val="single" w:sz="4" w:space="0" w:color="auto"/>
              <w:right w:val="single" w:sz="4" w:space="0" w:color="auto"/>
            </w:tcBorders>
            <w:shd w:val="clear" w:color="auto" w:fill="auto"/>
            <w:noWrap/>
            <w:vAlign w:val="center"/>
          </w:tcPr>
          <w:p w14:paraId="161C55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12565 </w:t>
            </w:r>
          </w:p>
        </w:tc>
        <w:tc>
          <w:tcPr>
            <w:tcW w:w="896" w:type="pct"/>
            <w:tcBorders>
              <w:top w:val="nil"/>
              <w:left w:val="nil"/>
              <w:bottom w:val="single" w:sz="4" w:space="0" w:color="auto"/>
              <w:right w:val="single" w:sz="4" w:space="0" w:color="auto"/>
            </w:tcBorders>
            <w:shd w:val="clear" w:color="auto" w:fill="auto"/>
            <w:noWrap/>
            <w:vAlign w:val="center"/>
          </w:tcPr>
          <w:p w14:paraId="581657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10581 </w:t>
            </w:r>
          </w:p>
        </w:tc>
      </w:tr>
      <w:tr w:rsidR="00EC1FF8" w:rsidRPr="00B2206E" w14:paraId="72ACA9BC"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2F7394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624" w:type="pct"/>
            <w:tcBorders>
              <w:top w:val="nil"/>
              <w:left w:val="nil"/>
              <w:bottom w:val="single" w:sz="4" w:space="0" w:color="auto"/>
              <w:right w:val="single" w:sz="4" w:space="0" w:color="auto"/>
            </w:tcBorders>
            <w:shd w:val="clear" w:color="auto" w:fill="auto"/>
            <w:noWrap/>
            <w:vAlign w:val="center"/>
          </w:tcPr>
          <w:p w14:paraId="002099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w:t>
            </w:r>
          </w:p>
        </w:tc>
        <w:tc>
          <w:tcPr>
            <w:tcW w:w="676" w:type="pct"/>
            <w:tcBorders>
              <w:top w:val="nil"/>
              <w:left w:val="nil"/>
              <w:bottom w:val="single" w:sz="4" w:space="0" w:color="auto"/>
              <w:right w:val="single" w:sz="4" w:space="0" w:color="auto"/>
            </w:tcBorders>
            <w:shd w:val="clear" w:color="auto" w:fill="auto"/>
            <w:noWrap/>
            <w:vAlign w:val="center"/>
          </w:tcPr>
          <w:p w14:paraId="7DA5D9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2644 </w:t>
            </w:r>
          </w:p>
        </w:tc>
        <w:tc>
          <w:tcPr>
            <w:tcW w:w="616" w:type="pct"/>
            <w:tcBorders>
              <w:top w:val="nil"/>
              <w:left w:val="nil"/>
              <w:bottom w:val="single" w:sz="4" w:space="0" w:color="auto"/>
              <w:right w:val="single" w:sz="4" w:space="0" w:color="auto"/>
            </w:tcBorders>
            <w:shd w:val="clear" w:color="auto" w:fill="auto"/>
            <w:noWrap/>
            <w:vAlign w:val="center"/>
          </w:tcPr>
          <w:p w14:paraId="5E872B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2226 </w:t>
            </w:r>
          </w:p>
        </w:tc>
        <w:tc>
          <w:tcPr>
            <w:tcW w:w="616" w:type="pct"/>
            <w:tcBorders>
              <w:top w:val="nil"/>
              <w:left w:val="nil"/>
              <w:bottom w:val="single" w:sz="4" w:space="0" w:color="auto"/>
              <w:right w:val="single" w:sz="4" w:space="0" w:color="auto"/>
            </w:tcBorders>
            <w:shd w:val="clear" w:color="auto" w:fill="auto"/>
            <w:noWrap/>
            <w:vAlign w:val="center"/>
          </w:tcPr>
          <w:p w14:paraId="02AD8E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661 </w:t>
            </w:r>
          </w:p>
        </w:tc>
        <w:tc>
          <w:tcPr>
            <w:tcW w:w="616" w:type="pct"/>
            <w:tcBorders>
              <w:top w:val="nil"/>
              <w:left w:val="nil"/>
              <w:bottom w:val="single" w:sz="4" w:space="0" w:color="auto"/>
              <w:right w:val="single" w:sz="4" w:space="0" w:color="auto"/>
            </w:tcBorders>
            <w:shd w:val="clear" w:color="auto" w:fill="auto"/>
            <w:noWrap/>
            <w:vAlign w:val="center"/>
          </w:tcPr>
          <w:p w14:paraId="574FD8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557 </w:t>
            </w:r>
          </w:p>
        </w:tc>
        <w:tc>
          <w:tcPr>
            <w:tcW w:w="684" w:type="pct"/>
            <w:tcBorders>
              <w:top w:val="nil"/>
              <w:left w:val="nil"/>
              <w:bottom w:val="single" w:sz="4" w:space="0" w:color="auto"/>
              <w:right w:val="single" w:sz="4" w:space="0" w:color="auto"/>
            </w:tcBorders>
            <w:shd w:val="clear" w:color="auto" w:fill="auto"/>
            <w:noWrap/>
            <w:vAlign w:val="center"/>
          </w:tcPr>
          <w:p w14:paraId="2D4218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11236 </w:t>
            </w:r>
          </w:p>
        </w:tc>
        <w:tc>
          <w:tcPr>
            <w:tcW w:w="896" w:type="pct"/>
            <w:tcBorders>
              <w:top w:val="nil"/>
              <w:left w:val="nil"/>
              <w:bottom w:val="single" w:sz="4" w:space="0" w:color="auto"/>
              <w:right w:val="single" w:sz="4" w:space="0" w:color="auto"/>
            </w:tcBorders>
            <w:shd w:val="clear" w:color="auto" w:fill="auto"/>
            <w:noWrap/>
            <w:vAlign w:val="center"/>
          </w:tcPr>
          <w:p w14:paraId="5BAC0E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9462 </w:t>
            </w:r>
          </w:p>
        </w:tc>
      </w:tr>
      <w:tr w:rsidR="00EC1FF8" w:rsidRPr="00B2206E" w14:paraId="6B79BF50"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64F879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624" w:type="pct"/>
            <w:tcBorders>
              <w:top w:val="nil"/>
              <w:left w:val="nil"/>
              <w:bottom w:val="single" w:sz="4" w:space="0" w:color="auto"/>
              <w:right w:val="single" w:sz="4" w:space="0" w:color="auto"/>
            </w:tcBorders>
            <w:shd w:val="clear" w:color="auto" w:fill="auto"/>
            <w:noWrap/>
            <w:vAlign w:val="center"/>
          </w:tcPr>
          <w:p w14:paraId="2B5516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西小吴</w:t>
            </w:r>
          </w:p>
        </w:tc>
        <w:tc>
          <w:tcPr>
            <w:tcW w:w="676" w:type="pct"/>
            <w:tcBorders>
              <w:top w:val="nil"/>
              <w:left w:val="nil"/>
              <w:bottom w:val="single" w:sz="4" w:space="0" w:color="auto"/>
              <w:right w:val="single" w:sz="4" w:space="0" w:color="auto"/>
            </w:tcBorders>
            <w:shd w:val="clear" w:color="auto" w:fill="auto"/>
            <w:noWrap/>
            <w:vAlign w:val="center"/>
          </w:tcPr>
          <w:p w14:paraId="7A5BF9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789 </w:t>
            </w:r>
          </w:p>
        </w:tc>
        <w:tc>
          <w:tcPr>
            <w:tcW w:w="616" w:type="pct"/>
            <w:tcBorders>
              <w:top w:val="nil"/>
              <w:left w:val="nil"/>
              <w:bottom w:val="single" w:sz="4" w:space="0" w:color="auto"/>
              <w:right w:val="single" w:sz="4" w:space="0" w:color="auto"/>
            </w:tcBorders>
            <w:shd w:val="clear" w:color="auto" w:fill="auto"/>
            <w:noWrap/>
            <w:vAlign w:val="center"/>
          </w:tcPr>
          <w:p w14:paraId="357D9B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664 </w:t>
            </w:r>
          </w:p>
        </w:tc>
        <w:tc>
          <w:tcPr>
            <w:tcW w:w="616" w:type="pct"/>
            <w:tcBorders>
              <w:top w:val="nil"/>
              <w:left w:val="nil"/>
              <w:bottom w:val="single" w:sz="4" w:space="0" w:color="auto"/>
              <w:right w:val="single" w:sz="4" w:space="0" w:color="auto"/>
            </w:tcBorders>
            <w:shd w:val="clear" w:color="auto" w:fill="auto"/>
            <w:noWrap/>
            <w:vAlign w:val="center"/>
          </w:tcPr>
          <w:p w14:paraId="2ECB03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 </w:t>
            </w:r>
          </w:p>
        </w:tc>
        <w:tc>
          <w:tcPr>
            <w:tcW w:w="616" w:type="pct"/>
            <w:tcBorders>
              <w:top w:val="nil"/>
              <w:left w:val="nil"/>
              <w:bottom w:val="single" w:sz="4" w:space="0" w:color="auto"/>
              <w:right w:val="single" w:sz="4" w:space="0" w:color="auto"/>
            </w:tcBorders>
            <w:shd w:val="clear" w:color="auto" w:fill="auto"/>
            <w:noWrap/>
            <w:vAlign w:val="center"/>
          </w:tcPr>
          <w:p w14:paraId="3D5837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 </w:t>
            </w:r>
          </w:p>
        </w:tc>
        <w:tc>
          <w:tcPr>
            <w:tcW w:w="684" w:type="pct"/>
            <w:tcBorders>
              <w:top w:val="nil"/>
              <w:left w:val="nil"/>
              <w:bottom w:val="single" w:sz="4" w:space="0" w:color="auto"/>
              <w:right w:val="single" w:sz="4" w:space="0" w:color="auto"/>
            </w:tcBorders>
            <w:shd w:val="clear" w:color="auto" w:fill="auto"/>
            <w:noWrap/>
            <w:vAlign w:val="center"/>
          </w:tcPr>
          <w:p w14:paraId="7C6438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3351 </w:t>
            </w:r>
          </w:p>
        </w:tc>
        <w:tc>
          <w:tcPr>
            <w:tcW w:w="896" w:type="pct"/>
            <w:tcBorders>
              <w:top w:val="nil"/>
              <w:left w:val="nil"/>
              <w:bottom w:val="single" w:sz="4" w:space="0" w:color="auto"/>
              <w:right w:val="single" w:sz="4" w:space="0" w:color="auto"/>
            </w:tcBorders>
            <w:shd w:val="clear" w:color="auto" w:fill="auto"/>
            <w:noWrap/>
            <w:vAlign w:val="center"/>
          </w:tcPr>
          <w:p w14:paraId="2BE42C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2822 </w:t>
            </w:r>
          </w:p>
        </w:tc>
      </w:tr>
      <w:tr w:rsidR="00EC1FF8" w:rsidRPr="00B2206E" w14:paraId="75DC1FB1"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38AD57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624" w:type="pct"/>
            <w:tcBorders>
              <w:top w:val="nil"/>
              <w:left w:val="nil"/>
              <w:bottom w:val="single" w:sz="4" w:space="0" w:color="auto"/>
              <w:right w:val="single" w:sz="4" w:space="0" w:color="auto"/>
            </w:tcBorders>
            <w:shd w:val="clear" w:color="auto" w:fill="auto"/>
            <w:noWrap/>
            <w:vAlign w:val="center"/>
          </w:tcPr>
          <w:p w14:paraId="6D0E11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东小吴村</w:t>
            </w:r>
          </w:p>
        </w:tc>
        <w:tc>
          <w:tcPr>
            <w:tcW w:w="676" w:type="pct"/>
            <w:tcBorders>
              <w:top w:val="nil"/>
              <w:left w:val="nil"/>
              <w:bottom w:val="single" w:sz="4" w:space="0" w:color="auto"/>
              <w:right w:val="single" w:sz="4" w:space="0" w:color="auto"/>
            </w:tcBorders>
            <w:shd w:val="clear" w:color="auto" w:fill="auto"/>
            <w:noWrap/>
            <w:vAlign w:val="center"/>
          </w:tcPr>
          <w:p w14:paraId="4FB458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1232 </w:t>
            </w:r>
          </w:p>
        </w:tc>
        <w:tc>
          <w:tcPr>
            <w:tcW w:w="616" w:type="pct"/>
            <w:tcBorders>
              <w:top w:val="nil"/>
              <w:left w:val="nil"/>
              <w:bottom w:val="single" w:sz="4" w:space="0" w:color="auto"/>
              <w:right w:val="single" w:sz="4" w:space="0" w:color="auto"/>
            </w:tcBorders>
            <w:shd w:val="clear" w:color="auto" w:fill="auto"/>
            <w:noWrap/>
            <w:vAlign w:val="center"/>
          </w:tcPr>
          <w:p w14:paraId="54AEA9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1038 </w:t>
            </w:r>
          </w:p>
        </w:tc>
        <w:tc>
          <w:tcPr>
            <w:tcW w:w="616" w:type="pct"/>
            <w:tcBorders>
              <w:top w:val="nil"/>
              <w:left w:val="nil"/>
              <w:bottom w:val="single" w:sz="4" w:space="0" w:color="auto"/>
              <w:right w:val="single" w:sz="4" w:space="0" w:color="auto"/>
            </w:tcBorders>
            <w:shd w:val="clear" w:color="auto" w:fill="auto"/>
            <w:noWrap/>
            <w:vAlign w:val="center"/>
          </w:tcPr>
          <w:p w14:paraId="4BBA91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308 </w:t>
            </w:r>
          </w:p>
        </w:tc>
        <w:tc>
          <w:tcPr>
            <w:tcW w:w="616" w:type="pct"/>
            <w:tcBorders>
              <w:top w:val="nil"/>
              <w:left w:val="nil"/>
              <w:bottom w:val="single" w:sz="4" w:space="0" w:color="auto"/>
              <w:right w:val="single" w:sz="4" w:space="0" w:color="auto"/>
            </w:tcBorders>
            <w:shd w:val="clear" w:color="auto" w:fill="auto"/>
            <w:noWrap/>
            <w:vAlign w:val="center"/>
          </w:tcPr>
          <w:p w14:paraId="4F72FE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 </w:t>
            </w:r>
          </w:p>
        </w:tc>
        <w:tc>
          <w:tcPr>
            <w:tcW w:w="684" w:type="pct"/>
            <w:tcBorders>
              <w:top w:val="nil"/>
              <w:left w:val="nil"/>
              <w:bottom w:val="single" w:sz="4" w:space="0" w:color="auto"/>
              <w:right w:val="single" w:sz="4" w:space="0" w:color="auto"/>
            </w:tcBorders>
            <w:shd w:val="clear" w:color="auto" w:fill="auto"/>
            <w:noWrap/>
            <w:vAlign w:val="center"/>
          </w:tcPr>
          <w:p w14:paraId="098903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5237 </w:t>
            </w:r>
          </w:p>
        </w:tc>
        <w:tc>
          <w:tcPr>
            <w:tcW w:w="896" w:type="pct"/>
            <w:tcBorders>
              <w:top w:val="nil"/>
              <w:left w:val="nil"/>
              <w:bottom w:val="single" w:sz="4" w:space="0" w:color="auto"/>
              <w:right w:val="single" w:sz="4" w:space="0" w:color="auto"/>
            </w:tcBorders>
            <w:shd w:val="clear" w:color="auto" w:fill="auto"/>
            <w:noWrap/>
            <w:vAlign w:val="center"/>
          </w:tcPr>
          <w:p w14:paraId="685DE9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4410 </w:t>
            </w:r>
          </w:p>
        </w:tc>
      </w:tr>
      <w:tr w:rsidR="00EC1FF8" w:rsidRPr="00B2206E" w14:paraId="51582F3B"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18B8C0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624" w:type="pct"/>
            <w:tcBorders>
              <w:top w:val="nil"/>
              <w:left w:val="nil"/>
              <w:bottom w:val="single" w:sz="4" w:space="0" w:color="auto"/>
              <w:right w:val="single" w:sz="4" w:space="0" w:color="auto"/>
            </w:tcBorders>
            <w:shd w:val="clear" w:color="auto" w:fill="auto"/>
            <w:noWrap/>
            <w:vAlign w:val="center"/>
          </w:tcPr>
          <w:p w14:paraId="02ACFB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大官庄村</w:t>
            </w:r>
          </w:p>
        </w:tc>
        <w:tc>
          <w:tcPr>
            <w:tcW w:w="676" w:type="pct"/>
            <w:tcBorders>
              <w:top w:val="nil"/>
              <w:left w:val="nil"/>
              <w:bottom w:val="single" w:sz="4" w:space="0" w:color="auto"/>
              <w:right w:val="single" w:sz="4" w:space="0" w:color="auto"/>
            </w:tcBorders>
            <w:shd w:val="clear" w:color="auto" w:fill="auto"/>
            <w:noWrap/>
            <w:vAlign w:val="center"/>
          </w:tcPr>
          <w:p w14:paraId="4148C1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2765 </w:t>
            </w:r>
          </w:p>
        </w:tc>
        <w:tc>
          <w:tcPr>
            <w:tcW w:w="616" w:type="pct"/>
            <w:tcBorders>
              <w:top w:val="nil"/>
              <w:left w:val="nil"/>
              <w:bottom w:val="single" w:sz="4" w:space="0" w:color="auto"/>
              <w:right w:val="single" w:sz="4" w:space="0" w:color="auto"/>
            </w:tcBorders>
            <w:shd w:val="clear" w:color="auto" w:fill="auto"/>
            <w:noWrap/>
            <w:vAlign w:val="center"/>
          </w:tcPr>
          <w:p w14:paraId="1F3FE3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2329 </w:t>
            </w:r>
          </w:p>
        </w:tc>
        <w:tc>
          <w:tcPr>
            <w:tcW w:w="616" w:type="pct"/>
            <w:tcBorders>
              <w:top w:val="nil"/>
              <w:left w:val="nil"/>
              <w:bottom w:val="single" w:sz="4" w:space="0" w:color="auto"/>
              <w:right w:val="single" w:sz="4" w:space="0" w:color="auto"/>
            </w:tcBorders>
            <w:shd w:val="clear" w:color="auto" w:fill="auto"/>
            <w:noWrap/>
            <w:vAlign w:val="center"/>
          </w:tcPr>
          <w:p w14:paraId="71061E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691 </w:t>
            </w:r>
          </w:p>
        </w:tc>
        <w:tc>
          <w:tcPr>
            <w:tcW w:w="616" w:type="pct"/>
            <w:tcBorders>
              <w:top w:val="nil"/>
              <w:left w:val="nil"/>
              <w:bottom w:val="single" w:sz="4" w:space="0" w:color="auto"/>
              <w:right w:val="single" w:sz="4" w:space="0" w:color="auto"/>
            </w:tcBorders>
            <w:shd w:val="clear" w:color="auto" w:fill="auto"/>
            <w:noWrap/>
            <w:vAlign w:val="center"/>
          </w:tcPr>
          <w:p w14:paraId="12D59E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582 </w:t>
            </w:r>
          </w:p>
        </w:tc>
        <w:tc>
          <w:tcPr>
            <w:tcW w:w="684" w:type="pct"/>
            <w:tcBorders>
              <w:top w:val="nil"/>
              <w:left w:val="nil"/>
              <w:bottom w:val="single" w:sz="4" w:space="0" w:color="auto"/>
              <w:right w:val="single" w:sz="4" w:space="0" w:color="auto"/>
            </w:tcBorders>
            <w:shd w:val="clear" w:color="auto" w:fill="auto"/>
            <w:noWrap/>
            <w:vAlign w:val="center"/>
          </w:tcPr>
          <w:p w14:paraId="283D31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11753 </w:t>
            </w:r>
          </w:p>
        </w:tc>
        <w:tc>
          <w:tcPr>
            <w:tcW w:w="896" w:type="pct"/>
            <w:tcBorders>
              <w:top w:val="nil"/>
              <w:left w:val="nil"/>
              <w:bottom w:val="single" w:sz="4" w:space="0" w:color="auto"/>
              <w:right w:val="single" w:sz="4" w:space="0" w:color="auto"/>
            </w:tcBorders>
            <w:shd w:val="clear" w:color="auto" w:fill="auto"/>
            <w:noWrap/>
            <w:vAlign w:val="center"/>
          </w:tcPr>
          <w:p w14:paraId="4EA956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9897 </w:t>
            </w:r>
          </w:p>
        </w:tc>
      </w:tr>
      <w:tr w:rsidR="00EC1FF8" w:rsidRPr="00B2206E" w14:paraId="12003FFC"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3F18CE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624" w:type="pct"/>
            <w:tcBorders>
              <w:top w:val="nil"/>
              <w:left w:val="nil"/>
              <w:bottom w:val="single" w:sz="4" w:space="0" w:color="auto"/>
              <w:right w:val="single" w:sz="4" w:space="0" w:color="auto"/>
            </w:tcBorders>
            <w:shd w:val="clear" w:color="auto" w:fill="auto"/>
            <w:noWrap/>
            <w:vAlign w:val="center"/>
          </w:tcPr>
          <w:p w14:paraId="35C3D0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w:t>
            </w:r>
          </w:p>
        </w:tc>
        <w:tc>
          <w:tcPr>
            <w:tcW w:w="676" w:type="pct"/>
            <w:tcBorders>
              <w:top w:val="nil"/>
              <w:left w:val="nil"/>
              <w:bottom w:val="single" w:sz="4" w:space="0" w:color="auto"/>
              <w:right w:val="single" w:sz="4" w:space="0" w:color="auto"/>
            </w:tcBorders>
            <w:shd w:val="clear" w:color="auto" w:fill="auto"/>
            <w:noWrap/>
            <w:vAlign w:val="center"/>
          </w:tcPr>
          <w:p w14:paraId="3430A8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1473 </w:t>
            </w:r>
          </w:p>
        </w:tc>
        <w:tc>
          <w:tcPr>
            <w:tcW w:w="616" w:type="pct"/>
            <w:tcBorders>
              <w:top w:val="nil"/>
              <w:left w:val="nil"/>
              <w:bottom w:val="single" w:sz="4" w:space="0" w:color="auto"/>
              <w:right w:val="single" w:sz="4" w:space="0" w:color="auto"/>
            </w:tcBorders>
            <w:shd w:val="clear" w:color="auto" w:fill="auto"/>
            <w:noWrap/>
            <w:vAlign w:val="center"/>
          </w:tcPr>
          <w:p w14:paraId="49B9ED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1241 </w:t>
            </w:r>
          </w:p>
        </w:tc>
        <w:tc>
          <w:tcPr>
            <w:tcW w:w="616" w:type="pct"/>
            <w:tcBorders>
              <w:top w:val="nil"/>
              <w:left w:val="nil"/>
              <w:bottom w:val="single" w:sz="4" w:space="0" w:color="auto"/>
              <w:right w:val="single" w:sz="4" w:space="0" w:color="auto"/>
            </w:tcBorders>
            <w:shd w:val="clear" w:color="auto" w:fill="auto"/>
            <w:noWrap/>
            <w:vAlign w:val="center"/>
          </w:tcPr>
          <w:p w14:paraId="7CDB54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368 </w:t>
            </w:r>
          </w:p>
        </w:tc>
        <w:tc>
          <w:tcPr>
            <w:tcW w:w="616" w:type="pct"/>
            <w:tcBorders>
              <w:top w:val="nil"/>
              <w:left w:val="nil"/>
              <w:bottom w:val="single" w:sz="4" w:space="0" w:color="auto"/>
              <w:right w:val="single" w:sz="4" w:space="0" w:color="auto"/>
            </w:tcBorders>
            <w:shd w:val="clear" w:color="auto" w:fill="auto"/>
            <w:noWrap/>
            <w:vAlign w:val="center"/>
          </w:tcPr>
          <w:p w14:paraId="0553EB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310 </w:t>
            </w:r>
          </w:p>
        </w:tc>
        <w:tc>
          <w:tcPr>
            <w:tcW w:w="684" w:type="pct"/>
            <w:tcBorders>
              <w:top w:val="nil"/>
              <w:left w:val="nil"/>
              <w:bottom w:val="single" w:sz="4" w:space="0" w:color="auto"/>
              <w:right w:val="single" w:sz="4" w:space="0" w:color="auto"/>
            </w:tcBorders>
            <w:shd w:val="clear" w:color="auto" w:fill="auto"/>
            <w:noWrap/>
            <w:vAlign w:val="center"/>
          </w:tcPr>
          <w:p w14:paraId="7F82E8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6262 </w:t>
            </w:r>
          </w:p>
        </w:tc>
        <w:tc>
          <w:tcPr>
            <w:tcW w:w="896" w:type="pct"/>
            <w:tcBorders>
              <w:top w:val="nil"/>
              <w:left w:val="nil"/>
              <w:bottom w:val="single" w:sz="4" w:space="0" w:color="auto"/>
              <w:right w:val="single" w:sz="4" w:space="0" w:color="auto"/>
            </w:tcBorders>
            <w:shd w:val="clear" w:color="auto" w:fill="auto"/>
            <w:noWrap/>
            <w:vAlign w:val="center"/>
          </w:tcPr>
          <w:p w14:paraId="5C2EFF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5273 </w:t>
            </w:r>
          </w:p>
        </w:tc>
      </w:tr>
      <w:tr w:rsidR="00EC1FF8" w:rsidRPr="00B2206E" w14:paraId="3162D99E" w14:textId="77777777" w:rsidTr="005D5293">
        <w:trPr>
          <w:trHeight w:val="397"/>
        </w:trPr>
        <w:tc>
          <w:tcPr>
            <w:tcW w:w="273" w:type="pct"/>
            <w:tcBorders>
              <w:top w:val="nil"/>
              <w:left w:val="single" w:sz="4" w:space="0" w:color="auto"/>
              <w:bottom w:val="single" w:sz="4" w:space="0" w:color="auto"/>
              <w:right w:val="single" w:sz="4" w:space="0" w:color="auto"/>
            </w:tcBorders>
            <w:shd w:val="clear" w:color="auto" w:fill="auto"/>
            <w:noWrap/>
            <w:vAlign w:val="center"/>
          </w:tcPr>
          <w:p w14:paraId="2EA369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624" w:type="pct"/>
            <w:tcBorders>
              <w:top w:val="nil"/>
              <w:left w:val="nil"/>
              <w:bottom w:val="single" w:sz="4" w:space="0" w:color="auto"/>
              <w:right w:val="single" w:sz="4" w:space="0" w:color="auto"/>
            </w:tcBorders>
            <w:shd w:val="clear" w:color="auto" w:fill="auto"/>
            <w:noWrap/>
            <w:vAlign w:val="center"/>
          </w:tcPr>
          <w:p w14:paraId="4E1FEE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676" w:type="pct"/>
            <w:tcBorders>
              <w:top w:val="nil"/>
              <w:left w:val="nil"/>
              <w:bottom w:val="single" w:sz="4" w:space="0" w:color="auto"/>
              <w:right w:val="single" w:sz="4" w:space="0" w:color="auto"/>
            </w:tcBorders>
            <w:shd w:val="clear" w:color="auto" w:fill="auto"/>
            <w:noWrap/>
            <w:vAlign w:val="center"/>
          </w:tcPr>
          <w:p w14:paraId="3A0FF0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2812 </w:t>
            </w:r>
          </w:p>
        </w:tc>
        <w:tc>
          <w:tcPr>
            <w:tcW w:w="616" w:type="pct"/>
            <w:tcBorders>
              <w:top w:val="nil"/>
              <w:left w:val="nil"/>
              <w:bottom w:val="single" w:sz="4" w:space="0" w:color="auto"/>
              <w:right w:val="single" w:sz="4" w:space="0" w:color="auto"/>
            </w:tcBorders>
            <w:shd w:val="clear" w:color="auto" w:fill="auto"/>
            <w:noWrap/>
            <w:vAlign w:val="center"/>
          </w:tcPr>
          <w:p w14:paraId="108AC8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2368 </w:t>
            </w:r>
          </w:p>
        </w:tc>
        <w:tc>
          <w:tcPr>
            <w:tcW w:w="616" w:type="pct"/>
            <w:tcBorders>
              <w:top w:val="nil"/>
              <w:left w:val="nil"/>
              <w:bottom w:val="single" w:sz="4" w:space="0" w:color="auto"/>
              <w:right w:val="single" w:sz="4" w:space="0" w:color="auto"/>
            </w:tcBorders>
            <w:shd w:val="clear" w:color="auto" w:fill="auto"/>
            <w:noWrap/>
            <w:vAlign w:val="center"/>
          </w:tcPr>
          <w:p w14:paraId="373ABA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703 </w:t>
            </w:r>
          </w:p>
        </w:tc>
        <w:tc>
          <w:tcPr>
            <w:tcW w:w="616" w:type="pct"/>
            <w:tcBorders>
              <w:top w:val="nil"/>
              <w:left w:val="nil"/>
              <w:bottom w:val="single" w:sz="4" w:space="0" w:color="auto"/>
              <w:right w:val="single" w:sz="4" w:space="0" w:color="auto"/>
            </w:tcBorders>
            <w:shd w:val="clear" w:color="auto" w:fill="auto"/>
            <w:noWrap/>
            <w:vAlign w:val="center"/>
          </w:tcPr>
          <w:p w14:paraId="630FD9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592 </w:t>
            </w:r>
          </w:p>
        </w:tc>
        <w:tc>
          <w:tcPr>
            <w:tcW w:w="684" w:type="pct"/>
            <w:tcBorders>
              <w:top w:val="nil"/>
              <w:left w:val="nil"/>
              <w:bottom w:val="single" w:sz="4" w:space="0" w:color="auto"/>
              <w:right w:val="single" w:sz="4" w:space="0" w:color="auto"/>
            </w:tcBorders>
            <w:shd w:val="clear" w:color="auto" w:fill="auto"/>
            <w:noWrap/>
            <w:vAlign w:val="center"/>
          </w:tcPr>
          <w:p w14:paraId="722413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11951 </w:t>
            </w:r>
          </w:p>
        </w:tc>
        <w:tc>
          <w:tcPr>
            <w:tcW w:w="896" w:type="pct"/>
            <w:tcBorders>
              <w:top w:val="nil"/>
              <w:left w:val="nil"/>
              <w:bottom w:val="single" w:sz="4" w:space="0" w:color="auto"/>
              <w:right w:val="single" w:sz="4" w:space="0" w:color="auto"/>
            </w:tcBorders>
            <w:shd w:val="clear" w:color="auto" w:fill="auto"/>
            <w:noWrap/>
            <w:vAlign w:val="center"/>
          </w:tcPr>
          <w:p w14:paraId="6D09F0A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10064 </w:t>
            </w:r>
          </w:p>
        </w:tc>
      </w:tr>
      <w:tr w:rsidR="00EC1FF8" w:rsidRPr="00B2206E" w14:paraId="6EDFCC7A" w14:textId="77777777" w:rsidTr="005D5293">
        <w:trPr>
          <w:trHeight w:val="397"/>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4341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676" w:type="pct"/>
            <w:tcBorders>
              <w:top w:val="nil"/>
              <w:left w:val="nil"/>
              <w:bottom w:val="single" w:sz="4" w:space="0" w:color="auto"/>
              <w:right w:val="single" w:sz="4" w:space="0" w:color="auto"/>
            </w:tcBorders>
            <w:shd w:val="clear" w:color="auto" w:fill="auto"/>
            <w:noWrap/>
            <w:vAlign w:val="center"/>
          </w:tcPr>
          <w:p w14:paraId="07428F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21116 </w:t>
            </w:r>
          </w:p>
        </w:tc>
        <w:tc>
          <w:tcPr>
            <w:tcW w:w="616" w:type="pct"/>
            <w:tcBorders>
              <w:top w:val="nil"/>
              <w:left w:val="nil"/>
              <w:bottom w:val="single" w:sz="4" w:space="0" w:color="auto"/>
              <w:right w:val="single" w:sz="4" w:space="0" w:color="auto"/>
            </w:tcBorders>
            <w:shd w:val="clear" w:color="auto" w:fill="auto"/>
            <w:noWrap/>
            <w:vAlign w:val="center"/>
          </w:tcPr>
          <w:p w14:paraId="1F8268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17782 </w:t>
            </w:r>
          </w:p>
        </w:tc>
        <w:tc>
          <w:tcPr>
            <w:tcW w:w="616" w:type="pct"/>
            <w:tcBorders>
              <w:top w:val="nil"/>
              <w:left w:val="nil"/>
              <w:bottom w:val="single" w:sz="4" w:space="0" w:color="auto"/>
              <w:right w:val="single" w:sz="4" w:space="0" w:color="auto"/>
            </w:tcBorders>
            <w:shd w:val="clear" w:color="auto" w:fill="auto"/>
            <w:noWrap/>
            <w:vAlign w:val="center"/>
          </w:tcPr>
          <w:p w14:paraId="68E669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5279 </w:t>
            </w:r>
          </w:p>
        </w:tc>
        <w:tc>
          <w:tcPr>
            <w:tcW w:w="616" w:type="pct"/>
            <w:tcBorders>
              <w:top w:val="nil"/>
              <w:left w:val="nil"/>
              <w:bottom w:val="single" w:sz="4" w:space="0" w:color="auto"/>
              <w:right w:val="single" w:sz="4" w:space="0" w:color="auto"/>
            </w:tcBorders>
            <w:shd w:val="clear" w:color="auto" w:fill="auto"/>
            <w:noWrap/>
            <w:vAlign w:val="center"/>
          </w:tcPr>
          <w:p w14:paraId="6A6705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4445 </w:t>
            </w:r>
          </w:p>
        </w:tc>
        <w:tc>
          <w:tcPr>
            <w:tcW w:w="684" w:type="pct"/>
            <w:tcBorders>
              <w:top w:val="nil"/>
              <w:left w:val="nil"/>
              <w:bottom w:val="single" w:sz="4" w:space="0" w:color="auto"/>
              <w:right w:val="single" w:sz="4" w:space="0" w:color="auto"/>
            </w:tcBorders>
            <w:shd w:val="clear" w:color="auto" w:fill="auto"/>
            <w:noWrap/>
            <w:vAlign w:val="center"/>
          </w:tcPr>
          <w:p w14:paraId="0D4F26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89742 </w:t>
            </w:r>
          </w:p>
        </w:tc>
        <w:tc>
          <w:tcPr>
            <w:tcW w:w="896" w:type="pct"/>
            <w:tcBorders>
              <w:top w:val="nil"/>
              <w:left w:val="nil"/>
              <w:bottom w:val="single" w:sz="4" w:space="0" w:color="auto"/>
              <w:right w:val="single" w:sz="4" w:space="0" w:color="auto"/>
            </w:tcBorders>
            <w:shd w:val="clear" w:color="auto" w:fill="auto"/>
            <w:noWrap/>
            <w:vAlign w:val="center"/>
          </w:tcPr>
          <w:p w14:paraId="308163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75572 </w:t>
            </w:r>
          </w:p>
        </w:tc>
      </w:tr>
    </w:tbl>
    <w:p w14:paraId="1AB445F4" w14:textId="77777777" w:rsidR="00085469" w:rsidRPr="00B2206E" w:rsidRDefault="007701EA">
      <w:pPr>
        <w:pStyle w:val="2"/>
        <w:spacing w:beforeLines="100" w:before="312" w:afterLines="100" w:after="312" w:line="360" w:lineRule="auto"/>
        <w:rPr>
          <w:rStyle w:val="22"/>
        </w:rPr>
      </w:pPr>
      <w:bookmarkStart w:id="55" w:name="_Toc27556976"/>
      <w:r w:rsidRPr="00B2206E">
        <w:rPr>
          <w:rStyle w:val="22"/>
          <w:rFonts w:hint="eastAsia"/>
        </w:rPr>
        <w:t>4.9</w:t>
      </w:r>
      <w:r w:rsidRPr="00B2206E">
        <w:rPr>
          <w:rStyle w:val="22"/>
          <w:rFonts w:hint="eastAsia"/>
        </w:rPr>
        <w:t>位庄乡生活</w:t>
      </w:r>
      <w:r w:rsidRPr="00B2206E">
        <w:rPr>
          <w:rStyle w:val="22"/>
        </w:rPr>
        <w:t>污水治理工程规划</w:t>
      </w:r>
      <w:bookmarkEnd w:id="55"/>
    </w:p>
    <w:p w14:paraId="10EC6F32" w14:textId="77777777" w:rsidR="00085469" w:rsidRPr="00B2206E" w:rsidRDefault="007701EA">
      <w:pPr>
        <w:pStyle w:val="3"/>
        <w:ind w:firstLine="482"/>
      </w:pPr>
      <w:r w:rsidRPr="00B2206E">
        <w:rPr>
          <w:rFonts w:hint="eastAsia"/>
        </w:rPr>
        <w:t>4.9.1位庄乡</w:t>
      </w:r>
      <w:r w:rsidR="00236C23" w:rsidRPr="00B2206E">
        <w:rPr>
          <w:rFonts w:hint="eastAsia"/>
        </w:rPr>
        <w:t>污水处理设施规划</w:t>
      </w:r>
    </w:p>
    <w:p w14:paraId="59728490"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至规划期末位庄乡共有污水处理设施</w:t>
      </w:r>
      <w:r w:rsidRPr="00B2206E">
        <w:rPr>
          <w:rFonts w:asciiTheme="majorEastAsia" w:eastAsiaTheme="majorEastAsia" w:hAnsiTheme="majorEastAsia"/>
          <w:kern w:val="0"/>
          <w:sz w:val="24"/>
          <w:szCs w:val="24"/>
        </w:rPr>
        <w:t>6</w:t>
      </w:r>
      <w:r w:rsidRPr="00B2206E">
        <w:rPr>
          <w:rFonts w:asciiTheme="majorEastAsia" w:eastAsiaTheme="majorEastAsia" w:hAnsiTheme="majorEastAsia" w:hint="eastAsia"/>
          <w:kern w:val="0"/>
          <w:sz w:val="24"/>
          <w:szCs w:val="24"/>
        </w:rPr>
        <w:t>处，6处</w:t>
      </w:r>
      <w:r w:rsidRPr="00B2206E">
        <w:rPr>
          <w:rFonts w:asciiTheme="majorEastAsia" w:eastAsiaTheme="majorEastAsia" w:hAnsiTheme="majorEastAsia"/>
          <w:kern w:val="0"/>
          <w:sz w:val="24"/>
          <w:szCs w:val="24"/>
        </w:rPr>
        <w:t>均为污水处理站</w:t>
      </w:r>
      <w:r w:rsidRPr="00B2206E">
        <w:rPr>
          <w:rFonts w:asciiTheme="majorEastAsia" w:eastAsiaTheme="majorEastAsia" w:hAnsiTheme="majorEastAsia" w:hint="eastAsia"/>
          <w:kern w:val="0"/>
          <w:sz w:val="24"/>
          <w:szCs w:val="24"/>
        </w:rPr>
        <w:t>。集镇区污水</w:t>
      </w:r>
      <w:r w:rsidRPr="00B2206E">
        <w:rPr>
          <w:rFonts w:asciiTheme="majorEastAsia" w:eastAsiaTheme="majorEastAsia" w:hAnsiTheme="majorEastAsia"/>
          <w:kern w:val="0"/>
          <w:sz w:val="24"/>
          <w:szCs w:val="24"/>
        </w:rPr>
        <w:t>纳入中心城区市政管网</w:t>
      </w:r>
      <w:r w:rsidRPr="00B2206E">
        <w:rPr>
          <w:rFonts w:asciiTheme="majorEastAsia" w:eastAsiaTheme="majorEastAsia" w:hAnsiTheme="majorEastAsia" w:hint="eastAsia"/>
          <w:kern w:val="0"/>
          <w:sz w:val="24"/>
          <w:szCs w:val="24"/>
        </w:rPr>
        <w:t>。6处</w:t>
      </w:r>
      <w:r w:rsidRPr="00B2206E">
        <w:rPr>
          <w:rFonts w:asciiTheme="majorEastAsia" w:eastAsiaTheme="majorEastAsia" w:hAnsiTheme="majorEastAsia"/>
          <w:kern w:val="0"/>
          <w:sz w:val="24"/>
          <w:szCs w:val="24"/>
        </w:rPr>
        <w:t>污水处理站包含3</w:t>
      </w:r>
      <w:r w:rsidRPr="00B2206E">
        <w:rPr>
          <w:rFonts w:asciiTheme="majorEastAsia" w:eastAsiaTheme="majorEastAsia" w:hAnsiTheme="majorEastAsia" w:hint="eastAsia"/>
          <w:kern w:val="0"/>
          <w:sz w:val="24"/>
          <w:szCs w:val="24"/>
        </w:rPr>
        <w:t>处保留</w:t>
      </w:r>
      <w:r w:rsidRPr="00B2206E">
        <w:rPr>
          <w:rFonts w:asciiTheme="majorEastAsia" w:eastAsiaTheme="majorEastAsia" w:hAnsiTheme="majorEastAsia"/>
          <w:kern w:val="0"/>
          <w:sz w:val="24"/>
          <w:szCs w:val="24"/>
        </w:rPr>
        <w:t>污水处理站，2</w:t>
      </w:r>
      <w:r w:rsidRPr="00B2206E">
        <w:rPr>
          <w:rFonts w:asciiTheme="majorEastAsia" w:eastAsiaTheme="majorEastAsia" w:hAnsiTheme="majorEastAsia" w:hint="eastAsia"/>
          <w:kern w:val="0"/>
          <w:sz w:val="24"/>
          <w:szCs w:val="24"/>
        </w:rPr>
        <w:t>处</w:t>
      </w:r>
      <w:r w:rsidRPr="00B2206E">
        <w:rPr>
          <w:rFonts w:asciiTheme="majorEastAsia" w:eastAsiaTheme="majorEastAsia" w:hAnsiTheme="majorEastAsia"/>
          <w:kern w:val="0"/>
          <w:sz w:val="24"/>
          <w:szCs w:val="24"/>
        </w:rPr>
        <w:t>新建污水处理站</w:t>
      </w:r>
      <w:r w:rsidRPr="00B2206E">
        <w:rPr>
          <w:rFonts w:asciiTheme="majorEastAsia" w:eastAsiaTheme="majorEastAsia" w:hAnsiTheme="majorEastAsia" w:hint="eastAsia"/>
          <w:kern w:val="0"/>
          <w:sz w:val="24"/>
          <w:szCs w:val="24"/>
        </w:rPr>
        <w:t>，1处</w:t>
      </w:r>
      <w:r w:rsidRPr="00B2206E">
        <w:rPr>
          <w:rFonts w:asciiTheme="majorEastAsia" w:eastAsiaTheme="majorEastAsia" w:hAnsiTheme="majorEastAsia"/>
          <w:kern w:val="0"/>
          <w:sz w:val="24"/>
          <w:szCs w:val="24"/>
        </w:rPr>
        <w:t>新建简易污水处理设施（</w:t>
      </w:r>
      <w:r w:rsidRPr="00B2206E">
        <w:rPr>
          <w:rFonts w:asciiTheme="majorEastAsia" w:eastAsiaTheme="majorEastAsia" w:hAnsiTheme="majorEastAsia" w:hint="eastAsia"/>
          <w:kern w:val="0"/>
          <w:sz w:val="24"/>
          <w:szCs w:val="24"/>
        </w:rPr>
        <w:t>位于中鱼池</w:t>
      </w:r>
      <w:r w:rsidRPr="00B2206E">
        <w:rPr>
          <w:rFonts w:asciiTheme="majorEastAsia" w:eastAsiaTheme="majorEastAsia" w:hAnsiTheme="majorEastAsia"/>
          <w:kern w:val="0"/>
          <w:sz w:val="24"/>
          <w:szCs w:val="24"/>
        </w:rPr>
        <w:t>的刘庄自然村）</w:t>
      </w:r>
      <w:r w:rsidRPr="00B2206E">
        <w:rPr>
          <w:rFonts w:asciiTheme="majorEastAsia" w:eastAsiaTheme="majorEastAsia" w:hAnsiTheme="majorEastAsia" w:hint="eastAsia"/>
          <w:kern w:val="0"/>
          <w:sz w:val="24"/>
          <w:szCs w:val="24"/>
        </w:rPr>
        <w:t>。污水处理设施总规模</w:t>
      </w:r>
      <w:r w:rsidRPr="00B2206E">
        <w:rPr>
          <w:rFonts w:asciiTheme="majorEastAsia" w:eastAsiaTheme="majorEastAsia" w:hAnsiTheme="majorEastAsia"/>
          <w:kern w:val="0"/>
          <w:sz w:val="24"/>
          <w:szCs w:val="24"/>
        </w:rPr>
        <w:t>596</w:t>
      </w:r>
      <w:r w:rsidRPr="00B2206E">
        <w:rPr>
          <w:rFonts w:asciiTheme="majorEastAsia" w:eastAsiaTheme="majorEastAsia" w:hAnsiTheme="majorEastAsia" w:hint="eastAsia"/>
          <w:kern w:val="0"/>
          <w:sz w:val="24"/>
          <w:szCs w:val="24"/>
        </w:rPr>
        <w:t xml:space="preserve"> m³/d。</w:t>
      </w:r>
    </w:p>
    <w:p w14:paraId="19547962"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规划位庄乡集镇区污水管网</w:t>
      </w:r>
      <w:r w:rsidRPr="00B2206E">
        <w:rPr>
          <w:rFonts w:asciiTheme="majorEastAsia" w:eastAsiaTheme="majorEastAsia" w:hAnsiTheme="majorEastAsia"/>
          <w:kern w:val="0"/>
          <w:sz w:val="24"/>
          <w:szCs w:val="24"/>
        </w:rPr>
        <w:t>接获嘉县中心城区污水管网</w:t>
      </w:r>
      <w:r w:rsidRPr="00B2206E">
        <w:rPr>
          <w:rFonts w:asciiTheme="majorEastAsia" w:eastAsiaTheme="majorEastAsia" w:hAnsiTheme="majorEastAsia" w:hint="eastAsia"/>
          <w:kern w:val="0"/>
          <w:sz w:val="24"/>
          <w:szCs w:val="24"/>
        </w:rPr>
        <w:t>。至2035年污水规模为</w:t>
      </w:r>
      <w:r w:rsidRPr="00B2206E">
        <w:rPr>
          <w:rFonts w:asciiTheme="majorEastAsia" w:eastAsiaTheme="majorEastAsia" w:hAnsiTheme="majorEastAsia"/>
          <w:kern w:val="0"/>
          <w:sz w:val="24"/>
          <w:szCs w:val="24"/>
        </w:rPr>
        <w:t>1809</w:t>
      </w:r>
      <w:r w:rsidRPr="00B2206E">
        <w:rPr>
          <w:rFonts w:asciiTheme="majorEastAsia" w:eastAsiaTheme="majorEastAsia" w:hAnsiTheme="majorEastAsia" w:hint="eastAsia"/>
          <w:kern w:val="0"/>
          <w:sz w:val="24"/>
          <w:szCs w:val="24"/>
        </w:rPr>
        <w:t>m³/d。</w:t>
      </w:r>
    </w:p>
    <w:p w14:paraId="58C15BBF"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共规划污水处理站</w:t>
      </w:r>
      <w:r w:rsidRPr="00B2206E">
        <w:rPr>
          <w:rFonts w:asciiTheme="majorEastAsia" w:eastAsiaTheme="majorEastAsia" w:hAnsiTheme="majorEastAsia" w:hint="eastAsia"/>
          <w:kern w:val="0"/>
          <w:sz w:val="24"/>
          <w:szCs w:val="24"/>
        </w:rPr>
        <w:t>6处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596 m³/d。</w:t>
      </w:r>
      <w:r w:rsidRPr="00B2206E">
        <w:rPr>
          <w:rFonts w:asciiTheme="majorEastAsia" w:eastAsiaTheme="majorEastAsia" w:hAnsiTheme="majorEastAsia"/>
          <w:kern w:val="0"/>
          <w:sz w:val="24"/>
          <w:szCs w:val="24"/>
        </w:rPr>
        <w:t>其中</w:t>
      </w:r>
      <w:r w:rsidRPr="00B2206E">
        <w:rPr>
          <w:rFonts w:asciiTheme="majorEastAsia" w:eastAsiaTheme="majorEastAsia" w:hAnsiTheme="majorEastAsia" w:hint="eastAsia"/>
          <w:kern w:val="0"/>
          <w:sz w:val="24"/>
          <w:szCs w:val="24"/>
        </w:rPr>
        <w:t>保留3处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分别为</w:t>
      </w:r>
      <w:r w:rsidRPr="00B2206E">
        <w:rPr>
          <w:rFonts w:asciiTheme="majorEastAsia" w:eastAsiaTheme="majorEastAsia" w:hAnsiTheme="majorEastAsia"/>
          <w:kern w:val="0"/>
          <w:sz w:val="24"/>
          <w:szCs w:val="24"/>
        </w:rPr>
        <w:t>弘晟社区</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王田与后鱼池污水处理站。弘晟社区</w:t>
      </w:r>
      <w:r w:rsidRPr="00B2206E">
        <w:rPr>
          <w:rFonts w:asciiTheme="majorEastAsia" w:eastAsiaTheme="majorEastAsia" w:hAnsiTheme="majorEastAsia" w:hint="eastAsia"/>
          <w:kern w:val="0"/>
          <w:sz w:val="24"/>
          <w:szCs w:val="24"/>
        </w:rPr>
        <w:t>与</w:t>
      </w:r>
      <w:r w:rsidRPr="00B2206E">
        <w:rPr>
          <w:rFonts w:asciiTheme="majorEastAsia" w:eastAsiaTheme="majorEastAsia" w:hAnsiTheme="majorEastAsia"/>
          <w:kern w:val="0"/>
          <w:sz w:val="24"/>
          <w:szCs w:val="24"/>
        </w:rPr>
        <w:t>后鱼池污水处理站</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正常运行，处理规模与排放标准均达到相关要求，规划予以保留，</w:t>
      </w:r>
      <w:r w:rsidRPr="00B2206E">
        <w:rPr>
          <w:rFonts w:asciiTheme="majorEastAsia" w:eastAsiaTheme="majorEastAsia" w:hAnsiTheme="majorEastAsia" w:hint="eastAsia"/>
          <w:kern w:val="0"/>
          <w:sz w:val="24"/>
          <w:szCs w:val="24"/>
        </w:rPr>
        <w:t>近期完善</w:t>
      </w:r>
      <w:r w:rsidRPr="00B2206E">
        <w:rPr>
          <w:rFonts w:asciiTheme="majorEastAsia" w:eastAsiaTheme="majorEastAsia" w:hAnsiTheme="majorEastAsia"/>
          <w:kern w:val="0"/>
          <w:sz w:val="24"/>
          <w:szCs w:val="24"/>
        </w:rPr>
        <w:t>村庄管网。王田污水处理站因设备损坏</w:t>
      </w:r>
      <w:r w:rsidRPr="00B2206E">
        <w:rPr>
          <w:rFonts w:asciiTheme="majorEastAsia" w:eastAsiaTheme="majorEastAsia" w:hAnsiTheme="majorEastAsia" w:hint="eastAsia"/>
          <w:kern w:val="0"/>
          <w:sz w:val="24"/>
          <w:szCs w:val="24"/>
        </w:rPr>
        <w:t>暂停</w:t>
      </w:r>
      <w:r w:rsidRPr="00B2206E">
        <w:rPr>
          <w:rFonts w:asciiTheme="majorEastAsia" w:eastAsiaTheme="majorEastAsia" w:hAnsiTheme="majorEastAsia"/>
          <w:kern w:val="0"/>
          <w:sz w:val="24"/>
          <w:szCs w:val="24"/>
        </w:rPr>
        <w:t>运行，</w:t>
      </w:r>
      <w:r w:rsidRPr="00B2206E">
        <w:rPr>
          <w:rFonts w:asciiTheme="majorEastAsia" w:eastAsiaTheme="majorEastAsia" w:hAnsiTheme="majorEastAsia" w:hint="eastAsia"/>
          <w:kern w:val="0"/>
          <w:sz w:val="24"/>
          <w:szCs w:val="24"/>
        </w:rPr>
        <w:t>规划对污水处理站改造再利用，需要拨付资金对设备进行维修，检查现状管网，重新投入运行。其余3处</w:t>
      </w:r>
      <w:r w:rsidRPr="00B2206E">
        <w:rPr>
          <w:rFonts w:asciiTheme="majorEastAsia" w:eastAsiaTheme="majorEastAsia" w:hAnsiTheme="majorEastAsia"/>
          <w:kern w:val="0"/>
          <w:sz w:val="24"/>
          <w:szCs w:val="24"/>
        </w:rPr>
        <w:t>污水处理</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均为新建</w:t>
      </w:r>
      <w:r w:rsidRPr="00B2206E">
        <w:rPr>
          <w:rFonts w:asciiTheme="majorEastAsia" w:eastAsiaTheme="majorEastAsia" w:hAnsiTheme="majorEastAsia" w:hint="eastAsia"/>
          <w:kern w:val="0"/>
          <w:sz w:val="24"/>
          <w:szCs w:val="24"/>
        </w:rPr>
        <w:t>。刘庄</w:t>
      </w:r>
      <w:r w:rsidRPr="00B2206E">
        <w:rPr>
          <w:rFonts w:asciiTheme="majorEastAsia" w:eastAsiaTheme="majorEastAsia" w:hAnsiTheme="majorEastAsia"/>
          <w:kern w:val="0"/>
          <w:sz w:val="24"/>
          <w:szCs w:val="24"/>
        </w:rPr>
        <w:t>村</w:t>
      </w:r>
      <w:r w:rsidRPr="00B2206E">
        <w:rPr>
          <w:rFonts w:asciiTheme="majorEastAsia" w:eastAsiaTheme="majorEastAsia" w:hAnsiTheme="majorEastAsia" w:hint="eastAsia"/>
          <w:kern w:val="0"/>
          <w:sz w:val="24"/>
          <w:szCs w:val="24"/>
        </w:rPr>
        <w:t>为</w:t>
      </w:r>
      <w:r w:rsidRPr="00B2206E">
        <w:rPr>
          <w:rFonts w:asciiTheme="majorEastAsia" w:eastAsiaTheme="majorEastAsia" w:hAnsiTheme="majorEastAsia"/>
          <w:kern w:val="0"/>
          <w:sz w:val="24"/>
          <w:szCs w:val="24"/>
        </w:rPr>
        <w:t>中鱼池行政村的一个自然村，因位置较偏远，且人口较少，规划在刘庄自然村新建一处</w:t>
      </w:r>
      <w:r w:rsidRPr="00B2206E">
        <w:rPr>
          <w:rFonts w:asciiTheme="majorEastAsia" w:eastAsiaTheme="majorEastAsia" w:hAnsiTheme="majorEastAsia" w:hint="eastAsia"/>
          <w:kern w:val="0"/>
          <w:sz w:val="24"/>
          <w:szCs w:val="24"/>
        </w:rPr>
        <w:t>简易污水</w:t>
      </w:r>
      <w:r w:rsidRPr="00B2206E">
        <w:rPr>
          <w:rFonts w:asciiTheme="majorEastAsia" w:eastAsiaTheme="majorEastAsia" w:hAnsiTheme="majorEastAsia"/>
          <w:kern w:val="0"/>
          <w:sz w:val="24"/>
          <w:szCs w:val="24"/>
        </w:rPr>
        <w:t>处理设施</w:t>
      </w:r>
      <w:r w:rsidRPr="00B2206E">
        <w:rPr>
          <w:rFonts w:asciiTheme="majorEastAsia" w:eastAsiaTheme="majorEastAsia" w:hAnsiTheme="majorEastAsia" w:hint="eastAsia"/>
          <w:kern w:val="0"/>
          <w:sz w:val="24"/>
          <w:szCs w:val="24"/>
        </w:rPr>
        <w:t>。</w:t>
      </w:r>
    </w:p>
    <w:p w14:paraId="0CE9A29B" w14:textId="77777777" w:rsidR="005D5293" w:rsidRPr="00B2206E" w:rsidRDefault="005D5293" w:rsidP="00C76516">
      <w:pPr>
        <w:spacing w:line="360" w:lineRule="auto"/>
        <w:ind w:firstLineChars="200" w:firstLine="480"/>
        <w:rPr>
          <w:rFonts w:asciiTheme="majorEastAsia" w:eastAsiaTheme="majorEastAsia" w:hAnsiTheme="majorEastAsia"/>
          <w:kern w:val="0"/>
          <w:sz w:val="24"/>
          <w:szCs w:val="24"/>
        </w:rPr>
      </w:pPr>
    </w:p>
    <w:p w14:paraId="7A0FBD37" w14:textId="77777777" w:rsidR="00CC0B73" w:rsidRPr="00B2206E" w:rsidRDefault="00CC0B73" w:rsidP="00C76516">
      <w:pPr>
        <w:spacing w:line="360" w:lineRule="auto"/>
        <w:ind w:firstLineChars="200" w:firstLine="480"/>
        <w:rPr>
          <w:rFonts w:asciiTheme="majorEastAsia" w:eastAsiaTheme="majorEastAsia" w:hAnsiTheme="majorEastAsia"/>
          <w:kern w:val="0"/>
          <w:sz w:val="24"/>
          <w:szCs w:val="24"/>
        </w:rPr>
      </w:pPr>
    </w:p>
    <w:p w14:paraId="48DAEDED" w14:textId="77777777" w:rsidR="00CC0B73" w:rsidRPr="00B2206E" w:rsidRDefault="00CC0B73" w:rsidP="00C76516">
      <w:pPr>
        <w:spacing w:line="360" w:lineRule="auto"/>
        <w:ind w:firstLineChars="200" w:firstLine="480"/>
        <w:rPr>
          <w:rFonts w:asciiTheme="majorEastAsia" w:eastAsiaTheme="majorEastAsia" w:hAnsiTheme="majorEastAsia"/>
          <w:kern w:val="0"/>
          <w:sz w:val="24"/>
          <w:szCs w:val="24"/>
        </w:rPr>
      </w:pPr>
    </w:p>
    <w:p w14:paraId="11E67C2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表4-17 位庄乡污水处理设施规划一览表</w:t>
      </w:r>
    </w:p>
    <w:tbl>
      <w:tblPr>
        <w:tblW w:w="10368" w:type="dxa"/>
        <w:tblLayout w:type="fixed"/>
        <w:tblLook w:val="04A0" w:firstRow="1" w:lastRow="0" w:firstColumn="1" w:lastColumn="0" w:noHBand="0" w:noVBand="1"/>
      </w:tblPr>
      <w:tblGrid>
        <w:gridCol w:w="528"/>
        <w:gridCol w:w="1259"/>
        <w:gridCol w:w="1126"/>
        <w:gridCol w:w="842"/>
        <w:gridCol w:w="703"/>
        <w:gridCol w:w="701"/>
        <w:gridCol w:w="844"/>
        <w:gridCol w:w="842"/>
        <w:gridCol w:w="703"/>
        <w:gridCol w:w="1124"/>
        <w:gridCol w:w="842"/>
        <w:gridCol w:w="854"/>
      </w:tblGrid>
      <w:tr w:rsidR="00AD3BC0" w:rsidRPr="00B2206E" w14:paraId="7BB95066" w14:textId="77777777">
        <w:trPr>
          <w:trHeight w:val="600"/>
        </w:trPr>
        <w:tc>
          <w:tcPr>
            <w:tcW w:w="5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236DD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2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DE813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1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46FC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545" w:type="dxa"/>
            <w:gridSpan w:val="2"/>
            <w:tcBorders>
              <w:top w:val="single" w:sz="4" w:space="0" w:color="auto"/>
              <w:left w:val="nil"/>
              <w:bottom w:val="single" w:sz="4" w:space="0" w:color="auto"/>
              <w:right w:val="single" w:sz="4" w:space="0" w:color="auto"/>
            </w:tcBorders>
            <w:shd w:val="clear" w:color="auto" w:fill="auto"/>
            <w:vAlign w:val="center"/>
          </w:tcPr>
          <w:p w14:paraId="1D50DC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w:t>
            </w:r>
            <w:r w:rsidRPr="00B2206E">
              <w:rPr>
                <w:rFonts w:ascii="宋体" w:eastAsia="宋体" w:hAnsi="宋体" w:cs="宋体" w:hint="eastAsia"/>
                <w:kern w:val="0"/>
                <w:sz w:val="22"/>
              </w:rPr>
              <w:br/>
              <w:t>（m³/d）</w:t>
            </w:r>
          </w:p>
        </w:tc>
        <w:tc>
          <w:tcPr>
            <w:tcW w:w="1545" w:type="dxa"/>
            <w:gridSpan w:val="2"/>
            <w:tcBorders>
              <w:top w:val="single" w:sz="4" w:space="0" w:color="auto"/>
              <w:left w:val="nil"/>
              <w:bottom w:val="single" w:sz="4" w:space="0" w:color="auto"/>
              <w:right w:val="single" w:sz="4" w:space="0" w:color="000000"/>
            </w:tcBorders>
            <w:shd w:val="clear" w:color="auto" w:fill="auto"/>
            <w:vAlign w:val="center"/>
          </w:tcPr>
          <w:p w14:paraId="42269C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8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5710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70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1BB1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112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A7937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84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574FA8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8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26007C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0A1CDFAD" w14:textId="77777777">
        <w:trPr>
          <w:trHeight w:val="300"/>
        </w:trPr>
        <w:tc>
          <w:tcPr>
            <w:tcW w:w="528" w:type="dxa"/>
            <w:vMerge/>
            <w:tcBorders>
              <w:top w:val="single" w:sz="4" w:space="0" w:color="auto"/>
              <w:left w:val="single" w:sz="4" w:space="0" w:color="auto"/>
              <w:bottom w:val="single" w:sz="4" w:space="0" w:color="auto"/>
              <w:right w:val="single" w:sz="4" w:space="0" w:color="auto"/>
            </w:tcBorders>
            <w:vAlign w:val="center"/>
          </w:tcPr>
          <w:p w14:paraId="0F4E5032" w14:textId="77777777" w:rsidR="00085469" w:rsidRPr="00B2206E" w:rsidRDefault="00085469">
            <w:pPr>
              <w:widowControl/>
              <w:jc w:val="center"/>
              <w:rPr>
                <w:rFonts w:ascii="宋体" w:eastAsia="宋体" w:hAnsi="宋体" w:cs="宋体"/>
                <w:kern w:val="0"/>
                <w:sz w:val="22"/>
              </w:rPr>
            </w:pPr>
          </w:p>
        </w:tc>
        <w:tc>
          <w:tcPr>
            <w:tcW w:w="1259" w:type="dxa"/>
            <w:vMerge/>
            <w:tcBorders>
              <w:top w:val="single" w:sz="4" w:space="0" w:color="auto"/>
              <w:left w:val="single" w:sz="4" w:space="0" w:color="auto"/>
              <w:bottom w:val="single" w:sz="4" w:space="0" w:color="auto"/>
              <w:right w:val="single" w:sz="4" w:space="0" w:color="auto"/>
            </w:tcBorders>
            <w:vAlign w:val="center"/>
          </w:tcPr>
          <w:p w14:paraId="4A673A72" w14:textId="77777777" w:rsidR="00085469" w:rsidRPr="00B2206E" w:rsidRDefault="00085469">
            <w:pPr>
              <w:widowControl/>
              <w:jc w:val="center"/>
              <w:rPr>
                <w:rFonts w:ascii="宋体" w:eastAsia="宋体" w:hAnsi="宋体" w:cs="宋体"/>
                <w:kern w:val="0"/>
                <w:sz w:val="22"/>
              </w:rPr>
            </w:pPr>
          </w:p>
        </w:tc>
        <w:tc>
          <w:tcPr>
            <w:tcW w:w="1126" w:type="dxa"/>
            <w:vMerge/>
            <w:tcBorders>
              <w:top w:val="single" w:sz="4" w:space="0" w:color="auto"/>
              <w:left w:val="single" w:sz="4" w:space="0" w:color="auto"/>
              <w:bottom w:val="single" w:sz="4" w:space="0" w:color="auto"/>
              <w:right w:val="single" w:sz="4" w:space="0" w:color="auto"/>
            </w:tcBorders>
            <w:vAlign w:val="center"/>
          </w:tcPr>
          <w:p w14:paraId="753A0EAA" w14:textId="77777777" w:rsidR="00085469" w:rsidRPr="00B2206E" w:rsidRDefault="00085469">
            <w:pPr>
              <w:widowControl/>
              <w:jc w:val="center"/>
              <w:rPr>
                <w:rFonts w:ascii="宋体" w:eastAsia="宋体" w:hAnsi="宋体" w:cs="宋体"/>
                <w:kern w:val="0"/>
                <w:sz w:val="22"/>
              </w:rPr>
            </w:pPr>
          </w:p>
        </w:tc>
        <w:tc>
          <w:tcPr>
            <w:tcW w:w="842" w:type="dxa"/>
            <w:tcBorders>
              <w:top w:val="nil"/>
              <w:left w:val="nil"/>
              <w:bottom w:val="single" w:sz="4" w:space="0" w:color="auto"/>
              <w:right w:val="single" w:sz="4" w:space="0" w:color="auto"/>
            </w:tcBorders>
            <w:shd w:val="clear" w:color="auto" w:fill="auto"/>
            <w:vAlign w:val="center"/>
          </w:tcPr>
          <w:p w14:paraId="4F5175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703" w:type="dxa"/>
            <w:tcBorders>
              <w:top w:val="nil"/>
              <w:left w:val="nil"/>
              <w:bottom w:val="single" w:sz="4" w:space="0" w:color="auto"/>
              <w:right w:val="single" w:sz="4" w:space="0" w:color="auto"/>
            </w:tcBorders>
            <w:shd w:val="clear" w:color="auto" w:fill="auto"/>
            <w:vAlign w:val="center"/>
          </w:tcPr>
          <w:p w14:paraId="030790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701" w:type="dxa"/>
            <w:tcBorders>
              <w:top w:val="nil"/>
              <w:left w:val="nil"/>
              <w:bottom w:val="single" w:sz="4" w:space="0" w:color="auto"/>
              <w:right w:val="single" w:sz="4" w:space="0" w:color="auto"/>
            </w:tcBorders>
            <w:shd w:val="clear" w:color="auto" w:fill="auto"/>
            <w:vAlign w:val="center"/>
          </w:tcPr>
          <w:p w14:paraId="543BFE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4" w:type="dxa"/>
            <w:tcBorders>
              <w:top w:val="nil"/>
              <w:left w:val="nil"/>
              <w:bottom w:val="single" w:sz="4" w:space="0" w:color="auto"/>
              <w:right w:val="single" w:sz="4" w:space="0" w:color="auto"/>
            </w:tcBorders>
            <w:shd w:val="clear" w:color="auto" w:fill="auto"/>
            <w:vAlign w:val="center"/>
          </w:tcPr>
          <w:p w14:paraId="1C8D7C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2" w:type="dxa"/>
            <w:vMerge/>
            <w:tcBorders>
              <w:top w:val="single" w:sz="4" w:space="0" w:color="auto"/>
              <w:left w:val="single" w:sz="4" w:space="0" w:color="auto"/>
              <w:bottom w:val="single" w:sz="4" w:space="0" w:color="auto"/>
              <w:right w:val="single" w:sz="4" w:space="0" w:color="auto"/>
            </w:tcBorders>
            <w:vAlign w:val="center"/>
          </w:tcPr>
          <w:p w14:paraId="7AF609A3" w14:textId="77777777" w:rsidR="00085469" w:rsidRPr="00B2206E" w:rsidRDefault="00085469">
            <w:pPr>
              <w:widowControl/>
              <w:jc w:val="center"/>
              <w:rPr>
                <w:rFonts w:ascii="宋体" w:eastAsia="宋体" w:hAnsi="宋体" w:cs="宋体"/>
                <w:kern w:val="0"/>
                <w:sz w:val="22"/>
              </w:rPr>
            </w:pPr>
          </w:p>
        </w:tc>
        <w:tc>
          <w:tcPr>
            <w:tcW w:w="703" w:type="dxa"/>
            <w:vMerge/>
            <w:tcBorders>
              <w:top w:val="single" w:sz="4" w:space="0" w:color="auto"/>
              <w:left w:val="single" w:sz="4" w:space="0" w:color="auto"/>
              <w:bottom w:val="single" w:sz="4" w:space="0" w:color="auto"/>
              <w:right w:val="single" w:sz="4" w:space="0" w:color="auto"/>
            </w:tcBorders>
            <w:vAlign w:val="center"/>
          </w:tcPr>
          <w:p w14:paraId="4BDCA2E8" w14:textId="77777777" w:rsidR="00085469" w:rsidRPr="00B2206E" w:rsidRDefault="00085469">
            <w:pPr>
              <w:widowControl/>
              <w:jc w:val="center"/>
              <w:rPr>
                <w:rFonts w:ascii="宋体" w:eastAsia="宋体" w:hAnsi="宋体" w:cs="宋体"/>
                <w:kern w:val="0"/>
                <w:sz w:val="22"/>
              </w:rPr>
            </w:pPr>
          </w:p>
        </w:tc>
        <w:tc>
          <w:tcPr>
            <w:tcW w:w="1124" w:type="dxa"/>
            <w:vMerge/>
            <w:tcBorders>
              <w:top w:val="single" w:sz="4" w:space="0" w:color="auto"/>
              <w:left w:val="single" w:sz="4" w:space="0" w:color="auto"/>
              <w:bottom w:val="single" w:sz="4" w:space="0" w:color="000000"/>
              <w:right w:val="single" w:sz="4" w:space="0" w:color="auto"/>
            </w:tcBorders>
            <w:vAlign w:val="center"/>
          </w:tcPr>
          <w:p w14:paraId="6A627F50" w14:textId="77777777" w:rsidR="00085469" w:rsidRPr="00B2206E" w:rsidRDefault="00085469">
            <w:pPr>
              <w:widowControl/>
              <w:jc w:val="center"/>
              <w:rPr>
                <w:rFonts w:ascii="宋体" w:eastAsia="宋体" w:hAnsi="宋体" w:cs="宋体"/>
                <w:kern w:val="0"/>
                <w:sz w:val="22"/>
              </w:rPr>
            </w:pPr>
          </w:p>
        </w:tc>
        <w:tc>
          <w:tcPr>
            <w:tcW w:w="842" w:type="dxa"/>
            <w:vMerge/>
            <w:tcBorders>
              <w:top w:val="single" w:sz="4" w:space="0" w:color="auto"/>
              <w:left w:val="single" w:sz="4" w:space="0" w:color="auto"/>
              <w:bottom w:val="single" w:sz="4" w:space="0" w:color="000000"/>
              <w:right w:val="single" w:sz="4" w:space="0" w:color="auto"/>
            </w:tcBorders>
            <w:vAlign w:val="center"/>
          </w:tcPr>
          <w:p w14:paraId="5FBB0284" w14:textId="77777777" w:rsidR="00085469" w:rsidRPr="00B2206E" w:rsidRDefault="00085469">
            <w:pPr>
              <w:widowControl/>
              <w:jc w:val="center"/>
              <w:rPr>
                <w:rFonts w:ascii="宋体" w:eastAsia="宋体" w:hAnsi="宋体" w:cs="宋体"/>
                <w:kern w:val="0"/>
                <w:sz w:val="22"/>
              </w:rPr>
            </w:pPr>
          </w:p>
        </w:tc>
        <w:tc>
          <w:tcPr>
            <w:tcW w:w="854" w:type="dxa"/>
            <w:vMerge/>
            <w:tcBorders>
              <w:top w:val="single" w:sz="4" w:space="0" w:color="auto"/>
              <w:left w:val="single" w:sz="4" w:space="0" w:color="auto"/>
              <w:bottom w:val="single" w:sz="4" w:space="0" w:color="000000"/>
              <w:right w:val="single" w:sz="4" w:space="0" w:color="auto"/>
            </w:tcBorders>
            <w:vAlign w:val="center"/>
          </w:tcPr>
          <w:p w14:paraId="245C75B8" w14:textId="77777777" w:rsidR="00085469" w:rsidRPr="00B2206E" w:rsidRDefault="00085469">
            <w:pPr>
              <w:widowControl/>
              <w:jc w:val="center"/>
              <w:rPr>
                <w:rFonts w:ascii="宋体" w:eastAsia="宋体" w:hAnsi="宋体" w:cs="宋体"/>
                <w:kern w:val="0"/>
                <w:sz w:val="22"/>
              </w:rPr>
            </w:pPr>
          </w:p>
        </w:tc>
      </w:tr>
      <w:tr w:rsidR="00AD3BC0" w:rsidRPr="00B2206E" w14:paraId="576EA05A" w14:textId="77777777">
        <w:trPr>
          <w:trHeight w:val="360"/>
        </w:trPr>
        <w:tc>
          <w:tcPr>
            <w:tcW w:w="528" w:type="dxa"/>
            <w:vMerge w:val="restart"/>
            <w:tcBorders>
              <w:top w:val="nil"/>
              <w:left w:val="single" w:sz="4" w:space="0" w:color="auto"/>
              <w:bottom w:val="single" w:sz="4" w:space="0" w:color="000000"/>
              <w:right w:val="single" w:sz="4" w:space="0" w:color="auto"/>
            </w:tcBorders>
            <w:shd w:val="clear" w:color="auto" w:fill="auto"/>
            <w:vAlign w:val="center"/>
          </w:tcPr>
          <w:p w14:paraId="10BD9C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259" w:type="dxa"/>
            <w:vMerge w:val="restart"/>
            <w:tcBorders>
              <w:top w:val="nil"/>
              <w:left w:val="single" w:sz="4" w:space="0" w:color="auto"/>
              <w:bottom w:val="single" w:sz="4" w:space="0" w:color="000000"/>
              <w:right w:val="single" w:sz="4" w:space="0" w:color="auto"/>
            </w:tcBorders>
            <w:shd w:val="clear" w:color="auto" w:fill="auto"/>
            <w:vAlign w:val="center"/>
          </w:tcPr>
          <w:p w14:paraId="552704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王田污水处理站</w:t>
            </w:r>
          </w:p>
        </w:tc>
        <w:tc>
          <w:tcPr>
            <w:tcW w:w="1126" w:type="dxa"/>
            <w:tcBorders>
              <w:top w:val="nil"/>
              <w:left w:val="nil"/>
              <w:bottom w:val="single" w:sz="4" w:space="0" w:color="auto"/>
              <w:right w:val="single" w:sz="4" w:space="0" w:color="auto"/>
            </w:tcBorders>
            <w:shd w:val="clear" w:color="auto" w:fill="auto"/>
            <w:vAlign w:val="center"/>
          </w:tcPr>
          <w:p w14:paraId="54ED02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桑葛庄</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237671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03" w:type="dxa"/>
            <w:vMerge w:val="restart"/>
            <w:tcBorders>
              <w:top w:val="nil"/>
              <w:left w:val="single" w:sz="4" w:space="0" w:color="auto"/>
              <w:bottom w:val="single" w:sz="4" w:space="0" w:color="000000"/>
              <w:right w:val="single" w:sz="4" w:space="0" w:color="auto"/>
            </w:tcBorders>
            <w:shd w:val="clear" w:color="auto" w:fill="auto"/>
            <w:vAlign w:val="center"/>
          </w:tcPr>
          <w:p w14:paraId="11EFA4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01" w:type="dxa"/>
            <w:vMerge w:val="restart"/>
            <w:tcBorders>
              <w:top w:val="nil"/>
              <w:left w:val="single" w:sz="4" w:space="0" w:color="auto"/>
              <w:bottom w:val="single" w:sz="4" w:space="0" w:color="000000"/>
              <w:right w:val="single" w:sz="4" w:space="0" w:color="auto"/>
            </w:tcBorders>
            <w:shd w:val="clear" w:color="auto" w:fill="auto"/>
            <w:vAlign w:val="center"/>
          </w:tcPr>
          <w:p w14:paraId="318711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720</w:t>
            </w:r>
          </w:p>
        </w:tc>
        <w:tc>
          <w:tcPr>
            <w:tcW w:w="844" w:type="dxa"/>
            <w:vMerge w:val="restart"/>
            <w:tcBorders>
              <w:top w:val="nil"/>
              <w:left w:val="single" w:sz="4" w:space="0" w:color="auto"/>
              <w:bottom w:val="single" w:sz="4" w:space="0" w:color="000000"/>
              <w:right w:val="single" w:sz="4" w:space="0" w:color="auto"/>
            </w:tcBorders>
            <w:shd w:val="clear" w:color="auto" w:fill="auto"/>
            <w:vAlign w:val="center"/>
          </w:tcPr>
          <w:p w14:paraId="25B55D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720</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39C30B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王田南</w:t>
            </w:r>
          </w:p>
        </w:tc>
        <w:tc>
          <w:tcPr>
            <w:tcW w:w="703" w:type="dxa"/>
            <w:vMerge w:val="restart"/>
            <w:tcBorders>
              <w:top w:val="nil"/>
              <w:left w:val="single" w:sz="4" w:space="0" w:color="auto"/>
              <w:bottom w:val="single" w:sz="4" w:space="0" w:color="000000"/>
              <w:right w:val="single" w:sz="4" w:space="0" w:color="auto"/>
            </w:tcBorders>
            <w:shd w:val="clear" w:color="auto" w:fill="auto"/>
            <w:vAlign w:val="center"/>
          </w:tcPr>
          <w:p w14:paraId="0A94EE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24" w:type="dxa"/>
            <w:vMerge w:val="restart"/>
            <w:tcBorders>
              <w:top w:val="nil"/>
              <w:left w:val="single" w:sz="4" w:space="0" w:color="auto"/>
              <w:bottom w:val="single" w:sz="4" w:space="0" w:color="000000"/>
              <w:right w:val="single" w:sz="4" w:space="0" w:color="auto"/>
            </w:tcBorders>
            <w:shd w:val="clear" w:color="auto" w:fill="auto"/>
            <w:vAlign w:val="center"/>
          </w:tcPr>
          <w:p w14:paraId="0E83E0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武嘉干渠</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744714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854" w:type="dxa"/>
            <w:vMerge w:val="restart"/>
            <w:tcBorders>
              <w:top w:val="nil"/>
              <w:left w:val="single" w:sz="4" w:space="0" w:color="auto"/>
              <w:bottom w:val="single" w:sz="4" w:space="0" w:color="auto"/>
              <w:right w:val="single" w:sz="4" w:space="0" w:color="auto"/>
            </w:tcBorders>
            <w:shd w:val="clear" w:color="auto" w:fill="auto"/>
            <w:vAlign w:val="center"/>
          </w:tcPr>
          <w:p w14:paraId="65E32E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A/O+人工湿地</w:t>
            </w:r>
          </w:p>
        </w:tc>
      </w:tr>
      <w:tr w:rsidR="00AD3BC0" w:rsidRPr="00B2206E" w14:paraId="30F02F63" w14:textId="77777777">
        <w:trPr>
          <w:trHeight w:val="360"/>
        </w:trPr>
        <w:tc>
          <w:tcPr>
            <w:tcW w:w="528" w:type="dxa"/>
            <w:vMerge/>
            <w:tcBorders>
              <w:top w:val="nil"/>
              <w:left w:val="single" w:sz="4" w:space="0" w:color="auto"/>
              <w:bottom w:val="single" w:sz="4" w:space="0" w:color="000000"/>
              <w:right w:val="single" w:sz="4" w:space="0" w:color="auto"/>
            </w:tcBorders>
            <w:vAlign w:val="center"/>
          </w:tcPr>
          <w:p w14:paraId="4A0A8525" w14:textId="77777777" w:rsidR="00085469" w:rsidRPr="00B2206E" w:rsidRDefault="00085469">
            <w:pPr>
              <w:widowControl/>
              <w:jc w:val="center"/>
              <w:rPr>
                <w:rFonts w:ascii="宋体" w:eastAsia="宋体" w:hAnsi="宋体" w:cs="宋体"/>
                <w:kern w:val="0"/>
                <w:sz w:val="22"/>
              </w:rPr>
            </w:pPr>
          </w:p>
        </w:tc>
        <w:tc>
          <w:tcPr>
            <w:tcW w:w="1259" w:type="dxa"/>
            <w:vMerge/>
            <w:tcBorders>
              <w:top w:val="nil"/>
              <w:left w:val="single" w:sz="4" w:space="0" w:color="auto"/>
              <w:bottom w:val="single" w:sz="4" w:space="0" w:color="000000"/>
              <w:right w:val="single" w:sz="4" w:space="0" w:color="auto"/>
            </w:tcBorders>
            <w:vAlign w:val="center"/>
          </w:tcPr>
          <w:p w14:paraId="10A2BE3A" w14:textId="77777777" w:rsidR="00085469" w:rsidRPr="00B2206E" w:rsidRDefault="00085469">
            <w:pPr>
              <w:widowControl/>
              <w:jc w:val="center"/>
              <w:rPr>
                <w:rFonts w:ascii="宋体" w:eastAsia="宋体" w:hAnsi="宋体" w:cs="宋体"/>
                <w:kern w:val="0"/>
                <w:sz w:val="22"/>
              </w:rPr>
            </w:pPr>
          </w:p>
        </w:tc>
        <w:tc>
          <w:tcPr>
            <w:tcW w:w="1126" w:type="dxa"/>
            <w:tcBorders>
              <w:top w:val="nil"/>
              <w:left w:val="nil"/>
              <w:bottom w:val="single" w:sz="4" w:space="0" w:color="auto"/>
              <w:right w:val="single" w:sz="4" w:space="0" w:color="auto"/>
            </w:tcBorders>
            <w:shd w:val="clear" w:color="auto" w:fill="auto"/>
            <w:vAlign w:val="center"/>
          </w:tcPr>
          <w:p w14:paraId="4E686C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w:t>
            </w:r>
          </w:p>
        </w:tc>
        <w:tc>
          <w:tcPr>
            <w:tcW w:w="842" w:type="dxa"/>
            <w:vMerge/>
            <w:tcBorders>
              <w:top w:val="nil"/>
              <w:left w:val="single" w:sz="4" w:space="0" w:color="auto"/>
              <w:bottom w:val="single" w:sz="4" w:space="0" w:color="000000"/>
              <w:right w:val="single" w:sz="4" w:space="0" w:color="auto"/>
            </w:tcBorders>
            <w:vAlign w:val="center"/>
          </w:tcPr>
          <w:p w14:paraId="1708ABD1"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000000"/>
              <w:right w:val="single" w:sz="4" w:space="0" w:color="auto"/>
            </w:tcBorders>
            <w:vAlign w:val="center"/>
          </w:tcPr>
          <w:p w14:paraId="42B44080" w14:textId="77777777" w:rsidR="00085469" w:rsidRPr="00B2206E" w:rsidRDefault="00085469">
            <w:pPr>
              <w:widowControl/>
              <w:jc w:val="center"/>
              <w:rPr>
                <w:rFonts w:ascii="宋体" w:eastAsia="宋体" w:hAnsi="宋体" w:cs="宋体"/>
                <w:kern w:val="0"/>
                <w:sz w:val="22"/>
              </w:rPr>
            </w:pPr>
          </w:p>
        </w:tc>
        <w:tc>
          <w:tcPr>
            <w:tcW w:w="701" w:type="dxa"/>
            <w:vMerge/>
            <w:tcBorders>
              <w:top w:val="nil"/>
              <w:left w:val="single" w:sz="4" w:space="0" w:color="auto"/>
              <w:bottom w:val="single" w:sz="4" w:space="0" w:color="000000"/>
              <w:right w:val="single" w:sz="4" w:space="0" w:color="auto"/>
            </w:tcBorders>
            <w:vAlign w:val="center"/>
          </w:tcPr>
          <w:p w14:paraId="181B4498" w14:textId="77777777" w:rsidR="00085469" w:rsidRPr="00B2206E" w:rsidRDefault="00085469">
            <w:pPr>
              <w:widowControl/>
              <w:jc w:val="center"/>
              <w:rPr>
                <w:rFonts w:ascii="宋体" w:eastAsia="宋体" w:hAnsi="宋体" w:cs="宋体"/>
                <w:kern w:val="0"/>
                <w:sz w:val="22"/>
              </w:rPr>
            </w:pPr>
          </w:p>
        </w:tc>
        <w:tc>
          <w:tcPr>
            <w:tcW w:w="844" w:type="dxa"/>
            <w:vMerge/>
            <w:tcBorders>
              <w:top w:val="nil"/>
              <w:left w:val="single" w:sz="4" w:space="0" w:color="auto"/>
              <w:bottom w:val="single" w:sz="4" w:space="0" w:color="000000"/>
              <w:right w:val="single" w:sz="4" w:space="0" w:color="auto"/>
            </w:tcBorders>
            <w:vAlign w:val="center"/>
          </w:tcPr>
          <w:p w14:paraId="692349BE"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09D0E5A7"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000000"/>
              <w:right w:val="single" w:sz="4" w:space="0" w:color="auto"/>
            </w:tcBorders>
            <w:vAlign w:val="center"/>
          </w:tcPr>
          <w:p w14:paraId="2E06F32A" w14:textId="77777777" w:rsidR="00085469" w:rsidRPr="00B2206E" w:rsidRDefault="00085469">
            <w:pPr>
              <w:widowControl/>
              <w:jc w:val="center"/>
              <w:rPr>
                <w:rFonts w:ascii="宋体" w:eastAsia="宋体" w:hAnsi="宋体" w:cs="宋体"/>
                <w:kern w:val="0"/>
                <w:sz w:val="22"/>
              </w:rPr>
            </w:pPr>
          </w:p>
        </w:tc>
        <w:tc>
          <w:tcPr>
            <w:tcW w:w="1124" w:type="dxa"/>
            <w:vMerge/>
            <w:tcBorders>
              <w:top w:val="nil"/>
              <w:left w:val="single" w:sz="4" w:space="0" w:color="auto"/>
              <w:bottom w:val="single" w:sz="4" w:space="0" w:color="000000"/>
              <w:right w:val="single" w:sz="4" w:space="0" w:color="auto"/>
            </w:tcBorders>
            <w:vAlign w:val="center"/>
          </w:tcPr>
          <w:p w14:paraId="5BAB4E46"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55E6C039" w14:textId="77777777" w:rsidR="00085469" w:rsidRPr="00B2206E" w:rsidRDefault="00085469">
            <w:pPr>
              <w:widowControl/>
              <w:jc w:val="center"/>
              <w:rPr>
                <w:rFonts w:ascii="宋体" w:eastAsia="宋体" w:hAnsi="宋体" w:cs="宋体"/>
                <w:kern w:val="0"/>
                <w:sz w:val="22"/>
              </w:rPr>
            </w:pPr>
          </w:p>
        </w:tc>
        <w:tc>
          <w:tcPr>
            <w:tcW w:w="854" w:type="dxa"/>
            <w:vMerge/>
            <w:tcBorders>
              <w:top w:val="nil"/>
              <w:left w:val="single" w:sz="4" w:space="0" w:color="auto"/>
              <w:bottom w:val="single" w:sz="4" w:space="0" w:color="auto"/>
              <w:right w:val="single" w:sz="4" w:space="0" w:color="auto"/>
            </w:tcBorders>
            <w:vAlign w:val="center"/>
          </w:tcPr>
          <w:p w14:paraId="10694106" w14:textId="77777777" w:rsidR="00085469" w:rsidRPr="00B2206E" w:rsidRDefault="00085469">
            <w:pPr>
              <w:widowControl/>
              <w:jc w:val="center"/>
              <w:rPr>
                <w:rFonts w:ascii="宋体" w:eastAsia="宋体" w:hAnsi="宋体" w:cs="宋体"/>
                <w:kern w:val="0"/>
                <w:sz w:val="22"/>
              </w:rPr>
            </w:pPr>
          </w:p>
        </w:tc>
      </w:tr>
      <w:tr w:rsidR="00AD3BC0" w:rsidRPr="00B2206E" w14:paraId="336173D1" w14:textId="77777777">
        <w:trPr>
          <w:trHeight w:val="360"/>
        </w:trPr>
        <w:tc>
          <w:tcPr>
            <w:tcW w:w="528" w:type="dxa"/>
            <w:vMerge w:val="restart"/>
            <w:tcBorders>
              <w:top w:val="nil"/>
              <w:left w:val="single" w:sz="4" w:space="0" w:color="auto"/>
              <w:bottom w:val="single" w:sz="4" w:space="0" w:color="000000"/>
              <w:right w:val="single" w:sz="4" w:space="0" w:color="auto"/>
            </w:tcBorders>
            <w:shd w:val="clear" w:color="auto" w:fill="auto"/>
            <w:vAlign w:val="center"/>
          </w:tcPr>
          <w:p w14:paraId="0956C9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259" w:type="dxa"/>
            <w:vMerge w:val="restart"/>
            <w:tcBorders>
              <w:top w:val="nil"/>
              <w:left w:val="single" w:sz="4" w:space="0" w:color="auto"/>
              <w:bottom w:val="single" w:sz="4" w:space="0" w:color="auto"/>
              <w:right w:val="single" w:sz="4" w:space="0" w:color="auto"/>
            </w:tcBorders>
            <w:shd w:val="clear" w:color="auto" w:fill="auto"/>
            <w:vAlign w:val="center"/>
          </w:tcPr>
          <w:p w14:paraId="61735F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弘晟社区污水处理站</w:t>
            </w:r>
          </w:p>
        </w:tc>
        <w:tc>
          <w:tcPr>
            <w:tcW w:w="1126" w:type="dxa"/>
            <w:tcBorders>
              <w:top w:val="nil"/>
              <w:left w:val="nil"/>
              <w:bottom w:val="single" w:sz="4" w:space="0" w:color="auto"/>
              <w:right w:val="single" w:sz="4" w:space="0" w:color="auto"/>
            </w:tcBorders>
            <w:shd w:val="clear" w:color="auto" w:fill="auto"/>
            <w:vAlign w:val="center"/>
          </w:tcPr>
          <w:p w14:paraId="221F29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石佛</w:t>
            </w:r>
          </w:p>
        </w:tc>
        <w:tc>
          <w:tcPr>
            <w:tcW w:w="842" w:type="dxa"/>
            <w:vMerge w:val="restart"/>
            <w:tcBorders>
              <w:top w:val="nil"/>
              <w:left w:val="single" w:sz="4" w:space="0" w:color="auto"/>
              <w:bottom w:val="single" w:sz="4" w:space="0" w:color="auto"/>
              <w:right w:val="single" w:sz="4" w:space="0" w:color="auto"/>
            </w:tcBorders>
            <w:shd w:val="clear" w:color="auto" w:fill="auto"/>
            <w:vAlign w:val="center"/>
          </w:tcPr>
          <w:p w14:paraId="207CEB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160</w:t>
            </w:r>
          </w:p>
        </w:tc>
        <w:tc>
          <w:tcPr>
            <w:tcW w:w="703" w:type="dxa"/>
            <w:vMerge w:val="restart"/>
            <w:tcBorders>
              <w:top w:val="nil"/>
              <w:left w:val="single" w:sz="4" w:space="0" w:color="auto"/>
              <w:bottom w:val="single" w:sz="4" w:space="0" w:color="auto"/>
              <w:right w:val="single" w:sz="4" w:space="0" w:color="auto"/>
            </w:tcBorders>
            <w:shd w:val="clear" w:color="auto" w:fill="auto"/>
            <w:vAlign w:val="center"/>
          </w:tcPr>
          <w:p w14:paraId="735294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160</w:t>
            </w:r>
          </w:p>
        </w:tc>
        <w:tc>
          <w:tcPr>
            <w:tcW w:w="701" w:type="dxa"/>
            <w:vMerge w:val="restart"/>
            <w:tcBorders>
              <w:top w:val="nil"/>
              <w:left w:val="single" w:sz="4" w:space="0" w:color="auto"/>
              <w:bottom w:val="single" w:sz="4" w:space="0" w:color="auto"/>
              <w:right w:val="single" w:sz="4" w:space="0" w:color="auto"/>
            </w:tcBorders>
            <w:shd w:val="clear" w:color="auto" w:fill="auto"/>
            <w:vAlign w:val="center"/>
          </w:tcPr>
          <w:p w14:paraId="421C0F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96</w:t>
            </w:r>
          </w:p>
        </w:tc>
        <w:tc>
          <w:tcPr>
            <w:tcW w:w="844" w:type="dxa"/>
            <w:vMerge w:val="restart"/>
            <w:tcBorders>
              <w:top w:val="nil"/>
              <w:left w:val="single" w:sz="4" w:space="0" w:color="auto"/>
              <w:bottom w:val="single" w:sz="4" w:space="0" w:color="auto"/>
              <w:right w:val="single" w:sz="4" w:space="0" w:color="auto"/>
            </w:tcBorders>
            <w:shd w:val="clear" w:color="auto" w:fill="auto"/>
            <w:vAlign w:val="center"/>
          </w:tcPr>
          <w:p w14:paraId="4991FB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96</w:t>
            </w:r>
          </w:p>
        </w:tc>
        <w:tc>
          <w:tcPr>
            <w:tcW w:w="842" w:type="dxa"/>
            <w:vMerge w:val="restart"/>
            <w:tcBorders>
              <w:top w:val="nil"/>
              <w:left w:val="single" w:sz="4" w:space="0" w:color="auto"/>
              <w:bottom w:val="single" w:sz="4" w:space="0" w:color="auto"/>
              <w:right w:val="single" w:sz="4" w:space="0" w:color="auto"/>
            </w:tcBorders>
            <w:shd w:val="clear" w:color="auto" w:fill="auto"/>
            <w:vAlign w:val="center"/>
          </w:tcPr>
          <w:p w14:paraId="006FD1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弘晟社区北</w:t>
            </w:r>
          </w:p>
        </w:tc>
        <w:tc>
          <w:tcPr>
            <w:tcW w:w="703" w:type="dxa"/>
            <w:vMerge w:val="restart"/>
            <w:tcBorders>
              <w:top w:val="nil"/>
              <w:left w:val="single" w:sz="4" w:space="0" w:color="auto"/>
              <w:bottom w:val="nil"/>
              <w:right w:val="single" w:sz="4" w:space="0" w:color="auto"/>
            </w:tcBorders>
            <w:shd w:val="clear" w:color="auto" w:fill="auto"/>
            <w:vAlign w:val="center"/>
          </w:tcPr>
          <w:p w14:paraId="5CCC4A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24" w:type="dxa"/>
            <w:vMerge w:val="restart"/>
            <w:tcBorders>
              <w:top w:val="nil"/>
              <w:left w:val="single" w:sz="4" w:space="0" w:color="auto"/>
              <w:bottom w:val="nil"/>
              <w:right w:val="single" w:sz="4" w:space="0" w:color="auto"/>
            </w:tcBorders>
            <w:shd w:val="clear" w:color="auto" w:fill="auto"/>
            <w:vAlign w:val="center"/>
          </w:tcPr>
          <w:p w14:paraId="245674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42" w:type="dxa"/>
            <w:vMerge w:val="restart"/>
            <w:tcBorders>
              <w:top w:val="nil"/>
              <w:left w:val="single" w:sz="4" w:space="0" w:color="auto"/>
              <w:bottom w:val="single" w:sz="4" w:space="0" w:color="auto"/>
              <w:right w:val="single" w:sz="4" w:space="0" w:color="auto"/>
            </w:tcBorders>
            <w:shd w:val="clear" w:color="auto" w:fill="auto"/>
            <w:vAlign w:val="center"/>
          </w:tcPr>
          <w:p w14:paraId="23B2AD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854" w:type="dxa"/>
            <w:vMerge w:val="restart"/>
            <w:tcBorders>
              <w:top w:val="nil"/>
              <w:left w:val="single" w:sz="4" w:space="0" w:color="auto"/>
              <w:bottom w:val="single" w:sz="4" w:space="0" w:color="auto"/>
              <w:right w:val="single" w:sz="4" w:space="0" w:color="auto"/>
            </w:tcBorders>
            <w:shd w:val="clear" w:color="auto" w:fill="auto"/>
            <w:vAlign w:val="center"/>
          </w:tcPr>
          <w:p w14:paraId="18B002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A/O+人工湿地</w:t>
            </w:r>
          </w:p>
        </w:tc>
      </w:tr>
      <w:tr w:rsidR="00AD3BC0" w:rsidRPr="00B2206E" w14:paraId="6354607F" w14:textId="77777777">
        <w:trPr>
          <w:trHeight w:val="360"/>
        </w:trPr>
        <w:tc>
          <w:tcPr>
            <w:tcW w:w="528" w:type="dxa"/>
            <w:vMerge/>
            <w:tcBorders>
              <w:top w:val="nil"/>
              <w:left w:val="single" w:sz="4" w:space="0" w:color="auto"/>
              <w:bottom w:val="single" w:sz="4" w:space="0" w:color="000000"/>
              <w:right w:val="single" w:sz="4" w:space="0" w:color="auto"/>
            </w:tcBorders>
            <w:vAlign w:val="center"/>
          </w:tcPr>
          <w:p w14:paraId="3CA4DB8A" w14:textId="77777777" w:rsidR="00085469" w:rsidRPr="00B2206E" w:rsidRDefault="00085469">
            <w:pPr>
              <w:widowControl/>
              <w:jc w:val="center"/>
              <w:rPr>
                <w:rFonts w:ascii="宋体" w:eastAsia="宋体" w:hAnsi="宋体" w:cs="宋体"/>
                <w:kern w:val="0"/>
                <w:sz w:val="22"/>
              </w:rPr>
            </w:pPr>
          </w:p>
        </w:tc>
        <w:tc>
          <w:tcPr>
            <w:tcW w:w="1259" w:type="dxa"/>
            <w:vMerge/>
            <w:tcBorders>
              <w:top w:val="nil"/>
              <w:left w:val="single" w:sz="4" w:space="0" w:color="auto"/>
              <w:bottom w:val="single" w:sz="4" w:space="0" w:color="auto"/>
              <w:right w:val="single" w:sz="4" w:space="0" w:color="auto"/>
            </w:tcBorders>
            <w:vAlign w:val="center"/>
          </w:tcPr>
          <w:p w14:paraId="1B8702F8" w14:textId="77777777" w:rsidR="00085469" w:rsidRPr="00B2206E" w:rsidRDefault="00085469">
            <w:pPr>
              <w:widowControl/>
              <w:jc w:val="center"/>
              <w:rPr>
                <w:rFonts w:ascii="宋体" w:eastAsia="宋体" w:hAnsi="宋体" w:cs="宋体"/>
                <w:kern w:val="0"/>
                <w:sz w:val="22"/>
              </w:rPr>
            </w:pPr>
          </w:p>
        </w:tc>
        <w:tc>
          <w:tcPr>
            <w:tcW w:w="1126" w:type="dxa"/>
            <w:tcBorders>
              <w:top w:val="nil"/>
              <w:left w:val="nil"/>
              <w:bottom w:val="single" w:sz="4" w:space="0" w:color="auto"/>
              <w:right w:val="single" w:sz="4" w:space="0" w:color="auto"/>
            </w:tcBorders>
            <w:shd w:val="clear" w:color="auto" w:fill="auto"/>
            <w:vAlign w:val="center"/>
          </w:tcPr>
          <w:p w14:paraId="2589A2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马营（弘晟社区）</w:t>
            </w:r>
          </w:p>
        </w:tc>
        <w:tc>
          <w:tcPr>
            <w:tcW w:w="842" w:type="dxa"/>
            <w:vMerge/>
            <w:tcBorders>
              <w:top w:val="nil"/>
              <w:left w:val="single" w:sz="4" w:space="0" w:color="auto"/>
              <w:bottom w:val="single" w:sz="4" w:space="0" w:color="auto"/>
              <w:right w:val="single" w:sz="4" w:space="0" w:color="auto"/>
            </w:tcBorders>
            <w:vAlign w:val="center"/>
          </w:tcPr>
          <w:p w14:paraId="2C31FA92"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auto"/>
              <w:right w:val="single" w:sz="4" w:space="0" w:color="auto"/>
            </w:tcBorders>
            <w:vAlign w:val="center"/>
          </w:tcPr>
          <w:p w14:paraId="14669054" w14:textId="77777777" w:rsidR="00085469" w:rsidRPr="00B2206E" w:rsidRDefault="00085469">
            <w:pPr>
              <w:widowControl/>
              <w:jc w:val="center"/>
              <w:rPr>
                <w:rFonts w:ascii="宋体" w:eastAsia="宋体" w:hAnsi="宋体" w:cs="宋体"/>
                <w:kern w:val="0"/>
                <w:sz w:val="22"/>
              </w:rPr>
            </w:pPr>
          </w:p>
        </w:tc>
        <w:tc>
          <w:tcPr>
            <w:tcW w:w="701" w:type="dxa"/>
            <w:vMerge/>
            <w:tcBorders>
              <w:top w:val="nil"/>
              <w:left w:val="single" w:sz="4" w:space="0" w:color="auto"/>
              <w:bottom w:val="single" w:sz="4" w:space="0" w:color="auto"/>
              <w:right w:val="single" w:sz="4" w:space="0" w:color="auto"/>
            </w:tcBorders>
            <w:vAlign w:val="center"/>
          </w:tcPr>
          <w:p w14:paraId="3DBB9F76" w14:textId="77777777" w:rsidR="00085469" w:rsidRPr="00B2206E" w:rsidRDefault="00085469">
            <w:pPr>
              <w:widowControl/>
              <w:jc w:val="center"/>
              <w:rPr>
                <w:rFonts w:ascii="宋体" w:eastAsia="宋体" w:hAnsi="宋体" w:cs="宋体"/>
                <w:kern w:val="0"/>
                <w:sz w:val="22"/>
              </w:rPr>
            </w:pPr>
          </w:p>
        </w:tc>
        <w:tc>
          <w:tcPr>
            <w:tcW w:w="844" w:type="dxa"/>
            <w:vMerge/>
            <w:tcBorders>
              <w:top w:val="nil"/>
              <w:left w:val="single" w:sz="4" w:space="0" w:color="auto"/>
              <w:bottom w:val="single" w:sz="4" w:space="0" w:color="auto"/>
              <w:right w:val="single" w:sz="4" w:space="0" w:color="auto"/>
            </w:tcBorders>
            <w:vAlign w:val="center"/>
          </w:tcPr>
          <w:p w14:paraId="61E14D81"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auto"/>
              <w:right w:val="single" w:sz="4" w:space="0" w:color="auto"/>
            </w:tcBorders>
            <w:vAlign w:val="center"/>
          </w:tcPr>
          <w:p w14:paraId="1B672D53"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nil"/>
              <w:right w:val="single" w:sz="4" w:space="0" w:color="auto"/>
            </w:tcBorders>
            <w:vAlign w:val="center"/>
          </w:tcPr>
          <w:p w14:paraId="60428C5D" w14:textId="77777777" w:rsidR="00085469" w:rsidRPr="00B2206E" w:rsidRDefault="00085469">
            <w:pPr>
              <w:widowControl/>
              <w:jc w:val="center"/>
              <w:rPr>
                <w:rFonts w:ascii="宋体" w:eastAsia="宋体" w:hAnsi="宋体" w:cs="宋体"/>
                <w:kern w:val="0"/>
                <w:sz w:val="22"/>
              </w:rPr>
            </w:pPr>
          </w:p>
        </w:tc>
        <w:tc>
          <w:tcPr>
            <w:tcW w:w="1124" w:type="dxa"/>
            <w:vMerge/>
            <w:tcBorders>
              <w:top w:val="nil"/>
              <w:left w:val="single" w:sz="4" w:space="0" w:color="auto"/>
              <w:bottom w:val="nil"/>
              <w:right w:val="single" w:sz="4" w:space="0" w:color="auto"/>
            </w:tcBorders>
            <w:vAlign w:val="center"/>
          </w:tcPr>
          <w:p w14:paraId="740FA300"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auto"/>
              <w:right w:val="single" w:sz="4" w:space="0" w:color="auto"/>
            </w:tcBorders>
            <w:vAlign w:val="center"/>
          </w:tcPr>
          <w:p w14:paraId="16ED2153" w14:textId="77777777" w:rsidR="00085469" w:rsidRPr="00B2206E" w:rsidRDefault="00085469">
            <w:pPr>
              <w:widowControl/>
              <w:jc w:val="center"/>
              <w:rPr>
                <w:rFonts w:ascii="宋体" w:eastAsia="宋体" w:hAnsi="宋体" w:cs="宋体"/>
                <w:kern w:val="0"/>
                <w:sz w:val="22"/>
              </w:rPr>
            </w:pPr>
          </w:p>
        </w:tc>
        <w:tc>
          <w:tcPr>
            <w:tcW w:w="854" w:type="dxa"/>
            <w:vMerge/>
            <w:tcBorders>
              <w:top w:val="nil"/>
              <w:left w:val="single" w:sz="4" w:space="0" w:color="auto"/>
              <w:bottom w:val="single" w:sz="4" w:space="0" w:color="auto"/>
              <w:right w:val="single" w:sz="4" w:space="0" w:color="auto"/>
            </w:tcBorders>
            <w:vAlign w:val="center"/>
          </w:tcPr>
          <w:p w14:paraId="22243D67" w14:textId="77777777" w:rsidR="00085469" w:rsidRPr="00B2206E" w:rsidRDefault="00085469">
            <w:pPr>
              <w:widowControl/>
              <w:jc w:val="center"/>
              <w:rPr>
                <w:rFonts w:ascii="宋体" w:eastAsia="宋体" w:hAnsi="宋体" w:cs="宋体"/>
                <w:kern w:val="0"/>
                <w:sz w:val="22"/>
              </w:rPr>
            </w:pPr>
          </w:p>
        </w:tc>
      </w:tr>
      <w:tr w:rsidR="00AD3BC0" w:rsidRPr="00B2206E" w14:paraId="56CA61E3" w14:textId="77777777">
        <w:trPr>
          <w:trHeight w:val="360"/>
        </w:trPr>
        <w:tc>
          <w:tcPr>
            <w:tcW w:w="528" w:type="dxa"/>
            <w:tcBorders>
              <w:top w:val="nil"/>
              <w:left w:val="single" w:sz="4" w:space="0" w:color="auto"/>
              <w:bottom w:val="single" w:sz="4" w:space="0" w:color="auto"/>
              <w:right w:val="single" w:sz="4" w:space="0" w:color="auto"/>
            </w:tcBorders>
            <w:shd w:val="clear" w:color="auto" w:fill="auto"/>
            <w:vAlign w:val="center"/>
          </w:tcPr>
          <w:p w14:paraId="3706DE4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259" w:type="dxa"/>
            <w:tcBorders>
              <w:top w:val="nil"/>
              <w:left w:val="nil"/>
              <w:bottom w:val="single" w:sz="4" w:space="0" w:color="auto"/>
              <w:right w:val="single" w:sz="4" w:space="0" w:color="auto"/>
            </w:tcBorders>
            <w:shd w:val="clear" w:color="auto" w:fill="auto"/>
            <w:vAlign w:val="center"/>
          </w:tcPr>
          <w:p w14:paraId="1D8AF4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马营桥污水处理站</w:t>
            </w:r>
          </w:p>
        </w:tc>
        <w:tc>
          <w:tcPr>
            <w:tcW w:w="1126" w:type="dxa"/>
            <w:tcBorders>
              <w:top w:val="nil"/>
              <w:left w:val="nil"/>
              <w:bottom w:val="single" w:sz="4" w:space="0" w:color="auto"/>
              <w:right w:val="single" w:sz="4" w:space="0" w:color="auto"/>
            </w:tcBorders>
            <w:shd w:val="clear" w:color="auto" w:fill="auto"/>
            <w:vAlign w:val="center"/>
          </w:tcPr>
          <w:p w14:paraId="76D6C6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w:t>
            </w:r>
          </w:p>
        </w:tc>
        <w:tc>
          <w:tcPr>
            <w:tcW w:w="842" w:type="dxa"/>
            <w:tcBorders>
              <w:top w:val="nil"/>
              <w:left w:val="nil"/>
              <w:bottom w:val="single" w:sz="4" w:space="0" w:color="auto"/>
              <w:right w:val="single" w:sz="4" w:space="0" w:color="auto"/>
            </w:tcBorders>
            <w:shd w:val="clear" w:color="auto" w:fill="auto"/>
            <w:vAlign w:val="center"/>
          </w:tcPr>
          <w:p w14:paraId="2896C2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703" w:type="dxa"/>
            <w:tcBorders>
              <w:top w:val="nil"/>
              <w:left w:val="nil"/>
              <w:bottom w:val="single" w:sz="4" w:space="0" w:color="auto"/>
              <w:right w:val="single" w:sz="4" w:space="0" w:color="auto"/>
            </w:tcBorders>
            <w:shd w:val="clear" w:color="auto" w:fill="auto"/>
            <w:vAlign w:val="center"/>
          </w:tcPr>
          <w:p w14:paraId="3AA243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701" w:type="dxa"/>
            <w:tcBorders>
              <w:top w:val="nil"/>
              <w:left w:val="nil"/>
              <w:bottom w:val="single" w:sz="4" w:space="0" w:color="auto"/>
              <w:right w:val="single" w:sz="4" w:space="0" w:color="auto"/>
            </w:tcBorders>
            <w:shd w:val="clear" w:color="auto" w:fill="auto"/>
            <w:vAlign w:val="center"/>
          </w:tcPr>
          <w:p w14:paraId="7E01AB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44" w:type="dxa"/>
            <w:tcBorders>
              <w:top w:val="nil"/>
              <w:left w:val="nil"/>
              <w:bottom w:val="single" w:sz="4" w:space="0" w:color="auto"/>
              <w:right w:val="single" w:sz="4" w:space="0" w:color="auto"/>
            </w:tcBorders>
            <w:shd w:val="clear" w:color="auto" w:fill="auto"/>
            <w:vAlign w:val="center"/>
          </w:tcPr>
          <w:p w14:paraId="2129A7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w:t>
            </w:r>
          </w:p>
        </w:tc>
        <w:tc>
          <w:tcPr>
            <w:tcW w:w="842" w:type="dxa"/>
            <w:tcBorders>
              <w:top w:val="nil"/>
              <w:left w:val="nil"/>
              <w:bottom w:val="single" w:sz="4" w:space="0" w:color="auto"/>
              <w:right w:val="single" w:sz="4" w:space="0" w:color="auto"/>
            </w:tcBorders>
            <w:shd w:val="clear" w:color="auto" w:fill="auto"/>
            <w:vAlign w:val="center"/>
          </w:tcPr>
          <w:p w14:paraId="561832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马营桥南</w:t>
            </w:r>
          </w:p>
        </w:tc>
        <w:tc>
          <w:tcPr>
            <w:tcW w:w="703" w:type="dxa"/>
            <w:tcBorders>
              <w:top w:val="single" w:sz="4" w:space="0" w:color="auto"/>
              <w:left w:val="nil"/>
              <w:bottom w:val="single" w:sz="4" w:space="0" w:color="auto"/>
              <w:right w:val="single" w:sz="4" w:space="0" w:color="auto"/>
            </w:tcBorders>
            <w:shd w:val="clear" w:color="auto" w:fill="auto"/>
            <w:vAlign w:val="center"/>
          </w:tcPr>
          <w:p w14:paraId="794F90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4" w:type="dxa"/>
            <w:tcBorders>
              <w:top w:val="single" w:sz="4" w:space="0" w:color="auto"/>
              <w:left w:val="nil"/>
              <w:bottom w:val="single" w:sz="4" w:space="0" w:color="auto"/>
              <w:right w:val="single" w:sz="4" w:space="0" w:color="auto"/>
            </w:tcBorders>
            <w:shd w:val="clear" w:color="auto" w:fill="auto"/>
            <w:vAlign w:val="center"/>
          </w:tcPr>
          <w:p w14:paraId="7C7457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42" w:type="dxa"/>
            <w:tcBorders>
              <w:top w:val="nil"/>
              <w:left w:val="nil"/>
              <w:bottom w:val="single" w:sz="4" w:space="0" w:color="auto"/>
              <w:right w:val="single" w:sz="4" w:space="0" w:color="auto"/>
            </w:tcBorders>
            <w:shd w:val="clear" w:color="auto" w:fill="auto"/>
            <w:vAlign w:val="center"/>
          </w:tcPr>
          <w:p w14:paraId="164065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tcBorders>
              <w:top w:val="nil"/>
              <w:left w:val="nil"/>
              <w:bottom w:val="single" w:sz="4" w:space="0" w:color="auto"/>
              <w:right w:val="single" w:sz="4" w:space="0" w:color="auto"/>
            </w:tcBorders>
            <w:shd w:val="clear" w:color="auto" w:fill="auto"/>
            <w:vAlign w:val="center"/>
          </w:tcPr>
          <w:p w14:paraId="3F7A6D92" w14:textId="7F85687F"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7AC20F0" w14:textId="77777777">
        <w:trPr>
          <w:trHeight w:val="360"/>
        </w:trPr>
        <w:tc>
          <w:tcPr>
            <w:tcW w:w="528" w:type="dxa"/>
            <w:tcBorders>
              <w:top w:val="nil"/>
              <w:left w:val="single" w:sz="4" w:space="0" w:color="auto"/>
              <w:bottom w:val="single" w:sz="4" w:space="0" w:color="auto"/>
              <w:right w:val="single" w:sz="4" w:space="0" w:color="auto"/>
            </w:tcBorders>
            <w:shd w:val="clear" w:color="auto" w:fill="auto"/>
            <w:vAlign w:val="center"/>
          </w:tcPr>
          <w:p w14:paraId="2D1A38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259" w:type="dxa"/>
            <w:tcBorders>
              <w:top w:val="nil"/>
              <w:left w:val="nil"/>
              <w:bottom w:val="single" w:sz="4" w:space="0" w:color="auto"/>
              <w:right w:val="single" w:sz="4" w:space="0" w:color="auto"/>
            </w:tcBorders>
            <w:shd w:val="clear" w:color="auto" w:fill="auto"/>
            <w:vAlign w:val="center"/>
          </w:tcPr>
          <w:p w14:paraId="61EBDF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王治污水处理站</w:t>
            </w:r>
          </w:p>
        </w:tc>
        <w:tc>
          <w:tcPr>
            <w:tcW w:w="1126" w:type="dxa"/>
            <w:tcBorders>
              <w:top w:val="nil"/>
              <w:left w:val="nil"/>
              <w:bottom w:val="single" w:sz="4" w:space="0" w:color="auto"/>
              <w:right w:val="single" w:sz="4" w:space="0" w:color="auto"/>
            </w:tcBorders>
            <w:shd w:val="clear" w:color="auto" w:fill="auto"/>
            <w:vAlign w:val="center"/>
          </w:tcPr>
          <w:p w14:paraId="30DA3C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w:t>
            </w:r>
          </w:p>
        </w:tc>
        <w:tc>
          <w:tcPr>
            <w:tcW w:w="842" w:type="dxa"/>
            <w:tcBorders>
              <w:top w:val="nil"/>
              <w:left w:val="nil"/>
              <w:bottom w:val="single" w:sz="4" w:space="0" w:color="auto"/>
              <w:right w:val="single" w:sz="4" w:space="0" w:color="auto"/>
            </w:tcBorders>
            <w:shd w:val="clear" w:color="auto" w:fill="auto"/>
            <w:vAlign w:val="center"/>
          </w:tcPr>
          <w:p w14:paraId="3F5FA2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3" w:type="dxa"/>
            <w:tcBorders>
              <w:top w:val="nil"/>
              <w:left w:val="nil"/>
              <w:bottom w:val="single" w:sz="4" w:space="0" w:color="auto"/>
              <w:right w:val="single" w:sz="4" w:space="0" w:color="auto"/>
            </w:tcBorders>
            <w:shd w:val="clear" w:color="auto" w:fill="auto"/>
            <w:vAlign w:val="center"/>
          </w:tcPr>
          <w:p w14:paraId="52E5B7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1" w:type="dxa"/>
            <w:tcBorders>
              <w:top w:val="nil"/>
              <w:left w:val="nil"/>
              <w:bottom w:val="single" w:sz="4" w:space="0" w:color="auto"/>
              <w:right w:val="single" w:sz="4" w:space="0" w:color="auto"/>
            </w:tcBorders>
            <w:shd w:val="clear" w:color="auto" w:fill="auto"/>
            <w:vAlign w:val="center"/>
          </w:tcPr>
          <w:p w14:paraId="51C966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4" w:type="dxa"/>
            <w:tcBorders>
              <w:top w:val="nil"/>
              <w:left w:val="nil"/>
              <w:bottom w:val="single" w:sz="4" w:space="0" w:color="auto"/>
              <w:right w:val="single" w:sz="4" w:space="0" w:color="auto"/>
            </w:tcBorders>
            <w:shd w:val="clear" w:color="auto" w:fill="auto"/>
            <w:vAlign w:val="center"/>
          </w:tcPr>
          <w:p w14:paraId="365ECE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2" w:type="dxa"/>
            <w:tcBorders>
              <w:top w:val="nil"/>
              <w:left w:val="nil"/>
              <w:bottom w:val="single" w:sz="4" w:space="0" w:color="auto"/>
              <w:right w:val="single" w:sz="4" w:space="0" w:color="auto"/>
            </w:tcBorders>
            <w:shd w:val="clear" w:color="auto" w:fill="auto"/>
            <w:vAlign w:val="center"/>
          </w:tcPr>
          <w:p w14:paraId="6E2439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王治东北</w:t>
            </w:r>
          </w:p>
        </w:tc>
        <w:tc>
          <w:tcPr>
            <w:tcW w:w="703" w:type="dxa"/>
            <w:tcBorders>
              <w:top w:val="nil"/>
              <w:left w:val="nil"/>
              <w:bottom w:val="single" w:sz="4" w:space="0" w:color="auto"/>
              <w:right w:val="single" w:sz="4" w:space="0" w:color="auto"/>
            </w:tcBorders>
            <w:shd w:val="clear" w:color="auto" w:fill="auto"/>
            <w:vAlign w:val="center"/>
          </w:tcPr>
          <w:p w14:paraId="7EB03E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4" w:type="dxa"/>
            <w:tcBorders>
              <w:top w:val="nil"/>
              <w:left w:val="nil"/>
              <w:bottom w:val="single" w:sz="4" w:space="0" w:color="auto"/>
              <w:right w:val="single" w:sz="4" w:space="0" w:color="auto"/>
            </w:tcBorders>
            <w:shd w:val="clear" w:color="auto" w:fill="auto"/>
            <w:vAlign w:val="center"/>
          </w:tcPr>
          <w:p w14:paraId="4A5849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42" w:type="dxa"/>
            <w:tcBorders>
              <w:top w:val="nil"/>
              <w:left w:val="nil"/>
              <w:bottom w:val="single" w:sz="4" w:space="0" w:color="auto"/>
              <w:right w:val="single" w:sz="4" w:space="0" w:color="auto"/>
            </w:tcBorders>
            <w:shd w:val="clear" w:color="auto" w:fill="auto"/>
            <w:vAlign w:val="center"/>
          </w:tcPr>
          <w:p w14:paraId="38029C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tcBorders>
              <w:top w:val="nil"/>
              <w:left w:val="nil"/>
              <w:bottom w:val="single" w:sz="4" w:space="0" w:color="auto"/>
              <w:right w:val="single" w:sz="4" w:space="0" w:color="auto"/>
            </w:tcBorders>
            <w:shd w:val="clear" w:color="auto" w:fill="auto"/>
            <w:vAlign w:val="center"/>
          </w:tcPr>
          <w:p w14:paraId="572D15DA" w14:textId="6A42E47E"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24B7BC8" w14:textId="77777777">
        <w:trPr>
          <w:trHeight w:val="360"/>
        </w:trPr>
        <w:tc>
          <w:tcPr>
            <w:tcW w:w="528" w:type="dxa"/>
            <w:vMerge w:val="restart"/>
            <w:tcBorders>
              <w:top w:val="nil"/>
              <w:left w:val="single" w:sz="4" w:space="0" w:color="auto"/>
              <w:bottom w:val="single" w:sz="4" w:space="0" w:color="000000"/>
              <w:right w:val="single" w:sz="4" w:space="0" w:color="auto"/>
            </w:tcBorders>
            <w:shd w:val="clear" w:color="auto" w:fill="auto"/>
            <w:vAlign w:val="center"/>
          </w:tcPr>
          <w:p w14:paraId="217881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259" w:type="dxa"/>
            <w:vMerge w:val="restart"/>
            <w:tcBorders>
              <w:top w:val="nil"/>
              <w:left w:val="single" w:sz="4" w:space="0" w:color="auto"/>
              <w:bottom w:val="single" w:sz="4" w:space="0" w:color="000000"/>
              <w:right w:val="single" w:sz="4" w:space="0" w:color="auto"/>
            </w:tcBorders>
            <w:shd w:val="clear" w:color="auto" w:fill="auto"/>
            <w:vAlign w:val="center"/>
          </w:tcPr>
          <w:p w14:paraId="2715EE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后鱼池污水处理站</w:t>
            </w:r>
          </w:p>
        </w:tc>
        <w:tc>
          <w:tcPr>
            <w:tcW w:w="1126" w:type="dxa"/>
            <w:tcBorders>
              <w:top w:val="nil"/>
              <w:left w:val="nil"/>
              <w:bottom w:val="single" w:sz="4" w:space="0" w:color="auto"/>
              <w:right w:val="single" w:sz="4" w:space="0" w:color="auto"/>
            </w:tcBorders>
            <w:shd w:val="clear" w:color="auto" w:fill="auto"/>
            <w:vAlign w:val="center"/>
          </w:tcPr>
          <w:p w14:paraId="0F6C73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前渔池</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4EA099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3" w:type="dxa"/>
            <w:vMerge w:val="restart"/>
            <w:tcBorders>
              <w:top w:val="nil"/>
              <w:left w:val="single" w:sz="4" w:space="0" w:color="auto"/>
              <w:bottom w:val="single" w:sz="4" w:space="0" w:color="000000"/>
              <w:right w:val="single" w:sz="4" w:space="0" w:color="auto"/>
            </w:tcBorders>
            <w:shd w:val="clear" w:color="auto" w:fill="auto"/>
            <w:vAlign w:val="center"/>
          </w:tcPr>
          <w:p w14:paraId="0236A2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1" w:type="dxa"/>
            <w:vMerge w:val="restart"/>
            <w:tcBorders>
              <w:top w:val="nil"/>
              <w:left w:val="single" w:sz="4" w:space="0" w:color="auto"/>
              <w:bottom w:val="single" w:sz="4" w:space="0" w:color="000000"/>
              <w:right w:val="single" w:sz="4" w:space="0" w:color="auto"/>
            </w:tcBorders>
            <w:shd w:val="clear" w:color="auto" w:fill="auto"/>
            <w:vAlign w:val="center"/>
          </w:tcPr>
          <w:p w14:paraId="04F5B3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730</w:t>
            </w:r>
          </w:p>
        </w:tc>
        <w:tc>
          <w:tcPr>
            <w:tcW w:w="844" w:type="dxa"/>
            <w:vMerge w:val="restart"/>
            <w:tcBorders>
              <w:top w:val="nil"/>
              <w:left w:val="single" w:sz="4" w:space="0" w:color="auto"/>
              <w:bottom w:val="single" w:sz="4" w:space="0" w:color="000000"/>
              <w:right w:val="single" w:sz="4" w:space="0" w:color="auto"/>
            </w:tcBorders>
            <w:shd w:val="clear" w:color="auto" w:fill="auto"/>
            <w:vAlign w:val="center"/>
          </w:tcPr>
          <w:p w14:paraId="60EEAA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730</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3F03D5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后鱼池西</w:t>
            </w:r>
          </w:p>
        </w:tc>
        <w:tc>
          <w:tcPr>
            <w:tcW w:w="703" w:type="dxa"/>
            <w:vMerge w:val="restart"/>
            <w:tcBorders>
              <w:top w:val="nil"/>
              <w:left w:val="single" w:sz="4" w:space="0" w:color="auto"/>
              <w:bottom w:val="single" w:sz="4" w:space="0" w:color="000000"/>
              <w:right w:val="single" w:sz="4" w:space="0" w:color="auto"/>
            </w:tcBorders>
            <w:shd w:val="clear" w:color="auto" w:fill="auto"/>
            <w:vAlign w:val="center"/>
          </w:tcPr>
          <w:p w14:paraId="111464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1124" w:type="dxa"/>
            <w:vMerge w:val="restart"/>
            <w:tcBorders>
              <w:top w:val="nil"/>
              <w:left w:val="single" w:sz="4" w:space="0" w:color="auto"/>
              <w:bottom w:val="single" w:sz="4" w:space="0" w:color="000000"/>
              <w:right w:val="single" w:sz="4" w:space="0" w:color="auto"/>
            </w:tcBorders>
            <w:shd w:val="clear" w:color="auto" w:fill="auto"/>
            <w:vAlign w:val="center"/>
          </w:tcPr>
          <w:p w14:paraId="566EB1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42" w:type="dxa"/>
            <w:vMerge w:val="restart"/>
            <w:tcBorders>
              <w:top w:val="nil"/>
              <w:left w:val="single" w:sz="4" w:space="0" w:color="auto"/>
              <w:bottom w:val="single" w:sz="4" w:space="0" w:color="000000"/>
              <w:right w:val="single" w:sz="4" w:space="0" w:color="auto"/>
            </w:tcBorders>
            <w:shd w:val="clear" w:color="auto" w:fill="auto"/>
            <w:vAlign w:val="center"/>
          </w:tcPr>
          <w:p w14:paraId="6FADA9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854" w:type="dxa"/>
            <w:vMerge w:val="restart"/>
            <w:tcBorders>
              <w:top w:val="nil"/>
              <w:left w:val="single" w:sz="4" w:space="0" w:color="auto"/>
              <w:bottom w:val="single" w:sz="4" w:space="0" w:color="000000"/>
              <w:right w:val="single" w:sz="4" w:space="0" w:color="auto"/>
            </w:tcBorders>
            <w:shd w:val="clear" w:color="auto" w:fill="auto"/>
            <w:vAlign w:val="center"/>
          </w:tcPr>
          <w:p w14:paraId="744E13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A/O+人工湿地</w:t>
            </w:r>
          </w:p>
        </w:tc>
      </w:tr>
      <w:tr w:rsidR="00AD3BC0" w:rsidRPr="00B2206E" w14:paraId="12E5D815" w14:textId="77777777">
        <w:trPr>
          <w:trHeight w:val="360"/>
        </w:trPr>
        <w:tc>
          <w:tcPr>
            <w:tcW w:w="528" w:type="dxa"/>
            <w:vMerge/>
            <w:tcBorders>
              <w:top w:val="nil"/>
              <w:left w:val="single" w:sz="4" w:space="0" w:color="auto"/>
              <w:bottom w:val="single" w:sz="4" w:space="0" w:color="000000"/>
              <w:right w:val="single" w:sz="4" w:space="0" w:color="auto"/>
            </w:tcBorders>
            <w:vAlign w:val="center"/>
          </w:tcPr>
          <w:p w14:paraId="54D8A35D" w14:textId="77777777" w:rsidR="00085469" w:rsidRPr="00B2206E" w:rsidRDefault="00085469">
            <w:pPr>
              <w:widowControl/>
              <w:jc w:val="center"/>
              <w:rPr>
                <w:rFonts w:ascii="宋体" w:eastAsia="宋体" w:hAnsi="宋体" w:cs="宋体"/>
                <w:kern w:val="0"/>
                <w:sz w:val="22"/>
              </w:rPr>
            </w:pPr>
          </w:p>
        </w:tc>
        <w:tc>
          <w:tcPr>
            <w:tcW w:w="1259" w:type="dxa"/>
            <w:vMerge/>
            <w:tcBorders>
              <w:top w:val="nil"/>
              <w:left w:val="single" w:sz="4" w:space="0" w:color="auto"/>
              <w:bottom w:val="single" w:sz="4" w:space="0" w:color="000000"/>
              <w:right w:val="single" w:sz="4" w:space="0" w:color="auto"/>
            </w:tcBorders>
            <w:vAlign w:val="center"/>
          </w:tcPr>
          <w:p w14:paraId="15FFFC6E" w14:textId="77777777" w:rsidR="00085469" w:rsidRPr="00B2206E" w:rsidRDefault="00085469">
            <w:pPr>
              <w:widowControl/>
              <w:jc w:val="center"/>
              <w:rPr>
                <w:rFonts w:ascii="宋体" w:eastAsia="宋体" w:hAnsi="宋体" w:cs="宋体"/>
                <w:kern w:val="0"/>
                <w:sz w:val="22"/>
              </w:rPr>
            </w:pPr>
          </w:p>
        </w:tc>
        <w:tc>
          <w:tcPr>
            <w:tcW w:w="1126" w:type="dxa"/>
            <w:tcBorders>
              <w:top w:val="nil"/>
              <w:left w:val="nil"/>
              <w:bottom w:val="single" w:sz="4" w:space="0" w:color="auto"/>
              <w:right w:val="single" w:sz="4" w:space="0" w:color="auto"/>
            </w:tcBorders>
            <w:shd w:val="clear" w:color="auto" w:fill="auto"/>
            <w:vAlign w:val="center"/>
          </w:tcPr>
          <w:p w14:paraId="1883D3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中渔池（大部分）</w:t>
            </w:r>
          </w:p>
        </w:tc>
        <w:tc>
          <w:tcPr>
            <w:tcW w:w="842" w:type="dxa"/>
            <w:vMerge/>
            <w:tcBorders>
              <w:top w:val="nil"/>
              <w:left w:val="single" w:sz="4" w:space="0" w:color="auto"/>
              <w:bottom w:val="single" w:sz="4" w:space="0" w:color="000000"/>
              <w:right w:val="single" w:sz="4" w:space="0" w:color="auto"/>
            </w:tcBorders>
            <w:vAlign w:val="center"/>
          </w:tcPr>
          <w:p w14:paraId="144400A0"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000000"/>
              <w:right w:val="single" w:sz="4" w:space="0" w:color="auto"/>
            </w:tcBorders>
            <w:vAlign w:val="center"/>
          </w:tcPr>
          <w:p w14:paraId="0FD8B360" w14:textId="77777777" w:rsidR="00085469" w:rsidRPr="00B2206E" w:rsidRDefault="00085469">
            <w:pPr>
              <w:widowControl/>
              <w:jc w:val="center"/>
              <w:rPr>
                <w:rFonts w:ascii="宋体" w:eastAsia="宋体" w:hAnsi="宋体" w:cs="宋体"/>
                <w:kern w:val="0"/>
                <w:sz w:val="22"/>
              </w:rPr>
            </w:pPr>
          </w:p>
        </w:tc>
        <w:tc>
          <w:tcPr>
            <w:tcW w:w="701" w:type="dxa"/>
            <w:vMerge/>
            <w:tcBorders>
              <w:top w:val="nil"/>
              <w:left w:val="single" w:sz="4" w:space="0" w:color="auto"/>
              <w:bottom w:val="single" w:sz="4" w:space="0" w:color="000000"/>
              <w:right w:val="single" w:sz="4" w:space="0" w:color="auto"/>
            </w:tcBorders>
            <w:vAlign w:val="center"/>
          </w:tcPr>
          <w:p w14:paraId="076614AA" w14:textId="77777777" w:rsidR="00085469" w:rsidRPr="00B2206E" w:rsidRDefault="00085469">
            <w:pPr>
              <w:widowControl/>
              <w:jc w:val="center"/>
              <w:rPr>
                <w:rFonts w:ascii="宋体" w:eastAsia="宋体" w:hAnsi="宋体" w:cs="宋体"/>
                <w:kern w:val="0"/>
                <w:sz w:val="22"/>
              </w:rPr>
            </w:pPr>
          </w:p>
        </w:tc>
        <w:tc>
          <w:tcPr>
            <w:tcW w:w="844" w:type="dxa"/>
            <w:vMerge/>
            <w:tcBorders>
              <w:top w:val="nil"/>
              <w:left w:val="single" w:sz="4" w:space="0" w:color="auto"/>
              <w:bottom w:val="single" w:sz="4" w:space="0" w:color="000000"/>
              <w:right w:val="single" w:sz="4" w:space="0" w:color="auto"/>
            </w:tcBorders>
            <w:vAlign w:val="center"/>
          </w:tcPr>
          <w:p w14:paraId="7233665E"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38EB0F39"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000000"/>
              <w:right w:val="single" w:sz="4" w:space="0" w:color="auto"/>
            </w:tcBorders>
            <w:vAlign w:val="center"/>
          </w:tcPr>
          <w:p w14:paraId="2CB3C6EA" w14:textId="77777777" w:rsidR="00085469" w:rsidRPr="00B2206E" w:rsidRDefault="00085469">
            <w:pPr>
              <w:widowControl/>
              <w:jc w:val="center"/>
              <w:rPr>
                <w:rFonts w:ascii="宋体" w:eastAsia="宋体" w:hAnsi="宋体" w:cs="宋体"/>
                <w:kern w:val="0"/>
                <w:sz w:val="22"/>
              </w:rPr>
            </w:pPr>
          </w:p>
        </w:tc>
        <w:tc>
          <w:tcPr>
            <w:tcW w:w="1124" w:type="dxa"/>
            <w:vMerge/>
            <w:tcBorders>
              <w:top w:val="nil"/>
              <w:left w:val="single" w:sz="4" w:space="0" w:color="auto"/>
              <w:bottom w:val="single" w:sz="4" w:space="0" w:color="000000"/>
              <w:right w:val="single" w:sz="4" w:space="0" w:color="auto"/>
            </w:tcBorders>
            <w:vAlign w:val="center"/>
          </w:tcPr>
          <w:p w14:paraId="07E2C43F"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218F5212" w14:textId="77777777" w:rsidR="00085469" w:rsidRPr="00B2206E" w:rsidRDefault="00085469">
            <w:pPr>
              <w:widowControl/>
              <w:jc w:val="center"/>
              <w:rPr>
                <w:rFonts w:ascii="宋体" w:eastAsia="宋体" w:hAnsi="宋体" w:cs="宋体"/>
                <w:kern w:val="0"/>
                <w:sz w:val="22"/>
              </w:rPr>
            </w:pPr>
          </w:p>
        </w:tc>
        <w:tc>
          <w:tcPr>
            <w:tcW w:w="854" w:type="dxa"/>
            <w:vMerge/>
            <w:tcBorders>
              <w:top w:val="nil"/>
              <w:left w:val="single" w:sz="4" w:space="0" w:color="auto"/>
              <w:bottom w:val="single" w:sz="4" w:space="0" w:color="000000"/>
              <w:right w:val="single" w:sz="4" w:space="0" w:color="auto"/>
            </w:tcBorders>
            <w:vAlign w:val="center"/>
          </w:tcPr>
          <w:p w14:paraId="124C4453" w14:textId="77777777" w:rsidR="00085469" w:rsidRPr="00B2206E" w:rsidRDefault="00085469">
            <w:pPr>
              <w:widowControl/>
              <w:jc w:val="center"/>
              <w:rPr>
                <w:rFonts w:ascii="宋体" w:eastAsia="宋体" w:hAnsi="宋体" w:cs="宋体"/>
                <w:kern w:val="0"/>
                <w:sz w:val="22"/>
              </w:rPr>
            </w:pPr>
          </w:p>
        </w:tc>
      </w:tr>
      <w:tr w:rsidR="00AD3BC0" w:rsidRPr="00B2206E" w14:paraId="56181079" w14:textId="77777777">
        <w:trPr>
          <w:trHeight w:val="360"/>
        </w:trPr>
        <w:tc>
          <w:tcPr>
            <w:tcW w:w="528" w:type="dxa"/>
            <w:vMerge/>
            <w:tcBorders>
              <w:top w:val="nil"/>
              <w:left w:val="single" w:sz="4" w:space="0" w:color="auto"/>
              <w:bottom w:val="single" w:sz="4" w:space="0" w:color="000000"/>
              <w:right w:val="single" w:sz="4" w:space="0" w:color="auto"/>
            </w:tcBorders>
            <w:vAlign w:val="center"/>
          </w:tcPr>
          <w:p w14:paraId="169F4C63" w14:textId="77777777" w:rsidR="00085469" w:rsidRPr="00B2206E" w:rsidRDefault="00085469">
            <w:pPr>
              <w:widowControl/>
              <w:jc w:val="center"/>
              <w:rPr>
                <w:rFonts w:ascii="宋体" w:eastAsia="宋体" w:hAnsi="宋体" w:cs="宋体"/>
                <w:kern w:val="0"/>
                <w:sz w:val="22"/>
              </w:rPr>
            </w:pPr>
          </w:p>
        </w:tc>
        <w:tc>
          <w:tcPr>
            <w:tcW w:w="1259" w:type="dxa"/>
            <w:vMerge/>
            <w:tcBorders>
              <w:top w:val="nil"/>
              <w:left w:val="single" w:sz="4" w:space="0" w:color="auto"/>
              <w:bottom w:val="single" w:sz="4" w:space="0" w:color="000000"/>
              <w:right w:val="single" w:sz="4" w:space="0" w:color="auto"/>
            </w:tcBorders>
            <w:vAlign w:val="center"/>
          </w:tcPr>
          <w:p w14:paraId="784232A0" w14:textId="77777777" w:rsidR="00085469" w:rsidRPr="00B2206E" w:rsidRDefault="00085469">
            <w:pPr>
              <w:widowControl/>
              <w:jc w:val="center"/>
              <w:rPr>
                <w:rFonts w:ascii="宋体" w:eastAsia="宋体" w:hAnsi="宋体" w:cs="宋体"/>
                <w:kern w:val="0"/>
                <w:sz w:val="22"/>
              </w:rPr>
            </w:pPr>
          </w:p>
        </w:tc>
        <w:tc>
          <w:tcPr>
            <w:tcW w:w="1126" w:type="dxa"/>
            <w:tcBorders>
              <w:top w:val="nil"/>
              <w:left w:val="nil"/>
              <w:bottom w:val="single" w:sz="4" w:space="0" w:color="auto"/>
              <w:right w:val="single" w:sz="4" w:space="0" w:color="auto"/>
            </w:tcBorders>
            <w:shd w:val="clear" w:color="auto" w:fill="auto"/>
            <w:vAlign w:val="center"/>
          </w:tcPr>
          <w:p w14:paraId="1E9D1A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后渔池</w:t>
            </w:r>
          </w:p>
        </w:tc>
        <w:tc>
          <w:tcPr>
            <w:tcW w:w="842" w:type="dxa"/>
            <w:vMerge/>
            <w:tcBorders>
              <w:top w:val="nil"/>
              <w:left w:val="single" w:sz="4" w:space="0" w:color="auto"/>
              <w:bottom w:val="single" w:sz="4" w:space="0" w:color="000000"/>
              <w:right w:val="single" w:sz="4" w:space="0" w:color="auto"/>
            </w:tcBorders>
            <w:vAlign w:val="center"/>
          </w:tcPr>
          <w:p w14:paraId="0C202C82"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000000"/>
              <w:right w:val="single" w:sz="4" w:space="0" w:color="auto"/>
            </w:tcBorders>
            <w:vAlign w:val="center"/>
          </w:tcPr>
          <w:p w14:paraId="4958223C" w14:textId="77777777" w:rsidR="00085469" w:rsidRPr="00B2206E" w:rsidRDefault="00085469">
            <w:pPr>
              <w:widowControl/>
              <w:jc w:val="center"/>
              <w:rPr>
                <w:rFonts w:ascii="宋体" w:eastAsia="宋体" w:hAnsi="宋体" w:cs="宋体"/>
                <w:kern w:val="0"/>
                <w:sz w:val="22"/>
              </w:rPr>
            </w:pPr>
          </w:p>
        </w:tc>
        <w:tc>
          <w:tcPr>
            <w:tcW w:w="701" w:type="dxa"/>
            <w:vMerge/>
            <w:tcBorders>
              <w:top w:val="nil"/>
              <w:left w:val="single" w:sz="4" w:space="0" w:color="auto"/>
              <w:bottom w:val="single" w:sz="4" w:space="0" w:color="000000"/>
              <w:right w:val="single" w:sz="4" w:space="0" w:color="auto"/>
            </w:tcBorders>
            <w:vAlign w:val="center"/>
          </w:tcPr>
          <w:p w14:paraId="55263BAD" w14:textId="77777777" w:rsidR="00085469" w:rsidRPr="00B2206E" w:rsidRDefault="00085469">
            <w:pPr>
              <w:widowControl/>
              <w:jc w:val="center"/>
              <w:rPr>
                <w:rFonts w:ascii="宋体" w:eastAsia="宋体" w:hAnsi="宋体" w:cs="宋体"/>
                <w:kern w:val="0"/>
                <w:sz w:val="22"/>
              </w:rPr>
            </w:pPr>
          </w:p>
        </w:tc>
        <w:tc>
          <w:tcPr>
            <w:tcW w:w="844" w:type="dxa"/>
            <w:vMerge/>
            <w:tcBorders>
              <w:top w:val="nil"/>
              <w:left w:val="single" w:sz="4" w:space="0" w:color="auto"/>
              <w:bottom w:val="single" w:sz="4" w:space="0" w:color="000000"/>
              <w:right w:val="single" w:sz="4" w:space="0" w:color="auto"/>
            </w:tcBorders>
            <w:vAlign w:val="center"/>
          </w:tcPr>
          <w:p w14:paraId="36CC3A8F"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53EF4A34" w14:textId="77777777" w:rsidR="00085469" w:rsidRPr="00B2206E" w:rsidRDefault="00085469">
            <w:pPr>
              <w:widowControl/>
              <w:jc w:val="center"/>
              <w:rPr>
                <w:rFonts w:ascii="宋体" w:eastAsia="宋体" w:hAnsi="宋体" w:cs="宋体"/>
                <w:kern w:val="0"/>
                <w:sz w:val="22"/>
              </w:rPr>
            </w:pPr>
          </w:p>
        </w:tc>
        <w:tc>
          <w:tcPr>
            <w:tcW w:w="703" w:type="dxa"/>
            <w:vMerge/>
            <w:tcBorders>
              <w:top w:val="nil"/>
              <w:left w:val="single" w:sz="4" w:space="0" w:color="auto"/>
              <w:bottom w:val="single" w:sz="4" w:space="0" w:color="000000"/>
              <w:right w:val="single" w:sz="4" w:space="0" w:color="auto"/>
            </w:tcBorders>
            <w:vAlign w:val="center"/>
          </w:tcPr>
          <w:p w14:paraId="1DFE86F5" w14:textId="77777777" w:rsidR="00085469" w:rsidRPr="00B2206E" w:rsidRDefault="00085469">
            <w:pPr>
              <w:widowControl/>
              <w:jc w:val="center"/>
              <w:rPr>
                <w:rFonts w:ascii="宋体" w:eastAsia="宋体" w:hAnsi="宋体" w:cs="宋体"/>
                <w:kern w:val="0"/>
                <w:sz w:val="22"/>
              </w:rPr>
            </w:pPr>
          </w:p>
        </w:tc>
        <w:tc>
          <w:tcPr>
            <w:tcW w:w="1124" w:type="dxa"/>
            <w:vMerge/>
            <w:tcBorders>
              <w:top w:val="nil"/>
              <w:left w:val="single" w:sz="4" w:space="0" w:color="auto"/>
              <w:bottom w:val="single" w:sz="4" w:space="0" w:color="000000"/>
              <w:right w:val="single" w:sz="4" w:space="0" w:color="auto"/>
            </w:tcBorders>
            <w:vAlign w:val="center"/>
          </w:tcPr>
          <w:p w14:paraId="488C2538" w14:textId="77777777" w:rsidR="00085469" w:rsidRPr="00B2206E" w:rsidRDefault="00085469">
            <w:pPr>
              <w:widowControl/>
              <w:jc w:val="center"/>
              <w:rPr>
                <w:rFonts w:ascii="宋体" w:eastAsia="宋体" w:hAnsi="宋体" w:cs="宋体"/>
                <w:kern w:val="0"/>
                <w:sz w:val="22"/>
              </w:rPr>
            </w:pPr>
          </w:p>
        </w:tc>
        <w:tc>
          <w:tcPr>
            <w:tcW w:w="842" w:type="dxa"/>
            <w:vMerge/>
            <w:tcBorders>
              <w:top w:val="nil"/>
              <w:left w:val="single" w:sz="4" w:space="0" w:color="auto"/>
              <w:bottom w:val="single" w:sz="4" w:space="0" w:color="000000"/>
              <w:right w:val="single" w:sz="4" w:space="0" w:color="auto"/>
            </w:tcBorders>
            <w:vAlign w:val="center"/>
          </w:tcPr>
          <w:p w14:paraId="437CA25F" w14:textId="77777777" w:rsidR="00085469" w:rsidRPr="00B2206E" w:rsidRDefault="00085469">
            <w:pPr>
              <w:widowControl/>
              <w:jc w:val="center"/>
              <w:rPr>
                <w:rFonts w:ascii="宋体" w:eastAsia="宋体" w:hAnsi="宋体" w:cs="宋体"/>
                <w:kern w:val="0"/>
                <w:sz w:val="22"/>
              </w:rPr>
            </w:pPr>
          </w:p>
        </w:tc>
        <w:tc>
          <w:tcPr>
            <w:tcW w:w="854" w:type="dxa"/>
            <w:vMerge/>
            <w:tcBorders>
              <w:top w:val="nil"/>
              <w:left w:val="single" w:sz="4" w:space="0" w:color="auto"/>
              <w:bottom w:val="single" w:sz="4" w:space="0" w:color="000000"/>
              <w:right w:val="single" w:sz="4" w:space="0" w:color="auto"/>
            </w:tcBorders>
            <w:vAlign w:val="center"/>
          </w:tcPr>
          <w:p w14:paraId="1F6DE5DD" w14:textId="77777777" w:rsidR="00085469" w:rsidRPr="00B2206E" w:rsidRDefault="00085469">
            <w:pPr>
              <w:widowControl/>
              <w:jc w:val="center"/>
              <w:rPr>
                <w:rFonts w:ascii="宋体" w:eastAsia="宋体" w:hAnsi="宋体" w:cs="宋体"/>
                <w:kern w:val="0"/>
                <w:sz w:val="22"/>
              </w:rPr>
            </w:pPr>
          </w:p>
        </w:tc>
      </w:tr>
      <w:tr w:rsidR="00AD3BC0" w:rsidRPr="00B2206E" w14:paraId="43CDDE63" w14:textId="77777777">
        <w:trPr>
          <w:trHeight w:val="660"/>
        </w:trPr>
        <w:tc>
          <w:tcPr>
            <w:tcW w:w="528" w:type="dxa"/>
            <w:tcBorders>
              <w:top w:val="nil"/>
              <w:left w:val="single" w:sz="4" w:space="0" w:color="auto"/>
              <w:bottom w:val="single" w:sz="4" w:space="0" w:color="auto"/>
              <w:right w:val="single" w:sz="4" w:space="0" w:color="auto"/>
            </w:tcBorders>
            <w:shd w:val="clear" w:color="auto" w:fill="auto"/>
            <w:vAlign w:val="center"/>
          </w:tcPr>
          <w:p w14:paraId="743CCC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259" w:type="dxa"/>
            <w:tcBorders>
              <w:top w:val="nil"/>
              <w:left w:val="nil"/>
              <w:bottom w:val="single" w:sz="4" w:space="0" w:color="auto"/>
              <w:right w:val="single" w:sz="4" w:space="0" w:color="auto"/>
            </w:tcBorders>
            <w:shd w:val="clear" w:color="auto" w:fill="auto"/>
            <w:vAlign w:val="center"/>
          </w:tcPr>
          <w:p w14:paraId="5B8B60F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刘庄简易污水处理设施</w:t>
            </w:r>
          </w:p>
        </w:tc>
        <w:tc>
          <w:tcPr>
            <w:tcW w:w="1126" w:type="dxa"/>
            <w:tcBorders>
              <w:top w:val="nil"/>
              <w:left w:val="nil"/>
              <w:bottom w:val="single" w:sz="4" w:space="0" w:color="auto"/>
              <w:right w:val="single" w:sz="4" w:space="0" w:color="auto"/>
            </w:tcBorders>
            <w:shd w:val="clear" w:color="auto" w:fill="auto"/>
            <w:vAlign w:val="center"/>
          </w:tcPr>
          <w:p w14:paraId="0D13F6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刘庄（自然村）</w:t>
            </w:r>
          </w:p>
        </w:tc>
        <w:tc>
          <w:tcPr>
            <w:tcW w:w="842" w:type="dxa"/>
            <w:tcBorders>
              <w:top w:val="nil"/>
              <w:left w:val="nil"/>
              <w:bottom w:val="single" w:sz="4" w:space="0" w:color="auto"/>
              <w:right w:val="single" w:sz="4" w:space="0" w:color="auto"/>
            </w:tcBorders>
            <w:shd w:val="clear" w:color="auto" w:fill="auto"/>
            <w:vAlign w:val="center"/>
          </w:tcPr>
          <w:p w14:paraId="51E4F9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703" w:type="dxa"/>
            <w:tcBorders>
              <w:top w:val="nil"/>
              <w:left w:val="nil"/>
              <w:bottom w:val="single" w:sz="4" w:space="0" w:color="auto"/>
              <w:right w:val="single" w:sz="4" w:space="0" w:color="auto"/>
            </w:tcBorders>
            <w:shd w:val="clear" w:color="auto" w:fill="auto"/>
            <w:vAlign w:val="center"/>
          </w:tcPr>
          <w:p w14:paraId="58418B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701" w:type="dxa"/>
            <w:tcBorders>
              <w:top w:val="nil"/>
              <w:left w:val="nil"/>
              <w:bottom w:val="single" w:sz="4" w:space="0" w:color="auto"/>
              <w:right w:val="single" w:sz="4" w:space="0" w:color="auto"/>
            </w:tcBorders>
            <w:shd w:val="clear" w:color="auto" w:fill="auto"/>
            <w:vAlign w:val="center"/>
          </w:tcPr>
          <w:p w14:paraId="658E19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844" w:type="dxa"/>
            <w:tcBorders>
              <w:top w:val="nil"/>
              <w:left w:val="nil"/>
              <w:bottom w:val="single" w:sz="4" w:space="0" w:color="auto"/>
              <w:right w:val="single" w:sz="4" w:space="0" w:color="auto"/>
            </w:tcBorders>
            <w:shd w:val="clear" w:color="auto" w:fill="auto"/>
            <w:vAlign w:val="center"/>
          </w:tcPr>
          <w:p w14:paraId="177731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842" w:type="dxa"/>
            <w:tcBorders>
              <w:top w:val="nil"/>
              <w:left w:val="nil"/>
              <w:bottom w:val="single" w:sz="4" w:space="0" w:color="auto"/>
              <w:right w:val="single" w:sz="4" w:space="0" w:color="auto"/>
            </w:tcBorders>
            <w:shd w:val="clear" w:color="auto" w:fill="auto"/>
            <w:vAlign w:val="center"/>
          </w:tcPr>
          <w:p w14:paraId="52AC4E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刘庄东南</w:t>
            </w:r>
          </w:p>
        </w:tc>
        <w:tc>
          <w:tcPr>
            <w:tcW w:w="703" w:type="dxa"/>
            <w:tcBorders>
              <w:top w:val="nil"/>
              <w:left w:val="nil"/>
              <w:bottom w:val="single" w:sz="4" w:space="0" w:color="auto"/>
              <w:right w:val="single" w:sz="4" w:space="0" w:color="auto"/>
            </w:tcBorders>
            <w:shd w:val="clear" w:color="auto" w:fill="auto"/>
            <w:vAlign w:val="center"/>
          </w:tcPr>
          <w:p w14:paraId="373BA0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1124" w:type="dxa"/>
            <w:tcBorders>
              <w:top w:val="nil"/>
              <w:left w:val="nil"/>
              <w:bottom w:val="single" w:sz="4" w:space="0" w:color="auto"/>
              <w:right w:val="single" w:sz="4" w:space="0" w:color="auto"/>
            </w:tcBorders>
            <w:shd w:val="clear" w:color="auto" w:fill="auto"/>
            <w:vAlign w:val="center"/>
          </w:tcPr>
          <w:p w14:paraId="059825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842" w:type="dxa"/>
            <w:tcBorders>
              <w:top w:val="nil"/>
              <w:left w:val="nil"/>
              <w:bottom w:val="single" w:sz="4" w:space="0" w:color="auto"/>
              <w:right w:val="single" w:sz="4" w:space="0" w:color="auto"/>
            </w:tcBorders>
            <w:shd w:val="clear" w:color="auto" w:fill="auto"/>
            <w:vAlign w:val="center"/>
          </w:tcPr>
          <w:p w14:paraId="38F463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854" w:type="dxa"/>
            <w:tcBorders>
              <w:top w:val="nil"/>
              <w:left w:val="nil"/>
              <w:bottom w:val="single" w:sz="4" w:space="0" w:color="auto"/>
              <w:right w:val="single" w:sz="4" w:space="0" w:color="auto"/>
            </w:tcBorders>
            <w:shd w:val="clear" w:color="auto" w:fill="auto"/>
            <w:vAlign w:val="center"/>
          </w:tcPr>
          <w:p w14:paraId="129D9E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化粪池</w:t>
            </w:r>
          </w:p>
        </w:tc>
      </w:tr>
      <w:tr w:rsidR="00A66A8F" w:rsidRPr="00B2206E" w14:paraId="08C37C9A" w14:textId="77777777" w:rsidTr="00A66A8F">
        <w:trPr>
          <w:trHeight w:val="360"/>
        </w:trPr>
        <w:tc>
          <w:tcPr>
            <w:tcW w:w="1787" w:type="dxa"/>
            <w:gridSpan w:val="2"/>
            <w:tcBorders>
              <w:top w:val="nil"/>
              <w:left w:val="single" w:sz="4" w:space="0" w:color="auto"/>
              <w:bottom w:val="single" w:sz="4" w:space="0" w:color="auto"/>
              <w:right w:val="single" w:sz="4" w:space="0" w:color="auto"/>
            </w:tcBorders>
            <w:shd w:val="clear" w:color="auto" w:fill="auto"/>
            <w:vAlign w:val="center"/>
          </w:tcPr>
          <w:p w14:paraId="6C27ECB8"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26" w:type="dxa"/>
            <w:tcBorders>
              <w:top w:val="nil"/>
              <w:left w:val="nil"/>
              <w:bottom w:val="single" w:sz="4" w:space="0" w:color="auto"/>
              <w:right w:val="single" w:sz="4" w:space="0" w:color="auto"/>
            </w:tcBorders>
            <w:shd w:val="clear" w:color="auto" w:fill="auto"/>
            <w:vAlign w:val="center"/>
          </w:tcPr>
          <w:p w14:paraId="52B14F92"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2" w:type="dxa"/>
            <w:tcBorders>
              <w:top w:val="nil"/>
              <w:left w:val="nil"/>
              <w:bottom w:val="single" w:sz="4" w:space="0" w:color="auto"/>
              <w:right w:val="single" w:sz="4" w:space="0" w:color="auto"/>
            </w:tcBorders>
            <w:shd w:val="clear" w:color="auto" w:fill="auto"/>
            <w:vAlign w:val="center"/>
          </w:tcPr>
          <w:p w14:paraId="77467046"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596 </w:t>
            </w:r>
          </w:p>
        </w:tc>
        <w:tc>
          <w:tcPr>
            <w:tcW w:w="703" w:type="dxa"/>
            <w:tcBorders>
              <w:top w:val="nil"/>
              <w:left w:val="nil"/>
              <w:bottom w:val="single" w:sz="4" w:space="0" w:color="auto"/>
              <w:right w:val="single" w:sz="4" w:space="0" w:color="auto"/>
            </w:tcBorders>
            <w:shd w:val="clear" w:color="auto" w:fill="auto"/>
            <w:vAlign w:val="center"/>
          </w:tcPr>
          <w:p w14:paraId="644E1E45"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596 </w:t>
            </w:r>
          </w:p>
        </w:tc>
        <w:tc>
          <w:tcPr>
            <w:tcW w:w="701" w:type="dxa"/>
            <w:tcBorders>
              <w:top w:val="nil"/>
              <w:left w:val="nil"/>
              <w:bottom w:val="single" w:sz="4" w:space="0" w:color="auto"/>
              <w:right w:val="single" w:sz="4" w:space="0" w:color="auto"/>
            </w:tcBorders>
            <w:shd w:val="clear" w:color="auto" w:fill="auto"/>
            <w:vAlign w:val="center"/>
          </w:tcPr>
          <w:p w14:paraId="23EC2C30"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1648 </w:t>
            </w:r>
          </w:p>
        </w:tc>
        <w:tc>
          <w:tcPr>
            <w:tcW w:w="844" w:type="dxa"/>
            <w:tcBorders>
              <w:top w:val="nil"/>
              <w:left w:val="nil"/>
              <w:bottom w:val="single" w:sz="4" w:space="0" w:color="auto"/>
              <w:right w:val="single" w:sz="4" w:space="0" w:color="auto"/>
            </w:tcBorders>
            <w:shd w:val="clear" w:color="auto" w:fill="auto"/>
            <w:vAlign w:val="center"/>
          </w:tcPr>
          <w:p w14:paraId="3667EF3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1648 </w:t>
            </w:r>
          </w:p>
        </w:tc>
        <w:tc>
          <w:tcPr>
            <w:tcW w:w="842" w:type="dxa"/>
            <w:tcBorders>
              <w:top w:val="nil"/>
              <w:left w:val="nil"/>
              <w:bottom w:val="single" w:sz="4" w:space="0" w:color="auto"/>
              <w:right w:val="single" w:sz="4" w:space="0" w:color="auto"/>
            </w:tcBorders>
            <w:shd w:val="clear" w:color="auto" w:fill="auto"/>
            <w:vAlign w:val="center"/>
          </w:tcPr>
          <w:p w14:paraId="4C5149F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03" w:type="dxa"/>
            <w:tcBorders>
              <w:top w:val="nil"/>
              <w:left w:val="nil"/>
              <w:bottom w:val="single" w:sz="4" w:space="0" w:color="auto"/>
              <w:right w:val="single" w:sz="4" w:space="0" w:color="auto"/>
            </w:tcBorders>
            <w:shd w:val="clear" w:color="auto" w:fill="auto"/>
            <w:vAlign w:val="center"/>
          </w:tcPr>
          <w:p w14:paraId="658FE7B7"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24" w:type="dxa"/>
            <w:tcBorders>
              <w:top w:val="nil"/>
              <w:left w:val="nil"/>
              <w:bottom w:val="single" w:sz="4" w:space="0" w:color="auto"/>
              <w:right w:val="single" w:sz="4" w:space="0" w:color="auto"/>
            </w:tcBorders>
            <w:shd w:val="clear" w:color="auto" w:fill="auto"/>
            <w:vAlign w:val="center"/>
          </w:tcPr>
          <w:p w14:paraId="5CB946E6"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2" w:type="dxa"/>
            <w:tcBorders>
              <w:top w:val="nil"/>
              <w:left w:val="nil"/>
              <w:bottom w:val="single" w:sz="4" w:space="0" w:color="auto"/>
              <w:right w:val="single" w:sz="4" w:space="0" w:color="auto"/>
            </w:tcBorders>
            <w:shd w:val="clear" w:color="auto" w:fill="auto"/>
            <w:vAlign w:val="center"/>
          </w:tcPr>
          <w:p w14:paraId="4AE1C337"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54" w:type="dxa"/>
            <w:tcBorders>
              <w:top w:val="nil"/>
              <w:left w:val="nil"/>
              <w:bottom w:val="single" w:sz="4" w:space="0" w:color="auto"/>
              <w:right w:val="single" w:sz="4" w:space="0" w:color="auto"/>
            </w:tcBorders>
            <w:shd w:val="clear" w:color="auto" w:fill="auto"/>
            <w:vAlign w:val="center"/>
          </w:tcPr>
          <w:p w14:paraId="520AF0C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085469" w:rsidRPr="00B2206E" w14:paraId="7FCE1AF8" w14:textId="77777777">
        <w:trPr>
          <w:trHeight w:val="795"/>
        </w:trPr>
        <w:tc>
          <w:tcPr>
            <w:tcW w:w="10368" w:type="dxa"/>
            <w:gridSpan w:val="12"/>
            <w:tcBorders>
              <w:top w:val="single" w:sz="4" w:space="0" w:color="auto"/>
              <w:left w:val="single" w:sz="4" w:space="0" w:color="auto"/>
              <w:bottom w:val="single" w:sz="4" w:space="0" w:color="auto"/>
              <w:right w:val="single" w:sz="4" w:space="0" w:color="000000"/>
            </w:tcBorders>
            <w:shd w:val="clear" w:color="auto" w:fill="auto"/>
            <w:vAlign w:val="center"/>
          </w:tcPr>
          <w:p w14:paraId="4E8FDAEA" w14:textId="77777777" w:rsidR="00085469" w:rsidRPr="00B2206E" w:rsidRDefault="007701EA" w:rsidP="005D5293">
            <w:pPr>
              <w:widowControl/>
              <w:adjustRightInd w:val="0"/>
              <w:snapToGrid w:val="0"/>
              <w:jc w:val="center"/>
              <w:rPr>
                <w:rFonts w:ascii="宋体" w:eastAsia="宋体" w:hAnsi="宋体" w:cs="宋体"/>
                <w:kern w:val="0"/>
                <w:sz w:val="22"/>
              </w:rPr>
            </w:pPr>
            <w:r w:rsidRPr="00B2206E">
              <w:rPr>
                <w:rFonts w:ascii="宋体" w:eastAsia="宋体" w:hAnsi="宋体" w:cs="宋体" w:hint="eastAsia"/>
                <w:kern w:val="0"/>
                <w:sz w:val="22"/>
              </w:rPr>
              <w:t>备注：1、刘庄自然村因距行政村较远，铺设管网造价高，因此设简易污水设施，如化粪池等。</w:t>
            </w:r>
            <w:r w:rsidRPr="00B2206E">
              <w:rPr>
                <w:rFonts w:ascii="宋体" w:eastAsia="宋体" w:hAnsi="宋体" w:cs="宋体" w:hint="eastAsia"/>
                <w:kern w:val="0"/>
                <w:sz w:val="22"/>
              </w:rPr>
              <w:br/>
              <w:t xml:space="preserve">        </w:t>
            </w:r>
            <w:r w:rsidR="005D5293" w:rsidRPr="00B2206E">
              <w:rPr>
                <w:rFonts w:ascii="宋体" w:eastAsia="宋体" w:hAnsi="宋体" w:cs="宋体"/>
                <w:kern w:val="0"/>
                <w:sz w:val="22"/>
              </w:rPr>
              <w:t xml:space="preserve"> </w:t>
            </w:r>
            <w:r w:rsidRPr="00B2206E">
              <w:rPr>
                <w:rFonts w:ascii="宋体" w:eastAsia="宋体" w:hAnsi="宋体" w:cs="宋体" w:hint="eastAsia"/>
                <w:kern w:val="0"/>
                <w:sz w:val="22"/>
              </w:rPr>
              <w:t xml:space="preserve"> 2、位庄乡集镇区（新村、陈位庄、南阳屯）、苏章营、徐庄、大位庄污水纳入中心城区污水管网。</w:t>
            </w:r>
          </w:p>
        </w:tc>
      </w:tr>
    </w:tbl>
    <w:p w14:paraId="20EDA5BD"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57FC110F" w14:textId="77777777" w:rsidR="00085469" w:rsidRPr="00B2206E" w:rsidRDefault="007701EA">
      <w:pPr>
        <w:pStyle w:val="3"/>
        <w:ind w:firstLine="482"/>
      </w:pPr>
      <w:r w:rsidRPr="00B2206E">
        <w:rPr>
          <w:rFonts w:hint="eastAsia"/>
        </w:rPr>
        <w:t>4.</w:t>
      </w:r>
      <w:r w:rsidRPr="00B2206E">
        <w:t>9</w:t>
      </w:r>
      <w:r w:rsidRPr="00B2206E">
        <w:rPr>
          <w:rFonts w:hint="eastAsia"/>
        </w:rPr>
        <w:t>.2位庄乡镇区</w:t>
      </w:r>
      <w:r w:rsidRPr="00B2206E">
        <w:t>污水管网规划及工程量</w:t>
      </w:r>
    </w:p>
    <w:p w14:paraId="7C275EA3"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15796</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10530</w:t>
      </w:r>
      <w:r w:rsidRPr="00B2206E">
        <w:rPr>
          <w:rFonts w:asciiTheme="majorEastAsia" w:eastAsiaTheme="majorEastAsia" w:hAnsiTheme="majorEastAsia" w:hint="eastAsia"/>
          <w:kern w:val="0"/>
          <w:sz w:val="24"/>
          <w:szCs w:val="24"/>
        </w:rPr>
        <w:t>米。污水管径为DN300、DN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Pr="00B2206E">
        <w:rPr>
          <w:rFonts w:asciiTheme="majorEastAsia" w:eastAsiaTheme="majorEastAsia" w:hAnsiTheme="majorEastAsia"/>
          <w:kern w:val="0"/>
          <w:sz w:val="24"/>
          <w:szCs w:val="24"/>
        </w:rPr>
        <w:t>镇</w:t>
      </w:r>
      <w:r w:rsidRPr="00B2206E">
        <w:rPr>
          <w:rFonts w:asciiTheme="majorEastAsia" w:eastAsiaTheme="majorEastAsia" w:hAnsiTheme="majorEastAsia" w:hint="eastAsia"/>
          <w:kern w:val="0"/>
          <w:sz w:val="24"/>
          <w:szCs w:val="24"/>
        </w:rPr>
        <w:t>区污水</w:t>
      </w:r>
      <w:r w:rsidRPr="00B2206E">
        <w:rPr>
          <w:rFonts w:asciiTheme="majorEastAsia" w:eastAsiaTheme="majorEastAsia" w:hAnsiTheme="majorEastAsia"/>
          <w:kern w:val="0"/>
          <w:sz w:val="24"/>
          <w:szCs w:val="24"/>
        </w:rPr>
        <w:t>管网长度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26326</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其中管径为DN300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长度20605</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长度5721</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共设置污水</w:t>
      </w:r>
      <w:r w:rsidRPr="00B2206E">
        <w:rPr>
          <w:rFonts w:asciiTheme="majorEastAsia" w:eastAsiaTheme="majorEastAsia" w:hAnsiTheme="majorEastAsia"/>
          <w:kern w:val="0"/>
          <w:sz w:val="24"/>
          <w:szCs w:val="24"/>
        </w:rPr>
        <w:t>泵站3</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0D668C87" w14:textId="77777777" w:rsidR="00085469" w:rsidRPr="00B2206E" w:rsidRDefault="007701EA">
      <w:pPr>
        <w:pStyle w:val="3"/>
        <w:ind w:firstLine="482"/>
      </w:pPr>
      <w:r w:rsidRPr="00B2206E">
        <w:t>4.9.3</w:t>
      </w:r>
      <w:r w:rsidRPr="00B2206E">
        <w:rPr>
          <w:rFonts w:hint="eastAsia"/>
        </w:rPr>
        <w:t>位庄乡村庄</w:t>
      </w:r>
      <w:r w:rsidRPr="00B2206E">
        <w:t>污水管网</w:t>
      </w:r>
      <w:r w:rsidRPr="00B2206E">
        <w:rPr>
          <w:rFonts w:hint="eastAsia"/>
        </w:rPr>
        <w:t>规划</w:t>
      </w:r>
      <w:r w:rsidRPr="00B2206E">
        <w:t>及工程量</w:t>
      </w:r>
    </w:p>
    <w:p w14:paraId="3229CD84"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w:t>
      </w:r>
      <w:r w:rsidRPr="00B2206E">
        <w:rPr>
          <w:rFonts w:asciiTheme="majorEastAsia" w:eastAsiaTheme="majorEastAsia" w:hAnsiTheme="majorEastAsia"/>
          <w:kern w:val="0"/>
          <w:sz w:val="24"/>
          <w:szCs w:val="24"/>
        </w:rPr>
        <w:lastRenderedPageBreak/>
        <w:t>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长度101437m。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2</w:t>
      </w:r>
      <w:r w:rsidR="005D317B" w:rsidRPr="00B2206E">
        <w:rPr>
          <w:rFonts w:asciiTheme="majorEastAsia" w:eastAsiaTheme="majorEastAsia" w:hAnsiTheme="majorEastAsia"/>
          <w:kern w:val="0"/>
          <w:sz w:val="24"/>
          <w:szCs w:val="24"/>
        </w:rPr>
        <w:t>00</w:t>
      </w:r>
      <w:r w:rsidRPr="00B2206E">
        <w:rPr>
          <w:rFonts w:asciiTheme="majorEastAsia" w:eastAsiaTheme="majorEastAsia" w:hAnsiTheme="majorEastAsia" w:hint="eastAsia"/>
          <w:kern w:val="0"/>
          <w:sz w:val="24"/>
          <w:szCs w:val="24"/>
        </w:rPr>
        <w:t>m。位庄乡村庄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共101637m</w:t>
      </w:r>
      <w:r w:rsidRPr="00B2206E">
        <w:rPr>
          <w:rFonts w:asciiTheme="majorEastAsia" w:eastAsiaTheme="majorEastAsia" w:hAnsiTheme="majorEastAsia" w:hint="eastAsia"/>
          <w:kern w:val="0"/>
          <w:sz w:val="24"/>
          <w:szCs w:val="24"/>
        </w:rPr>
        <w:t>。</w:t>
      </w:r>
    </w:p>
    <w:p w14:paraId="08BE1CD2"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t>表4-18 位庄乡村庄污水管网工程量一览表</w:t>
      </w:r>
    </w:p>
    <w:tbl>
      <w:tblPr>
        <w:tblW w:w="10368" w:type="dxa"/>
        <w:tblLayout w:type="fixed"/>
        <w:tblLook w:val="04A0" w:firstRow="1" w:lastRow="0" w:firstColumn="1" w:lastColumn="0" w:noHBand="0" w:noVBand="1"/>
      </w:tblPr>
      <w:tblGrid>
        <w:gridCol w:w="656"/>
        <w:gridCol w:w="1976"/>
        <w:gridCol w:w="1179"/>
        <w:gridCol w:w="1053"/>
        <w:gridCol w:w="1180"/>
        <w:gridCol w:w="1180"/>
        <w:gridCol w:w="1591"/>
        <w:gridCol w:w="1553"/>
      </w:tblGrid>
      <w:tr w:rsidR="00AD3BC0" w:rsidRPr="00B2206E" w14:paraId="5BA504FD" w14:textId="77777777" w:rsidTr="005D5293">
        <w:trPr>
          <w:trHeight w:val="340"/>
        </w:trPr>
        <w:tc>
          <w:tcPr>
            <w:tcW w:w="65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0644B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9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2C1A0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232" w:type="dxa"/>
            <w:gridSpan w:val="2"/>
            <w:tcBorders>
              <w:top w:val="single" w:sz="4" w:space="0" w:color="auto"/>
              <w:left w:val="nil"/>
              <w:bottom w:val="single" w:sz="4" w:space="0" w:color="auto"/>
              <w:right w:val="single" w:sz="4" w:space="0" w:color="auto"/>
            </w:tcBorders>
            <w:shd w:val="clear" w:color="auto" w:fill="auto"/>
            <w:noWrap/>
            <w:vAlign w:val="center"/>
          </w:tcPr>
          <w:p w14:paraId="792FCF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360" w:type="dxa"/>
            <w:gridSpan w:val="2"/>
            <w:tcBorders>
              <w:top w:val="single" w:sz="4" w:space="0" w:color="auto"/>
              <w:left w:val="nil"/>
              <w:bottom w:val="single" w:sz="4" w:space="0" w:color="auto"/>
              <w:right w:val="single" w:sz="4" w:space="0" w:color="auto"/>
            </w:tcBorders>
            <w:shd w:val="clear" w:color="auto" w:fill="auto"/>
            <w:noWrap/>
            <w:vAlign w:val="center"/>
          </w:tcPr>
          <w:p w14:paraId="3A26A0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3144" w:type="dxa"/>
            <w:gridSpan w:val="2"/>
            <w:tcBorders>
              <w:top w:val="single" w:sz="4" w:space="0" w:color="auto"/>
              <w:left w:val="nil"/>
              <w:bottom w:val="single" w:sz="4" w:space="0" w:color="auto"/>
              <w:right w:val="single" w:sz="4" w:space="0" w:color="auto"/>
            </w:tcBorders>
            <w:shd w:val="clear" w:color="auto" w:fill="auto"/>
            <w:noWrap/>
            <w:vAlign w:val="center"/>
          </w:tcPr>
          <w:p w14:paraId="76F2CC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0DD3EE60" w14:textId="77777777" w:rsidTr="005D5293">
        <w:trPr>
          <w:trHeight w:val="340"/>
        </w:trPr>
        <w:tc>
          <w:tcPr>
            <w:tcW w:w="656" w:type="dxa"/>
            <w:vMerge/>
            <w:tcBorders>
              <w:top w:val="single" w:sz="4" w:space="0" w:color="auto"/>
              <w:left w:val="single" w:sz="4" w:space="0" w:color="auto"/>
              <w:bottom w:val="single" w:sz="4" w:space="0" w:color="auto"/>
              <w:right w:val="single" w:sz="4" w:space="0" w:color="auto"/>
            </w:tcBorders>
            <w:vAlign w:val="center"/>
          </w:tcPr>
          <w:p w14:paraId="64BD3CD8" w14:textId="77777777" w:rsidR="00085469" w:rsidRPr="00B2206E" w:rsidRDefault="00085469">
            <w:pPr>
              <w:widowControl/>
              <w:jc w:val="center"/>
              <w:rPr>
                <w:rFonts w:ascii="宋体" w:eastAsia="宋体" w:hAnsi="宋体" w:cs="宋体"/>
                <w:kern w:val="0"/>
                <w:sz w:val="22"/>
              </w:rPr>
            </w:pPr>
          </w:p>
        </w:tc>
        <w:tc>
          <w:tcPr>
            <w:tcW w:w="1976" w:type="dxa"/>
            <w:vMerge/>
            <w:tcBorders>
              <w:top w:val="single" w:sz="4" w:space="0" w:color="auto"/>
              <w:left w:val="single" w:sz="4" w:space="0" w:color="auto"/>
              <w:bottom w:val="single" w:sz="4" w:space="0" w:color="auto"/>
              <w:right w:val="single" w:sz="4" w:space="0" w:color="auto"/>
            </w:tcBorders>
            <w:vAlign w:val="center"/>
          </w:tcPr>
          <w:p w14:paraId="4AD409A1" w14:textId="77777777" w:rsidR="00085469" w:rsidRPr="00B2206E" w:rsidRDefault="00085469">
            <w:pPr>
              <w:widowControl/>
              <w:jc w:val="center"/>
              <w:rPr>
                <w:rFonts w:ascii="宋体" w:eastAsia="宋体" w:hAnsi="宋体" w:cs="宋体"/>
                <w:kern w:val="0"/>
                <w:sz w:val="22"/>
              </w:rPr>
            </w:pPr>
          </w:p>
        </w:tc>
        <w:tc>
          <w:tcPr>
            <w:tcW w:w="1179" w:type="dxa"/>
            <w:tcBorders>
              <w:top w:val="nil"/>
              <w:left w:val="nil"/>
              <w:bottom w:val="single" w:sz="4" w:space="0" w:color="auto"/>
              <w:right w:val="single" w:sz="4" w:space="0" w:color="auto"/>
            </w:tcBorders>
            <w:shd w:val="clear" w:color="auto" w:fill="auto"/>
            <w:noWrap/>
            <w:vAlign w:val="center"/>
          </w:tcPr>
          <w:p w14:paraId="438233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053" w:type="dxa"/>
            <w:tcBorders>
              <w:top w:val="nil"/>
              <w:left w:val="nil"/>
              <w:bottom w:val="single" w:sz="4" w:space="0" w:color="auto"/>
              <w:right w:val="single" w:sz="4" w:space="0" w:color="auto"/>
            </w:tcBorders>
            <w:shd w:val="clear" w:color="auto" w:fill="auto"/>
            <w:noWrap/>
            <w:vAlign w:val="center"/>
          </w:tcPr>
          <w:p w14:paraId="74F2A0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180" w:type="dxa"/>
            <w:tcBorders>
              <w:top w:val="nil"/>
              <w:left w:val="nil"/>
              <w:bottom w:val="single" w:sz="4" w:space="0" w:color="auto"/>
              <w:right w:val="single" w:sz="4" w:space="0" w:color="auto"/>
            </w:tcBorders>
            <w:shd w:val="clear" w:color="auto" w:fill="auto"/>
            <w:noWrap/>
            <w:vAlign w:val="center"/>
          </w:tcPr>
          <w:p w14:paraId="1AF647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180" w:type="dxa"/>
            <w:tcBorders>
              <w:top w:val="nil"/>
              <w:left w:val="nil"/>
              <w:bottom w:val="single" w:sz="4" w:space="0" w:color="auto"/>
              <w:right w:val="single" w:sz="4" w:space="0" w:color="auto"/>
            </w:tcBorders>
            <w:shd w:val="clear" w:color="auto" w:fill="auto"/>
            <w:noWrap/>
            <w:vAlign w:val="center"/>
          </w:tcPr>
          <w:p w14:paraId="752357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591" w:type="dxa"/>
            <w:tcBorders>
              <w:top w:val="nil"/>
              <w:left w:val="nil"/>
              <w:bottom w:val="single" w:sz="4" w:space="0" w:color="auto"/>
              <w:right w:val="single" w:sz="4" w:space="0" w:color="auto"/>
            </w:tcBorders>
            <w:shd w:val="clear" w:color="auto" w:fill="auto"/>
            <w:noWrap/>
            <w:vAlign w:val="center"/>
          </w:tcPr>
          <w:p w14:paraId="67DF64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553" w:type="dxa"/>
            <w:tcBorders>
              <w:top w:val="nil"/>
              <w:left w:val="nil"/>
              <w:bottom w:val="single" w:sz="4" w:space="0" w:color="auto"/>
              <w:right w:val="single" w:sz="4" w:space="0" w:color="auto"/>
            </w:tcBorders>
            <w:shd w:val="clear" w:color="auto" w:fill="auto"/>
            <w:noWrap/>
            <w:vAlign w:val="center"/>
          </w:tcPr>
          <w:p w14:paraId="001A58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0BFDBF28"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166C88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1976" w:type="dxa"/>
            <w:tcBorders>
              <w:top w:val="nil"/>
              <w:left w:val="nil"/>
              <w:bottom w:val="single" w:sz="4" w:space="0" w:color="auto"/>
              <w:right w:val="single" w:sz="4" w:space="0" w:color="auto"/>
            </w:tcBorders>
            <w:shd w:val="clear" w:color="auto" w:fill="auto"/>
            <w:noWrap/>
            <w:vAlign w:val="center"/>
          </w:tcPr>
          <w:p w14:paraId="5CCCFE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南阳屯</w:t>
            </w:r>
          </w:p>
        </w:tc>
        <w:tc>
          <w:tcPr>
            <w:tcW w:w="1179" w:type="dxa"/>
            <w:tcBorders>
              <w:top w:val="nil"/>
              <w:left w:val="nil"/>
              <w:bottom w:val="single" w:sz="4" w:space="0" w:color="auto"/>
              <w:right w:val="single" w:sz="4" w:space="0" w:color="auto"/>
            </w:tcBorders>
            <w:shd w:val="clear" w:color="auto" w:fill="auto"/>
            <w:noWrap/>
            <w:vAlign w:val="center"/>
          </w:tcPr>
          <w:p w14:paraId="3F5359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4241 </w:t>
            </w:r>
          </w:p>
        </w:tc>
        <w:tc>
          <w:tcPr>
            <w:tcW w:w="1053" w:type="dxa"/>
            <w:tcBorders>
              <w:top w:val="nil"/>
              <w:left w:val="nil"/>
              <w:bottom w:val="single" w:sz="4" w:space="0" w:color="auto"/>
              <w:right w:val="single" w:sz="4" w:space="0" w:color="auto"/>
            </w:tcBorders>
            <w:shd w:val="clear" w:color="auto" w:fill="auto"/>
            <w:noWrap/>
            <w:vAlign w:val="center"/>
          </w:tcPr>
          <w:p w14:paraId="7BA7B0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7071 </w:t>
            </w:r>
          </w:p>
        </w:tc>
        <w:tc>
          <w:tcPr>
            <w:tcW w:w="1180" w:type="dxa"/>
            <w:tcBorders>
              <w:top w:val="nil"/>
              <w:left w:val="nil"/>
              <w:bottom w:val="single" w:sz="4" w:space="0" w:color="auto"/>
              <w:right w:val="single" w:sz="4" w:space="0" w:color="auto"/>
            </w:tcBorders>
            <w:shd w:val="clear" w:color="auto" w:fill="auto"/>
            <w:noWrap/>
            <w:vAlign w:val="center"/>
          </w:tcPr>
          <w:p w14:paraId="6B2E32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1060 </w:t>
            </w:r>
          </w:p>
        </w:tc>
        <w:tc>
          <w:tcPr>
            <w:tcW w:w="1180" w:type="dxa"/>
            <w:tcBorders>
              <w:top w:val="nil"/>
              <w:left w:val="nil"/>
              <w:bottom w:val="single" w:sz="4" w:space="0" w:color="auto"/>
              <w:right w:val="single" w:sz="4" w:space="0" w:color="auto"/>
            </w:tcBorders>
            <w:shd w:val="clear" w:color="auto" w:fill="auto"/>
            <w:noWrap/>
            <w:vAlign w:val="center"/>
          </w:tcPr>
          <w:p w14:paraId="6642E2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1768 </w:t>
            </w:r>
          </w:p>
        </w:tc>
        <w:tc>
          <w:tcPr>
            <w:tcW w:w="1591" w:type="dxa"/>
            <w:tcBorders>
              <w:top w:val="nil"/>
              <w:left w:val="nil"/>
              <w:bottom w:val="single" w:sz="4" w:space="0" w:color="auto"/>
              <w:right w:val="single" w:sz="4" w:space="0" w:color="auto"/>
            </w:tcBorders>
            <w:shd w:val="clear" w:color="auto" w:fill="auto"/>
            <w:noWrap/>
            <w:vAlign w:val="center"/>
          </w:tcPr>
          <w:p w14:paraId="2EEBE7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18024 </w:t>
            </w:r>
          </w:p>
        </w:tc>
        <w:tc>
          <w:tcPr>
            <w:tcW w:w="1553" w:type="dxa"/>
            <w:tcBorders>
              <w:top w:val="nil"/>
              <w:left w:val="nil"/>
              <w:bottom w:val="single" w:sz="4" w:space="0" w:color="auto"/>
              <w:right w:val="single" w:sz="4" w:space="0" w:color="auto"/>
            </w:tcBorders>
            <w:shd w:val="clear" w:color="auto" w:fill="auto"/>
            <w:noWrap/>
            <w:vAlign w:val="center"/>
          </w:tcPr>
          <w:p w14:paraId="2B12D1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30054 </w:t>
            </w:r>
          </w:p>
        </w:tc>
      </w:tr>
      <w:tr w:rsidR="00AD3BC0" w:rsidRPr="00B2206E" w14:paraId="7F81B64C"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209B06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1976" w:type="dxa"/>
            <w:tcBorders>
              <w:top w:val="nil"/>
              <w:left w:val="nil"/>
              <w:bottom w:val="single" w:sz="4" w:space="0" w:color="auto"/>
              <w:right w:val="single" w:sz="4" w:space="0" w:color="auto"/>
            </w:tcBorders>
            <w:shd w:val="clear" w:color="auto" w:fill="auto"/>
            <w:noWrap/>
            <w:vAlign w:val="center"/>
          </w:tcPr>
          <w:p w14:paraId="7645B9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徐庄</w:t>
            </w:r>
          </w:p>
        </w:tc>
        <w:tc>
          <w:tcPr>
            <w:tcW w:w="1179" w:type="dxa"/>
            <w:tcBorders>
              <w:top w:val="nil"/>
              <w:left w:val="nil"/>
              <w:bottom w:val="single" w:sz="4" w:space="0" w:color="auto"/>
              <w:right w:val="single" w:sz="4" w:space="0" w:color="auto"/>
            </w:tcBorders>
            <w:shd w:val="clear" w:color="auto" w:fill="auto"/>
            <w:noWrap/>
            <w:vAlign w:val="center"/>
          </w:tcPr>
          <w:p w14:paraId="6BDC35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2466 </w:t>
            </w:r>
          </w:p>
        </w:tc>
        <w:tc>
          <w:tcPr>
            <w:tcW w:w="1053" w:type="dxa"/>
            <w:tcBorders>
              <w:top w:val="nil"/>
              <w:left w:val="nil"/>
              <w:bottom w:val="single" w:sz="4" w:space="0" w:color="auto"/>
              <w:right w:val="single" w:sz="4" w:space="0" w:color="auto"/>
            </w:tcBorders>
            <w:shd w:val="clear" w:color="auto" w:fill="auto"/>
            <w:noWrap/>
            <w:vAlign w:val="center"/>
          </w:tcPr>
          <w:p w14:paraId="79F1DC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2077 </w:t>
            </w:r>
          </w:p>
        </w:tc>
        <w:tc>
          <w:tcPr>
            <w:tcW w:w="1180" w:type="dxa"/>
            <w:tcBorders>
              <w:top w:val="nil"/>
              <w:left w:val="nil"/>
              <w:bottom w:val="single" w:sz="4" w:space="0" w:color="auto"/>
              <w:right w:val="single" w:sz="4" w:space="0" w:color="auto"/>
            </w:tcBorders>
            <w:shd w:val="clear" w:color="auto" w:fill="auto"/>
            <w:noWrap/>
            <w:vAlign w:val="center"/>
          </w:tcPr>
          <w:p w14:paraId="4EA298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617 </w:t>
            </w:r>
          </w:p>
        </w:tc>
        <w:tc>
          <w:tcPr>
            <w:tcW w:w="1180" w:type="dxa"/>
            <w:tcBorders>
              <w:top w:val="nil"/>
              <w:left w:val="nil"/>
              <w:bottom w:val="single" w:sz="4" w:space="0" w:color="auto"/>
              <w:right w:val="single" w:sz="4" w:space="0" w:color="auto"/>
            </w:tcBorders>
            <w:shd w:val="clear" w:color="auto" w:fill="auto"/>
            <w:noWrap/>
            <w:vAlign w:val="center"/>
          </w:tcPr>
          <w:p w14:paraId="4EC991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519 </w:t>
            </w:r>
          </w:p>
        </w:tc>
        <w:tc>
          <w:tcPr>
            <w:tcW w:w="1591" w:type="dxa"/>
            <w:tcBorders>
              <w:top w:val="nil"/>
              <w:left w:val="nil"/>
              <w:bottom w:val="single" w:sz="4" w:space="0" w:color="auto"/>
              <w:right w:val="single" w:sz="4" w:space="0" w:color="auto"/>
            </w:tcBorders>
            <w:shd w:val="clear" w:color="auto" w:fill="auto"/>
            <w:noWrap/>
            <w:vAlign w:val="center"/>
          </w:tcPr>
          <w:p w14:paraId="25D440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10481 </w:t>
            </w:r>
          </w:p>
        </w:tc>
        <w:tc>
          <w:tcPr>
            <w:tcW w:w="1553" w:type="dxa"/>
            <w:tcBorders>
              <w:top w:val="nil"/>
              <w:left w:val="nil"/>
              <w:bottom w:val="single" w:sz="4" w:space="0" w:color="auto"/>
              <w:right w:val="single" w:sz="4" w:space="0" w:color="auto"/>
            </w:tcBorders>
            <w:shd w:val="clear" w:color="auto" w:fill="auto"/>
            <w:noWrap/>
            <w:vAlign w:val="center"/>
          </w:tcPr>
          <w:p w14:paraId="5AC981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8826 </w:t>
            </w:r>
          </w:p>
        </w:tc>
      </w:tr>
      <w:tr w:rsidR="00AD3BC0" w:rsidRPr="00B2206E" w14:paraId="7678C8FD"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2E3B6E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1976" w:type="dxa"/>
            <w:tcBorders>
              <w:top w:val="nil"/>
              <w:left w:val="nil"/>
              <w:bottom w:val="single" w:sz="4" w:space="0" w:color="auto"/>
              <w:right w:val="single" w:sz="4" w:space="0" w:color="auto"/>
            </w:tcBorders>
            <w:shd w:val="clear" w:color="auto" w:fill="auto"/>
            <w:noWrap/>
            <w:vAlign w:val="center"/>
          </w:tcPr>
          <w:p w14:paraId="390FFB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桑葛庄</w:t>
            </w:r>
          </w:p>
        </w:tc>
        <w:tc>
          <w:tcPr>
            <w:tcW w:w="1179" w:type="dxa"/>
            <w:tcBorders>
              <w:top w:val="nil"/>
              <w:left w:val="nil"/>
              <w:bottom w:val="single" w:sz="4" w:space="0" w:color="auto"/>
              <w:right w:val="single" w:sz="4" w:space="0" w:color="auto"/>
            </w:tcBorders>
            <w:shd w:val="clear" w:color="auto" w:fill="auto"/>
            <w:noWrap/>
            <w:vAlign w:val="center"/>
          </w:tcPr>
          <w:p w14:paraId="352D05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1045 </w:t>
            </w:r>
          </w:p>
        </w:tc>
        <w:tc>
          <w:tcPr>
            <w:tcW w:w="1053" w:type="dxa"/>
            <w:tcBorders>
              <w:top w:val="nil"/>
              <w:left w:val="nil"/>
              <w:bottom w:val="single" w:sz="4" w:space="0" w:color="auto"/>
              <w:right w:val="single" w:sz="4" w:space="0" w:color="auto"/>
            </w:tcBorders>
            <w:shd w:val="clear" w:color="auto" w:fill="auto"/>
            <w:noWrap/>
            <w:vAlign w:val="center"/>
          </w:tcPr>
          <w:p w14:paraId="1B277A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880 </w:t>
            </w:r>
          </w:p>
        </w:tc>
        <w:tc>
          <w:tcPr>
            <w:tcW w:w="1180" w:type="dxa"/>
            <w:tcBorders>
              <w:top w:val="nil"/>
              <w:left w:val="nil"/>
              <w:bottom w:val="single" w:sz="4" w:space="0" w:color="auto"/>
              <w:right w:val="single" w:sz="4" w:space="0" w:color="auto"/>
            </w:tcBorders>
            <w:shd w:val="clear" w:color="auto" w:fill="auto"/>
            <w:noWrap/>
            <w:vAlign w:val="center"/>
          </w:tcPr>
          <w:p w14:paraId="5498EB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261 </w:t>
            </w:r>
          </w:p>
        </w:tc>
        <w:tc>
          <w:tcPr>
            <w:tcW w:w="1180" w:type="dxa"/>
            <w:tcBorders>
              <w:top w:val="nil"/>
              <w:left w:val="nil"/>
              <w:bottom w:val="single" w:sz="4" w:space="0" w:color="auto"/>
              <w:right w:val="single" w:sz="4" w:space="0" w:color="auto"/>
            </w:tcBorders>
            <w:shd w:val="clear" w:color="auto" w:fill="auto"/>
            <w:noWrap/>
            <w:vAlign w:val="center"/>
          </w:tcPr>
          <w:p w14:paraId="0985D1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 </w:t>
            </w:r>
          </w:p>
        </w:tc>
        <w:tc>
          <w:tcPr>
            <w:tcW w:w="1591" w:type="dxa"/>
            <w:tcBorders>
              <w:top w:val="nil"/>
              <w:left w:val="nil"/>
              <w:bottom w:val="single" w:sz="4" w:space="0" w:color="auto"/>
              <w:right w:val="single" w:sz="4" w:space="0" w:color="auto"/>
            </w:tcBorders>
            <w:shd w:val="clear" w:color="auto" w:fill="auto"/>
            <w:noWrap/>
            <w:vAlign w:val="center"/>
          </w:tcPr>
          <w:p w14:paraId="6DD1D0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4441 </w:t>
            </w:r>
          </w:p>
        </w:tc>
        <w:tc>
          <w:tcPr>
            <w:tcW w:w="1553" w:type="dxa"/>
            <w:tcBorders>
              <w:top w:val="nil"/>
              <w:left w:val="nil"/>
              <w:bottom w:val="single" w:sz="4" w:space="0" w:color="auto"/>
              <w:right w:val="single" w:sz="4" w:space="0" w:color="auto"/>
            </w:tcBorders>
            <w:shd w:val="clear" w:color="auto" w:fill="auto"/>
            <w:noWrap/>
            <w:vAlign w:val="center"/>
          </w:tcPr>
          <w:p w14:paraId="2548D7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3740 </w:t>
            </w:r>
          </w:p>
        </w:tc>
      </w:tr>
      <w:tr w:rsidR="00AD3BC0" w:rsidRPr="00B2206E" w14:paraId="2DFD04B5"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12C383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1976" w:type="dxa"/>
            <w:tcBorders>
              <w:top w:val="nil"/>
              <w:left w:val="nil"/>
              <w:bottom w:val="single" w:sz="4" w:space="0" w:color="auto"/>
              <w:right w:val="single" w:sz="4" w:space="0" w:color="auto"/>
            </w:tcBorders>
            <w:shd w:val="clear" w:color="auto" w:fill="auto"/>
            <w:noWrap/>
            <w:vAlign w:val="center"/>
          </w:tcPr>
          <w:p w14:paraId="718D2D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w:t>
            </w:r>
          </w:p>
        </w:tc>
        <w:tc>
          <w:tcPr>
            <w:tcW w:w="1179" w:type="dxa"/>
            <w:tcBorders>
              <w:top w:val="nil"/>
              <w:left w:val="nil"/>
              <w:bottom w:val="single" w:sz="4" w:space="0" w:color="auto"/>
              <w:right w:val="single" w:sz="4" w:space="0" w:color="auto"/>
            </w:tcBorders>
            <w:shd w:val="clear" w:color="auto" w:fill="auto"/>
            <w:noWrap/>
            <w:vAlign w:val="center"/>
          </w:tcPr>
          <w:p w14:paraId="50285E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 </w:t>
            </w:r>
          </w:p>
        </w:tc>
        <w:tc>
          <w:tcPr>
            <w:tcW w:w="1053" w:type="dxa"/>
            <w:tcBorders>
              <w:top w:val="nil"/>
              <w:left w:val="nil"/>
              <w:bottom w:val="single" w:sz="4" w:space="0" w:color="auto"/>
              <w:right w:val="single" w:sz="4" w:space="0" w:color="auto"/>
            </w:tcBorders>
            <w:shd w:val="clear" w:color="auto" w:fill="auto"/>
            <w:noWrap/>
            <w:vAlign w:val="center"/>
          </w:tcPr>
          <w:p w14:paraId="37BA65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 </w:t>
            </w:r>
          </w:p>
        </w:tc>
        <w:tc>
          <w:tcPr>
            <w:tcW w:w="1180" w:type="dxa"/>
            <w:tcBorders>
              <w:top w:val="nil"/>
              <w:left w:val="nil"/>
              <w:bottom w:val="single" w:sz="4" w:space="0" w:color="auto"/>
              <w:right w:val="single" w:sz="4" w:space="0" w:color="auto"/>
            </w:tcBorders>
            <w:shd w:val="clear" w:color="auto" w:fill="auto"/>
            <w:noWrap/>
            <w:vAlign w:val="center"/>
          </w:tcPr>
          <w:p w14:paraId="04E698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 </w:t>
            </w:r>
          </w:p>
        </w:tc>
        <w:tc>
          <w:tcPr>
            <w:tcW w:w="1180" w:type="dxa"/>
            <w:tcBorders>
              <w:top w:val="nil"/>
              <w:left w:val="nil"/>
              <w:bottom w:val="single" w:sz="4" w:space="0" w:color="auto"/>
              <w:right w:val="single" w:sz="4" w:space="0" w:color="auto"/>
            </w:tcBorders>
            <w:shd w:val="clear" w:color="auto" w:fill="auto"/>
            <w:noWrap/>
            <w:vAlign w:val="center"/>
          </w:tcPr>
          <w:p w14:paraId="1D7C57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 </w:t>
            </w:r>
          </w:p>
        </w:tc>
        <w:tc>
          <w:tcPr>
            <w:tcW w:w="1591" w:type="dxa"/>
            <w:tcBorders>
              <w:top w:val="nil"/>
              <w:left w:val="nil"/>
              <w:bottom w:val="single" w:sz="4" w:space="0" w:color="auto"/>
              <w:right w:val="single" w:sz="4" w:space="0" w:color="auto"/>
            </w:tcBorders>
            <w:shd w:val="clear" w:color="auto" w:fill="auto"/>
            <w:noWrap/>
            <w:vAlign w:val="center"/>
          </w:tcPr>
          <w:p w14:paraId="462C1E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1131 </w:t>
            </w:r>
          </w:p>
        </w:tc>
        <w:tc>
          <w:tcPr>
            <w:tcW w:w="1553" w:type="dxa"/>
            <w:tcBorders>
              <w:top w:val="nil"/>
              <w:left w:val="nil"/>
              <w:bottom w:val="single" w:sz="4" w:space="0" w:color="auto"/>
              <w:right w:val="single" w:sz="4" w:space="0" w:color="auto"/>
            </w:tcBorders>
            <w:shd w:val="clear" w:color="auto" w:fill="auto"/>
            <w:noWrap/>
            <w:vAlign w:val="center"/>
          </w:tcPr>
          <w:p w14:paraId="25A45F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952 </w:t>
            </w:r>
          </w:p>
        </w:tc>
      </w:tr>
      <w:tr w:rsidR="00AD3BC0" w:rsidRPr="00B2206E" w14:paraId="0D7D2FAE"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5EAA72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1976" w:type="dxa"/>
            <w:tcBorders>
              <w:top w:val="nil"/>
              <w:left w:val="nil"/>
              <w:bottom w:val="single" w:sz="4" w:space="0" w:color="auto"/>
              <w:right w:val="single" w:sz="4" w:space="0" w:color="auto"/>
            </w:tcBorders>
            <w:shd w:val="clear" w:color="auto" w:fill="auto"/>
            <w:noWrap/>
            <w:vAlign w:val="center"/>
          </w:tcPr>
          <w:p w14:paraId="4BF8E9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苏章营</w:t>
            </w:r>
          </w:p>
        </w:tc>
        <w:tc>
          <w:tcPr>
            <w:tcW w:w="1179" w:type="dxa"/>
            <w:tcBorders>
              <w:top w:val="nil"/>
              <w:left w:val="nil"/>
              <w:bottom w:val="single" w:sz="4" w:space="0" w:color="auto"/>
              <w:right w:val="single" w:sz="4" w:space="0" w:color="auto"/>
            </w:tcBorders>
            <w:shd w:val="clear" w:color="auto" w:fill="auto"/>
            <w:noWrap/>
            <w:vAlign w:val="center"/>
          </w:tcPr>
          <w:p w14:paraId="271D1E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2689 </w:t>
            </w:r>
          </w:p>
        </w:tc>
        <w:tc>
          <w:tcPr>
            <w:tcW w:w="1053" w:type="dxa"/>
            <w:tcBorders>
              <w:top w:val="nil"/>
              <w:left w:val="nil"/>
              <w:bottom w:val="single" w:sz="4" w:space="0" w:color="auto"/>
              <w:right w:val="single" w:sz="4" w:space="0" w:color="auto"/>
            </w:tcBorders>
            <w:shd w:val="clear" w:color="auto" w:fill="auto"/>
            <w:noWrap/>
            <w:vAlign w:val="center"/>
          </w:tcPr>
          <w:p w14:paraId="2314CC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2265 </w:t>
            </w:r>
          </w:p>
        </w:tc>
        <w:tc>
          <w:tcPr>
            <w:tcW w:w="1180" w:type="dxa"/>
            <w:tcBorders>
              <w:top w:val="nil"/>
              <w:left w:val="nil"/>
              <w:bottom w:val="single" w:sz="4" w:space="0" w:color="auto"/>
              <w:right w:val="single" w:sz="4" w:space="0" w:color="auto"/>
            </w:tcBorders>
            <w:shd w:val="clear" w:color="auto" w:fill="auto"/>
            <w:noWrap/>
            <w:vAlign w:val="center"/>
          </w:tcPr>
          <w:p w14:paraId="700776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672 </w:t>
            </w:r>
          </w:p>
        </w:tc>
        <w:tc>
          <w:tcPr>
            <w:tcW w:w="1180" w:type="dxa"/>
            <w:tcBorders>
              <w:top w:val="nil"/>
              <w:left w:val="nil"/>
              <w:bottom w:val="single" w:sz="4" w:space="0" w:color="auto"/>
              <w:right w:val="single" w:sz="4" w:space="0" w:color="auto"/>
            </w:tcBorders>
            <w:shd w:val="clear" w:color="auto" w:fill="auto"/>
            <w:noWrap/>
            <w:vAlign w:val="center"/>
          </w:tcPr>
          <w:p w14:paraId="694C4A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566 </w:t>
            </w:r>
          </w:p>
        </w:tc>
        <w:tc>
          <w:tcPr>
            <w:tcW w:w="1591" w:type="dxa"/>
            <w:tcBorders>
              <w:top w:val="nil"/>
              <w:left w:val="nil"/>
              <w:bottom w:val="single" w:sz="4" w:space="0" w:color="auto"/>
              <w:right w:val="single" w:sz="4" w:space="0" w:color="auto"/>
            </w:tcBorders>
            <w:shd w:val="clear" w:color="auto" w:fill="auto"/>
            <w:noWrap/>
            <w:vAlign w:val="center"/>
          </w:tcPr>
          <w:p w14:paraId="2ED4C6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11430 </w:t>
            </w:r>
          </w:p>
        </w:tc>
        <w:tc>
          <w:tcPr>
            <w:tcW w:w="1553" w:type="dxa"/>
            <w:tcBorders>
              <w:top w:val="nil"/>
              <w:left w:val="nil"/>
              <w:bottom w:val="single" w:sz="4" w:space="0" w:color="auto"/>
              <w:right w:val="single" w:sz="4" w:space="0" w:color="auto"/>
            </w:tcBorders>
            <w:shd w:val="clear" w:color="auto" w:fill="auto"/>
            <w:noWrap/>
            <w:vAlign w:val="center"/>
          </w:tcPr>
          <w:p w14:paraId="33C7A7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9625 </w:t>
            </w:r>
          </w:p>
        </w:tc>
      </w:tr>
      <w:tr w:rsidR="00AD3BC0" w:rsidRPr="00B2206E" w14:paraId="10D96638"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169ACF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1976" w:type="dxa"/>
            <w:tcBorders>
              <w:top w:val="nil"/>
              <w:left w:val="nil"/>
              <w:bottom w:val="single" w:sz="4" w:space="0" w:color="auto"/>
              <w:right w:val="single" w:sz="4" w:space="0" w:color="auto"/>
            </w:tcBorders>
            <w:shd w:val="clear" w:color="auto" w:fill="auto"/>
            <w:noWrap/>
            <w:vAlign w:val="center"/>
          </w:tcPr>
          <w:p w14:paraId="4C0E78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大位庄</w:t>
            </w:r>
          </w:p>
        </w:tc>
        <w:tc>
          <w:tcPr>
            <w:tcW w:w="1179" w:type="dxa"/>
            <w:tcBorders>
              <w:top w:val="nil"/>
              <w:left w:val="nil"/>
              <w:bottom w:val="single" w:sz="4" w:space="0" w:color="auto"/>
              <w:right w:val="single" w:sz="4" w:space="0" w:color="auto"/>
            </w:tcBorders>
            <w:shd w:val="clear" w:color="auto" w:fill="auto"/>
            <w:noWrap/>
            <w:vAlign w:val="center"/>
          </w:tcPr>
          <w:p w14:paraId="6234E9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5130 </w:t>
            </w:r>
          </w:p>
        </w:tc>
        <w:tc>
          <w:tcPr>
            <w:tcW w:w="1053" w:type="dxa"/>
            <w:tcBorders>
              <w:top w:val="nil"/>
              <w:left w:val="nil"/>
              <w:bottom w:val="single" w:sz="4" w:space="0" w:color="auto"/>
              <w:right w:val="single" w:sz="4" w:space="0" w:color="auto"/>
            </w:tcBorders>
            <w:shd w:val="clear" w:color="auto" w:fill="auto"/>
            <w:noWrap/>
            <w:vAlign w:val="center"/>
          </w:tcPr>
          <w:p w14:paraId="22E56F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4320 </w:t>
            </w:r>
          </w:p>
        </w:tc>
        <w:tc>
          <w:tcPr>
            <w:tcW w:w="1180" w:type="dxa"/>
            <w:tcBorders>
              <w:top w:val="nil"/>
              <w:left w:val="nil"/>
              <w:bottom w:val="single" w:sz="4" w:space="0" w:color="auto"/>
              <w:right w:val="single" w:sz="4" w:space="0" w:color="auto"/>
            </w:tcBorders>
            <w:shd w:val="clear" w:color="auto" w:fill="auto"/>
            <w:noWrap/>
            <w:vAlign w:val="center"/>
          </w:tcPr>
          <w:p w14:paraId="5700E7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1283 </w:t>
            </w:r>
          </w:p>
        </w:tc>
        <w:tc>
          <w:tcPr>
            <w:tcW w:w="1180" w:type="dxa"/>
            <w:tcBorders>
              <w:top w:val="nil"/>
              <w:left w:val="nil"/>
              <w:bottom w:val="single" w:sz="4" w:space="0" w:color="auto"/>
              <w:right w:val="single" w:sz="4" w:space="0" w:color="auto"/>
            </w:tcBorders>
            <w:shd w:val="clear" w:color="auto" w:fill="auto"/>
            <w:noWrap/>
            <w:vAlign w:val="center"/>
          </w:tcPr>
          <w:p w14:paraId="58AE68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1080 </w:t>
            </w:r>
          </w:p>
        </w:tc>
        <w:tc>
          <w:tcPr>
            <w:tcW w:w="1591" w:type="dxa"/>
            <w:tcBorders>
              <w:top w:val="nil"/>
              <w:left w:val="nil"/>
              <w:bottom w:val="single" w:sz="4" w:space="0" w:color="auto"/>
              <w:right w:val="single" w:sz="4" w:space="0" w:color="auto"/>
            </w:tcBorders>
            <w:shd w:val="clear" w:color="auto" w:fill="auto"/>
            <w:noWrap/>
            <w:vAlign w:val="center"/>
          </w:tcPr>
          <w:p w14:paraId="35FCF4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21803 </w:t>
            </w:r>
          </w:p>
        </w:tc>
        <w:tc>
          <w:tcPr>
            <w:tcW w:w="1553" w:type="dxa"/>
            <w:tcBorders>
              <w:top w:val="nil"/>
              <w:left w:val="nil"/>
              <w:bottom w:val="single" w:sz="4" w:space="0" w:color="auto"/>
              <w:right w:val="single" w:sz="4" w:space="0" w:color="auto"/>
            </w:tcBorders>
            <w:shd w:val="clear" w:color="auto" w:fill="auto"/>
            <w:noWrap/>
            <w:vAlign w:val="center"/>
          </w:tcPr>
          <w:p w14:paraId="444E74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18360 </w:t>
            </w:r>
          </w:p>
        </w:tc>
      </w:tr>
      <w:tr w:rsidR="00AD3BC0" w:rsidRPr="00B2206E" w14:paraId="03C706F7"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7F3319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1976" w:type="dxa"/>
            <w:tcBorders>
              <w:top w:val="nil"/>
              <w:left w:val="nil"/>
              <w:bottom w:val="single" w:sz="4" w:space="0" w:color="auto"/>
              <w:right w:val="single" w:sz="4" w:space="0" w:color="auto"/>
            </w:tcBorders>
            <w:shd w:val="clear" w:color="auto" w:fill="auto"/>
            <w:noWrap/>
            <w:vAlign w:val="center"/>
          </w:tcPr>
          <w:p w14:paraId="666750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石佛</w:t>
            </w:r>
          </w:p>
        </w:tc>
        <w:tc>
          <w:tcPr>
            <w:tcW w:w="1179" w:type="dxa"/>
            <w:tcBorders>
              <w:top w:val="nil"/>
              <w:left w:val="nil"/>
              <w:bottom w:val="single" w:sz="4" w:space="0" w:color="auto"/>
              <w:right w:val="single" w:sz="4" w:space="0" w:color="auto"/>
            </w:tcBorders>
            <w:shd w:val="clear" w:color="auto" w:fill="auto"/>
            <w:noWrap/>
            <w:vAlign w:val="center"/>
          </w:tcPr>
          <w:p w14:paraId="247B72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1700 </w:t>
            </w:r>
          </w:p>
        </w:tc>
        <w:tc>
          <w:tcPr>
            <w:tcW w:w="1053" w:type="dxa"/>
            <w:tcBorders>
              <w:top w:val="nil"/>
              <w:left w:val="nil"/>
              <w:bottom w:val="single" w:sz="4" w:space="0" w:color="auto"/>
              <w:right w:val="single" w:sz="4" w:space="0" w:color="auto"/>
            </w:tcBorders>
            <w:shd w:val="clear" w:color="auto" w:fill="auto"/>
            <w:noWrap/>
            <w:vAlign w:val="center"/>
          </w:tcPr>
          <w:p w14:paraId="2EF1673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1431 </w:t>
            </w:r>
          </w:p>
        </w:tc>
        <w:tc>
          <w:tcPr>
            <w:tcW w:w="1180" w:type="dxa"/>
            <w:tcBorders>
              <w:top w:val="nil"/>
              <w:left w:val="nil"/>
              <w:bottom w:val="single" w:sz="4" w:space="0" w:color="auto"/>
              <w:right w:val="single" w:sz="4" w:space="0" w:color="auto"/>
            </w:tcBorders>
            <w:shd w:val="clear" w:color="auto" w:fill="auto"/>
            <w:noWrap/>
            <w:vAlign w:val="center"/>
          </w:tcPr>
          <w:p w14:paraId="7E1088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425 </w:t>
            </w:r>
          </w:p>
        </w:tc>
        <w:tc>
          <w:tcPr>
            <w:tcW w:w="1180" w:type="dxa"/>
            <w:tcBorders>
              <w:top w:val="nil"/>
              <w:left w:val="nil"/>
              <w:bottom w:val="single" w:sz="4" w:space="0" w:color="auto"/>
              <w:right w:val="single" w:sz="4" w:space="0" w:color="auto"/>
            </w:tcBorders>
            <w:shd w:val="clear" w:color="auto" w:fill="auto"/>
            <w:noWrap/>
            <w:vAlign w:val="center"/>
          </w:tcPr>
          <w:p w14:paraId="5B4DF4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358 </w:t>
            </w:r>
          </w:p>
        </w:tc>
        <w:tc>
          <w:tcPr>
            <w:tcW w:w="1591" w:type="dxa"/>
            <w:tcBorders>
              <w:top w:val="nil"/>
              <w:left w:val="nil"/>
              <w:bottom w:val="single" w:sz="4" w:space="0" w:color="auto"/>
              <w:right w:val="single" w:sz="4" w:space="0" w:color="auto"/>
            </w:tcBorders>
            <w:shd w:val="clear" w:color="auto" w:fill="auto"/>
            <w:noWrap/>
            <w:vAlign w:val="center"/>
          </w:tcPr>
          <w:p w14:paraId="589CEF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7223 </w:t>
            </w:r>
          </w:p>
        </w:tc>
        <w:tc>
          <w:tcPr>
            <w:tcW w:w="1553" w:type="dxa"/>
            <w:tcBorders>
              <w:top w:val="nil"/>
              <w:left w:val="nil"/>
              <w:bottom w:val="single" w:sz="4" w:space="0" w:color="auto"/>
              <w:right w:val="single" w:sz="4" w:space="0" w:color="auto"/>
            </w:tcBorders>
            <w:shd w:val="clear" w:color="auto" w:fill="auto"/>
            <w:noWrap/>
            <w:vAlign w:val="center"/>
          </w:tcPr>
          <w:p w14:paraId="178FD4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6083 </w:t>
            </w:r>
          </w:p>
        </w:tc>
      </w:tr>
      <w:tr w:rsidR="00AD3BC0" w:rsidRPr="00B2206E" w14:paraId="3745585A"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0562D8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1976" w:type="dxa"/>
            <w:tcBorders>
              <w:top w:val="nil"/>
              <w:left w:val="nil"/>
              <w:bottom w:val="single" w:sz="4" w:space="0" w:color="auto"/>
              <w:right w:val="single" w:sz="4" w:space="0" w:color="auto"/>
            </w:tcBorders>
            <w:shd w:val="clear" w:color="auto" w:fill="auto"/>
            <w:noWrap/>
            <w:vAlign w:val="center"/>
          </w:tcPr>
          <w:p w14:paraId="3C08EA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马营（弘晟社区）</w:t>
            </w:r>
          </w:p>
        </w:tc>
        <w:tc>
          <w:tcPr>
            <w:tcW w:w="1179" w:type="dxa"/>
            <w:tcBorders>
              <w:top w:val="nil"/>
              <w:left w:val="nil"/>
              <w:bottom w:val="single" w:sz="4" w:space="0" w:color="auto"/>
              <w:right w:val="single" w:sz="4" w:space="0" w:color="auto"/>
            </w:tcBorders>
            <w:shd w:val="clear" w:color="auto" w:fill="auto"/>
            <w:noWrap/>
            <w:vAlign w:val="center"/>
          </w:tcPr>
          <w:p w14:paraId="3D1B41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 </w:t>
            </w:r>
          </w:p>
        </w:tc>
        <w:tc>
          <w:tcPr>
            <w:tcW w:w="1053" w:type="dxa"/>
            <w:tcBorders>
              <w:top w:val="nil"/>
              <w:left w:val="nil"/>
              <w:bottom w:val="single" w:sz="4" w:space="0" w:color="auto"/>
              <w:right w:val="single" w:sz="4" w:space="0" w:color="auto"/>
            </w:tcBorders>
            <w:shd w:val="clear" w:color="auto" w:fill="auto"/>
            <w:noWrap/>
            <w:vAlign w:val="center"/>
          </w:tcPr>
          <w:p w14:paraId="59B14A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602 </w:t>
            </w:r>
          </w:p>
        </w:tc>
        <w:tc>
          <w:tcPr>
            <w:tcW w:w="1180" w:type="dxa"/>
            <w:tcBorders>
              <w:top w:val="nil"/>
              <w:left w:val="nil"/>
              <w:bottom w:val="single" w:sz="4" w:space="0" w:color="auto"/>
              <w:right w:val="single" w:sz="4" w:space="0" w:color="auto"/>
            </w:tcBorders>
            <w:shd w:val="clear" w:color="auto" w:fill="auto"/>
            <w:noWrap/>
            <w:vAlign w:val="center"/>
          </w:tcPr>
          <w:p w14:paraId="017688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 </w:t>
            </w:r>
          </w:p>
        </w:tc>
        <w:tc>
          <w:tcPr>
            <w:tcW w:w="1180" w:type="dxa"/>
            <w:tcBorders>
              <w:top w:val="nil"/>
              <w:left w:val="nil"/>
              <w:bottom w:val="single" w:sz="4" w:space="0" w:color="auto"/>
              <w:right w:val="single" w:sz="4" w:space="0" w:color="auto"/>
            </w:tcBorders>
            <w:shd w:val="clear" w:color="auto" w:fill="auto"/>
            <w:noWrap/>
            <w:vAlign w:val="center"/>
          </w:tcPr>
          <w:p w14:paraId="3B5B56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 </w:t>
            </w:r>
          </w:p>
        </w:tc>
        <w:tc>
          <w:tcPr>
            <w:tcW w:w="1591" w:type="dxa"/>
            <w:tcBorders>
              <w:top w:val="nil"/>
              <w:left w:val="nil"/>
              <w:bottom w:val="single" w:sz="4" w:space="0" w:color="auto"/>
              <w:right w:val="single" w:sz="4" w:space="0" w:color="auto"/>
            </w:tcBorders>
            <w:shd w:val="clear" w:color="auto" w:fill="auto"/>
            <w:noWrap/>
            <w:vAlign w:val="center"/>
          </w:tcPr>
          <w:p w14:paraId="3A101F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3036 </w:t>
            </w:r>
          </w:p>
        </w:tc>
        <w:tc>
          <w:tcPr>
            <w:tcW w:w="1553" w:type="dxa"/>
            <w:tcBorders>
              <w:top w:val="nil"/>
              <w:left w:val="nil"/>
              <w:bottom w:val="single" w:sz="4" w:space="0" w:color="auto"/>
              <w:right w:val="single" w:sz="4" w:space="0" w:color="auto"/>
            </w:tcBorders>
            <w:shd w:val="clear" w:color="auto" w:fill="auto"/>
            <w:noWrap/>
            <w:vAlign w:val="center"/>
          </w:tcPr>
          <w:p w14:paraId="17912B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2557 </w:t>
            </w:r>
          </w:p>
        </w:tc>
      </w:tr>
      <w:tr w:rsidR="00AD3BC0" w:rsidRPr="00B2206E" w14:paraId="3E34EF04"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7A5B39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1976" w:type="dxa"/>
            <w:tcBorders>
              <w:top w:val="nil"/>
              <w:left w:val="nil"/>
              <w:bottom w:val="single" w:sz="4" w:space="0" w:color="auto"/>
              <w:right w:val="single" w:sz="4" w:space="0" w:color="auto"/>
            </w:tcBorders>
            <w:shd w:val="clear" w:color="auto" w:fill="auto"/>
            <w:noWrap/>
            <w:vAlign w:val="center"/>
          </w:tcPr>
          <w:p w14:paraId="18BEB3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w:t>
            </w:r>
          </w:p>
        </w:tc>
        <w:tc>
          <w:tcPr>
            <w:tcW w:w="1179" w:type="dxa"/>
            <w:tcBorders>
              <w:top w:val="nil"/>
              <w:left w:val="nil"/>
              <w:bottom w:val="single" w:sz="4" w:space="0" w:color="auto"/>
              <w:right w:val="single" w:sz="4" w:space="0" w:color="auto"/>
            </w:tcBorders>
            <w:shd w:val="clear" w:color="auto" w:fill="auto"/>
            <w:noWrap/>
            <w:vAlign w:val="center"/>
          </w:tcPr>
          <w:p w14:paraId="66F9F4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558 </w:t>
            </w:r>
          </w:p>
        </w:tc>
        <w:tc>
          <w:tcPr>
            <w:tcW w:w="1053" w:type="dxa"/>
            <w:tcBorders>
              <w:top w:val="nil"/>
              <w:left w:val="nil"/>
              <w:bottom w:val="single" w:sz="4" w:space="0" w:color="auto"/>
              <w:right w:val="single" w:sz="4" w:space="0" w:color="auto"/>
            </w:tcBorders>
            <w:shd w:val="clear" w:color="auto" w:fill="auto"/>
            <w:noWrap/>
            <w:vAlign w:val="center"/>
          </w:tcPr>
          <w:p w14:paraId="1E1343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470 </w:t>
            </w:r>
          </w:p>
        </w:tc>
        <w:tc>
          <w:tcPr>
            <w:tcW w:w="1180" w:type="dxa"/>
            <w:tcBorders>
              <w:top w:val="nil"/>
              <w:left w:val="nil"/>
              <w:bottom w:val="single" w:sz="4" w:space="0" w:color="auto"/>
              <w:right w:val="single" w:sz="4" w:space="0" w:color="auto"/>
            </w:tcBorders>
            <w:shd w:val="clear" w:color="auto" w:fill="auto"/>
            <w:noWrap/>
            <w:vAlign w:val="center"/>
          </w:tcPr>
          <w:p w14:paraId="64143D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 </w:t>
            </w:r>
          </w:p>
        </w:tc>
        <w:tc>
          <w:tcPr>
            <w:tcW w:w="1180" w:type="dxa"/>
            <w:tcBorders>
              <w:top w:val="nil"/>
              <w:left w:val="nil"/>
              <w:bottom w:val="single" w:sz="4" w:space="0" w:color="auto"/>
              <w:right w:val="single" w:sz="4" w:space="0" w:color="auto"/>
            </w:tcBorders>
            <w:shd w:val="clear" w:color="auto" w:fill="auto"/>
            <w:noWrap/>
            <w:vAlign w:val="center"/>
          </w:tcPr>
          <w:p w14:paraId="7787AB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117 </w:t>
            </w:r>
          </w:p>
        </w:tc>
        <w:tc>
          <w:tcPr>
            <w:tcW w:w="1591" w:type="dxa"/>
            <w:tcBorders>
              <w:top w:val="nil"/>
              <w:left w:val="nil"/>
              <w:bottom w:val="single" w:sz="4" w:space="0" w:color="auto"/>
              <w:right w:val="single" w:sz="4" w:space="0" w:color="auto"/>
            </w:tcBorders>
            <w:shd w:val="clear" w:color="auto" w:fill="auto"/>
            <w:noWrap/>
            <w:vAlign w:val="center"/>
          </w:tcPr>
          <w:p w14:paraId="2ABD6F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2370 </w:t>
            </w:r>
          </w:p>
        </w:tc>
        <w:tc>
          <w:tcPr>
            <w:tcW w:w="1553" w:type="dxa"/>
            <w:tcBorders>
              <w:top w:val="nil"/>
              <w:left w:val="nil"/>
              <w:bottom w:val="single" w:sz="4" w:space="0" w:color="auto"/>
              <w:right w:val="single" w:sz="4" w:space="0" w:color="auto"/>
            </w:tcBorders>
            <w:shd w:val="clear" w:color="auto" w:fill="auto"/>
            <w:noWrap/>
            <w:vAlign w:val="center"/>
          </w:tcPr>
          <w:p w14:paraId="407AB3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1996 </w:t>
            </w:r>
          </w:p>
        </w:tc>
      </w:tr>
      <w:tr w:rsidR="00AD3BC0" w:rsidRPr="00B2206E" w14:paraId="0E910CBF"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0FC243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1976" w:type="dxa"/>
            <w:tcBorders>
              <w:top w:val="nil"/>
              <w:left w:val="nil"/>
              <w:bottom w:val="single" w:sz="4" w:space="0" w:color="auto"/>
              <w:right w:val="single" w:sz="4" w:space="0" w:color="auto"/>
            </w:tcBorders>
            <w:shd w:val="clear" w:color="auto" w:fill="auto"/>
            <w:noWrap/>
            <w:vAlign w:val="center"/>
          </w:tcPr>
          <w:p w14:paraId="2AADC1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w:t>
            </w:r>
          </w:p>
        </w:tc>
        <w:tc>
          <w:tcPr>
            <w:tcW w:w="1179" w:type="dxa"/>
            <w:tcBorders>
              <w:top w:val="nil"/>
              <w:left w:val="nil"/>
              <w:bottom w:val="single" w:sz="4" w:space="0" w:color="auto"/>
              <w:right w:val="single" w:sz="4" w:space="0" w:color="auto"/>
            </w:tcBorders>
            <w:shd w:val="clear" w:color="auto" w:fill="auto"/>
            <w:noWrap/>
            <w:vAlign w:val="center"/>
          </w:tcPr>
          <w:p w14:paraId="66DE0C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2185 </w:t>
            </w:r>
          </w:p>
        </w:tc>
        <w:tc>
          <w:tcPr>
            <w:tcW w:w="1053" w:type="dxa"/>
            <w:tcBorders>
              <w:top w:val="nil"/>
              <w:left w:val="nil"/>
              <w:bottom w:val="single" w:sz="4" w:space="0" w:color="auto"/>
              <w:right w:val="single" w:sz="4" w:space="0" w:color="auto"/>
            </w:tcBorders>
            <w:shd w:val="clear" w:color="auto" w:fill="auto"/>
            <w:noWrap/>
            <w:vAlign w:val="center"/>
          </w:tcPr>
          <w:p w14:paraId="6F918C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1840 </w:t>
            </w:r>
          </w:p>
        </w:tc>
        <w:tc>
          <w:tcPr>
            <w:tcW w:w="1180" w:type="dxa"/>
            <w:tcBorders>
              <w:top w:val="nil"/>
              <w:left w:val="nil"/>
              <w:bottom w:val="single" w:sz="4" w:space="0" w:color="auto"/>
              <w:right w:val="single" w:sz="4" w:space="0" w:color="auto"/>
            </w:tcBorders>
            <w:shd w:val="clear" w:color="auto" w:fill="auto"/>
            <w:noWrap/>
            <w:vAlign w:val="center"/>
          </w:tcPr>
          <w:p w14:paraId="3DBB44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546 </w:t>
            </w:r>
          </w:p>
        </w:tc>
        <w:tc>
          <w:tcPr>
            <w:tcW w:w="1180" w:type="dxa"/>
            <w:tcBorders>
              <w:top w:val="nil"/>
              <w:left w:val="nil"/>
              <w:bottom w:val="single" w:sz="4" w:space="0" w:color="auto"/>
              <w:right w:val="single" w:sz="4" w:space="0" w:color="auto"/>
            </w:tcBorders>
            <w:shd w:val="clear" w:color="auto" w:fill="auto"/>
            <w:noWrap/>
            <w:vAlign w:val="center"/>
          </w:tcPr>
          <w:p w14:paraId="543B39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460 </w:t>
            </w:r>
          </w:p>
        </w:tc>
        <w:tc>
          <w:tcPr>
            <w:tcW w:w="1591" w:type="dxa"/>
            <w:tcBorders>
              <w:top w:val="nil"/>
              <w:left w:val="nil"/>
              <w:bottom w:val="single" w:sz="4" w:space="0" w:color="auto"/>
              <w:right w:val="single" w:sz="4" w:space="0" w:color="auto"/>
            </w:tcBorders>
            <w:shd w:val="clear" w:color="auto" w:fill="auto"/>
            <w:noWrap/>
            <w:vAlign w:val="center"/>
          </w:tcPr>
          <w:p w14:paraId="7F2130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9286 </w:t>
            </w:r>
          </w:p>
        </w:tc>
        <w:tc>
          <w:tcPr>
            <w:tcW w:w="1553" w:type="dxa"/>
            <w:tcBorders>
              <w:top w:val="nil"/>
              <w:left w:val="nil"/>
              <w:bottom w:val="single" w:sz="4" w:space="0" w:color="auto"/>
              <w:right w:val="single" w:sz="4" w:space="0" w:color="auto"/>
            </w:tcBorders>
            <w:shd w:val="clear" w:color="auto" w:fill="auto"/>
            <w:noWrap/>
            <w:vAlign w:val="center"/>
          </w:tcPr>
          <w:p w14:paraId="374289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7820 </w:t>
            </w:r>
          </w:p>
        </w:tc>
      </w:tr>
      <w:tr w:rsidR="00AD3BC0" w:rsidRPr="00B2206E" w14:paraId="60ECC5B7"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6DA2BE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1976" w:type="dxa"/>
            <w:tcBorders>
              <w:top w:val="nil"/>
              <w:left w:val="nil"/>
              <w:bottom w:val="single" w:sz="4" w:space="0" w:color="auto"/>
              <w:right w:val="single" w:sz="4" w:space="0" w:color="auto"/>
            </w:tcBorders>
            <w:shd w:val="clear" w:color="auto" w:fill="auto"/>
            <w:noWrap/>
            <w:vAlign w:val="center"/>
          </w:tcPr>
          <w:p w14:paraId="176E2B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前渔池</w:t>
            </w:r>
          </w:p>
        </w:tc>
        <w:tc>
          <w:tcPr>
            <w:tcW w:w="1179" w:type="dxa"/>
            <w:tcBorders>
              <w:top w:val="nil"/>
              <w:left w:val="nil"/>
              <w:bottom w:val="single" w:sz="4" w:space="0" w:color="auto"/>
              <w:right w:val="single" w:sz="4" w:space="0" w:color="auto"/>
            </w:tcBorders>
            <w:shd w:val="clear" w:color="auto" w:fill="auto"/>
            <w:noWrap/>
            <w:vAlign w:val="center"/>
          </w:tcPr>
          <w:p w14:paraId="787BA0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1053" w:type="dxa"/>
            <w:tcBorders>
              <w:top w:val="nil"/>
              <w:left w:val="nil"/>
              <w:bottom w:val="single" w:sz="4" w:space="0" w:color="auto"/>
              <w:right w:val="single" w:sz="4" w:space="0" w:color="auto"/>
            </w:tcBorders>
            <w:shd w:val="clear" w:color="auto" w:fill="auto"/>
            <w:noWrap/>
            <w:vAlign w:val="center"/>
          </w:tcPr>
          <w:p w14:paraId="39D607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 </w:t>
            </w:r>
          </w:p>
        </w:tc>
        <w:tc>
          <w:tcPr>
            <w:tcW w:w="1180" w:type="dxa"/>
            <w:tcBorders>
              <w:top w:val="nil"/>
              <w:left w:val="nil"/>
              <w:bottom w:val="single" w:sz="4" w:space="0" w:color="auto"/>
              <w:right w:val="single" w:sz="4" w:space="0" w:color="auto"/>
            </w:tcBorders>
            <w:shd w:val="clear" w:color="auto" w:fill="auto"/>
            <w:noWrap/>
            <w:vAlign w:val="center"/>
          </w:tcPr>
          <w:p w14:paraId="62F48B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 </w:t>
            </w:r>
          </w:p>
        </w:tc>
        <w:tc>
          <w:tcPr>
            <w:tcW w:w="1180" w:type="dxa"/>
            <w:tcBorders>
              <w:top w:val="nil"/>
              <w:left w:val="nil"/>
              <w:bottom w:val="single" w:sz="4" w:space="0" w:color="auto"/>
              <w:right w:val="single" w:sz="4" w:space="0" w:color="auto"/>
            </w:tcBorders>
            <w:shd w:val="clear" w:color="auto" w:fill="auto"/>
            <w:noWrap/>
            <w:vAlign w:val="center"/>
          </w:tcPr>
          <w:p w14:paraId="5A948D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 </w:t>
            </w:r>
          </w:p>
        </w:tc>
        <w:tc>
          <w:tcPr>
            <w:tcW w:w="1591" w:type="dxa"/>
            <w:tcBorders>
              <w:top w:val="nil"/>
              <w:left w:val="nil"/>
              <w:bottom w:val="single" w:sz="4" w:space="0" w:color="auto"/>
              <w:right w:val="single" w:sz="4" w:space="0" w:color="auto"/>
            </w:tcBorders>
            <w:shd w:val="clear" w:color="auto" w:fill="auto"/>
            <w:noWrap/>
            <w:vAlign w:val="center"/>
          </w:tcPr>
          <w:p w14:paraId="1002E3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1817 </w:t>
            </w:r>
          </w:p>
        </w:tc>
        <w:tc>
          <w:tcPr>
            <w:tcW w:w="1553" w:type="dxa"/>
            <w:tcBorders>
              <w:top w:val="nil"/>
              <w:left w:val="nil"/>
              <w:bottom w:val="single" w:sz="4" w:space="0" w:color="auto"/>
              <w:right w:val="single" w:sz="4" w:space="0" w:color="auto"/>
            </w:tcBorders>
            <w:shd w:val="clear" w:color="auto" w:fill="auto"/>
            <w:noWrap/>
            <w:vAlign w:val="center"/>
          </w:tcPr>
          <w:p w14:paraId="59D1CE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1530 </w:t>
            </w:r>
          </w:p>
        </w:tc>
      </w:tr>
      <w:tr w:rsidR="00AD3BC0" w:rsidRPr="00B2206E" w14:paraId="41B1C961"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7669F1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1976" w:type="dxa"/>
            <w:tcBorders>
              <w:top w:val="nil"/>
              <w:left w:val="nil"/>
              <w:bottom w:val="single" w:sz="4" w:space="0" w:color="auto"/>
              <w:right w:val="single" w:sz="4" w:space="0" w:color="auto"/>
            </w:tcBorders>
            <w:shd w:val="clear" w:color="auto" w:fill="auto"/>
            <w:noWrap/>
            <w:vAlign w:val="center"/>
          </w:tcPr>
          <w:p w14:paraId="5972A8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中渔池</w:t>
            </w:r>
          </w:p>
        </w:tc>
        <w:tc>
          <w:tcPr>
            <w:tcW w:w="1179" w:type="dxa"/>
            <w:tcBorders>
              <w:top w:val="nil"/>
              <w:left w:val="nil"/>
              <w:bottom w:val="single" w:sz="4" w:space="0" w:color="auto"/>
              <w:right w:val="single" w:sz="4" w:space="0" w:color="auto"/>
            </w:tcBorders>
            <w:shd w:val="clear" w:color="auto" w:fill="auto"/>
            <w:noWrap/>
            <w:vAlign w:val="center"/>
          </w:tcPr>
          <w:p w14:paraId="1EB8FD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1607 </w:t>
            </w:r>
          </w:p>
        </w:tc>
        <w:tc>
          <w:tcPr>
            <w:tcW w:w="1053" w:type="dxa"/>
            <w:tcBorders>
              <w:top w:val="nil"/>
              <w:left w:val="nil"/>
              <w:bottom w:val="single" w:sz="4" w:space="0" w:color="auto"/>
              <w:right w:val="single" w:sz="4" w:space="0" w:color="auto"/>
            </w:tcBorders>
            <w:shd w:val="clear" w:color="auto" w:fill="auto"/>
            <w:noWrap/>
            <w:vAlign w:val="center"/>
          </w:tcPr>
          <w:p w14:paraId="39E298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1354 </w:t>
            </w:r>
          </w:p>
        </w:tc>
        <w:tc>
          <w:tcPr>
            <w:tcW w:w="1180" w:type="dxa"/>
            <w:tcBorders>
              <w:top w:val="nil"/>
              <w:left w:val="nil"/>
              <w:bottom w:val="single" w:sz="4" w:space="0" w:color="auto"/>
              <w:right w:val="single" w:sz="4" w:space="0" w:color="auto"/>
            </w:tcBorders>
            <w:shd w:val="clear" w:color="auto" w:fill="auto"/>
            <w:noWrap/>
            <w:vAlign w:val="center"/>
          </w:tcPr>
          <w:p w14:paraId="44F028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402 </w:t>
            </w:r>
          </w:p>
        </w:tc>
        <w:tc>
          <w:tcPr>
            <w:tcW w:w="1180" w:type="dxa"/>
            <w:tcBorders>
              <w:top w:val="nil"/>
              <w:left w:val="nil"/>
              <w:bottom w:val="single" w:sz="4" w:space="0" w:color="auto"/>
              <w:right w:val="single" w:sz="4" w:space="0" w:color="auto"/>
            </w:tcBorders>
            <w:shd w:val="clear" w:color="auto" w:fill="auto"/>
            <w:noWrap/>
            <w:vAlign w:val="center"/>
          </w:tcPr>
          <w:p w14:paraId="4C4F9B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338 </w:t>
            </w:r>
          </w:p>
        </w:tc>
        <w:tc>
          <w:tcPr>
            <w:tcW w:w="1591" w:type="dxa"/>
            <w:tcBorders>
              <w:top w:val="nil"/>
              <w:left w:val="nil"/>
              <w:bottom w:val="single" w:sz="4" w:space="0" w:color="auto"/>
              <w:right w:val="single" w:sz="4" w:space="0" w:color="auto"/>
            </w:tcBorders>
            <w:shd w:val="clear" w:color="auto" w:fill="auto"/>
            <w:noWrap/>
            <w:vAlign w:val="center"/>
          </w:tcPr>
          <w:p w14:paraId="251CFD7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6831 </w:t>
            </w:r>
          </w:p>
        </w:tc>
        <w:tc>
          <w:tcPr>
            <w:tcW w:w="1553" w:type="dxa"/>
            <w:tcBorders>
              <w:top w:val="nil"/>
              <w:left w:val="nil"/>
              <w:bottom w:val="single" w:sz="4" w:space="0" w:color="auto"/>
              <w:right w:val="single" w:sz="4" w:space="0" w:color="auto"/>
            </w:tcBorders>
            <w:shd w:val="clear" w:color="auto" w:fill="auto"/>
            <w:noWrap/>
            <w:vAlign w:val="center"/>
          </w:tcPr>
          <w:p w14:paraId="643433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5753 </w:t>
            </w:r>
          </w:p>
        </w:tc>
      </w:tr>
      <w:tr w:rsidR="00AD3BC0" w:rsidRPr="00B2206E" w14:paraId="69C17E44" w14:textId="77777777" w:rsidTr="005D5293">
        <w:trPr>
          <w:trHeight w:val="340"/>
        </w:trPr>
        <w:tc>
          <w:tcPr>
            <w:tcW w:w="656" w:type="dxa"/>
            <w:tcBorders>
              <w:top w:val="nil"/>
              <w:left w:val="single" w:sz="4" w:space="0" w:color="auto"/>
              <w:bottom w:val="single" w:sz="4" w:space="0" w:color="auto"/>
              <w:right w:val="single" w:sz="4" w:space="0" w:color="auto"/>
            </w:tcBorders>
            <w:shd w:val="clear" w:color="auto" w:fill="auto"/>
            <w:noWrap/>
            <w:vAlign w:val="center"/>
          </w:tcPr>
          <w:p w14:paraId="5C8761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1976" w:type="dxa"/>
            <w:tcBorders>
              <w:top w:val="nil"/>
              <w:left w:val="nil"/>
              <w:bottom w:val="single" w:sz="4" w:space="0" w:color="auto"/>
              <w:right w:val="single" w:sz="4" w:space="0" w:color="auto"/>
            </w:tcBorders>
            <w:shd w:val="clear" w:color="auto" w:fill="auto"/>
            <w:noWrap/>
            <w:vAlign w:val="center"/>
          </w:tcPr>
          <w:p w14:paraId="50B0C4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后渔池</w:t>
            </w:r>
          </w:p>
        </w:tc>
        <w:tc>
          <w:tcPr>
            <w:tcW w:w="1179" w:type="dxa"/>
            <w:tcBorders>
              <w:top w:val="nil"/>
              <w:left w:val="nil"/>
              <w:bottom w:val="single" w:sz="4" w:space="0" w:color="auto"/>
              <w:right w:val="single" w:sz="4" w:space="0" w:color="auto"/>
            </w:tcBorders>
            <w:shd w:val="clear" w:color="auto" w:fill="auto"/>
            <w:noWrap/>
            <w:vAlign w:val="center"/>
          </w:tcPr>
          <w:p w14:paraId="286D38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1157 </w:t>
            </w:r>
          </w:p>
        </w:tc>
        <w:tc>
          <w:tcPr>
            <w:tcW w:w="1053" w:type="dxa"/>
            <w:tcBorders>
              <w:top w:val="nil"/>
              <w:left w:val="nil"/>
              <w:bottom w:val="single" w:sz="4" w:space="0" w:color="auto"/>
              <w:right w:val="single" w:sz="4" w:space="0" w:color="auto"/>
            </w:tcBorders>
            <w:shd w:val="clear" w:color="auto" w:fill="auto"/>
            <w:noWrap/>
            <w:vAlign w:val="center"/>
          </w:tcPr>
          <w:p w14:paraId="011601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974 </w:t>
            </w:r>
          </w:p>
        </w:tc>
        <w:tc>
          <w:tcPr>
            <w:tcW w:w="1180" w:type="dxa"/>
            <w:tcBorders>
              <w:top w:val="nil"/>
              <w:left w:val="nil"/>
              <w:bottom w:val="single" w:sz="4" w:space="0" w:color="auto"/>
              <w:right w:val="single" w:sz="4" w:space="0" w:color="auto"/>
            </w:tcBorders>
            <w:shd w:val="clear" w:color="auto" w:fill="auto"/>
            <w:noWrap/>
            <w:vAlign w:val="center"/>
          </w:tcPr>
          <w:p w14:paraId="445573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 </w:t>
            </w:r>
          </w:p>
        </w:tc>
        <w:tc>
          <w:tcPr>
            <w:tcW w:w="1180" w:type="dxa"/>
            <w:tcBorders>
              <w:top w:val="nil"/>
              <w:left w:val="nil"/>
              <w:bottom w:val="single" w:sz="4" w:space="0" w:color="auto"/>
              <w:right w:val="single" w:sz="4" w:space="0" w:color="auto"/>
            </w:tcBorders>
            <w:shd w:val="clear" w:color="auto" w:fill="auto"/>
            <w:noWrap/>
            <w:vAlign w:val="center"/>
          </w:tcPr>
          <w:p w14:paraId="1D30BC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 </w:t>
            </w:r>
          </w:p>
        </w:tc>
        <w:tc>
          <w:tcPr>
            <w:tcW w:w="1591" w:type="dxa"/>
            <w:tcBorders>
              <w:top w:val="nil"/>
              <w:left w:val="nil"/>
              <w:bottom w:val="single" w:sz="4" w:space="0" w:color="auto"/>
              <w:right w:val="single" w:sz="4" w:space="0" w:color="auto"/>
            </w:tcBorders>
            <w:shd w:val="clear" w:color="auto" w:fill="auto"/>
            <w:noWrap/>
            <w:vAlign w:val="center"/>
          </w:tcPr>
          <w:p w14:paraId="71C9AF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4918 </w:t>
            </w:r>
          </w:p>
        </w:tc>
        <w:tc>
          <w:tcPr>
            <w:tcW w:w="1553" w:type="dxa"/>
            <w:tcBorders>
              <w:top w:val="nil"/>
              <w:left w:val="nil"/>
              <w:bottom w:val="single" w:sz="4" w:space="0" w:color="auto"/>
              <w:right w:val="single" w:sz="4" w:space="0" w:color="auto"/>
            </w:tcBorders>
            <w:shd w:val="clear" w:color="auto" w:fill="auto"/>
            <w:noWrap/>
            <w:vAlign w:val="center"/>
          </w:tcPr>
          <w:p w14:paraId="616E91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4141 </w:t>
            </w:r>
          </w:p>
        </w:tc>
      </w:tr>
      <w:tr w:rsidR="00AD3BC0" w:rsidRPr="00B2206E" w14:paraId="7785E5CF" w14:textId="77777777" w:rsidTr="005D5293">
        <w:trPr>
          <w:trHeight w:val="340"/>
        </w:trPr>
        <w:tc>
          <w:tcPr>
            <w:tcW w:w="26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15DF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79" w:type="dxa"/>
            <w:tcBorders>
              <w:top w:val="nil"/>
              <w:left w:val="nil"/>
              <w:bottom w:val="single" w:sz="4" w:space="0" w:color="auto"/>
              <w:right w:val="single" w:sz="4" w:space="0" w:color="auto"/>
            </w:tcBorders>
            <w:shd w:val="clear" w:color="auto" w:fill="auto"/>
            <w:noWrap/>
            <w:vAlign w:val="center"/>
          </w:tcPr>
          <w:p w14:paraId="451EBC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24186 </w:t>
            </w:r>
          </w:p>
        </w:tc>
        <w:tc>
          <w:tcPr>
            <w:tcW w:w="1053" w:type="dxa"/>
            <w:tcBorders>
              <w:top w:val="nil"/>
              <w:left w:val="nil"/>
              <w:bottom w:val="single" w:sz="4" w:space="0" w:color="auto"/>
              <w:right w:val="single" w:sz="4" w:space="0" w:color="auto"/>
            </w:tcBorders>
            <w:shd w:val="clear" w:color="auto" w:fill="auto"/>
            <w:noWrap/>
            <w:vAlign w:val="center"/>
          </w:tcPr>
          <w:p w14:paraId="474391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23867 </w:t>
            </w:r>
          </w:p>
        </w:tc>
        <w:tc>
          <w:tcPr>
            <w:tcW w:w="1180" w:type="dxa"/>
            <w:tcBorders>
              <w:top w:val="nil"/>
              <w:left w:val="nil"/>
              <w:bottom w:val="single" w:sz="4" w:space="0" w:color="auto"/>
              <w:right w:val="single" w:sz="4" w:space="0" w:color="auto"/>
            </w:tcBorders>
            <w:shd w:val="clear" w:color="auto" w:fill="auto"/>
            <w:noWrap/>
            <w:vAlign w:val="center"/>
          </w:tcPr>
          <w:p w14:paraId="0638FD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6047 </w:t>
            </w:r>
          </w:p>
        </w:tc>
        <w:tc>
          <w:tcPr>
            <w:tcW w:w="1180" w:type="dxa"/>
            <w:tcBorders>
              <w:top w:val="nil"/>
              <w:left w:val="nil"/>
              <w:bottom w:val="single" w:sz="4" w:space="0" w:color="auto"/>
              <w:right w:val="single" w:sz="4" w:space="0" w:color="auto"/>
            </w:tcBorders>
            <w:shd w:val="clear" w:color="auto" w:fill="auto"/>
            <w:noWrap/>
            <w:vAlign w:val="center"/>
          </w:tcPr>
          <w:p w14:paraId="536F8A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5967 </w:t>
            </w:r>
          </w:p>
        </w:tc>
        <w:tc>
          <w:tcPr>
            <w:tcW w:w="1591" w:type="dxa"/>
            <w:tcBorders>
              <w:top w:val="nil"/>
              <w:left w:val="nil"/>
              <w:bottom w:val="single" w:sz="4" w:space="0" w:color="auto"/>
              <w:right w:val="single" w:sz="4" w:space="0" w:color="auto"/>
            </w:tcBorders>
            <w:shd w:val="clear" w:color="auto" w:fill="auto"/>
            <w:noWrap/>
            <w:vAlign w:val="center"/>
          </w:tcPr>
          <w:p w14:paraId="791310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102791 </w:t>
            </w:r>
          </w:p>
        </w:tc>
        <w:tc>
          <w:tcPr>
            <w:tcW w:w="1553" w:type="dxa"/>
            <w:tcBorders>
              <w:top w:val="nil"/>
              <w:left w:val="nil"/>
              <w:bottom w:val="single" w:sz="4" w:space="0" w:color="auto"/>
              <w:right w:val="single" w:sz="4" w:space="0" w:color="auto"/>
            </w:tcBorders>
            <w:shd w:val="clear" w:color="auto" w:fill="auto"/>
            <w:noWrap/>
            <w:vAlign w:val="center"/>
          </w:tcPr>
          <w:p w14:paraId="6B6AB3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101437 </w:t>
            </w:r>
          </w:p>
        </w:tc>
      </w:tr>
    </w:tbl>
    <w:p w14:paraId="66CE3E7E" w14:textId="77777777" w:rsidR="00085469" w:rsidRPr="00B2206E" w:rsidRDefault="007701EA">
      <w:pPr>
        <w:pStyle w:val="2"/>
        <w:spacing w:beforeLines="100" w:before="312" w:afterLines="100" w:after="312" w:line="360" w:lineRule="auto"/>
        <w:rPr>
          <w:rStyle w:val="22"/>
        </w:rPr>
      </w:pPr>
      <w:bookmarkStart w:id="56" w:name="_Toc27556977"/>
      <w:r w:rsidRPr="00B2206E">
        <w:rPr>
          <w:rStyle w:val="22"/>
          <w:rFonts w:hint="eastAsia"/>
        </w:rPr>
        <w:t>4.10</w:t>
      </w:r>
      <w:r w:rsidRPr="00B2206E">
        <w:rPr>
          <w:rStyle w:val="22"/>
          <w:rFonts w:hint="eastAsia"/>
        </w:rPr>
        <w:t>大新庄乡生活</w:t>
      </w:r>
      <w:r w:rsidRPr="00B2206E">
        <w:rPr>
          <w:rStyle w:val="22"/>
        </w:rPr>
        <w:t>污水治理工程规划</w:t>
      </w:r>
      <w:bookmarkEnd w:id="56"/>
    </w:p>
    <w:p w14:paraId="11405133" w14:textId="77777777" w:rsidR="00085469" w:rsidRPr="00B2206E" w:rsidRDefault="007701EA">
      <w:pPr>
        <w:pStyle w:val="3"/>
        <w:ind w:firstLine="482"/>
      </w:pPr>
      <w:r w:rsidRPr="00B2206E">
        <w:rPr>
          <w:rFonts w:hint="eastAsia"/>
        </w:rPr>
        <w:t>4.10.1大新庄</w:t>
      </w:r>
      <w:r w:rsidR="00236C23" w:rsidRPr="00B2206E">
        <w:rPr>
          <w:rFonts w:hint="eastAsia"/>
        </w:rPr>
        <w:t>污水处理设施规划</w:t>
      </w:r>
    </w:p>
    <w:p w14:paraId="6B77DACE"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至规划期末大新庄乡共有污水处理设施</w:t>
      </w:r>
      <w:r w:rsidRPr="00B2206E">
        <w:rPr>
          <w:rFonts w:asciiTheme="majorEastAsia" w:eastAsiaTheme="majorEastAsia" w:hAnsiTheme="majorEastAsia"/>
          <w:kern w:val="0"/>
          <w:sz w:val="24"/>
          <w:szCs w:val="24"/>
        </w:rPr>
        <w:t>14</w:t>
      </w:r>
      <w:r w:rsidRPr="00B2206E">
        <w:rPr>
          <w:rFonts w:asciiTheme="majorEastAsia" w:eastAsiaTheme="majorEastAsia" w:hAnsiTheme="majorEastAsia" w:hint="eastAsia"/>
          <w:kern w:val="0"/>
          <w:sz w:val="24"/>
          <w:szCs w:val="24"/>
        </w:rPr>
        <w:t>处，其中1处</w:t>
      </w:r>
      <w:r w:rsidRPr="00B2206E">
        <w:rPr>
          <w:rFonts w:asciiTheme="majorEastAsia" w:eastAsiaTheme="majorEastAsia" w:hAnsiTheme="majorEastAsia"/>
          <w:kern w:val="0"/>
          <w:sz w:val="24"/>
          <w:szCs w:val="24"/>
        </w:rPr>
        <w:t>污水处理厂，</w:t>
      </w:r>
      <w:r w:rsidRPr="00B2206E">
        <w:rPr>
          <w:rFonts w:asciiTheme="majorEastAsia" w:eastAsiaTheme="majorEastAsia" w:hAnsiTheme="majorEastAsia" w:hint="eastAsia"/>
          <w:kern w:val="0"/>
          <w:sz w:val="24"/>
          <w:szCs w:val="24"/>
        </w:rPr>
        <w:t>13处</w:t>
      </w:r>
      <w:r w:rsidRPr="00B2206E">
        <w:rPr>
          <w:rFonts w:asciiTheme="majorEastAsia" w:eastAsiaTheme="majorEastAsia" w:hAnsiTheme="majorEastAsia"/>
          <w:kern w:val="0"/>
          <w:sz w:val="24"/>
          <w:szCs w:val="24"/>
        </w:rPr>
        <w:t>污水处理站。</w:t>
      </w:r>
      <w:r w:rsidRPr="00B2206E">
        <w:rPr>
          <w:rFonts w:asciiTheme="majorEastAsia" w:eastAsiaTheme="majorEastAsia" w:hAnsiTheme="majorEastAsia" w:hint="eastAsia"/>
          <w:kern w:val="0"/>
          <w:sz w:val="24"/>
          <w:szCs w:val="24"/>
        </w:rPr>
        <w:t>14处</w:t>
      </w:r>
      <w:r w:rsidRPr="00B2206E">
        <w:rPr>
          <w:rFonts w:asciiTheme="majorEastAsia" w:eastAsiaTheme="majorEastAsia" w:hAnsiTheme="majorEastAsia"/>
          <w:kern w:val="0"/>
          <w:sz w:val="24"/>
          <w:szCs w:val="24"/>
        </w:rPr>
        <w:t>污水处理设施包含</w:t>
      </w:r>
      <w:r w:rsidRPr="00B2206E">
        <w:rPr>
          <w:rFonts w:asciiTheme="majorEastAsia" w:eastAsiaTheme="majorEastAsia" w:hAnsiTheme="majorEastAsia" w:hint="eastAsia"/>
          <w:kern w:val="0"/>
          <w:sz w:val="24"/>
          <w:szCs w:val="24"/>
        </w:rPr>
        <w:t>1处新建镇区污水处理厂，1处保留污水处理站，</w:t>
      </w:r>
      <w:r w:rsidRPr="00B2206E">
        <w:rPr>
          <w:rFonts w:asciiTheme="majorEastAsia" w:eastAsiaTheme="majorEastAsia" w:hAnsiTheme="majorEastAsia"/>
          <w:kern w:val="0"/>
          <w:sz w:val="24"/>
          <w:szCs w:val="24"/>
        </w:rPr>
        <w:t>12</w:t>
      </w:r>
      <w:r w:rsidRPr="00B2206E">
        <w:rPr>
          <w:rFonts w:asciiTheme="majorEastAsia" w:eastAsiaTheme="majorEastAsia" w:hAnsiTheme="majorEastAsia" w:hint="eastAsia"/>
          <w:kern w:val="0"/>
          <w:sz w:val="24"/>
          <w:szCs w:val="24"/>
        </w:rPr>
        <w:t>处新建污水处理站。污水处理设施总规模</w:t>
      </w:r>
      <w:r w:rsidRPr="00B2206E">
        <w:rPr>
          <w:rFonts w:asciiTheme="majorEastAsia" w:eastAsiaTheme="majorEastAsia" w:hAnsiTheme="majorEastAsia"/>
          <w:kern w:val="0"/>
          <w:sz w:val="24"/>
          <w:szCs w:val="24"/>
        </w:rPr>
        <w:t>3830</w:t>
      </w:r>
      <w:r w:rsidRPr="00B2206E">
        <w:rPr>
          <w:rFonts w:asciiTheme="majorEastAsia" w:eastAsiaTheme="majorEastAsia" w:hAnsiTheme="majorEastAsia" w:hint="eastAsia"/>
          <w:kern w:val="0"/>
          <w:sz w:val="24"/>
          <w:szCs w:val="24"/>
        </w:rPr>
        <w:t xml:space="preserve"> m³/d。</w:t>
      </w:r>
    </w:p>
    <w:p w14:paraId="70120366"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规划镇区新建1处污水处理厂，位于镇区北部，</w:t>
      </w:r>
      <w:r w:rsidRPr="00B2206E">
        <w:rPr>
          <w:rFonts w:asciiTheme="majorEastAsia" w:eastAsiaTheme="majorEastAsia" w:hAnsiTheme="majorEastAsia"/>
          <w:kern w:val="0"/>
          <w:sz w:val="24"/>
          <w:szCs w:val="24"/>
        </w:rPr>
        <w:t>服务于</w:t>
      </w:r>
      <w:r w:rsidRPr="00B2206E">
        <w:rPr>
          <w:rFonts w:asciiTheme="majorEastAsia" w:eastAsiaTheme="majorEastAsia" w:hAnsiTheme="majorEastAsia" w:hint="eastAsia"/>
          <w:kern w:val="0"/>
          <w:sz w:val="24"/>
          <w:szCs w:val="24"/>
        </w:rPr>
        <w:t>镇区</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南务</w:t>
      </w:r>
      <w:r w:rsidRPr="00B2206E">
        <w:rPr>
          <w:rFonts w:asciiTheme="majorEastAsia" w:eastAsiaTheme="majorEastAsia" w:hAnsiTheme="majorEastAsia"/>
          <w:kern w:val="0"/>
          <w:sz w:val="24"/>
          <w:szCs w:val="24"/>
        </w:rPr>
        <w:t>村</w:t>
      </w:r>
      <w:r w:rsidRPr="00B2206E">
        <w:rPr>
          <w:rFonts w:asciiTheme="majorEastAsia" w:eastAsiaTheme="majorEastAsia" w:hAnsiTheme="majorEastAsia" w:hint="eastAsia"/>
          <w:kern w:val="0"/>
          <w:sz w:val="24"/>
          <w:szCs w:val="24"/>
        </w:rPr>
        <w:t>与</w:t>
      </w:r>
      <w:r w:rsidRPr="00B2206E">
        <w:rPr>
          <w:rFonts w:asciiTheme="majorEastAsia" w:eastAsiaTheme="majorEastAsia" w:hAnsiTheme="majorEastAsia"/>
          <w:kern w:val="0"/>
          <w:sz w:val="24"/>
          <w:szCs w:val="24"/>
        </w:rPr>
        <w:t>北务村</w:t>
      </w:r>
      <w:r w:rsidRPr="00B2206E">
        <w:rPr>
          <w:rFonts w:asciiTheme="majorEastAsia" w:eastAsiaTheme="majorEastAsia" w:hAnsiTheme="majorEastAsia" w:hint="eastAsia"/>
          <w:kern w:val="0"/>
          <w:sz w:val="24"/>
          <w:szCs w:val="24"/>
        </w:rPr>
        <w:t>。污水处理厂2035年处理规模确定为</w:t>
      </w:r>
      <w:r w:rsidRPr="00B2206E">
        <w:rPr>
          <w:rFonts w:asciiTheme="majorEastAsia" w:eastAsiaTheme="majorEastAsia" w:hAnsiTheme="majorEastAsia"/>
          <w:kern w:val="0"/>
          <w:sz w:val="24"/>
          <w:szCs w:val="24"/>
        </w:rPr>
        <w:t>1200</w:t>
      </w:r>
      <w:r w:rsidRPr="00B2206E">
        <w:rPr>
          <w:rFonts w:asciiTheme="majorEastAsia" w:eastAsiaTheme="majorEastAsia" w:hAnsiTheme="majorEastAsia" w:hint="eastAsia"/>
          <w:kern w:val="0"/>
          <w:sz w:val="24"/>
          <w:szCs w:val="24"/>
        </w:rPr>
        <w:t>m³/d。处理后</w:t>
      </w:r>
      <w:r w:rsidRPr="00B2206E">
        <w:rPr>
          <w:rFonts w:asciiTheme="majorEastAsia" w:eastAsiaTheme="majorEastAsia" w:hAnsiTheme="majorEastAsia"/>
          <w:kern w:val="0"/>
          <w:sz w:val="24"/>
          <w:szCs w:val="24"/>
        </w:rPr>
        <w:t>的尾水排放</w:t>
      </w:r>
      <w:r w:rsidRPr="00B2206E">
        <w:rPr>
          <w:rFonts w:asciiTheme="majorEastAsia" w:eastAsiaTheme="majorEastAsia" w:hAnsiTheme="majorEastAsia" w:hint="eastAsia"/>
          <w:kern w:val="0"/>
          <w:sz w:val="24"/>
          <w:szCs w:val="24"/>
        </w:rPr>
        <w:t>至共产主义</w:t>
      </w:r>
      <w:r w:rsidRPr="00B2206E">
        <w:rPr>
          <w:rFonts w:asciiTheme="majorEastAsia" w:eastAsiaTheme="majorEastAsia" w:hAnsiTheme="majorEastAsia"/>
          <w:kern w:val="0"/>
          <w:sz w:val="24"/>
          <w:szCs w:val="24"/>
        </w:rPr>
        <w:t>渠。</w:t>
      </w:r>
    </w:p>
    <w:p w14:paraId="7E1955EA"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w:t>
      </w:r>
      <w:r w:rsidRPr="00B2206E">
        <w:rPr>
          <w:rFonts w:asciiTheme="majorEastAsia" w:eastAsiaTheme="majorEastAsia" w:hAnsiTheme="majorEastAsia"/>
          <w:kern w:val="0"/>
          <w:sz w:val="24"/>
          <w:szCs w:val="24"/>
        </w:rPr>
        <w:t>共规划污水处理站</w:t>
      </w:r>
      <w:r w:rsidRPr="00B2206E">
        <w:rPr>
          <w:rFonts w:asciiTheme="majorEastAsia" w:eastAsiaTheme="majorEastAsia" w:hAnsiTheme="majorEastAsia" w:hint="eastAsia"/>
          <w:kern w:val="0"/>
          <w:sz w:val="24"/>
          <w:szCs w:val="24"/>
        </w:rPr>
        <w:t>13处</w:t>
      </w:r>
      <w:r w:rsidRPr="00B2206E">
        <w:rPr>
          <w:rFonts w:asciiTheme="majorEastAsia" w:eastAsiaTheme="majorEastAsia" w:hAnsiTheme="majorEastAsia"/>
          <w:kern w:val="0"/>
          <w:sz w:val="24"/>
          <w:szCs w:val="24"/>
        </w:rPr>
        <w:t>，总处理规模</w:t>
      </w:r>
      <w:r w:rsidRPr="00B2206E">
        <w:rPr>
          <w:rFonts w:asciiTheme="majorEastAsia" w:eastAsiaTheme="majorEastAsia" w:hAnsiTheme="majorEastAsia" w:hint="eastAsia"/>
          <w:kern w:val="0"/>
          <w:sz w:val="24"/>
          <w:szCs w:val="24"/>
        </w:rPr>
        <w:t>2630 m³/d。</w:t>
      </w:r>
      <w:r w:rsidRPr="00B2206E">
        <w:rPr>
          <w:rFonts w:asciiTheme="majorEastAsia" w:eastAsiaTheme="majorEastAsia" w:hAnsiTheme="majorEastAsia"/>
          <w:kern w:val="0"/>
          <w:sz w:val="24"/>
          <w:szCs w:val="24"/>
        </w:rPr>
        <w:t>其中</w:t>
      </w:r>
      <w:r w:rsidRPr="00B2206E">
        <w:rPr>
          <w:rFonts w:asciiTheme="majorEastAsia" w:eastAsiaTheme="majorEastAsia" w:hAnsiTheme="majorEastAsia" w:hint="eastAsia"/>
          <w:kern w:val="0"/>
          <w:sz w:val="24"/>
          <w:szCs w:val="24"/>
        </w:rPr>
        <w:t>保留1处</w:t>
      </w:r>
      <w:r w:rsidRPr="00B2206E">
        <w:rPr>
          <w:rFonts w:asciiTheme="majorEastAsia" w:eastAsiaTheme="majorEastAsia" w:hAnsiTheme="majorEastAsia"/>
          <w:kern w:val="0"/>
          <w:sz w:val="24"/>
          <w:szCs w:val="24"/>
        </w:rPr>
        <w:t>污水处理站，为后小召污水处理站，</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正常运行，规划后</w:t>
      </w:r>
      <w:r w:rsidRPr="00B2206E">
        <w:rPr>
          <w:rFonts w:asciiTheme="majorEastAsia" w:eastAsiaTheme="majorEastAsia" w:hAnsiTheme="majorEastAsia" w:hint="eastAsia"/>
          <w:kern w:val="0"/>
          <w:sz w:val="24"/>
          <w:szCs w:val="24"/>
        </w:rPr>
        <w:t>处理</w:t>
      </w:r>
      <w:r w:rsidRPr="00B2206E">
        <w:rPr>
          <w:rFonts w:asciiTheme="majorEastAsia" w:eastAsiaTheme="majorEastAsia" w:hAnsiTheme="majorEastAsia"/>
          <w:kern w:val="0"/>
          <w:sz w:val="24"/>
          <w:szCs w:val="24"/>
        </w:rPr>
        <w:t>规模与出水标准保持不变。其余</w:t>
      </w:r>
      <w:r w:rsidRPr="00B2206E">
        <w:rPr>
          <w:rFonts w:asciiTheme="majorEastAsia" w:eastAsiaTheme="majorEastAsia" w:hAnsiTheme="majorEastAsia" w:hint="eastAsia"/>
          <w:kern w:val="0"/>
          <w:sz w:val="24"/>
          <w:szCs w:val="24"/>
        </w:rPr>
        <w:t>12处</w:t>
      </w:r>
      <w:r w:rsidRPr="00B2206E">
        <w:rPr>
          <w:rFonts w:asciiTheme="majorEastAsia" w:eastAsiaTheme="majorEastAsia" w:hAnsiTheme="majorEastAsia"/>
          <w:kern w:val="0"/>
          <w:sz w:val="24"/>
          <w:szCs w:val="24"/>
        </w:rPr>
        <w:t>污水处理</w:t>
      </w:r>
      <w:r w:rsidRPr="00B2206E">
        <w:rPr>
          <w:rFonts w:asciiTheme="majorEastAsia" w:eastAsiaTheme="majorEastAsia" w:hAnsiTheme="majorEastAsia" w:hint="eastAsia"/>
          <w:kern w:val="0"/>
          <w:sz w:val="24"/>
          <w:szCs w:val="24"/>
        </w:rPr>
        <w:t>站</w:t>
      </w:r>
      <w:r w:rsidRPr="00B2206E">
        <w:rPr>
          <w:rFonts w:asciiTheme="majorEastAsia" w:eastAsiaTheme="majorEastAsia" w:hAnsiTheme="majorEastAsia"/>
          <w:kern w:val="0"/>
          <w:sz w:val="24"/>
          <w:szCs w:val="24"/>
        </w:rPr>
        <w:t>均为新建</w:t>
      </w:r>
      <w:r w:rsidRPr="00B2206E">
        <w:rPr>
          <w:rFonts w:asciiTheme="majorEastAsia" w:eastAsiaTheme="majorEastAsia" w:hAnsiTheme="majorEastAsia" w:hint="eastAsia"/>
          <w:kern w:val="0"/>
          <w:sz w:val="24"/>
          <w:szCs w:val="24"/>
        </w:rPr>
        <w:t>。</w:t>
      </w:r>
    </w:p>
    <w:p w14:paraId="2D01E792" w14:textId="77777777" w:rsidR="005D5293" w:rsidRPr="00B2206E" w:rsidRDefault="005D5293">
      <w:pPr>
        <w:spacing w:line="360" w:lineRule="auto"/>
        <w:jc w:val="center"/>
        <w:rPr>
          <w:rFonts w:asciiTheme="majorEastAsia" w:eastAsiaTheme="majorEastAsia" w:hAnsiTheme="majorEastAsia"/>
          <w:b/>
          <w:kern w:val="0"/>
          <w:sz w:val="22"/>
        </w:rPr>
      </w:pPr>
    </w:p>
    <w:p w14:paraId="3D1DA5BB" w14:textId="77777777" w:rsidR="00085469" w:rsidRPr="00B2206E" w:rsidRDefault="007701EA">
      <w:pPr>
        <w:spacing w:line="360" w:lineRule="auto"/>
        <w:jc w:val="center"/>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2"/>
        </w:rPr>
        <w:lastRenderedPageBreak/>
        <w:t>表4-19 大新庄乡污水处理设施规划一览表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951"/>
        <w:gridCol w:w="940"/>
        <w:gridCol w:w="745"/>
        <w:gridCol w:w="702"/>
        <w:gridCol w:w="840"/>
        <w:gridCol w:w="844"/>
        <w:gridCol w:w="840"/>
        <w:gridCol w:w="842"/>
        <w:gridCol w:w="983"/>
        <w:gridCol w:w="983"/>
        <w:gridCol w:w="1136"/>
      </w:tblGrid>
      <w:tr w:rsidR="00AD3BC0" w:rsidRPr="00B2206E" w14:paraId="75FCA553" w14:textId="77777777" w:rsidTr="005D5293">
        <w:trPr>
          <w:trHeight w:val="283"/>
        </w:trPr>
        <w:tc>
          <w:tcPr>
            <w:tcW w:w="562" w:type="dxa"/>
            <w:vMerge w:val="restart"/>
            <w:shd w:val="clear" w:color="auto" w:fill="auto"/>
            <w:vAlign w:val="center"/>
          </w:tcPr>
          <w:p w14:paraId="356BBA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951" w:type="dxa"/>
            <w:vMerge w:val="restart"/>
            <w:shd w:val="clear" w:color="auto" w:fill="auto"/>
            <w:vAlign w:val="center"/>
          </w:tcPr>
          <w:p w14:paraId="00E513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940" w:type="dxa"/>
            <w:vMerge w:val="restart"/>
            <w:shd w:val="clear" w:color="auto" w:fill="auto"/>
            <w:vAlign w:val="center"/>
          </w:tcPr>
          <w:p w14:paraId="6F33A0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447" w:type="dxa"/>
            <w:gridSpan w:val="2"/>
            <w:shd w:val="clear" w:color="auto" w:fill="auto"/>
            <w:vAlign w:val="center"/>
          </w:tcPr>
          <w:p w14:paraId="2AA493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污水处理规模（m³/d）</w:t>
            </w:r>
          </w:p>
        </w:tc>
        <w:tc>
          <w:tcPr>
            <w:tcW w:w="1684" w:type="dxa"/>
            <w:gridSpan w:val="2"/>
            <w:shd w:val="clear" w:color="auto" w:fill="auto"/>
            <w:vAlign w:val="center"/>
          </w:tcPr>
          <w:p w14:paraId="06C148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840" w:type="dxa"/>
            <w:vMerge w:val="restart"/>
            <w:shd w:val="clear" w:color="auto" w:fill="auto"/>
            <w:vAlign w:val="center"/>
          </w:tcPr>
          <w:p w14:paraId="3FF816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842" w:type="dxa"/>
            <w:vMerge w:val="restart"/>
            <w:shd w:val="clear" w:color="auto" w:fill="auto"/>
            <w:vAlign w:val="center"/>
          </w:tcPr>
          <w:p w14:paraId="2B91FB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983" w:type="dxa"/>
            <w:vMerge w:val="restart"/>
            <w:shd w:val="clear" w:color="auto" w:fill="auto"/>
            <w:vAlign w:val="center"/>
          </w:tcPr>
          <w:p w14:paraId="1A59B2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尾水去向</w:t>
            </w:r>
          </w:p>
        </w:tc>
        <w:tc>
          <w:tcPr>
            <w:tcW w:w="983" w:type="dxa"/>
            <w:vMerge w:val="restart"/>
            <w:shd w:val="clear" w:color="auto" w:fill="auto"/>
            <w:vAlign w:val="center"/>
          </w:tcPr>
          <w:p w14:paraId="7E2BB8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1136" w:type="dxa"/>
            <w:vMerge w:val="restart"/>
            <w:shd w:val="clear" w:color="auto" w:fill="auto"/>
            <w:vAlign w:val="center"/>
          </w:tcPr>
          <w:p w14:paraId="6E5CB7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3D02F514" w14:textId="77777777" w:rsidTr="005D5293">
        <w:trPr>
          <w:trHeight w:val="283"/>
        </w:trPr>
        <w:tc>
          <w:tcPr>
            <w:tcW w:w="562" w:type="dxa"/>
            <w:vMerge/>
            <w:vAlign w:val="center"/>
          </w:tcPr>
          <w:p w14:paraId="785F5045"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7B974F4A" w14:textId="77777777" w:rsidR="00085469" w:rsidRPr="00B2206E" w:rsidRDefault="00085469">
            <w:pPr>
              <w:widowControl/>
              <w:jc w:val="center"/>
              <w:rPr>
                <w:rFonts w:ascii="宋体" w:eastAsia="宋体" w:hAnsi="宋体" w:cs="宋体"/>
                <w:kern w:val="0"/>
                <w:sz w:val="22"/>
              </w:rPr>
            </w:pPr>
          </w:p>
        </w:tc>
        <w:tc>
          <w:tcPr>
            <w:tcW w:w="940" w:type="dxa"/>
            <w:vMerge/>
            <w:vAlign w:val="center"/>
          </w:tcPr>
          <w:p w14:paraId="76C9BD32" w14:textId="77777777" w:rsidR="00085469" w:rsidRPr="00B2206E" w:rsidRDefault="00085469">
            <w:pPr>
              <w:widowControl/>
              <w:jc w:val="center"/>
              <w:rPr>
                <w:rFonts w:ascii="宋体" w:eastAsia="宋体" w:hAnsi="宋体" w:cs="宋体"/>
                <w:kern w:val="0"/>
                <w:sz w:val="22"/>
              </w:rPr>
            </w:pPr>
          </w:p>
        </w:tc>
        <w:tc>
          <w:tcPr>
            <w:tcW w:w="745" w:type="dxa"/>
            <w:shd w:val="clear" w:color="auto" w:fill="auto"/>
            <w:vAlign w:val="center"/>
          </w:tcPr>
          <w:p w14:paraId="346C15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702" w:type="dxa"/>
            <w:shd w:val="clear" w:color="auto" w:fill="auto"/>
            <w:vAlign w:val="center"/>
          </w:tcPr>
          <w:p w14:paraId="319430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0" w:type="dxa"/>
            <w:shd w:val="clear" w:color="auto" w:fill="auto"/>
            <w:vAlign w:val="center"/>
          </w:tcPr>
          <w:p w14:paraId="1D24C4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4" w:type="dxa"/>
            <w:shd w:val="clear" w:color="auto" w:fill="auto"/>
            <w:vAlign w:val="center"/>
          </w:tcPr>
          <w:p w14:paraId="26A32B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0" w:type="dxa"/>
            <w:vMerge/>
            <w:vAlign w:val="center"/>
          </w:tcPr>
          <w:p w14:paraId="5CC06709"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5C3DA41A"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43CD5F7F"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38D5741D"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6FD4425E" w14:textId="77777777" w:rsidR="00085469" w:rsidRPr="00B2206E" w:rsidRDefault="00085469">
            <w:pPr>
              <w:widowControl/>
              <w:jc w:val="center"/>
              <w:rPr>
                <w:rFonts w:ascii="宋体" w:eastAsia="宋体" w:hAnsi="宋体" w:cs="宋体"/>
                <w:kern w:val="0"/>
                <w:sz w:val="22"/>
              </w:rPr>
            </w:pPr>
          </w:p>
        </w:tc>
      </w:tr>
      <w:tr w:rsidR="00AD3BC0" w:rsidRPr="00B2206E" w14:paraId="741FFACA" w14:textId="77777777" w:rsidTr="005D5293">
        <w:trPr>
          <w:trHeight w:val="283"/>
        </w:trPr>
        <w:tc>
          <w:tcPr>
            <w:tcW w:w="562" w:type="dxa"/>
            <w:vMerge w:val="restart"/>
            <w:shd w:val="clear" w:color="auto" w:fill="auto"/>
            <w:vAlign w:val="center"/>
          </w:tcPr>
          <w:p w14:paraId="3580CD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951" w:type="dxa"/>
            <w:vMerge w:val="restart"/>
            <w:shd w:val="clear" w:color="auto" w:fill="auto"/>
            <w:vAlign w:val="center"/>
          </w:tcPr>
          <w:p w14:paraId="295925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大新庄污水处理厂</w:t>
            </w:r>
          </w:p>
        </w:tc>
        <w:tc>
          <w:tcPr>
            <w:tcW w:w="940" w:type="dxa"/>
            <w:shd w:val="clear" w:color="auto" w:fill="auto"/>
            <w:vAlign w:val="center"/>
          </w:tcPr>
          <w:p w14:paraId="5BF53D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镇区（北张庄）</w:t>
            </w:r>
          </w:p>
        </w:tc>
        <w:tc>
          <w:tcPr>
            <w:tcW w:w="745" w:type="dxa"/>
            <w:vMerge w:val="restart"/>
            <w:shd w:val="clear" w:color="auto" w:fill="auto"/>
            <w:vAlign w:val="center"/>
          </w:tcPr>
          <w:p w14:paraId="6A42F4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550</w:t>
            </w:r>
          </w:p>
        </w:tc>
        <w:tc>
          <w:tcPr>
            <w:tcW w:w="702" w:type="dxa"/>
            <w:vMerge w:val="restart"/>
            <w:shd w:val="clear" w:color="auto" w:fill="auto"/>
            <w:vAlign w:val="center"/>
          </w:tcPr>
          <w:p w14:paraId="2599E5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1200</w:t>
            </w:r>
          </w:p>
        </w:tc>
        <w:tc>
          <w:tcPr>
            <w:tcW w:w="840" w:type="dxa"/>
            <w:vMerge w:val="restart"/>
            <w:shd w:val="clear" w:color="auto" w:fill="auto"/>
            <w:vAlign w:val="center"/>
          </w:tcPr>
          <w:p w14:paraId="1C0FCB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1400</w:t>
            </w:r>
          </w:p>
        </w:tc>
        <w:tc>
          <w:tcPr>
            <w:tcW w:w="844" w:type="dxa"/>
            <w:vMerge w:val="restart"/>
            <w:shd w:val="clear" w:color="auto" w:fill="auto"/>
            <w:vAlign w:val="center"/>
          </w:tcPr>
          <w:p w14:paraId="25072A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2750</w:t>
            </w:r>
          </w:p>
        </w:tc>
        <w:tc>
          <w:tcPr>
            <w:tcW w:w="840" w:type="dxa"/>
            <w:vMerge w:val="restart"/>
            <w:shd w:val="clear" w:color="auto" w:fill="auto"/>
            <w:vAlign w:val="center"/>
          </w:tcPr>
          <w:p w14:paraId="1F06EB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镇区北</w:t>
            </w:r>
          </w:p>
        </w:tc>
        <w:tc>
          <w:tcPr>
            <w:tcW w:w="842" w:type="dxa"/>
            <w:vMerge w:val="restart"/>
            <w:shd w:val="clear" w:color="auto" w:fill="auto"/>
            <w:vAlign w:val="center"/>
          </w:tcPr>
          <w:p w14:paraId="6786E9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3DB3AB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共产主义渠</w:t>
            </w:r>
          </w:p>
        </w:tc>
        <w:tc>
          <w:tcPr>
            <w:tcW w:w="983" w:type="dxa"/>
            <w:vMerge w:val="restart"/>
            <w:shd w:val="clear" w:color="auto" w:fill="auto"/>
            <w:vAlign w:val="center"/>
          </w:tcPr>
          <w:p w14:paraId="30D9F7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1136" w:type="dxa"/>
            <w:vMerge w:val="restart"/>
            <w:shd w:val="clear" w:color="auto" w:fill="auto"/>
            <w:vAlign w:val="center"/>
          </w:tcPr>
          <w:p w14:paraId="35074C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氧化沟</w:t>
            </w:r>
          </w:p>
        </w:tc>
      </w:tr>
      <w:tr w:rsidR="00AD3BC0" w:rsidRPr="00B2206E" w14:paraId="7CD45CE7" w14:textId="77777777" w:rsidTr="005D5293">
        <w:trPr>
          <w:trHeight w:val="283"/>
        </w:trPr>
        <w:tc>
          <w:tcPr>
            <w:tcW w:w="562" w:type="dxa"/>
            <w:vMerge/>
            <w:vAlign w:val="center"/>
          </w:tcPr>
          <w:p w14:paraId="09E50289"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319EEBA8"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38C354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南务</w:t>
            </w:r>
          </w:p>
        </w:tc>
        <w:tc>
          <w:tcPr>
            <w:tcW w:w="745" w:type="dxa"/>
            <w:vMerge/>
            <w:vAlign w:val="center"/>
          </w:tcPr>
          <w:p w14:paraId="387EAC56"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6EA623E0"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76BB30E6"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064FD062"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3EF9F793"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169B902E"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8F6FD04"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6556728"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7563482A" w14:textId="77777777" w:rsidR="00085469" w:rsidRPr="00B2206E" w:rsidRDefault="00085469">
            <w:pPr>
              <w:widowControl/>
              <w:jc w:val="center"/>
              <w:rPr>
                <w:rFonts w:ascii="宋体" w:eastAsia="宋体" w:hAnsi="宋体" w:cs="宋体"/>
                <w:kern w:val="0"/>
                <w:sz w:val="22"/>
              </w:rPr>
            </w:pPr>
          </w:p>
        </w:tc>
      </w:tr>
      <w:tr w:rsidR="00AD3BC0" w:rsidRPr="00B2206E" w14:paraId="60455CA1" w14:textId="77777777" w:rsidTr="005D5293">
        <w:trPr>
          <w:trHeight w:val="283"/>
        </w:trPr>
        <w:tc>
          <w:tcPr>
            <w:tcW w:w="562" w:type="dxa"/>
            <w:vMerge/>
            <w:vAlign w:val="center"/>
          </w:tcPr>
          <w:p w14:paraId="79FD0E9D"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7C26913F"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6E9F13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北务村</w:t>
            </w:r>
          </w:p>
        </w:tc>
        <w:tc>
          <w:tcPr>
            <w:tcW w:w="745" w:type="dxa"/>
            <w:vMerge/>
            <w:vAlign w:val="center"/>
          </w:tcPr>
          <w:p w14:paraId="67BFBC35"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41A41F2F"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504D376C"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3D5412E9"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5D6644F7"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770AD25"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78AF301E"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73D5DA45"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6E236E24" w14:textId="77777777" w:rsidR="00085469" w:rsidRPr="00B2206E" w:rsidRDefault="00085469">
            <w:pPr>
              <w:widowControl/>
              <w:jc w:val="center"/>
              <w:rPr>
                <w:rFonts w:ascii="宋体" w:eastAsia="宋体" w:hAnsi="宋体" w:cs="宋体"/>
                <w:kern w:val="0"/>
                <w:sz w:val="22"/>
              </w:rPr>
            </w:pPr>
          </w:p>
        </w:tc>
      </w:tr>
      <w:tr w:rsidR="00AD3BC0" w:rsidRPr="00B2206E" w14:paraId="5CD802E7" w14:textId="77777777" w:rsidTr="005D5293">
        <w:trPr>
          <w:trHeight w:val="283"/>
        </w:trPr>
        <w:tc>
          <w:tcPr>
            <w:tcW w:w="562" w:type="dxa"/>
            <w:vMerge w:val="restart"/>
            <w:shd w:val="clear" w:color="auto" w:fill="auto"/>
            <w:vAlign w:val="center"/>
          </w:tcPr>
          <w:p w14:paraId="5FFF68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951" w:type="dxa"/>
            <w:vMerge w:val="restart"/>
            <w:shd w:val="clear" w:color="auto" w:fill="auto"/>
            <w:vAlign w:val="center"/>
          </w:tcPr>
          <w:p w14:paraId="645BB24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段岩污水处理站</w:t>
            </w:r>
          </w:p>
        </w:tc>
        <w:tc>
          <w:tcPr>
            <w:tcW w:w="940" w:type="dxa"/>
            <w:shd w:val="clear" w:color="auto" w:fill="auto"/>
            <w:vAlign w:val="center"/>
          </w:tcPr>
          <w:p w14:paraId="2CD451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w:t>
            </w:r>
          </w:p>
        </w:tc>
        <w:tc>
          <w:tcPr>
            <w:tcW w:w="745" w:type="dxa"/>
            <w:vMerge w:val="restart"/>
            <w:shd w:val="clear" w:color="auto" w:fill="auto"/>
            <w:vAlign w:val="center"/>
          </w:tcPr>
          <w:p w14:paraId="684941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2" w:type="dxa"/>
            <w:vMerge w:val="restart"/>
            <w:shd w:val="clear" w:color="auto" w:fill="auto"/>
            <w:vAlign w:val="center"/>
          </w:tcPr>
          <w:p w14:paraId="5D5BE2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0" w:type="dxa"/>
            <w:vMerge w:val="restart"/>
            <w:shd w:val="clear" w:color="auto" w:fill="auto"/>
            <w:vAlign w:val="center"/>
          </w:tcPr>
          <w:p w14:paraId="290737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4" w:type="dxa"/>
            <w:vMerge w:val="restart"/>
            <w:shd w:val="clear" w:color="auto" w:fill="auto"/>
            <w:vAlign w:val="center"/>
          </w:tcPr>
          <w:p w14:paraId="14FACB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0" w:type="dxa"/>
            <w:vMerge w:val="restart"/>
            <w:shd w:val="clear" w:color="auto" w:fill="auto"/>
            <w:vAlign w:val="center"/>
          </w:tcPr>
          <w:p w14:paraId="744DC1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段岩西</w:t>
            </w:r>
          </w:p>
        </w:tc>
        <w:tc>
          <w:tcPr>
            <w:tcW w:w="842" w:type="dxa"/>
            <w:vMerge w:val="restart"/>
            <w:shd w:val="clear" w:color="auto" w:fill="auto"/>
            <w:vAlign w:val="center"/>
          </w:tcPr>
          <w:p w14:paraId="6617ED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3EF322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四支排</w:t>
            </w:r>
          </w:p>
        </w:tc>
        <w:tc>
          <w:tcPr>
            <w:tcW w:w="983" w:type="dxa"/>
            <w:vMerge w:val="restart"/>
            <w:shd w:val="clear" w:color="auto" w:fill="auto"/>
            <w:vAlign w:val="center"/>
          </w:tcPr>
          <w:p w14:paraId="106D4D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vMerge w:val="restart"/>
            <w:shd w:val="clear" w:color="auto" w:fill="auto"/>
            <w:vAlign w:val="center"/>
          </w:tcPr>
          <w:p w14:paraId="4C3D0A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4C57703A" w14:textId="77777777" w:rsidTr="005D5293">
        <w:trPr>
          <w:trHeight w:val="283"/>
        </w:trPr>
        <w:tc>
          <w:tcPr>
            <w:tcW w:w="562" w:type="dxa"/>
            <w:vMerge/>
            <w:vAlign w:val="center"/>
          </w:tcPr>
          <w:p w14:paraId="65F44097"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665ED78A"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5F7FBE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高旗营</w:t>
            </w:r>
          </w:p>
        </w:tc>
        <w:tc>
          <w:tcPr>
            <w:tcW w:w="745" w:type="dxa"/>
            <w:vMerge/>
            <w:vAlign w:val="center"/>
          </w:tcPr>
          <w:p w14:paraId="42BDCC8A"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065C8F25"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27EC3D15"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2CF022C6"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1372DF19"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8E57B67"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6BBF688"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3EDB0A0"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509DAF35" w14:textId="77777777" w:rsidR="00085469" w:rsidRPr="00B2206E" w:rsidRDefault="00085469">
            <w:pPr>
              <w:widowControl/>
              <w:jc w:val="center"/>
              <w:rPr>
                <w:rFonts w:ascii="宋体" w:eastAsia="宋体" w:hAnsi="宋体" w:cs="宋体"/>
                <w:kern w:val="0"/>
                <w:sz w:val="22"/>
              </w:rPr>
            </w:pPr>
          </w:p>
        </w:tc>
      </w:tr>
      <w:tr w:rsidR="00AD3BC0" w:rsidRPr="00B2206E" w14:paraId="0918C7EF" w14:textId="77777777" w:rsidTr="005D5293">
        <w:trPr>
          <w:trHeight w:val="283"/>
        </w:trPr>
        <w:tc>
          <w:tcPr>
            <w:tcW w:w="562" w:type="dxa"/>
            <w:vMerge w:val="restart"/>
            <w:shd w:val="clear" w:color="auto" w:fill="auto"/>
            <w:vAlign w:val="center"/>
          </w:tcPr>
          <w:p w14:paraId="517931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951" w:type="dxa"/>
            <w:vMerge w:val="restart"/>
            <w:shd w:val="clear" w:color="auto" w:fill="auto"/>
            <w:vAlign w:val="center"/>
          </w:tcPr>
          <w:p w14:paraId="315D3F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东碑污水处理站</w:t>
            </w:r>
          </w:p>
        </w:tc>
        <w:tc>
          <w:tcPr>
            <w:tcW w:w="940" w:type="dxa"/>
            <w:shd w:val="clear" w:color="auto" w:fill="auto"/>
            <w:vAlign w:val="center"/>
          </w:tcPr>
          <w:p w14:paraId="6150A3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西碑</w:t>
            </w:r>
          </w:p>
        </w:tc>
        <w:tc>
          <w:tcPr>
            <w:tcW w:w="745" w:type="dxa"/>
            <w:vMerge w:val="restart"/>
            <w:shd w:val="clear" w:color="auto" w:fill="auto"/>
            <w:vAlign w:val="center"/>
          </w:tcPr>
          <w:p w14:paraId="6D8F5F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02" w:type="dxa"/>
            <w:vMerge w:val="restart"/>
            <w:shd w:val="clear" w:color="auto" w:fill="auto"/>
            <w:vAlign w:val="center"/>
          </w:tcPr>
          <w:p w14:paraId="3052F0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40" w:type="dxa"/>
            <w:vMerge w:val="restart"/>
            <w:shd w:val="clear" w:color="auto" w:fill="auto"/>
            <w:vAlign w:val="center"/>
          </w:tcPr>
          <w:p w14:paraId="78E45D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44" w:type="dxa"/>
            <w:vMerge w:val="restart"/>
            <w:shd w:val="clear" w:color="auto" w:fill="auto"/>
            <w:vAlign w:val="center"/>
          </w:tcPr>
          <w:p w14:paraId="6BF5C4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102</w:t>
            </w:r>
          </w:p>
        </w:tc>
        <w:tc>
          <w:tcPr>
            <w:tcW w:w="840" w:type="dxa"/>
            <w:vMerge w:val="restart"/>
            <w:shd w:val="clear" w:color="auto" w:fill="auto"/>
            <w:vAlign w:val="center"/>
          </w:tcPr>
          <w:p w14:paraId="4E8A6C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东碑北</w:t>
            </w:r>
          </w:p>
        </w:tc>
        <w:tc>
          <w:tcPr>
            <w:tcW w:w="842" w:type="dxa"/>
            <w:vMerge w:val="restart"/>
            <w:shd w:val="clear" w:color="auto" w:fill="auto"/>
            <w:vAlign w:val="center"/>
          </w:tcPr>
          <w:p w14:paraId="2F7A91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0C2381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二干排</w:t>
            </w:r>
          </w:p>
        </w:tc>
        <w:tc>
          <w:tcPr>
            <w:tcW w:w="983" w:type="dxa"/>
            <w:vMerge w:val="restart"/>
            <w:shd w:val="clear" w:color="auto" w:fill="auto"/>
            <w:vAlign w:val="center"/>
          </w:tcPr>
          <w:p w14:paraId="49381D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vMerge w:val="restart"/>
            <w:shd w:val="clear" w:color="auto" w:fill="auto"/>
            <w:vAlign w:val="center"/>
          </w:tcPr>
          <w:p w14:paraId="08DFB4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B35E60B" w14:textId="77777777" w:rsidTr="005D5293">
        <w:trPr>
          <w:trHeight w:val="283"/>
        </w:trPr>
        <w:tc>
          <w:tcPr>
            <w:tcW w:w="562" w:type="dxa"/>
            <w:vMerge/>
            <w:vAlign w:val="center"/>
          </w:tcPr>
          <w:p w14:paraId="16BAE09C"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1A4790C6"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4689B6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东碑村</w:t>
            </w:r>
          </w:p>
        </w:tc>
        <w:tc>
          <w:tcPr>
            <w:tcW w:w="745" w:type="dxa"/>
            <w:vMerge/>
            <w:vAlign w:val="center"/>
          </w:tcPr>
          <w:p w14:paraId="2C1ACEF2"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1B81DDCD"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6026CAAD"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4B3A3A72"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13E0FAF6"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9087726"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14CFC719"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215B8D7"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1660D0C5" w14:textId="77777777" w:rsidR="00085469" w:rsidRPr="00B2206E" w:rsidRDefault="00085469">
            <w:pPr>
              <w:widowControl/>
              <w:jc w:val="center"/>
              <w:rPr>
                <w:rFonts w:ascii="宋体" w:eastAsia="宋体" w:hAnsi="宋体" w:cs="宋体"/>
                <w:kern w:val="0"/>
                <w:sz w:val="22"/>
              </w:rPr>
            </w:pPr>
          </w:p>
        </w:tc>
      </w:tr>
      <w:tr w:rsidR="00AD3BC0" w:rsidRPr="00B2206E" w14:paraId="0731BBCF" w14:textId="77777777" w:rsidTr="005D5293">
        <w:trPr>
          <w:trHeight w:val="283"/>
        </w:trPr>
        <w:tc>
          <w:tcPr>
            <w:tcW w:w="562" w:type="dxa"/>
            <w:shd w:val="clear" w:color="auto" w:fill="auto"/>
            <w:vAlign w:val="center"/>
          </w:tcPr>
          <w:p w14:paraId="7DC701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951" w:type="dxa"/>
            <w:shd w:val="clear" w:color="auto" w:fill="auto"/>
            <w:vAlign w:val="center"/>
          </w:tcPr>
          <w:p w14:paraId="569611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田楼污水处理站</w:t>
            </w:r>
          </w:p>
        </w:tc>
        <w:tc>
          <w:tcPr>
            <w:tcW w:w="940" w:type="dxa"/>
            <w:shd w:val="clear" w:color="auto" w:fill="auto"/>
            <w:vAlign w:val="center"/>
          </w:tcPr>
          <w:p w14:paraId="5629FB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田楼</w:t>
            </w:r>
          </w:p>
        </w:tc>
        <w:tc>
          <w:tcPr>
            <w:tcW w:w="745" w:type="dxa"/>
            <w:shd w:val="clear" w:color="auto" w:fill="auto"/>
            <w:vAlign w:val="center"/>
          </w:tcPr>
          <w:p w14:paraId="23AD7F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702" w:type="dxa"/>
            <w:shd w:val="clear" w:color="auto" w:fill="auto"/>
            <w:vAlign w:val="center"/>
          </w:tcPr>
          <w:p w14:paraId="5204FD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840" w:type="dxa"/>
            <w:shd w:val="clear" w:color="auto" w:fill="auto"/>
            <w:vAlign w:val="center"/>
          </w:tcPr>
          <w:p w14:paraId="2470A2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44" w:type="dxa"/>
            <w:shd w:val="clear" w:color="auto" w:fill="auto"/>
            <w:vAlign w:val="center"/>
          </w:tcPr>
          <w:p w14:paraId="1019C0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840" w:type="dxa"/>
            <w:shd w:val="clear" w:color="auto" w:fill="auto"/>
            <w:vAlign w:val="center"/>
          </w:tcPr>
          <w:p w14:paraId="46F482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田楼西</w:t>
            </w:r>
          </w:p>
        </w:tc>
        <w:tc>
          <w:tcPr>
            <w:tcW w:w="842" w:type="dxa"/>
            <w:shd w:val="clear" w:color="auto" w:fill="auto"/>
            <w:vAlign w:val="center"/>
          </w:tcPr>
          <w:p w14:paraId="2D3B77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shd w:val="clear" w:color="auto" w:fill="auto"/>
            <w:vAlign w:val="center"/>
          </w:tcPr>
          <w:p w14:paraId="5D55A1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二干排</w:t>
            </w:r>
          </w:p>
        </w:tc>
        <w:tc>
          <w:tcPr>
            <w:tcW w:w="983" w:type="dxa"/>
            <w:shd w:val="clear" w:color="auto" w:fill="auto"/>
            <w:vAlign w:val="center"/>
          </w:tcPr>
          <w:p w14:paraId="392553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shd w:val="clear" w:color="auto" w:fill="auto"/>
            <w:vAlign w:val="center"/>
          </w:tcPr>
          <w:p w14:paraId="67FD9B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7E798A28" w14:textId="77777777" w:rsidTr="005D5293">
        <w:trPr>
          <w:trHeight w:val="283"/>
        </w:trPr>
        <w:tc>
          <w:tcPr>
            <w:tcW w:w="562" w:type="dxa"/>
            <w:vMerge w:val="restart"/>
            <w:shd w:val="clear" w:color="auto" w:fill="auto"/>
            <w:vAlign w:val="center"/>
          </w:tcPr>
          <w:p w14:paraId="19FE9A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951" w:type="dxa"/>
            <w:vMerge w:val="restart"/>
            <w:shd w:val="clear" w:color="auto" w:fill="auto"/>
            <w:vAlign w:val="center"/>
          </w:tcPr>
          <w:p w14:paraId="5770E0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西刘庄污水处理站</w:t>
            </w:r>
          </w:p>
        </w:tc>
        <w:tc>
          <w:tcPr>
            <w:tcW w:w="940" w:type="dxa"/>
            <w:shd w:val="clear" w:color="auto" w:fill="auto"/>
            <w:vAlign w:val="center"/>
          </w:tcPr>
          <w:p w14:paraId="2067E2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东刘庄村</w:t>
            </w:r>
          </w:p>
        </w:tc>
        <w:tc>
          <w:tcPr>
            <w:tcW w:w="745" w:type="dxa"/>
            <w:vMerge w:val="restart"/>
            <w:shd w:val="clear" w:color="auto" w:fill="auto"/>
            <w:vAlign w:val="center"/>
          </w:tcPr>
          <w:p w14:paraId="4C6095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702" w:type="dxa"/>
            <w:vMerge w:val="restart"/>
            <w:shd w:val="clear" w:color="auto" w:fill="auto"/>
            <w:vAlign w:val="center"/>
          </w:tcPr>
          <w:p w14:paraId="305B36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0" w:type="dxa"/>
            <w:vMerge w:val="restart"/>
            <w:shd w:val="clear" w:color="auto" w:fill="auto"/>
            <w:vAlign w:val="center"/>
          </w:tcPr>
          <w:p w14:paraId="365573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44" w:type="dxa"/>
            <w:vMerge w:val="restart"/>
            <w:shd w:val="clear" w:color="auto" w:fill="auto"/>
            <w:vAlign w:val="center"/>
          </w:tcPr>
          <w:p w14:paraId="074C9C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40" w:type="dxa"/>
            <w:vMerge w:val="restart"/>
            <w:shd w:val="clear" w:color="auto" w:fill="auto"/>
            <w:vAlign w:val="center"/>
          </w:tcPr>
          <w:p w14:paraId="211C68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西刘庄西</w:t>
            </w:r>
          </w:p>
        </w:tc>
        <w:tc>
          <w:tcPr>
            <w:tcW w:w="842" w:type="dxa"/>
            <w:vMerge w:val="restart"/>
            <w:shd w:val="clear" w:color="auto" w:fill="auto"/>
            <w:vAlign w:val="center"/>
          </w:tcPr>
          <w:p w14:paraId="59DC82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7B83F3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vMerge w:val="restart"/>
            <w:shd w:val="clear" w:color="auto" w:fill="auto"/>
            <w:vAlign w:val="center"/>
          </w:tcPr>
          <w:p w14:paraId="10100B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1136" w:type="dxa"/>
            <w:vMerge w:val="restart"/>
            <w:shd w:val="clear" w:color="auto" w:fill="auto"/>
            <w:vAlign w:val="center"/>
          </w:tcPr>
          <w:p w14:paraId="529D7AB6" w14:textId="1DA72DC3"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0BA57348" w14:textId="77777777" w:rsidTr="005D5293">
        <w:trPr>
          <w:trHeight w:val="283"/>
        </w:trPr>
        <w:tc>
          <w:tcPr>
            <w:tcW w:w="562" w:type="dxa"/>
            <w:vMerge/>
            <w:vAlign w:val="center"/>
          </w:tcPr>
          <w:p w14:paraId="17B60BE8"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3DF381FF"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41CEEE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西刘村</w:t>
            </w:r>
          </w:p>
        </w:tc>
        <w:tc>
          <w:tcPr>
            <w:tcW w:w="745" w:type="dxa"/>
            <w:vMerge/>
            <w:vAlign w:val="center"/>
          </w:tcPr>
          <w:p w14:paraId="3AAA10CB"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29531BCE"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745E826D"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68BE9292"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7209D85B"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7EBE1BC8"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E3CCA41"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D281087"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650F00FA" w14:textId="77777777" w:rsidR="00085469" w:rsidRPr="00B2206E" w:rsidRDefault="00085469">
            <w:pPr>
              <w:widowControl/>
              <w:jc w:val="center"/>
              <w:rPr>
                <w:rFonts w:ascii="宋体" w:eastAsia="宋体" w:hAnsi="宋体" w:cs="宋体"/>
                <w:kern w:val="0"/>
                <w:sz w:val="22"/>
              </w:rPr>
            </w:pPr>
          </w:p>
        </w:tc>
      </w:tr>
      <w:tr w:rsidR="00AD3BC0" w:rsidRPr="00B2206E" w14:paraId="11DB95B7" w14:textId="77777777" w:rsidTr="005D5293">
        <w:trPr>
          <w:trHeight w:val="283"/>
        </w:trPr>
        <w:tc>
          <w:tcPr>
            <w:tcW w:w="562" w:type="dxa"/>
            <w:vMerge w:val="restart"/>
            <w:shd w:val="clear" w:color="auto" w:fill="auto"/>
            <w:vAlign w:val="center"/>
          </w:tcPr>
          <w:p w14:paraId="6544395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951" w:type="dxa"/>
            <w:vMerge w:val="restart"/>
            <w:shd w:val="clear" w:color="auto" w:fill="auto"/>
            <w:vAlign w:val="center"/>
          </w:tcPr>
          <w:p w14:paraId="0557C0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大新庄污水处理站</w:t>
            </w:r>
          </w:p>
        </w:tc>
        <w:tc>
          <w:tcPr>
            <w:tcW w:w="940" w:type="dxa"/>
            <w:shd w:val="clear" w:color="auto" w:fill="auto"/>
            <w:vAlign w:val="center"/>
          </w:tcPr>
          <w:p w14:paraId="126F94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南新庄</w:t>
            </w:r>
          </w:p>
        </w:tc>
        <w:tc>
          <w:tcPr>
            <w:tcW w:w="745" w:type="dxa"/>
            <w:vMerge w:val="restart"/>
            <w:shd w:val="clear" w:color="auto" w:fill="auto"/>
            <w:vAlign w:val="center"/>
          </w:tcPr>
          <w:p w14:paraId="5DA3D4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320</w:t>
            </w:r>
          </w:p>
        </w:tc>
        <w:tc>
          <w:tcPr>
            <w:tcW w:w="702" w:type="dxa"/>
            <w:vMerge w:val="restart"/>
            <w:shd w:val="clear" w:color="auto" w:fill="auto"/>
            <w:vAlign w:val="center"/>
          </w:tcPr>
          <w:p w14:paraId="710E7C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860</w:t>
            </w:r>
          </w:p>
        </w:tc>
        <w:tc>
          <w:tcPr>
            <w:tcW w:w="840" w:type="dxa"/>
            <w:vMerge w:val="restart"/>
            <w:shd w:val="clear" w:color="auto" w:fill="auto"/>
            <w:vAlign w:val="center"/>
          </w:tcPr>
          <w:p w14:paraId="53C100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192</w:t>
            </w:r>
          </w:p>
        </w:tc>
        <w:tc>
          <w:tcPr>
            <w:tcW w:w="844" w:type="dxa"/>
            <w:vMerge w:val="restart"/>
            <w:shd w:val="clear" w:color="auto" w:fill="auto"/>
            <w:vAlign w:val="center"/>
          </w:tcPr>
          <w:p w14:paraId="2E2E04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516</w:t>
            </w:r>
          </w:p>
        </w:tc>
        <w:tc>
          <w:tcPr>
            <w:tcW w:w="840" w:type="dxa"/>
            <w:vMerge w:val="restart"/>
            <w:shd w:val="clear" w:color="auto" w:fill="auto"/>
            <w:vAlign w:val="center"/>
          </w:tcPr>
          <w:p w14:paraId="367BAD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大新庄北</w:t>
            </w:r>
          </w:p>
        </w:tc>
        <w:tc>
          <w:tcPr>
            <w:tcW w:w="842" w:type="dxa"/>
            <w:vMerge w:val="restart"/>
            <w:shd w:val="clear" w:color="auto" w:fill="auto"/>
            <w:vAlign w:val="center"/>
          </w:tcPr>
          <w:p w14:paraId="41AF7C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0450BC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vMerge w:val="restart"/>
            <w:shd w:val="clear" w:color="auto" w:fill="auto"/>
            <w:vAlign w:val="center"/>
          </w:tcPr>
          <w:p w14:paraId="28508E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1136" w:type="dxa"/>
            <w:vMerge w:val="restart"/>
            <w:shd w:val="clear" w:color="auto" w:fill="auto"/>
            <w:vAlign w:val="center"/>
          </w:tcPr>
          <w:p w14:paraId="358030C4" w14:textId="7CE7C2CA"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2B8A33B" w14:textId="77777777" w:rsidTr="005D5293">
        <w:trPr>
          <w:trHeight w:val="283"/>
        </w:trPr>
        <w:tc>
          <w:tcPr>
            <w:tcW w:w="562" w:type="dxa"/>
            <w:vMerge/>
            <w:vAlign w:val="center"/>
          </w:tcPr>
          <w:p w14:paraId="300B3E09"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3A57ADB8"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50B04C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w:t>
            </w:r>
          </w:p>
        </w:tc>
        <w:tc>
          <w:tcPr>
            <w:tcW w:w="745" w:type="dxa"/>
            <w:vMerge/>
            <w:vAlign w:val="center"/>
          </w:tcPr>
          <w:p w14:paraId="1673B07B"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6F461A53"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6F6CD278"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3CD32A39"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0C07A474"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1C3C9E28"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C8C17DB"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57C16A9"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047E0CAB" w14:textId="77777777" w:rsidR="00085469" w:rsidRPr="00B2206E" w:rsidRDefault="00085469">
            <w:pPr>
              <w:widowControl/>
              <w:jc w:val="center"/>
              <w:rPr>
                <w:rFonts w:ascii="宋体" w:eastAsia="宋体" w:hAnsi="宋体" w:cs="宋体"/>
                <w:kern w:val="0"/>
                <w:sz w:val="22"/>
              </w:rPr>
            </w:pPr>
          </w:p>
        </w:tc>
      </w:tr>
      <w:tr w:rsidR="00AD3BC0" w:rsidRPr="00B2206E" w14:paraId="3DD25591" w14:textId="77777777" w:rsidTr="005D5293">
        <w:trPr>
          <w:trHeight w:val="283"/>
        </w:trPr>
        <w:tc>
          <w:tcPr>
            <w:tcW w:w="562" w:type="dxa"/>
            <w:vMerge w:val="restart"/>
            <w:shd w:val="clear" w:color="auto" w:fill="auto"/>
            <w:vAlign w:val="center"/>
          </w:tcPr>
          <w:p w14:paraId="305B07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951" w:type="dxa"/>
            <w:vMerge w:val="restart"/>
            <w:shd w:val="clear" w:color="auto" w:fill="auto"/>
            <w:vAlign w:val="center"/>
          </w:tcPr>
          <w:p w14:paraId="2F3F21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大呈污水处理站</w:t>
            </w:r>
          </w:p>
        </w:tc>
        <w:tc>
          <w:tcPr>
            <w:tcW w:w="940" w:type="dxa"/>
            <w:shd w:val="clear" w:color="auto" w:fill="auto"/>
            <w:vAlign w:val="center"/>
          </w:tcPr>
          <w:p w14:paraId="23E660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郭庄</w:t>
            </w:r>
          </w:p>
        </w:tc>
        <w:tc>
          <w:tcPr>
            <w:tcW w:w="745" w:type="dxa"/>
            <w:vMerge w:val="restart"/>
            <w:shd w:val="clear" w:color="auto" w:fill="auto"/>
            <w:vAlign w:val="center"/>
          </w:tcPr>
          <w:p w14:paraId="57FDD3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440</w:t>
            </w:r>
          </w:p>
        </w:tc>
        <w:tc>
          <w:tcPr>
            <w:tcW w:w="702" w:type="dxa"/>
            <w:vMerge w:val="restart"/>
            <w:shd w:val="clear" w:color="auto" w:fill="auto"/>
            <w:vAlign w:val="center"/>
          </w:tcPr>
          <w:p w14:paraId="3FAC12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440</w:t>
            </w:r>
          </w:p>
        </w:tc>
        <w:tc>
          <w:tcPr>
            <w:tcW w:w="840" w:type="dxa"/>
            <w:vMerge w:val="restart"/>
            <w:shd w:val="clear" w:color="auto" w:fill="auto"/>
            <w:vAlign w:val="center"/>
          </w:tcPr>
          <w:p w14:paraId="47467C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264</w:t>
            </w:r>
          </w:p>
        </w:tc>
        <w:tc>
          <w:tcPr>
            <w:tcW w:w="844" w:type="dxa"/>
            <w:vMerge w:val="restart"/>
            <w:shd w:val="clear" w:color="auto" w:fill="auto"/>
            <w:vAlign w:val="center"/>
          </w:tcPr>
          <w:p w14:paraId="76129A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264</w:t>
            </w:r>
          </w:p>
        </w:tc>
        <w:tc>
          <w:tcPr>
            <w:tcW w:w="840" w:type="dxa"/>
            <w:vMerge w:val="restart"/>
            <w:shd w:val="clear" w:color="auto" w:fill="auto"/>
            <w:vAlign w:val="center"/>
          </w:tcPr>
          <w:p w14:paraId="42BFEF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大呈东北</w:t>
            </w:r>
          </w:p>
        </w:tc>
        <w:tc>
          <w:tcPr>
            <w:tcW w:w="842" w:type="dxa"/>
            <w:vMerge w:val="restart"/>
            <w:shd w:val="clear" w:color="auto" w:fill="auto"/>
            <w:vAlign w:val="center"/>
          </w:tcPr>
          <w:p w14:paraId="5846CC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2F30F3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六支排</w:t>
            </w:r>
          </w:p>
        </w:tc>
        <w:tc>
          <w:tcPr>
            <w:tcW w:w="983" w:type="dxa"/>
            <w:vMerge w:val="restart"/>
            <w:shd w:val="clear" w:color="auto" w:fill="auto"/>
            <w:vAlign w:val="center"/>
          </w:tcPr>
          <w:p w14:paraId="03F08C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1136" w:type="dxa"/>
            <w:vMerge w:val="restart"/>
            <w:shd w:val="clear" w:color="auto" w:fill="auto"/>
            <w:vAlign w:val="center"/>
          </w:tcPr>
          <w:p w14:paraId="3E4A274C" w14:textId="4E5965B0"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03F2B440" w14:textId="77777777" w:rsidTr="005D5293">
        <w:trPr>
          <w:trHeight w:val="283"/>
        </w:trPr>
        <w:tc>
          <w:tcPr>
            <w:tcW w:w="562" w:type="dxa"/>
            <w:vMerge/>
            <w:vAlign w:val="center"/>
          </w:tcPr>
          <w:p w14:paraId="4929760A"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56A239B8"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288D2A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孟庄</w:t>
            </w:r>
          </w:p>
        </w:tc>
        <w:tc>
          <w:tcPr>
            <w:tcW w:w="745" w:type="dxa"/>
            <w:vMerge/>
            <w:vAlign w:val="center"/>
          </w:tcPr>
          <w:p w14:paraId="4AADD899"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0A5B3F0D"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698E848D"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1B800338"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190847B3"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6DB35506"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13D1AD76"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DF83918"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66B33485" w14:textId="77777777" w:rsidR="00085469" w:rsidRPr="00B2206E" w:rsidRDefault="00085469">
            <w:pPr>
              <w:widowControl/>
              <w:jc w:val="center"/>
              <w:rPr>
                <w:rFonts w:ascii="宋体" w:eastAsia="宋体" w:hAnsi="宋体" w:cs="宋体"/>
                <w:kern w:val="0"/>
                <w:sz w:val="22"/>
              </w:rPr>
            </w:pPr>
          </w:p>
        </w:tc>
      </w:tr>
      <w:tr w:rsidR="00AD3BC0" w:rsidRPr="00B2206E" w14:paraId="67D22CCA" w14:textId="77777777" w:rsidTr="005D5293">
        <w:trPr>
          <w:trHeight w:val="283"/>
        </w:trPr>
        <w:tc>
          <w:tcPr>
            <w:tcW w:w="562" w:type="dxa"/>
            <w:vMerge/>
            <w:vAlign w:val="center"/>
          </w:tcPr>
          <w:p w14:paraId="10F9BE3D"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5803EC78"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2993AE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大呈村</w:t>
            </w:r>
          </w:p>
        </w:tc>
        <w:tc>
          <w:tcPr>
            <w:tcW w:w="745" w:type="dxa"/>
            <w:vMerge/>
            <w:vAlign w:val="center"/>
          </w:tcPr>
          <w:p w14:paraId="2191CF35"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71C6EFEE"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77EF68D5"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36959875"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24069BB2"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2C8FB150"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1F922600"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44C8A2F8"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6020DD2F" w14:textId="77777777" w:rsidR="00085469" w:rsidRPr="00B2206E" w:rsidRDefault="00085469">
            <w:pPr>
              <w:widowControl/>
              <w:jc w:val="center"/>
              <w:rPr>
                <w:rFonts w:ascii="宋体" w:eastAsia="宋体" w:hAnsi="宋体" w:cs="宋体"/>
                <w:kern w:val="0"/>
                <w:sz w:val="22"/>
              </w:rPr>
            </w:pPr>
          </w:p>
        </w:tc>
      </w:tr>
      <w:tr w:rsidR="00AD3BC0" w:rsidRPr="00B2206E" w14:paraId="71E777C5" w14:textId="77777777" w:rsidTr="005D5293">
        <w:trPr>
          <w:trHeight w:val="283"/>
        </w:trPr>
        <w:tc>
          <w:tcPr>
            <w:tcW w:w="562" w:type="dxa"/>
            <w:vMerge/>
            <w:vAlign w:val="center"/>
          </w:tcPr>
          <w:p w14:paraId="050D1DA0"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6336273D"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2F8C3E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西张卜</w:t>
            </w:r>
          </w:p>
        </w:tc>
        <w:tc>
          <w:tcPr>
            <w:tcW w:w="745" w:type="dxa"/>
            <w:vMerge/>
            <w:vAlign w:val="center"/>
          </w:tcPr>
          <w:p w14:paraId="32385234"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35B6630B"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310261C8"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436E05C1"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6EDF9D9E"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13AEB4CE"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305B06CC"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2F209049"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0F4C01A3" w14:textId="77777777" w:rsidR="00085469" w:rsidRPr="00B2206E" w:rsidRDefault="00085469">
            <w:pPr>
              <w:widowControl/>
              <w:jc w:val="center"/>
              <w:rPr>
                <w:rFonts w:ascii="宋体" w:eastAsia="宋体" w:hAnsi="宋体" w:cs="宋体"/>
                <w:kern w:val="0"/>
                <w:sz w:val="22"/>
              </w:rPr>
            </w:pPr>
          </w:p>
        </w:tc>
      </w:tr>
      <w:tr w:rsidR="00AD3BC0" w:rsidRPr="00B2206E" w14:paraId="58C76D99" w14:textId="77777777" w:rsidTr="005D5293">
        <w:trPr>
          <w:trHeight w:val="283"/>
        </w:trPr>
        <w:tc>
          <w:tcPr>
            <w:tcW w:w="562" w:type="dxa"/>
            <w:shd w:val="clear" w:color="auto" w:fill="auto"/>
            <w:vAlign w:val="center"/>
          </w:tcPr>
          <w:p w14:paraId="57EAAB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951" w:type="dxa"/>
            <w:shd w:val="clear" w:color="auto" w:fill="auto"/>
            <w:vAlign w:val="center"/>
          </w:tcPr>
          <w:p w14:paraId="60B63C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帅庄污水处理站</w:t>
            </w:r>
          </w:p>
        </w:tc>
        <w:tc>
          <w:tcPr>
            <w:tcW w:w="940" w:type="dxa"/>
            <w:shd w:val="clear" w:color="auto" w:fill="auto"/>
            <w:vAlign w:val="center"/>
          </w:tcPr>
          <w:p w14:paraId="4A3E17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帅庄</w:t>
            </w:r>
          </w:p>
        </w:tc>
        <w:tc>
          <w:tcPr>
            <w:tcW w:w="745" w:type="dxa"/>
            <w:shd w:val="clear" w:color="auto" w:fill="auto"/>
            <w:vAlign w:val="center"/>
          </w:tcPr>
          <w:p w14:paraId="4B2816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702" w:type="dxa"/>
            <w:shd w:val="clear" w:color="auto" w:fill="auto"/>
            <w:vAlign w:val="center"/>
          </w:tcPr>
          <w:p w14:paraId="5C04F8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840" w:type="dxa"/>
            <w:shd w:val="clear" w:color="auto" w:fill="auto"/>
            <w:vAlign w:val="center"/>
          </w:tcPr>
          <w:p w14:paraId="45BCA9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114</w:t>
            </w:r>
          </w:p>
        </w:tc>
        <w:tc>
          <w:tcPr>
            <w:tcW w:w="844" w:type="dxa"/>
            <w:shd w:val="clear" w:color="auto" w:fill="auto"/>
            <w:vAlign w:val="center"/>
          </w:tcPr>
          <w:p w14:paraId="71C701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114</w:t>
            </w:r>
          </w:p>
        </w:tc>
        <w:tc>
          <w:tcPr>
            <w:tcW w:w="840" w:type="dxa"/>
            <w:shd w:val="clear" w:color="auto" w:fill="auto"/>
            <w:vAlign w:val="center"/>
          </w:tcPr>
          <w:p w14:paraId="7AA0FE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帅庄东</w:t>
            </w:r>
          </w:p>
        </w:tc>
        <w:tc>
          <w:tcPr>
            <w:tcW w:w="842" w:type="dxa"/>
            <w:shd w:val="clear" w:color="auto" w:fill="auto"/>
            <w:vAlign w:val="center"/>
          </w:tcPr>
          <w:p w14:paraId="0D5E5F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shd w:val="clear" w:color="auto" w:fill="auto"/>
            <w:vAlign w:val="center"/>
          </w:tcPr>
          <w:p w14:paraId="788429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shd w:val="clear" w:color="auto" w:fill="auto"/>
            <w:vAlign w:val="center"/>
          </w:tcPr>
          <w:p w14:paraId="01404F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shd w:val="clear" w:color="auto" w:fill="auto"/>
            <w:vAlign w:val="center"/>
          </w:tcPr>
          <w:p w14:paraId="1B2796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2B9475A6" w14:textId="77777777" w:rsidTr="005D5293">
        <w:trPr>
          <w:trHeight w:val="283"/>
        </w:trPr>
        <w:tc>
          <w:tcPr>
            <w:tcW w:w="562" w:type="dxa"/>
            <w:shd w:val="clear" w:color="auto" w:fill="auto"/>
            <w:vAlign w:val="center"/>
          </w:tcPr>
          <w:p w14:paraId="75C46B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951" w:type="dxa"/>
            <w:shd w:val="clear" w:color="auto" w:fill="auto"/>
            <w:vAlign w:val="center"/>
          </w:tcPr>
          <w:p w14:paraId="0B675D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小呈污水处理站</w:t>
            </w:r>
          </w:p>
        </w:tc>
        <w:tc>
          <w:tcPr>
            <w:tcW w:w="940" w:type="dxa"/>
            <w:shd w:val="clear" w:color="auto" w:fill="auto"/>
            <w:vAlign w:val="center"/>
          </w:tcPr>
          <w:p w14:paraId="1775180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w:t>
            </w:r>
          </w:p>
        </w:tc>
        <w:tc>
          <w:tcPr>
            <w:tcW w:w="745" w:type="dxa"/>
            <w:shd w:val="clear" w:color="auto" w:fill="auto"/>
            <w:vAlign w:val="center"/>
          </w:tcPr>
          <w:p w14:paraId="022829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702" w:type="dxa"/>
            <w:shd w:val="clear" w:color="auto" w:fill="auto"/>
            <w:vAlign w:val="center"/>
          </w:tcPr>
          <w:p w14:paraId="59C817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840" w:type="dxa"/>
            <w:shd w:val="clear" w:color="auto" w:fill="auto"/>
            <w:vAlign w:val="center"/>
          </w:tcPr>
          <w:p w14:paraId="6C358D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4" w:type="dxa"/>
            <w:shd w:val="clear" w:color="auto" w:fill="auto"/>
            <w:vAlign w:val="center"/>
          </w:tcPr>
          <w:p w14:paraId="5D6F22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0" w:type="dxa"/>
            <w:shd w:val="clear" w:color="auto" w:fill="auto"/>
            <w:vAlign w:val="center"/>
          </w:tcPr>
          <w:p w14:paraId="0B9118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小呈东</w:t>
            </w:r>
          </w:p>
        </w:tc>
        <w:tc>
          <w:tcPr>
            <w:tcW w:w="842" w:type="dxa"/>
            <w:shd w:val="clear" w:color="auto" w:fill="auto"/>
            <w:vAlign w:val="center"/>
          </w:tcPr>
          <w:p w14:paraId="586B19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shd w:val="clear" w:color="auto" w:fill="auto"/>
            <w:vAlign w:val="center"/>
          </w:tcPr>
          <w:p w14:paraId="1FB880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小呈排</w:t>
            </w:r>
          </w:p>
        </w:tc>
        <w:tc>
          <w:tcPr>
            <w:tcW w:w="983" w:type="dxa"/>
            <w:shd w:val="clear" w:color="auto" w:fill="auto"/>
            <w:vAlign w:val="center"/>
          </w:tcPr>
          <w:p w14:paraId="042154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shd w:val="clear" w:color="auto" w:fill="auto"/>
            <w:vAlign w:val="center"/>
          </w:tcPr>
          <w:p w14:paraId="0DB31E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400251B" w14:textId="77777777" w:rsidTr="005D5293">
        <w:trPr>
          <w:trHeight w:val="283"/>
        </w:trPr>
        <w:tc>
          <w:tcPr>
            <w:tcW w:w="562" w:type="dxa"/>
            <w:shd w:val="clear" w:color="auto" w:fill="auto"/>
            <w:vAlign w:val="center"/>
          </w:tcPr>
          <w:p w14:paraId="797219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951" w:type="dxa"/>
            <w:shd w:val="clear" w:color="auto" w:fill="auto"/>
            <w:vAlign w:val="center"/>
          </w:tcPr>
          <w:p w14:paraId="293AC6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辛丰污水处理站</w:t>
            </w:r>
          </w:p>
        </w:tc>
        <w:tc>
          <w:tcPr>
            <w:tcW w:w="940" w:type="dxa"/>
            <w:shd w:val="clear" w:color="auto" w:fill="auto"/>
            <w:vAlign w:val="center"/>
          </w:tcPr>
          <w:p w14:paraId="4EEA83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辛丰</w:t>
            </w:r>
          </w:p>
        </w:tc>
        <w:tc>
          <w:tcPr>
            <w:tcW w:w="745" w:type="dxa"/>
            <w:shd w:val="clear" w:color="auto" w:fill="auto"/>
            <w:vAlign w:val="center"/>
          </w:tcPr>
          <w:p w14:paraId="15C60F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702" w:type="dxa"/>
            <w:shd w:val="clear" w:color="auto" w:fill="auto"/>
            <w:vAlign w:val="center"/>
          </w:tcPr>
          <w:p w14:paraId="6A4489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40" w:type="dxa"/>
            <w:shd w:val="clear" w:color="auto" w:fill="auto"/>
            <w:vAlign w:val="center"/>
          </w:tcPr>
          <w:p w14:paraId="62573A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44" w:type="dxa"/>
            <w:shd w:val="clear" w:color="auto" w:fill="auto"/>
            <w:vAlign w:val="center"/>
          </w:tcPr>
          <w:p w14:paraId="477518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w:t>
            </w:r>
          </w:p>
        </w:tc>
        <w:tc>
          <w:tcPr>
            <w:tcW w:w="840" w:type="dxa"/>
            <w:shd w:val="clear" w:color="auto" w:fill="auto"/>
            <w:vAlign w:val="center"/>
          </w:tcPr>
          <w:p w14:paraId="7242C7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辛丰东北</w:t>
            </w:r>
          </w:p>
        </w:tc>
        <w:tc>
          <w:tcPr>
            <w:tcW w:w="842" w:type="dxa"/>
            <w:shd w:val="clear" w:color="auto" w:fill="auto"/>
            <w:vAlign w:val="center"/>
          </w:tcPr>
          <w:p w14:paraId="06E6A6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shd w:val="clear" w:color="auto" w:fill="auto"/>
            <w:vAlign w:val="center"/>
          </w:tcPr>
          <w:p w14:paraId="598D8D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五支排</w:t>
            </w:r>
          </w:p>
        </w:tc>
        <w:tc>
          <w:tcPr>
            <w:tcW w:w="983" w:type="dxa"/>
            <w:shd w:val="clear" w:color="auto" w:fill="auto"/>
            <w:vAlign w:val="center"/>
          </w:tcPr>
          <w:p w14:paraId="268CB3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shd w:val="clear" w:color="auto" w:fill="auto"/>
            <w:vAlign w:val="center"/>
          </w:tcPr>
          <w:p w14:paraId="7EBF82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1B9E05CC" w14:textId="77777777" w:rsidTr="005D5293">
        <w:trPr>
          <w:trHeight w:val="283"/>
        </w:trPr>
        <w:tc>
          <w:tcPr>
            <w:tcW w:w="562" w:type="dxa"/>
            <w:shd w:val="clear" w:color="auto" w:fill="auto"/>
            <w:vAlign w:val="center"/>
          </w:tcPr>
          <w:p w14:paraId="649C34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951" w:type="dxa"/>
            <w:shd w:val="clear" w:color="auto" w:fill="auto"/>
            <w:vAlign w:val="center"/>
          </w:tcPr>
          <w:p w14:paraId="578AAB7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西古风污水处理站</w:t>
            </w:r>
          </w:p>
        </w:tc>
        <w:tc>
          <w:tcPr>
            <w:tcW w:w="940" w:type="dxa"/>
            <w:shd w:val="clear" w:color="auto" w:fill="auto"/>
            <w:vAlign w:val="center"/>
          </w:tcPr>
          <w:p w14:paraId="7DE0DD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西古风</w:t>
            </w:r>
          </w:p>
        </w:tc>
        <w:tc>
          <w:tcPr>
            <w:tcW w:w="745" w:type="dxa"/>
            <w:shd w:val="clear" w:color="auto" w:fill="auto"/>
            <w:vAlign w:val="center"/>
          </w:tcPr>
          <w:p w14:paraId="369E7F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702" w:type="dxa"/>
            <w:shd w:val="clear" w:color="auto" w:fill="auto"/>
            <w:vAlign w:val="center"/>
          </w:tcPr>
          <w:p w14:paraId="7990D8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40" w:type="dxa"/>
            <w:shd w:val="clear" w:color="auto" w:fill="auto"/>
            <w:vAlign w:val="center"/>
          </w:tcPr>
          <w:p w14:paraId="44CDDB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844" w:type="dxa"/>
            <w:shd w:val="clear" w:color="auto" w:fill="auto"/>
            <w:vAlign w:val="center"/>
          </w:tcPr>
          <w:p w14:paraId="287317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w:t>
            </w:r>
          </w:p>
        </w:tc>
        <w:tc>
          <w:tcPr>
            <w:tcW w:w="840" w:type="dxa"/>
            <w:shd w:val="clear" w:color="auto" w:fill="auto"/>
            <w:vAlign w:val="center"/>
          </w:tcPr>
          <w:p w14:paraId="625B8A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西古风西南</w:t>
            </w:r>
          </w:p>
        </w:tc>
        <w:tc>
          <w:tcPr>
            <w:tcW w:w="842" w:type="dxa"/>
            <w:shd w:val="clear" w:color="auto" w:fill="auto"/>
            <w:vAlign w:val="center"/>
          </w:tcPr>
          <w:p w14:paraId="6CCF3B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shd w:val="clear" w:color="auto" w:fill="auto"/>
            <w:vAlign w:val="center"/>
          </w:tcPr>
          <w:p w14:paraId="652E69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五福排</w:t>
            </w:r>
          </w:p>
        </w:tc>
        <w:tc>
          <w:tcPr>
            <w:tcW w:w="983" w:type="dxa"/>
            <w:shd w:val="clear" w:color="auto" w:fill="auto"/>
            <w:vAlign w:val="center"/>
          </w:tcPr>
          <w:p w14:paraId="409026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1136" w:type="dxa"/>
            <w:shd w:val="clear" w:color="auto" w:fill="auto"/>
            <w:vAlign w:val="center"/>
          </w:tcPr>
          <w:p w14:paraId="752EB336" w14:textId="2942CA3C"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2BBF2CE0" w14:textId="77777777" w:rsidTr="005D5293">
        <w:trPr>
          <w:trHeight w:val="283"/>
        </w:trPr>
        <w:tc>
          <w:tcPr>
            <w:tcW w:w="562" w:type="dxa"/>
            <w:vMerge w:val="restart"/>
            <w:shd w:val="clear" w:color="auto" w:fill="auto"/>
            <w:vAlign w:val="center"/>
          </w:tcPr>
          <w:p w14:paraId="18511B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12</w:t>
            </w:r>
          </w:p>
        </w:tc>
        <w:tc>
          <w:tcPr>
            <w:tcW w:w="951" w:type="dxa"/>
            <w:vMerge w:val="restart"/>
            <w:shd w:val="clear" w:color="auto" w:fill="auto"/>
            <w:vAlign w:val="center"/>
          </w:tcPr>
          <w:p w14:paraId="7A8E82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东辛庄污水处理站</w:t>
            </w:r>
          </w:p>
        </w:tc>
        <w:tc>
          <w:tcPr>
            <w:tcW w:w="940" w:type="dxa"/>
            <w:shd w:val="clear" w:color="auto" w:fill="auto"/>
            <w:vAlign w:val="center"/>
          </w:tcPr>
          <w:p w14:paraId="4823AB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西辛庄</w:t>
            </w:r>
          </w:p>
        </w:tc>
        <w:tc>
          <w:tcPr>
            <w:tcW w:w="745" w:type="dxa"/>
            <w:vMerge w:val="restart"/>
            <w:shd w:val="clear" w:color="auto" w:fill="auto"/>
            <w:vAlign w:val="center"/>
          </w:tcPr>
          <w:p w14:paraId="1B8549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702" w:type="dxa"/>
            <w:vMerge w:val="restart"/>
            <w:shd w:val="clear" w:color="auto" w:fill="auto"/>
            <w:vAlign w:val="center"/>
          </w:tcPr>
          <w:p w14:paraId="635521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40" w:type="dxa"/>
            <w:vMerge w:val="restart"/>
            <w:shd w:val="clear" w:color="auto" w:fill="auto"/>
            <w:vAlign w:val="center"/>
          </w:tcPr>
          <w:p w14:paraId="5402A3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844" w:type="dxa"/>
            <w:vMerge w:val="restart"/>
            <w:shd w:val="clear" w:color="auto" w:fill="auto"/>
            <w:vAlign w:val="center"/>
          </w:tcPr>
          <w:p w14:paraId="0458F6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w:t>
            </w:r>
          </w:p>
        </w:tc>
        <w:tc>
          <w:tcPr>
            <w:tcW w:w="840" w:type="dxa"/>
            <w:vMerge w:val="restart"/>
            <w:shd w:val="clear" w:color="auto" w:fill="auto"/>
            <w:vAlign w:val="center"/>
          </w:tcPr>
          <w:p w14:paraId="63FC0A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东辛庄东</w:t>
            </w:r>
          </w:p>
        </w:tc>
        <w:tc>
          <w:tcPr>
            <w:tcW w:w="842" w:type="dxa"/>
            <w:vMerge w:val="restart"/>
            <w:shd w:val="clear" w:color="auto" w:fill="auto"/>
            <w:vAlign w:val="center"/>
          </w:tcPr>
          <w:p w14:paraId="572473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2C61B1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五支排</w:t>
            </w:r>
          </w:p>
        </w:tc>
        <w:tc>
          <w:tcPr>
            <w:tcW w:w="983" w:type="dxa"/>
            <w:vMerge w:val="restart"/>
            <w:shd w:val="clear" w:color="auto" w:fill="auto"/>
            <w:vAlign w:val="center"/>
          </w:tcPr>
          <w:p w14:paraId="3AE52B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三级标准</w:t>
            </w:r>
          </w:p>
        </w:tc>
        <w:tc>
          <w:tcPr>
            <w:tcW w:w="1136" w:type="dxa"/>
            <w:vMerge w:val="restart"/>
            <w:shd w:val="clear" w:color="auto" w:fill="auto"/>
            <w:vAlign w:val="center"/>
          </w:tcPr>
          <w:p w14:paraId="04C8F0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厌氧处理</w:t>
            </w:r>
          </w:p>
        </w:tc>
      </w:tr>
      <w:tr w:rsidR="00AD3BC0" w:rsidRPr="00B2206E" w14:paraId="6DD0A055" w14:textId="77777777" w:rsidTr="005D5293">
        <w:trPr>
          <w:trHeight w:val="283"/>
        </w:trPr>
        <w:tc>
          <w:tcPr>
            <w:tcW w:w="562" w:type="dxa"/>
            <w:vMerge/>
            <w:vAlign w:val="center"/>
          </w:tcPr>
          <w:p w14:paraId="60296710" w14:textId="77777777" w:rsidR="00085469" w:rsidRPr="00B2206E" w:rsidRDefault="00085469">
            <w:pPr>
              <w:widowControl/>
              <w:jc w:val="center"/>
              <w:rPr>
                <w:rFonts w:ascii="宋体" w:eastAsia="宋体" w:hAnsi="宋体" w:cs="宋体"/>
                <w:kern w:val="0"/>
                <w:sz w:val="22"/>
              </w:rPr>
            </w:pPr>
          </w:p>
        </w:tc>
        <w:tc>
          <w:tcPr>
            <w:tcW w:w="951" w:type="dxa"/>
            <w:vMerge/>
            <w:vAlign w:val="center"/>
          </w:tcPr>
          <w:p w14:paraId="2F63BAEA" w14:textId="77777777" w:rsidR="00085469" w:rsidRPr="00B2206E" w:rsidRDefault="00085469">
            <w:pPr>
              <w:widowControl/>
              <w:jc w:val="center"/>
              <w:rPr>
                <w:rFonts w:ascii="宋体" w:eastAsia="宋体" w:hAnsi="宋体" w:cs="宋体"/>
                <w:kern w:val="0"/>
                <w:sz w:val="22"/>
              </w:rPr>
            </w:pPr>
          </w:p>
        </w:tc>
        <w:tc>
          <w:tcPr>
            <w:tcW w:w="940" w:type="dxa"/>
            <w:shd w:val="clear" w:color="auto" w:fill="auto"/>
            <w:vAlign w:val="center"/>
          </w:tcPr>
          <w:p w14:paraId="20065E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东辛庄</w:t>
            </w:r>
          </w:p>
        </w:tc>
        <w:tc>
          <w:tcPr>
            <w:tcW w:w="745" w:type="dxa"/>
            <w:vMerge/>
            <w:vAlign w:val="center"/>
          </w:tcPr>
          <w:p w14:paraId="2F5B9745" w14:textId="77777777" w:rsidR="00085469" w:rsidRPr="00B2206E" w:rsidRDefault="00085469">
            <w:pPr>
              <w:widowControl/>
              <w:jc w:val="center"/>
              <w:rPr>
                <w:rFonts w:ascii="宋体" w:eastAsia="宋体" w:hAnsi="宋体" w:cs="宋体"/>
                <w:kern w:val="0"/>
                <w:sz w:val="22"/>
              </w:rPr>
            </w:pPr>
          </w:p>
        </w:tc>
        <w:tc>
          <w:tcPr>
            <w:tcW w:w="702" w:type="dxa"/>
            <w:vMerge/>
            <w:vAlign w:val="center"/>
          </w:tcPr>
          <w:p w14:paraId="67C704DC"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5912611C"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31244C4F" w14:textId="77777777" w:rsidR="00085469" w:rsidRPr="00B2206E" w:rsidRDefault="00085469">
            <w:pPr>
              <w:widowControl/>
              <w:jc w:val="center"/>
              <w:rPr>
                <w:rFonts w:ascii="宋体" w:eastAsia="宋体" w:hAnsi="宋体" w:cs="宋体"/>
                <w:kern w:val="0"/>
                <w:sz w:val="22"/>
              </w:rPr>
            </w:pPr>
          </w:p>
        </w:tc>
        <w:tc>
          <w:tcPr>
            <w:tcW w:w="840" w:type="dxa"/>
            <w:vMerge/>
            <w:vAlign w:val="center"/>
          </w:tcPr>
          <w:p w14:paraId="58904412"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31904A6B"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783C996"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5D92362" w14:textId="77777777" w:rsidR="00085469" w:rsidRPr="00B2206E" w:rsidRDefault="00085469">
            <w:pPr>
              <w:widowControl/>
              <w:jc w:val="center"/>
              <w:rPr>
                <w:rFonts w:ascii="宋体" w:eastAsia="宋体" w:hAnsi="宋体" w:cs="宋体"/>
                <w:kern w:val="0"/>
                <w:sz w:val="22"/>
              </w:rPr>
            </w:pPr>
          </w:p>
        </w:tc>
        <w:tc>
          <w:tcPr>
            <w:tcW w:w="1136" w:type="dxa"/>
            <w:vMerge/>
            <w:vAlign w:val="center"/>
          </w:tcPr>
          <w:p w14:paraId="562F40AA" w14:textId="77777777" w:rsidR="00085469" w:rsidRPr="00B2206E" w:rsidRDefault="00085469">
            <w:pPr>
              <w:widowControl/>
              <w:jc w:val="center"/>
              <w:rPr>
                <w:rFonts w:ascii="宋体" w:eastAsia="宋体" w:hAnsi="宋体" w:cs="宋体"/>
                <w:kern w:val="0"/>
                <w:sz w:val="22"/>
              </w:rPr>
            </w:pPr>
          </w:p>
        </w:tc>
      </w:tr>
      <w:tr w:rsidR="00AD3BC0" w:rsidRPr="00B2206E" w14:paraId="48681911" w14:textId="77777777" w:rsidTr="005D5293">
        <w:trPr>
          <w:trHeight w:val="283"/>
        </w:trPr>
        <w:tc>
          <w:tcPr>
            <w:tcW w:w="562" w:type="dxa"/>
            <w:shd w:val="clear" w:color="auto" w:fill="auto"/>
            <w:vAlign w:val="center"/>
          </w:tcPr>
          <w:p w14:paraId="77A3D0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951" w:type="dxa"/>
            <w:shd w:val="clear" w:color="auto" w:fill="auto"/>
            <w:vAlign w:val="center"/>
          </w:tcPr>
          <w:p w14:paraId="6279B6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孙岗污水处理站</w:t>
            </w:r>
          </w:p>
        </w:tc>
        <w:tc>
          <w:tcPr>
            <w:tcW w:w="940" w:type="dxa"/>
            <w:shd w:val="clear" w:color="auto" w:fill="auto"/>
            <w:vAlign w:val="center"/>
          </w:tcPr>
          <w:p w14:paraId="7257E8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孙岗</w:t>
            </w:r>
          </w:p>
        </w:tc>
        <w:tc>
          <w:tcPr>
            <w:tcW w:w="745" w:type="dxa"/>
            <w:shd w:val="clear" w:color="auto" w:fill="auto"/>
            <w:vAlign w:val="center"/>
          </w:tcPr>
          <w:p w14:paraId="317142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2" w:type="dxa"/>
            <w:shd w:val="clear" w:color="auto" w:fill="auto"/>
            <w:vAlign w:val="center"/>
          </w:tcPr>
          <w:p w14:paraId="6105CD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40" w:type="dxa"/>
            <w:shd w:val="clear" w:color="auto" w:fill="auto"/>
            <w:vAlign w:val="center"/>
          </w:tcPr>
          <w:p w14:paraId="36B46C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4" w:type="dxa"/>
            <w:shd w:val="clear" w:color="auto" w:fill="auto"/>
            <w:vAlign w:val="center"/>
          </w:tcPr>
          <w:p w14:paraId="42AF00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w:t>
            </w:r>
          </w:p>
        </w:tc>
        <w:tc>
          <w:tcPr>
            <w:tcW w:w="840" w:type="dxa"/>
            <w:shd w:val="clear" w:color="auto" w:fill="auto"/>
            <w:vAlign w:val="center"/>
          </w:tcPr>
          <w:p w14:paraId="4EA12C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孙岗北</w:t>
            </w:r>
          </w:p>
        </w:tc>
        <w:tc>
          <w:tcPr>
            <w:tcW w:w="842" w:type="dxa"/>
            <w:shd w:val="clear" w:color="auto" w:fill="auto"/>
            <w:vAlign w:val="center"/>
          </w:tcPr>
          <w:p w14:paraId="183876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shd w:val="clear" w:color="auto" w:fill="auto"/>
            <w:vAlign w:val="center"/>
          </w:tcPr>
          <w:p w14:paraId="49175D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农灌或附近沟渠</w:t>
            </w:r>
          </w:p>
        </w:tc>
        <w:tc>
          <w:tcPr>
            <w:tcW w:w="983" w:type="dxa"/>
            <w:shd w:val="clear" w:color="auto" w:fill="auto"/>
            <w:vAlign w:val="center"/>
          </w:tcPr>
          <w:p w14:paraId="2065D9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1136" w:type="dxa"/>
            <w:shd w:val="clear" w:color="auto" w:fill="auto"/>
            <w:vAlign w:val="center"/>
          </w:tcPr>
          <w:p w14:paraId="7E561B73" w14:textId="17E1F2CC"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7EDCAD0A" w14:textId="77777777" w:rsidTr="005D5293">
        <w:trPr>
          <w:trHeight w:val="283"/>
        </w:trPr>
        <w:tc>
          <w:tcPr>
            <w:tcW w:w="562" w:type="dxa"/>
            <w:shd w:val="clear" w:color="auto" w:fill="auto"/>
            <w:vAlign w:val="center"/>
          </w:tcPr>
          <w:p w14:paraId="5C9678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951" w:type="dxa"/>
            <w:shd w:val="clear" w:color="auto" w:fill="auto"/>
            <w:vAlign w:val="center"/>
          </w:tcPr>
          <w:p w14:paraId="139E1E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后小召污水处理站</w:t>
            </w:r>
          </w:p>
        </w:tc>
        <w:tc>
          <w:tcPr>
            <w:tcW w:w="940" w:type="dxa"/>
            <w:shd w:val="clear" w:color="auto" w:fill="auto"/>
            <w:vAlign w:val="center"/>
          </w:tcPr>
          <w:p w14:paraId="33FBDA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后小召</w:t>
            </w:r>
          </w:p>
        </w:tc>
        <w:tc>
          <w:tcPr>
            <w:tcW w:w="745" w:type="dxa"/>
            <w:shd w:val="clear" w:color="auto" w:fill="auto"/>
            <w:vAlign w:val="center"/>
          </w:tcPr>
          <w:p w14:paraId="5FFABC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02" w:type="dxa"/>
            <w:shd w:val="clear" w:color="auto" w:fill="auto"/>
            <w:vAlign w:val="center"/>
          </w:tcPr>
          <w:p w14:paraId="31126D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40" w:type="dxa"/>
            <w:shd w:val="clear" w:color="auto" w:fill="auto"/>
            <w:vAlign w:val="center"/>
          </w:tcPr>
          <w:p w14:paraId="2AF26AB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1300</w:t>
            </w:r>
          </w:p>
        </w:tc>
        <w:tc>
          <w:tcPr>
            <w:tcW w:w="844" w:type="dxa"/>
            <w:shd w:val="clear" w:color="auto" w:fill="auto"/>
            <w:vAlign w:val="center"/>
          </w:tcPr>
          <w:p w14:paraId="30F446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1300</w:t>
            </w:r>
          </w:p>
        </w:tc>
        <w:tc>
          <w:tcPr>
            <w:tcW w:w="840" w:type="dxa"/>
            <w:shd w:val="clear" w:color="auto" w:fill="auto"/>
            <w:vAlign w:val="center"/>
          </w:tcPr>
          <w:p w14:paraId="2648E3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后小召东</w:t>
            </w:r>
          </w:p>
        </w:tc>
        <w:tc>
          <w:tcPr>
            <w:tcW w:w="842" w:type="dxa"/>
            <w:shd w:val="clear" w:color="auto" w:fill="auto"/>
            <w:vAlign w:val="center"/>
          </w:tcPr>
          <w:p w14:paraId="5540C8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保留</w:t>
            </w:r>
          </w:p>
        </w:tc>
        <w:tc>
          <w:tcPr>
            <w:tcW w:w="983" w:type="dxa"/>
            <w:shd w:val="clear" w:color="auto" w:fill="auto"/>
            <w:vAlign w:val="center"/>
          </w:tcPr>
          <w:p w14:paraId="3155366B" w14:textId="260BB8C8" w:rsidR="00085469" w:rsidRPr="00B2206E" w:rsidRDefault="007F3C7F">
            <w:pPr>
              <w:widowControl/>
              <w:jc w:val="center"/>
              <w:rPr>
                <w:rFonts w:ascii="宋体" w:eastAsia="宋体" w:hAnsi="宋体" w:cs="宋体"/>
                <w:kern w:val="0"/>
                <w:sz w:val="22"/>
              </w:rPr>
            </w:pPr>
            <w:r w:rsidRPr="00B2206E">
              <w:rPr>
                <w:rFonts w:ascii="宋体" w:eastAsia="宋体" w:hAnsi="宋体" w:cs="宋体" w:hint="eastAsia"/>
                <w:kern w:val="0"/>
                <w:sz w:val="22"/>
              </w:rPr>
              <w:t>西孟姜女河</w:t>
            </w:r>
          </w:p>
        </w:tc>
        <w:tc>
          <w:tcPr>
            <w:tcW w:w="983" w:type="dxa"/>
            <w:shd w:val="clear" w:color="auto" w:fill="auto"/>
            <w:vAlign w:val="center"/>
          </w:tcPr>
          <w:p w14:paraId="2D156B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一级A标准</w:t>
            </w:r>
          </w:p>
        </w:tc>
        <w:tc>
          <w:tcPr>
            <w:tcW w:w="1136" w:type="dxa"/>
            <w:shd w:val="clear" w:color="auto" w:fill="auto"/>
            <w:vAlign w:val="center"/>
          </w:tcPr>
          <w:p w14:paraId="29C17C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MBBR+人工湿地</w:t>
            </w:r>
          </w:p>
        </w:tc>
      </w:tr>
      <w:tr w:rsidR="00A66A8F" w:rsidRPr="00B2206E" w14:paraId="20B28F35" w14:textId="77777777" w:rsidTr="00A66A8F">
        <w:trPr>
          <w:trHeight w:val="283"/>
        </w:trPr>
        <w:tc>
          <w:tcPr>
            <w:tcW w:w="1513" w:type="dxa"/>
            <w:gridSpan w:val="2"/>
            <w:shd w:val="clear" w:color="auto" w:fill="auto"/>
            <w:vAlign w:val="center"/>
          </w:tcPr>
          <w:p w14:paraId="2FBB01E7"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40" w:type="dxa"/>
            <w:shd w:val="clear" w:color="auto" w:fill="auto"/>
            <w:vAlign w:val="center"/>
          </w:tcPr>
          <w:p w14:paraId="3444C612"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45" w:type="dxa"/>
            <w:shd w:val="clear" w:color="auto" w:fill="auto"/>
            <w:vAlign w:val="center"/>
          </w:tcPr>
          <w:p w14:paraId="4D6F817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2640 </w:t>
            </w:r>
          </w:p>
        </w:tc>
        <w:tc>
          <w:tcPr>
            <w:tcW w:w="702" w:type="dxa"/>
            <w:shd w:val="clear" w:color="auto" w:fill="auto"/>
            <w:vAlign w:val="center"/>
          </w:tcPr>
          <w:p w14:paraId="49C7C0A0"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3830 </w:t>
            </w:r>
          </w:p>
        </w:tc>
        <w:tc>
          <w:tcPr>
            <w:tcW w:w="840" w:type="dxa"/>
            <w:shd w:val="clear" w:color="auto" w:fill="auto"/>
            <w:vAlign w:val="center"/>
          </w:tcPr>
          <w:p w14:paraId="0F358BA6"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3894 </w:t>
            </w:r>
          </w:p>
        </w:tc>
        <w:tc>
          <w:tcPr>
            <w:tcW w:w="844" w:type="dxa"/>
            <w:shd w:val="clear" w:color="auto" w:fill="auto"/>
            <w:vAlign w:val="center"/>
          </w:tcPr>
          <w:p w14:paraId="143B2AC3"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5568 </w:t>
            </w:r>
          </w:p>
        </w:tc>
        <w:tc>
          <w:tcPr>
            <w:tcW w:w="840" w:type="dxa"/>
            <w:shd w:val="clear" w:color="auto" w:fill="auto"/>
            <w:vAlign w:val="center"/>
          </w:tcPr>
          <w:p w14:paraId="3CE42AF2"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2" w:type="dxa"/>
            <w:shd w:val="clear" w:color="auto" w:fill="auto"/>
            <w:vAlign w:val="center"/>
          </w:tcPr>
          <w:p w14:paraId="185050EC"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3" w:type="dxa"/>
            <w:shd w:val="clear" w:color="auto" w:fill="auto"/>
            <w:vAlign w:val="center"/>
          </w:tcPr>
          <w:p w14:paraId="5C3D1A64"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3" w:type="dxa"/>
            <w:shd w:val="clear" w:color="auto" w:fill="auto"/>
            <w:vAlign w:val="center"/>
          </w:tcPr>
          <w:p w14:paraId="2F2A520F"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36" w:type="dxa"/>
            <w:shd w:val="clear" w:color="auto" w:fill="auto"/>
            <w:vAlign w:val="center"/>
          </w:tcPr>
          <w:p w14:paraId="059ADA3A" w14:textId="77777777" w:rsidR="00A66A8F" w:rsidRPr="00B2206E" w:rsidRDefault="00A66A8F">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bl>
    <w:p w14:paraId="7D2C9734"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32B19383" w14:textId="77777777" w:rsidR="00085469" w:rsidRPr="00B2206E" w:rsidRDefault="007701EA">
      <w:pPr>
        <w:pStyle w:val="3"/>
        <w:ind w:firstLine="482"/>
      </w:pPr>
      <w:r w:rsidRPr="00B2206E">
        <w:rPr>
          <w:rFonts w:hint="eastAsia"/>
        </w:rPr>
        <w:t>4.</w:t>
      </w:r>
      <w:r w:rsidRPr="00B2206E">
        <w:t>10</w:t>
      </w:r>
      <w:r w:rsidRPr="00B2206E">
        <w:rPr>
          <w:rFonts w:hint="eastAsia"/>
        </w:rPr>
        <w:t>.2大新庄镇区</w:t>
      </w:r>
      <w:r w:rsidRPr="00B2206E">
        <w:t>污水管网规划及工程量</w:t>
      </w:r>
    </w:p>
    <w:p w14:paraId="6174D889" w14:textId="77777777" w:rsidR="00C76516" w:rsidRPr="00B2206E" w:rsidRDefault="00C76516" w:rsidP="00C76516">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镇区污水管网工程量根据镇区近期、远期用地布局，测算镇区管网工程量，近期污水管网工程量为</w:t>
      </w:r>
      <w:r w:rsidRPr="00B2206E">
        <w:rPr>
          <w:rFonts w:asciiTheme="majorEastAsia" w:eastAsiaTheme="majorEastAsia" w:hAnsiTheme="majorEastAsia"/>
          <w:kern w:val="0"/>
          <w:sz w:val="24"/>
          <w:szCs w:val="24"/>
        </w:rPr>
        <w:t>6757</w:t>
      </w:r>
      <w:r w:rsidRPr="00B2206E">
        <w:rPr>
          <w:rFonts w:asciiTheme="majorEastAsia" w:eastAsiaTheme="majorEastAsia" w:hAnsiTheme="majorEastAsia" w:hint="eastAsia"/>
          <w:kern w:val="0"/>
          <w:sz w:val="24"/>
          <w:szCs w:val="24"/>
        </w:rPr>
        <w:t>米，中远期总工程量为</w:t>
      </w:r>
      <w:r w:rsidRPr="00B2206E">
        <w:rPr>
          <w:rFonts w:asciiTheme="majorEastAsia" w:eastAsiaTheme="majorEastAsia" w:hAnsiTheme="majorEastAsia"/>
          <w:kern w:val="0"/>
          <w:sz w:val="24"/>
          <w:szCs w:val="24"/>
        </w:rPr>
        <w:t>4504</w:t>
      </w:r>
      <w:r w:rsidRPr="00B2206E">
        <w:rPr>
          <w:rFonts w:asciiTheme="majorEastAsia" w:eastAsiaTheme="majorEastAsia" w:hAnsiTheme="majorEastAsia" w:hint="eastAsia"/>
          <w:kern w:val="0"/>
          <w:sz w:val="24"/>
          <w:szCs w:val="24"/>
        </w:rPr>
        <w:t>米。污水管径为DN300、DN400、DN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00、DN600。镇区污水</w:t>
      </w:r>
      <w:r w:rsidRPr="00B2206E">
        <w:rPr>
          <w:rFonts w:asciiTheme="majorEastAsia" w:eastAsiaTheme="majorEastAsia" w:hAnsiTheme="majorEastAsia"/>
          <w:kern w:val="0"/>
          <w:sz w:val="24"/>
          <w:szCs w:val="24"/>
        </w:rPr>
        <w:t>管网长度</w:t>
      </w:r>
      <w:r w:rsidRPr="00B2206E">
        <w:rPr>
          <w:rFonts w:asciiTheme="majorEastAsia" w:eastAsiaTheme="majorEastAsia" w:hAnsiTheme="majorEastAsia" w:hint="eastAsia"/>
          <w:kern w:val="0"/>
          <w:sz w:val="24"/>
          <w:szCs w:val="24"/>
        </w:rPr>
        <w:t>共</w:t>
      </w:r>
      <w:r w:rsidRPr="00B2206E">
        <w:rPr>
          <w:rFonts w:asciiTheme="majorEastAsia" w:eastAsiaTheme="majorEastAsia" w:hAnsiTheme="majorEastAsia"/>
          <w:kern w:val="0"/>
          <w:sz w:val="24"/>
          <w:szCs w:val="24"/>
        </w:rPr>
        <w:t>11261</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其中管径为DN300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长度8880</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长度855</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管径为DN</w:t>
      </w:r>
      <w:r w:rsidRPr="00B2206E">
        <w:rPr>
          <w:rFonts w:asciiTheme="majorEastAsia" w:eastAsiaTheme="majorEastAsia" w:hAnsiTheme="majorEastAsia"/>
          <w:kern w:val="0"/>
          <w:sz w:val="24"/>
          <w:szCs w:val="24"/>
        </w:rPr>
        <w:t>5</w:t>
      </w:r>
      <w:r w:rsidRPr="00B2206E">
        <w:rPr>
          <w:rFonts w:asciiTheme="majorEastAsia" w:eastAsiaTheme="majorEastAsia" w:hAnsiTheme="majorEastAsia" w:hint="eastAsia"/>
          <w:kern w:val="0"/>
          <w:sz w:val="24"/>
          <w:szCs w:val="24"/>
        </w:rPr>
        <w:t>00</w:t>
      </w:r>
      <w:r w:rsidR="00E41494" w:rsidRPr="00B2206E">
        <w:rPr>
          <w:rFonts w:asciiTheme="majorEastAsia" w:eastAsiaTheme="majorEastAsia" w:hAnsiTheme="majorEastAsia" w:hint="eastAsia"/>
          <w:kern w:val="0"/>
          <w:sz w:val="24"/>
          <w:szCs w:val="24"/>
        </w:rPr>
        <w:t>的</w:t>
      </w:r>
      <w:r w:rsidRPr="00B2206E">
        <w:rPr>
          <w:rFonts w:asciiTheme="majorEastAsia" w:eastAsiaTheme="majorEastAsia" w:hAnsiTheme="majorEastAsia" w:hint="eastAsia"/>
          <w:kern w:val="0"/>
          <w:sz w:val="24"/>
          <w:szCs w:val="24"/>
        </w:rPr>
        <w:t>管网</w:t>
      </w:r>
      <w:r w:rsidRPr="00B2206E">
        <w:rPr>
          <w:rFonts w:asciiTheme="majorEastAsia" w:eastAsiaTheme="majorEastAsia" w:hAnsiTheme="majorEastAsia"/>
          <w:kern w:val="0"/>
          <w:sz w:val="24"/>
          <w:szCs w:val="24"/>
        </w:rPr>
        <w:t>长度1070</w:t>
      </w:r>
      <w:r w:rsidRPr="00B2206E">
        <w:rPr>
          <w:rFonts w:asciiTheme="majorEastAsia" w:eastAsiaTheme="majorEastAsia" w:hAnsiTheme="majorEastAsia" w:hint="eastAsia"/>
          <w:kern w:val="0"/>
          <w:sz w:val="24"/>
          <w:szCs w:val="24"/>
        </w:rPr>
        <w:t>米</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共设置污水</w:t>
      </w:r>
      <w:r w:rsidRPr="00B2206E">
        <w:rPr>
          <w:rFonts w:asciiTheme="majorEastAsia" w:eastAsiaTheme="majorEastAsia" w:hAnsiTheme="majorEastAsia"/>
          <w:kern w:val="0"/>
          <w:sz w:val="24"/>
          <w:szCs w:val="24"/>
        </w:rPr>
        <w:t>泵站2</w:t>
      </w:r>
      <w:r w:rsidRPr="00B2206E">
        <w:rPr>
          <w:rFonts w:asciiTheme="majorEastAsia" w:eastAsiaTheme="majorEastAsia" w:hAnsiTheme="majorEastAsia" w:hint="eastAsia"/>
          <w:kern w:val="0"/>
          <w:sz w:val="24"/>
          <w:szCs w:val="24"/>
        </w:rPr>
        <w:t>个</w:t>
      </w:r>
      <w:r w:rsidRPr="00B2206E">
        <w:rPr>
          <w:rFonts w:asciiTheme="majorEastAsia" w:eastAsiaTheme="majorEastAsia" w:hAnsiTheme="majorEastAsia"/>
          <w:kern w:val="0"/>
          <w:sz w:val="24"/>
          <w:szCs w:val="24"/>
        </w:rPr>
        <w:t>。</w:t>
      </w:r>
    </w:p>
    <w:p w14:paraId="5AA3F8B4" w14:textId="77777777" w:rsidR="00085469" w:rsidRPr="00B2206E" w:rsidRDefault="007701EA">
      <w:pPr>
        <w:pStyle w:val="3"/>
        <w:ind w:firstLine="482"/>
      </w:pPr>
      <w:r w:rsidRPr="00B2206E">
        <w:t>4.10.3</w:t>
      </w:r>
      <w:r w:rsidRPr="00B2206E">
        <w:rPr>
          <w:rFonts w:hint="eastAsia"/>
        </w:rPr>
        <w:t>大新庄村庄</w:t>
      </w:r>
      <w:r w:rsidRPr="00B2206E">
        <w:t>污水管网</w:t>
      </w:r>
      <w:r w:rsidRPr="00B2206E">
        <w:rPr>
          <w:rFonts w:hint="eastAsia"/>
        </w:rPr>
        <w:t>规划</w:t>
      </w:r>
      <w:r w:rsidRPr="00B2206E">
        <w:t>及工程量</w:t>
      </w:r>
    </w:p>
    <w:p w14:paraId="5F88F1AC" w14:textId="77777777" w:rsidR="00C76516" w:rsidRPr="00B2206E" w:rsidRDefault="00C76516" w:rsidP="00C76516">
      <w:pPr>
        <w:adjustRightInd w:val="0"/>
        <w:spacing w:line="360" w:lineRule="auto"/>
        <w:ind w:firstLineChars="236" w:firstLine="566"/>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w:t>
      </w:r>
      <w:r w:rsidR="005D317B" w:rsidRPr="00B2206E">
        <w:rPr>
          <w:rFonts w:asciiTheme="majorEastAsia" w:eastAsiaTheme="majorEastAsia" w:hAnsiTheme="majorEastAsia" w:hint="eastAsia"/>
          <w:kern w:val="0"/>
          <w:sz w:val="24"/>
          <w:szCs w:val="24"/>
        </w:rPr>
        <w:t>长度174893m。</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5D317B" w:rsidRPr="00B2206E">
        <w:rPr>
          <w:rFonts w:asciiTheme="majorEastAsia" w:eastAsiaTheme="majorEastAsia" w:hAnsiTheme="majorEastAsia" w:hint="eastAsia"/>
          <w:kern w:val="0"/>
          <w:sz w:val="24"/>
          <w:szCs w:val="24"/>
        </w:rPr>
        <w:t>3</w:t>
      </w:r>
      <w:r w:rsidR="005D317B" w:rsidRPr="00B2206E">
        <w:rPr>
          <w:rFonts w:asciiTheme="majorEastAsia" w:eastAsiaTheme="majorEastAsia" w:hAnsiTheme="majorEastAsia"/>
          <w:kern w:val="0"/>
          <w:sz w:val="24"/>
          <w:szCs w:val="24"/>
        </w:rPr>
        <w:t>00</w:t>
      </w:r>
      <w:r w:rsidRPr="00B2206E">
        <w:rPr>
          <w:rFonts w:asciiTheme="majorEastAsia" w:eastAsiaTheme="majorEastAsia" w:hAnsiTheme="majorEastAsia" w:hint="eastAsia"/>
          <w:kern w:val="0"/>
          <w:sz w:val="24"/>
          <w:szCs w:val="24"/>
        </w:rPr>
        <w:t>m。大新庄乡村庄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共175193m</w:t>
      </w:r>
      <w:r w:rsidRPr="00B2206E">
        <w:rPr>
          <w:rFonts w:asciiTheme="majorEastAsia" w:eastAsiaTheme="majorEastAsia" w:hAnsiTheme="majorEastAsia" w:hint="eastAsia"/>
          <w:kern w:val="0"/>
          <w:sz w:val="24"/>
          <w:szCs w:val="24"/>
        </w:rPr>
        <w:t>。</w:t>
      </w:r>
    </w:p>
    <w:p w14:paraId="23AC3CFC"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表4-20 大新庄乡村庄污水管网工程量一览表</w:t>
      </w:r>
    </w:p>
    <w:tbl>
      <w:tblPr>
        <w:tblW w:w="103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994"/>
        <w:gridCol w:w="1277"/>
        <w:gridCol w:w="1420"/>
        <w:gridCol w:w="1417"/>
        <w:gridCol w:w="1276"/>
        <w:gridCol w:w="1843"/>
        <w:gridCol w:w="1573"/>
      </w:tblGrid>
      <w:tr w:rsidR="00AD3BC0" w:rsidRPr="00B2206E" w14:paraId="26D00F65" w14:textId="77777777" w:rsidTr="005D5293">
        <w:trPr>
          <w:trHeight w:val="340"/>
        </w:trPr>
        <w:tc>
          <w:tcPr>
            <w:tcW w:w="562" w:type="dxa"/>
            <w:vMerge w:val="restart"/>
            <w:shd w:val="clear" w:color="auto" w:fill="auto"/>
            <w:noWrap/>
            <w:vAlign w:val="center"/>
          </w:tcPr>
          <w:p w14:paraId="21AC5F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994" w:type="dxa"/>
            <w:vMerge w:val="restart"/>
            <w:shd w:val="clear" w:color="auto" w:fill="auto"/>
            <w:noWrap/>
            <w:vAlign w:val="center"/>
          </w:tcPr>
          <w:p w14:paraId="6CE3DD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2697" w:type="dxa"/>
            <w:gridSpan w:val="2"/>
            <w:shd w:val="clear" w:color="auto" w:fill="auto"/>
            <w:noWrap/>
            <w:vAlign w:val="center"/>
          </w:tcPr>
          <w:p w14:paraId="7CA970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2693" w:type="dxa"/>
            <w:gridSpan w:val="2"/>
            <w:shd w:val="clear" w:color="auto" w:fill="auto"/>
            <w:noWrap/>
            <w:vAlign w:val="center"/>
          </w:tcPr>
          <w:p w14:paraId="0B5188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3416" w:type="dxa"/>
            <w:gridSpan w:val="2"/>
            <w:shd w:val="clear" w:color="auto" w:fill="auto"/>
            <w:noWrap/>
            <w:vAlign w:val="center"/>
          </w:tcPr>
          <w:p w14:paraId="51F45E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AD3BC0" w:rsidRPr="00B2206E" w14:paraId="414F9224" w14:textId="77777777" w:rsidTr="005D5293">
        <w:trPr>
          <w:trHeight w:val="340"/>
        </w:trPr>
        <w:tc>
          <w:tcPr>
            <w:tcW w:w="562" w:type="dxa"/>
            <w:vMerge/>
            <w:vAlign w:val="center"/>
          </w:tcPr>
          <w:p w14:paraId="16EB693D" w14:textId="77777777" w:rsidR="00085469" w:rsidRPr="00B2206E" w:rsidRDefault="00085469">
            <w:pPr>
              <w:widowControl/>
              <w:jc w:val="center"/>
              <w:rPr>
                <w:rFonts w:ascii="宋体" w:eastAsia="宋体" w:hAnsi="宋体" w:cs="宋体"/>
                <w:kern w:val="0"/>
                <w:sz w:val="22"/>
              </w:rPr>
            </w:pPr>
          </w:p>
        </w:tc>
        <w:tc>
          <w:tcPr>
            <w:tcW w:w="994" w:type="dxa"/>
            <w:vMerge/>
            <w:vAlign w:val="center"/>
          </w:tcPr>
          <w:p w14:paraId="603110F1" w14:textId="77777777" w:rsidR="00085469" w:rsidRPr="00B2206E" w:rsidRDefault="00085469">
            <w:pPr>
              <w:widowControl/>
              <w:jc w:val="center"/>
              <w:rPr>
                <w:rFonts w:ascii="宋体" w:eastAsia="宋体" w:hAnsi="宋体" w:cs="宋体"/>
                <w:kern w:val="0"/>
                <w:sz w:val="22"/>
              </w:rPr>
            </w:pPr>
          </w:p>
        </w:tc>
        <w:tc>
          <w:tcPr>
            <w:tcW w:w="1277" w:type="dxa"/>
            <w:shd w:val="clear" w:color="auto" w:fill="auto"/>
            <w:noWrap/>
            <w:vAlign w:val="center"/>
          </w:tcPr>
          <w:p w14:paraId="5563C7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420" w:type="dxa"/>
            <w:shd w:val="clear" w:color="auto" w:fill="auto"/>
            <w:noWrap/>
            <w:vAlign w:val="center"/>
          </w:tcPr>
          <w:p w14:paraId="6FF658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417" w:type="dxa"/>
            <w:shd w:val="clear" w:color="auto" w:fill="auto"/>
            <w:noWrap/>
            <w:vAlign w:val="center"/>
          </w:tcPr>
          <w:p w14:paraId="58A369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276" w:type="dxa"/>
            <w:shd w:val="clear" w:color="auto" w:fill="auto"/>
            <w:noWrap/>
            <w:vAlign w:val="center"/>
          </w:tcPr>
          <w:p w14:paraId="101C21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1843" w:type="dxa"/>
            <w:shd w:val="clear" w:color="auto" w:fill="auto"/>
            <w:noWrap/>
            <w:vAlign w:val="center"/>
          </w:tcPr>
          <w:p w14:paraId="224B3F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573" w:type="dxa"/>
            <w:shd w:val="clear" w:color="auto" w:fill="auto"/>
            <w:noWrap/>
            <w:vAlign w:val="center"/>
          </w:tcPr>
          <w:p w14:paraId="3BCCF7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AD3BC0" w:rsidRPr="00B2206E" w14:paraId="59BF1699" w14:textId="77777777" w:rsidTr="005D5293">
        <w:trPr>
          <w:trHeight w:val="340"/>
        </w:trPr>
        <w:tc>
          <w:tcPr>
            <w:tcW w:w="562" w:type="dxa"/>
            <w:shd w:val="clear" w:color="auto" w:fill="auto"/>
            <w:noWrap/>
            <w:vAlign w:val="center"/>
          </w:tcPr>
          <w:p w14:paraId="24A649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994" w:type="dxa"/>
            <w:shd w:val="clear" w:color="auto" w:fill="auto"/>
            <w:noWrap/>
            <w:vAlign w:val="center"/>
          </w:tcPr>
          <w:p w14:paraId="1A5F30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段岩</w:t>
            </w:r>
          </w:p>
        </w:tc>
        <w:tc>
          <w:tcPr>
            <w:tcW w:w="1277" w:type="dxa"/>
            <w:shd w:val="clear" w:color="auto" w:fill="auto"/>
            <w:noWrap/>
            <w:vAlign w:val="center"/>
          </w:tcPr>
          <w:p w14:paraId="50C19B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1074 </w:t>
            </w:r>
          </w:p>
        </w:tc>
        <w:tc>
          <w:tcPr>
            <w:tcW w:w="1420" w:type="dxa"/>
            <w:shd w:val="clear" w:color="auto" w:fill="auto"/>
            <w:noWrap/>
            <w:vAlign w:val="center"/>
          </w:tcPr>
          <w:p w14:paraId="2E77C1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905 </w:t>
            </w:r>
          </w:p>
        </w:tc>
        <w:tc>
          <w:tcPr>
            <w:tcW w:w="1417" w:type="dxa"/>
            <w:shd w:val="clear" w:color="auto" w:fill="auto"/>
            <w:noWrap/>
            <w:vAlign w:val="center"/>
          </w:tcPr>
          <w:p w14:paraId="43531E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269 </w:t>
            </w:r>
          </w:p>
        </w:tc>
        <w:tc>
          <w:tcPr>
            <w:tcW w:w="1276" w:type="dxa"/>
            <w:shd w:val="clear" w:color="auto" w:fill="auto"/>
            <w:noWrap/>
            <w:vAlign w:val="center"/>
          </w:tcPr>
          <w:p w14:paraId="66C621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 </w:t>
            </w:r>
          </w:p>
        </w:tc>
        <w:tc>
          <w:tcPr>
            <w:tcW w:w="1843" w:type="dxa"/>
            <w:shd w:val="clear" w:color="auto" w:fill="auto"/>
            <w:noWrap/>
            <w:vAlign w:val="center"/>
          </w:tcPr>
          <w:p w14:paraId="5A0C18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4566 </w:t>
            </w:r>
          </w:p>
        </w:tc>
        <w:tc>
          <w:tcPr>
            <w:tcW w:w="1573" w:type="dxa"/>
            <w:shd w:val="clear" w:color="auto" w:fill="auto"/>
            <w:noWrap/>
            <w:vAlign w:val="center"/>
          </w:tcPr>
          <w:p w14:paraId="1D1215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3845 </w:t>
            </w:r>
          </w:p>
        </w:tc>
      </w:tr>
      <w:tr w:rsidR="00AD3BC0" w:rsidRPr="00B2206E" w14:paraId="09F4FBC2" w14:textId="77777777" w:rsidTr="005D5293">
        <w:trPr>
          <w:trHeight w:val="340"/>
        </w:trPr>
        <w:tc>
          <w:tcPr>
            <w:tcW w:w="562" w:type="dxa"/>
            <w:shd w:val="clear" w:color="auto" w:fill="auto"/>
            <w:noWrap/>
            <w:vAlign w:val="center"/>
          </w:tcPr>
          <w:p w14:paraId="12D2DB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994" w:type="dxa"/>
            <w:shd w:val="clear" w:color="auto" w:fill="auto"/>
            <w:noWrap/>
            <w:vAlign w:val="center"/>
          </w:tcPr>
          <w:p w14:paraId="3E310C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西碑</w:t>
            </w:r>
          </w:p>
        </w:tc>
        <w:tc>
          <w:tcPr>
            <w:tcW w:w="1277" w:type="dxa"/>
            <w:shd w:val="clear" w:color="auto" w:fill="auto"/>
            <w:noWrap/>
            <w:vAlign w:val="center"/>
          </w:tcPr>
          <w:p w14:paraId="7AB0A8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917 </w:t>
            </w:r>
          </w:p>
        </w:tc>
        <w:tc>
          <w:tcPr>
            <w:tcW w:w="1420" w:type="dxa"/>
            <w:shd w:val="clear" w:color="auto" w:fill="auto"/>
            <w:noWrap/>
            <w:vAlign w:val="center"/>
          </w:tcPr>
          <w:p w14:paraId="664AA1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772 </w:t>
            </w:r>
          </w:p>
        </w:tc>
        <w:tc>
          <w:tcPr>
            <w:tcW w:w="1417" w:type="dxa"/>
            <w:shd w:val="clear" w:color="auto" w:fill="auto"/>
            <w:noWrap/>
            <w:vAlign w:val="center"/>
          </w:tcPr>
          <w:p w14:paraId="582AC0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229 </w:t>
            </w:r>
          </w:p>
        </w:tc>
        <w:tc>
          <w:tcPr>
            <w:tcW w:w="1276" w:type="dxa"/>
            <w:shd w:val="clear" w:color="auto" w:fill="auto"/>
            <w:noWrap/>
            <w:vAlign w:val="center"/>
          </w:tcPr>
          <w:p w14:paraId="7B20F7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193 </w:t>
            </w:r>
          </w:p>
        </w:tc>
        <w:tc>
          <w:tcPr>
            <w:tcW w:w="1843" w:type="dxa"/>
            <w:shd w:val="clear" w:color="auto" w:fill="auto"/>
            <w:noWrap/>
            <w:vAlign w:val="center"/>
          </w:tcPr>
          <w:p w14:paraId="3AC8E6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3896 </w:t>
            </w:r>
          </w:p>
        </w:tc>
        <w:tc>
          <w:tcPr>
            <w:tcW w:w="1573" w:type="dxa"/>
            <w:shd w:val="clear" w:color="auto" w:fill="auto"/>
            <w:noWrap/>
            <w:vAlign w:val="center"/>
          </w:tcPr>
          <w:p w14:paraId="484494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3281 </w:t>
            </w:r>
          </w:p>
        </w:tc>
      </w:tr>
      <w:tr w:rsidR="00AD3BC0" w:rsidRPr="00B2206E" w14:paraId="3DB7E043" w14:textId="77777777" w:rsidTr="005D5293">
        <w:trPr>
          <w:trHeight w:val="340"/>
        </w:trPr>
        <w:tc>
          <w:tcPr>
            <w:tcW w:w="562" w:type="dxa"/>
            <w:shd w:val="clear" w:color="auto" w:fill="auto"/>
            <w:noWrap/>
            <w:vAlign w:val="center"/>
          </w:tcPr>
          <w:p w14:paraId="166AF5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994" w:type="dxa"/>
            <w:shd w:val="clear" w:color="auto" w:fill="auto"/>
            <w:noWrap/>
            <w:vAlign w:val="center"/>
          </w:tcPr>
          <w:p w14:paraId="205B054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高旗营</w:t>
            </w:r>
          </w:p>
        </w:tc>
        <w:tc>
          <w:tcPr>
            <w:tcW w:w="1277" w:type="dxa"/>
            <w:shd w:val="clear" w:color="auto" w:fill="auto"/>
            <w:noWrap/>
            <w:vAlign w:val="center"/>
          </w:tcPr>
          <w:p w14:paraId="5EE653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1215 </w:t>
            </w:r>
          </w:p>
        </w:tc>
        <w:tc>
          <w:tcPr>
            <w:tcW w:w="1420" w:type="dxa"/>
            <w:shd w:val="clear" w:color="auto" w:fill="auto"/>
            <w:noWrap/>
            <w:vAlign w:val="center"/>
          </w:tcPr>
          <w:p w14:paraId="452125F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1023 </w:t>
            </w:r>
          </w:p>
        </w:tc>
        <w:tc>
          <w:tcPr>
            <w:tcW w:w="1417" w:type="dxa"/>
            <w:shd w:val="clear" w:color="auto" w:fill="auto"/>
            <w:noWrap/>
            <w:vAlign w:val="center"/>
          </w:tcPr>
          <w:p w14:paraId="23BB30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 </w:t>
            </w:r>
          </w:p>
        </w:tc>
        <w:tc>
          <w:tcPr>
            <w:tcW w:w="1276" w:type="dxa"/>
            <w:shd w:val="clear" w:color="auto" w:fill="auto"/>
            <w:noWrap/>
            <w:vAlign w:val="center"/>
          </w:tcPr>
          <w:p w14:paraId="5F4E02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 </w:t>
            </w:r>
          </w:p>
        </w:tc>
        <w:tc>
          <w:tcPr>
            <w:tcW w:w="1843" w:type="dxa"/>
            <w:shd w:val="clear" w:color="auto" w:fill="auto"/>
            <w:noWrap/>
            <w:vAlign w:val="center"/>
          </w:tcPr>
          <w:p w14:paraId="4EB535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5164 </w:t>
            </w:r>
          </w:p>
        </w:tc>
        <w:tc>
          <w:tcPr>
            <w:tcW w:w="1573" w:type="dxa"/>
            <w:shd w:val="clear" w:color="auto" w:fill="auto"/>
            <w:noWrap/>
            <w:vAlign w:val="center"/>
          </w:tcPr>
          <w:p w14:paraId="18CAF8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4349 </w:t>
            </w:r>
          </w:p>
        </w:tc>
      </w:tr>
      <w:tr w:rsidR="00AD3BC0" w:rsidRPr="00B2206E" w14:paraId="1F783B9C" w14:textId="77777777" w:rsidTr="005D5293">
        <w:trPr>
          <w:trHeight w:val="340"/>
        </w:trPr>
        <w:tc>
          <w:tcPr>
            <w:tcW w:w="562" w:type="dxa"/>
            <w:shd w:val="clear" w:color="auto" w:fill="auto"/>
            <w:noWrap/>
            <w:vAlign w:val="center"/>
          </w:tcPr>
          <w:p w14:paraId="522333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994" w:type="dxa"/>
            <w:shd w:val="clear" w:color="auto" w:fill="auto"/>
            <w:noWrap/>
            <w:vAlign w:val="center"/>
          </w:tcPr>
          <w:p w14:paraId="2B8026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田楼</w:t>
            </w:r>
          </w:p>
        </w:tc>
        <w:tc>
          <w:tcPr>
            <w:tcW w:w="1277" w:type="dxa"/>
            <w:shd w:val="clear" w:color="auto" w:fill="auto"/>
            <w:noWrap/>
            <w:vAlign w:val="center"/>
          </w:tcPr>
          <w:p w14:paraId="6E63A1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1420" w:type="dxa"/>
            <w:shd w:val="clear" w:color="auto" w:fill="auto"/>
            <w:noWrap/>
            <w:vAlign w:val="center"/>
          </w:tcPr>
          <w:p w14:paraId="7F2A43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728 </w:t>
            </w:r>
          </w:p>
        </w:tc>
        <w:tc>
          <w:tcPr>
            <w:tcW w:w="1417" w:type="dxa"/>
            <w:shd w:val="clear" w:color="auto" w:fill="auto"/>
            <w:noWrap/>
            <w:vAlign w:val="center"/>
          </w:tcPr>
          <w:p w14:paraId="13738D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 </w:t>
            </w:r>
          </w:p>
        </w:tc>
        <w:tc>
          <w:tcPr>
            <w:tcW w:w="1276" w:type="dxa"/>
            <w:shd w:val="clear" w:color="auto" w:fill="auto"/>
            <w:noWrap/>
            <w:vAlign w:val="center"/>
          </w:tcPr>
          <w:p w14:paraId="5312F9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 </w:t>
            </w:r>
          </w:p>
        </w:tc>
        <w:tc>
          <w:tcPr>
            <w:tcW w:w="1843" w:type="dxa"/>
            <w:shd w:val="clear" w:color="auto" w:fill="auto"/>
            <w:noWrap/>
            <w:vAlign w:val="center"/>
          </w:tcPr>
          <w:p w14:paraId="19EF78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3674 </w:t>
            </w:r>
          </w:p>
        </w:tc>
        <w:tc>
          <w:tcPr>
            <w:tcW w:w="1573" w:type="dxa"/>
            <w:shd w:val="clear" w:color="auto" w:fill="auto"/>
            <w:noWrap/>
            <w:vAlign w:val="center"/>
          </w:tcPr>
          <w:p w14:paraId="12E969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3094 </w:t>
            </w:r>
          </w:p>
        </w:tc>
      </w:tr>
      <w:tr w:rsidR="00AD3BC0" w:rsidRPr="00B2206E" w14:paraId="1B7CAC17" w14:textId="77777777" w:rsidTr="005D5293">
        <w:trPr>
          <w:trHeight w:val="340"/>
        </w:trPr>
        <w:tc>
          <w:tcPr>
            <w:tcW w:w="562" w:type="dxa"/>
            <w:shd w:val="clear" w:color="auto" w:fill="auto"/>
            <w:noWrap/>
            <w:vAlign w:val="center"/>
          </w:tcPr>
          <w:p w14:paraId="629384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994" w:type="dxa"/>
            <w:shd w:val="clear" w:color="auto" w:fill="auto"/>
            <w:noWrap/>
            <w:vAlign w:val="center"/>
          </w:tcPr>
          <w:p w14:paraId="504918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东碑村</w:t>
            </w:r>
          </w:p>
        </w:tc>
        <w:tc>
          <w:tcPr>
            <w:tcW w:w="1277" w:type="dxa"/>
            <w:shd w:val="clear" w:color="auto" w:fill="auto"/>
            <w:noWrap/>
            <w:vAlign w:val="center"/>
          </w:tcPr>
          <w:p w14:paraId="1F3A31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2033 </w:t>
            </w:r>
          </w:p>
        </w:tc>
        <w:tc>
          <w:tcPr>
            <w:tcW w:w="1420" w:type="dxa"/>
            <w:shd w:val="clear" w:color="auto" w:fill="auto"/>
            <w:noWrap/>
            <w:vAlign w:val="center"/>
          </w:tcPr>
          <w:p w14:paraId="169B7E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1712 </w:t>
            </w:r>
          </w:p>
        </w:tc>
        <w:tc>
          <w:tcPr>
            <w:tcW w:w="1417" w:type="dxa"/>
            <w:shd w:val="clear" w:color="auto" w:fill="auto"/>
            <w:noWrap/>
            <w:vAlign w:val="center"/>
          </w:tcPr>
          <w:p w14:paraId="665420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508 </w:t>
            </w:r>
          </w:p>
        </w:tc>
        <w:tc>
          <w:tcPr>
            <w:tcW w:w="1276" w:type="dxa"/>
            <w:shd w:val="clear" w:color="auto" w:fill="auto"/>
            <w:noWrap/>
            <w:vAlign w:val="center"/>
          </w:tcPr>
          <w:p w14:paraId="447475B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1843" w:type="dxa"/>
            <w:shd w:val="clear" w:color="auto" w:fill="auto"/>
            <w:noWrap/>
            <w:vAlign w:val="center"/>
          </w:tcPr>
          <w:p w14:paraId="42D3B9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8640 </w:t>
            </w:r>
          </w:p>
        </w:tc>
        <w:tc>
          <w:tcPr>
            <w:tcW w:w="1573" w:type="dxa"/>
            <w:shd w:val="clear" w:color="auto" w:fill="auto"/>
            <w:noWrap/>
            <w:vAlign w:val="center"/>
          </w:tcPr>
          <w:p w14:paraId="4F7D78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7276 </w:t>
            </w:r>
          </w:p>
        </w:tc>
      </w:tr>
      <w:tr w:rsidR="00AD3BC0" w:rsidRPr="00B2206E" w14:paraId="440EEF7A" w14:textId="77777777" w:rsidTr="005D5293">
        <w:trPr>
          <w:trHeight w:val="340"/>
        </w:trPr>
        <w:tc>
          <w:tcPr>
            <w:tcW w:w="562" w:type="dxa"/>
            <w:shd w:val="clear" w:color="auto" w:fill="auto"/>
            <w:noWrap/>
            <w:vAlign w:val="center"/>
          </w:tcPr>
          <w:p w14:paraId="18E2B5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994" w:type="dxa"/>
            <w:shd w:val="clear" w:color="auto" w:fill="auto"/>
            <w:noWrap/>
            <w:vAlign w:val="center"/>
          </w:tcPr>
          <w:p w14:paraId="4C66B7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东刘村</w:t>
            </w:r>
          </w:p>
        </w:tc>
        <w:tc>
          <w:tcPr>
            <w:tcW w:w="1277" w:type="dxa"/>
            <w:shd w:val="clear" w:color="auto" w:fill="auto"/>
            <w:noWrap/>
            <w:vAlign w:val="center"/>
          </w:tcPr>
          <w:p w14:paraId="1B9B4E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 </w:t>
            </w:r>
          </w:p>
        </w:tc>
        <w:tc>
          <w:tcPr>
            <w:tcW w:w="1420" w:type="dxa"/>
            <w:shd w:val="clear" w:color="auto" w:fill="auto"/>
            <w:noWrap/>
            <w:vAlign w:val="center"/>
          </w:tcPr>
          <w:p w14:paraId="302F72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1417" w:type="dxa"/>
            <w:shd w:val="clear" w:color="auto" w:fill="auto"/>
            <w:noWrap/>
            <w:vAlign w:val="center"/>
          </w:tcPr>
          <w:p w14:paraId="2757C0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 </w:t>
            </w:r>
          </w:p>
        </w:tc>
        <w:tc>
          <w:tcPr>
            <w:tcW w:w="1276" w:type="dxa"/>
            <w:shd w:val="clear" w:color="auto" w:fill="auto"/>
            <w:noWrap/>
            <w:vAlign w:val="center"/>
          </w:tcPr>
          <w:p w14:paraId="6C71FB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 </w:t>
            </w:r>
          </w:p>
        </w:tc>
        <w:tc>
          <w:tcPr>
            <w:tcW w:w="1843" w:type="dxa"/>
            <w:shd w:val="clear" w:color="auto" w:fill="auto"/>
            <w:noWrap/>
            <w:vAlign w:val="center"/>
          </w:tcPr>
          <w:p w14:paraId="6BBF4F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1183 </w:t>
            </w:r>
          </w:p>
        </w:tc>
        <w:tc>
          <w:tcPr>
            <w:tcW w:w="1573" w:type="dxa"/>
            <w:shd w:val="clear" w:color="auto" w:fill="auto"/>
            <w:noWrap/>
            <w:vAlign w:val="center"/>
          </w:tcPr>
          <w:p w14:paraId="255189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996 </w:t>
            </w:r>
          </w:p>
        </w:tc>
      </w:tr>
      <w:tr w:rsidR="00AD3BC0" w:rsidRPr="00B2206E" w14:paraId="5025A547" w14:textId="77777777" w:rsidTr="005D5293">
        <w:trPr>
          <w:trHeight w:val="340"/>
        </w:trPr>
        <w:tc>
          <w:tcPr>
            <w:tcW w:w="562" w:type="dxa"/>
            <w:shd w:val="clear" w:color="auto" w:fill="auto"/>
            <w:noWrap/>
            <w:vAlign w:val="center"/>
          </w:tcPr>
          <w:p w14:paraId="0C05F4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994" w:type="dxa"/>
            <w:shd w:val="clear" w:color="auto" w:fill="auto"/>
            <w:noWrap/>
            <w:vAlign w:val="center"/>
          </w:tcPr>
          <w:p w14:paraId="5B8118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南新庄</w:t>
            </w:r>
          </w:p>
        </w:tc>
        <w:tc>
          <w:tcPr>
            <w:tcW w:w="1277" w:type="dxa"/>
            <w:shd w:val="clear" w:color="auto" w:fill="auto"/>
            <w:noWrap/>
            <w:vAlign w:val="center"/>
          </w:tcPr>
          <w:p w14:paraId="029E96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1481 </w:t>
            </w:r>
          </w:p>
        </w:tc>
        <w:tc>
          <w:tcPr>
            <w:tcW w:w="1420" w:type="dxa"/>
            <w:shd w:val="clear" w:color="auto" w:fill="auto"/>
            <w:noWrap/>
            <w:vAlign w:val="center"/>
          </w:tcPr>
          <w:p w14:paraId="18EF3B9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4127 </w:t>
            </w:r>
          </w:p>
        </w:tc>
        <w:tc>
          <w:tcPr>
            <w:tcW w:w="1417" w:type="dxa"/>
            <w:shd w:val="clear" w:color="auto" w:fill="auto"/>
            <w:noWrap/>
            <w:vAlign w:val="center"/>
          </w:tcPr>
          <w:p w14:paraId="2CCD61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370 </w:t>
            </w:r>
          </w:p>
        </w:tc>
        <w:tc>
          <w:tcPr>
            <w:tcW w:w="1276" w:type="dxa"/>
            <w:shd w:val="clear" w:color="auto" w:fill="auto"/>
            <w:noWrap/>
            <w:vAlign w:val="center"/>
          </w:tcPr>
          <w:p w14:paraId="5E2FC4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1032 </w:t>
            </w:r>
          </w:p>
        </w:tc>
        <w:tc>
          <w:tcPr>
            <w:tcW w:w="1843" w:type="dxa"/>
            <w:shd w:val="clear" w:color="auto" w:fill="auto"/>
            <w:noWrap/>
            <w:vAlign w:val="center"/>
          </w:tcPr>
          <w:p w14:paraId="699E00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6296 </w:t>
            </w:r>
          </w:p>
        </w:tc>
        <w:tc>
          <w:tcPr>
            <w:tcW w:w="1573" w:type="dxa"/>
            <w:shd w:val="clear" w:color="auto" w:fill="auto"/>
            <w:noWrap/>
            <w:vAlign w:val="center"/>
          </w:tcPr>
          <w:p w14:paraId="6D78D8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17540 </w:t>
            </w:r>
          </w:p>
        </w:tc>
      </w:tr>
      <w:tr w:rsidR="00AD3BC0" w:rsidRPr="00B2206E" w14:paraId="04C28BA5" w14:textId="77777777" w:rsidTr="005D5293">
        <w:trPr>
          <w:trHeight w:val="340"/>
        </w:trPr>
        <w:tc>
          <w:tcPr>
            <w:tcW w:w="562" w:type="dxa"/>
            <w:shd w:val="clear" w:color="auto" w:fill="auto"/>
            <w:noWrap/>
            <w:vAlign w:val="center"/>
          </w:tcPr>
          <w:p w14:paraId="4F4277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994" w:type="dxa"/>
            <w:shd w:val="clear" w:color="auto" w:fill="auto"/>
            <w:noWrap/>
            <w:vAlign w:val="center"/>
          </w:tcPr>
          <w:p w14:paraId="43F9BE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郭庄</w:t>
            </w:r>
          </w:p>
        </w:tc>
        <w:tc>
          <w:tcPr>
            <w:tcW w:w="1277" w:type="dxa"/>
            <w:shd w:val="clear" w:color="auto" w:fill="auto"/>
            <w:noWrap/>
            <w:vAlign w:val="center"/>
          </w:tcPr>
          <w:p w14:paraId="5F177A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2280 </w:t>
            </w:r>
          </w:p>
        </w:tc>
        <w:tc>
          <w:tcPr>
            <w:tcW w:w="1420" w:type="dxa"/>
            <w:shd w:val="clear" w:color="auto" w:fill="auto"/>
            <w:noWrap/>
            <w:vAlign w:val="center"/>
          </w:tcPr>
          <w:p w14:paraId="22CC2D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1920 </w:t>
            </w:r>
          </w:p>
        </w:tc>
        <w:tc>
          <w:tcPr>
            <w:tcW w:w="1417" w:type="dxa"/>
            <w:shd w:val="clear" w:color="auto" w:fill="auto"/>
            <w:noWrap/>
            <w:vAlign w:val="center"/>
          </w:tcPr>
          <w:p w14:paraId="0DFA71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570 </w:t>
            </w:r>
          </w:p>
        </w:tc>
        <w:tc>
          <w:tcPr>
            <w:tcW w:w="1276" w:type="dxa"/>
            <w:shd w:val="clear" w:color="auto" w:fill="auto"/>
            <w:noWrap/>
            <w:vAlign w:val="center"/>
          </w:tcPr>
          <w:p w14:paraId="5BF33B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480 </w:t>
            </w:r>
          </w:p>
        </w:tc>
        <w:tc>
          <w:tcPr>
            <w:tcW w:w="1843" w:type="dxa"/>
            <w:shd w:val="clear" w:color="auto" w:fill="auto"/>
            <w:noWrap/>
            <w:vAlign w:val="center"/>
          </w:tcPr>
          <w:p w14:paraId="1D4108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9690 </w:t>
            </w:r>
          </w:p>
        </w:tc>
        <w:tc>
          <w:tcPr>
            <w:tcW w:w="1573" w:type="dxa"/>
            <w:shd w:val="clear" w:color="auto" w:fill="auto"/>
            <w:noWrap/>
            <w:vAlign w:val="center"/>
          </w:tcPr>
          <w:p w14:paraId="62FFA7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8160 </w:t>
            </w:r>
          </w:p>
        </w:tc>
      </w:tr>
      <w:tr w:rsidR="00AD3BC0" w:rsidRPr="00B2206E" w14:paraId="2EF0E7D8" w14:textId="77777777" w:rsidTr="005D5293">
        <w:trPr>
          <w:trHeight w:val="340"/>
        </w:trPr>
        <w:tc>
          <w:tcPr>
            <w:tcW w:w="562" w:type="dxa"/>
            <w:shd w:val="clear" w:color="auto" w:fill="auto"/>
            <w:noWrap/>
            <w:vAlign w:val="center"/>
          </w:tcPr>
          <w:p w14:paraId="3673FB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994" w:type="dxa"/>
            <w:shd w:val="clear" w:color="auto" w:fill="auto"/>
            <w:noWrap/>
            <w:vAlign w:val="center"/>
          </w:tcPr>
          <w:p w14:paraId="1A8EDC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孟庄</w:t>
            </w:r>
          </w:p>
        </w:tc>
        <w:tc>
          <w:tcPr>
            <w:tcW w:w="1277" w:type="dxa"/>
            <w:shd w:val="clear" w:color="auto" w:fill="auto"/>
            <w:noWrap/>
            <w:vAlign w:val="center"/>
          </w:tcPr>
          <w:p w14:paraId="759BF7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1082 </w:t>
            </w:r>
          </w:p>
        </w:tc>
        <w:tc>
          <w:tcPr>
            <w:tcW w:w="1420" w:type="dxa"/>
            <w:shd w:val="clear" w:color="auto" w:fill="auto"/>
            <w:noWrap/>
            <w:vAlign w:val="center"/>
          </w:tcPr>
          <w:p w14:paraId="7B71AB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911 </w:t>
            </w:r>
          </w:p>
        </w:tc>
        <w:tc>
          <w:tcPr>
            <w:tcW w:w="1417" w:type="dxa"/>
            <w:shd w:val="clear" w:color="auto" w:fill="auto"/>
            <w:noWrap/>
            <w:vAlign w:val="center"/>
          </w:tcPr>
          <w:p w14:paraId="52C3D5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271 </w:t>
            </w:r>
          </w:p>
        </w:tc>
        <w:tc>
          <w:tcPr>
            <w:tcW w:w="1276" w:type="dxa"/>
            <w:shd w:val="clear" w:color="auto" w:fill="auto"/>
            <w:noWrap/>
            <w:vAlign w:val="center"/>
          </w:tcPr>
          <w:p w14:paraId="3DECDB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228 </w:t>
            </w:r>
          </w:p>
        </w:tc>
        <w:tc>
          <w:tcPr>
            <w:tcW w:w="1843" w:type="dxa"/>
            <w:shd w:val="clear" w:color="auto" w:fill="auto"/>
            <w:noWrap/>
            <w:vAlign w:val="center"/>
          </w:tcPr>
          <w:p w14:paraId="42BA38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4599 </w:t>
            </w:r>
          </w:p>
        </w:tc>
        <w:tc>
          <w:tcPr>
            <w:tcW w:w="1573" w:type="dxa"/>
            <w:shd w:val="clear" w:color="auto" w:fill="auto"/>
            <w:noWrap/>
            <w:vAlign w:val="center"/>
          </w:tcPr>
          <w:p w14:paraId="7D07CA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3873 </w:t>
            </w:r>
          </w:p>
        </w:tc>
      </w:tr>
      <w:tr w:rsidR="00AD3BC0" w:rsidRPr="00B2206E" w14:paraId="50A9155F" w14:textId="77777777" w:rsidTr="005D5293">
        <w:trPr>
          <w:trHeight w:val="340"/>
        </w:trPr>
        <w:tc>
          <w:tcPr>
            <w:tcW w:w="562" w:type="dxa"/>
            <w:shd w:val="clear" w:color="auto" w:fill="auto"/>
            <w:noWrap/>
            <w:vAlign w:val="center"/>
          </w:tcPr>
          <w:p w14:paraId="6AFB24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994" w:type="dxa"/>
            <w:shd w:val="clear" w:color="auto" w:fill="auto"/>
            <w:noWrap/>
            <w:vAlign w:val="center"/>
          </w:tcPr>
          <w:p w14:paraId="3FBFDC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帅庄</w:t>
            </w:r>
          </w:p>
        </w:tc>
        <w:tc>
          <w:tcPr>
            <w:tcW w:w="1277" w:type="dxa"/>
            <w:shd w:val="clear" w:color="auto" w:fill="auto"/>
            <w:noWrap/>
            <w:vAlign w:val="center"/>
          </w:tcPr>
          <w:p w14:paraId="3E85DE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3325 </w:t>
            </w:r>
          </w:p>
        </w:tc>
        <w:tc>
          <w:tcPr>
            <w:tcW w:w="1420" w:type="dxa"/>
            <w:shd w:val="clear" w:color="auto" w:fill="auto"/>
            <w:noWrap/>
            <w:vAlign w:val="center"/>
          </w:tcPr>
          <w:p w14:paraId="30C3A7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2800 </w:t>
            </w:r>
          </w:p>
        </w:tc>
        <w:tc>
          <w:tcPr>
            <w:tcW w:w="1417" w:type="dxa"/>
            <w:shd w:val="clear" w:color="auto" w:fill="auto"/>
            <w:noWrap/>
            <w:vAlign w:val="center"/>
          </w:tcPr>
          <w:p w14:paraId="5D0E92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831 </w:t>
            </w:r>
          </w:p>
        </w:tc>
        <w:tc>
          <w:tcPr>
            <w:tcW w:w="1276" w:type="dxa"/>
            <w:shd w:val="clear" w:color="auto" w:fill="auto"/>
            <w:noWrap/>
            <w:vAlign w:val="center"/>
          </w:tcPr>
          <w:p w14:paraId="131183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700 </w:t>
            </w:r>
          </w:p>
        </w:tc>
        <w:tc>
          <w:tcPr>
            <w:tcW w:w="1843" w:type="dxa"/>
            <w:shd w:val="clear" w:color="auto" w:fill="auto"/>
            <w:noWrap/>
            <w:vAlign w:val="center"/>
          </w:tcPr>
          <w:p w14:paraId="21F55C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14131 </w:t>
            </w:r>
          </w:p>
        </w:tc>
        <w:tc>
          <w:tcPr>
            <w:tcW w:w="1573" w:type="dxa"/>
            <w:shd w:val="clear" w:color="auto" w:fill="auto"/>
            <w:noWrap/>
            <w:vAlign w:val="center"/>
          </w:tcPr>
          <w:p w14:paraId="5CF57C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11900 </w:t>
            </w:r>
          </w:p>
        </w:tc>
      </w:tr>
      <w:tr w:rsidR="00AD3BC0" w:rsidRPr="00B2206E" w14:paraId="39399448" w14:textId="77777777" w:rsidTr="005D5293">
        <w:trPr>
          <w:trHeight w:val="340"/>
        </w:trPr>
        <w:tc>
          <w:tcPr>
            <w:tcW w:w="562" w:type="dxa"/>
            <w:shd w:val="clear" w:color="auto" w:fill="auto"/>
            <w:noWrap/>
            <w:vAlign w:val="center"/>
          </w:tcPr>
          <w:p w14:paraId="01A5CD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 xml:space="preserve">11 </w:t>
            </w:r>
          </w:p>
        </w:tc>
        <w:tc>
          <w:tcPr>
            <w:tcW w:w="994" w:type="dxa"/>
            <w:shd w:val="clear" w:color="auto" w:fill="auto"/>
            <w:noWrap/>
            <w:vAlign w:val="center"/>
          </w:tcPr>
          <w:p w14:paraId="50CD82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小呈</w:t>
            </w:r>
          </w:p>
        </w:tc>
        <w:tc>
          <w:tcPr>
            <w:tcW w:w="1277" w:type="dxa"/>
            <w:shd w:val="clear" w:color="auto" w:fill="auto"/>
            <w:noWrap/>
            <w:vAlign w:val="center"/>
          </w:tcPr>
          <w:p w14:paraId="7725CE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3496 </w:t>
            </w:r>
          </w:p>
        </w:tc>
        <w:tc>
          <w:tcPr>
            <w:tcW w:w="1420" w:type="dxa"/>
            <w:shd w:val="clear" w:color="auto" w:fill="auto"/>
            <w:noWrap/>
            <w:vAlign w:val="center"/>
          </w:tcPr>
          <w:p w14:paraId="005F38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2944 </w:t>
            </w:r>
          </w:p>
        </w:tc>
        <w:tc>
          <w:tcPr>
            <w:tcW w:w="1417" w:type="dxa"/>
            <w:shd w:val="clear" w:color="auto" w:fill="auto"/>
            <w:noWrap/>
            <w:vAlign w:val="center"/>
          </w:tcPr>
          <w:p w14:paraId="5FF5DE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874 </w:t>
            </w:r>
          </w:p>
        </w:tc>
        <w:tc>
          <w:tcPr>
            <w:tcW w:w="1276" w:type="dxa"/>
            <w:shd w:val="clear" w:color="auto" w:fill="auto"/>
            <w:noWrap/>
            <w:vAlign w:val="center"/>
          </w:tcPr>
          <w:p w14:paraId="765773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736 </w:t>
            </w:r>
          </w:p>
        </w:tc>
        <w:tc>
          <w:tcPr>
            <w:tcW w:w="1843" w:type="dxa"/>
            <w:shd w:val="clear" w:color="auto" w:fill="auto"/>
            <w:noWrap/>
            <w:vAlign w:val="center"/>
          </w:tcPr>
          <w:p w14:paraId="13F8CF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14858 </w:t>
            </w:r>
          </w:p>
        </w:tc>
        <w:tc>
          <w:tcPr>
            <w:tcW w:w="1573" w:type="dxa"/>
            <w:shd w:val="clear" w:color="auto" w:fill="auto"/>
            <w:noWrap/>
            <w:vAlign w:val="center"/>
          </w:tcPr>
          <w:p w14:paraId="4B2DDB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12512 </w:t>
            </w:r>
          </w:p>
        </w:tc>
      </w:tr>
      <w:tr w:rsidR="00AD3BC0" w:rsidRPr="00B2206E" w14:paraId="57CAAE2F" w14:textId="77777777" w:rsidTr="005D5293">
        <w:trPr>
          <w:trHeight w:val="340"/>
        </w:trPr>
        <w:tc>
          <w:tcPr>
            <w:tcW w:w="562" w:type="dxa"/>
            <w:shd w:val="clear" w:color="auto" w:fill="auto"/>
            <w:noWrap/>
            <w:vAlign w:val="center"/>
          </w:tcPr>
          <w:p w14:paraId="70FA73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994" w:type="dxa"/>
            <w:shd w:val="clear" w:color="auto" w:fill="auto"/>
            <w:noWrap/>
            <w:vAlign w:val="center"/>
          </w:tcPr>
          <w:p w14:paraId="531DE0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张卜</w:t>
            </w:r>
          </w:p>
        </w:tc>
        <w:tc>
          <w:tcPr>
            <w:tcW w:w="1277" w:type="dxa"/>
            <w:shd w:val="clear" w:color="auto" w:fill="auto"/>
            <w:noWrap/>
            <w:vAlign w:val="center"/>
          </w:tcPr>
          <w:p w14:paraId="3C2DAF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958 </w:t>
            </w:r>
          </w:p>
        </w:tc>
        <w:tc>
          <w:tcPr>
            <w:tcW w:w="1420" w:type="dxa"/>
            <w:shd w:val="clear" w:color="auto" w:fill="auto"/>
            <w:noWrap/>
            <w:vAlign w:val="center"/>
          </w:tcPr>
          <w:p w14:paraId="3FA199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806 </w:t>
            </w:r>
          </w:p>
        </w:tc>
        <w:tc>
          <w:tcPr>
            <w:tcW w:w="1417" w:type="dxa"/>
            <w:shd w:val="clear" w:color="auto" w:fill="auto"/>
            <w:noWrap/>
            <w:vAlign w:val="center"/>
          </w:tcPr>
          <w:p w14:paraId="358425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239 </w:t>
            </w:r>
          </w:p>
        </w:tc>
        <w:tc>
          <w:tcPr>
            <w:tcW w:w="1276" w:type="dxa"/>
            <w:shd w:val="clear" w:color="auto" w:fill="auto"/>
            <w:noWrap/>
            <w:vAlign w:val="center"/>
          </w:tcPr>
          <w:p w14:paraId="2996CE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 </w:t>
            </w:r>
          </w:p>
        </w:tc>
        <w:tc>
          <w:tcPr>
            <w:tcW w:w="1843" w:type="dxa"/>
            <w:shd w:val="clear" w:color="auto" w:fill="auto"/>
            <w:noWrap/>
            <w:vAlign w:val="center"/>
          </w:tcPr>
          <w:p w14:paraId="198225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4070 </w:t>
            </w:r>
          </w:p>
        </w:tc>
        <w:tc>
          <w:tcPr>
            <w:tcW w:w="1573" w:type="dxa"/>
            <w:shd w:val="clear" w:color="auto" w:fill="auto"/>
            <w:noWrap/>
            <w:vAlign w:val="center"/>
          </w:tcPr>
          <w:p w14:paraId="30EEE4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3427 </w:t>
            </w:r>
          </w:p>
        </w:tc>
      </w:tr>
      <w:tr w:rsidR="00AD3BC0" w:rsidRPr="00B2206E" w14:paraId="11C2092E" w14:textId="77777777" w:rsidTr="005D5293">
        <w:trPr>
          <w:trHeight w:val="340"/>
        </w:trPr>
        <w:tc>
          <w:tcPr>
            <w:tcW w:w="562" w:type="dxa"/>
            <w:shd w:val="clear" w:color="auto" w:fill="auto"/>
            <w:noWrap/>
            <w:vAlign w:val="center"/>
          </w:tcPr>
          <w:p w14:paraId="158914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994" w:type="dxa"/>
            <w:shd w:val="clear" w:color="auto" w:fill="auto"/>
            <w:noWrap/>
            <w:vAlign w:val="center"/>
          </w:tcPr>
          <w:p w14:paraId="46E03F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新丰</w:t>
            </w:r>
          </w:p>
        </w:tc>
        <w:tc>
          <w:tcPr>
            <w:tcW w:w="1277" w:type="dxa"/>
            <w:shd w:val="clear" w:color="auto" w:fill="auto"/>
            <w:noWrap/>
            <w:vAlign w:val="center"/>
          </w:tcPr>
          <w:p w14:paraId="240174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1539 </w:t>
            </w:r>
          </w:p>
        </w:tc>
        <w:tc>
          <w:tcPr>
            <w:tcW w:w="1420" w:type="dxa"/>
            <w:shd w:val="clear" w:color="auto" w:fill="auto"/>
            <w:noWrap/>
            <w:vAlign w:val="center"/>
          </w:tcPr>
          <w:p w14:paraId="66D050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1296 </w:t>
            </w:r>
          </w:p>
        </w:tc>
        <w:tc>
          <w:tcPr>
            <w:tcW w:w="1417" w:type="dxa"/>
            <w:shd w:val="clear" w:color="auto" w:fill="auto"/>
            <w:noWrap/>
            <w:vAlign w:val="center"/>
          </w:tcPr>
          <w:p w14:paraId="60AE3C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385 </w:t>
            </w:r>
          </w:p>
        </w:tc>
        <w:tc>
          <w:tcPr>
            <w:tcW w:w="1276" w:type="dxa"/>
            <w:shd w:val="clear" w:color="auto" w:fill="auto"/>
            <w:noWrap/>
            <w:vAlign w:val="center"/>
          </w:tcPr>
          <w:p w14:paraId="1758FA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324 </w:t>
            </w:r>
          </w:p>
        </w:tc>
        <w:tc>
          <w:tcPr>
            <w:tcW w:w="1843" w:type="dxa"/>
            <w:shd w:val="clear" w:color="auto" w:fill="auto"/>
            <w:noWrap/>
            <w:vAlign w:val="center"/>
          </w:tcPr>
          <w:p w14:paraId="4B997B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6541 </w:t>
            </w:r>
          </w:p>
        </w:tc>
        <w:tc>
          <w:tcPr>
            <w:tcW w:w="1573" w:type="dxa"/>
            <w:shd w:val="clear" w:color="auto" w:fill="auto"/>
            <w:noWrap/>
            <w:vAlign w:val="center"/>
          </w:tcPr>
          <w:p w14:paraId="5A29D4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5508 </w:t>
            </w:r>
          </w:p>
        </w:tc>
      </w:tr>
      <w:tr w:rsidR="00AD3BC0" w:rsidRPr="00B2206E" w14:paraId="0038B8CD" w14:textId="77777777" w:rsidTr="005D5293">
        <w:trPr>
          <w:trHeight w:val="340"/>
        </w:trPr>
        <w:tc>
          <w:tcPr>
            <w:tcW w:w="562" w:type="dxa"/>
            <w:shd w:val="clear" w:color="auto" w:fill="auto"/>
            <w:noWrap/>
            <w:vAlign w:val="center"/>
          </w:tcPr>
          <w:p w14:paraId="5BE6EB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994" w:type="dxa"/>
            <w:shd w:val="clear" w:color="auto" w:fill="auto"/>
            <w:noWrap/>
            <w:vAlign w:val="center"/>
          </w:tcPr>
          <w:p w14:paraId="44E833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西古风</w:t>
            </w:r>
          </w:p>
        </w:tc>
        <w:tc>
          <w:tcPr>
            <w:tcW w:w="1277" w:type="dxa"/>
            <w:shd w:val="clear" w:color="auto" w:fill="auto"/>
            <w:noWrap/>
            <w:vAlign w:val="center"/>
          </w:tcPr>
          <w:p w14:paraId="1B0412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965 </w:t>
            </w:r>
          </w:p>
        </w:tc>
        <w:tc>
          <w:tcPr>
            <w:tcW w:w="1420" w:type="dxa"/>
            <w:shd w:val="clear" w:color="auto" w:fill="auto"/>
            <w:noWrap/>
            <w:vAlign w:val="center"/>
          </w:tcPr>
          <w:p w14:paraId="064934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813 </w:t>
            </w:r>
          </w:p>
        </w:tc>
        <w:tc>
          <w:tcPr>
            <w:tcW w:w="1417" w:type="dxa"/>
            <w:shd w:val="clear" w:color="auto" w:fill="auto"/>
            <w:noWrap/>
            <w:vAlign w:val="center"/>
          </w:tcPr>
          <w:p w14:paraId="416EB9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 </w:t>
            </w:r>
          </w:p>
        </w:tc>
        <w:tc>
          <w:tcPr>
            <w:tcW w:w="1276" w:type="dxa"/>
            <w:shd w:val="clear" w:color="auto" w:fill="auto"/>
            <w:noWrap/>
            <w:vAlign w:val="center"/>
          </w:tcPr>
          <w:p w14:paraId="4FD828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 </w:t>
            </w:r>
          </w:p>
        </w:tc>
        <w:tc>
          <w:tcPr>
            <w:tcW w:w="1843" w:type="dxa"/>
            <w:shd w:val="clear" w:color="auto" w:fill="auto"/>
            <w:noWrap/>
            <w:vAlign w:val="center"/>
          </w:tcPr>
          <w:p w14:paraId="3295BF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4102 </w:t>
            </w:r>
          </w:p>
        </w:tc>
        <w:tc>
          <w:tcPr>
            <w:tcW w:w="1573" w:type="dxa"/>
            <w:shd w:val="clear" w:color="auto" w:fill="auto"/>
            <w:noWrap/>
            <w:vAlign w:val="center"/>
          </w:tcPr>
          <w:p w14:paraId="35E3D3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3454 </w:t>
            </w:r>
          </w:p>
        </w:tc>
      </w:tr>
      <w:tr w:rsidR="00AD3BC0" w:rsidRPr="00B2206E" w14:paraId="45B55CAC" w14:textId="77777777" w:rsidTr="005D5293">
        <w:trPr>
          <w:trHeight w:val="340"/>
        </w:trPr>
        <w:tc>
          <w:tcPr>
            <w:tcW w:w="562" w:type="dxa"/>
            <w:shd w:val="clear" w:color="auto" w:fill="auto"/>
            <w:noWrap/>
            <w:vAlign w:val="center"/>
          </w:tcPr>
          <w:p w14:paraId="1B1630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994" w:type="dxa"/>
            <w:shd w:val="clear" w:color="auto" w:fill="auto"/>
            <w:noWrap/>
            <w:vAlign w:val="center"/>
          </w:tcPr>
          <w:p w14:paraId="3D4B54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西新庄</w:t>
            </w:r>
          </w:p>
        </w:tc>
        <w:tc>
          <w:tcPr>
            <w:tcW w:w="1277" w:type="dxa"/>
            <w:shd w:val="clear" w:color="auto" w:fill="auto"/>
            <w:noWrap/>
            <w:vAlign w:val="center"/>
          </w:tcPr>
          <w:p w14:paraId="0DFD66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853 </w:t>
            </w:r>
          </w:p>
        </w:tc>
        <w:tc>
          <w:tcPr>
            <w:tcW w:w="1420" w:type="dxa"/>
            <w:shd w:val="clear" w:color="auto" w:fill="auto"/>
            <w:noWrap/>
            <w:vAlign w:val="center"/>
          </w:tcPr>
          <w:p w14:paraId="4D5589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718 </w:t>
            </w:r>
          </w:p>
        </w:tc>
        <w:tc>
          <w:tcPr>
            <w:tcW w:w="1417" w:type="dxa"/>
            <w:shd w:val="clear" w:color="auto" w:fill="auto"/>
            <w:noWrap/>
            <w:vAlign w:val="center"/>
          </w:tcPr>
          <w:p w14:paraId="658C64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213 </w:t>
            </w:r>
          </w:p>
        </w:tc>
        <w:tc>
          <w:tcPr>
            <w:tcW w:w="1276" w:type="dxa"/>
            <w:shd w:val="clear" w:color="auto" w:fill="auto"/>
            <w:noWrap/>
            <w:vAlign w:val="center"/>
          </w:tcPr>
          <w:p w14:paraId="560341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 </w:t>
            </w:r>
          </w:p>
        </w:tc>
        <w:tc>
          <w:tcPr>
            <w:tcW w:w="1843" w:type="dxa"/>
            <w:shd w:val="clear" w:color="auto" w:fill="auto"/>
            <w:noWrap/>
            <w:vAlign w:val="center"/>
          </w:tcPr>
          <w:p w14:paraId="55EDB9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3626 </w:t>
            </w:r>
          </w:p>
        </w:tc>
        <w:tc>
          <w:tcPr>
            <w:tcW w:w="1573" w:type="dxa"/>
            <w:shd w:val="clear" w:color="auto" w:fill="auto"/>
            <w:noWrap/>
            <w:vAlign w:val="center"/>
          </w:tcPr>
          <w:p w14:paraId="1BF29E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3053 </w:t>
            </w:r>
          </w:p>
        </w:tc>
      </w:tr>
      <w:tr w:rsidR="00AD3BC0" w:rsidRPr="00B2206E" w14:paraId="262BCAB4" w14:textId="77777777" w:rsidTr="005D5293">
        <w:trPr>
          <w:trHeight w:val="340"/>
        </w:trPr>
        <w:tc>
          <w:tcPr>
            <w:tcW w:w="562" w:type="dxa"/>
            <w:shd w:val="clear" w:color="auto" w:fill="auto"/>
            <w:noWrap/>
            <w:vAlign w:val="center"/>
          </w:tcPr>
          <w:p w14:paraId="59B103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994" w:type="dxa"/>
            <w:shd w:val="clear" w:color="auto" w:fill="auto"/>
            <w:noWrap/>
            <w:vAlign w:val="center"/>
          </w:tcPr>
          <w:p w14:paraId="76DF6D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东新庄</w:t>
            </w:r>
          </w:p>
        </w:tc>
        <w:tc>
          <w:tcPr>
            <w:tcW w:w="1277" w:type="dxa"/>
            <w:shd w:val="clear" w:color="auto" w:fill="auto"/>
            <w:noWrap/>
            <w:vAlign w:val="center"/>
          </w:tcPr>
          <w:p w14:paraId="7468B1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1228 </w:t>
            </w:r>
          </w:p>
        </w:tc>
        <w:tc>
          <w:tcPr>
            <w:tcW w:w="1420" w:type="dxa"/>
            <w:shd w:val="clear" w:color="auto" w:fill="auto"/>
            <w:noWrap/>
            <w:vAlign w:val="center"/>
          </w:tcPr>
          <w:p w14:paraId="6F7F59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1034 </w:t>
            </w:r>
          </w:p>
        </w:tc>
        <w:tc>
          <w:tcPr>
            <w:tcW w:w="1417" w:type="dxa"/>
            <w:shd w:val="clear" w:color="auto" w:fill="auto"/>
            <w:noWrap/>
            <w:vAlign w:val="center"/>
          </w:tcPr>
          <w:p w14:paraId="03945D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 </w:t>
            </w:r>
          </w:p>
        </w:tc>
        <w:tc>
          <w:tcPr>
            <w:tcW w:w="1276" w:type="dxa"/>
            <w:shd w:val="clear" w:color="auto" w:fill="auto"/>
            <w:noWrap/>
            <w:vAlign w:val="center"/>
          </w:tcPr>
          <w:p w14:paraId="6DE1C4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 </w:t>
            </w:r>
          </w:p>
        </w:tc>
        <w:tc>
          <w:tcPr>
            <w:tcW w:w="1843" w:type="dxa"/>
            <w:shd w:val="clear" w:color="auto" w:fill="auto"/>
            <w:noWrap/>
            <w:vAlign w:val="center"/>
          </w:tcPr>
          <w:p w14:paraId="0944B4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5220 </w:t>
            </w:r>
          </w:p>
        </w:tc>
        <w:tc>
          <w:tcPr>
            <w:tcW w:w="1573" w:type="dxa"/>
            <w:shd w:val="clear" w:color="auto" w:fill="auto"/>
            <w:noWrap/>
            <w:vAlign w:val="center"/>
          </w:tcPr>
          <w:p w14:paraId="2BBDA9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4396 </w:t>
            </w:r>
          </w:p>
        </w:tc>
      </w:tr>
      <w:tr w:rsidR="00AD3BC0" w:rsidRPr="00B2206E" w14:paraId="5A89B0B3" w14:textId="77777777" w:rsidTr="005D5293">
        <w:trPr>
          <w:trHeight w:val="340"/>
        </w:trPr>
        <w:tc>
          <w:tcPr>
            <w:tcW w:w="562" w:type="dxa"/>
            <w:shd w:val="clear" w:color="auto" w:fill="auto"/>
            <w:noWrap/>
            <w:vAlign w:val="center"/>
          </w:tcPr>
          <w:p w14:paraId="790C0F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994" w:type="dxa"/>
            <w:shd w:val="clear" w:color="auto" w:fill="auto"/>
            <w:noWrap/>
            <w:vAlign w:val="center"/>
          </w:tcPr>
          <w:p w14:paraId="5EB46B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西刘村</w:t>
            </w:r>
          </w:p>
        </w:tc>
        <w:tc>
          <w:tcPr>
            <w:tcW w:w="1277" w:type="dxa"/>
            <w:shd w:val="clear" w:color="auto" w:fill="auto"/>
            <w:noWrap/>
            <w:vAlign w:val="center"/>
          </w:tcPr>
          <w:p w14:paraId="4A8E9A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1026 </w:t>
            </w:r>
          </w:p>
        </w:tc>
        <w:tc>
          <w:tcPr>
            <w:tcW w:w="1420" w:type="dxa"/>
            <w:shd w:val="clear" w:color="auto" w:fill="auto"/>
            <w:noWrap/>
            <w:vAlign w:val="center"/>
          </w:tcPr>
          <w:p w14:paraId="5BCAD7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864 </w:t>
            </w:r>
          </w:p>
        </w:tc>
        <w:tc>
          <w:tcPr>
            <w:tcW w:w="1417" w:type="dxa"/>
            <w:shd w:val="clear" w:color="auto" w:fill="auto"/>
            <w:noWrap/>
            <w:vAlign w:val="center"/>
          </w:tcPr>
          <w:p w14:paraId="0FACD0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257 </w:t>
            </w:r>
          </w:p>
        </w:tc>
        <w:tc>
          <w:tcPr>
            <w:tcW w:w="1276" w:type="dxa"/>
            <w:shd w:val="clear" w:color="auto" w:fill="auto"/>
            <w:noWrap/>
            <w:vAlign w:val="center"/>
          </w:tcPr>
          <w:p w14:paraId="73BA51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 </w:t>
            </w:r>
          </w:p>
        </w:tc>
        <w:tc>
          <w:tcPr>
            <w:tcW w:w="1843" w:type="dxa"/>
            <w:shd w:val="clear" w:color="auto" w:fill="auto"/>
            <w:noWrap/>
            <w:vAlign w:val="center"/>
          </w:tcPr>
          <w:p w14:paraId="4DE75C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4361 </w:t>
            </w:r>
          </w:p>
        </w:tc>
        <w:tc>
          <w:tcPr>
            <w:tcW w:w="1573" w:type="dxa"/>
            <w:shd w:val="clear" w:color="auto" w:fill="auto"/>
            <w:noWrap/>
            <w:vAlign w:val="center"/>
          </w:tcPr>
          <w:p w14:paraId="3FE1F5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3672 </w:t>
            </w:r>
          </w:p>
        </w:tc>
      </w:tr>
      <w:tr w:rsidR="00AD3BC0" w:rsidRPr="00B2206E" w14:paraId="27AE2B06" w14:textId="77777777" w:rsidTr="005D5293">
        <w:trPr>
          <w:trHeight w:val="340"/>
        </w:trPr>
        <w:tc>
          <w:tcPr>
            <w:tcW w:w="562" w:type="dxa"/>
            <w:shd w:val="clear" w:color="auto" w:fill="auto"/>
            <w:noWrap/>
            <w:vAlign w:val="center"/>
          </w:tcPr>
          <w:p w14:paraId="6F4C9B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994" w:type="dxa"/>
            <w:shd w:val="clear" w:color="auto" w:fill="auto"/>
            <w:noWrap/>
            <w:vAlign w:val="center"/>
          </w:tcPr>
          <w:p w14:paraId="6902842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孙岗</w:t>
            </w:r>
          </w:p>
        </w:tc>
        <w:tc>
          <w:tcPr>
            <w:tcW w:w="1277" w:type="dxa"/>
            <w:shd w:val="clear" w:color="auto" w:fill="auto"/>
            <w:noWrap/>
            <w:vAlign w:val="center"/>
          </w:tcPr>
          <w:p w14:paraId="2093D2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2204 </w:t>
            </w:r>
          </w:p>
        </w:tc>
        <w:tc>
          <w:tcPr>
            <w:tcW w:w="1420" w:type="dxa"/>
            <w:shd w:val="clear" w:color="auto" w:fill="auto"/>
            <w:noWrap/>
            <w:vAlign w:val="center"/>
          </w:tcPr>
          <w:p w14:paraId="620759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1856 </w:t>
            </w:r>
          </w:p>
        </w:tc>
        <w:tc>
          <w:tcPr>
            <w:tcW w:w="1417" w:type="dxa"/>
            <w:shd w:val="clear" w:color="auto" w:fill="auto"/>
            <w:noWrap/>
            <w:vAlign w:val="center"/>
          </w:tcPr>
          <w:p w14:paraId="4EF1EA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551 </w:t>
            </w:r>
          </w:p>
        </w:tc>
        <w:tc>
          <w:tcPr>
            <w:tcW w:w="1276" w:type="dxa"/>
            <w:shd w:val="clear" w:color="auto" w:fill="auto"/>
            <w:noWrap/>
            <w:vAlign w:val="center"/>
          </w:tcPr>
          <w:p w14:paraId="31C88D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464 </w:t>
            </w:r>
          </w:p>
        </w:tc>
        <w:tc>
          <w:tcPr>
            <w:tcW w:w="1843" w:type="dxa"/>
            <w:shd w:val="clear" w:color="auto" w:fill="auto"/>
            <w:noWrap/>
            <w:vAlign w:val="center"/>
          </w:tcPr>
          <w:p w14:paraId="75F637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9367 </w:t>
            </w:r>
          </w:p>
        </w:tc>
        <w:tc>
          <w:tcPr>
            <w:tcW w:w="1573" w:type="dxa"/>
            <w:shd w:val="clear" w:color="auto" w:fill="auto"/>
            <w:noWrap/>
            <w:vAlign w:val="center"/>
          </w:tcPr>
          <w:p w14:paraId="01C618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7888 </w:t>
            </w:r>
          </w:p>
        </w:tc>
      </w:tr>
      <w:tr w:rsidR="00AD3BC0" w:rsidRPr="00B2206E" w14:paraId="726CD42F" w14:textId="77777777" w:rsidTr="005D5293">
        <w:trPr>
          <w:trHeight w:val="340"/>
        </w:trPr>
        <w:tc>
          <w:tcPr>
            <w:tcW w:w="562" w:type="dxa"/>
            <w:shd w:val="clear" w:color="auto" w:fill="auto"/>
            <w:noWrap/>
            <w:vAlign w:val="center"/>
          </w:tcPr>
          <w:p w14:paraId="5FB54E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994" w:type="dxa"/>
            <w:shd w:val="clear" w:color="auto" w:fill="auto"/>
            <w:noWrap/>
            <w:vAlign w:val="center"/>
          </w:tcPr>
          <w:p w14:paraId="498468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南务</w:t>
            </w:r>
          </w:p>
        </w:tc>
        <w:tc>
          <w:tcPr>
            <w:tcW w:w="1277" w:type="dxa"/>
            <w:shd w:val="clear" w:color="auto" w:fill="auto"/>
            <w:noWrap/>
            <w:vAlign w:val="center"/>
          </w:tcPr>
          <w:p w14:paraId="77AD3F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3443 </w:t>
            </w:r>
          </w:p>
        </w:tc>
        <w:tc>
          <w:tcPr>
            <w:tcW w:w="1420" w:type="dxa"/>
            <w:shd w:val="clear" w:color="auto" w:fill="auto"/>
            <w:noWrap/>
            <w:vAlign w:val="center"/>
          </w:tcPr>
          <w:p w14:paraId="4C717D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2899 </w:t>
            </w:r>
          </w:p>
        </w:tc>
        <w:tc>
          <w:tcPr>
            <w:tcW w:w="1417" w:type="dxa"/>
            <w:shd w:val="clear" w:color="auto" w:fill="auto"/>
            <w:noWrap/>
            <w:vAlign w:val="center"/>
          </w:tcPr>
          <w:p w14:paraId="38E8C9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861 </w:t>
            </w:r>
          </w:p>
        </w:tc>
        <w:tc>
          <w:tcPr>
            <w:tcW w:w="1276" w:type="dxa"/>
            <w:shd w:val="clear" w:color="auto" w:fill="auto"/>
            <w:noWrap/>
            <w:vAlign w:val="center"/>
          </w:tcPr>
          <w:p w14:paraId="5579D0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725 </w:t>
            </w:r>
          </w:p>
        </w:tc>
        <w:tc>
          <w:tcPr>
            <w:tcW w:w="1843" w:type="dxa"/>
            <w:shd w:val="clear" w:color="auto" w:fill="auto"/>
            <w:noWrap/>
            <w:vAlign w:val="center"/>
          </w:tcPr>
          <w:p w14:paraId="3D488D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14632 </w:t>
            </w:r>
          </w:p>
        </w:tc>
        <w:tc>
          <w:tcPr>
            <w:tcW w:w="1573" w:type="dxa"/>
            <w:shd w:val="clear" w:color="auto" w:fill="auto"/>
            <w:noWrap/>
            <w:vAlign w:val="center"/>
          </w:tcPr>
          <w:p w14:paraId="235797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12322 </w:t>
            </w:r>
          </w:p>
        </w:tc>
      </w:tr>
      <w:tr w:rsidR="00AD3BC0" w:rsidRPr="00B2206E" w14:paraId="3CD3CC21" w14:textId="77777777" w:rsidTr="005D5293">
        <w:trPr>
          <w:trHeight w:val="340"/>
        </w:trPr>
        <w:tc>
          <w:tcPr>
            <w:tcW w:w="562" w:type="dxa"/>
            <w:shd w:val="clear" w:color="auto" w:fill="auto"/>
            <w:noWrap/>
            <w:vAlign w:val="center"/>
          </w:tcPr>
          <w:p w14:paraId="541514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994" w:type="dxa"/>
            <w:shd w:val="clear" w:color="auto" w:fill="auto"/>
            <w:noWrap/>
            <w:vAlign w:val="center"/>
          </w:tcPr>
          <w:p w14:paraId="47CF7E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w:t>
            </w:r>
          </w:p>
        </w:tc>
        <w:tc>
          <w:tcPr>
            <w:tcW w:w="1277" w:type="dxa"/>
            <w:shd w:val="clear" w:color="auto" w:fill="auto"/>
            <w:noWrap/>
            <w:vAlign w:val="center"/>
          </w:tcPr>
          <w:p w14:paraId="7E44BC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4391 </w:t>
            </w:r>
          </w:p>
        </w:tc>
        <w:tc>
          <w:tcPr>
            <w:tcW w:w="1420" w:type="dxa"/>
            <w:shd w:val="clear" w:color="auto" w:fill="auto"/>
            <w:noWrap/>
            <w:vAlign w:val="center"/>
          </w:tcPr>
          <w:p w14:paraId="2DF352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7231 </w:t>
            </w:r>
          </w:p>
        </w:tc>
        <w:tc>
          <w:tcPr>
            <w:tcW w:w="1417" w:type="dxa"/>
            <w:shd w:val="clear" w:color="auto" w:fill="auto"/>
            <w:noWrap/>
            <w:vAlign w:val="center"/>
          </w:tcPr>
          <w:p w14:paraId="6AC311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1098 </w:t>
            </w:r>
          </w:p>
        </w:tc>
        <w:tc>
          <w:tcPr>
            <w:tcW w:w="1276" w:type="dxa"/>
            <w:shd w:val="clear" w:color="auto" w:fill="auto"/>
            <w:noWrap/>
            <w:vAlign w:val="center"/>
          </w:tcPr>
          <w:p w14:paraId="588F66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1808 </w:t>
            </w:r>
          </w:p>
        </w:tc>
        <w:tc>
          <w:tcPr>
            <w:tcW w:w="1843" w:type="dxa"/>
            <w:shd w:val="clear" w:color="auto" w:fill="auto"/>
            <w:noWrap/>
            <w:vAlign w:val="center"/>
          </w:tcPr>
          <w:p w14:paraId="105571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18661 </w:t>
            </w:r>
          </w:p>
        </w:tc>
        <w:tc>
          <w:tcPr>
            <w:tcW w:w="1573" w:type="dxa"/>
            <w:shd w:val="clear" w:color="auto" w:fill="auto"/>
            <w:noWrap/>
            <w:vAlign w:val="center"/>
          </w:tcPr>
          <w:p w14:paraId="38EED0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30734 </w:t>
            </w:r>
          </w:p>
        </w:tc>
      </w:tr>
      <w:tr w:rsidR="00AD3BC0" w:rsidRPr="00B2206E" w14:paraId="14B984F0" w14:textId="77777777" w:rsidTr="005D5293">
        <w:trPr>
          <w:trHeight w:val="340"/>
        </w:trPr>
        <w:tc>
          <w:tcPr>
            <w:tcW w:w="562" w:type="dxa"/>
            <w:shd w:val="clear" w:color="auto" w:fill="auto"/>
            <w:noWrap/>
            <w:vAlign w:val="center"/>
          </w:tcPr>
          <w:p w14:paraId="244AE8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994" w:type="dxa"/>
            <w:shd w:val="clear" w:color="auto" w:fill="auto"/>
            <w:noWrap/>
            <w:vAlign w:val="center"/>
          </w:tcPr>
          <w:p w14:paraId="68C660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北务村</w:t>
            </w:r>
          </w:p>
        </w:tc>
        <w:tc>
          <w:tcPr>
            <w:tcW w:w="1277" w:type="dxa"/>
            <w:shd w:val="clear" w:color="auto" w:fill="auto"/>
            <w:noWrap/>
            <w:vAlign w:val="center"/>
          </w:tcPr>
          <w:p w14:paraId="1D71CF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1884 </w:t>
            </w:r>
          </w:p>
        </w:tc>
        <w:tc>
          <w:tcPr>
            <w:tcW w:w="1420" w:type="dxa"/>
            <w:shd w:val="clear" w:color="auto" w:fill="auto"/>
            <w:noWrap/>
            <w:vAlign w:val="center"/>
          </w:tcPr>
          <w:p w14:paraId="322C34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1586 </w:t>
            </w:r>
          </w:p>
        </w:tc>
        <w:tc>
          <w:tcPr>
            <w:tcW w:w="1417" w:type="dxa"/>
            <w:shd w:val="clear" w:color="auto" w:fill="auto"/>
            <w:noWrap/>
            <w:vAlign w:val="center"/>
          </w:tcPr>
          <w:p w14:paraId="64E971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471 </w:t>
            </w:r>
          </w:p>
        </w:tc>
        <w:tc>
          <w:tcPr>
            <w:tcW w:w="1276" w:type="dxa"/>
            <w:shd w:val="clear" w:color="auto" w:fill="auto"/>
            <w:noWrap/>
            <w:vAlign w:val="center"/>
          </w:tcPr>
          <w:p w14:paraId="6AA49E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397 </w:t>
            </w:r>
          </w:p>
        </w:tc>
        <w:tc>
          <w:tcPr>
            <w:tcW w:w="1843" w:type="dxa"/>
            <w:shd w:val="clear" w:color="auto" w:fill="auto"/>
            <w:noWrap/>
            <w:vAlign w:val="center"/>
          </w:tcPr>
          <w:p w14:paraId="485EAD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8006 </w:t>
            </w:r>
          </w:p>
        </w:tc>
        <w:tc>
          <w:tcPr>
            <w:tcW w:w="1573" w:type="dxa"/>
            <w:shd w:val="clear" w:color="auto" w:fill="auto"/>
            <w:noWrap/>
            <w:vAlign w:val="center"/>
          </w:tcPr>
          <w:p w14:paraId="732CB2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6742 </w:t>
            </w:r>
          </w:p>
        </w:tc>
      </w:tr>
      <w:tr w:rsidR="00AD3BC0" w:rsidRPr="00B2206E" w14:paraId="194513A8" w14:textId="77777777" w:rsidTr="005D5293">
        <w:trPr>
          <w:trHeight w:val="340"/>
        </w:trPr>
        <w:tc>
          <w:tcPr>
            <w:tcW w:w="562" w:type="dxa"/>
            <w:shd w:val="clear" w:color="auto" w:fill="auto"/>
            <w:noWrap/>
            <w:vAlign w:val="center"/>
          </w:tcPr>
          <w:p w14:paraId="2C2D97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994" w:type="dxa"/>
            <w:shd w:val="clear" w:color="auto" w:fill="auto"/>
            <w:noWrap/>
            <w:vAlign w:val="center"/>
          </w:tcPr>
          <w:p w14:paraId="6C18BD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后小召</w:t>
            </w:r>
          </w:p>
        </w:tc>
        <w:tc>
          <w:tcPr>
            <w:tcW w:w="1277" w:type="dxa"/>
            <w:shd w:val="clear" w:color="auto" w:fill="auto"/>
            <w:noWrap/>
            <w:vAlign w:val="center"/>
          </w:tcPr>
          <w:p w14:paraId="0C37EC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1420" w:type="dxa"/>
            <w:shd w:val="clear" w:color="auto" w:fill="auto"/>
            <w:noWrap/>
            <w:vAlign w:val="center"/>
          </w:tcPr>
          <w:p w14:paraId="588611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1417" w:type="dxa"/>
            <w:shd w:val="clear" w:color="auto" w:fill="auto"/>
            <w:noWrap/>
            <w:vAlign w:val="center"/>
          </w:tcPr>
          <w:p w14:paraId="2A5B59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416 </w:t>
            </w:r>
          </w:p>
        </w:tc>
        <w:tc>
          <w:tcPr>
            <w:tcW w:w="1276" w:type="dxa"/>
            <w:shd w:val="clear" w:color="auto" w:fill="auto"/>
            <w:noWrap/>
            <w:vAlign w:val="center"/>
          </w:tcPr>
          <w:p w14:paraId="0D9603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350 </w:t>
            </w:r>
          </w:p>
        </w:tc>
        <w:tc>
          <w:tcPr>
            <w:tcW w:w="1843" w:type="dxa"/>
            <w:shd w:val="clear" w:color="auto" w:fill="auto"/>
            <w:noWrap/>
            <w:vAlign w:val="center"/>
          </w:tcPr>
          <w:p w14:paraId="4F07E8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7066 </w:t>
            </w:r>
          </w:p>
        </w:tc>
        <w:tc>
          <w:tcPr>
            <w:tcW w:w="1573" w:type="dxa"/>
            <w:shd w:val="clear" w:color="auto" w:fill="auto"/>
            <w:noWrap/>
            <w:vAlign w:val="center"/>
          </w:tcPr>
          <w:p w14:paraId="7D64A6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5950 </w:t>
            </w:r>
          </w:p>
        </w:tc>
      </w:tr>
      <w:tr w:rsidR="00AD3BC0" w:rsidRPr="00B2206E" w14:paraId="36970DBB" w14:textId="77777777" w:rsidTr="005D5293">
        <w:trPr>
          <w:trHeight w:val="340"/>
        </w:trPr>
        <w:tc>
          <w:tcPr>
            <w:tcW w:w="562" w:type="dxa"/>
            <w:shd w:val="clear" w:color="auto" w:fill="auto"/>
            <w:noWrap/>
            <w:vAlign w:val="center"/>
          </w:tcPr>
          <w:p w14:paraId="0A0FD0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994" w:type="dxa"/>
            <w:shd w:val="clear" w:color="auto" w:fill="auto"/>
            <w:noWrap/>
            <w:vAlign w:val="center"/>
          </w:tcPr>
          <w:p w14:paraId="1BB308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大呈村</w:t>
            </w:r>
          </w:p>
        </w:tc>
        <w:tc>
          <w:tcPr>
            <w:tcW w:w="1277" w:type="dxa"/>
            <w:shd w:val="clear" w:color="auto" w:fill="auto"/>
            <w:noWrap/>
            <w:vAlign w:val="center"/>
          </w:tcPr>
          <w:p w14:paraId="3E6927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3051 </w:t>
            </w:r>
          </w:p>
        </w:tc>
        <w:tc>
          <w:tcPr>
            <w:tcW w:w="1420" w:type="dxa"/>
            <w:shd w:val="clear" w:color="auto" w:fill="auto"/>
            <w:noWrap/>
            <w:vAlign w:val="center"/>
          </w:tcPr>
          <w:p w14:paraId="631408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2570 </w:t>
            </w:r>
          </w:p>
        </w:tc>
        <w:tc>
          <w:tcPr>
            <w:tcW w:w="1417" w:type="dxa"/>
            <w:shd w:val="clear" w:color="auto" w:fill="auto"/>
            <w:noWrap/>
            <w:vAlign w:val="center"/>
          </w:tcPr>
          <w:p w14:paraId="129D14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763 </w:t>
            </w:r>
          </w:p>
        </w:tc>
        <w:tc>
          <w:tcPr>
            <w:tcW w:w="1276" w:type="dxa"/>
            <w:shd w:val="clear" w:color="auto" w:fill="auto"/>
            <w:noWrap/>
            <w:vAlign w:val="center"/>
          </w:tcPr>
          <w:p w14:paraId="2F2D71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642 </w:t>
            </w:r>
          </w:p>
        </w:tc>
        <w:tc>
          <w:tcPr>
            <w:tcW w:w="1843" w:type="dxa"/>
            <w:shd w:val="clear" w:color="auto" w:fill="auto"/>
            <w:noWrap/>
            <w:vAlign w:val="center"/>
          </w:tcPr>
          <w:p w14:paraId="7D6835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12968 </w:t>
            </w:r>
          </w:p>
        </w:tc>
        <w:tc>
          <w:tcPr>
            <w:tcW w:w="1573" w:type="dxa"/>
            <w:shd w:val="clear" w:color="auto" w:fill="auto"/>
            <w:noWrap/>
            <w:vAlign w:val="center"/>
          </w:tcPr>
          <w:p w14:paraId="21E704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10921 </w:t>
            </w:r>
          </w:p>
        </w:tc>
      </w:tr>
      <w:tr w:rsidR="00AD3BC0" w:rsidRPr="00B2206E" w14:paraId="6A4A852F" w14:textId="77777777" w:rsidTr="005D5293">
        <w:trPr>
          <w:trHeight w:val="340"/>
        </w:trPr>
        <w:tc>
          <w:tcPr>
            <w:tcW w:w="1556" w:type="dxa"/>
            <w:gridSpan w:val="2"/>
            <w:shd w:val="clear" w:color="auto" w:fill="auto"/>
            <w:noWrap/>
            <w:vAlign w:val="center"/>
          </w:tcPr>
          <w:p w14:paraId="5BF696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277" w:type="dxa"/>
            <w:shd w:val="clear" w:color="auto" w:fill="auto"/>
            <w:noWrap/>
            <w:vAlign w:val="center"/>
          </w:tcPr>
          <w:p w14:paraId="1DF0D9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41251 </w:t>
            </w:r>
          </w:p>
        </w:tc>
        <w:tc>
          <w:tcPr>
            <w:tcW w:w="1420" w:type="dxa"/>
            <w:shd w:val="clear" w:color="auto" w:fill="auto"/>
            <w:noWrap/>
            <w:vAlign w:val="center"/>
          </w:tcPr>
          <w:p w14:paraId="3BE307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41151 </w:t>
            </w:r>
          </w:p>
        </w:tc>
        <w:tc>
          <w:tcPr>
            <w:tcW w:w="1417" w:type="dxa"/>
            <w:shd w:val="clear" w:color="auto" w:fill="auto"/>
            <w:noWrap/>
            <w:vAlign w:val="center"/>
          </w:tcPr>
          <w:p w14:paraId="0FB490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10313 </w:t>
            </w:r>
          </w:p>
        </w:tc>
        <w:tc>
          <w:tcPr>
            <w:tcW w:w="1276" w:type="dxa"/>
            <w:shd w:val="clear" w:color="auto" w:fill="auto"/>
            <w:noWrap/>
            <w:vAlign w:val="center"/>
          </w:tcPr>
          <w:p w14:paraId="1D22EF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10288 </w:t>
            </w:r>
          </w:p>
        </w:tc>
        <w:tc>
          <w:tcPr>
            <w:tcW w:w="1843" w:type="dxa"/>
            <w:shd w:val="clear" w:color="auto" w:fill="auto"/>
            <w:noWrap/>
            <w:vAlign w:val="center"/>
          </w:tcPr>
          <w:p w14:paraId="603E2C6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175318 </w:t>
            </w:r>
          </w:p>
        </w:tc>
        <w:tc>
          <w:tcPr>
            <w:tcW w:w="1573" w:type="dxa"/>
            <w:shd w:val="clear" w:color="auto" w:fill="auto"/>
            <w:noWrap/>
            <w:vAlign w:val="center"/>
          </w:tcPr>
          <w:p w14:paraId="4C3A0E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174893 </w:t>
            </w:r>
          </w:p>
        </w:tc>
      </w:tr>
    </w:tbl>
    <w:p w14:paraId="47E4499F" w14:textId="77777777" w:rsidR="00085469" w:rsidRPr="00B2206E" w:rsidRDefault="007701EA">
      <w:pPr>
        <w:pStyle w:val="2"/>
        <w:spacing w:beforeLines="100" w:before="312" w:afterLines="100" w:after="312" w:line="360" w:lineRule="auto"/>
        <w:rPr>
          <w:rStyle w:val="22"/>
        </w:rPr>
      </w:pPr>
      <w:bookmarkStart w:id="57" w:name="_Toc27556978"/>
      <w:r w:rsidRPr="00B2206E">
        <w:rPr>
          <w:rStyle w:val="22"/>
          <w:rFonts w:hint="eastAsia"/>
        </w:rPr>
        <w:t>4.11</w:t>
      </w:r>
      <w:r w:rsidRPr="00B2206E">
        <w:rPr>
          <w:rStyle w:val="22"/>
          <w:rFonts w:hint="eastAsia"/>
        </w:rPr>
        <w:t>城关镇农村</w:t>
      </w:r>
      <w:r w:rsidRPr="00B2206E">
        <w:rPr>
          <w:rStyle w:val="22"/>
        </w:rPr>
        <w:t>生活污水治理工程规划</w:t>
      </w:r>
      <w:bookmarkEnd w:id="57"/>
    </w:p>
    <w:p w14:paraId="1BE921AB" w14:textId="77777777" w:rsidR="00085469" w:rsidRPr="00B2206E" w:rsidRDefault="007701EA">
      <w:pPr>
        <w:pStyle w:val="3"/>
        <w:ind w:firstLine="482"/>
      </w:pPr>
      <w:r w:rsidRPr="00B2206E">
        <w:rPr>
          <w:rFonts w:hint="eastAsia"/>
        </w:rPr>
        <w:t>4</w:t>
      </w:r>
      <w:r w:rsidRPr="00B2206E">
        <w:t>.11.1</w:t>
      </w:r>
      <w:r w:rsidRPr="00B2206E">
        <w:rPr>
          <w:rFonts w:hint="eastAsia"/>
        </w:rPr>
        <w:t>城关镇</w:t>
      </w:r>
      <w:r w:rsidR="00236C23" w:rsidRPr="00B2206E">
        <w:rPr>
          <w:rFonts w:hint="eastAsia"/>
        </w:rPr>
        <w:t>污水处理设施规划</w:t>
      </w:r>
    </w:p>
    <w:p w14:paraId="59BD6CD8"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至规划期末城关镇共有污水处理设施4处，其中</w:t>
      </w:r>
      <w:r w:rsidRPr="00B2206E">
        <w:rPr>
          <w:rFonts w:asciiTheme="majorEastAsia" w:eastAsiaTheme="majorEastAsia" w:hAnsiTheme="majorEastAsia"/>
          <w:kern w:val="0"/>
          <w:sz w:val="24"/>
          <w:szCs w:val="24"/>
        </w:rPr>
        <w:t>同盟污水处理厂与</w:t>
      </w:r>
      <w:r w:rsidRPr="00B2206E">
        <w:rPr>
          <w:rFonts w:asciiTheme="majorEastAsia" w:eastAsiaTheme="majorEastAsia" w:hAnsiTheme="majorEastAsia" w:hint="eastAsia"/>
          <w:kern w:val="0"/>
          <w:sz w:val="24"/>
          <w:szCs w:val="24"/>
        </w:rPr>
        <w:t>香山家园</w:t>
      </w:r>
      <w:r w:rsidRPr="00B2206E">
        <w:rPr>
          <w:rFonts w:asciiTheme="majorEastAsia" w:eastAsiaTheme="majorEastAsia" w:hAnsiTheme="majorEastAsia"/>
          <w:kern w:val="0"/>
          <w:sz w:val="24"/>
          <w:szCs w:val="24"/>
        </w:rPr>
        <w:t>污水处理厂为现状污水厂</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 xml:space="preserve"> 主要服务范围为中心城区和产业园区。</w:t>
      </w:r>
    </w:p>
    <w:p w14:paraId="53057E7F"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本次规划中位庄乡</w:t>
      </w:r>
      <w:r w:rsidRPr="00B2206E">
        <w:rPr>
          <w:rFonts w:asciiTheme="majorEastAsia" w:eastAsiaTheme="majorEastAsia" w:hAnsiTheme="majorEastAsia"/>
          <w:kern w:val="0"/>
          <w:sz w:val="24"/>
          <w:szCs w:val="24"/>
        </w:rPr>
        <w:t>集镇区及部分村庄、史庄镇部分村庄</w:t>
      </w:r>
      <w:r w:rsidRPr="00B2206E">
        <w:rPr>
          <w:rFonts w:asciiTheme="majorEastAsia" w:eastAsiaTheme="majorEastAsia" w:hAnsiTheme="majorEastAsia" w:hint="eastAsia"/>
          <w:kern w:val="0"/>
          <w:sz w:val="24"/>
          <w:szCs w:val="24"/>
        </w:rPr>
        <w:t>及</w:t>
      </w:r>
      <w:r w:rsidRPr="00B2206E">
        <w:rPr>
          <w:rFonts w:asciiTheme="majorEastAsia" w:eastAsiaTheme="majorEastAsia" w:hAnsiTheme="majorEastAsia"/>
          <w:kern w:val="0"/>
          <w:sz w:val="24"/>
          <w:szCs w:val="24"/>
        </w:rPr>
        <w:t>城关镇部分村庄</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共</w:t>
      </w:r>
      <w:r w:rsidRPr="00B2206E">
        <w:rPr>
          <w:rFonts w:asciiTheme="majorEastAsia" w:eastAsiaTheme="majorEastAsia" w:hAnsiTheme="majorEastAsia" w:hint="eastAsia"/>
          <w:kern w:val="0"/>
          <w:sz w:val="24"/>
          <w:szCs w:val="24"/>
        </w:rPr>
        <w:t>12个</w:t>
      </w:r>
      <w:r w:rsidRPr="00B2206E">
        <w:rPr>
          <w:rFonts w:asciiTheme="majorEastAsia" w:eastAsiaTheme="majorEastAsia" w:hAnsiTheme="majorEastAsia"/>
          <w:kern w:val="0"/>
          <w:sz w:val="24"/>
          <w:szCs w:val="24"/>
        </w:rPr>
        <w:t>村庄（</w:t>
      </w:r>
      <w:r w:rsidRPr="00B2206E">
        <w:rPr>
          <w:rFonts w:asciiTheme="majorEastAsia" w:eastAsiaTheme="majorEastAsia" w:hAnsiTheme="majorEastAsia" w:hint="eastAsia"/>
          <w:kern w:val="0"/>
          <w:sz w:val="24"/>
          <w:szCs w:val="24"/>
        </w:rPr>
        <w:t>含</w:t>
      </w:r>
      <w:r w:rsidRPr="00B2206E">
        <w:rPr>
          <w:rFonts w:asciiTheme="majorEastAsia" w:eastAsiaTheme="majorEastAsia" w:hAnsiTheme="majorEastAsia"/>
          <w:kern w:val="0"/>
          <w:sz w:val="24"/>
          <w:szCs w:val="24"/>
        </w:rPr>
        <w:t>镇区村庄）纳入中心城区市政管网</w:t>
      </w:r>
      <w:r w:rsidRPr="00B2206E">
        <w:rPr>
          <w:rFonts w:asciiTheme="majorEastAsia" w:eastAsiaTheme="majorEastAsia" w:hAnsiTheme="majorEastAsia" w:hint="eastAsia"/>
          <w:kern w:val="0"/>
          <w:sz w:val="24"/>
          <w:szCs w:val="24"/>
        </w:rPr>
        <w:t>，最终由</w:t>
      </w:r>
      <w:r w:rsidRPr="00B2206E">
        <w:rPr>
          <w:rFonts w:asciiTheme="majorEastAsia" w:eastAsiaTheme="majorEastAsia" w:hAnsiTheme="majorEastAsia"/>
          <w:kern w:val="0"/>
          <w:sz w:val="24"/>
          <w:szCs w:val="24"/>
        </w:rPr>
        <w:t>同盟污水处理厂统一处理，</w:t>
      </w:r>
      <w:r w:rsidRPr="00B2206E">
        <w:rPr>
          <w:rFonts w:asciiTheme="majorEastAsia" w:eastAsiaTheme="majorEastAsia" w:hAnsiTheme="majorEastAsia" w:hint="eastAsia"/>
          <w:kern w:val="0"/>
          <w:sz w:val="24"/>
          <w:szCs w:val="24"/>
        </w:rPr>
        <w:t>中心城区</w:t>
      </w:r>
      <w:r w:rsidRPr="00B2206E">
        <w:rPr>
          <w:rFonts w:asciiTheme="majorEastAsia" w:eastAsiaTheme="majorEastAsia" w:hAnsiTheme="majorEastAsia"/>
          <w:kern w:val="0"/>
          <w:sz w:val="24"/>
          <w:szCs w:val="24"/>
        </w:rPr>
        <w:t>污水厂处理规模可容纳以上村庄</w:t>
      </w:r>
      <w:r w:rsidRPr="00B2206E">
        <w:rPr>
          <w:rFonts w:asciiTheme="majorEastAsia" w:eastAsiaTheme="majorEastAsia" w:hAnsiTheme="majorEastAsia" w:hint="eastAsia"/>
          <w:kern w:val="0"/>
          <w:sz w:val="24"/>
          <w:szCs w:val="24"/>
        </w:rPr>
        <w:t>与</w:t>
      </w:r>
      <w:r w:rsidRPr="00B2206E">
        <w:rPr>
          <w:rFonts w:asciiTheme="majorEastAsia" w:eastAsiaTheme="majorEastAsia" w:hAnsiTheme="majorEastAsia"/>
          <w:kern w:val="0"/>
          <w:sz w:val="24"/>
          <w:szCs w:val="24"/>
        </w:rPr>
        <w:t>集镇区污水量</w:t>
      </w:r>
      <w:r w:rsidRPr="00B2206E">
        <w:rPr>
          <w:rFonts w:asciiTheme="majorEastAsia" w:eastAsiaTheme="majorEastAsia" w:hAnsiTheme="majorEastAsia" w:hint="eastAsia"/>
          <w:kern w:val="0"/>
          <w:sz w:val="24"/>
          <w:szCs w:val="24"/>
        </w:rPr>
        <w:t>。</w:t>
      </w:r>
    </w:p>
    <w:p w14:paraId="14D2BAC9" w14:textId="77777777" w:rsidR="00C76516" w:rsidRPr="00B2206E" w:rsidRDefault="00C76516" w:rsidP="00C76516">
      <w:pPr>
        <w:overflowPunct w:val="0"/>
        <w:spacing w:line="360" w:lineRule="auto"/>
        <w:ind w:firstLineChars="200"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本次</w:t>
      </w:r>
      <w:r w:rsidRPr="00B2206E">
        <w:rPr>
          <w:rFonts w:asciiTheme="majorEastAsia" w:eastAsiaTheme="majorEastAsia" w:hAnsiTheme="majorEastAsia" w:hint="eastAsia"/>
          <w:kern w:val="0"/>
          <w:sz w:val="24"/>
          <w:szCs w:val="24"/>
        </w:rPr>
        <w:t>规划</w:t>
      </w:r>
      <w:r w:rsidRPr="00B2206E">
        <w:rPr>
          <w:rFonts w:asciiTheme="majorEastAsia" w:eastAsiaTheme="majorEastAsia" w:hAnsiTheme="majorEastAsia"/>
          <w:kern w:val="0"/>
          <w:sz w:val="24"/>
          <w:szCs w:val="24"/>
        </w:rPr>
        <w:t>仅对</w:t>
      </w:r>
      <w:r w:rsidRPr="00B2206E">
        <w:rPr>
          <w:rFonts w:asciiTheme="majorEastAsia" w:eastAsiaTheme="majorEastAsia" w:hAnsiTheme="majorEastAsia" w:hint="eastAsia"/>
          <w:kern w:val="0"/>
          <w:sz w:val="24"/>
          <w:szCs w:val="24"/>
        </w:rPr>
        <w:t>城关镇</w:t>
      </w:r>
      <w:r w:rsidRPr="00B2206E">
        <w:rPr>
          <w:rFonts w:asciiTheme="majorEastAsia" w:eastAsiaTheme="majorEastAsia" w:hAnsiTheme="majorEastAsia"/>
          <w:kern w:val="0"/>
          <w:sz w:val="24"/>
          <w:szCs w:val="24"/>
        </w:rPr>
        <w:t>范围内、</w:t>
      </w:r>
      <w:r w:rsidRPr="00B2206E">
        <w:rPr>
          <w:rFonts w:asciiTheme="majorEastAsia" w:eastAsiaTheme="majorEastAsia" w:hAnsiTheme="majorEastAsia" w:hint="eastAsia"/>
          <w:kern w:val="0"/>
          <w:sz w:val="24"/>
          <w:szCs w:val="24"/>
        </w:rPr>
        <w:t>因</w:t>
      </w:r>
      <w:r w:rsidRPr="00B2206E">
        <w:rPr>
          <w:rFonts w:asciiTheme="majorEastAsia" w:eastAsiaTheme="majorEastAsia" w:hAnsiTheme="majorEastAsia"/>
          <w:kern w:val="0"/>
          <w:sz w:val="24"/>
          <w:szCs w:val="24"/>
        </w:rPr>
        <w:t>地形地势等因素未能纳入</w:t>
      </w:r>
      <w:r w:rsidRPr="00B2206E">
        <w:rPr>
          <w:rFonts w:asciiTheme="majorEastAsia" w:eastAsiaTheme="majorEastAsia" w:hAnsiTheme="majorEastAsia" w:hint="eastAsia"/>
          <w:kern w:val="0"/>
          <w:sz w:val="24"/>
          <w:szCs w:val="24"/>
        </w:rPr>
        <w:t>中心城区市政管网</w:t>
      </w:r>
      <w:r w:rsidRPr="00B2206E">
        <w:rPr>
          <w:rFonts w:asciiTheme="majorEastAsia" w:eastAsiaTheme="majorEastAsia" w:hAnsiTheme="majorEastAsia"/>
          <w:kern w:val="0"/>
          <w:sz w:val="24"/>
          <w:szCs w:val="24"/>
        </w:rPr>
        <w:t>以外的村庄进行污水设施的布局，共</w:t>
      </w:r>
      <w:r w:rsidRPr="00B2206E">
        <w:rPr>
          <w:rFonts w:asciiTheme="majorEastAsia" w:eastAsiaTheme="majorEastAsia" w:hAnsiTheme="majorEastAsia" w:hint="eastAsia"/>
          <w:kern w:val="0"/>
          <w:sz w:val="24"/>
          <w:szCs w:val="24"/>
        </w:rPr>
        <w:t>4个</w:t>
      </w:r>
      <w:r w:rsidRPr="00B2206E">
        <w:rPr>
          <w:rFonts w:asciiTheme="majorEastAsia" w:eastAsiaTheme="majorEastAsia" w:hAnsiTheme="majorEastAsia"/>
          <w:kern w:val="0"/>
          <w:sz w:val="24"/>
          <w:szCs w:val="24"/>
        </w:rPr>
        <w:t>村庄，</w:t>
      </w:r>
      <w:r w:rsidRPr="00B2206E">
        <w:rPr>
          <w:rFonts w:asciiTheme="majorEastAsia" w:eastAsiaTheme="majorEastAsia" w:hAnsiTheme="majorEastAsia" w:hint="eastAsia"/>
          <w:kern w:val="0"/>
          <w:sz w:val="24"/>
          <w:szCs w:val="24"/>
        </w:rPr>
        <w:t>规划</w:t>
      </w:r>
      <w:r w:rsidRPr="00B2206E">
        <w:rPr>
          <w:rFonts w:asciiTheme="majorEastAsia" w:eastAsiaTheme="majorEastAsia" w:hAnsiTheme="majorEastAsia"/>
          <w:kern w:val="0"/>
          <w:sz w:val="24"/>
          <w:szCs w:val="24"/>
        </w:rPr>
        <w:t>新建</w:t>
      </w:r>
      <w:r w:rsidRPr="00B2206E">
        <w:rPr>
          <w:rFonts w:asciiTheme="majorEastAsia" w:eastAsiaTheme="majorEastAsia" w:hAnsiTheme="majorEastAsia" w:hint="eastAsia"/>
          <w:kern w:val="0"/>
          <w:sz w:val="24"/>
          <w:szCs w:val="24"/>
        </w:rPr>
        <w:t>2处</w:t>
      </w:r>
      <w:r w:rsidRPr="00B2206E">
        <w:rPr>
          <w:rFonts w:asciiTheme="majorEastAsia" w:eastAsiaTheme="majorEastAsia" w:hAnsiTheme="majorEastAsia"/>
          <w:kern w:val="0"/>
          <w:sz w:val="24"/>
          <w:szCs w:val="24"/>
        </w:rPr>
        <w:t>污水处理站。</w:t>
      </w:r>
    </w:p>
    <w:p w14:paraId="73547307"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表4-21 城关镇村庄污水处理设施规划一览表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1081"/>
        <w:gridCol w:w="982"/>
        <w:gridCol w:w="843"/>
        <w:gridCol w:w="700"/>
        <w:gridCol w:w="703"/>
        <w:gridCol w:w="842"/>
        <w:gridCol w:w="844"/>
        <w:gridCol w:w="983"/>
        <w:gridCol w:w="983"/>
        <w:gridCol w:w="983"/>
        <w:gridCol w:w="997"/>
      </w:tblGrid>
      <w:tr w:rsidR="00AD3BC0" w:rsidRPr="00B2206E" w14:paraId="0210F643" w14:textId="77777777" w:rsidTr="00CC0B73">
        <w:trPr>
          <w:trHeight w:val="567"/>
        </w:trPr>
        <w:tc>
          <w:tcPr>
            <w:tcW w:w="427" w:type="dxa"/>
            <w:vMerge w:val="restart"/>
            <w:shd w:val="clear" w:color="auto" w:fill="auto"/>
            <w:vAlign w:val="center"/>
          </w:tcPr>
          <w:p w14:paraId="09CDD4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081" w:type="dxa"/>
            <w:vMerge w:val="restart"/>
            <w:shd w:val="clear" w:color="auto" w:fill="auto"/>
            <w:vAlign w:val="center"/>
          </w:tcPr>
          <w:p w14:paraId="386676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w:t>
            </w:r>
            <w:r w:rsidRPr="00B2206E">
              <w:rPr>
                <w:rFonts w:ascii="宋体" w:eastAsia="宋体" w:hAnsi="宋体" w:cs="宋体" w:hint="eastAsia"/>
                <w:kern w:val="0"/>
                <w:sz w:val="22"/>
              </w:rPr>
              <w:br/>
              <w:t>处理设施</w:t>
            </w:r>
          </w:p>
        </w:tc>
        <w:tc>
          <w:tcPr>
            <w:tcW w:w="982" w:type="dxa"/>
            <w:vMerge w:val="restart"/>
            <w:shd w:val="clear" w:color="auto" w:fill="auto"/>
            <w:vAlign w:val="center"/>
          </w:tcPr>
          <w:p w14:paraId="4DD831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543" w:type="dxa"/>
            <w:gridSpan w:val="2"/>
            <w:shd w:val="clear" w:color="auto" w:fill="auto"/>
            <w:vAlign w:val="center"/>
          </w:tcPr>
          <w:p w14:paraId="79ECA8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污水处理规模（m³/d）</w:t>
            </w:r>
          </w:p>
        </w:tc>
        <w:tc>
          <w:tcPr>
            <w:tcW w:w="1545" w:type="dxa"/>
            <w:gridSpan w:val="2"/>
            <w:shd w:val="clear" w:color="auto" w:fill="auto"/>
            <w:vAlign w:val="center"/>
          </w:tcPr>
          <w:p w14:paraId="071AF6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占地面积（㎡）</w:t>
            </w:r>
          </w:p>
        </w:tc>
        <w:tc>
          <w:tcPr>
            <w:tcW w:w="844" w:type="dxa"/>
            <w:vMerge w:val="restart"/>
            <w:shd w:val="clear" w:color="auto" w:fill="auto"/>
            <w:vAlign w:val="center"/>
          </w:tcPr>
          <w:p w14:paraId="306CA6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983" w:type="dxa"/>
            <w:vMerge w:val="restart"/>
            <w:shd w:val="clear" w:color="auto" w:fill="auto"/>
            <w:vAlign w:val="center"/>
          </w:tcPr>
          <w:p w14:paraId="5340A7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建设模式</w:t>
            </w:r>
          </w:p>
        </w:tc>
        <w:tc>
          <w:tcPr>
            <w:tcW w:w="983" w:type="dxa"/>
            <w:vMerge w:val="restart"/>
            <w:shd w:val="clear" w:color="auto" w:fill="auto"/>
            <w:vAlign w:val="center"/>
          </w:tcPr>
          <w:p w14:paraId="727645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尾水排放水体</w:t>
            </w:r>
          </w:p>
        </w:tc>
        <w:tc>
          <w:tcPr>
            <w:tcW w:w="983" w:type="dxa"/>
            <w:vMerge w:val="restart"/>
            <w:shd w:val="clear" w:color="auto" w:fill="auto"/>
            <w:vAlign w:val="center"/>
          </w:tcPr>
          <w:p w14:paraId="3E44C2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排放标准</w:t>
            </w:r>
          </w:p>
        </w:tc>
        <w:tc>
          <w:tcPr>
            <w:tcW w:w="997" w:type="dxa"/>
            <w:vMerge w:val="restart"/>
            <w:shd w:val="clear" w:color="auto" w:fill="auto"/>
            <w:vAlign w:val="center"/>
          </w:tcPr>
          <w:p w14:paraId="6EF683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推荐工艺</w:t>
            </w:r>
          </w:p>
        </w:tc>
      </w:tr>
      <w:tr w:rsidR="00AD3BC0" w:rsidRPr="00B2206E" w14:paraId="5C10C50A" w14:textId="77777777" w:rsidTr="00CC0B73">
        <w:trPr>
          <w:trHeight w:val="567"/>
        </w:trPr>
        <w:tc>
          <w:tcPr>
            <w:tcW w:w="427" w:type="dxa"/>
            <w:vMerge/>
            <w:vAlign w:val="center"/>
          </w:tcPr>
          <w:p w14:paraId="5FC40C3B" w14:textId="77777777" w:rsidR="00085469" w:rsidRPr="00B2206E" w:rsidRDefault="00085469">
            <w:pPr>
              <w:widowControl/>
              <w:jc w:val="center"/>
              <w:rPr>
                <w:rFonts w:ascii="宋体" w:eastAsia="宋体" w:hAnsi="宋体" w:cs="宋体"/>
                <w:kern w:val="0"/>
                <w:sz w:val="22"/>
              </w:rPr>
            </w:pPr>
          </w:p>
        </w:tc>
        <w:tc>
          <w:tcPr>
            <w:tcW w:w="1081" w:type="dxa"/>
            <w:vMerge/>
            <w:vAlign w:val="center"/>
          </w:tcPr>
          <w:p w14:paraId="7F160D7F" w14:textId="77777777" w:rsidR="00085469" w:rsidRPr="00B2206E" w:rsidRDefault="00085469">
            <w:pPr>
              <w:widowControl/>
              <w:jc w:val="center"/>
              <w:rPr>
                <w:rFonts w:ascii="宋体" w:eastAsia="宋体" w:hAnsi="宋体" w:cs="宋体"/>
                <w:kern w:val="0"/>
                <w:sz w:val="22"/>
              </w:rPr>
            </w:pPr>
          </w:p>
        </w:tc>
        <w:tc>
          <w:tcPr>
            <w:tcW w:w="982" w:type="dxa"/>
            <w:vMerge/>
            <w:vAlign w:val="center"/>
          </w:tcPr>
          <w:p w14:paraId="0C10BEB8" w14:textId="77777777" w:rsidR="00085469" w:rsidRPr="00B2206E" w:rsidRDefault="00085469">
            <w:pPr>
              <w:widowControl/>
              <w:jc w:val="center"/>
              <w:rPr>
                <w:rFonts w:ascii="宋体" w:eastAsia="宋体" w:hAnsi="宋体" w:cs="宋体"/>
                <w:kern w:val="0"/>
                <w:sz w:val="22"/>
              </w:rPr>
            </w:pPr>
          </w:p>
        </w:tc>
        <w:tc>
          <w:tcPr>
            <w:tcW w:w="843" w:type="dxa"/>
            <w:shd w:val="clear" w:color="auto" w:fill="auto"/>
            <w:vAlign w:val="center"/>
          </w:tcPr>
          <w:p w14:paraId="79715C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700" w:type="dxa"/>
            <w:shd w:val="clear" w:color="auto" w:fill="auto"/>
            <w:vAlign w:val="center"/>
          </w:tcPr>
          <w:p w14:paraId="0D021B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703" w:type="dxa"/>
            <w:shd w:val="clear" w:color="auto" w:fill="auto"/>
            <w:vAlign w:val="center"/>
          </w:tcPr>
          <w:p w14:paraId="24D303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42" w:type="dxa"/>
            <w:shd w:val="clear" w:color="auto" w:fill="auto"/>
            <w:vAlign w:val="center"/>
          </w:tcPr>
          <w:p w14:paraId="4E3475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4" w:type="dxa"/>
            <w:vMerge/>
            <w:vAlign w:val="center"/>
          </w:tcPr>
          <w:p w14:paraId="4D8E849A"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F81F4BD"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796ECF8"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240DDF1B" w14:textId="77777777" w:rsidR="00085469" w:rsidRPr="00B2206E" w:rsidRDefault="00085469">
            <w:pPr>
              <w:widowControl/>
              <w:jc w:val="center"/>
              <w:rPr>
                <w:rFonts w:ascii="宋体" w:eastAsia="宋体" w:hAnsi="宋体" w:cs="宋体"/>
                <w:kern w:val="0"/>
                <w:sz w:val="22"/>
              </w:rPr>
            </w:pPr>
          </w:p>
        </w:tc>
        <w:tc>
          <w:tcPr>
            <w:tcW w:w="997" w:type="dxa"/>
            <w:vMerge/>
            <w:vAlign w:val="center"/>
          </w:tcPr>
          <w:p w14:paraId="4334CFB2" w14:textId="77777777" w:rsidR="00085469" w:rsidRPr="00B2206E" w:rsidRDefault="00085469">
            <w:pPr>
              <w:widowControl/>
              <w:jc w:val="center"/>
              <w:rPr>
                <w:rFonts w:ascii="宋体" w:eastAsia="宋体" w:hAnsi="宋体" w:cs="宋体"/>
                <w:kern w:val="0"/>
                <w:sz w:val="22"/>
              </w:rPr>
            </w:pPr>
          </w:p>
        </w:tc>
      </w:tr>
      <w:tr w:rsidR="00AD3BC0" w:rsidRPr="00B2206E" w14:paraId="34BF8935" w14:textId="77777777" w:rsidTr="00CC0B73">
        <w:trPr>
          <w:trHeight w:val="567"/>
        </w:trPr>
        <w:tc>
          <w:tcPr>
            <w:tcW w:w="427" w:type="dxa"/>
            <w:vMerge w:val="restart"/>
            <w:shd w:val="clear" w:color="auto" w:fill="auto"/>
            <w:vAlign w:val="center"/>
          </w:tcPr>
          <w:p w14:paraId="0A64079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081" w:type="dxa"/>
            <w:vMerge w:val="restart"/>
            <w:shd w:val="clear" w:color="auto" w:fill="auto"/>
            <w:vAlign w:val="center"/>
          </w:tcPr>
          <w:p w14:paraId="3A8523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前寺污水处理站</w:t>
            </w:r>
          </w:p>
        </w:tc>
        <w:tc>
          <w:tcPr>
            <w:tcW w:w="982" w:type="dxa"/>
            <w:shd w:val="clear" w:color="auto" w:fill="auto"/>
            <w:vAlign w:val="center"/>
          </w:tcPr>
          <w:p w14:paraId="20A8E2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前寺庄</w:t>
            </w:r>
          </w:p>
        </w:tc>
        <w:tc>
          <w:tcPr>
            <w:tcW w:w="843" w:type="dxa"/>
            <w:vMerge w:val="restart"/>
            <w:shd w:val="clear" w:color="auto" w:fill="auto"/>
            <w:vAlign w:val="center"/>
          </w:tcPr>
          <w:p w14:paraId="0A0036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700" w:type="dxa"/>
            <w:vMerge w:val="restart"/>
            <w:shd w:val="clear" w:color="auto" w:fill="auto"/>
            <w:vAlign w:val="center"/>
          </w:tcPr>
          <w:p w14:paraId="4544AD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703" w:type="dxa"/>
            <w:vMerge w:val="restart"/>
            <w:shd w:val="clear" w:color="auto" w:fill="auto"/>
            <w:vAlign w:val="center"/>
          </w:tcPr>
          <w:p w14:paraId="76AE8D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842" w:type="dxa"/>
            <w:vMerge w:val="restart"/>
            <w:shd w:val="clear" w:color="auto" w:fill="auto"/>
            <w:vAlign w:val="center"/>
          </w:tcPr>
          <w:p w14:paraId="217C3A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84</w:t>
            </w:r>
          </w:p>
        </w:tc>
        <w:tc>
          <w:tcPr>
            <w:tcW w:w="844" w:type="dxa"/>
            <w:vMerge w:val="restart"/>
            <w:shd w:val="clear" w:color="auto" w:fill="auto"/>
            <w:vAlign w:val="center"/>
          </w:tcPr>
          <w:p w14:paraId="35CF83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前寺东北</w:t>
            </w:r>
          </w:p>
        </w:tc>
        <w:tc>
          <w:tcPr>
            <w:tcW w:w="983" w:type="dxa"/>
            <w:vMerge w:val="restart"/>
            <w:shd w:val="clear" w:color="auto" w:fill="auto"/>
            <w:vAlign w:val="center"/>
          </w:tcPr>
          <w:p w14:paraId="74F741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4C9D32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西干五支排</w:t>
            </w:r>
          </w:p>
        </w:tc>
        <w:tc>
          <w:tcPr>
            <w:tcW w:w="983" w:type="dxa"/>
            <w:vMerge w:val="restart"/>
            <w:shd w:val="clear" w:color="auto" w:fill="auto"/>
            <w:vAlign w:val="center"/>
          </w:tcPr>
          <w:p w14:paraId="45A631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997" w:type="dxa"/>
            <w:vMerge w:val="restart"/>
            <w:shd w:val="clear" w:color="auto" w:fill="auto"/>
            <w:vAlign w:val="center"/>
          </w:tcPr>
          <w:p w14:paraId="13BF80DE" w14:textId="07F8EA54"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68780DAD" w14:textId="77777777" w:rsidTr="00CC0B73">
        <w:trPr>
          <w:trHeight w:val="567"/>
        </w:trPr>
        <w:tc>
          <w:tcPr>
            <w:tcW w:w="427" w:type="dxa"/>
            <w:vMerge/>
            <w:vAlign w:val="center"/>
          </w:tcPr>
          <w:p w14:paraId="32FF97D0" w14:textId="77777777" w:rsidR="00085469" w:rsidRPr="00B2206E" w:rsidRDefault="00085469">
            <w:pPr>
              <w:widowControl/>
              <w:jc w:val="center"/>
              <w:rPr>
                <w:rFonts w:ascii="宋体" w:eastAsia="宋体" w:hAnsi="宋体" w:cs="宋体"/>
                <w:kern w:val="0"/>
                <w:sz w:val="22"/>
              </w:rPr>
            </w:pPr>
          </w:p>
        </w:tc>
        <w:tc>
          <w:tcPr>
            <w:tcW w:w="1081" w:type="dxa"/>
            <w:vMerge/>
            <w:vAlign w:val="center"/>
          </w:tcPr>
          <w:p w14:paraId="126FCD13" w14:textId="77777777" w:rsidR="00085469" w:rsidRPr="00B2206E" w:rsidRDefault="00085469">
            <w:pPr>
              <w:widowControl/>
              <w:jc w:val="center"/>
              <w:rPr>
                <w:rFonts w:ascii="宋体" w:eastAsia="宋体" w:hAnsi="宋体" w:cs="宋体"/>
                <w:kern w:val="0"/>
                <w:sz w:val="22"/>
              </w:rPr>
            </w:pPr>
          </w:p>
        </w:tc>
        <w:tc>
          <w:tcPr>
            <w:tcW w:w="982" w:type="dxa"/>
            <w:shd w:val="clear" w:color="auto" w:fill="auto"/>
            <w:vAlign w:val="center"/>
          </w:tcPr>
          <w:p w14:paraId="661B02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后寺庄</w:t>
            </w:r>
          </w:p>
        </w:tc>
        <w:tc>
          <w:tcPr>
            <w:tcW w:w="843" w:type="dxa"/>
            <w:vMerge/>
            <w:vAlign w:val="center"/>
          </w:tcPr>
          <w:p w14:paraId="353A10F4"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0FA9414D" w14:textId="77777777" w:rsidR="00085469" w:rsidRPr="00B2206E" w:rsidRDefault="00085469">
            <w:pPr>
              <w:widowControl/>
              <w:jc w:val="center"/>
              <w:rPr>
                <w:rFonts w:ascii="宋体" w:eastAsia="宋体" w:hAnsi="宋体" w:cs="宋体"/>
                <w:kern w:val="0"/>
                <w:sz w:val="22"/>
              </w:rPr>
            </w:pPr>
          </w:p>
        </w:tc>
        <w:tc>
          <w:tcPr>
            <w:tcW w:w="703" w:type="dxa"/>
            <w:vMerge/>
            <w:vAlign w:val="center"/>
          </w:tcPr>
          <w:p w14:paraId="6B3AE696"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4DACEA7F"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7DACFA73"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701118B1"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AED3583"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592ABC21" w14:textId="77777777" w:rsidR="00085469" w:rsidRPr="00B2206E" w:rsidRDefault="00085469">
            <w:pPr>
              <w:widowControl/>
              <w:jc w:val="center"/>
              <w:rPr>
                <w:rFonts w:ascii="宋体" w:eastAsia="宋体" w:hAnsi="宋体" w:cs="宋体"/>
                <w:kern w:val="0"/>
                <w:sz w:val="22"/>
              </w:rPr>
            </w:pPr>
          </w:p>
        </w:tc>
        <w:tc>
          <w:tcPr>
            <w:tcW w:w="997" w:type="dxa"/>
            <w:vMerge/>
            <w:vAlign w:val="center"/>
          </w:tcPr>
          <w:p w14:paraId="57801A26" w14:textId="77777777" w:rsidR="00085469" w:rsidRPr="00B2206E" w:rsidRDefault="00085469">
            <w:pPr>
              <w:widowControl/>
              <w:jc w:val="center"/>
              <w:rPr>
                <w:rFonts w:ascii="宋体" w:eastAsia="宋体" w:hAnsi="宋体" w:cs="宋体"/>
                <w:kern w:val="0"/>
                <w:sz w:val="22"/>
              </w:rPr>
            </w:pPr>
          </w:p>
        </w:tc>
      </w:tr>
      <w:tr w:rsidR="00AD3BC0" w:rsidRPr="00B2206E" w14:paraId="6811ED9A" w14:textId="77777777" w:rsidTr="00CC0B73">
        <w:trPr>
          <w:trHeight w:val="567"/>
        </w:trPr>
        <w:tc>
          <w:tcPr>
            <w:tcW w:w="427" w:type="dxa"/>
            <w:vMerge w:val="restart"/>
            <w:shd w:val="clear" w:color="auto" w:fill="auto"/>
            <w:vAlign w:val="center"/>
          </w:tcPr>
          <w:p w14:paraId="60B198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2</w:t>
            </w:r>
          </w:p>
        </w:tc>
        <w:tc>
          <w:tcPr>
            <w:tcW w:w="1081" w:type="dxa"/>
            <w:vMerge w:val="restart"/>
            <w:shd w:val="clear" w:color="auto" w:fill="auto"/>
            <w:vAlign w:val="center"/>
          </w:tcPr>
          <w:p w14:paraId="1845090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后李污水处理站</w:t>
            </w:r>
          </w:p>
        </w:tc>
        <w:tc>
          <w:tcPr>
            <w:tcW w:w="982" w:type="dxa"/>
            <w:shd w:val="clear" w:color="auto" w:fill="auto"/>
            <w:vAlign w:val="center"/>
          </w:tcPr>
          <w:p w14:paraId="2B7823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w:t>
            </w:r>
          </w:p>
        </w:tc>
        <w:tc>
          <w:tcPr>
            <w:tcW w:w="843" w:type="dxa"/>
            <w:vMerge w:val="restart"/>
            <w:shd w:val="clear" w:color="auto" w:fill="auto"/>
            <w:vAlign w:val="center"/>
          </w:tcPr>
          <w:p w14:paraId="3AEBCE5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0" w:type="dxa"/>
            <w:vMerge w:val="restart"/>
            <w:shd w:val="clear" w:color="auto" w:fill="auto"/>
            <w:vAlign w:val="center"/>
          </w:tcPr>
          <w:p w14:paraId="0358E0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03" w:type="dxa"/>
            <w:vMerge w:val="restart"/>
            <w:shd w:val="clear" w:color="auto" w:fill="auto"/>
            <w:vAlign w:val="center"/>
          </w:tcPr>
          <w:p w14:paraId="03B27E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42" w:type="dxa"/>
            <w:vMerge w:val="restart"/>
            <w:shd w:val="clear" w:color="auto" w:fill="auto"/>
            <w:vAlign w:val="center"/>
          </w:tcPr>
          <w:p w14:paraId="71A874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108</w:t>
            </w:r>
          </w:p>
        </w:tc>
        <w:tc>
          <w:tcPr>
            <w:tcW w:w="844" w:type="dxa"/>
            <w:vMerge w:val="restart"/>
            <w:shd w:val="clear" w:color="auto" w:fill="auto"/>
            <w:vAlign w:val="center"/>
          </w:tcPr>
          <w:p w14:paraId="668999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后李西南</w:t>
            </w:r>
          </w:p>
        </w:tc>
        <w:tc>
          <w:tcPr>
            <w:tcW w:w="983" w:type="dxa"/>
            <w:vMerge w:val="restart"/>
            <w:shd w:val="clear" w:color="auto" w:fill="auto"/>
            <w:vAlign w:val="center"/>
          </w:tcPr>
          <w:p w14:paraId="47E314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w:t>
            </w:r>
          </w:p>
        </w:tc>
        <w:tc>
          <w:tcPr>
            <w:tcW w:w="983" w:type="dxa"/>
            <w:vMerge w:val="restart"/>
            <w:shd w:val="clear" w:color="auto" w:fill="auto"/>
            <w:vAlign w:val="center"/>
          </w:tcPr>
          <w:p w14:paraId="6D8539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西干五支排</w:t>
            </w:r>
          </w:p>
        </w:tc>
        <w:tc>
          <w:tcPr>
            <w:tcW w:w="983" w:type="dxa"/>
            <w:vMerge w:val="restart"/>
            <w:shd w:val="clear" w:color="auto" w:fill="auto"/>
            <w:vAlign w:val="center"/>
          </w:tcPr>
          <w:p w14:paraId="2B034E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二级标准</w:t>
            </w:r>
          </w:p>
        </w:tc>
        <w:tc>
          <w:tcPr>
            <w:tcW w:w="997" w:type="dxa"/>
            <w:vMerge w:val="restart"/>
            <w:shd w:val="clear" w:color="auto" w:fill="auto"/>
            <w:vAlign w:val="center"/>
          </w:tcPr>
          <w:p w14:paraId="38F9F3FC" w14:textId="53588AB3" w:rsidR="00085469" w:rsidRPr="00B2206E" w:rsidRDefault="00DF7E41">
            <w:pPr>
              <w:widowControl/>
              <w:jc w:val="center"/>
              <w:rPr>
                <w:rFonts w:ascii="宋体" w:eastAsia="宋体" w:hAnsi="宋体" w:cs="宋体"/>
                <w:kern w:val="0"/>
                <w:sz w:val="22"/>
              </w:rPr>
            </w:pPr>
            <w:r w:rsidRPr="00B2206E">
              <w:rPr>
                <w:rFonts w:ascii="宋体" w:eastAsia="宋体" w:hAnsi="宋体" w:cs="宋体" w:hint="eastAsia"/>
                <w:kern w:val="0"/>
                <w:sz w:val="22"/>
              </w:rPr>
              <w:t>A/O</w:t>
            </w:r>
          </w:p>
        </w:tc>
      </w:tr>
      <w:tr w:rsidR="00AD3BC0" w:rsidRPr="00B2206E" w14:paraId="16A8E4B5" w14:textId="77777777" w:rsidTr="00CC0B73">
        <w:trPr>
          <w:trHeight w:val="567"/>
        </w:trPr>
        <w:tc>
          <w:tcPr>
            <w:tcW w:w="427" w:type="dxa"/>
            <w:vMerge/>
            <w:vAlign w:val="center"/>
          </w:tcPr>
          <w:p w14:paraId="12D50BBC" w14:textId="77777777" w:rsidR="00085469" w:rsidRPr="00B2206E" w:rsidRDefault="00085469">
            <w:pPr>
              <w:widowControl/>
              <w:jc w:val="center"/>
              <w:rPr>
                <w:rFonts w:ascii="宋体" w:eastAsia="宋体" w:hAnsi="宋体" w:cs="宋体"/>
                <w:kern w:val="0"/>
                <w:sz w:val="22"/>
              </w:rPr>
            </w:pPr>
          </w:p>
        </w:tc>
        <w:tc>
          <w:tcPr>
            <w:tcW w:w="1081" w:type="dxa"/>
            <w:vMerge/>
            <w:vAlign w:val="center"/>
          </w:tcPr>
          <w:p w14:paraId="122FD629" w14:textId="77777777" w:rsidR="00085469" w:rsidRPr="00B2206E" w:rsidRDefault="00085469">
            <w:pPr>
              <w:widowControl/>
              <w:jc w:val="center"/>
              <w:rPr>
                <w:rFonts w:ascii="宋体" w:eastAsia="宋体" w:hAnsi="宋体" w:cs="宋体"/>
                <w:kern w:val="0"/>
                <w:sz w:val="22"/>
              </w:rPr>
            </w:pPr>
          </w:p>
        </w:tc>
        <w:tc>
          <w:tcPr>
            <w:tcW w:w="982" w:type="dxa"/>
            <w:shd w:val="clear" w:color="auto" w:fill="auto"/>
            <w:vAlign w:val="center"/>
          </w:tcPr>
          <w:p w14:paraId="503792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前李</w:t>
            </w:r>
          </w:p>
        </w:tc>
        <w:tc>
          <w:tcPr>
            <w:tcW w:w="843" w:type="dxa"/>
            <w:vMerge/>
            <w:vAlign w:val="center"/>
          </w:tcPr>
          <w:p w14:paraId="7EFB12E8" w14:textId="77777777" w:rsidR="00085469" w:rsidRPr="00B2206E" w:rsidRDefault="00085469">
            <w:pPr>
              <w:widowControl/>
              <w:jc w:val="center"/>
              <w:rPr>
                <w:rFonts w:ascii="宋体" w:eastAsia="宋体" w:hAnsi="宋体" w:cs="宋体"/>
                <w:kern w:val="0"/>
                <w:sz w:val="22"/>
              </w:rPr>
            </w:pPr>
          </w:p>
        </w:tc>
        <w:tc>
          <w:tcPr>
            <w:tcW w:w="700" w:type="dxa"/>
            <w:vMerge/>
            <w:vAlign w:val="center"/>
          </w:tcPr>
          <w:p w14:paraId="01113E27" w14:textId="77777777" w:rsidR="00085469" w:rsidRPr="00B2206E" w:rsidRDefault="00085469">
            <w:pPr>
              <w:widowControl/>
              <w:jc w:val="center"/>
              <w:rPr>
                <w:rFonts w:ascii="宋体" w:eastAsia="宋体" w:hAnsi="宋体" w:cs="宋体"/>
                <w:kern w:val="0"/>
                <w:sz w:val="22"/>
              </w:rPr>
            </w:pPr>
          </w:p>
        </w:tc>
        <w:tc>
          <w:tcPr>
            <w:tcW w:w="703" w:type="dxa"/>
            <w:vMerge/>
            <w:vAlign w:val="center"/>
          </w:tcPr>
          <w:p w14:paraId="0D8A18FD" w14:textId="77777777" w:rsidR="00085469" w:rsidRPr="00B2206E" w:rsidRDefault="00085469">
            <w:pPr>
              <w:widowControl/>
              <w:jc w:val="center"/>
              <w:rPr>
                <w:rFonts w:ascii="宋体" w:eastAsia="宋体" w:hAnsi="宋体" w:cs="宋体"/>
                <w:kern w:val="0"/>
                <w:sz w:val="22"/>
              </w:rPr>
            </w:pPr>
          </w:p>
        </w:tc>
        <w:tc>
          <w:tcPr>
            <w:tcW w:w="842" w:type="dxa"/>
            <w:vMerge/>
            <w:vAlign w:val="center"/>
          </w:tcPr>
          <w:p w14:paraId="05ED6BF2" w14:textId="77777777" w:rsidR="00085469" w:rsidRPr="00B2206E" w:rsidRDefault="00085469">
            <w:pPr>
              <w:widowControl/>
              <w:jc w:val="center"/>
              <w:rPr>
                <w:rFonts w:ascii="宋体" w:eastAsia="宋体" w:hAnsi="宋体" w:cs="宋体"/>
                <w:kern w:val="0"/>
                <w:sz w:val="22"/>
              </w:rPr>
            </w:pPr>
          </w:p>
        </w:tc>
        <w:tc>
          <w:tcPr>
            <w:tcW w:w="844" w:type="dxa"/>
            <w:vMerge/>
            <w:vAlign w:val="center"/>
          </w:tcPr>
          <w:p w14:paraId="0052CD37"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03976BD9"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631109C8" w14:textId="77777777" w:rsidR="00085469" w:rsidRPr="00B2206E" w:rsidRDefault="00085469">
            <w:pPr>
              <w:widowControl/>
              <w:jc w:val="center"/>
              <w:rPr>
                <w:rFonts w:ascii="宋体" w:eastAsia="宋体" w:hAnsi="宋体" w:cs="宋体"/>
                <w:kern w:val="0"/>
                <w:sz w:val="22"/>
              </w:rPr>
            </w:pPr>
          </w:p>
        </w:tc>
        <w:tc>
          <w:tcPr>
            <w:tcW w:w="983" w:type="dxa"/>
            <w:vMerge/>
            <w:vAlign w:val="center"/>
          </w:tcPr>
          <w:p w14:paraId="1FB13917" w14:textId="77777777" w:rsidR="00085469" w:rsidRPr="00B2206E" w:rsidRDefault="00085469">
            <w:pPr>
              <w:widowControl/>
              <w:jc w:val="center"/>
              <w:rPr>
                <w:rFonts w:ascii="宋体" w:eastAsia="宋体" w:hAnsi="宋体" w:cs="宋体"/>
                <w:kern w:val="0"/>
                <w:sz w:val="22"/>
              </w:rPr>
            </w:pPr>
          </w:p>
        </w:tc>
        <w:tc>
          <w:tcPr>
            <w:tcW w:w="997" w:type="dxa"/>
            <w:vMerge/>
            <w:vAlign w:val="center"/>
          </w:tcPr>
          <w:p w14:paraId="6CE7E0D3" w14:textId="77777777" w:rsidR="00085469" w:rsidRPr="00B2206E" w:rsidRDefault="00085469">
            <w:pPr>
              <w:widowControl/>
              <w:jc w:val="center"/>
              <w:rPr>
                <w:rFonts w:ascii="宋体" w:eastAsia="宋体" w:hAnsi="宋体" w:cs="宋体"/>
                <w:kern w:val="0"/>
                <w:sz w:val="22"/>
              </w:rPr>
            </w:pPr>
          </w:p>
        </w:tc>
      </w:tr>
      <w:tr w:rsidR="00AD3BC0" w:rsidRPr="00B2206E" w14:paraId="7D42288E" w14:textId="77777777" w:rsidTr="00CC0B73">
        <w:trPr>
          <w:trHeight w:val="567"/>
        </w:trPr>
        <w:tc>
          <w:tcPr>
            <w:tcW w:w="427" w:type="dxa"/>
            <w:shd w:val="clear" w:color="auto" w:fill="auto"/>
            <w:vAlign w:val="center"/>
          </w:tcPr>
          <w:p w14:paraId="685AB6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081" w:type="dxa"/>
            <w:shd w:val="clear" w:color="auto" w:fill="auto"/>
            <w:vAlign w:val="center"/>
          </w:tcPr>
          <w:p w14:paraId="7B18B9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82" w:type="dxa"/>
            <w:shd w:val="clear" w:color="auto" w:fill="auto"/>
            <w:vAlign w:val="center"/>
          </w:tcPr>
          <w:p w14:paraId="7E99CA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43" w:type="dxa"/>
            <w:shd w:val="clear" w:color="auto" w:fill="auto"/>
            <w:vAlign w:val="center"/>
          </w:tcPr>
          <w:p w14:paraId="6D0981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 </w:t>
            </w:r>
          </w:p>
        </w:tc>
        <w:tc>
          <w:tcPr>
            <w:tcW w:w="700" w:type="dxa"/>
            <w:shd w:val="clear" w:color="auto" w:fill="auto"/>
            <w:vAlign w:val="center"/>
          </w:tcPr>
          <w:p w14:paraId="20AE12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 </w:t>
            </w:r>
          </w:p>
        </w:tc>
        <w:tc>
          <w:tcPr>
            <w:tcW w:w="703" w:type="dxa"/>
            <w:shd w:val="clear" w:color="auto" w:fill="auto"/>
            <w:vAlign w:val="center"/>
          </w:tcPr>
          <w:p w14:paraId="50F8B56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 </w:t>
            </w:r>
          </w:p>
        </w:tc>
        <w:tc>
          <w:tcPr>
            <w:tcW w:w="842" w:type="dxa"/>
            <w:shd w:val="clear" w:color="auto" w:fill="auto"/>
            <w:vAlign w:val="center"/>
          </w:tcPr>
          <w:p w14:paraId="705306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 </w:t>
            </w:r>
          </w:p>
        </w:tc>
        <w:tc>
          <w:tcPr>
            <w:tcW w:w="844" w:type="dxa"/>
            <w:shd w:val="clear" w:color="auto" w:fill="auto"/>
            <w:vAlign w:val="center"/>
          </w:tcPr>
          <w:p w14:paraId="3C2C78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3" w:type="dxa"/>
            <w:shd w:val="clear" w:color="auto" w:fill="auto"/>
            <w:vAlign w:val="center"/>
          </w:tcPr>
          <w:p w14:paraId="110541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3" w:type="dxa"/>
            <w:shd w:val="clear" w:color="auto" w:fill="auto"/>
            <w:vAlign w:val="center"/>
          </w:tcPr>
          <w:p w14:paraId="11BBAF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83" w:type="dxa"/>
            <w:shd w:val="clear" w:color="auto" w:fill="auto"/>
            <w:vAlign w:val="center"/>
          </w:tcPr>
          <w:p w14:paraId="6852EA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97" w:type="dxa"/>
            <w:shd w:val="clear" w:color="auto" w:fill="auto"/>
            <w:vAlign w:val="center"/>
          </w:tcPr>
          <w:p w14:paraId="4FEE1F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085469" w:rsidRPr="00B2206E" w14:paraId="4A8CC620" w14:textId="77777777" w:rsidTr="00CC0B73">
        <w:trPr>
          <w:trHeight w:val="567"/>
        </w:trPr>
        <w:tc>
          <w:tcPr>
            <w:tcW w:w="10368" w:type="dxa"/>
            <w:gridSpan w:val="12"/>
            <w:shd w:val="clear" w:color="auto" w:fill="auto"/>
            <w:vAlign w:val="center"/>
          </w:tcPr>
          <w:p w14:paraId="6E1AC153" w14:textId="77777777" w:rsidR="00085469" w:rsidRPr="00B2206E" w:rsidRDefault="007701EA">
            <w:pPr>
              <w:widowControl/>
              <w:rPr>
                <w:rFonts w:asciiTheme="minorEastAsia" w:hAnsiTheme="minorEastAsia" w:cs="宋体"/>
                <w:kern w:val="0"/>
                <w:szCs w:val="21"/>
              </w:rPr>
            </w:pPr>
            <w:r w:rsidRPr="00B2206E">
              <w:rPr>
                <w:rFonts w:asciiTheme="minorEastAsia" w:hAnsiTheme="minorEastAsia" w:cs="宋体" w:hint="eastAsia"/>
                <w:kern w:val="0"/>
                <w:szCs w:val="21"/>
              </w:rPr>
              <w:t>备注：</w:t>
            </w:r>
          </w:p>
          <w:p w14:paraId="1377832B" w14:textId="77777777" w:rsidR="00085469" w:rsidRPr="00B2206E" w:rsidRDefault="007701EA">
            <w:pPr>
              <w:widowControl/>
              <w:ind w:firstLineChars="200" w:firstLine="420"/>
              <w:rPr>
                <w:rFonts w:asciiTheme="minorEastAsia" w:hAnsiTheme="minorEastAsia" w:cs="宋体"/>
                <w:kern w:val="0"/>
                <w:szCs w:val="21"/>
              </w:rPr>
            </w:pPr>
            <w:r w:rsidRPr="00B2206E">
              <w:rPr>
                <w:rFonts w:asciiTheme="minorEastAsia" w:hAnsiTheme="minorEastAsia" w:cs="宋体" w:hint="eastAsia"/>
                <w:kern w:val="0"/>
                <w:szCs w:val="21"/>
              </w:rPr>
              <w:t>1、城关镇彦当、嘉苑社区、宋庄纳入中心城区污水管网</w:t>
            </w:r>
            <w:r w:rsidR="00EA26DD" w:rsidRPr="00B2206E">
              <w:rPr>
                <w:rFonts w:asciiTheme="minorEastAsia" w:hAnsiTheme="minorEastAsia" w:cs="宋体" w:hint="eastAsia"/>
                <w:kern w:val="0"/>
                <w:szCs w:val="21"/>
              </w:rPr>
              <w:t>，污水</w:t>
            </w:r>
            <w:r w:rsidR="00EA26DD" w:rsidRPr="00B2206E">
              <w:rPr>
                <w:rFonts w:asciiTheme="minorEastAsia" w:hAnsiTheme="minorEastAsia" w:cs="宋体"/>
                <w:kern w:val="0"/>
                <w:szCs w:val="21"/>
              </w:rPr>
              <w:t>量共</w:t>
            </w:r>
            <w:r w:rsidR="00EA26DD" w:rsidRPr="00B2206E">
              <w:rPr>
                <w:rFonts w:asciiTheme="minorEastAsia" w:hAnsiTheme="minorEastAsia" w:cs="宋体" w:hint="eastAsia"/>
                <w:kern w:val="0"/>
                <w:szCs w:val="21"/>
              </w:rPr>
              <w:t>438 m³/d</w:t>
            </w:r>
            <w:r w:rsidRPr="00B2206E">
              <w:rPr>
                <w:rFonts w:asciiTheme="minorEastAsia" w:hAnsiTheme="minorEastAsia" w:cs="宋体" w:hint="eastAsia"/>
                <w:kern w:val="0"/>
                <w:szCs w:val="21"/>
              </w:rPr>
              <w:t>。</w:t>
            </w:r>
          </w:p>
          <w:p w14:paraId="6AEFBF64" w14:textId="77777777" w:rsidR="00085469" w:rsidRPr="00B2206E" w:rsidRDefault="007701EA">
            <w:pPr>
              <w:widowControl/>
              <w:ind w:firstLineChars="200" w:firstLine="420"/>
              <w:rPr>
                <w:rFonts w:asciiTheme="minorEastAsia" w:hAnsiTheme="minorEastAsia" w:cs="宋体"/>
                <w:kern w:val="0"/>
                <w:szCs w:val="21"/>
              </w:rPr>
            </w:pPr>
            <w:r w:rsidRPr="00B2206E">
              <w:rPr>
                <w:rFonts w:asciiTheme="minorEastAsia" w:hAnsiTheme="minorEastAsia" w:cs="宋体" w:hint="eastAsia"/>
                <w:kern w:val="0"/>
                <w:szCs w:val="21"/>
              </w:rPr>
              <w:t>2、位庄乡集镇区（新村、陈位庄、南阳屯）、苏章营、徐庄、大位庄污水纳入中心城区污水管网，污水量共2676m³/d。</w:t>
            </w:r>
          </w:p>
          <w:p w14:paraId="0A8E5711" w14:textId="77777777" w:rsidR="00085469" w:rsidRPr="00B2206E" w:rsidRDefault="007701EA">
            <w:pPr>
              <w:widowControl/>
              <w:ind w:firstLineChars="200" w:firstLine="420"/>
              <w:rPr>
                <w:rFonts w:asciiTheme="minorEastAsia" w:hAnsiTheme="minorEastAsia" w:cs="宋体"/>
                <w:kern w:val="0"/>
                <w:szCs w:val="21"/>
              </w:rPr>
            </w:pPr>
            <w:r w:rsidRPr="00B2206E">
              <w:rPr>
                <w:rFonts w:asciiTheme="minorEastAsia" w:hAnsiTheme="minorEastAsia" w:cs="宋体" w:hint="eastAsia"/>
                <w:kern w:val="0"/>
                <w:szCs w:val="21"/>
              </w:rPr>
              <w:t>3、史庄镇史庄村、东永安、西永安污水纳入中心城区污水管网，污水量共405m³/d。</w:t>
            </w:r>
          </w:p>
          <w:p w14:paraId="11AEE4D8" w14:textId="77777777" w:rsidR="00085469" w:rsidRPr="00B2206E" w:rsidRDefault="007701EA">
            <w:pPr>
              <w:widowControl/>
              <w:ind w:firstLineChars="200" w:firstLine="420"/>
              <w:rPr>
                <w:rFonts w:asciiTheme="minorEastAsia" w:hAnsiTheme="minorEastAsia" w:cs="宋体"/>
                <w:kern w:val="0"/>
                <w:szCs w:val="21"/>
              </w:rPr>
            </w:pPr>
            <w:r w:rsidRPr="00B2206E">
              <w:rPr>
                <w:rFonts w:asciiTheme="minorEastAsia" w:hAnsiTheme="minorEastAsia" w:cs="宋体" w:hint="eastAsia"/>
                <w:kern w:val="0"/>
                <w:szCs w:val="21"/>
              </w:rPr>
              <w:t>4、本次规划建议村庄外围管线管径DN300。</w:t>
            </w:r>
          </w:p>
          <w:p w14:paraId="7D8DF8C0" w14:textId="3C9F8425" w:rsidR="00191C20" w:rsidRPr="00B2206E" w:rsidRDefault="00191C20" w:rsidP="00191C20">
            <w:pPr>
              <w:widowControl/>
              <w:ind w:firstLineChars="200" w:firstLine="420"/>
              <w:rPr>
                <w:rFonts w:asciiTheme="minorEastAsia" w:hAnsiTheme="minorEastAsia" w:cs="宋体"/>
                <w:kern w:val="0"/>
                <w:szCs w:val="21"/>
              </w:rPr>
            </w:pPr>
            <w:r w:rsidRPr="00B2206E">
              <w:rPr>
                <w:rFonts w:asciiTheme="minorEastAsia" w:hAnsiTheme="minorEastAsia" w:cs="宋体" w:hint="eastAsia"/>
                <w:kern w:val="0"/>
                <w:szCs w:val="21"/>
              </w:rPr>
              <w:t>5、中心</w:t>
            </w:r>
            <w:r w:rsidR="00020A61" w:rsidRPr="00B2206E">
              <w:rPr>
                <w:rFonts w:asciiTheme="minorEastAsia" w:hAnsiTheme="minorEastAsia" w:cs="宋体" w:hint="eastAsia"/>
                <w:kern w:val="0"/>
                <w:szCs w:val="21"/>
              </w:rPr>
              <w:t>城区香山污水处理厂及同盟污水处理厂尾水排放水体为共产主义渠，因此</w:t>
            </w:r>
            <w:r w:rsidRPr="00B2206E">
              <w:rPr>
                <w:rFonts w:asciiTheme="minorEastAsia" w:hAnsiTheme="minorEastAsia" w:cs="宋体" w:hint="eastAsia"/>
                <w:kern w:val="0"/>
                <w:szCs w:val="21"/>
              </w:rPr>
              <w:t>规划期末排放标准均为V类水标准。其中香山污水处理厂现状排放标准已为V类水标准，同盟污水处理厂排放标准提标为V类水标准。</w:t>
            </w:r>
          </w:p>
        </w:tc>
      </w:tr>
    </w:tbl>
    <w:p w14:paraId="15999484" w14:textId="77777777" w:rsidR="00085469" w:rsidRPr="00B2206E" w:rsidRDefault="00085469">
      <w:pPr>
        <w:spacing w:line="360" w:lineRule="auto"/>
        <w:rPr>
          <w:rFonts w:asciiTheme="minorEastAsia" w:hAnsiTheme="minorEastAsia"/>
          <w:sz w:val="24"/>
          <w:szCs w:val="24"/>
        </w:rPr>
      </w:pPr>
    </w:p>
    <w:p w14:paraId="3FE34C18" w14:textId="77777777" w:rsidR="00085469" w:rsidRPr="00B2206E" w:rsidRDefault="007701EA">
      <w:pPr>
        <w:pStyle w:val="3"/>
        <w:ind w:firstLine="482"/>
      </w:pPr>
      <w:r w:rsidRPr="00B2206E">
        <w:rPr>
          <w:rFonts w:hint="eastAsia"/>
        </w:rPr>
        <w:t>4.11.2城关镇村庄污水管网规划及工程量</w:t>
      </w:r>
    </w:p>
    <w:p w14:paraId="0DEAFAC8" w14:textId="77777777" w:rsidR="005D317B" w:rsidRPr="00B2206E" w:rsidRDefault="005D317B" w:rsidP="005D317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村庄污水管道工程量的计算，参考宅基地面积、居住密度、污水处理站位置等因素以及</w:t>
      </w:r>
      <w:r w:rsidRPr="00B2206E">
        <w:rPr>
          <w:rFonts w:asciiTheme="majorEastAsia" w:eastAsiaTheme="majorEastAsia" w:hAnsiTheme="majorEastAsia"/>
          <w:kern w:val="0"/>
          <w:sz w:val="24"/>
          <w:szCs w:val="24"/>
        </w:rPr>
        <w:t>获嘉县</w:t>
      </w:r>
      <w:r w:rsidRPr="00B2206E">
        <w:rPr>
          <w:rFonts w:asciiTheme="majorEastAsia" w:eastAsiaTheme="majorEastAsia" w:hAnsiTheme="majorEastAsia" w:hint="eastAsia"/>
          <w:kern w:val="0"/>
          <w:sz w:val="24"/>
          <w:szCs w:val="24"/>
        </w:rPr>
        <w:t>现状</w:t>
      </w:r>
      <w:r w:rsidRPr="00B2206E">
        <w:rPr>
          <w:rFonts w:asciiTheme="majorEastAsia" w:eastAsiaTheme="majorEastAsia" w:hAnsiTheme="majorEastAsia"/>
          <w:kern w:val="0"/>
          <w:sz w:val="24"/>
          <w:szCs w:val="24"/>
        </w:rPr>
        <w:t>建设</w:t>
      </w:r>
      <w:r w:rsidRPr="00B2206E">
        <w:rPr>
          <w:rFonts w:asciiTheme="majorEastAsia" w:eastAsiaTheme="majorEastAsia" w:hAnsiTheme="majorEastAsia" w:hint="eastAsia"/>
          <w:kern w:val="0"/>
          <w:sz w:val="24"/>
          <w:szCs w:val="24"/>
        </w:rPr>
        <w:t>污水</w:t>
      </w:r>
      <w:r w:rsidRPr="00B2206E">
        <w:rPr>
          <w:rFonts w:asciiTheme="majorEastAsia" w:eastAsiaTheme="majorEastAsia" w:hAnsiTheme="majorEastAsia"/>
          <w:kern w:val="0"/>
          <w:sz w:val="24"/>
          <w:szCs w:val="24"/>
        </w:rPr>
        <w:t>管网概况，经测算，</w:t>
      </w:r>
      <w:r w:rsidRPr="00B2206E">
        <w:rPr>
          <w:rFonts w:asciiTheme="majorEastAsia" w:eastAsiaTheme="majorEastAsia" w:hAnsiTheme="majorEastAsia" w:hint="eastAsia"/>
          <w:kern w:val="0"/>
          <w:sz w:val="24"/>
          <w:szCs w:val="24"/>
        </w:rPr>
        <w:t>规划按平均每户4人，每户17米管长计算，长度30862</w:t>
      </w:r>
      <w:r w:rsidR="0030155E" w:rsidRPr="00B2206E">
        <w:rPr>
          <w:rFonts w:asciiTheme="majorEastAsia" w:eastAsiaTheme="majorEastAsia" w:hAnsiTheme="majorEastAsia"/>
          <w:kern w:val="0"/>
          <w:sz w:val="24"/>
          <w:szCs w:val="24"/>
        </w:rPr>
        <w:t>m</w:t>
      </w:r>
      <w:r w:rsidR="0030155E"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hint="eastAsia"/>
          <w:kern w:val="0"/>
          <w:sz w:val="24"/>
          <w:szCs w:val="24"/>
        </w:rPr>
        <w:t>部分</w:t>
      </w:r>
      <w:r w:rsidRPr="00B2206E">
        <w:rPr>
          <w:rFonts w:asciiTheme="majorEastAsia" w:eastAsiaTheme="majorEastAsia" w:hAnsiTheme="majorEastAsia"/>
          <w:kern w:val="0"/>
          <w:sz w:val="24"/>
          <w:szCs w:val="24"/>
        </w:rPr>
        <w:t>合建村庄需铺设村庄至污水处理站管网，</w:t>
      </w:r>
      <w:r w:rsidRPr="00B2206E">
        <w:rPr>
          <w:rFonts w:asciiTheme="majorEastAsia" w:eastAsiaTheme="majorEastAsia" w:hAnsiTheme="majorEastAsia" w:hint="eastAsia"/>
          <w:kern w:val="0"/>
          <w:sz w:val="24"/>
          <w:szCs w:val="24"/>
        </w:rPr>
        <w:t>长度</w:t>
      </w:r>
      <w:r w:rsidR="0030155E" w:rsidRPr="00B2206E">
        <w:rPr>
          <w:rFonts w:asciiTheme="majorEastAsia" w:eastAsiaTheme="majorEastAsia" w:hAnsiTheme="majorEastAsia" w:hint="eastAsia"/>
          <w:kern w:val="0"/>
          <w:sz w:val="24"/>
          <w:szCs w:val="24"/>
        </w:rPr>
        <w:t>5</w:t>
      </w:r>
      <w:r w:rsidR="0030155E" w:rsidRPr="00B2206E">
        <w:rPr>
          <w:rFonts w:asciiTheme="majorEastAsia" w:eastAsiaTheme="majorEastAsia" w:hAnsiTheme="majorEastAsia"/>
          <w:kern w:val="0"/>
          <w:sz w:val="24"/>
          <w:szCs w:val="24"/>
        </w:rPr>
        <w:t>30</w:t>
      </w:r>
      <w:r w:rsidRPr="00B2206E">
        <w:rPr>
          <w:rFonts w:asciiTheme="majorEastAsia" w:eastAsiaTheme="majorEastAsia" w:hAnsiTheme="majorEastAsia" w:hint="eastAsia"/>
          <w:kern w:val="0"/>
          <w:sz w:val="24"/>
          <w:szCs w:val="24"/>
        </w:rPr>
        <w:t>m。城关镇村庄</w:t>
      </w:r>
      <w:r w:rsidRPr="00B2206E">
        <w:rPr>
          <w:rFonts w:asciiTheme="majorEastAsia" w:eastAsiaTheme="majorEastAsia" w:hAnsiTheme="majorEastAsia"/>
          <w:kern w:val="0"/>
          <w:sz w:val="24"/>
          <w:szCs w:val="24"/>
        </w:rPr>
        <w:t>污水管网</w:t>
      </w:r>
      <w:r w:rsidRPr="00B2206E">
        <w:rPr>
          <w:rFonts w:asciiTheme="majorEastAsia" w:eastAsiaTheme="majorEastAsia" w:hAnsiTheme="majorEastAsia" w:hint="eastAsia"/>
          <w:kern w:val="0"/>
          <w:sz w:val="24"/>
          <w:szCs w:val="24"/>
        </w:rPr>
        <w:t>长度</w:t>
      </w:r>
      <w:r w:rsidRPr="00B2206E">
        <w:rPr>
          <w:rFonts w:asciiTheme="majorEastAsia" w:eastAsiaTheme="majorEastAsia" w:hAnsiTheme="majorEastAsia"/>
          <w:kern w:val="0"/>
          <w:sz w:val="24"/>
          <w:szCs w:val="24"/>
        </w:rPr>
        <w:t>共31392m</w:t>
      </w:r>
      <w:r w:rsidRPr="00B2206E">
        <w:rPr>
          <w:rFonts w:asciiTheme="majorEastAsia" w:eastAsiaTheme="majorEastAsia" w:hAnsiTheme="majorEastAsia" w:hint="eastAsia"/>
          <w:kern w:val="0"/>
          <w:sz w:val="24"/>
          <w:szCs w:val="24"/>
        </w:rPr>
        <w:t>。</w:t>
      </w:r>
    </w:p>
    <w:p w14:paraId="0AA377C4"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表4-22 城关镇村庄污水管网工程量一览表</w:t>
      </w:r>
    </w:p>
    <w:tbl>
      <w:tblPr>
        <w:tblW w:w="5000" w:type="pct"/>
        <w:tblLook w:val="04A0" w:firstRow="1" w:lastRow="0" w:firstColumn="1" w:lastColumn="0" w:noHBand="0" w:noVBand="1"/>
      </w:tblPr>
      <w:tblGrid>
        <w:gridCol w:w="656"/>
        <w:gridCol w:w="1121"/>
        <w:gridCol w:w="1407"/>
        <w:gridCol w:w="1266"/>
        <w:gridCol w:w="1262"/>
        <w:gridCol w:w="1405"/>
        <w:gridCol w:w="1546"/>
        <w:gridCol w:w="1705"/>
      </w:tblGrid>
      <w:tr w:rsidR="00EC1FF8" w:rsidRPr="00B2206E" w14:paraId="4E0C2C70" w14:textId="77777777" w:rsidTr="00CC0B73">
        <w:trPr>
          <w:trHeight w:val="397"/>
        </w:trPr>
        <w:tc>
          <w:tcPr>
            <w:tcW w:w="27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C365B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C4E86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1301" w:type="pct"/>
            <w:gridSpan w:val="2"/>
            <w:tcBorders>
              <w:top w:val="single" w:sz="4" w:space="0" w:color="auto"/>
              <w:left w:val="nil"/>
              <w:bottom w:val="single" w:sz="4" w:space="0" w:color="auto"/>
              <w:right w:val="single" w:sz="4" w:space="0" w:color="auto"/>
            </w:tcBorders>
            <w:shd w:val="clear" w:color="auto" w:fill="auto"/>
            <w:noWrap/>
            <w:vAlign w:val="center"/>
          </w:tcPr>
          <w:p w14:paraId="3B98A1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1299" w:type="pct"/>
            <w:gridSpan w:val="2"/>
            <w:tcBorders>
              <w:top w:val="single" w:sz="4" w:space="0" w:color="auto"/>
              <w:left w:val="nil"/>
              <w:bottom w:val="single" w:sz="4" w:space="0" w:color="auto"/>
              <w:right w:val="single" w:sz="4" w:space="0" w:color="auto"/>
            </w:tcBorders>
            <w:shd w:val="clear" w:color="auto" w:fill="auto"/>
            <w:noWrap/>
            <w:vAlign w:val="center"/>
          </w:tcPr>
          <w:p w14:paraId="696674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规划户数（户）</w:t>
            </w:r>
          </w:p>
        </w:tc>
        <w:tc>
          <w:tcPr>
            <w:tcW w:w="1580" w:type="pct"/>
            <w:gridSpan w:val="2"/>
            <w:tcBorders>
              <w:top w:val="single" w:sz="4" w:space="0" w:color="auto"/>
              <w:left w:val="nil"/>
              <w:bottom w:val="single" w:sz="4" w:space="0" w:color="auto"/>
              <w:right w:val="single" w:sz="4" w:space="0" w:color="auto"/>
            </w:tcBorders>
            <w:shd w:val="clear" w:color="auto" w:fill="auto"/>
            <w:noWrap/>
            <w:vAlign w:val="center"/>
          </w:tcPr>
          <w:p w14:paraId="1A807B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规划管网长度（m）</w:t>
            </w:r>
          </w:p>
        </w:tc>
      </w:tr>
      <w:tr w:rsidR="00EC1FF8" w:rsidRPr="00B2206E" w14:paraId="41FD2F2C" w14:textId="77777777" w:rsidTr="00CC0B73">
        <w:trPr>
          <w:trHeight w:val="397"/>
        </w:trPr>
        <w:tc>
          <w:tcPr>
            <w:tcW w:w="272" w:type="pct"/>
            <w:vMerge/>
            <w:tcBorders>
              <w:top w:val="single" w:sz="4" w:space="0" w:color="auto"/>
              <w:left w:val="single" w:sz="4" w:space="0" w:color="auto"/>
              <w:bottom w:val="single" w:sz="4" w:space="0" w:color="auto"/>
              <w:right w:val="single" w:sz="4" w:space="0" w:color="auto"/>
            </w:tcBorders>
            <w:vAlign w:val="center"/>
          </w:tcPr>
          <w:p w14:paraId="441199BB" w14:textId="77777777" w:rsidR="00085469" w:rsidRPr="00B2206E" w:rsidRDefault="00085469">
            <w:pPr>
              <w:widowControl/>
              <w:jc w:val="center"/>
              <w:rPr>
                <w:rFonts w:ascii="宋体" w:eastAsia="宋体" w:hAnsi="宋体" w:cs="宋体"/>
                <w:kern w:val="0"/>
                <w:sz w:val="22"/>
              </w:rPr>
            </w:pPr>
          </w:p>
        </w:tc>
        <w:tc>
          <w:tcPr>
            <w:tcW w:w="547" w:type="pct"/>
            <w:vMerge/>
            <w:tcBorders>
              <w:top w:val="single" w:sz="4" w:space="0" w:color="auto"/>
              <w:left w:val="single" w:sz="4" w:space="0" w:color="auto"/>
              <w:bottom w:val="single" w:sz="4" w:space="0" w:color="auto"/>
              <w:right w:val="single" w:sz="4" w:space="0" w:color="auto"/>
            </w:tcBorders>
            <w:vAlign w:val="center"/>
          </w:tcPr>
          <w:p w14:paraId="72437AFD" w14:textId="77777777" w:rsidR="00085469" w:rsidRPr="00B2206E" w:rsidRDefault="00085469">
            <w:pPr>
              <w:widowControl/>
              <w:jc w:val="center"/>
              <w:rPr>
                <w:rFonts w:ascii="宋体" w:eastAsia="宋体" w:hAnsi="宋体" w:cs="宋体"/>
                <w:kern w:val="0"/>
                <w:sz w:val="22"/>
              </w:rPr>
            </w:pPr>
          </w:p>
        </w:tc>
        <w:tc>
          <w:tcPr>
            <w:tcW w:w="685" w:type="pct"/>
            <w:tcBorders>
              <w:top w:val="nil"/>
              <w:left w:val="nil"/>
              <w:bottom w:val="single" w:sz="4" w:space="0" w:color="auto"/>
              <w:right w:val="single" w:sz="4" w:space="0" w:color="auto"/>
            </w:tcBorders>
            <w:shd w:val="clear" w:color="auto" w:fill="auto"/>
            <w:noWrap/>
            <w:vAlign w:val="center"/>
          </w:tcPr>
          <w:p w14:paraId="21D236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7" w:type="pct"/>
            <w:tcBorders>
              <w:top w:val="nil"/>
              <w:left w:val="nil"/>
              <w:bottom w:val="single" w:sz="4" w:space="0" w:color="auto"/>
              <w:right w:val="single" w:sz="4" w:space="0" w:color="auto"/>
            </w:tcBorders>
            <w:shd w:val="clear" w:color="auto" w:fill="auto"/>
            <w:noWrap/>
            <w:vAlign w:val="center"/>
          </w:tcPr>
          <w:p w14:paraId="188FBF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15" w:type="pct"/>
            <w:tcBorders>
              <w:top w:val="nil"/>
              <w:left w:val="nil"/>
              <w:bottom w:val="single" w:sz="4" w:space="0" w:color="auto"/>
              <w:right w:val="single" w:sz="4" w:space="0" w:color="auto"/>
            </w:tcBorders>
            <w:shd w:val="clear" w:color="auto" w:fill="auto"/>
            <w:noWrap/>
            <w:vAlign w:val="center"/>
          </w:tcPr>
          <w:p w14:paraId="5DAC14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84" w:type="pct"/>
            <w:tcBorders>
              <w:top w:val="nil"/>
              <w:left w:val="nil"/>
              <w:bottom w:val="single" w:sz="4" w:space="0" w:color="auto"/>
              <w:right w:val="single" w:sz="4" w:space="0" w:color="auto"/>
            </w:tcBorders>
            <w:shd w:val="clear" w:color="auto" w:fill="auto"/>
            <w:noWrap/>
            <w:vAlign w:val="center"/>
          </w:tcPr>
          <w:p w14:paraId="2D8E8B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752" w:type="pct"/>
            <w:tcBorders>
              <w:top w:val="nil"/>
              <w:left w:val="nil"/>
              <w:bottom w:val="single" w:sz="4" w:space="0" w:color="auto"/>
              <w:right w:val="single" w:sz="4" w:space="0" w:color="auto"/>
            </w:tcBorders>
            <w:shd w:val="clear" w:color="auto" w:fill="auto"/>
            <w:noWrap/>
            <w:vAlign w:val="center"/>
          </w:tcPr>
          <w:p w14:paraId="509879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828" w:type="pct"/>
            <w:tcBorders>
              <w:top w:val="nil"/>
              <w:left w:val="nil"/>
              <w:bottom w:val="single" w:sz="4" w:space="0" w:color="auto"/>
              <w:right w:val="single" w:sz="4" w:space="0" w:color="auto"/>
            </w:tcBorders>
            <w:shd w:val="clear" w:color="auto" w:fill="auto"/>
            <w:noWrap/>
            <w:vAlign w:val="center"/>
          </w:tcPr>
          <w:p w14:paraId="048373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r>
      <w:tr w:rsidR="00EC1FF8" w:rsidRPr="00B2206E" w14:paraId="12011CDD" w14:textId="77777777" w:rsidTr="00CC0B73">
        <w:trPr>
          <w:trHeight w:val="397"/>
        </w:trPr>
        <w:tc>
          <w:tcPr>
            <w:tcW w:w="272" w:type="pct"/>
            <w:tcBorders>
              <w:top w:val="nil"/>
              <w:left w:val="single" w:sz="4" w:space="0" w:color="auto"/>
              <w:bottom w:val="single" w:sz="4" w:space="0" w:color="auto"/>
              <w:right w:val="single" w:sz="4" w:space="0" w:color="auto"/>
            </w:tcBorders>
            <w:shd w:val="clear" w:color="auto" w:fill="auto"/>
            <w:noWrap/>
            <w:vAlign w:val="center"/>
          </w:tcPr>
          <w:p w14:paraId="290786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547" w:type="pct"/>
            <w:tcBorders>
              <w:top w:val="nil"/>
              <w:left w:val="nil"/>
              <w:bottom w:val="single" w:sz="4" w:space="0" w:color="auto"/>
              <w:right w:val="single" w:sz="4" w:space="0" w:color="auto"/>
            </w:tcBorders>
            <w:shd w:val="clear" w:color="auto" w:fill="auto"/>
            <w:noWrap/>
            <w:vAlign w:val="center"/>
          </w:tcPr>
          <w:p w14:paraId="20B8E1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w:t>
            </w:r>
          </w:p>
        </w:tc>
        <w:tc>
          <w:tcPr>
            <w:tcW w:w="685" w:type="pct"/>
            <w:tcBorders>
              <w:top w:val="nil"/>
              <w:left w:val="nil"/>
              <w:bottom w:val="single" w:sz="4" w:space="0" w:color="auto"/>
              <w:right w:val="single" w:sz="4" w:space="0" w:color="auto"/>
            </w:tcBorders>
            <w:shd w:val="clear" w:color="auto" w:fill="auto"/>
            <w:noWrap/>
            <w:vAlign w:val="center"/>
          </w:tcPr>
          <w:p w14:paraId="6FB8E35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1092 </w:t>
            </w:r>
          </w:p>
        </w:tc>
        <w:tc>
          <w:tcPr>
            <w:tcW w:w="617" w:type="pct"/>
            <w:tcBorders>
              <w:top w:val="nil"/>
              <w:left w:val="nil"/>
              <w:bottom w:val="single" w:sz="4" w:space="0" w:color="auto"/>
              <w:right w:val="single" w:sz="4" w:space="0" w:color="auto"/>
            </w:tcBorders>
            <w:shd w:val="clear" w:color="auto" w:fill="auto"/>
            <w:noWrap/>
            <w:vAlign w:val="center"/>
          </w:tcPr>
          <w:p w14:paraId="22F6EF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919 </w:t>
            </w:r>
          </w:p>
        </w:tc>
        <w:tc>
          <w:tcPr>
            <w:tcW w:w="615" w:type="pct"/>
            <w:tcBorders>
              <w:top w:val="nil"/>
              <w:left w:val="nil"/>
              <w:bottom w:val="single" w:sz="4" w:space="0" w:color="auto"/>
              <w:right w:val="single" w:sz="4" w:space="0" w:color="auto"/>
            </w:tcBorders>
            <w:shd w:val="clear" w:color="auto" w:fill="auto"/>
            <w:noWrap/>
            <w:vAlign w:val="center"/>
          </w:tcPr>
          <w:p w14:paraId="765977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273 </w:t>
            </w:r>
          </w:p>
        </w:tc>
        <w:tc>
          <w:tcPr>
            <w:tcW w:w="684" w:type="pct"/>
            <w:tcBorders>
              <w:top w:val="nil"/>
              <w:left w:val="nil"/>
              <w:bottom w:val="single" w:sz="4" w:space="0" w:color="auto"/>
              <w:right w:val="single" w:sz="4" w:space="0" w:color="auto"/>
            </w:tcBorders>
            <w:shd w:val="clear" w:color="auto" w:fill="auto"/>
            <w:noWrap/>
            <w:vAlign w:val="center"/>
          </w:tcPr>
          <w:p w14:paraId="61441A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230 </w:t>
            </w:r>
          </w:p>
        </w:tc>
        <w:tc>
          <w:tcPr>
            <w:tcW w:w="752" w:type="pct"/>
            <w:tcBorders>
              <w:top w:val="nil"/>
              <w:left w:val="nil"/>
              <w:bottom w:val="single" w:sz="4" w:space="0" w:color="auto"/>
              <w:right w:val="single" w:sz="4" w:space="0" w:color="auto"/>
            </w:tcBorders>
            <w:shd w:val="clear" w:color="auto" w:fill="auto"/>
            <w:noWrap/>
            <w:vAlign w:val="center"/>
          </w:tcPr>
          <w:p w14:paraId="0CB874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4639 </w:t>
            </w:r>
          </w:p>
        </w:tc>
        <w:tc>
          <w:tcPr>
            <w:tcW w:w="828" w:type="pct"/>
            <w:tcBorders>
              <w:top w:val="nil"/>
              <w:left w:val="nil"/>
              <w:bottom w:val="single" w:sz="4" w:space="0" w:color="auto"/>
              <w:right w:val="single" w:sz="4" w:space="0" w:color="auto"/>
            </w:tcBorders>
            <w:shd w:val="clear" w:color="auto" w:fill="auto"/>
            <w:noWrap/>
            <w:vAlign w:val="center"/>
          </w:tcPr>
          <w:p w14:paraId="1B4A71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3907 </w:t>
            </w:r>
          </w:p>
        </w:tc>
      </w:tr>
      <w:tr w:rsidR="00EC1FF8" w:rsidRPr="00B2206E" w14:paraId="1B6A3CC9" w14:textId="77777777" w:rsidTr="00CC0B73">
        <w:trPr>
          <w:trHeight w:val="397"/>
        </w:trPr>
        <w:tc>
          <w:tcPr>
            <w:tcW w:w="272" w:type="pct"/>
            <w:tcBorders>
              <w:top w:val="nil"/>
              <w:left w:val="single" w:sz="4" w:space="0" w:color="auto"/>
              <w:bottom w:val="single" w:sz="4" w:space="0" w:color="auto"/>
              <w:right w:val="single" w:sz="4" w:space="0" w:color="auto"/>
            </w:tcBorders>
            <w:shd w:val="clear" w:color="auto" w:fill="auto"/>
            <w:noWrap/>
            <w:vAlign w:val="center"/>
          </w:tcPr>
          <w:p w14:paraId="4FBD11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547" w:type="pct"/>
            <w:tcBorders>
              <w:top w:val="nil"/>
              <w:left w:val="nil"/>
              <w:bottom w:val="single" w:sz="4" w:space="0" w:color="auto"/>
              <w:right w:val="single" w:sz="4" w:space="0" w:color="auto"/>
            </w:tcBorders>
            <w:shd w:val="clear" w:color="auto" w:fill="auto"/>
            <w:noWrap/>
            <w:vAlign w:val="center"/>
          </w:tcPr>
          <w:p w14:paraId="2359B1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685" w:type="pct"/>
            <w:tcBorders>
              <w:top w:val="nil"/>
              <w:left w:val="nil"/>
              <w:bottom w:val="single" w:sz="4" w:space="0" w:color="auto"/>
              <w:right w:val="single" w:sz="4" w:space="0" w:color="auto"/>
            </w:tcBorders>
            <w:shd w:val="clear" w:color="auto" w:fill="auto"/>
            <w:noWrap/>
            <w:vAlign w:val="center"/>
          </w:tcPr>
          <w:p w14:paraId="42F15F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1190 </w:t>
            </w:r>
          </w:p>
        </w:tc>
        <w:tc>
          <w:tcPr>
            <w:tcW w:w="617" w:type="pct"/>
            <w:tcBorders>
              <w:top w:val="nil"/>
              <w:left w:val="nil"/>
              <w:bottom w:val="single" w:sz="4" w:space="0" w:color="auto"/>
              <w:right w:val="single" w:sz="4" w:space="0" w:color="auto"/>
            </w:tcBorders>
            <w:shd w:val="clear" w:color="auto" w:fill="auto"/>
            <w:noWrap/>
            <w:vAlign w:val="center"/>
          </w:tcPr>
          <w:p w14:paraId="40D68E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1002 </w:t>
            </w:r>
          </w:p>
        </w:tc>
        <w:tc>
          <w:tcPr>
            <w:tcW w:w="615" w:type="pct"/>
            <w:tcBorders>
              <w:top w:val="nil"/>
              <w:left w:val="nil"/>
              <w:bottom w:val="single" w:sz="4" w:space="0" w:color="auto"/>
              <w:right w:val="single" w:sz="4" w:space="0" w:color="auto"/>
            </w:tcBorders>
            <w:shd w:val="clear" w:color="auto" w:fill="auto"/>
            <w:noWrap/>
            <w:vAlign w:val="center"/>
          </w:tcPr>
          <w:p w14:paraId="0217E0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298 </w:t>
            </w:r>
          </w:p>
        </w:tc>
        <w:tc>
          <w:tcPr>
            <w:tcW w:w="684" w:type="pct"/>
            <w:tcBorders>
              <w:top w:val="nil"/>
              <w:left w:val="nil"/>
              <w:bottom w:val="single" w:sz="4" w:space="0" w:color="auto"/>
              <w:right w:val="single" w:sz="4" w:space="0" w:color="auto"/>
            </w:tcBorders>
            <w:shd w:val="clear" w:color="auto" w:fill="auto"/>
            <w:noWrap/>
            <w:vAlign w:val="center"/>
          </w:tcPr>
          <w:p w14:paraId="691358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251 </w:t>
            </w:r>
          </w:p>
        </w:tc>
        <w:tc>
          <w:tcPr>
            <w:tcW w:w="752" w:type="pct"/>
            <w:tcBorders>
              <w:top w:val="nil"/>
              <w:left w:val="nil"/>
              <w:bottom w:val="single" w:sz="4" w:space="0" w:color="auto"/>
              <w:right w:val="single" w:sz="4" w:space="0" w:color="auto"/>
            </w:tcBorders>
            <w:shd w:val="clear" w:color="auto" w:fill="auto"/>
            <w:noWrap/>
            <w:vAlign w:val="center"/>
          </w:tcPr>
          <w:p w14:paraId="2640293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5059 </w:t>
            </w:r>
          </w:p>
        </w:tc>
        <w:tc>
          <w:tcPr>
            <w:tcW w:w="828" w:type="pct"/>
            <w:tcBorders>
              <w:top w:val="nil"/>
              <w:left w:val="nil"/>
              <w:bottom w:val="single" w:sz="4" w:space="0" w:color="auto"/>
              <w:right w:val="single" w:sz="4" w:space="0" w:color="auto"/>
            </w:tcBorders>
            <w:shd w:val="clear" w:color="auto" w:fill="auto"/>
            <w:noWrap/>
            <w:vAlign w:val="center"/>
          </w:tcPr>
          <w:p w14:paraId="067A43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4260 </w:t>
            </w:r>
          </w:p>
        </w:tc>
      </w:tr>
      <w:tr w:rsidR="00EC1FF8" w:rsidRPr="00B2206E" w14:paraId="0BE8F119" w14:textId="77777777" w:rsidTr="00CC0B73">
        <w:trPr>
          <w:trHeight w:val="397"/>
        </w:trPr>
        <w:tc>
          <w:tcPr>
            <w:tcW w:w="272" w:type="pct"/>
            <w:tcBorders>
              <w:top w:val="nil"/>
              <w:left w:val="single" w:sz="4" w:space="0" w:color="auto"/>
              <w:bottom w:val="single" w:sz="4" w:space="0" w:color="auto"/>
              <w:right w:val="single" w:sz="4" w:space="0" w:color="auto"/>
            </w:tcBorders>
            <w:shd w:val="clear" w:color="auto" w:fill="auto"/>
            <w:noWrap/>
            <w:vAlign w:val="center"/>
          </w:tcPr>
          <w:p w14:paraId="55AAAB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547" w:type="pct"/>
            <w:tcBorders>
              <w:top w:val="nil"/>
              <w:left w:val="nil"/>
              <w:bottom w:val="single" w:sz="4" w:space="0" w:color="auto"/>
              <w:right w:val="single" w:sz="4" w:space="0" w:color="auto"/>
            </w:tcBorders>
            <w:shd w:val="clear" w:color="auto" w:fill="auto"/>
            <w:noWrap/>
            <w:vAlign w:val="center"/>
          </w:tcPr>
          <w:p w14:paraId="0F7AC9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w:t>
            </w:r>
          </w:p>
        </w:tc>
        <w:tc>
          <w:tcPr>
            <w:tcW w:w="685" w:type="pct"/>
            <w:tcBorders>
              <w:top w:val="nil"/>
              <w:left w:val="nil"/>
              <w:bottom w:val="single" w:sz="4" w:space="0" w:color="auto"/>
              <w:right w:val="single" w:sz="4" w:space="0" w:color="auto"/>
            </w:tcBorders>
            <w:shd w:val="clear" w:color="auto" w:fill="auto"/>
            <w:noWrap/>
            <w:vAlign w:val="center"/>
          </w:tcPr>
          <w:p w14:paraId="74987C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1919 </w:t>
            </w:r>
          </w:p>
        </w:tc>
        <w:tc>
          <w:tcPr>
            <w:tcW w:w="617" w:type="pct"/>
            <w:tcBorders>
              <w:top w:val="nil"/>
              <w:left w:val="nil"/>
              <w:bottom w:val="single" w:sz="4" w:space="0" w:color="auto"/>
              <w:right w:val="single" w:sz="4" w:space="0" w:color="auto"/>
            </w:tcBorders>
            <w:shd w:val="clear" w:color="auto" w:fill="auto"/>
            <w:noWrap/>
            <w:vAlign w:val="center"/>
          </w:tcPr>
          <w:p w14:paraId="18FC1E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1616 </w:t>
            </w:r>
          </w:p>
        </w:tc>
        <w:tc>
          <w:tcPr>
            <w:tcW w:w="615" w:type="pct"/>
            <w:tcBorders>
              <w:top w:val="nil"/>
              <w:left w:val="nil"/>
              <w:bottom w:val="single" w:sz="4" w:space="0" w:color="auto"/>
              <w:right w:val="single" w:sz="4" w:space="0" w:color="auto"/>
            </w:tcBorders>
            <w:shd w:val="clear" w:color="auto" w:fill="auto"/>
            <w:noWrap/>
            <w:vAlign w:val="center"/>
          </w:tcPr>
          <w:p w14:paraId="1B34A9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480 </w:t>
            </w:r>
          </w:p>
        </w:tc>
        <w:tc>
          <w:tcPr>
            <w:tcW w:w="684" w:type="pct"/>
            <w:tcBorders>
              <w:top w:val="nil"/>
              <w:left w:val="nil"/>
              <w:bottom w:val="single" w:sz="4" w:space="0" w:color="auto"/>
              <w:right w:val="single" w:sz="4" w:space="0" w:color="auto"/>
            </w:tcBorders>
            <w:shd w:val="clear" w:color="auto" w:fill="auto"/>
            <w:noWrap/>
            <w:vAlign w:val="center"/>
          </w:tcPr>
          <w:p w14:paraId="4E5985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404 </w:t>
            </w:r>
          </w:p>
        </w:tc>
        <w:tc>
          <w:tcPr>
            <w:tcW w:w="752" w:type="pct"/>
            <w:tcBorders>
              <w:top w:val="nil"/>
              <w:left w:val="nil"/>
              <w:bottom w:val="single" w:sz="4" w:space="0" w:color="auto"/>
              <w:right w:val="single" w:sz="4" w:space="0" w:color="auto"/>
            </w:tcBorders>
            <w:shd w:val="clear" w:color="auto" w:fill="auto"/>
            <w:noWrap/>
            <w:vAlign w:val="center"/>
          </w:tcPr>
          <w:p w14:paraId="5B6176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8156 </w:t>
            </w:r>
          </w:p>
        </w:tc>
        <w:tc>
          <w:tcPr>
            <w:tcW w:w="828" w:type="pct"/>
            <w:tcBorders>
              <w:top w:val="nil"/>
              <w:left w:val="nil"/>
              <w:bottom w:val="single" w:sz="4" w:space="0" w:color="auto"/>
              <w:right w:val="single" w:sz="4" w:space="0" w:color="auto"/>
            </w:tcBorders>
            <w:shd w:val="clear" w:color="auto" w:fill="auto"/>
            <w:noWrap/>
            <w:vAlign w:val="center"/>
          </w:tcPr>
          <w:p w14:paraId="451D30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6868 </w:t>
            </w:r>
          </w:p>
        </w:tc>
      </w:tr>
      <w:tr w:rsidR="00EC1FF8" w:rsidRPr="00B2206E" w14:paraId="3107B864" w14:textId="77777777" w:rsidTr="00CC0B73">
        <w:trPr>
          <w:trHeight w:val="397"/>
        </w:trPr>
        <w:tc>
          <w:tcPr>
            <w:tcW w:w="272" w:type="pct"/>
            <w:tcBorders>
              <w:top w:val="nil"/>
              <w:left w:val="single" w:sz="4" w:space="0" w:color="auto"/>
              <w:bottom w:val="single" w:sz="4" w:space="0" w:color="auto"/>
              <w:right w:val="single" w:sz="4" w:space="0" w:color="auto"/>
            </w:tcBorders>
            <w:shd w:val="clear" w:color="auto" w:fill="auto"/>
            <w:noWrap/>
            <w:vAlign w:val="center"/>
          </w:tcPr>
          <w:p w14:paraId="0275F8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547" w:type="pct"/>
            <w:tcBorders>
              <w:top w:val="nil"/>
              <w:left w:val="nil"/>
              <w:bottom w:val="single" w:sz="4" w:space="0" w:color="auto"/>
              <w:right w:val="single" w:sz="4" w:space="0" w:color="auto"/>
            </w:tcBorders>
            <w:shd w:val="clear" w:color="auto" w:fill="auto"/>
            <w:noWrap/>
            <w:vAlign w:val="center"/>
          </w:tcPr>
          <w:p w14:paraId="02DA0E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前李</w:t>
            </w:r>
          </w:p>
        </w:tc>
        <w:tc>
          <w:tcPr>
            <w:tcW w:w="685" w:type="pct"/>
            <w:tcBorders>
              <w:top w:val="nil"/>
              <w:left w:val="nil"/>
              <w:bottom w:val="single" w:sz="4" w:space="0" w:color="auto"/>
              <w:right w:val="single" w:sz="4" w:space="0" w:color="auto"/>
            </w:tcBorders>
            <w:shd w:val="clear" w:color="auto" w:fill="auto"/>
            <w:noWrap/>
            <w:vAlign w:val="center"/>
          </w:tcPr>
          <w:p w14:paraId="025CF6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1097 </w:t>
            </w:r>
          </w:p>
        </w:tc>
        <w:tc>
          <w:tcPr>
            <w:tcW w:w="617" w:type="pct"/>
            <w:tcBorders>
              <w:top w:val="nil"/>
              <w:left w:val="nil"/>
              <w:bottom w:val="single" w:sz="4" w:space="0" w:color="auto"/>
              <w:right w:val="single" w:sz="4" w:space="0" w:color="auto"/>
            </w:tcBorders>
            <w:shd w:val="clear" w:color="auto" w:fill="auto"/>
            <w:noWrap/>
            <w:vAlign w:val="center"/>
          </w:tcPr>
          <w:p w14:paraId="437826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 </w:t>
            </w:r>
          </w:p>
        </w:tc>
        <w:tc>
          <w:tcPr>
            <w:tcW w:w="615" w:type="pct"/>
            <w:tcBorders>
              <w:top w:val="nil"/>
              <w:left w:val="nil"/>
              <w:bottom w:val="single" w:sz="4" w:space="0" w:color="auto"/>
              <w:right w:val="single" w:sz="4" w:space="0" w:color="auto"/>
            </w:tcBorders>
            <w:shd w:val="clear" w:color="auto" w:fill="auto"/>
            <w:noWrap/>
            <w:vAlign w:val="center"/>
          </w:tcPr>
          <w:p w14:paraId="7363E5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274 </w:t>
            </w:r>
          </w:p>
        </w:tc>
        <w:tc>
          <w:tcPr>
            <w:tcW w:w="684" w:type="pct"/>
            <w:tcBorders>
              <w:top w:val="nil"/>
              <w:left w:val="nil"/>
              <w:bottom w:val="single" w:sz="4" w:space="0" w:color="auto"/>
              <w:right w:val="single" w:sz="4" w:space="0" w:color="auto"/>
            </w:tcBorders>
            <w:shd w:val="clear" w:color="auto" w:fill="auto"/>
            <w:noWrap/>
            <w:vAlign w:val="center"/>
          </w:tcPr>
          <w:p w14:paraId="5A77FA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 </w:t>
            </w:r>
          </w:p>
        </w:tc>
        <w:tc>
          <w:tcPr>
            <w:tcW w:w="752" w:type="pct"/>
            <w:tcBorders>
              <w:top w:val="nil"/>
              <w:left w:val="nil"/>
              <w:bottom w:val="single" w:sz="4" w:space="0" w:color="auto"/>
              <w:right w:val="single" w:sz="4" w:space="0" w:color="auto"/>
            </w:tcBorders>
            <w:shd w:val="clear" w:color="auto" w:fill="auto"/>
            <w:noWrap/>
            <w:vAlign w:val="center"/>
          </w:tcPr>
          <w:p w14:paraId="47D1FF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4663 </w:t>
            </w:r>
          </w:p>
        </w:tc>
        <w:tc>
          <w:tcPr>
            <w:tcW w:w="828" w:type="pct"/>
            <w:tcBorders>
              <w:top w:val="nil"/>
              <w:left w:val="nil"/>
              <w:bottom w:val="single" w:sz="4" w:space="0" w:color="auto"/>
              <w:right w:val="single" w:sz="4" w:space="0" w:color="auto"/>
            </w:tcBorders>
            <w:shd w:val="clear" w:color="auto" w:fill="auto"/>
            <w:noWrap/>
            <w:vAlign w:val="center"/>
          </w:tcPr>
          <w:p w14:paraId="5E384D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3927 </w:t>
            </w:r>
          </w:p>
        </w:tc>
      </w:tr>
      <w:tr w:rsidR="00EC1FF8" w:rsidRPr="00B2206E" w14:paraId="4AB56EC3" w14:textId="77777777" w:rsidTr="00CC0B73">
        <w:trPr>
          <w:trHeight w:val="397"/>
        </w:trPr>
        <w:tc>
          <w:tcPr>
            <w:tcW w:w="272" w:type="pct"/>
            <w:tcBorders>
              <w:top w:val="nil"/>
              <w:left w:val="single" w:sz="4" w:space="0" w:color="auto"/>
              <w:bottom w:val="single" w:sz="4" w:space="0" w:color="auto"/>
              <w:right w:val="single" w:sz="4" w:space="0" w:color="auto"/>
            </w:tcBorders>
            <w:shd w:val="clear" w:color="auto" w:fill="auto"/>
            <w:noWrap/>
            <w:vAlign w:val="center"/>
          </w:tcPr>
          <w:p w14:paraId="10399B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547" w:type="pct"/>
            <w:tcBorders>
              <w:top w:val="nil"/>
              <w:left w:val="nil"/>
              <w:bottom w:val="single" w:sz="4" w:space="0" w:color="auto"/>
              <w:right w:val="single" w:sz="4" w:space="0" w:color="auto"/>
            </w:tcBorders>
            <w:shd w:val="clear" w:color="auto" w:fill="auto"/>
            <w:noWrap/>
            <w:vAlign w:val="center"/>
          </w:tcPr>
          <w:p w14:paraId="0CFE7A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嘉苑社区</w:t>
            </w:r>
          </w:p>
        </w:tc>
        <w:tc>
          <w:tcPr>
            <w:tcW w:w="685" w:type="pct"/>
            <w:tcBorders>
              <w:top w:val="nil"/>
              <w:left w:val="nil"/>
              <w:bottom w:val="single" w:sz="4" w:space="0" w:color="auto"/>
              <w:right w:val="single" w:sz="4" w:space="0" w:color="auto"/>
            </w:tcBorders>
            <w:shd w:val="clear" w:color="auto" w:fill="auto"/>
            <w:noWrap/>
            <w:vAlign w:val="center"/>
          </w:tcPr>
          <w:p w14:paraId="19A591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3325 </w:t>
            </w:r>
          </w:p>
        </w:tc>
        <w:tc>
          <w:tcPr>
            <w:tcW w:w="617" w:type="pct"/>
            <w:tcBorders>
              <w:top w:val="nil"/>
              <w:left w:val="nil"/>
              <w:bottom w:val="single" w:sz="4" w:space="0" w:color="auto"/>
              <w:right w:val="single" w:sz="4" w:space="0" w:color="auto"/>
            </w:tcBorders>
            <w:shd w:val="clear" w:color="auto" w:fill="auto"/>
            <w:noWrap/>
            <w:vAlign w:val="center"/>
          </w:tcPr>
          <w:p w14:paraId="7FCC56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2800 </w:t>
            </w:r>
          </w:p>
        </w:tc>
        <w:tc>
          <w:tcPr>
            <w:tcW w:w="615" w:type="pct"/>
            <w:tcBorders>
              <w:top w:val="nil"/>
              <w:left w:val="nil"/>
              <w:bottom w:val="single" w:sz="4" w:space="0" w:color="auto"/>
              <w:right w:val="single" w:sz="4" w:space="0" w:color="auto"/>
            </w:tcBorders>
            <w:shd w:val="clear" w:color="auto" w:fill="auto"/>
            <w:noWrap/>
            <w:vAlign w:val="center"/>
          </w:tcPr>
          <w:p w14:paraId="5D2845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831 </w:t>
            </w:r>
          </w:p>
        </w:tc>
        <w:tc>
          <w:tcPr>
            <w:tcW w:w="684" w:type="pct"/>
            <w:tcBorders>
              <w:top w:val="nil"/>
              <w:left w:val="nil"/>
              <w:bottom w:val="single" w:sz="4" w:space="0" w:color="auto"/>
              <w:right w:val="single" w:sz="4" w:space="0" w:color="auto"/>
            </w:tcBorders>
            <w:shd w:val="clear" w:color="auto" w:fill="auto"/>
            <w:noWrap/>
            <w:vAlign w:val="center"/>
          </w:tcPr>
          <w:p w14:paraId="6D0721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700 </w:t>
            </w:r>
          </w:p>
        </w:tc>
        <w:tc>
          <w:tcPr>
            <w:tcW w:w="752" w:type="pct"/>
            <w:tcBorders>
              <w:top w:val="nil"/>
              <w:left w:val="nil"/>
              <w:bottom w:val="single" w:sz="4" w:space="0" w:color="auto"/>
              <w:right w:val="single" w:sz="4" w:space="0" w:color="auto"/>
            </w:tcBorders>
            <w:shd w:val="clear" w:color="auto" w:fill="auto"/>
            <w:noWrap/>
            <w:vAlign w:val="center"/>
          </w:tcPr>
          <w:p w14:paraId="45A393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14131 </w:t>
            </w:r>
          </w:p>
        </w:tc>
        <w:tc>
          <w:tcPr>
            <w:tcW w:w="828" w:type="pct"/>
            <w:tcBorders>
              <w:top w:val="nil"/>
              <w:left w:val="nil"/>
              <w:bottom w:val="single" w:sz="4" w:space="0" w:color="auto"/>
              <w:right w:val="single" w:sz="4" w:space="0" w:color="auto"/>
            </w:tcBorders>
            <w:shd w:val="clear" w:color="auto" w:fill="auto"/>
            <w:noWrap/>
            <w:vAlign w:val="center"/>
          </w:tcPr>
          <w:p w14:paraId="2F4D7C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11900 </w:t>
            </w:r>
          </w:p>
        </w:tc>
      </w:tr>
      <w:tr w:rsidR="00085469" w:rsidRPr="00B2206E" w14:paraId="34DFFBE1" w14:textId="77777777" w:rsidTr="00CC0B73">
        <w:trPr>
          <w:trHeight w:val="397"/>
        </w:trPr>
        <w:tc>
          <w:tcPr>
            <w:tcW w:w="8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D670E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685" w:type="pct"/>
            <w:tcBorders>
              <w:top w:val="nil"/>
              <w:left w:val="nil"/>
              <w:bottom w:val="single" w:sz="4" w:space="0" w:color="auto"/>
              <w:right w:val="single" w:sz="4" w:space="0" w:color="auto"/>
            </w:tcBorders>
            <w:shd w:val="clear" w:color="auto" w:fill="auto"/>
            <w:noWrap/>
            <w:vAlign w:val="center"/>
          </w:tcPr>
          <w:p w14:paraId="6599835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8623 </w:t>
            </w:r>
          </w:p>
        </w:tc>
        <w:tc>
          <w:tcPr>
            <w:tcW w:w="617" w:type="pct"/>
            <w:tcBorders>
              <w:top w:val="nil"/>
              <w:left w:val="nil"/>
              <w:bottom w:val="single" w:sz="4" w:space="0" w:color="auto"/>
              <w:right w:val="single" w:sz="4" w:space="0" w:color="auto"/>
            </w:tcBorders>
            <w:shd w:val="clear" w:color="auto" w:fill="auto"/>
            <w:noWrap/>
            <w:vAlign w:val="center"/>
          </w:tcPr>
          <w:p w14:paraId="4D4F6F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7262 </w:t>
            </w:r>
          </w:p>
        </w:tc>
        <w:tc>
          <w:tcPr>
            <w:tcW w:w="615" w:type="pct"/>
            <w:tcBorders>
              <w:top w:val="nil"/>
              <w:left w:val="nil"/>
              <w:bottom w:val="single" w:sz="4" w:space="0" w:color="auto"/>
              <w:right w:val="single" w:sz="4" w:space="0" w:color="auto"/>
            </w:tcBorders>
            <w:shd w:val="clear" w:color="auto" w:fill="auto"/>
            <w:noWrap/>
            <w:vAlign w:val="center"/>
          </w:tcPr>
          <w:p w14:paraId="7B7186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2156 </w:t>
            </w:r>
          </w:p>
        </w:tc>
        <w:tc>
          <w:tcPr>
            <w:tcW w:w="684" w:type="pct"/>
            <w:tcBorders>
              <w:top w:val="nil"/>
              <w:left w:val="nil"/>
              <w:bottom w:val="single" w:sz="4" w:space="0" w:color="auto"/>
              <w:right w:val="single" w:sz="4" w:space="0" w:color="auto"/>
            </w:tcBorders>
            <w:shd w:val="clear" w:color="auto" w:fill="auto"/>
            <w:noWrap/>
            <w:vAlign w:val="center"/>
          </w:tcPr>
          <w:p w14:paraId="4D2EA8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1815 </w:t>
            </w:r>
          </w:p>
        </w:tc>
        <w:tc>
          <w:tcPr>
            <w:tcW w:w="752" w:type="pct"/>
            <w:tcBorders>
              <w:top w:val="nil"/>
              <w:left w:val="nil"/>
              <w:bottom w:val="single" w:sz="4" w:space="0" w:color="auto"/>
              <w:right w:val="single" w:sz="4" w:space="0" w:color="auto"/>
            </w:tcBorders>
            <w:shd w:val="clear" w:color="auto" w:fill="auto"/>
            <w:noWrap/>
            <w:vAlign w:val="center"/>
          </w:tcPr>
          <w:p w14:paraId="11F21D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36648 </w:t>
            </w:r>
          </w:p>
        </w:tc>
        <w:tc>
          <w:tcPr>
            <w:tcW w:w="828" w:type="pct"/>
            <w:tcBorders>
              <w:top w:val="nil"/>
              <w:left w:val="nil"/>
              <w:bottom w:val="single" w:sz="4" w:space="0" w:color="auto"/>
              <w:right w:val="single" w:sz="4" w:space="0" w:color="auto"/>
            </w:tcBorders>
            <w:shd w:val="clear" w:color="auto" w:fill="auto"/>
            <w:noWrap/>
            <w:vAlign w:val="center"/>
          </w:tcPr>
          <w:p w14:paraId="1058AC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30862 </w:t>
            </w:r>
          </w:p>
        </w:tc>
      </w:tr>
    </w:tbl>
    <w:p w14:paraId="0FCEC719" w14:textId="77777777" w:rsidR="00085469" w:rsidRPr="00B2206E" w:rsidRDefault="00085469">
      <w:pPr>
        <w:spacing w:line="360" w:lineRule="auto"/>
        <w:rPr>
          <w:rFonts w:asciiTheme="minorEastAsia" w:hAnsiTheme="minorEastAsia"/>
          <w:sz w:val="24"/>
          <w:szCs w:val="24"/>
        </w:rPr>
      </w:pPr>
    </w:p>
    <w:p w14:paraId="0AB8D431" w14:textId="77777777" w:rsidR="0062415D" w:rsidRPr="00B2206E" w:rsidRDefault="0062415D">
      <w:pPr>
        <w:spacing w:line="360" w:lineRule="auto"/>
        <w:rPr>
          <w:rFonts w:asciiTheme="minorEastAsia" w:hAnsiTheme="minorEastAsia"/>
          <w:sz w:val="24"/>
          <w:szCs w:val="24"/>
        </w:rPr>
      </w:pPr>
    </w:p>
    <w:p w14:paraId="6FB10190" w14:textId="77777777" w:rsidR="0062415D" w:rsidRPr="00B2206E" w:rsidRDefault="0062415D">
      <w:pPr>
        <w:spacing w:line="360" w:lineRule="auto"/>
        <w:rPr>
          <w:rFonts w:asciiTheme="minorEastAsia" w:hAnsiTheme="minorEastAsia"/>
          <w:sz w:val="24"/>
          <w:szCs w:val="24"/>
        </w:rPr>
      </w:pPr>
    </w:p>
    <w:p w14:paraId="7495E021" w14:textId="77777777" w:rsidR="0062415D" w:rsidRPr="00B2206E" w:rsidRDefault="0062415D">
      <w:pPr>
        <w:widowControl/>
        <w:jc w:val="left"/>
        <w:rPr>
          <w:rFonts w:asciiTheme="minorEastAsia" w:hAnsiTheme="minorEastAsia"/>
          <w:sz w:val="24"/>
          <w:szCs w:val="24"/>
        </w:rPr>
      </w:pPr>
      <w:r w:rsidRPr="00B2206E">
        <w:rPr>
          <w:rFonts w:asciiTheme="minorEastAsia" w:hAnsiTheme="minorEastAsia"/>
          <w:sz w:val="24"/>
          <w:szCs w:val="24"/>
        </w:rPr>
        <w:br w:type="page"/>
      </w:r>
    </w:p>
    <w:p w14:paraId="34C444B4" w14:textId="77777777" w:rsidR="00085469" w:rsidRPr="00B2206E" w:rsidRDefault="007701EA">
      <w:pPr>
        <w:pStyle w:val="1"/>
        <w:tabs>
          <w:tab w:val="left" w:pos="5245"/>
        </w:tabs>
        <w:spacing w:beforeLines="100" w:before="312" w:afterLines="100" w:after="312" w:line="360" w:lineRule="auto"/>
        <w:jc w:val="center"/>
        <w:rPr>
          <w:rStyle w:val="11"/>
        </w:rPr>
      </w:pPr>
      <w:bookmarkStart w:id="58" w:name="_Toc4682708"/>
      <w:bookmarkStart w:id="59" w:name="_Toc27556979"/>
      <w:r w:rsidRPr="00B2206E">
        <w:rPr>
          <w:rStyle w:val="11"/>
          <w:rFonts w:hint="eastAsia"/>
        </w:rPr>
        <w:lastRenderedPageBreak/>
        <w:t>第五章</w:t>
      </w:r>
      <w:r w:rsidRPr="00B2206E">
        <w:rPr>
          <w:rStyle w:val="11"/>
          <w:rFonts w:hint="eastAsia"/>
        </w:rPr>
        <w:t xml:space="preserve">  </w:t>
      </w:r>
      <w:r w:rsidRPr="00B2206E">
        <w:rPr>
          <w:rStyle w:val="11"/>
          <w:rFonts w:hint="eastAsia"/>
        </w:rPr>
        <w:t>农村水</w:t>
      </w:r>
      <w:r w:rsidRPr="00B2206E">
        <w:rPr>
          <w:rStyle w:val="11"/>
        </w:rPr>
        <w:t>环境治理</w:t>
      </w:r>
      <w:bookmarkEnd w:id="58"/>
      <w:bookmarkEnd w:id="59"/>
    </w:p>
    <w:p w14:paraId="688C8AD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近年来，随着农村经济社会的迅速发展，</w:t>
      </w:r>
      <w:r w:rsidRPr="00B2206E">
        <w:rPr>
          <w:rFonts w:asciiTheme="majorEastAsia" w:eastAsiaTheme="majorEastAsia" w:hAnsiTheme="majorEastAsia" w:hint="eastAsia"/>
          <w:kern w:val="0"/>
          <w:sz w:val="24"/>
          <w:szCs w:val="24"/>
        </w:rPr>
        <w:t>农民生活水平有了很大提高，农村生活垃圾种类多样数量增多。同时，乡镇生产企业发展迅速，产生的生产垃圾大量增加。</w:t>
      </w:r>
      <w:r w:rsidRPr="00B2206E">
        <w:rPr>
          <w:rFonts w:asciiTheme="majorEastAsia" w:eastAsiaTheme="majorEastAsia" w:hAnsiTheme="majorEastAsia"/>
          <w:kern w:val="0"/>
          <w:sz w:val="24"/>
          <w:szCs w:val="24"/>
        </w:rPr>
        <w:t>大量生活</w:t>
      </w:r>
      <w:r w:rsidRPr="00B2206E">
        <w:rPr>
          <w:rFonts w:asciiTheme="majorEastAsia" w:eastAsiaTheme="majorEastAsia" w:hAnsiTheme="majorEastAsia" w:hint="eastAsia"/>
          <w:kern w:val="0"/>
          <w:sz w:val="24"/>
          <w:szCs w:val="24"/>
        </w:rPr>
        <w:t>垃圾及</w:t>
      </w:r>
      <w:r w:rsidRPr="00B2206E">
        <w:rPr>
          <w:rFonts w:asciiTheme="majorEastAsia" w:eastAsiaTheme="majorEastAsia" w:hAnsiTheme="majorEastAsia"/>
          <w:kern w:val="0"/>
          <w:sz w:val="24"/>
          <w:szCs w:val="24"/>
        </w:rPr>
        <w:t>污水</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工业</w:t>
      </w:r>
      <w:r w:rsidRPr="00B2206E">
        <w:rPr>
          <w:rFonts w:asciiTheme="majorEastAsia" w:eastAsiaTheme="majorEastAsia" w:hAnsiTheme="majorEastAsia" w:hint="eastAsia"/>
          <w:kern w:val="0"/>
          <w:sz w:val="24"/>
          <w:szCs w:val="24"/>
        </w:rPr>
        <w:t>垃圾及污水</w:t>
      </w:r>
      <w:r w:rsidRPr="00B2206E">
        <w:rPr>
          <w:rFonts w:asciiTheme="majorEastAsia" w:eastAsiaTheme="majorEastAsia" w:hAnsiTheme="majorEastAsia"/>
          <w:kern w:val="0"/>
          <w:sz w:val="24"/>
          <w:szCs w:val="24"/>
        </w:rPr>
        <w:t>被排放入河中，各类垃圾被随意倾倒入河，</w:t>
      </w:r>
      <w:r w:rsidRPr="00B2206E">
        <w:rPr>
          <w:rFonts w:asciiTheme="majorEastAsia" w:eastAsiaTheme="majorEastAsia" w:hAnsiTheme="majorEastAsia" w:hint="eastAsia"/>
          <w:kern w:val="0"/>
          <w:sz w:val="24"/>
          <w:szCs w:val="24"/>
        </w:rPr>
        <w:t>农村河道面临不同程度的污染，</w:t>
      </w:r>
      <w:r w:rsidRPr="00B2206E">
        <w:rPr>
          <w:rFonts w:asciiTheme="majorEastAsia" w:eastAsiaTheme="majorEastAsia" w:hAnsiTheme="majorEastAsia"/>
          <w:kern w:val="0"/>
          <w:sz w:val="24"/>
          <w:szCs w:val="24"/>
        </w:rPr>
        <w:t>河道水体黑臭和富营养化现象普遍</w:t>
      </w:r>
      <w:r w:rsidRPr="00B2206E">
        <w:rPr>
          <w:rFonts w:asciiTheme="majorEastAsia" w:eastAsiaTheme="majorEastAsia" w:hAnsiTheme="majorEastAsia" w:hint="eastAsia"/>
          <w:kern w:val="0"/>
          <w:sz w:val="24"/>
          <w:szCs w:val="24"/>
        </w:rPr>
        <w:t>。</w:t>
      </w:r>
    </w:p>
    <w:p w14:paraId="72B6ADE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习总书记提出“绿水青山就是金山银山”的绿色环保理念。</w:t>
      </w:r>
      <w:r w:rsidRPr="00B2206E">
        <w:rPr>
          <w:rFonts w:asciiTheme="majorEastAsia" w:eastAsiaTheme="majorEastAsia" w:hAnsiTheme="majorEastAsia"/>
          <w:kern w:val="0"/>
          <w:sz w:val="24"/>
          <w:szCs w:val="24"/>
        </w:rPr>
        <w:t>党的十九大作出了实施乡村振兴战略的重大决策部署，乡村振兴，生态宜居是关键。</w:t>
      </w:r>
      <w:r w:rsidRPr="00B2206E">
        <w:rPr>
          <w:rFonts w:asciiTheme="majorEastAsia" w:eastAsiaTheme="majorEastAsia" w:hAnsiTheme="majorEastAsia" w:hint="eastAsia"/>
          <w:kern w:val="0"/>
          <w:sz w:val="24"/>
          <w:szCs w:val="24"/>
        </w:rPr>
        <w:t>十九大提出建设美丽中国、美丽乡村，对生态环境描绘出蓝图，农民对生活环境也提出了更高的要求，</w:t>
      </w:r>
      <w:r w:rsidRPr="00B2206E">
        <w:rPr>
          <w:rFonts w:asciiTheme="majorEastAsia" w:eastAsiaTheme="majorEastAsia" w:hAnsiTheme="majorEastAsia"/>
          <w:kern w:val="0"/>
          <w:sz w:val="24"/>
          <w:szCs w:val="24"/>
        </w:rPr>
        <w:t>农村河道黑臭己经成为影响农村形象和农村民众生活质量而亟待解决的问题</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因此，对农村黑臭河道的整治工作就显得极其的迫切和重要。</w:t>
      </w:r>
      <w:r w:rsidRPr="00B2206E">
        <w:rPr>
          <w:rFonts w:asciiTheme="majorEastAsia" w:eastAsiaTheme="majorEastAsia" w:hAnsiTheme="majorEastAsia" w:hint="eastAsia"/>
          <w:kern w:val="0"/>
          <w:sz w:val="24"/>
          <w:szCs w:val="24"/>
        </w:rPr>
        <w:t>在这种情势下，国家、河南省及新乡市也出台一系列的整治农村人居环境的政策，将农村人居环境整治作为重要任务。</w:t>
      </w:r>
    </w:p>
    <w:p w14:paraId="653A23F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近几年来，</w:t>
      </w:r>
      <w:r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kern w:val="0"/>
          <w:sz w:val="24"/>
          <w:szCs w:val="24"/>
        </w:rPr>
        <w:t>政府坚持绿色发展理念，加快推进农村人居环境治理，乡村面貌</w:t>
      </w:r>
      <w:r w:rsidRPr="00B2206E">
        <w:rPr>
          <w:rFonts w:asciiTheme="majorEastAsia" w:eastAsiaTheme="majorEastAsia" w:hAnsiTheme="majorEastAsia" w:hint="eastAsia"/>
          <w:kern w:val="0"/>
          <w:sz w:val="24"/>
          <w:szCs w:val="24"/>
        </w:rPr>
        <w:t>有所改善</w:t>
      </w:r>
      <w:r w:rsidRPr="00B2206E">
        <w:rPr>
          <w:rFonts w:asciiTheme="majorEastAsia" w:eastAsiaTheme="majorEastAsia" w:hAnsiTheme="majorEastAsia"/>
          <w:kern w:val="0"/>
          <w:sz w:val="24"/>
          <w:szCs w:val="24"/>
        </w:rPr>
        <w:t>，人民群众的满意度和获得感</w:t>
      </w:r>
      <w:r w:rsidRPr="00B2206E">
        <w:rPr>
          <w:rFonts w:asciiTheme="majorEastAsia" w:eastAsiaTheme="majorEastAsia" w:hAnsiTheme="majorEastAsia" w:hint="eastAsia"/>
          <w:kern w:val="0"/>
          <w:sz w:val="24"/>
          <w:szCs w:val="24"/>
        </w:rPr>
        <w:t>有所提升</w:t>
      </w:r>
      <w:r w:rsidRPr="00B2206E">
        <w:rPr>
          <w:rFonts w:asciiTheme="majorEastAsia" w:eastAsiaTheme="majorEastAsia" w:hAnsiTheme="majorEastAsia"/>
          <w:kern w:val="0"/>
          <w:sz w:val="24"/>
          <w:szCs w:val="24"/>
        </w:rPr>
        <w:t>。但按照乡村振兴战略目标要求，</w:t>
      </w:r>
      <w:r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kern w:val="0"/>
          <w:sz w:val="24"/>
          <w:szCs w:val="24"/>
        </w:rPr>
        <w:t>农村人居环境治理还存在不少困难和问题，建设美丽宜居乡村任重道远。</w:t>
      </w:r>
    </w:p>
    <w:p w14:paraId="02820190" w14:textId="77777777" w:rsidR="00085469" w:rsidRPr="00B2206E" w:rsidRDefault="007701EA">
      <w:pPr>
        <w:pStyle w:val="2"/>
        <w:spacing w:beforeLines="100" w:before="312" w:afterLines="100" w:after="312" w:line="360" w:lineRule="auto"/>
        <w:rPr>
          <w:rStyle w:val="22"/>
        </w:rPr>
      </w:pPr>
      <w:bookmarkStart w:id="60" w:name="_Toc4682709"/>
      <w:bookmarkStart w:id="61" w:name="_Toc27556980"/>
      <w:r w:rsidRPr="00B2206E">
        <w:rPr>
          <w:rStyle w:val="22"/>
        </w:rPr>
        <w:t>5.1</w:t>
      </w:r>
      <w:r w:rsidRPr="00B2206E">
        <w:rPr>
          <w:rStyle w:val="22"/>
          <w:rFonts w:hint="eastAsia"/>
        </w:rPr>
        <w:t>农村水环境现状问题及污染源</w:t>
      </w:r>
      <w:bookmarkEnd w:id="60"/>
      <w:bookmarkEnd w:id="61"/>
    </w:p>
    <w:p w14:paraId="5082B473" w14:textId="77777777" w:rsidR="00085469" w:rsidRPr="00B2206E" w:rsidRDefault="007701EA">
      <w:pPr>
        <w:pStyle w:val="3"/>
        <w:ind w:firstLine="482"/>
      </w:pPr>
      <w:r w:rsidRPr="00B2206E">
        <w:t>5</w:t>
      </w:r>
      <w:r w:rsidRPr="00B2206E">
        <w:rPr>
          <w:rFonts w:hint="eastAsia"/>
        </w:rPr>
        <w:t>.1.1各乡镇农村水环境现状概况</w:t>
      </w:r>
    </w:p>
    <w:p w14:paraId="4151700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（1）照镜镇</w:t>
      </w:r>
    </w:p>
    <w:p w14:paraId="6C439BA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通过现状调研，照镜镇共产主义渠、八支排、排水渠（沟）、坑塘等受到不同程度的污染，其主要表现为：</w:t>
      </w:r>
    </w:p>
    <w:p w14:paraId="78B63638" w14:textId="77777777" w:rsidR="00085469" w:rsidRPr="00B2206E" w:rsidRDefault="005D5293">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w:t>
      </w:r>
      <w:r w:rsidR="00A4584F" w:rsidRPr="00B2206E">
        <w:rPr>
          <w:rFonts w:asciiTheme="majorEastAsia" w:eastAsiaTheme="majorEastAsia" w:hAnsiTheme="majorEastAsia" w:hint="eastAsia"/>
          <w:kern w:val="0"/>
          <w:sz w:val="24"/>
          <w:szCs w:val="24"/>
        </w:rPr>
        <w:t xml:space="preserve"> </w:t>
      </w:r>
      <w:r w:rsidR="007701EA" w:rsidRPr="00B2206E">
        <w:rPr>
          <w:rFonts w:asciiTheme="majorEastAsia" w:eastAsiaTheme="majorEastAsia" w:hAnsiTheme="majorEastAsia" w:hint="eastAsia"/>
          <w:kern w:val="0"/>
          <w:sz w:val="24"/>
          <w:szCs w:val="24"/>
        </w:rPr>
        <w:t>废弃物乱倒乱放，造成水体污染；</w:t>
      </w:r>
    </w:p>
    <w:p w14:paraId="014AEE2B" w14:textId="77777777" w:rsidR="00085469" w:rsidRPr="00B2206E" w:rsidRDefault="005D5293">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 xml:space="preserve"> 生活污水未经处理即排放至周边水体，造成水体污染；</w:t>
      </w:r>
    </w:p>
    <w:p w14:paraId="329FA9C9" w14:textId="77777777" w:rsidR="00085469" w:rsidRPr="00B2206E" w:rsidRDefault="005D5293">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32414669" w14:textId="77777777" w:rsidR="00085469" w:rsidRPr="00B2206E" w:rsidRDefault="004E15FC" w:rsidP="007D602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水系内源污染，污染物沉积于底部，造成底泥黑臭。</w:t>
      </w:r>
    </w:p>
    <w:p w14:paraId="0D36E694" w14:textId="77777777" w:rsidR="00095203" w:rsidRPr="00B2206E" w:rsidRDefault="00095203" w:rsidP="007D602C">
      <w:pPr>
        <w:tabs>
          <w:tab w:val="left" w:pos="720"/>
        </w:tabs>
        <w:overflowPunct w:val="0"/>
        <w:spacing w:line="360" w:lineRule="auto"/>
        <w:ind w:firstLine="480"/>
        <w:jc w:val="left"/>
        <w:rPr>
          <w:rFonts w:asciiTheme="majorEastAsia" w:eastAsiaTheme="majorEastAsia" w:hAnsiTheme="majorEastAsia"/>
          <w:kern w:val="0"/>
          <w:sz w:val="24"/>
          <w:szCs w:val="24"/>
        </w:rPr>
      </w:pPr>
    </w:p>
    <w:p w14:paraId="0E386EFC" w14:textId="77777777" w:rsidR="00095203" w:rsidRPr="00B2206E" w:rsidRDefault="00095203" w:rsidP="007D602C">
      <w:pPr>
        <w:tabs>
          <w:tab w:val="left" w:pos="720"/>
        </w:tabs>
        <w:overflowPunct w:val="0"/>
        <w:spacing w:line="360" w:lineRule="auto"/>
        <w:ind w:firstLine="480"/>
        <w:jc w:val="left"/>
        <w:rPr>
          <w:rFonts w:asciiTheme="majorEastAsia" w:eastAsiaTheme="majorEastAsia" w:hAnsiTheme="majorEastAsia"/>
          <w:kern w:val="0"/>
          <w:sz w:val="24"/>
          <w:szCs w:val="24"/>
        </w:rPr>
      </w:pPr>
    </w:p>
    <w:p w14:paraId="26065FA6"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lastRenderedPageBreak/>
        <w:t>表5-1</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照镜镇农村水环境现状一览表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2548E535" w14:textId="77777777" w:rsidTr="00095203">
        <w:trPr>
          <w:trHeight w:val="397"/>
        </w:trPr>
        <w:tc>
          <w:tcPr>
            <w:tcW w:w="1028" w:type="dxa"/>
            <w:vAlign w:val="center"/>
          </w:tcPr>
          <w:p w14:paraId="5D9037E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00BEBF1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30B6209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560BFF2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78D6F760" w14:textId="77777777" w:rsidTr="00095203">
        <w:trPr>
          <w:trHeight w:val="397"/>
        </w:trPr>
        <w:tc>
          <w:tcPr>
            <w:tcW w:w="1028" w:type="dxa"/>
            <w:vAlign w:val="center"/>
          </w:tcPr>
          <w:p w14:paraId="788DF67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7935601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方台村</w:t>
            </w:r>
          </w:p>
        </w:tc>
        <w:tc>
          <w:tcPr>
            <w:tcW w:w="4597" w:type="dxa"/>
            <w:vAlign w:val="center"/>
          </w:tcPr>
          <w:p w14:paraId="0FB42DF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八支排</w:t>
            </w:r>
          </w:p>
        </w:tc>
        <w:tc>
          <w:tcPr>
            <w:tcW w:w="2810" w:type="dxa"/>
            <w:vAlign w:val="center"/>
          </w:tcPr>
          <w:p w14:paraId="0E5548C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60348204" w14:textId="77777777" w:rsidTr="00095203">
        <w:trPr>
          <w:trHeight w:val="397"/>
        </w:trPr>
        <w:tc>
          <w:tcPr>
            <w:tcW w:w="1028" w:type="dxa"/>
            <w:vAlign w:val="center"/>
          </w:tcPr>
          <w:p w14:paraId="69DD175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61D502A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冯村</w:t>
            </w:r>
          </w:p>
        </w:tc>
        <w:tc>
          <w:tcPr>
            <w:tcW w:w="4597" w:type="dxa"/>
            <w:vAlign w:val="center"/>
          </w:tcPr>
          <w:p w14:paraId="43D3944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坑塘</w:t>
            </w:r>
          </w:p>
        </w:tc>
        <w:tc>
          <w:tcPr>
            <w:tcW w:w="2810" w:type="dxa"/>
            <w:vAlign w:val="center"/>
          </w:tcPr>
          <w:p w14:paraId="26ECA9A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73E4E773" w14:textId="77777777" w:rsidTr="00095203">
        <w:trPr>
          <w:trHeight w:val="397"/>
        </w:trPr>
        <w:tc>
          <w:tcPr>
            <w:tcW w:w="1028" w:type="dxa"/>
            <w:vAlign w:val="center"/>
          </w:tcPr>
          <w:p w14:paraId="596CCF4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933" w:type="dxa"/>
            <w:vAlign w:val="center"/>
          </w:tcPr>
          <w:p w14:paraId="3E59ED3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安村</w:t>
            </w:r>
          </w:p>
        </w:tc>
        <w:tc>
          <w:tcPr>
            <w:tcW w:w="4597" w:type="dxa"/>
            <w:vAlign w:val="center"/>
          </w:tcPr>
          <w:p w14:paraId="1AEDC62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排水沟</w:t>
            </w:r>
          </w:p>
        </w:tc>
        <w:tc>
          <w:tcPr>
            <w:tcW w:w="2810" w:type="dxa"/>
            <w:vAlign w:val="center"/>
          </w:tcPr>
          <w:p w14:paraId="2ED6721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14591A36" w14:textId="77777777" w:rsidTr="00095203">
        <w:trPr>
          <w:trHeight w:val="397"/>
        </w:trPr>
        <w:tc>
          <w:tcPr>
            <w:tcW w:w="1028" w:type="dxa"/>
            <w:vAlign w:val="center"/>
          </w:tcPr>
          <w:p w14:paraId="2F901EF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933" w:type="dxa"/>
            <w:vAlign w:val="center"/>
          </w:tcPr>
          <w:p w14:paraId="4700AAB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照镜村</w:t>
            </w:r>
          </w:p>
        </w:tc>
        <w:tc>
          <w:tcPr>
            <w:tcW w:w="4597" w:type="dxa"/>
            <w:vAlign w:val="center"/>
          </w:tcPr>
          <w:p w14:paraId="7FA134A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共产主义渠</w:t>
            </w:r>
          </w:p>
        </w:tc>
        <w:tc>
          <w:tcPr>
            <w:tcW w:w="2810" w:type="dxa"/>
            <w:vAlign w:val="center"/>
          </w:tcPr>
          <w:p w14:paraId="666D90C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16373146" w14:textId="77777777" w:rsidTr="00095203">
        <w:trPr>
          <w:trHeight w:val="397"/>
        </w:trPr>
        <w:tc>
          <w:tcPr>
            <w:tcW w:w="1028" w:type="dxa"/>
            <w:vAlign w:val="center"/>
          </w:tcPr>
          <w:p w14:paraId="394F484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w:t>
            </w:r>
          </w:p>
        </w:tc>
        <w:tc>
          <w:tcPr>
            <w:tcW w:w="1933" w:type="dxa"/>
            <w:vAlign w:val="center"/>
          </w:tcPr>
          <w:p w14:paraId="3193E01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西仓村</w:t>
            </w:r>
          </w:p>
        </w:tc>
        <w:tc>
          <w:tcPr>
            <w:tcW w:w="4597" w:type="dxa"/>
            <w:vAlign w:val="center"/>
          </w:tcPr>
          <w:p w14:paraId="1109DE6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排水渠</w:t>
            </w:r>
          </w:p>
        </w:tc>
        <w:tc>
          <w:tcPr>
            <w:tcW w:w="2810" w:type="dxa"/>
            <w:vAlign w:val="center"/>
          </w:tcPr>
          <w:p w14:paraId="42A6DB4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5F0B6C3B" w14:textId="77777777" w:rsidTr="00095203">
        <w:trPr>
          <w:trHeight w:val="397"/>
        </w:trPr>
        <w:tc>
          <w:tcPr>
            <w:tcW w:w="1028" w:type="dxa"/>
            <w:vAlign w:val="center"/>
          </w:tcPr>
          <w:p w14:paraId="5E6A154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6</w:t>
            </w:r>
          </w:p>
        </w:tc>
        <w:tc>
          <w:tcPr>
            <w:tcW w:w="1933" w:type="dxa"/>
            <w:vAlign w:val="center"/>
          </w:tcPr>
          <w:p w14:paraId="26BF569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桑庄</w:t>
            </w:r>
          </w:p>
        </w:tc>
        <w:tc>
          <w:tcPr>
            <w:tcW w:w="4597" w:type="dxa"/>
            <w:vAlign w:val="center"/>
          </w:tcPr>
          <w:p w14:paraId="156A3DE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共产主义渠</w:t>
            </w:r>
          </w:p>
        </w:tc>
        <w:tc>
          <w:tcPr>
            <w:tcW w:w="2810" w:type="dxa"/>
            <w:vAlign w:val="center"/>
          </w:tcPr>
          <w:p w14:paraId="27D6306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697A4348" w14:textId="77777777" w:rsidTr="00095203">
        <w:trPr>
          <w:trHeight w:val="397"/>
        </w:trPr>
        <w:tc>
          <w:tcPr>
            <w:tcW w:w="1028" w:type="dxa"/>
            <w:vAlign w:val="center"/>
          </w:tcPr>
          <w:p w14:paraId="5443EF9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7</w:t>
            </w:r>
          </w:p>
        </w:tc>
        <w:tc>
          <w:tcPr>
            <w:tcW w:w="1933" w:type="dxa"/>
            <w:vAlign w:val="center"/>
          </w:tcPr>
          <w:p w14:paraId="4D4B841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楼村</w:t>
            </w:r>
          </w:p>
        </w:tc>
        <w:tc>
          <w:tcPr>
            <w:tcW w:w="4597" w:type="dxa"/>
            <w:vAlign w:val="center"/>
          </w:tcPr>
          <w:p w14:paraId="6517597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八支排</w:t>
            </w:r>
          </w:p>
        </w:tc>
        <w:tc>
          <w:tcPr>
            <w:tcW w:w="2810" w:type="dxa"/>
            <w:vAlign w:val="center"/>
          </w:tcPr>
          <w:p w14:paraId="4BCF444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bl>
    <w:p w14:paraId="127420E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（2）史庄镇</w:t>
      </w:r>
    </w:p>
    <w:p w14:paraId="0C1F58E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通过现状调研，史庄镇大狮涝河、十三支排等受到不同程度的污染，其主要表现为：</w:t>
      </w:r>
    </w:p>
    <w:p w14:paraId="29A12EC4"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278BE12F"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2</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生活污水未经处理即排放至周边水体，造成水体污染；</w:t>
      </w:r>
    </w:p>
    <w:p w14:paraId="3C4A8298"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1180D5BE"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禽畜养殖废水未经处理排放至水体，造成水体污染。</w:t>
      </w:r>
    </w:p>
    <w:p w14:paraId="1694894E"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表5-2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史庄镇农村水环境现状一览表</w:t>
      </w:r>
    </w:p>
    <w:tbl>
      <w:tblPr>
        <w:tblStyle w:val="ae"/>
        <w:tblW w:w="10368" w:type="dxa"/>
        <w:tblLayout w:type="fixed"/>
        <w:tblLook w:val="04A0" w:firstRow="1" w:lastRow="0" w:firstColumn="1" w:lastColumn="0" w:noHBand="0" w:noVBand="1"/>
      </w:tblPr>
      <w:tblGrid>
        <w:gridCol w:w="809"/>
        <w:gridCol w:w="1520"/>
        <w:gridCol w:w="3616"/>
        <w:gridCol w:w="2213"/>
        <w:gridCol w:w="2210"/>
      </w:tblGrid>
      <w:tr w:rsidR="00AD3BC0" w:rsidRPr="00B2206E" w14:paraId="2A42D119" w14:textId="77777777" w:rsidTr="00095203">
        <w:trPr>
          <w:trHeight w:val="397"/>
        </w:trPr>
        <w:tc>
          <w:tcPr>
            <w:tcW w:w="809" w:type="dxa"/>
            <w:vAlign w:val="center"/>
          </w:tcPr>
          <w:p w14:paraId="5B64406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520" w:type="dxa"/>
            <w:vAlign w:val="center"/>
          </w:tcPr>
          <w:p w14:paraId="3007FC7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3616" w:type="dxa"/>
            <w:vAlign w:val="center"/>
          </w:tcPr>
          <w:p w14:paraId="3D6E73B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213" w:type="dxa"/>
            <w:vAlign w:val="center"/>
          </w:tcPr>
          <w:p w14:paraId="515B378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c>
          <w:tcPr>
            <w:tcW w:w="2210" w:type="dxa"/>
            <w:vAlign w:val="center"/>
          </w:tcPr>
          <w:p w14:paraId="336E51B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备注</w:t>
            </w:r>
          </w:p>
        </w:tc>
      </w:tr>
      <w:tr w:rsidR="00AD3BC0" w:rsidRPr="00B2206E" w14:paraId="66B0F85A" w14:textId="77777777" w:rsidTr="00095203">
        <w:trPr>
          <w:trHeight w:val="397"/>
        </w:trPr>
        <w:tc>
          <w:tcPr>
            <w:tcW w:w="809" w:type="dxa"/>
            <w:vAlign w:val="center"/>
          </w:tcPr>
          <w:p w14:paraId="605C753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520" w:type="dxa"/>
            <w:vAlign w:val="center"/>
          </w:tcPr>
          <w:p w14:paraId="56097D3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安洼新村</w:t>
            </w:r>
          </w:p>
        </w:tc>
        <w:tc>
          <w:tcPr>
            <w:tcW w:w="3616" w:type="dxa"/>
            <w:vAlign w:val="center"/>
          </w:tcPr>
          <w:p w14:paraId="4516B18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大狮涝河</w:t>
            </w:r>
          </w:p>
        </w:tc>
        <w:tc>
          <w:tcPr>
            <w:tcW w:w="2213" w:type="dxa"/>
            <w:vAlign w:val="center"/>
          </w:tcPr>
          <w:p w14:paraId="12A65BF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c>
          <w:tcPr>
            <w:tcW w:w="2210" w:type="dxa"/>
            <w:vAlign w:val="center"/>
          </w:tcPr>
          <w:p w14:paraId="1323FD1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w:t>
            </w:r>
          </w:p>
        </w:tc>
      </w:tr>
      <w:tr w:rsidR="00AD3BC0" w:rsidRPr="00B2206E" w14:paraId="43825CB6" w14:textId="77777777" w:rsidTr="00095203">
        <w:trPr>
          <w:trHeight w:val="397"/>
        </w:trPr>
        <w:tc>
          <w:tcPr>
            <w:tcW w:w="809" w:type="dxa"/>
            <w:vAlign w:val="center"/>
          </w:tcPr>
          <w:p w14:paraId="2E3479D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520" w:type="dxa"/>
            <w:vAlign w:val="center"/>
          </w:tcPr>
          <w:p w14:paraId="2E335BE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杨洼村</w:t>
            </w:r>
          </w:p>
        </w:tc>
        <w:tc>
          <w:tcPr>
            <w:tcW w:w="3616" w:type="dxa"/>
            <w:vAlign w:val="center"/>
          </w:tcPr>
          <w:p w14:paraId="0359F0E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十三支排</w:t>
            </w:r>
          </w:p>
        </w:tc>
        <w:tc>
          <w:tcPr>
            <w:tcW w:w="2213" w:type="dxa"/>
            <w:vAlign w:val="center"/>
          </w:tcPr>
          <w:p w14:paraId="2C7CBAE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c>
          <w:tcPr>
            <w:tcW w:w="2210" w:type="dxa"/>
            <w:vAlign w:val="center"/>
          </w:tcPr>
          <w:p w14:paraId="481AB44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村内有养猪场</w:t>
            </w:r>
          </w:p>
        </w:tc>
      </w:tr>
    </w:tbl>
    <w:p w14:paraId="7B2B7AF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（3）黄堤镇</w:t>
      </w:r>
    </w:p>
    <w:p w14:paraId="4E18850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通过现状调研，黄堤镇运粮河、大狮涝河等受到不同程度的污染，其主要表现为：</w:t>
      </w:r>
    </w:p>
    <w:p w14:paraId="1DB46C22"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2DA5213B"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32F895D9"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05996F44"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表5-3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黄堤镇农村水环境现状一览表</w:t>
      </w:r>
    </w:p>
    <w:tbl>
      <w:tblPr>
        <w:tblStyle w:val="ae"/>
        <w:tblW w:w="10368" w:type="dxa"/>
        <w:tblLayout w:type="fixed"/>
        <w:tblLook w:val="04A0" w:firstRow="1" w:lastRow="0" w:firstColumn="1" w:lastColumn="0" w:noHBand="0" w:noVBand="1"/>
      </w:tblPr>
      <w:tblGrid>
        <w:gridCol w:w="1026"/>
        <w:gridCol w:w="1933"/>
        <w:gridCol w:w="4597"/>
        <w:gridCol w:w="2812"/>
      </w:tblGrid>
      <w:tr w:rsidR="00AD3BC0" w:rsidRPr="00B2206E" w14:paraId="49A63ABA" w14:textId="77777777">
        <w:trPr>
          <w:trHeight w:val="454"/>
        </w:trPr>
        <w:tc>
          <w:tcPr>
            <w:tcW w:w="1026" w:type="dxa"/>
            <w:vAlign w:val="center"/>
          </w:tcPr>
          <w:p w14:paraId="6A4E377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55B330D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56667D8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2" w:type="dxa"/>
            <w:vAlign w:val="center"/>
          </w:tcPr>
          <w:p w14:paraId="34EB805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15FBC80B" w14:textId="77777777">
        <w:trPr>
          <w:trHeight w:val="454"/>
        </w:trPr>
        <w:tc>
          <w:tcPr>
            <w:tcW w:w="1026" w:type="dxa"/>
            <w:vAlign w:val="center"/>
          </w:tcPr>
          <w:p w14:paraId="0927DE3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5984CC5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北马厂村</w:t>
            </w:r>
          </w:p>
        </w:tc>
        <w:tc>
          <w:tcPr>
            <w:tcW w:w="4597" w:type="dxa"/>
            <w:vAlign w:val="center"/>
          </w:tcPr>
          <w:p w14:paraId="56A099D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运粮河</w:t>
            </w:r>
          </w:p>
        </w:tc>
        <w:tc>
          <w:tcPr>
            <w:tcW w:w="2812" w:type="dxa"/>
            <w:vAlign w:val="center"/>
          </w:tcPr>
          <w:p w14:paraId="6A3BDF8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085469" w:rsidRPr="00B2206E" w14:paraId="1D1A5A39" w14:textId="77777777">
        <w:trPr>
          <w:trHeight w:val="454"/>
        </w:trPr>
        <w:tc>
          <w:tcPr>
            <w:tcW w:w="1026" w:type="dxa"/>
            <w:vAlign w:val="center"/>
          </w:tcPr>
          <w:p w14:paraId="7735FAB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6CE09C4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狮子营村</w:t>
            </w:r>
          </w:p>
        </w:tc>
        <w:tc>
          <w:tcPr>
            <w:tcW w:w="4597" w:type="dxa"/>
            <w:vAlign w:val="center"/>
          </w:tcPr>
          <w:p w14:paraId="7FD7CFB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大狮涝河</w:t>
            </w:r>
          </w:p>
        </w:tc>
        <w:tc>
          <w:tcPr>
            <w:tcW w:w="2812" w:type="dxa"/>
            <w:vAlign w:val="center"/>
          </w:tcPr>
          <w:p w14:paraId="154898C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bl>
    <w:p w14:paraId="1703F235" w14:textId="77777777" w:rsidR="00095203" w:rsidRPr="00B2206E" w:rsidRDefault="00095203">
      <w:pPr>
        <w:tabs>
          <w:tab w:val="left" w:pos="720"/>
        </w:tabs>
        <w:overflowPunct w:val="0"/>
        <w:spacing w:line="360" w:lineRule="auto"/>
        <w:ind w:firstLine="480"/>
        <w:jc w:val="left"/>
        <w:rPr>
          <w:rFonts w:asciiTheme="majorEastAsia" w:eastAsiaTheme="majorEastAsia" w:hAnsiTheme="majorEastAsia"/>
          <w:kern w:val="0"/>
          <w:sz w:val="24"/>
          <w:szCs w:val="24"/>
        </w:rPr>
      </w:pPr>
    </w:p>
    <w:p w14:paraId="0D6FA94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（4）位庄乡</w:t>
      </w:r>
    </w:p>
    <w:p w14:paraId="0FBCFFD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通过现状调研，位庄乡东支排、九支排、武嘉干河、排水河等受到不同程度的污染，其主要表现为：</w:t>
      </w:r>
    </w:p>
    <w:p w14:paraId="60AF19FE"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38850508"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621EE2FD" w14:textId="77777777" w:rsidR="00085469" w:rsidRPr="00B2206E" w:rsidRDefault="004E15F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55F6F101"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4</w:t>
      </w:r>
      <w:r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禽畜养殖废水未经处理排放至水体，造成水体污染。</w:t>
      </w:r>
    </w:p>
    <w:p w14:paraId="7D889F2F"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表5-4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位庄乡农村水环境现状一览表</w:t>
      </w:r>
    </w:p>
    <w:tbl>
      <w:tblPr>
        <w:tblStyle w:val="ae"/>
        <w:tblW w:w="10368" w:type="dxa"/>
        <w:tblLayout w:type="fixed"/>
        <w:tblLook w:val="04A0" w:firstRow="1" w:lastRow="0" w:firstColumn="1" w:lastColumn="0" w:noHBand="0" w:noVBand="1"/>
      </w:tblPr>
      <w:tblGrid>
        <w:gridCol w:w="811"/>
        <w:gridCol w:w="1522"/>
        <w:gridCol w:w="3102"/>
        <w:gridCol w:w="2254"/>
        <w:gridCol w:w="2679"/>
      </w:tblGrid>
      <w:tr w:rsidR="00AD3BC0" w:rsidRPr="00B2206E" w14:paraId="0F2FA03A" w14:textId="77777777">
        <w:trPr>
          <w:trHeight w:val="454"/>
        </w:trPr>
        <w:tc>
          <w:tcPr>
            <w:tcW w:w="811" w:type="dxa"/>
            <w:vAlign w:val="center"/>
          </w:tcPr>
          <w:p w14:paraId="7D4FB68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522" w:type="dxa"/>
            <w:vAlign w:val="center"/>
          </w:tcPr>
          <w:p w14:paraId="761A149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3102" w:type="dxa"/>
            <w:vAlign w:val="center"/>
          </w:tcPr>
          <w:p w14:paraId="61958E1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254" w:type="dxa"/>
            <w:vAlign w:val="center"/>
          </w:tcPr>
          <w:p w14:paraId="41791E7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c>
          <w:tcPr>
            <w:tcW w:w="2679" w:type="dxa"/>
            <w:vAlign w:val="center"/>
          </w:tcPr>
          <w:p w14:paraId="5E9181D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备注</w:t>
            </w:r>
          </w:p>
        </w:tc>
      </w:tr>
      <w:tr w:rsidR="00AD3BC0" w:rsidRPr="00B2206E" w14:paraId="4F0EEB53" w14:textId="77777777">
        <w:trPr>
          <w:trHeight w:val="454"/>
        </w:trPr>
        <w:tc>
          <w:tcPr>
            <w:tcW w:w="811" w:type="dxa"/>
            <w:vAlign w:val="center"/>
          </w:tcPr>
          <w:p w14:paraId="3122999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522" w:type="dxa"/>
            <w:vAlign w:val="center"/>
          </w:tcPr>
          <w:p w14:paraId="176B7C3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王治村</w:t>
            </w:r>
          </w:p>
        </w:tc>
        <w:tc>
          <w:tcPr>
            <w:tcW w:w="3102" w:type="dxa"/>
            <w:vAlign w:val="center"/>
          </w:tcPr>
          <w:p w14:paraId="1188361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东支排</w:t>
            </w:r>
          </w:p>
        </w:tc>
        <w:tc>
          <w:tcPr>
            <w:tcW w:w="2254" w:type="dxa"/>
            <w:vAlign w:val="center"/>
          </w:tcPr>
          <w:p w14:paraId="318F3B5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c>
          <w:tcPr>
            <w:tcW w:w="2679" w:type="dxa"/>
            <w:vAlign w:val="center"/>
          </w:tcPr>
          <w:p w14:paraId="5EE33FA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w:t>
            </w:r>
          </w:p>
        </w:tc>
      </w:tr>
      <w:tr w:rsidR="00AD3BC0" w:rsidRPr="00B2206E" w14:paraId="619221BC" w14:textId="77777777">
        <w:trPr>
          <w:trHeight w:val="454"/>
        </w:trPr>
        <w:tc>
          <w:tcPr>
            <w:tcW w:w="811" w:type="dxa"/>
            <w:vAlign w:val="center"/>
          </w:tcPr>
          <w:p w14:paraId="0A66A55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522" w:type="dxa"/>
            <w:vAlign w:val="center"/>
          </w:tcPr>
          <w:p w14:paraId="1EE1104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后鱼池村</w:t>
            </w:r>
          </w:p>
        </w:tc>
        <w:tc>
          <w:tcPr>
            <w:tcW w:w="3102" w:type="dxa"/>
            <w:vAlign w:val="center"/>
          </w:tcPr>
          <w:p w14:paraId="3B3A7DA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排水河</w:t>
            </w:r>
          </w:p>
        </w:tc>
        <w:tc>
          <w:tcPr>
            <w:tcW w:w="2254" w:type="dxa"/>
            <w:vAlign w:val="center"/>
          </w:tcPr>
          <w:p w14:paraId="4DF39EA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c>
          <w:tcPr>
            <w:tcW w:w="2679" w:type="dxa"/>
            <w:vAlign w:val="center"/>
          </w:tcPr>
          <w:p w14:paraId="16193EF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前鱼池村养殖（羊）</w:t>
            </w:r>
          </w:p>
        </w:tc>
      </w:tr>
      <w:tr w:rsidR="00AD3BC0" w:rsidRPr="00B2206E" w14:paraId="22824963" w14:textId="77777777">
        <w:trPr>
          <w:trHeight w:val="454"/>
        </w:trPr>
        <w:tc>
          <w:tcPr>
            <w:tcW w:w="811" w:type="dxa"/>
            <w:vAlign w:val="center"/>
          </w:tcPr>
          <w:p w14:paraId="3E25217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522" w:type="dxa"/>
            <w:vAlign w:val="center"/>
          </w:tcPr>
          <w:p w14:paraId="3182530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南阳屯村</w:t>
            </w:r>
          </w:p>
        </w:tc>
        <w:tc>
          <w:tcPr>
            <w:tcW w:w="3102" w:type="dxa"/>
            <w:vAlign w:val="center"/>
          </w:tcPr>
          <w:p w14:paraId="6FB7601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九支排</w:t>
            </w:r>
          </w:p>
        </w:tc>
        <w:tc>
          <w:tcPr>
            <w:tcW w:w="2254" w:type="dxa"/>
            <w:vAlign w:val="center"/>
          </w:tcPr>
          <w:p w14:paraId="68ED856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c>
          <w:tcPr>
            <w:tcW w:w="2679" w:type="dxa"/>
            <w:vAlign w:val="center"/>
          </w:tcPr>
          <w:p w14:paraId="7B23ABC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w:t>
            </w:r>
          </w:p>
        </w:tc>
      </w:tr>
      <w:tr w:rsidR="00AD3BC0" w:rsidRPr="00B2206E" w14:paraId="4662E33B" w14:textId="77777777">
        <w:trPr>
          <w:trHeight w:val="454"/>
        </w:trPr>
        <w:tc>
          <w:tcPr>
            <w:tcW w:w="811" w:type="dxa"/>
            <w:vAlign w:val="center"/>
          </w:tcPr>
          <w:p w14:paraId="7B462F1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522" w:type="dxa"/>
            <w:vAlign w:val="center"/>
          </w:tcPr>
          <w:p w14:paraId="4E8A1E5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徐庄村</w:t>
            </w:r>
          </w:p>
        </w:tc>
        <w:tc>
          <w:tcPr>
            <w:tcW w:w="3102" w:type="dxa"/>
            <w:vAlign w:val="center"/>
          </w:tcPr>
          <w:p w14:paraId="23BAA91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九支排</w:t>
            </w:r>
          </w:p>
        </w:tc>
        <w:tc>
          <w:tcPr>
            <w:tcW w:w="2254" w:type="dxa"/>
            <w:vAlign w:val="center"/>
          </w:tcPr>
          <w:p w14:paraId="4AF523F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c>
          <w:tcPr>
            <w:tcW w:w="2679" w:type="dxa"/>
            <w:vAlign w:val="center"/>
          </w:tcPr>
          <w:p w14:paraId="3971309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w:t>
            </w:r>
          </w:p>
        </w:tc>
      </w:tr>
      <w:tr w:rsidR="00AD3BC0" w:rsidRPr="00B2206E" w14:paraId="246B53F7" w14:textId="77777777">
        <w:trPr>
          <w:trHeight w:val="454"/>
        </w:trPr>
        <w:tc>
          <w:tcPr>
            <w:tcW w:w="811" w:type="dxa"/>
            <w:vAlign w:val="center"/>
          </w:tcPr>
          <w:p w14:paraId="5AB4335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w:t>
            </w:r>
          </w:p>
        </w:tc>
        <w:tc>
          <w:tcPr>
            <w:tcW w:w="1522" w:type="dxa"/>
            <w:vAlign w:val="center"/>
          </w:tcPr>
          <w:p w14:paraId="4E2343F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桑葛庄村</w:t>
            </w:r>
          </w:p>
        </w:tc>
        <w:tc>
          <w:tcPr>
            <w:tcW w:w="3102" w:type="dxa"/>
            <w:vAlign w:val="center"/>
          </w:tcPr>
          <w:p w14:paraId="39F311A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武嘉干河</w:t>
            </w:r>
          </w:p>
        </w:tc>
        <w:tc>
          <w:tcPr>
            <w:tcW w:w="2254" w:type="dxa"/>
            <w:vAlign w:val="center"/>
          </w:tcPr>
          <w:p w14:paraId="3CF912F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c>
          <w:tcPr>
            <w:tcW w:w="2679" w:type="dxa"/>
            <w:vAlign w:val="center"/>
          </w:tcPr>
          <w:p w14:paraId="3A59DC7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w:t>
            </w:r>
          </w:p>
        </w:tc>
      </w:tr>
    </w:tbl>
    <w:p w14:paraId="4480EDF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（5）太山镇</w:t>
      </w:r>
    </w:p>
    <w:p w14:paraId="21350DC5" w14:textId="358F195C"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通过现状调研，太山镇西一支排、</w:t>
      </w:r>
      <w:r w:rsidR="0009109B" w:rsidRPr="00B2206E">
        <w:rPr>
          <w:rFonts w:asciiTheme="majorEastAsia" w:eastAsiaTheme="majorEastAsia" w:hAnsiTheme="majorEastAsia" w:hint="eastAsia"/>
          <w:kern w:val="0"/>
          <w:sz w:val="24"/>
          <w:szCs w:val="24"/>
        </w:rPr>
        <w:t>西</w:t>
      </w:r>
      <w:r w:rsidR="007F3C7F" w:rsidRPr="00B2206E">
        <w:rPr>
          <w:rFonts w:asciiTheme="majorEastAsia" w:eastAsiaTheme="majorEastAsia" w:hAnsiTheme="majorEastAsia" w:hint="eastAsia"/>
          <w:kern w:val="0"/>
          <w:sz w:val="24"/>
          <w:szCs w:val="24"/>
        </w:rPr>
        <w:t>孟姜女河</w:t>
      </w:r>
      <w:r w:rsidRPr="00B2206E">
        <w:rPr>
          <w:rFonts w:asciiTheme="majorEastAsia" w:eastAsiaTheme="majorEastAsia" w:hAnsiTheme="majorEastAsia" w:hint="eastAsia"/>
          <w:kern w:val="0"/>
          <w:sz w:val="24"/>
          <w:szCs w:val="24"/>
        </w:rPr>
        <w:t>、三支排、老三支排、排水河等受到不同程度的污染，其主要表现为：</w:t>
      </w:r>
    </w:p>
    <w:p w14:paraId="0B5E0288"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3093C538"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3001B675"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4CC17A6C"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水系内源污染，污染物沉积于底部，造成底泥黑臭。</w:t>
      </w:r>
    </w:p>
    <w:p w14:paraId="35826BDC"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表5-5</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太山镇农村水环境现状一览表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3550C4A3" w14:textId="77777777">
        <w:trPr>
          <w:trHeight w:val="454"/>
        </w:trPr>
        <w:tc>
          <w:tcPr>
            <w:tcW w:w="1028" w:type="dxa"/>
            <w:vAlign w:val="center"/>
          </w:tcPr>
          <w:p w14:paraId="67709C9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6634BD4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104F086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4301C0D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00C39002" w14:textId="77777777">
        <w:trPr>
          <w:trHeight w:val="454"/>
        </w:trPr>
        <w:tc>
          <w:tcPr>
            <w:tcW w:w="1028" w:type="dxa"/>
            <w:vAlign w:val="center"/>
          </w:tcPr>
          <w:p w14:paraId="76947FB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39F3D1B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东寺营村</w:t>
            </w:r>
          </w:p>
        </w:tc>
        <w:tc>
          <w:tcPr>
            <w:tcW w:w="4597" w:type="dxa"/>
            <w:vAlign w:val="center"/>
          </w:tcPr>
          <w:p w14:paraId="59C2261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西一支排</w:t>
            </w:r>
          </w:p>
        </w:tc>
        <w:tc>
          <w:tcPr>
            <w:tcW w:w="2810" w:type="dxa"/>
            <w:vAlign w:val="center"/>
          </w:tcPr>
          <w:p w14:paraId="083BFF7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07198943" w14:textId="77777777">
        <w:trPr>
          <w:trHeight w:val="454"/>
        </w:trPr>
        <w:tc>
          <w:tcPr>
            <w:tcW w:w="1028" w:type="dxa"/>
            <w:vAlign w:val="center"/>
          </w:tcPr>
          <w:p w14:paraId="69785D2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499AF63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辛章村</w:t>
            </w:r>
          </w:p>
        </w:tc>
        <w:tc>
          <w:tcPr>
            <w:tcW w:w="4597" w:type="dxa"/>
            <w:vAlign w:val="center"/>
          </w:tcPr>
          <w:p w14:paraId="58E3844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排水沟</w:t>
            </w:r>
          </w:p>
        </w:tc>
        <w:tc>
          <w:tcPr>
            <w:tcW w:w="2810" w:type="dxa"/>
            <w:vAlign w:val="center"/>
          </w:tcPr>
          <w:p w14:paraId="2B556BE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50E92F4F" w14:textId="77777777">
        <w:trPr>
          <w:trHeight w:val="454"/>
        </w:trPr>
        <w:tc>
          <w:tcPr>
            <w:tcW w:w="1028" w:type="dxa"/>
            <w:vAlign w:val="center"/>
          </w:tcPr>
          <w:p w14:paraId="79B38AF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933" w:type="dxa"/>
            <w:vAlign w:val="center"/>
          </w:tcPr>
          <w:p w14:paraId="77E7AF7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李庄村</w:t>
            </w:r>
          </w:p>
        </w:tc>
        <w:tc>
          <w:tcPr>
            <w:tcW w:w="4597" w:type="dxa"/>
            <w:vAlign w:val="center"/>
          </w:tcPr>
          <w:p w14:paraId="0E44A62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三支排</w:t>
            </w:r>
          </w:p>
        </w:tc>
        <w:tc>
          <w:tcPr>
            <w:tcW w:w="2810" w:type="dxa"/>
            <w:vAlign w:val="center"/>
          </w:tcPr>
          <w:p w14:paraId="7AA617B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0D28785E" w14:textId="77777777">
        <w:trPr>
          <w:trHeight w:val="454"/>
        </w:trPr>
        <w:tc>
          <w:tcPr>
            <w:tcW w:w="1028" w:type="dxa"/>
            <w:vAlign w:val="center"/>
          </w:tcPr>
          <w:p w14:paraId="1CC8C38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933" w:type="dxa"/>
            <w:vAlign w:val="center"/>
          </w:tcPr>
          <w:p w14:paraId="5D0256C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晁庄村</w:t>
            </w:r>
          </w:p>
        </w:tc>
        <w:tc>
          <w:tcPr>
            <w:tcW w:w="4597" w:type="dxa"/>
            <w:vAlign w:val="center"/>
          </w:tcPr>
          <w:p w14:paraId="3DC8F63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三支排</w:t>
            </w:r>
          </w:p>
        </w:tc>
        <w:tc>
          <w:tcPr>
            <w:tcW w:w="2810" w:type="dxa"/>
            <w:vAlign w:val="center"/>
          </w:tcPr>
          <w:p w14:paraId="619ADD4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38ADBF0F" w14:textId="77777777">
        <w:trPr>
          <w:trHeight w:val="454"/>
        </w:trPr>
        <w:tc>
          <w:tcPr>
            <w:tcW w:w="1028" w:type="dxa"/>
            <w:vAlign w:val="center"/>
          </w:tcPr>
          <w:p w14:paraId="649E53C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w:t>
            </w:r>
          </w:p>
        </w:tc>
        <w:tc>
          <w:tcPr>
            <w:tcW w:w="1933" w:type="dxa"/>
            <w:vAlign w:val="center"/>
          </w:tcPr>
          <w:p w14:paraId="290040B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马庄村</w:t>
            </w:r>
          </w:p>
        </w:tc>
        <w:tc>
          <w:tcPr>
            <w:tcW w:w="4597" w:type="dxa"/>
            <w:vAlign w:val="center"/>
          </w:tcPr>
          <w:p w14:paraId="09BFCDB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三支排</w:t>
            </w:r>
          </w:p>
        </w:tc>
        <w:tc>
          <w:tcPr>
            <w:tcW w:w="2810" w:type="dxa"/>
            <w:vAlign w:val="center"/>
          </w:tcPr>
          <w:p w14:paraId="1E442E3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79771BB8" w14:textId="77777777">
        <w:trPr>
          <w:trHeight w:val="454"/>
        </w:trPr>
        <w:tc>
          <w:tcPr>
            <w:tcW w:w="1028" w:type="dxa"/>
            <w:vAlign w:val="center"/>
          </w:tcPr>
          <w:p w14:paraId="7C877C6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lastRenderedPageBreak/>
              <w:t>6</w:t>
            </w:r>
          </w:p>
        </w:tc>
        <w:tc>
          <w:tcPr>
            <w:tcW w:w="1933" w:type="dxa"/>
            <w:vAlign w:val="center"/>
          </w:tcPr>
          <w:p w14:paraId="74BDB44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塔洼村</w:t>
            </w:r>
          </w:p>
        </w:tc>
        <w:tc>
          <w:tcPr>
            <w:tcW w:w="4597" w:type="dxa"/>
            <w:vAlign w:val="center"/>
          </w:tcPr>
          <w:p w14:paraId="2CBA98C2" w14:textId="414FD950" w:rsidR="00085469" w:rsidRPr="00B2206E" w:rsidRDefault="0009109B">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w:t>
            </w:r>
            <w:r w:rsidR="007F3C7F" w:rsidRPr="00B2206E">
              <w:rPr>
                <w:rFonts w:ascii="宋体" w:eastAsia="宋体" w:hAnsi="宋体" w:cs="宋体" w:hint="eastAsia"/>
                <w:color w:val="auto"/>
                <w:sz w:val="22"/>
                <w:szCs w:val="22"/>
              </w:rPr>
              <w:t>孟姜女河</w:t>
            </w:r>
          </w:p>
        </w:tc>
        <w:tc>
          <w:tcPr>
            <w:tcW w:w="2810" w:type="dxa"/>
            <w:vAlign w:val="center"/>
          </w:tcPr>
          <w:p w14:paraId="0D83198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3CD89E31" w14:textId="77777777">
        <w:trPr>
          <w:trHeight w:val="454"/>
        </w:trPr>
        <w:tc>
          <w:tcPr>
            <w:tcW w:w="1028" w:type="dxa"/>
            <w:vAlign w:val="center"/>
          </w:tcPr>
          <w:p w14:paraId="696F4D3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7</w:t>
            </w:r>
          </w:p>
        </w:tc>
        <w:tc>
          <w:tcPr>
            <w:tcW w:w="1933" w:type="dxa"/>
            <w:vAlign w:val="center"/>
          </w:tcPr>
          <w:p w14:paraId="6DF21C0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韩小营村</w:t>
            </w:r>
          </w:p>
        </w:tc>
        <w:tc>
          <w:tcPr>
            <w:tcW w:w="4597" w:type="dxa"/>
            <w:vAlign w:val="center"/>
          </w:tcPr>
          <w:p w14:paraId="7C2B468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三支排</w:t>
            </w:r>
          </w:p>
        </w:tc>
        <w:tc>
          <w:tcPr>
            <w:tcW w:w="2810" w:type="dxa"/>
            <w:vAlign w:val="center"/>
          </w:tcPr>
          <w:p w14:paraId="233ED75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274F7114" w14:textId="77777777">
        <w:trPr>
          <w:trHeight w:val="454"/>
        </w:trPr>
        <w:tc>
          <w:tcPr>
            <w:tcW w:w="1028" w:type="dxa"/>
            <w:vAlign w:val="center"/>
          </w:tcPr>
          <w:p w14:paraId="5D39995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w:t>
            </w:r>
          </w:p>
        </w:tc>
        <w:tc>
          <w:tcPr>
            <w:tcW w:w="1933" w:type="dxa"/>
            <w:vAlign w:val="center"/>
          </w:tcPr>
          <w:p w14:paraId="05BD5D4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王庄村</w:t>
            </w:r>
          </w:p>
        </w:tc>
        <w:tc>
          <w:tcPr>
            <w:tcW w:w="4597" w:type="dxa"/>
            <w:vAlign w:val="center"/>
          </w:tcPr>
          <w:p w14:paraId="4CB0342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老三支排</w:t>
            </w:r>
          </w:p>
        </w:tc>
        <w:tc>
          <w:tcPr>
            <w:tcW w:w="2810" w:type="dxa"/>
            <w:vAlign w:val="center"/>
          </w:tcPr>
          <w:p w14:paraId="1ECC867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61121EB0" w14:textId="77777777">
        <w:trPr>
          <w:trHeight w:val="454"/>
        </w:trPr>
        <w:tc>
          <w:tcPr>
            <w:tcW w:w="1028" w:type="dxa"/>
            <w:vAlign w:val="center"/>
          </w:tcPr>
          <w:p w14:paraId="2DB1CAA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w:t>
            </w:r>
          </w:p>
        </w:tc>
        <w:tc>
          <w:tcPr>
            <w:tcW w:w="1933" w:type="dxa"/>
            <w:vAlign w:val="center"/>
          </w:tcPr>
          <w:p w14:paraId="18B95AD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王石村</w:t>
            </w:r>
          </w:p>
        </w:tc>
        <w:tc>
          <w:tcPr>
            <w:tcW w:w="4597" w:type="dxa"/>
            <w:vAlign w:val="center"/>
          </w:tcPr>
          <w:p w14:paraId="19DDC31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排水河</w:t>
            </w:r>
          </w:p>
        </w:tc>
        <w:tc>
          <w:tcPr>
            <w:tcW w:w="2810" w:type="dxa"/>
            <w:vAlign w:val="center"/>
          </w:tcPr>
          <w:p w14:paraId="6B9227E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bl>
    <w:p w14:paraId="0F30285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（6）大新庄乡</w:t>
      </w:r>
    </w:p>
    <w:p w14:paraId="4587983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通过现状调研，大新庄乡二支排、五支排等受到不同程度的污染，其主要表现为：</w:t>
      </w:r>
    </w:p>
    <w:p w14:paraId="7DE792A7"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37F2099A"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5B673960"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水系内源污染，污染物沉积于底部，造成底泥黑臭。</w:t>
      </w:r>
    </w:p>
    <w:p w14:paraId="22110F50"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表5-6  大新庄乡农村水环境现状一览表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4FB95B77" w14:textId="77777777">
        <w:trPr>
          <w:trHeight w:val="454"/>
        </w:trPr>
        <w:tc>
          <w:tcPr>
            <w:tcW w:w="1028" w:type="dxa"/>
            <w:vAlign w:val="center"/>
          </w:tcPr>
          <w:p w14:paraId="0385381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28C4D35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21EDAC4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35F694D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3CE97966" w14:textId="77777777">
        <w:trPr>
          <w:trHeight w:val="454"/>
        </w:trPr>
        <w:tc>
          <w:tcPr>
            <w:tcW w:w="1028" w:type="dxa"/>
            <w:vAlign w:val="center"/>
          </w:tcPr>
          <w:p w14:paraId="14F6D02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5B9B4B0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南新庄村</w:t>
            </w:r>
          </w:p>
        </w:tc>
        <w:tc>
          <w:tcPr>
            <w:tcW w:w="4597" w:type="dxa"/>
            <w:vAlign w:val="center"/>
          </w:tcPr>
          <w:p w14:paraId="6F9AC2A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二干排</w:t>
            </w:r>
          </w:p>
        </w:tc>
        <w:tc>
          <w:tcPr>
            <w:tcW w:w="2810" w:type="dxa"/>
            <w:vAlign w:val="center"/>
          </w:tcPr>
          <w:p w14:paraId="1F2A82D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300B94F2" w14:textId="77777777">
        <w:trPr>
          <w:trHeight w:val="454"/>
        </w:trPr>
        <w:tc>
          <w:tcPr>
            <w:tcW w:w="1028" w:type="dxa"/>
            <w:vAlign w:val="center"/>
          </w:tcPr>
          <w:p w14:paraId="63E2FFF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1683871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东新庄村</w:t>
            </w:r>
          </w:p>
        </w:tc>
        <w:tc>
          <w:tcPr>
            <w:tcW w:w="4597" w:type="dxa"/>
            <w:vAlign w:val="center"/>
          </w:tcPr>
          <w:p w14:paraId="4EE36D8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五支排</w:t>
            </w:r>
          </w:p>
        </w:tc>
        <w:tc>
          <w:tcPr>
            <w:tcW w:w="2810" w:type="dxa"/>
            <w:vAlign w:val="center"/>
          </w:tcPr>
          <w:p w14:paraId="05EEAA6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0AE70BB6" w14:textId="77777777">
        <w:trPr>
          <w:trHeight w:val="454"/>
        </w:trPr>
        <w:tc>
          <w:tcPr>
            <w:tcW w:w="1028" w:type="dxa"/>
            <w:vAlign w:val="center"/>
          </w:tcPr>
          <w:p w14:paraId="475DE0D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933" w:type="dxa"/>
            <w:vAlign w:val="center"/>
          </w:tcPr>
          <w:p w14:paraId="7787FC5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大新庄村</w:t>
            </w:r>
          </w:p>
        </w:tc>
        <w:tc>
          <w:tcPr>
            <w:tcW w:w="4597" w:type="dxa"/>
            <w:vAlign w:val="center"/>
          </w:tcPr>
          <w:p w14:paraId="36E853B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二干排</w:t>
            </w:r>
          </w:p>
        </w:tc>
        <w:tc>
          <w:tcPr>
            <w:tcW w:w="2810" w:type="dxa"/>
            <w:vAlign w:val="center"/>
          </w:tcPr>
          <w:p w14:paraId="09E0AA0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bl>
    <w:p w14:paraId="5CB8F7B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（7）中和镇</w:t>
      </w:r>
    </w:p>
    <w:p w14:paraId="3F03327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通过现状调研，中和镇二支排、五支排等受到不同程度的污染，其主要表现为：</w:t>
      </w:r>
    </w:p>
    <w:p w14:paraId="78B2FD87"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05B51424"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0ED2525E"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35AE96D9"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水系内源污染，污染物沉积于底部，造成底泥黑臭。</w:t>
      </w:r>
    </w:p>
    <w:p w14:paraId="05DDCD3D"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表5-7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中和镇农村水环境现状一览表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206DC504" w14:textId="77777777">
        <w:trPr>
          <w:trHeight w:val="454"/>
        </w:trPr>
        <w:tc>
          <w:tcPr>
            <w:tcW w:w="1028" w:type="dxa"/>
            <w:vAlign w:val="center"/>
          </w:tcPr>
          <w:p w14:paraId="29175EC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009C967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1244613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64515D1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31E92493" w14:textId="77777777">
        <w:trPr>
          <w:trHeight w:val="454"/>
        </w:trPr>
        <w:tc>
          <w:tcPr>
            <w:tcW w:w="1028" w:type="dxa"/>
            <w:vAlign w:val="center"/>
          </w:tcPr>
          <w:p w14:paraId="2E2BF15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66D643A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西街村</w:t>
            </w:r>
          </w:p>
        </w:tc>
        <w:tc>
          <w:tcPr>
            <w:tcW w:w="4597" w:type="dxa"/>
            <w:vAlign w:val="center"/>
          </w:tcPr>
          <w:p w14:paraId="44EDA46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坑塘</w:t>
            </w:r>
          </w:p>
        </w:tc>
        <w:tc>
          <w:tcPr>
            <w:tcW w:w="2810" w:type="dxa"/>
            <w:vAlign w:val="center"/>
          </w:tcPr>
          <w:p w14:paraId="6BC9A5C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13AA8FC2" w14:textId="77777777">
        <w:trPr>
          <w:trHeight w:val="454"/>
        </w:trPr>
        <w:tc>
          <w:tcPr>
            <w:tcW w:w="1028" w:type="dxa"/>
            <w:vAlign w:val="center"/>
          </w:tcPr>
          <w:p w14:paraId="582CE34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4D173C3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小官庄村</w:t>
            </w:r>
          </w:p>
        </w:tc>
        <w:tc>
          <w:tcPr>
            <w:tcW w:w="4597" w:type="dxa"/>
            <w:vAlign w:val="center"/>
          </w:tcPr>
          <w:p w14:paraId="0F6E9AC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S309道边沟</w:t>
            </w:r>
          </w:p>
        </w:tc>
        <w:tc>
          <w:tcPr>
            <w:tcW w:w="2810" w:type="dxa"/>
            <w:vAlign w:val="center"/>
          </w:tcPr>
          <w:p w14:paraId="2135452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bl>
    <w:p w14:paraId="1159CDD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（8）徐营镇</w:t>
      </w:r>
    </w:p>
    <w:p w14:paraId="3D3B363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通过现状调研，徐营镇北十二支排、五支排、二支排、排水河等受到不同程度的污染，其主要表现为：</w:t>
      </w:r>
    </w:p>
    <w:p w14:paraId="239C4FF3"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3EB3E0F0"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2）</w:t>
      </w:r>
      <w:r w:rsidR="007701EA" w:rsidRPr="00B2206E">
        <w:rPr>
          <w:rFonts w:asciiTheme="majorEastAsia" w:eastAsiaTheme="majorEastAsia" w:hAnsiTheme="majorEastAsia" w:hint="eastAsia"/>
          <w:kern w:val="0"/>
          <w:sz w:val="24"/>
          <w:szCs w:val="24"/>
        </w:rPr>
        <w:t>生活污水未经处理即排放至水体，造成水体污染；</w:t>
      </w:r>
    </w:p>
    <w:p w14:paraId="15C931DB"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628A49CA"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水系内源污染，污染物沉积于底部，造成底泥黑臭。</w:t>
      </w:r>
    </w:p>
    <w:p w14:paraId="6E3DC32A"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表5-8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徐营镇农村水环境现状一览表</w:t>
      </w:r>
    </w:p>
    <w:tbl>
      <w:tblPr>
        <w:tblStyle w:val="ae"/>
        <w:tblW w:w="10368" w:type="dxa"/>
        <w:tblLayout w:type="fixed"/>
        <w:tblLook w:val="04A0" w:firstRow="1" w:lastRow="0" w:firstColumn="1" w:lastColumn="0" w:noHBand="0" w:noVBand="1"/>
      </w:tblPr>
      <w:tblGrid>
        <w:gridCol w:w="1026"/>
        <w:gridCol w:w="1933"/>
        <w:gridCol w:w="4597"/>
        <w:gridCol w:w="2812"/>
      </w:tblGrid>
      <w:tr w:rsidR="00AD3BC0" w:rsidRPr="00B2206E" w14:paraId="1910DA28" w14:textId="77777777">
        <w:trPr>
          <w:trHeight w:val="454"/>
        </w:trPr>
        <w:tc>
          <w:tcPr>
            <w:tcW w:w="1026" w:type="dxa"/>
          </w:tcPr>
          <w:p w14:paraId="52751AF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tcPr>
          <w:p w14:paraId="7198678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tcPr>
          <w:p w14:paraId="7EC93C5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2" w:type="dxa"/>
          </w:tcPr>
          <w:p w14:paraId="091C2DA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6C6901C3" w14:textId="77777777">
        <w:trPr>
          <w:trHeight w:val="454"/>
        </w:trPr>
        <w:tc>
          <w:tcPr>
            <w:tcW w:w="1026" w:type="dxa"/>
          </w:tcPr>
          <w:p w14:paraId="368DECA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tcPr>
          <w:p w14:paraId="7DBB838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李吴巷村</w:t>
            </w:r>
          </w:p>
        </w:tc>
        <w:tc>
          <w:tcPr>
            <w:tcW w:w="4597" w:type="dxa"/>
          </w:tcPr>
          <w:p w14:paraId="1DB19DD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北十二支排</w:t>
            </w:r>
          </w:p>
        </w:tc>
        <w:tc>
          <w:tcPr>
            <w:tcW w:w="2812" w:type="dxa"/>
          </w:tcPr>
          <w:p w14:paraId="420246F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6F670486" w14:textId="77777777">
        <w:trPr>
          <w:trHeight w:val="454"/>
        </w:trPr>
        <w:tc>
          <w:tcPr>
            <w:tcW w:w="1026" w:type="dxa"/>
          </w:tcPr>
          <w:p w14:paraId="1375911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tcPr>
          <w:p w14:paraId="204C3E4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东浮庄村</w:t>
            </w:r>
          </w:p>
        </w:tc>
        <w:tc>
          <w:tcPr>
            <w:tcW w:w="4597" w:type="dxa"/>
          </w:tcPr>
          <w:p w14:paraId="27FE0D9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五支排</w:t>
            </w:r>
          </w:p>
        </w:tc>
        <w:tc>
          <w:tcPr>
            <w:tcW w:w="2812" w:type="dxa"/>
          </w:tcPr>
          <w:p w14:paraId="585C7E5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4A569EAC" w14:textId="77777777">
        <w:trPr>
          <w:trHeight w:val="416"/>
        </w:trPr>
        <w:tc>
          <w:tcPr>
            <w:tcW w:w="1026" w:type="dxa"/>
          </w:tcPr>
          <w:p w14:paraId="5E2588B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933" w:type="dxa"/>
          </w:tcPr>
          <w:p w14:paraId="60FB581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铁官滩村</w:t>
            </w:r>
          </w:p>
        </w:tc>
        <w:tc>
          <w:tcPr>
            <w:tcW w:w="4597" w:type="dxa"/>
          </w:tcPr>
          <w:p w14:paraId="256FEC6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二支排</w:t>
            </w:r>
          </w:p>
        </w:tc>
        <w:tc>
          <w:tcPr>
            <w:tcW w:w="2812" w:type="dxa"/>
          </w:tcPr>
          <w:p w14:paraId="51CD418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1D93A7E0" w14:textId="77777777">
        <w:trPr>
          <w:trHeight w:val="454"/>
        </w:trPr>
        <w:tc>
          <w:tcPr>
            <w:tcW w:w="1026" w:type="dxa"/>
          </w:tcPr>
          <w:p w14:paraId="7811F7C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933" w:type="dxa"/>
          </w:tcPr>
          <w:p w14:paraId="645BC8E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坑西村</w:t>
            </w:r>
          </w:p>
        </w:tc>
        <w:tc>
          <w:tcPr>
            <w:tcW w:w="4597" w:type="dxa"/>
          </w:tcPr>
          <w:p w14:paraId="30378C4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排水河</w:t>
            </w:r>
          </w:p>
        </w:tc>
        <w:tc>
          <w:tcPr>
            <w:tcW w:w="2812" w:type="dxa"/>
          </w:tcPr>
          <w:p w14:paraId="5E0C6BE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bl>
    <w:p w14:paraId="449C0FF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（9）城关镇</w:t>
      </w:r>
    </w:p>
    <w:p w14:paraId="321E786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通过现状调研，城关镇彦店排、九支排等受到不同程度的污染，其主要表现为：</w:t>
      </w:r>
    </w:p>
    <w:p w14:paraId="55FD4422"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702BA1D8"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54ECBEF9"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196738B1"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表5-9 城关镇农村水环境现状一览表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75C0C0E2" w14:textId="77777777">
        <w:trPr>
          <w:trHeight w:val="454"/>
        </w:trPr>
        <w:tc>
          <w:tcPr>
            <w:tcW w:w="1028" w:type="dxa"/>
            <w:vAlign w:val="center"/>
          </w:tcPr>
          <w:p w14:paraId="27F696C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3A03E84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42F3A3C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17DF8A1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53FAC8A9" w14:textId="77777777">
        <w:trPr>
          <w:trHeight w:val="454"/>
        </w:trPr>
        <w:tc>
          <w:tcPr>
            <w:tcW w:w="1028" w:type="dxa"/>
            <w:vAlign w:val="center"/>
          </w:tcPr>
          <w:p w14:paraId="7EB490F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702A3F1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前寺村</w:t>
            </w:r>
          </w:p>
        </w:tc>
        <w:tc>
          <w:tcPr>
            <w:tcW w:w="4597" w:type="dxa"/>
            <w:vAlign w:val="center"/>
          </w:tcPr>
          <w:p w14:paraId="1FC3AD8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彦店排</w:t>
            </w:r>
          </w:p>
        </w:tc>
        <w:tc>
          <w:tcPr>
            <w:tcW w:w="2810" w:type="dxa"/>
            <w:vAlign w:val="center"/>
          </w:tcPr>
          <w:p w14:paraId="30E4C8D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1FD7F6E3" w14:textId="77777777">
        <w:trPr>
          <w:trHeight w:val="454"/>
        </w:trPr>
        <w:tc>
          <w:tcPr>
            <w:tcW w:w="1028" w:type="dxa"/>
            <w:vAlign w:val="center"/>
          </w:tcPr>
          <w:p w14:paraId="56F0D75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7081ACD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彦当村</w:t>
            </w:r>
          </w:p>
        </w:tc>
        <w:tc>
          <w:tcPr>
            <w:tcW w:w="4597" w:type="dxa"/>
            <w:vAlign w:val="center"/>
          </w:tcPr>
          <w:p w14:paraId="39D0D9E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九支排</w:t>
            </w:r>
          </w:p>
        </w:tc>
        <w:tc>
          <w:tcPr>
            <w:tcW w:w="2810" w:type="dxa"/>
            <w:vAlign w:val="center"/>
          </w:tcPr>
          <w:p w14:paraId="1C450B8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bl>
    <w:p w14:paraId="3B2728D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（10）亢村镇</w:t>
      </w:r>
    </w:p>
    <w:p w14:paraId="6855EFA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通过现状调研，亢村镇新磁排沟、西干一支排、东干一支排、清水河、一支排、排水沟受到不同程度的污染，其主要表现为：</w:t>
      </w:r>
    </w:p>
    <w:p w14:paraId="43D6F08B"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27D6E468"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7A05306F"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34201D8B"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水系内源污染，污染物沉积于底部，造成底泥黑臭。</w:t>
      </w:r>
    </w:p>
    <w:p w14:paraId="4F1A23DA"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2"/>
          <w:szCs w:val="24"/>
        </w:rPr>
        <w:t xml:space="preserve">表5-10 </w:t>
      </w:r>
      <w:r w:rsidR="00095203" w:rsidRPr="00B2206E">
        <w:rPr>
          <w:rFonts w:asciiTheme="majorEastAsia" w:eastAsiaTheme="majorEastAsia" w:hAnsiTheme="majorEastAsia"/>
          <w:b/>
          <w:kern w:val="0"/>
          <w:sz w:val="22"/>
          <w:szCs w:val="24"/>
        </w:rPr>
        <w:t xml:space="preserve"> </w:t>
      </w:r>
      <w:r w:rsidRPr="00B2206E">
        <w:rPr>
          <w:rFonts w:asciiTheme="majorEastAsia" w:eastAsiaTheme="majorEastAsia" w:hAnsiTheme="majorEastAsia" w:hint="eastAsia"/>
          <w:b/>
          <w:kern w:val="0"/>
          <w:sz w:val="22"/>
          <w:szCs w:val="24"/>
        </w:rPr>
        <w:t>亢村镇农村</w:t>
      </w:r>
      <w:r w:rsidRPr="00B2206E">
        <w:rPr>
          <w:rFonts w:asciiTheme="majorEastAsia" w:eastAsiaTheme="majorEastAsia" w:hAnsiTheme="majorEastAsia"/>
          <w:b/>
          <w:kern w:val="0"/>
          <w:sz w:val="22"/>
          <w:szCs w:val="24"/>
        </w:rPr>
        <w:t>水环境现状</w:t>
      </w:r>
      <w:r w:rsidRPr="00B2206E">
        <w:rPr>
          <w:rFonts w:asciiTheme="majorEastAsia" w:eastAsiaTheme="majorEastAsia" w:hAnsiTheme="majorEastAsia" w:hint="eastAsia"/>
          <w:b/>
          <w:kern w:val="0"/>
          <w:sz w:val="22"/>
          <w:szCs w:val="24"/>
        </w:rPr>
        <w:t>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43DC63F3" w14:textId="77777777">
        <w:trPr>
          <w:trHeight w:val="454"/>
        </w:trPr>
        <w:tc>
          <w:tcPr>
            <w:tcW w:w="1028" w:type="dxa"/>
            <w:vAlign w:val="center"/>
          </w:tcPr>
          <w:p w14:paraId="38DE518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43EAF1D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274C0B9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2B6459F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35D43984" w14:textId="77777777">
        <w:trPr>
          <w:trHeight w:val="454"/>
        </w:trPr>
        <w:tc>
          <w:tcPr>
            <w:tcW w:w="1028" w:type="dxa"/>
            <w:vAlign w:val="center"/>
          </w:tcPr>
          <w:p w14:paraId="78F3277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233EA17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府庄村</w:t>
            </w:r>
          </w:p>
        </w:tc>
        <w:tc>
          <w:tcPr>
            <w:tcW w:w="4597" w:type="dxa"/>
            <w:vAlign w:val="center"/>
          </w:tcPr>
          <w:p w14:paraId="34C4BE1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新磁排</w:t>
            </w:r>
          </w:p>
        </w:tc>
        <w:tc>
          <w:tcPr>
            <w:tcW w:w="2810" w:type="dxa"/>
            <w:vAlign w:val="center"/>
          </w:tcPr>
          <w:p w14:paraId="7ABCBE0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0A739524" w14:textId="77777777">
        <w:trPr>
          <w:trHeight w:val="454"/>
        </w:trPr>
        <w:tc>
          <w:tcPr>
            <w:tcW w:w="1028" w:type="dxa"/>
            <w:vAlign w:val="center"/>
          </w:tcPr>
          <w:p w14:paraId="29AF3E5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lastRenderedPageBreak/>
              <w:t>2</w:t>
            </w:r>
          </w:p>
        </w:tc>
        <w:tc>
          <w:tcPr>
            <w:tcW w:w="1933" w:type="dxa"/>
            <w:vAlign w:val="center"/>
          </w:tcPr>
          <w:p w14:paraId="42F8659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贺庄村</w:t>
            </w:r>
          </w:p>
        </w:tc>
        <w:tc>
          <w:tcPr>
            <w:tcW w:w="4597" w:type="dxa"/>
            <w:vAlign w:val="center"/>
          </w:tcPr>
          <w:p w14:paraId="4E5DB8E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排水沟</w:t>
            </w:r>
          </w:p>
        </w:tc>
        <w:tc>
          <w:tcPr>
            <w:tcW w:w="2810" w:type="dxa"/>
            <w:vAlign w:val="center"/>
          </w:tcPr>
          <w:p w14:paraId="7C8B637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06F7B230" w14:textId="77777777">
        <w:trPr>
          <w:trHeight w:val="454"/>
        </w:trPr>
        <w:tc>
          <w:tcPr>
            <w:tcW w:w="1028" w:type="dxa"/>
            <w:vAlign w:val="center"/>
          </w:tcPr>
          <w:p w14:paraId="0F2D2F8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933" w:type="dxa"/>
            <w:vAlign w:val="center"/>
          </w:tcPr>
          <w:p w14:paraId="53849F9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红荆嘴村</w:t>
            </w:r>
          </w:p>
        </w:tc>
        <w:tc>
          <w:tcPr>
            <w:tcW w:w="4597" w:type="dxa"/>
            <w:vAlign w:val="center"/>
          </w:tcPr>
          <w:p w14:paraId="21EB260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排水沟</w:t>
            </w:r>
          </w:p>
        </w:tc>
        <w:tc>
          <w:tcPr>
            <w:tcW w:w="2810" w:type="dxa"/>
            <w:vAlign w:val="center"/>
          </w:tcPr>
          <w:p w14:paraId="551E503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6DECB74E" w14:textId="77777777">
        <w:trPr>
          <w:trHeight w:val="454"/>
        </w:trPr>
        <w:tc>
          <w:tcPr>
            <w:tcW w:w="1028" w:type="dxa"/>
            <w:vAlign w:val="center"/>
          </w:tcPr>
          <w:p w14:paraId="677B800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933" w:type="dxa"/>
            <w:vAlign w:val="center"/>
          </w:tcPr>
          <w:p w14:paraId="07EA726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夹河村</w:t>
            </w:r>
          </w:p>
        </w:tc>
        <w:tc>
          <w:tcPr>
            <w:tcW w:w="4597" w:type="dxa"/>
            <w:vAlign w:val="center"/>
          </w:tcPr>
          <w:p w14:paraId="4834345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新磁排</w:t>
            </w:r>
          </w:p>
        </w:tc>
        <w:tc>
          <w:tcPr>
            <w:tcW w:w="2810" w:type="dxa"/>
            <w:vAlign w:val="center"/>
          </w:tcPr>
          <w:p w14:paraId="15C97DD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234C6A88" w14:textId="77777777">
        <w:trPr>
          <w:trHeight w:val="454"/>
        </w:trPr>
        <w:tc>
          <w:tcPr>
            <w:tcW w:w="1028" w:type="dxa"/>
            <w:vAlign w:val="center"/>
          </w:tcPr>
          <w:p w14:paraId="2D41194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w:t>
            </w:r>
          </w:p>
        </w:tc>
        <w:tc>
          <w:tcPr>
            <w:tcW w:w="1933" w:type="dxa"/>
            <w:vAlign w:val="center"/>
          </w:tcPr>
          <w:p w14:paraId="3572BE7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亢南村</w:t>
            </w:r>
          </w:p>
        </w:tc>
        <w:tc>
          <w:tcPr>
            <w:tcW w:w="4597" w:type="dxa"/>
            <w:vAlign w:val="center"/>
          </w:tcPr>
          <w:p w14:paraId="0E0090C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46BEDDB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241688DC" w14:textId="77777777">
        <w:trPr>
          <w:trHeight w:val="454"/>
        </w:trPr>
        <w:tc>
          <w:tcPr>
            <w:tcW w:w="1028" w:type="dxa"/>
            <w:vAlign w:val="center"/>
          </w:tcPr>
          <w:p w14:paraId="459FADF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6</w:t>
            </w:r>
          </w:p>
        </w:tc>
        <w:tc>
          <w:tcPr>
            <w:tcW w:w="1933" w:type="dxa"/>
            <w:vAlign w:val="center"/>
          </w:tcPr>
          <w:p w14:paraId="19E185F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小毛庄村</w:t>
            </w:r>
          </w:p>
        </w:tc>
        <w:tc>
          <w:tcPr>
            <w:tcW w:w="4597" w:type="dxa"/>
            <w:vAlign w:val="center"/>
          </w:tcPr>
          <w:p w14:paraId="7BDC44A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东干一支排</w:t>
            </w:r>
          </w:p>
        </w:tc>
        <w:tc>
          <w:tcPr>
            <w:tcW w:w="2810" w:type="dxa"/>
            <w:vAlign w:val="center"/>
          </w:tcPr>
          <w:p w14:paraId="4C423C7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0A493375" w14:textId="77777777">
        <w:trPr>
          <w:trHeight w:val="454"/>
        </w:trPr>
        <w:tc>
          <w:tcPr>
            <w:tcW w:w="1028" w:type="dxa"/>
            <w:vAlign w:val="center"/>
          </w:tcPr>
          <w:p w14:paraId="0F8D1B6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7</w:t>
            </w:r>
          </w:p>
        </w:tc>
        <w:tc>
          <w:tcPr>
            <w:tcW w:w="1933" w:type="dxa"/>
            <w:vAlign w:val="center"/>
          </w:tcPr>
          <w:p w14:paraId="336193E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新城村</w:t>
            </w:r>
          </w:p>
        </w:tc>
        <w:tc>
          <w:tcPr>
            <w:tcW w:w="4597" w:type="dxa"/>
            <w:vAlign w:val="center"/>
          </w:tcPr>
          <w:p w14:paraId="4173584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清水河</w:t>
            </w:r>
          </w:p>
        </w:tc>
        <w:tc>
          <w:tcPr>
            <w:tcW w:w="2810" w:type="dxa"/>
            <w:vAlign w:val="center"/>
          </w:tcPr>
          <w:p w14:paraId="010DD24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5887EB79" w14:textId="77777777">
        <w:trPr>
          <w:trHeight w:val="454"/>
        </w:trPr>
        <w:tc>
          <w:tcPr>
            <w:tcW w:w="1028" w:type="dxa"/>
            <w:vAlign w:val="center"/>
          </w:tcPr>
          <w:p w14:paraId="3547C96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w:t>
            </w:r>
          </w:p>
        </w:tc>
        <w:tc>
          <w:tcPr>
            <w:tcW w:w="1933" w:type="dxa"/>
            <w:vAlign w:val="center"/>
          </w:tcPr>
          <w:p w14:paraId="1E07293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西刘村</w:t>
            </w:r>
          </w:p>
        </w:tc>
        <w:tc>
          <w:tcPr>
            <w:tcW w:w="4597" w:type="dxa"/>
            <w:vAlign w:val="center"/>
          </w:tcPr>
          <w:p w14:paraId="13C5C1B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24A4922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1067B7C5" w14:textId="77777777">
        <w:trPr>
          <w:trHeight w:val="454"/>
        </w:trPr>
        <w:tc>
          <w:tcPr>
            <w:tcW w:w="1028" w:type="dxa"/>
            <w:vAlign w:val="center"/>
          </w:tcPr>
          <w:p w14:paraId="7161687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w:t>
            </w:r>
          </w:p>
        </w:tc>
        <w:tc>
          <w:tcPr>
            <w:tcW w:w="1933" w:type="dxa"/>
            <w:vAlign w:val="center"/>
          </w:tcPr>
          <w:p w14:paraId="40F1AE2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牛屯村</w:t>
            </w:r>
          </w:p>
        </w:tc>
        <w:tc>
          <w:tcPr>
            <w:tcW w:w="4597" w:type="dxa"/>
            <w:vAlign w:val="center"/>
          </w:tcPr>
          <w:p w14:paraId="12B2804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东干一支排</w:t>
            </w:r>
          </w:p>
        </w:tc>
        <w:tc>
          <w:tcPr>
            <w:tcW w:w="2810" w:type="dxa"/>
            <w:vAlign w:val="center"/>
          </w:tcPr>
          <w:p w14:paraId="64F1196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bl>
    <w:p w14:paraId="7601BB0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（11）冯庄镇</w:t>
      </w:r>
    </w:p>
    <w:p w14:paraId="3B702FA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通过现状调研，冯庄镇西干一支排、大石老河、东干河、后地排、屯街排、共产主义渠受到不同程度的污染，其主要表现为：</w:t>
      </w:r>
    </w:p>
    <w:p w14:paraId="59E0806A"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生活垃圾等固体废弃物乱倒乱放，造成水体污染；</w:t>
      </w:r>
    </w:p>
    <w:p w14:paraId="14AB5A8C"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生活污水未经处理即排放至水体，造成水体污染；</w:t>
      </w:r>
    </w:p>
    <w:p w14:paraId="0CBD5FE4"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农业垃圾以及农业生产不合理使用农药、化肥、化学除草剂等，造成水体污染；</w:t>
      </w:r>
    </w:p>
    <w:p w14:paraId="581455B0"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水系内源污染，污染物沉积于底部，造成底泥黑臭。</w:t>
      </w:r>
    </w:p>
    <w:p w14:paraId="1F28330E"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表5-11</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冯庄镇农村水环境现状一览表</w:t>
      </w:r>
    </w:p>
    <w:tbl>
      <w:tblPr>
        <w:tblStyle w:val="ae"/>
        <w:tblW w:w="10368" w:type="dxa"/>
        <w:tblLayout w:type="fixed"/>
        <w:tblLook w:val="04A0" w:firstRow="1" w:lastRow="0" w:firstColumn="1" w:lastColumn="0" w:noHBand="0" w:noVBand="1"/>
      </w:tblPr>
      <w:tblGrid>
        <w:gridCol w:w="1028"/>
        <w:gridCol w:w="1933"/>
        <w:gridCol w:w="4597"/>
        <w:gridCol w:w="2810"/>
      </w:tblGrid>
      <w:tr w:rsidR="00AD3BC0" w:rsidRPr="00B2206E" w14:paraId="04D590ED" w14:textId="77777777">
        <w:trPr>
          <w:trHeight w:val="454"/>
        </w:trPr>
        <w:tc>
          <w:tcPr>
            <w:tcW w:w="1028" w:type="dxa"/>
            <w:vAlign w:val="center"/>
          </w:tcPr>
          <w:p w14:paraId="643B6C1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933" w:type="dxa"/>
            <w:vAlign w:val="center"/>
          </w:tcPr>
          <w:p w14:paraId="56AD82B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名称</w:t>
            </w:r>
          </w:p>
        </w:tc>
        <w:tc>
          <w:tcPr>
            <w:tcW w:w="4597" w:type="dxa"/>
            <w:vAlign w:val="center"/>
          </w:tcPr>
          <w:p w14:paraId="597BBB2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水系名称</w:t>
            </w:r>
          </w:p>
        </w:tc>
        <w:tc>
          <w:tcPr>
            <w:tcW w:w="2810" w:type="dxa"/>
            <w:vAlign w:val="center"/>
          </w:tcPr>
          <w:p w14:paraId="7AC8CFB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水体情况</w:t>
            </w:r>
          </w:p>
        </w:tc>
      </w:tr>
      <w:tr w:rsidR="00AD3BC0" w:rsidRPr="00B2206E" w14:paraId="06E78030" w14:textId="77777777">
        <w:trPr>
          <w:trHeight w:val="454"/>
        </w:trPr>
        <w:tc>
          <w:tcPr>
            <w:tcW w:w="1028" w:type="dxa"/>
            <w:vAlign w:val="center"/>
          </w:tcPr>
          <w:p w14:paraId="102587E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933" w:type="dxa"/>
            <w:vAlign w:val="center"/>
          </w:tcPr>
          <w:p w14:paraId="0ADA638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崔槐树村</w:t>
            </w:r>
          </w:p>
        </w:tc>
        <w:tc>
          <w:tcPr>
            <w:tcW w:w="4597" w:type="dxa"/>
            <w:vAlign w:val="center"/>
          </w:tcPr>
          <w:p w14:paraId="772A2DD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排水沟</w:t>
            </w:r>
          </w:p>
        </w:tc>
        <w:tc>
          <w:tcPr>
            <w:tcW w:w="2810" w:type="dxa"/>
            <w:vAlign w:val="center"/>
          </w:tcPr>
          <w:p w14:paraId="282DFA4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水质差</w:t>
            </w:r>
          </w:p>
        </w:tc>
      </w:tr>
      <w:tr w:rsidR="00AD3BC0" w:rsidRPr="00B2206E" w14:paraId="13376B40" w14:textId="77777777">
        <w:trPr>
          <w:trHeight w:val="454"/>
        </w:trPr>
        <w:tc>
          <w:tcPr>
            <w:tcW w:w="1028" w:type="dxa"/>
            <w:vAlign w:val="center"/>
          </w:tcPr>
          <w:p w14:paraId="7A2D77B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933" w:type="dxa"/>
            <w:vAlign w:val="center"/>
          </w:tcPr>
          <w:p w14:paraId="3D56B63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野场村</w:t>
            </w:r>
          </w:p>
        </w:tc>
        <w:tc>
          <w:tcPr>
            <w:tcW w:w="4597" w:type="dxa"/>
            <w:vAlign w:val="center"/>
          </w:tcPr>
          <w:p w14:paraId="42995D3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109A86F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5D52B32F" w14:textId="77777777">
        <w:trPr>
          <w:trHeight w:val="454"/>
        </w:trPr>
        <w:tc>
          <w:tcPr>
            <w:tcW w:w="1028" w:type="dxa"/>
            <w:vAlign w:val="center"/>
          </w:tcPr>
          <w:p w14:paraId="501A235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933" w:type="dxa"/>
            <w:vAlign w:val="center"/>
          </w:tcPr>
          <w:p w14:paraId="15CB413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古墙村</w:t>
            </w:r>
          </w:p>
        </w:tc>
        <w:tc>
          <w:tcPr>
            <w:tcW w:w="4597" w:type="dxa"/>
            <w:vAlign w:val="center"/>
          </w:tcPr>
          <w:p w14:paraId="3192793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5B40BAF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6C2E4015" w14:textId="77777777">
        <w:trPr>
          <w:trHeight w:val="454"/>
        </w:trPr>
        <w:tc>
          <w:tcPr>
            <w:tcW w:w="1028" w:type="dxa"/>
            <w:vAlign w:val="center"/>
          </w:tcPr>
          <w:p w14:paraId="48B0F72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933" w:type="dxa"/>
            <w:vAlign w:val="center"/>
          </w:tcPr>
          <w:p w14:paraId="48066E4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前小召村</w:t>
            </w:r>
          </w:p>
        </w:tc>
        <w:tc>
          <w:tcPr>
            <w:tcW w:w="4597" w:type="dxa"/>
            <w:vAlign w:val="center"/>
          </w:tcPr>
          <w:p w14:paraId="39C1953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5285A59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67EC453E" w14:textId="77777777">
        <w:trPr>
          <w:trHeight w:val="454"/>
        </w:trPr>
        <w:tc>
          <w:tcPr>
            <w:tcW w:w="1028" w:type="dxa"/>
            <w:vAlign w:val="center"/>
          </w:tcPr>
          <w:p w14:paraId="455D689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w:t>
            </w:r>
          </w:p>
        </w:tc>
        <w:tc>
          <w:tcPr>
            <w:tcW w:w="1933" w:type="dxa"/>
            <w:vAlign w:val="center"/>
          </w:tcPr>
          <w:p w14:paraId="2B82C94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冯庄村</w:t>
            </w:r>
          </w:p>
        </w:tc>
        <w:tc>
          <w:tcPr>
            <w:tcW w:w="4597" w:type="dxa"/>
            <w:vAlign w:val="center"/>
          </w:tcPr>
          <w:p w14:paraId="5370101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0D25384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3967E70D" w14:textId="77777777">
        <w:trPr>
          <w:trHeight w:val="454"/>
        </w:trPr>
        <w:tc>
          <w:tcPr>
            <w:tcW w:w="1028" w:type="dxa"/>
            <w:vAlign w:val="center"/>
          </w:tcPr>
          <w:p w14:paraId="6E2952B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6</w:t>
            </w:r>
          </w:p>
        </w:tc>
        <w:tc>
          <w:tcPr>
            <w:tcW w:w="1933" w:type="dxa"/>
            <w:vAlign w:val="center"/>
          </w:tcPr>
          <w:p w14:paraId="4257CFC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新安屯村</w:t>
            </w:r>
          </w:p>
        </w:tc>
        <w:tc>
          <w:tcPr>
            <w:tcW w:w="4597" w:type="dxa"/>
            <w:vAlign w:val="center"/>
          </w:tcPr>
          <w:p w14:paraId="3DCA412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13337DA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745C0F4A" w14:textId="77777777">
        <w:trPr>
          <w:trHeight w:val="454"/>
        </w:trPr>
        <w:tc>
          <w:tcPr>
            <w:tcW w:w="1028" w:type="dxa"/>
            <w:vAlign w:val="center"/>
          </w:tcPr>
          <w:p w14:paraId="6217BBD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7</w:t>
            </w:r>
          </w:p>
        </w:tc>
        <w:tc>
          <w:tcPr>
            <w:tcW w:w="1933" w:type="dxa"/>
            <w:vAlign w:val="center"/>
          </w:tcPr>
          <w:p w14:paraId="438DB99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尹寨村</w:t>
            </w:r>
          </w:p>
        </w:tc>
        <w:tc>
          <w:tcPr>
            <w:tcW w:w="4597" w:type="dxa"/>
            <w:vAlign w:val="center"/>
          </w:tcPr>
          <w:p w14:paraId="2F1690B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0FBA2CF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471D4D4A" w14:textId="77777777">
        <w:trPr>
          <w:trHeight w:val="454"/>
        </w:trPr>
        <w:tc>
          <w:tcPr>
            <w:tcW w:w="1028" w:type="dxa"/>
            <w:vAlign w:val="center"/>
          </w:tcPr>
          <w:p w14:paraId="0AC38AF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w:t>
            </w:r>
          </w:p>
        </w:tc>
        <w:tc>
          <w:tcPr>
            <w:tcW w:w="1933" w:type="dxa"/>
            <w:vAlign w:val="center"/>
          </w:tcPr>
          <w:p w14:paraId="0AB7BE3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固县村</w:t>
            </w:r>
          </w:p>
        </w:tc>
        <w:tc>
          <w:tcPr>
            <w:tcW w:w="4597" w:type="dxa"/>
            <w:vAlign w:val="center"/>
          </w:tcPr>
          <w:p w14:paraId="46080CB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大石老河</w:t>
            </w:r>
          </w:p>
        </w:tc>
        <w:tc>
          <w:tcPr>
            <w:tcW w:w="2810" w:type="dxa"/>
            <w:vAlign w:val="center"/>
          </w:tcPr>
          <w:p w14:paraId="3DDC4A5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35B52CCB" w14:textId="77777777">
        <w:trPr>
          <w:trHeight w:val="454"/>
        </w:trPr>
        <w:tc>
          <w:tcPr>
            <w:tcW w:w="1028" w:type="dxa"/>
            <w:vAlign w:val="center"/>
          </w:tcPr>
          <w:p w14:paraId="4A2AED9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w:t>
            </w:r>
          </w:p>
        </w:tc>
        <w:tc>
          <w:tcPr>
            <w:tcW w:w="1933" w:type="dxa"/>
            <w:vAlign w:val="center"/>
          </w:tcPr>
          <w:p w14:paraId="6BEAA92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王井村</w:t>
            </w:r>
          </w:p>
        </w:tc>
        <w:tc>
          <w:tcPr>
            <w:tcW w:w="4597" w:type="dxa"/>
            <w:vAlign w:val="center"/>
          </w:tcPr>
          <w:p w14:paraId="2468267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东干河</w:t>
            </w:r>
          </w:p>
        </w:tc>
        <w:tc>
          <w:tcPr>
            <w:tcW w:w="2810" w:type="dxa"/>
            <w:vAlign w:val="center"/>
          </w:tcPr>
          <w:p w14:paraId="4A979ED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2DB80D42" w14:textId="77777777">
        <w:trPr>
          <w:trHeight w:val="454"/>
        </w:trPr>
        <w:tc>
          <w:tcPr>
            <w:tcW w:w="1028" w:type="dxa"/>
            <w:vAlign w:val="center"/>
          </w:tcPr>
          <w:p w14:paraId="0284324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10</w:t>
            </w:r>
          </w:p>
        </w:tc>
        <w:tc>
          <w:tcPr>
            <w:tcW w:w="1933" w:type="dxa"/>
            <w:vAlign w:val="center"/>
          </w:tcPr>
          <w:p w14:paraId="248A838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职庄村</w:t>
            </w:r>
          </w:p>
        </w:tc>
        <w:tc>
          <w:tcPr>
            <w:tcW w:w="4597" w:type="dxa"/>
            <w:vAlign w:val="center"/>
          </w:tcPr>
          <w:p w14:paraId="70E567F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后地排</w:t>
            </w:r>
          </w:p>
        </w:tc>
        <w:tc>
          <w:tcPr>
            <w:tcW w:w="2810" w:type="dxa"/>
            <w:vAlign w:val="center"/>
          </w:tcPr>
          <w:p w14:paraId="2BD1E12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26B72C43" w14:textId="77777777">
        <w:trPr>
          <w:trHeight w:val="454"/>
        </w:trPr>
        <w:tc>
          <w:tcPr>
            <w:tcW w:w="1028" w:type="dxa"/>
            <w:vAlign w:val="center"/>
          </w:tcPr>
          <w:p w14:paraId="08E1604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11</w:t>
            </w:r>
          </w:p>
        </w:tc>
        <w:tc>
          <w:tcPr>
            <w:tcW w:w="1933" w:type="dxa"/>
            <w:vAlign w:val="center"/>
          </w:tcPr>
          <w:p w14:paraId="4936C88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屯街村</w:t>
            </w:r>
          </w:p>
        </w:tc>
        <w:tc>
          <w:tcPr>
            <w:tcW w:w="4597" w:type="dxa"/>
            <w:vAlign w:val="center"/>
          </w:tcPr>
          <w:p w14:paraId="55B7A2E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屯街排</w:t>
            </w:r>
          </w:p>
        </w:tc>
        <w:tc>
          <w:tcPr>
            <w:tcW w:w="2810" w:type="dxa"/>
            <w:vAlign w:val="center"/>
          </w:tcPr>
          <w:p w14:paraId="00F088A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7D2BE7CE" w14:textId="77777777">
        <w:trPr>
          <w:trHeight w:val="454"/>
        </w:trPr>
        <w:tc>
          <w:tcPr>
            <w:tcW w:w="1028" w:type="dxa"/>
            <w:vAlign w:val="center"/>
          </w:tcPr>
          <w:p w14:paraId="5C29C5A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lastRenderedPageBreak/>
              <w:t>12</w:t>
            </w:r>
          </w:p>
        </w:tc>
        <w:tc>
          <w:tcPr>
            <w:tcW w:w="1933" w:type="dxa"/>
            <w:vAlign w:val="center"/>
          </w:tcPr>
          <w:p w14:paraId="49908FA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职王村</w:t>
            </w:r>
          </w:p>
        </w:tc>
        <w:tc>
          <w:tcPr>
            <w:tcW w:w="4597" w:type="dxa"/>
            <w:vAlign w:val="center"/>
          </w:tcPr>
          <w:p w14:paraId="49E455C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屯街排</w:t>
            </w:r>
          </w:p>
        </w:tc>
        <w:tc>
          <w:tcPr>
            <w:tcW w:w="2810" w:type="dxa"/>
            <w:vAlign w:val="center"/>
          </w:tcPr>
          <w:p w14:paraId="57BCB30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31AD9E8D" w14:textId="77777777">
        <w:trPr>
          <w:trHeight w:val="454"/>
        </w:trPr>
        <w:tc>
          <w:tcPr>
            <w:tcW w:w="1028" w:type="dxa"/>
            <w:vAlign w:val="center"/>
          </w:tcPr>
          <w:p w14:paraId="1868BDC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13</w:t>
            </w:r>
          </w:p>
        </w:tc>
        <w:tc>
          <w:tcPr>
            <w:tcW w:w="1933" w:type="dxa"/>
            <w:vAlign w:val="center"/>
          </w:tcPr>
          <w:p w14:paraId="0544489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杨刘庄村</w:t>
            </w:r>
          </w:p>
        </w:tc>
        <w:tc>
          <w:tcPr>
            <w:tcW w:w="4597" w:type="dxa"/>
            <w:vAlign w:val="center"/>
          </w:tcPr>
          <w:p w14:paraId="27A19A8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2810" w:type="dxa"/>
            <w:vAlign w:val="center"/>
          </w:tcPr>
          <w:p w14:paraId="7DB2066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r w:rsidR="00AD3BC0" w:rsidRPr="00B2206E" w14:paraId="3D47A72C" w14:textId="77777777">
        <w:trPr>
          <w:trHeight w:val="454"/>
        </w:trPr>
        <w:tc>
          <w:tcPr>
            <w:tcW w:w="1028" w:type="dxa"/>
            <w:vAlign w:val="center"/>
          </w:tcPr>
          <w:p w14:paraId="6CA852F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14</w:t>
            </w:r>
          </w:p>
        </w:tc>
        <w:tc>
          <w:tcPr>
            <w:tcW w:w="1933" w:type="dxa"/>
            <w:vAlign w:val="center"/>
          </w:tcPr>
          <w:p w14:paraId="10840CC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小段庄村</w:t>
            </w:r>
          </w:p>
        </w:tc>
        <w:tc>
          <w:tcPr>
            <w:tcW w:w="4597" w:type="dxa"/>
            <w:vAlign w:val="center"/>
          </w:tcPr>
          <w:p w14:paraId="34EBCF2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共产主义渠</w:t>
            </w:r>
          </w:p>
        </w:tc>
        <w:tc>
          <w:tcPr>
            <w:tcW w:w="2810" w:type="dxa"/>
            <w:vAlign w:val="center"/>
          </w:tcPr>
          <w:p w14:paraId="55767A8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w:t>
            </w:r>
          </w:p>
        </w:tc>
      </w:tr>
      <w:tr w:rsidR="00AD3BC0" w:rsidRPr="00B2206E" w14:paraId="0017160C" w14:textId="77777777">
        <w:trPr>
          <w:trHeight w:val="454"/>
        </w:trPr>
        <w:tc>
          <w:tcPr>
            <w:tcW w:w="1028" w:type="dxa"/>
            <w:vAlign w:val="center"/>
          </w:tcPr>
          <w:p w14:paraId="00E50ED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15</w:t>
            </w:r>
          </w:p>
        </w:tc>
        <w:tc>
          <w:tcPr>
            <w:tcW w:w="1933" w:type="dxa"/>
            <w:vAlign w:val="center"/>
          </w:tcPr>
          <w:p w14:paraId="6E76148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寺后村</w:t>
            </w:r>
          </w:p>
        </w:tc>
        <w:tc>
          <w:tcPr>
            <w:tcW w:w="4597" w:type="dxa"/>
            <w:vAlign w:val="center"/>
          </w:tcPr>
          <w:p w14:paraId="42FD9BF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屯街排</w:t>
            </w:r>
          </w:p>
        </w:tc>
        <w:tc>
          <w:tcPr>
            <w:tcW w:w="2810" w:type="dxa"/>
            <w:vAlign w:val="center"/>
          </w:tcPr>
          <w:p w14:paraId="1656195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w:t>
            </w:r>
          </w:p>
        </w:tc>
      </w:tr>
    </w:tbl>
    <w:p w14:paraId="10B56C01" w14:textId="77777777" w:rsidR="00085469" w:rsidRPr="00B2206E" w:rsidRDefault="007701EA">
      <w:pPr>
        <w:pStyle w:val="3"/>
        <w:ind w:firstLine="482"/>
      </w:pPr>
      <w:r w:rsidRPr="00B2206E">
        <w:t>5</w:t>
      </w:r>
      <w:r w:rsidRPr="00B2206E">
        <w:rPr>
          <w:rFonts w:hint="eastAsia"/>
        </w:rPr>
        <w:t>.1.2农村水环境现状问题综述</w:t>
      </w:r>
    </w:p>
    <w:p w14:paraId="1AFD2B3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通过现状分析研究得知，获嘉县县域乡村水环境污染主要污染源为：生活污水、生活垃圾、农业污染、内源污染以及禽畜养殖废水污染。</w:t>
      </w:r>
    </w:p>
    <w:p w14:paraId="7D6EF392" w14:textId="77777777" w:rsidR="00085469" w:rsidRPr="00B2206E" w:rsidRDefault="007701EA">
      <w:pPr>
        <w:spacing w:line="360" w:lineRule="auto"/>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 xml:space="preserve">表5-12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获嘉县农村水体情况及其污染源</w:t>
      </w:r>
    </w:p>
    <w:tbl>
      <w:tblPr>
        <w:tblStyle w:val="ae"/>
        <w:tblW w:w="10368" w:type="dxa"/>
        <w:tblLayout w:type="fixed"/>
        <w:tblLook w:val="04A0" w:firstRow="1" w:lastRow="0" w:firstColumn="1" w:lastColumn="0" w:noHBand="0" w:noVBand="1"/>
      </w:tblPr>
      <w:tblGrid>
        <w:gridCol w:w="737"/>
        <w:gridCol w:w="1546"/>
        <w:gridCol w:w="4423"/>
        <w:gridCol w:w="3662"/>
      </w:tblGrid>
      <w:tr w:rsidR="00AD3BC0" w:rsidRPr="00B2206E" w14:paraId="2F870253" w14:textId="77777777">
        <w:trPr>
          <w:trHeight w:val="454"/>
        </w:trPr>
        <w:tc>
          <w:tcPr>
            <w:tcW w:w="737" w:type="dxa"/>
            <w:vAlign w:val="center"/>
          </w:tcPr>
          <w:p w14:paraId="248330E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序号</w:t>
            </w:r>
          </w:p>
        </w:tc>
        <w:tc>
          <w:tcPr>
            <w:tcW w:w="1546" w:type="dxa"/>
            <w:vAlign w:val="center"/>
          </w:tcPr>
          <w:p w14:paraId="57F9154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水体名称</w:t>
            </w:r>
          </w:p>
        </w:tc>
        <w:tc>
          <w:tcPr>
            <w:tcW w:w="4423" w:type="dxa"/>
            <w:vAlign w:val="center"/>
          </w:tcPr>
          <w:p w14:paraId="09B1C6B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现状水体情况</w:t>
            </w:r>
          </w:p>
        </w:tc>
        <w:tc>
          <w:tcPr>
            <w:tcW w:w="3662" w:type="dxa"/>
            <w:vAlign w:val="center"/>
          </w:tcPr>
          <w:p w14:paraId="0422363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污染源</w:t>
            </w:r>
          </w:p>
        </w:tc>
      </w:tr>
      <w:tr w:rsidR="00AD3BC0" w:rsidRPr="00B2206E" w14:paraId="712D57E4" w14:textId="77777777">
        <w:trPr>
          <w:trHeight w:val="454"/>
        </w:trPr>
        <w:tc>
          <w:tcPr>
            <w:tcW w:w="737" w:type="dxa"/>
            <w:vAlign w:val="center"/>
          </w:tcPr>
          <w:p w14:paraId="6970E6E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w:t>
            </w:r>
          </w:p>
        </w:tc>
        <w:tc>
          <w:tcPr>
            <w:tcW w:w="1546" w:type="dxa"/>
            <w:vAlign w:val="center"/>
          </w:tcPr>
          <w:p w14:paraId="2B57AB2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共产主义渠</w:t>
            </w:r>
          </w:p>
        </w:tc>
        <w:tc>
          <w:tcPr>
            <w:tcW w:w="4423" w:type="dxa"/>
            <w:vAlign w:val="center"/>
          </w:tcPr>
          <w:p w14:paraId="5D4CB7B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水质较差，水体浑浊，水中漂浮固体废弃物、水底污染物累积</w:t>
            </w:r>
          </w:p>
        </w:tc>
        <w:tc>
          <w:tcPr>
            <w:tcW w:w="3662" w:type="dxa"/>
            <w:vAlign w:val="center"/>
          </w:tcPr>
          <w:p w14:paraId="633130E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生活污水、生活垃圾（固体废弃物）、农业污染、内源污染</w:t>
            </w:r>
          </w:p>
        </w:tc>
      </w:tr>
      <w:tr w:rsidR="00AD3BC0" w:rsidRPr="00B2206E" w14:paraId="18D3398A" w14:textId="77777777">
        <w:trPr>
          <w:trHeight w:val="454"/>
        </w:trPr>
        <w:tc>
          <w:tcPr>
            <w:tcW w:w="737" w:type="dxa"/>
            <w:vAlign w:val="center"/>
          </w:tcPr>
          <w:p w14:paraId="7391C77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2</w:t>
            </w:r>
          </w:p>
        </w:tc>
        <w:tc>
          <w:tcPr>
            <w:tcW w:w="1546" w:type="dxa"/>
            <w:vAlign w:val="center"/>
          </w:tcPr>
          <w:p w14:paraId="3A9D904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大狮涝河</w:t>
            </w:r>
          </w:p>
        </w:tc>
        <w:tc>
          <w:tcPr>
            <w:tcW w:w="4423" w:type="dxa"/>
            <w:vAlign w:val="center"/>
          </w:tcPr>
          <w:p w14:paraId="49B48CE5"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水质较差，水体浑浊，水中漂浮固体废弃物，水体有臭味</w:t>
            </w:r>
          </w:p>
        </w:tc>
        <w:tc>
          <w:tcPr>
            <w:tcW w:w="3662" w:type="dxa"/>
            <w:vAlign w:val="center"/>
          </w:tcPr>
          <w:p w14:paraId="2E8E014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w:t>
            </w:r>
          </w:p>
        </w:tc>
      </w:tr>
      <w:tr w:rsidR="00AD3BC0" w:rsidRPr="00B2206E" w14:paraId="0D98D62D" w14:textId="77777777">
        <w:trPr>
          <w:trHeight w:val="454"/>
        </w:trPr>
        <w:tc>
          <w:tcPr>
            <w:tcW w:w="737" w:type="dxa"/>
            <w:vAlign w:val="center"/>
          </w:tcPr>
          <w:p w14:paraId="7A53209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3</w:t>
            </w:r>
          </w:p>
        </w:tc>
        <w:tc>
          <w:tcPr>
            <w:tcW w:w="1546" w:type="dxa"/>
            <w:vAlign w:val="center"/>
          </w:tcPr>
          <w:p w14:paraId="62157F24" w14:textId="47215498" w:rsidR="00085469" w:rsidRPr="00B2206E" w:rsidRDefault="0009109B">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w:t>
            </w:r>
            <w:r w:rsidR="007F3C7F" w:rsidRPr="00B2206E">
              <w:rPr>
                <w:rFonts w:ascii="宋体" w:eastAsia="宋体" w:hAnsi="宋体" w:cs="宋体" w:hint="eastAsia"/>
                <w:color w:val="auto"/>
                <w:sz w:val="22"/>
                <w:szCs w:val="22"/>
              </w:rPr>
              <w:t>孟姜女河</w:t>
            </w:r>
          </w:p>
        </w:tc>
        <w:tc>
          <w:tcPr>
            <w:tcW w:w="4423" w:type="dxa"/>
            <w:vAlign w:val="center"/>
          </w:tcPr>
          <w:p w14:paraId="6DBB7CE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w:t>
            </w:r>
          </w:p>
        </w:tc>
        <w:tc>
          <w:tcPr>
            <w:tcW w:w="3662" w:type="dxa"/>
            <w:vAlign w:val="center"/>
          </w:tcPr>
          <w:p w14:paraId="4CB3177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w:t>
            </w:r>
          </w:p>
        </w:tc>
      </w:tr>
      <w:tr w:rsidR="00AD3BC0" w:rsidRPr="00B2206E" w14:paraId="64DE6CD0" w14:textId="77777777">
        <w:trPr>
          <w:trHeight w:val="454"/>
        </w:trPr>
        <w:tc>
          <w:tcPr>
            <w:tcW w:w="737" w:type="dxa"/>
            <w:vAlign w:val="center"/>
          </w:tcPr>
          <w:p w14:paraId="3B5D45EE"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4</w:t>
            </w:r>
          </w:p>
        </w:tc>
        <w:tc>
          <w:tcPr>
            <w:tcW w:w="1546" w:type="dxa"/>
            <w:vAlign w:val="center"/>
          </w:tcPr>
          <w:p w14:paraId="04507D2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武嘉干河</w:t>
            </w:r>
          </w:p>
        </w:tc>
        <w:tc>
          <w:tcPr>
            <w:tcW w:w="4423" w:type="dxa"/>
            <w:vAlign w:val="center"/>
          </w:tcPr>
          <w:p w14:paraId="1EDEE64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水质较差，水体浑浊，水中漂浮固体废弃物，水体有臭味</w:t>
            </w:r>
          </w:p>
        </w:tc>
        <w:tc>
          <w:tcPr>
            <w:tcW w:w="3662" w:type="dxa"/>
            <w:vAlign w:val="center"/>
          </w:tcPr>
          <w:p w14:paraId="68356E8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w:t>
            </w:r>
          </w:p>
        </w:tc>
      </w:tr>
      <w:tr w:rsidR="00AD3BC0" w:rsidRPr="00B2206E" w14:paraId="389DA556" w14:textId="77777777">
        <w:trPr>
          <w:trHeight w:val="454"/>
        </w:trPr>
        <w:tc>
          <w:tcPr>
            <w:tcW w:w="737" w:type="dxa"/>
            <w:vAlign w:val="center"/>
          </w:tcPr>
          <w:p w14:paraId="440148BF"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5</w:t>
            </w:r>
          </w:p>
        </w:tc>
        <w:tc>
          <w:tcPr>
            <w:tcW w:w="1546" w:type="dxa"/>
            <w:vAlign w:val="center"/>
          </w:tcPr>
          <w:p w14:paraId="0050916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二干排</w:t>
            </w:r>
          </w:p>
        </w:tc>
        <w:tc>
          <w:tcPr>
            <w:tcW w:w="4423" w:type="dxa"/>
            <w:vAlign w:val="center"/>
          </w:tcPr>
          <w:p w14:paraId="2DE77B0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水质较差，水体浑浊，水中漂浮固体废弃物、水底污染物累积、水体有臭味</w:t>
            </w:r>
          </w:p>
        </w:tc>
        <w:tc>
          <w:tcPr>
            <w:tcW w:w="3662" w:type="dxa"/>
            <w:vAlign w:val="center"/>
          </w:tcPr>
          <w:p w14:paraId="2467AE7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生活污水、生活垃圾（固体废弃物）、内源污染</w:t>
            </w:r>
          </w:p>
        </w:tc>
      </w:tr>
      <w:tr w:rsidR="00AD3BC0" w:rsidRPr="00B2206E" w14:paraId="7413E098" w14:textId="77777777">
        <w:trPr>
          <w:trHeight w:val="454"/>
        </w:trPr>
        <w:tc>
          <w:tcPr>
            <w:tcW w:w="737" w:type="dxa"/>
            <w:vAlign w:val="center"/>
          </w:tcPr>
          <w:p w14:paraId="12DCA95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6</w:t>
            </w:r>
          </w:p>
        </w:tc>
        <w:tc>
          <w:tcPr>
            <w:tcW w:w="1546" w:type="dxa"/>
            <w:vAlign w:val="center"/>
          </w:tcPr>
          <w:p w14:paraId="365A157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三支排</w:t>
            </w:r>
          </w:p>
        </w:tc>
        <w:tc>
          <w:tcPr>
            <w:tcW w:w="4423" w:type="dxa"/>
            <w:vAlign w:val="center"/>
          </w:tcPr>
          <w:p w14:paraId="38F5AD4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水质较差，水体浑浊，水中漂浮固体废弃物、水底污染物累积</w:t>
            </w:r>
          </w:p>
        </w:tc>
        <w:tc>
          <w:tcPr>
            <w:tcW w:w="3662" w:type="dxa"/>
            <w:vAlign w:val="center"/>
          </w:tcPr>
          <w:p w14:paraId="44044D3C"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w:t>
            </w:r>
          </w:p>
        </w:tc>
      </w:tr>
      <w:tr w:rsidR="00AD3BC0" w:rsidRPr="00B2206E" w14:paraId="5317CB41" w14:textId="77777777">
        <w:trPr>
          <w:trHeight w:val="454"/>
        </w:trPr>
        <w:tc>
          <w:tcPr>
            <w:tcW w:w="737" w:type="dxa"/>
            <w:vAlign w:val="center"/>
          </w:tcPr>
          <w:p w14:paraId="399C135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7</w:t>
            </w:r>
          </w:p>
        </w:tc>
        <w:tc>
          <w:tcPr>
            <w:tcW w:w="1546" w:type="dxa"/>
            <w:vAlign w:val="center"/>
          </w:tcPr>
          <w:p w14:paraId="339ECEA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五支排</w:t>
            </w:r>
          </w:p>
        </w:tc>
        <w:tc>
          <w:tcPr>
            <w:tcW w:w="4423" w:type="dxa"/>
            <w:vAlign w:val="center"/>
          </w:tcPr>
          <w:p w14:paraId="6E6A41D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水质非常差，水体浑浊，水中漂浮固体废弃物、水底污染物累积，水体有臭味</w:t>
            </w:r>
          </w:p>
        </w:tc>
        <w:tc>
          <w:tcPr>
            <w:tcW w:w="3662" w:type="dxa"/>
            <w:vAlign w:val="center"/>
          </w:tcPr>
          <w:p w14:paraId="7D6CD44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生活污水、生活垃圾、内源污染</w:t>
            </w:r>
          </w:p>
        </w:tc>
      </w:tr>
      <w:tr w:rsidR="00AD3BC0" w:rsidRPr="00B2206E" w14:paraId="32B3A513" w14:textId="77777777">
        <w:trPr>
          <w:trHeight w:val="454"/>
        </w:trPr>
        <w:tc>
          <w:tcPr>
            <w:tcW w:w="737" w:type="dxa"/>
            <w:vAlign w:val="center"/>
          </w:tcPr>
          <w:p w14:paraId="52DD706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8</w:t>
            </w:r>
          </w:p>
        </w:tc>
        <w:tc>
          <w:tcPr>
            <w:tcW w:w="1546" w:type="dxa"/>
            <w:vAlign w:val="center"/>
          </w:tcPr>
          <w:p w14:paraId="142D051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八支排</w:t>
            </w:r>
          </w:p>
        </w:tc>
        <w:tc>
          <w:tcPr>
            <w:tcW w:w="4423" w:type="dxa"/>
            <w:vAlign w:val="center"/>
          </w:tcPr>
          <w:p w14:paraId="1E28302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w:t>
            </w:r>
          </w:p>
        </w:tc>
        <w:tc>
          <w:tcPr>
            <w:tcW w:w="3662" w:type="dxa"/>
            <w:vAlign w:val="center"/>
          </w:tcPr>
          <w:p w14:paraId="06CAF207"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w:t>
            </w:r>
          </w:p>
        </w:tc>
      </w:tr>
      <w:tr w:rsidR="00AD3BC0" w:rsidRPr="00B2206E" w14:paraId="6894C7CE" w14:textId="77777777">
        <w:trPr>
          <w:trHeight w:val="454"/>
        </w:trPr>
        <w:tc>
          <w:tcPr>
            <w:tcW w:w="737" w:type="dxa"/>
            <w:vAlign w:val="center"/>
          </w:tcPr>
          <w:p w14:paraId="30D09C06"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9</w:t>
            </w:r>
          </w:p>
        </w:tc>
        <w:tc>
          <w:tcPr>
            <w:tcW w:w="1546" w:type="dxa"/>
            <w:vAlign w:val="center"/>
          </w:tcPr>
          <w:p w14:paraId="4DFE6F0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九支排</w:t>
            </w:r>
          </w:p>
        </w:tc>
        <w:tc>
          <w:tcPr>
            <w:tcW w:w="4423" w:type="dxa"/>
            <w:vAlign w:val="center"/>
          </w:tcPr>
          <w:p w14:paraId="34F5C851"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水质较差，水体浑浊，水中漂浮固体废弃物，水体有臭味</w:t>
            </w:r>
          </w:p>
        </w:tc>
        <w:tc>
          <w:tcPr>
            <w:tcW w:w="3662" w:type="dxa"/>
            <w:vAlign w:val="center"/>
          </w:tcPr>
          <w:p w14:paraId="5412996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w:t>
            </w:r>
          </w:p>
        </w:tc>
      </w:tr>
      <w:tr w:rsidR="00AD3BC0" w:rsidRPr="00B2206E" w14:paraId="1D71D37C" w14:textId="77777777">
        <w:trPr>
          <w:trHeight w:val="454"/>
        </w:trPr>
        <w:tc>
          <w:tcPr>
            <w:tcW w:w="737" w:type="dxa"/>
            <w:vAlign w:val="center"/>
          </w:tcPr>
          <w:p w14:paraId="2EC2288B"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10</w:t>
            </w:r>
          </w:p>
        </w:tc>
        <w:tc>
          <w:tcPr>
            <w:tcW w:w="1546" w:type="dxa"/>
            <w:vAlign w:val="center"/>
          </w:tcPr>
          <w:p w14:paraId="699A15E4"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新磁排</w:t>
            </w:r>
          </w:p>
        </w:tc>
        <w:tc>
          <w:tcPr>
            <w:tcW w:w="4423" w:type="dxa"/>
            <w:vAlign w:val="center"/>
          </w:tcPr>
          <w:p w14:paraId="5746AAE9"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水质较差，水体浑浊，水中漂浮固体废弃物</w:t>
            </w:r>
          </w:p>
        </w:tc>
        <w:tc>
          <w:tcPr>
            <w:tcW w:w="3662" w:type="dxa"/>
            <w:vAlign w:val="center"/>
          </w:tcPr>
          <w:p w14:paraId="4D1799BD"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w:t>
            </w:r>
          </w:p>
        </w:tc>
      </w:tr>
      <w:tr w:rsidR="00AD3BC0" w:rsidRPr="00B2206E" w14:paraId="0EA4D20E" w14:textId="77777777">
        <w:trPr>
          <w:trHeight w:val="454"/>
        </w:trPr>
        <w:tc>
          <w:tcPr>
            <w:tcW w:w="737" w:type="dxa"/>
            <w:vAlign w:val="center"/>
          </w:tcPr>
          <w:p w14:paraId="32CAFE2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11</w:t>
            </w:r>
          </w:p>
        </w:tc>
        <w:tc>
          <w:tcPr>
            <w:tcW w:w="1546" w:type="dxa"/>
            <w:vAlign w:val="center"/>
          </w:tcPr>
          <w:p w14:paraId="3084402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屯街排</w:t>
            </w:r>
          </w:p>
        </w:tc>
        <w:tc>
          <w:tcPr>
            <w:tcW w:w="4423" w:type="dxa"/>
            <w:vAlign w:val="center"/>
          </w:tcPr>
          <w:p w14:paraId="5C9D33C3"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水质非常差，水体浑浊，水中漂浮固体废弃物、水底污染物累积，水体有臭味</w:t>
            </w:r>
          </w:p>
        </w:tc>
        <w:tc>
          <w:tcPr>
            <w:tcW w:w="3662" w:type="dxa"/>
            <w:vAlign w:val="center"/>
          </w:tcPr>
          <w:p w14:paraId="15D7B0C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生活污水、生活垃圾（固体废弃物）、农业污染、内源污染</w:t>
            </w:r>
          </w:p>
        </w:tc>
      </w:tr>
      <w:tr w:rsidR="00AD3BC0" w:rsidRPr="00B2206E" w14:paraId="0F1E79AF" w14:textId="77777777">
        <w:trPr>
          <w:trHeight w:val="454"/>
        </w:trPr>
        <w:tc>
          <w:tcPr>
            <w:tcW w:w="737" w:type="dxa"/>
            <w:vAlign w:val="center"/>
          </w:tcPr>
          <w:p w14:paraId="641B12D0"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12</w:t>
            </w:r>
          </w:p>
        </w:tc>
        <w:tc>
          <w:tcPr>
            <w:tcW w:w="1546" w:type="dxa"/>
            <w:vAlign w:val="center"/>
          </w:tcPr>
          <w:p w14:paraId="7DADAA72"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西干一支排</w:t>
            </w:r>
          </w:p>
        </w:tc>
        <w:tc>
          <w:tcPr>
            <w:tcW w:w="4423" w:type="dxa"/>
            <w:vAlign w:val="center"/>
          </w:tcPr>
          <w:p w14:paraId="0A70E568"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水质非常差，水体浑浊，水中漂浮固体废弃物、水底污染物累积，水体有臭味</w:t>
            </w:r>
          </w:p>
        </w:tc>
        <w:tc>
          <w:tcPr>
            <w:tcW w:w="3662" w:type="dxa"/>
            <w:vAlign w:val="center"/>
          </w:tcPr>
          <w:p w14:paraId="281D825A" w14:textId="77777777" w:rsidR="00085469" w:rsidRPr="00B2206E" w:rsidRDefault="007701EA">
            <w:pPr>
              <w:pStyle w:val="Default"/>
              <w:jc w:val="center"/>
              <w:rPr>
                <w:rFonts w:ascii="宋体" w:eastAsia="宋体" w:hAnsi="宋体" w:cs="宋体"/>
                <w:color w:val="auto"/>
                <w:sz w:val="22"/>
                <w:szCs w:val="22"/>
              </w:rPr>
            </w:pPr>
            <w:r w:rsidRPr="00B2206E">
              <w:rPr>
                <w:rFonts w:ascii="宋体" w:eastAsia="宋体" w:hAnsi="宋体" w:cs="宋体" w:hint="eastAsia"/>
                <w:color w:val="auto"/>
                <w:sz w:val="22"/>
                <w:szCs w:val="22"/>
              </w:rPr>
              <w:t>生活污水、生活垃圾（固体废弃物）、内源污染</w:t>
            </w:r>
          </w:p>
        </w:tc>
      </w:tr>
    </w:tbl>
    <w:p w14:paraId="1F2EF0E3" w14:textId="77777777" w:rsidR="00085469" w:rsidRPr="00B2206E" w:rsidRDefault="007701EA">
      <w:pPr>
        <w:pStyle w:val="3"/>
        <w:ind w:firstLine="482"/>
      </w:pPr>
      <w:r w:rsidRPr="00B2206E">
        <w:t>5</w:t>
      </w:r>
      <w:r w:rsidRPr="00B2206E">
        <w:rPr>
          <w:rFonts w:hint="eastAsia"/>
        </w:rPr>
        <w:t>.1.3农村水环境污染成因</w:t>
      </w:r>
    </w:p>
    <w:p w14:paraId="66DC04C9"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007701EA" w:rsidRPr="00B2206E">
        <w:rPr>
          <w:rFonts w:asciiTheme="majorEastAsia" w:eastAsiaTheme="majorEastAsia" w:hAnsiTheme="majorEastAsia" w:hint="eastAsia"/>
          <w:b/>
          <w:kern w:val="0"/>
          <w:sz w:val="24"/>
          <w:szCs w:val="24"/>
        </w:rPr>
        <w:t>生活污水和固体废弃物的处理相对落后</w:t>
      </w:r>
    </w:p>
    <w:p w14:paraId="21B0886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由于经济相对比较落后，没有对应的垃圾回收与污水处理设施。生活污水随意排放，生活垃圾未得到及时有效处理，大量生活污水和固体废弃物直接排入门前的河流，使河流内污染沉积，成为地表水的主要污染物。</w:t>
      </w:r>
    </w:p>
    <w:p w14:paraId="0C6ED601"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007701EA" w:rsidRPr="00B2206E">
        <w:rPr>
          <w:rFonts w:asciiTheme="majorEastAsia" w:eastAsiaTheme="majorEastAsia" w:hAnsiTheme="majorEastAsia" w:hint="eastAsia"/>
          <w:b/>
          <w:kern w:val="0"/>
          <w:sz w:val="24"/>
          <w:szCs w:val="24"/>
        </w:rPr>
        <w:t>畜禽业发展造成了农村水环境污染</w:t>
      </w:r>
    </w:p>
    <w:p w14:paraId="1314A96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随着人们生活水准的提升，对于蛋类及肉类的需求也逐步有了较大的提升，这给农村畜禽业的发展提供了很好的发展契机。而实际上，农村畜禽基本处于分散养殖，而且圈养地点也不固定，畜禽生活粪便基本都是直接排放，这对于大气及环境都造成了严重的污染，同时也会造成地表水质过于营养化。</w:t>
      </w:r>
    </w:p>
    <w:p w14:paraId="1AB28685"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（3）</w:t>
      </w:r>
      <w:r w:rsidR="007701EA" w:rsidRPr="00B2206E">
        <w:rPr>
          <w:rFonts w:asciiTheme="majorEastAsia" w:eastAsiaTheme="majorEastAsia" w:hAnsiTheme="majorEastAsia" w:hint="eastAsia"/>
          <w:b/>
          <w:kern w:val="0"/>
          <w:sz w:val="24"/>
          <w:szCs w:val="24"/>
        </w:rPr>
        <w:t>生态农业建设落后，农村农业面源污染严重</w:t>
      </w:r>
    </w:p>
    <w:p w14:paraId="4DDF4A1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地区农业生产不合理，超量使用农药、化肥、化学除草剂等，加之农用塑料以及畜禽养殖污染，使得农业污染范围不断扩大，农田超标污灌面积增加，部分农禽产品受到污染，带入的大量的氮、磷、钾物质成为引起水质富营养化的严重隐患，使得农村水污染日益严重。</w:t>
      </w:r>
    </w:p>
    <w:p w14:paraId="0A2A7A40"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（4）</w:t>
      </w:r>
      <w:r w:rsidR="007701EA" w:rsidRPr="00B2206E">
        <w:rPr>
          <w:rFonts w:asciiTheme="majorEastAsia" w:eastAsiaTheme="majorEastAsia" w:hAnsiTheme="majorEastAsia" w:hint="eastAsia"/>
          <w:b/>
          <w:kern w:val="0"/>
          <w:sz w:val="24"/>
          <w:szCs w:val="24"/>
        </w:rPr>
        <w:t>河道水系缺乏治理，内源污染严重</w:t>
      </w:r>
    </w:p>
    <w:p w14:paraId="1AA0A29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河道内污染物沉积于底部，造成底泥黑臭，N、P超标；大量污染物累积，底泥厌氧发酵上翻，形成黑苔，并散发臭气，影响水体水质和水面景观效果。</w:t>
      </w:r>
    </w:p>
    <w:p w14:paraId="1F899328" w14:textId="77777777" w:rsidR="00085469" w:rsidRPr="00B2206E" w:rsidRDefault="007701EA">
      <w:pPr>
        <w:pStyle w:val="2"/>
        <w:spacing w:beforeLines="100" w:before="312" w:afterLines="100" w:after="312" w:line="360" w:lineRule="auto"/>
        <w:rPr>
          <w:rStyle w:val="22"/>
        </w:rPr>
      </w:pPr>
      <w:bookmarkStart w:id="62" w:name="_Toc4682710"/>
      <w:bookmarkStart w:id="63" w:name="_Toc27556981"/>
      <w:r w:rsidRPr="00B2206E">
        <w:rPr>
          <w:rStyle w:val="22"/>
        </w:rPr>
        <w:t>5.</w:t>
      </w:r>
      <w:r w:rsidRPr="00B2206E">
        <w:rPr>
          <w:rStyle w:val="22"/>
          <w:rFonts w:hint="eastAsia"/>
        </w:rPr>
        <w:t>2</w:t>
      </w:r>
      <w:r w:rsidRPr="00B2206E">
        <w:rPr>
          <w:rStyle w:val="22"/>
          <w:rFonts w:hint="eastAsia"/>
        </w:rPr>
        <w:t>农村生活污水治理与农村水环境的关系</w:t>
      </w:r>
      <w:bookmarkEnd w:id="62"/>
      <w:bookmarkEnd w:id="63"/>
    </w:p>
    <w:p w14:paraId="7BDF3062" w14:textId="77777777" w:rsidR="00085469" w:rsidRPr="00B2206E" w:rsidRDefault="007701EA">
      <w:pPr>
        <w:pStyle w:val="3"/>
        <w:ind w:firstLine="482"/>
      </w:pPr>
      <w:r w:rsidRPr="00B2206E">
        <w:t>5</w:t>
      </w:r>
      <w:r w:rsidRPr="00B2206E">
        <w:rPr>
          <w:rFonts w:hint="eastAsia"/>
        </w:rPr>
        <w:t>.2.1农村生活污水治理与农村水环境的关系</w:t>
      </w:r>
    </w:p>
    <w:p w14:paraId="3C500B0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对获嘉县县域乡村水环境的现状实地踏勘调研以及分析研究得知，就当前而言，造成获嘉县县域乡村水环境污染的原因主要为：生活污水的随意排放、生活垃圾的乱堆乱放、农业生产不合理使用农药及化肥、禽畜养殖废水排放、河道内源污染，也存在工业废水的排放污染。</w:t>
      </w:r>
    </w:p>
    <w:p w14:paraId="65C4B77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其中，生活污水和生活垃圾为最主要、最普遍的两种污染源。而农村水环境污染治理的主要策略之一即控制污染源实施源头，从源头上解决污染。</w:t>
      </w:r>
    </w:p>
    <w:p w14:paraId="46BFC7A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获嘉县县域乡村生活污水专项规划》将有效治理农村生活污水，使得获嘉县县域乡村生活污水均能经过有效处理达到排放标准后排放，减少对农村水环境的污染，可以有效解决农村水环境污染的一个主要污染源头，从而大大改善农村水环境。</w:t>
      </w:r>
    </w:p>
    <w:p w14:paraId="465AD63D" w14:textId="77777777" w:rsidR="00085469" w:rsidRPr="00B2206E" w:rsidRDefault="007701EA">
      <w:pPr>
        <w:pStyle w:val="3"/>
        <w:ind w:firstLine="482"/>
      </w:pPr>
      <w:r w:rsidRPr="00B2206E">
        <w:lastRenderedPageBreak/>
        <w:t>5</w:t>
      </w:r>
      <w:r w:rsidRPr="00B2206E">
        <w:rPr>
          <w:rFonts w:hint="eastAsia"/>
        </w:rPr>
        <w:t>.2.2农村水环境治理的重点</w:t>
      </w:r>
    </w:p>
    <w:p w14:paraId="25D9BF1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本次规划农村水环境治理的从以下几个方面着手：农村水污染源控制、农村水生态的修复、农村水环境的管理。其中，本次水环境治理的重点为：农村水污染源控制。</w:t>
      </w:r>
    </w:p>
    <w:p w14:paraId="2D83F85F"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kern w:val="0"/>
          <w:sz w:val="24"/>
          <w:szCs w:val="24"/>
        </w:rPr>
      </w:pPr>
      <w:r w:rsidRPr="00B2206E">
        <w:rPr>
          <w:noProof/>
        </w:rPr>
        <w:drawing>
          <wp:inline distT="0" distB="0" distL="0" distR="0" wp14:anchorId="78977DDD" wp14:editId="66C48B9B">
            <wp:extent cx="3962400" cy="265366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02"/>
                    <a:srcRect b="2013"/>
                    <a:stretch>
                      <a:fillRect/>
                    </a:stretch>
                  </pic:blipFill>
                  <pic:spPr>
                    <a:xfrm>
                      <a:off x="0" y="0"/>
                      <a:ext cx="3961905" cy="2653385"/>
                    </a:xfrm>
                    <a:prstGeom prst="rect">
                      <a:avLst/>
                    </a:prstGeom>
                    <a:ln>
                      <a:noFill/>
                    </a:ln>
                  </pic:spPr>
                </pic:pic>
              </a:graphicData>
            </a:graphic>
          </wp:inline>
        </w:drawing>
      </w:r>
    </w:p>
    <w:p w14:paraId="3ADC1E6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结合获嘉县县域乡村实际情况，农村水污染源治理采取主要措施有：</w:t>
      </w:r>
    </w:p>
    <w:p w14:paraId="2986BFEA"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农村生活污染源治理</w:t>
      </w:r>
    </w:p>
    <w:p w14:paraId="317D48D4"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工业点源污染治理</w:t>
      </w:r>
    </w:p>
    <w:p w14:paraId="2E5FB82C"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农业面源污染治理</w:t>
      </w:r>
    </w:p>
    <w:p w14:paraId="29292A94" w14:textId="77777777" w:rsidR="00085469" w:rsidRPr="00B2206E" w:rsidRDefault="00413CB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河道内源污染治理</w:t>
      </w:r>
    </w:p>
    <w:p w14:paraId="2B534B4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本次农村水污染源控制的重点为：农村生活污染源治理。</w:t>
      </w:r>
    </w:p>
    <w:p w14:paraId="357ACE23" w14:textId="77777777" w:rsidR="00085469" w:rsidRPr="00B2206E" w:rsidRDefault="007701EA">
      <w:pPr>
        <w:pStyle w:val="2"/>
        <w:spacing w:beforeLines="100" w:before="312" w:afterLines="100" w:after="312" w:line="360" w:lineRule="auto"/>
        <w:rPr>
          <w:rStyle w:val="22"/>
        </w:rPr>
      </w:pPr>
      <w:bookmarkStart w:id="64" w:name="_Toc4682711"/>
      <w:bookmarkStart w:id="65" w:name="_Toc27556982"/>
      <w:r w:rsidRPr="00B2206E">
        <w:rPr>
          <w:rStyle w:val="22"/>
        </w:rPr>
        <w:t>5.</w:t>
      </w:r>
      <w:r w:rsidRPr="00B2206E">
        <w:rPr>
          <w:rStyle w:val="22"/>
          <w:rFonts w:hint="eastAsia"/>
        </w:rPr>
        <w:t>3</w:t>
      </w:r>
      <w:r w:rsidRPr="00B2206E">
        <w:rPr>
          <w:rStyle w:val="22"/>
          <w:rFonts w:hint="eastAsia"/>
        </w:rPr>
        <w:t>农村水污染源控制</w:t>
      </w:r>
      <w:bookmarkEnd w:id="64"/>
      <w:bookmarkEnd w:id="65"/>
    </w:p>
    <w:p w14:paraId="4342E02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经现状调研，目前影响水环境的农村生活污染源主要为：农村生活污水、生活固体垃圾、禽畜养殖废水三类。</w:t>
      </w:r>
    </w:p>
    <w:p w14:paraId="779EA816" w14:textId="77777777" w:rsidR="00085469" w:rsidRPr="00B2206E" w:rsidRDefault="007701EA">
      <w:pPr>
        <w:pStyle w:val="3"/>
        <w:ind w:firstLine="482"/>
      </w:pPr>
      <w:r w:rsidRPr="00B2206E">
        <w:t>5.</w:t>
      </w:r>
      <w:r w:rsidRPr="00B2206E">
        <w:rPr>
          <w:rFonts w:hint="eastAsia"/>
        </w:rPr>
        <w:t>3</w:t>
      </w:r>
      <w:r w:rsidRPr="00B2206E">
        <w:t>.1</w:t>
      </w:r>
      <w:r w:rsidRPr="00B2206E">
        <w:rPr>
          <w:rFonts w:hint="eastAsia"/>
        </w:rPr>
        <w:t>农村生活污水治理</w:t>
      </w:r>
    </w:p>
    <w:p w14:paraId="1CA3455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农村生活污水随意排放是造成农村水环境污染的主要原因之一，因此，农村生活污水的治理是改善农村水环境的关键所在。</w:t>
      </w:r>
    </w:p>
    <w:p w14:paraId="3EA8AD8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农村生活污水主要包括：生活用水、厨房用水和粪便等。就目前农村分散排放污水问题现状</w:t>
      </w:r>
      <w:r w:rsidRPr="00B2206E">
        <w:rPr>
          <w:rFonts w:asciiTheme="majorEastAsia" w:eastAsiaTheme="majorEastAsia" w:hAnsiTheme="majorEastAsia" w:hint="eastAsia"/>
          <w:kern w:val="0"/>
          <w:sz w:val="24"/>
          <w:szCs w:val="24"/>
        </w:rPr>
        <w:lastRenderedPageBreak/>
        <w:t>来看，解决问题的有效对策就是对生活污水进行集中的处理，主要是针对污水进行前处理和集中处理。把初步处理后的污水通过排放系统集中收集，污水集中处理建议采用一体化处理装置。</w:t>
      </w:r>
    </w:p>
    <w:p w14:paraId="68158BA6" w14:textId="77777777" w:rsidR="00C75766" w:rsidRPr="00B2206E" w:rsidRDefault="00C75766" w:rsidP="00C75766">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（1）生活污水治理</w:t>
      </w:r>
    </w:p>
    <w:p w14:paraId="1D9B5252" w14:textId="77777777" w:rsidR="00C75766"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本次依据《获嘉县县域乡村生活污水治理专项规划》及每年行动计划，逐步推进农村生活污水治理工作，新建污水处理厂（站）、铺设管网，将农村的生活污水纳入统一治理。</w:t>
      </w:r>
    </w:p>
    <w:p w14:paraId="6AB1E6A8"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本次规划根据获嘉县县域乡村实际情况，分三种模式进行农村生活污水治理，包括纳管收集型、相对集中型和集中型。</w:t>
      </w:r>
    </w:p>
    <w:p w14:paraId="45EAB730" w14:textId="77777777" w:rsidR="00C15FBC" w:rsidRPr="00B2206E" w:rsidRDefault="00C15FBC" w:rsidP="00C15FB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纳管收集型</w:t>
      </w:r>
    </w:p>
    <w:p w14:paraId="58828573" w14:textId="77777777" w:rsidR="00C15FBC" w:rsidRPr="00B2206E" w:rsidRDefault="00C15FBC" w:rsidP="00C15FB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例如冯庄镇杨刘庄</w:t>
      </w:r>
      <w:r w:rsidRPr="00B2206E">
        <w:rPr>
          <w:rFonts w:asciiTheme="majorEastAsia" w:eastAsiaTheme="majorEastAsia" w:hAnsiTheme="majorEastAsia"/>
          <w:kern w:val="0"/>
          <w:sz w:val="24"/>
          <w:szCs w:val="24"/>
        </w:rPr>
        <w:t>村、</w:t>
      </w:r>
      <w:r w:rsidRPr="00B2206E">
        <w:rPr>
          <w:rFonts w:asciiTheme="majorEastAsia" w:eastAsiaTheme="majorEastAsia" w:hAnsiTheme="majorEastAsia" w:hint="eastAsia"/>
          <w:kern w:val="0"/>
          <w:sz w:val="24"/>
          <w:szCs w:val="24"/>
        </w:rPr>
        <w:t>尹寨</w:t>
      </w:r>
      <w:r w:rsidRPr="00B2206E">
        <w:rPr>
          <w:rFonts w:asciiTheme="majorEastAsia" w:eastAsiaTheme="majorEastAsia" w:hAnsiTheme="majorEastAsia"/>
          <w:kern w:val="0"/>
          <w:sz w:val="24"/>
          <w:szCs w:val="24"/>
        </w:rPr>
        <w:t>村生活污水</w:t>
      </w:r>
      <w:r w:rsidRPr="00B2206E">
        <w:rPr>
          <w:rFonts w:asciiTheme="majorEastAsia" w:eastAsiaTheme="majorEastAsia" w:hAnsiTheme="majorEastAsia" w:hint="eastAsia"/>
          <w:kern w:val="0"/>
          <w:sz w:val="24"/>
          <w:szCs w:val="24"/>
        </w:rPr>
        <w:t>收集</w:t>
      </w:r>
      <w:r w:rsidRPr="00B2206E">
        <w:rPr>
          <w:rFonts w:asciiTheme="majorEastAsia" w:eastAsiaTheme="majorEastAsia" w:hAnsiTheme="majorEastAsia"/>
          <w:kern w:val="0"/>
          <w:sz w:val="24"/>
          <w:szCs w:val="24"/>
        </w:rPr>
        <w:t>模式采用纳管收集</w:t>
      </w:r>
      <w:r w:rsidRPr="00B2206E">
        <w:rPr>
          <w:rFonts w:asciiTheme="majorEastAsia" w:eastAsiaTheme="majorEastAsia" w:hAnsiTheme="majorEastAsia" w:hint="eastAsia"/>
          <w:kern w:val="0"/>
          <w:sz w:val="24"/>
          <w:szCs w:val="24"/>
        </w:rPr>
        <w:t>，将生活污水纳管收集至冯庄镇东部的污水处理站进行集中处理。</w:t>
      </w:r>
    </w:p>
    <w:p w14:paraId="224684E4" w14:textId="77777777" w:rsidR="00C15FBC" w:rsidRPr="00B2206E" w:rsidRDefault="00C15FBC" w:rsidP="00C15FB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相对集中型</w:t>
      </w:r>
    </w:p>
    <w:p w14:paraId="0664D8D4" w14:textId="77777777" w:rsidR="00C15FBC" w:rsidRPr="00B2206E" w:rsidRDefault="00C15FBC" w:rsidP="00C15FB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例如冯庄镇崔槐树</w:t>
      </w:r>
      <w:r w:rsidRPr="00B2206E">
        <w:rPr>
          <w:rFonts w:asciiTheme="majorEastAsia" w:eastAsiaTheme="majorEastAsia" w:hAnsiTheme="majorEastAsia"/>
          <w:kern w:val="0"/>
          <w:sz w:val="24"/>
          <w:szCs w:val="24"/>
        </w:rPr>
        <w:t>村、张槐树村生活污水收集模式采用相对集中型</w:t>
      </w:r>
      <w:r w:rsidRPr="00B2206E">
        <w:rPr>
          <w:rFonts w:asciiTheme="majorEastAsia" w:eastAsiaTheme="majorEastAsia" w:hAnsiTheme="majorEastAsia" w:hint="eastAsia"/>
          <w:kern w:val="0"/>
          <w:sz w:val="24"/>
          <w:szCs w:val="24"/>
        </w:rPr>
        <w:t>，将两个</w:t>
      </w:r>
      <w:r w:rsidRPr="00B2206E">
        <w:rPr>
          <w:rFonts w:asciiTheme="majorEastAsia" w:eastAsiaTheme="majorEastAsia" w:hAnsiTheme="majorEastAsia"/>
          <w:kern w:val="0"/>
          <w:sz w:val="24"/>
          <w:szCs w:val="24"/>
        </w:rPr>
        <w:t>村庄的</w:t>
      </w:r>
      <w:r w:rsidRPr="00B2206E">
        <w:rPr>
          <w:rFonts w:asciiTheme="majorEastAsia" w:eastAsiaTheme="majorEastAsia" w:hAnsiTheme="majorEastAsia" w:hint="eastAsia"/>
          <w:kern w:val="0"/>
          <w:sz w:val="24"/>
          <w:szCs w:val="24"/>
        </w:rPr>
        <w:t>生活污水收集至东部的污水处理站进行集中处理。</w:t>
      </w:r>
    </w:p>
    <w:p w14:paraId="65DEE0C1" w14:textId="77777777" w:rsidR="00C15FBC" w:rsidRPr="00B2206E" w:rsidRDefault="00C15FBC" w:rsidP="00C15FB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集中型</w:t>
      </w:r>
    </w:p>
    <w:p w14:paraId="32613E9B" w14:textId="77777777" w:rsidR="00C15FBC" w:rsidRPr="00B2206E" w:rsidRDefault="00C15FBC" w:rsidP="00C15FBC">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例如冯庄镇张堤村生活污水</w:t>
      </w:r>
      <w:r w:rsidRPr="00B2206E">
        <w:rPr>
          <w:rFonts w:asciiTheme="majorEastAsia" w:eastAsiaTheme="majorEastAsia" w:hAnsiTheme="majorEastAsia"/>
          <w:kern w:val="0"/>
          <w:sz w:val="24"/>
          <w:szCs w:val="24"/>
        </w:rPr>
        <w:t>采用集中型</w:t>
      </w:r>
      <w:r w:rsidRPr="00B2206E">
        <w:rPr>
          <w:rFonts w:asciiTheme="majorEastAsia" w:eastAsiaTheme="majorEastAsia" w:hAnsiTheme="majorEastAsia" w:hint="eastAsia"/>
          <w:kern w:val="0"/>
          <w:sz w:val="24"/>
          <w:szCs w:val="24"/>
        </w:rPr>
        <w:t>，将生活污水收集至村庄东部的污水处理站进行集中处理。</w:t>
      </w:r>
    </w:p>
    <w:p w14:paraId="57AB88C3" w14:textId="77777777" w:rsidR="00085469" w:rsidRPr="00B2206E" w:rsidRDefault="007701EA" w:rsidP="00C15FBC">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w:t>
      </w:r>
      <w:r w:rsidR="00C75766" w:rsidRPr="00B2206E">
        <w:rPr>
          <w:rFonts w:asciiTheme="majorEastAsia" w:eastAsiaTheme="majorEastAsia" w:hAnsiTheme="majorEastAsia" w:hint="eastAsia"/>
          <w:b/>
          <w:kern w:val="0"/>
          <w:sz w:val="24"/>
          <w:szCs w:val="24"/>
        </w:rPr>
        <w:t>2</w:t>
      </w:r>
      <w:r w:rsidRPr="00B2206E">
        <w:rPr>
          <w:rFonts w:asciiTheme="majorEastAsia" w:eastAsiaTheme="majorEastAsia" w:hAnsiTheme="majorEastAsia" w:hint="eastAsia"/>
          <w:b/>
          <w:kern w:val="0"/>
          <w:sz w:val="24"/>
          <w:szCs w:val="24"/>
        </w:rPr>
        <w:t>）生活固体垃圾治理</w:t>
      </w:r>
    </w:p>
    <w:p w14:paraId="6AAA937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所有河道、沟渠、坑塘水面及周边垃圾进行清理，恢复对道路周边的卫生死角进行集中清理，维护道路周边的容貌秩序和正常通行功能。全面清理薄弱区域及周边积存生活垃圾、建筑垃圾、秸秆废弃物、牲畜粪便、水面漂浮物，做到河道、沟渠、坑塘等区域干净整洁，水面无漂浮垃圾，岸边无垃圾杂物。</w:t>
      </w:r>
    </w:p>
    <w:p w14:paraId="2CE8AC1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在进行垃圾清理的同时，推进农村垃圾减量化资源化利用。推动垃圾分类处理，完善农村垃圾收运处理体制，建议采取建立城乡统筹的垃圾处理模式。</w:t>
      </w:r>
    </w:p>
    <w:p w14:paraId="751E3F4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次规划获嘉县农村建设“村扫、镇运、县消纳”的垃圾处理长效机制，实施垃圾分类、合理设置垃圾箱（桶），各村聘任保洁员，负责村内清扫和垃圾收集，县统一成立垃圾清运中心，把农村垃圾统一清运到垃圾填埋场进行无害化处理。</w:t>
      </w:r>
    </w:p>
    <w:p w14:paraId="246F441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w:t>
      </w:r>
      <w:r w:rsidR="00C75766" w:rsidRPr="00B2206E">
        <w:rPr>
          <w:rFonts w:asciiTheme="majorEastAsia" w:eastAsiaTheme="majorEastAsia" w:hAnsiTheme="majorEastAsia" w:hint="eastAsia"/>
          <w:b/>
          <w:kern w:val="0"/>
          <w:sz w:val="24"/>
          <w:szCs w:val="24"/>
        </w:rPr>
        <w:t>3</w:t>
      </w:r>
      <w:r w:rsidRPr="00B2206E">
        <w:rPr>
          <w:rFonts w:asciiTheme="majorEastAsia" w:eastAsiaTheme="majorEastAsia" w:hAnsiTheme="majorEastAsia" w:hint="eastAsia"/>
          <w:b/>
          <w:kern w:val="0"/>
          <w:sz w:val="24"/>
          <w:szCs w:val="24"/>
        </w:rPr>
        <w:t>）禽畜养殖废水治理</w:t>
      </w:r>
    </w:p>
    <w:p w14:paraId="5B94EFF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畜禽养殖场由于缺乏相关的处理和配套设施，畜禽养殖废物造成同化肥农药一样的环境污染</w:t>
      </w:r>
      <w:r w:rsidRPr="00B2206E">
        <w:rPr>
          <w:rFonts w:asciiTheme="majorEastAsia" w:eastAsiaTheme="majorEastAsia" w:hAnsiTheme="majorEastAsia" w:hint="eastAsia"/>
          <w:kern w:val="0"/>
          <w:sz w:val="24"/>
          <w:szCs w:val="24"/>
        </w:rPr>
        <w:lastRenderedPageBreak/>
        <w:t>外，还极易传染和引发疾病。</w:t>
      </w:r>
    </w:p>
    <w:p w14:paraId="7BC6B1FD"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对规模化禽畜养殖场建议：</w:t>
      </w:r>
    </w:p>
    <w:p w14:paraId="10A74042"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007701EA" w:rsidRPr="00B2206E">
        <w:rPr>
          <w:rFonts w:asciiTheme="majorEastAsia" w:eastAsiaTheme="majorEastAsia" w:hAnsiTheme="majorEastAsia" w:hint="eastAsia"/>
          <w:kern w:val="0"/>
          <w:sz w:val="24"/>
          <w:szCs w:val="24"/>
        </w:rPr>
        <w:t>预处理+接管</w:t>
      </w:r>
    </w:p>
    <w:p w14:paraId="7B58D58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针对养殖规模化、排水量大，且距附近接管村庄近的养殖点，在养殖户对废水进行预处理后，将其出水接管至城镇污水处理厂处理后排放。该方案需考虑污水处理厂（站）的处理规模是否能接纳养殖场废水的排放量。</w:t>
      </w:r>
    </w:p>
    <w:p w14:paraId="1A03922D"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w:t>
      </w:r>
      <w:r w:rsidR="007701EA" w:rsidRPr="00B2206E">
        <w:rPr>
          <w:rFonts w:asciiTheme="majorEastAsia" w:eastAsiaTheme="majorEastAsia" w:hAnsiTheme="majorEastAsia" w:hint="eastAsia"/>
          <w:kern w:val="0"/>
          <w:sz w:val="24"/>
          <w:szCs w:val="24"/>
        </w:rPr>
        <w:t>自行集中处理</w:t>
      </w:r>
    </w:p>
    <w:p w14:paraId="160B99C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针对养殖场周边用地宽裕，且距离附近接管村庄远的养殖点，可自行建设污水处理设施进行集中处理。</w:t>
      </w:r>
    </w:p>
    <w:p w14:paraId="5617EB98"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007701EA" w:rsidRPr="00B2206E">
        <w:rPr>
          <w:rFonts w:asciiTheme="majorEastAsia" w:eastAsiaTheme="majorEastAsia" w:hAnsiTheme="majorEastAsia" w:hint="eastAsia"/>
          <w:kern w:val="0"/>
          <w:sz w:val="24"/>
          <w:szCs w:val="24"/>
        </w:rPr>
        <w:t>预处理+回用</w:t>
      </w:r>
    </w:p>
    <w:p w14:paraId="6EB600C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针对养殖场周边存在种植户，对粪水有浇灌需求的养殖点，在养殖户对废水进行预处理后，供给周边种植户回用浇灌。</w:t>
      </w:r>
    </w:p>
    <w:p w14:paraId="5749CFD4"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禽畜养殖废水治理措施</w:t>
      </w:r>
    </w:p>
    <w:p w14:paraId="45B6CE8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禽畜养殖污水可生化性较好，适宜采用生物处理。常用的生物处理分为厌氧处理和好氧处理两种方式，二者各有优缺点。将两种工艺串联起来，厌氧—好氧组合工艺是现今处理禽畜养殖污水的主流工艺，本次禽畜养殖废水治理建议采用此工艺措施。</w:t>
      </w:r>
    </w:p>
    <w:p w14:paraId="111F15E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禽畜养殖污水的处理流程大致可以归结为：预处理——生物处理——自然生物处理——消毒。</w:t>
      </w:r>
    </w:p>
    <w:p w14:paraId="7098CDA2" w14:textId="77777777" w:rsidR="00085469"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禽畜粪便处理建议</w:t>
      </w:r>
    </w:p>
    <w:p w14:paraId="3115A3F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禽畜固体粪便通常采用好氧堆肥技术进行无害化处理，预处理及生物处理阐述的粪渣、沼渣等可与固体粪便其一进行好氧堆肥。</w:t>
      </w:r>
    </w:p>
    <w:p w14:paraId="263FBB42" w14:textId="77777777" w:rsidR="00C75766" w:rsidRPr="00B2206E" w:rsidRDefault="00C75766">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畜禽粪便资源化利用。</w:t>
      </w:r>
    </w:p>
    <w:p w14:paraId="75FF90D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规模化畜禽养殖粪便无害化处理和资源化利用率达95%以上。提倡养殖聚小成大，在规模化禽畜养殖方面主要采取科学规划、合理布局的措施。</w:t>
      </w:r>
    </w:p>
    <w:p w14:paraId="68656FD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推荐畜禽粪便资源化利用，通过沼气、有机肥加工、花卉和蘑菇养殖利用、堆肥还田等方式将粪便加以利用。</w:t>
      </w:r>
    </w:p>
    <w:p w14:paraId="168040D5"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lastRenderedPageBreak/>
        <w:drawing>
          <wp:inline distT="0" distB="0" distL="0" distR="0" wp14:anchorId="1D2CB11F" wp14:editId="5693B6BF">
            <wp:extent cx="5485130" cy="1868170"/>
            <wp:effectExtent l="0" t="0" r="0" b="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85211" cy="1868400"/>
                    </a:xfrm>
                    <a:prstGeom prst="rect">
                      <a:avLst/>
                    </a:prstGeom>
                  </pic:spPr>
                </pic:pic>
              </a:graphicData>
            </a:graphic>
          </wp:inline>
        </w:drawing>
      </w:r>
    </w:p>
    <w:p w14:paraId="5143E7EC"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b/>
          <w:kern w:val="0"/>
          <w:sz w:val="22"/>
          <w:szCs w:val="24"/>
        </w:rPr>
      </w:pPr>
      <w:r w:rsidRPr="00B2206E">
        <w:rPr>
          <w:rFonts w:asciiTheme="majorEastAsia" w:eastAsiaTheme="majorEastAsia" w:hAnsiTheme="majorEastAsia" w:hint="eastAsia"/>
          <w:b/>
          <w:kern w:val="0"/>
          <w:sz w:val="22"/>
          <w:szCs w:val="24"/>
        </w:rPr>
        <w:t>禽畜养殖废水处理流程示意图</w:t>
      </w:r>
    </w:p>
    <w:p w14:paraId="35251995" w14:textId="77777777" w:rsidR="00085469" w:rsidRPr="00B2206E" w:rsidRDefault="007701EA">
      <w:pPr>
        <w:pStyle w:val="3"/>
        <w:ind w:firstLine="482"/>
      </w:pPr>
      <w:r w:rsidRPr="00B2206E">
        <w:t>5.</w:t>
      </w:r>
      <w:r w:rsidRPr="00B2206E">
        <w:rPr>
          <w:rFonts w:hint="eastAsia"/>
        </w:rPr>
        <w:t>3</w:t>
      </w:r>
      <w:r w:rsidRPr="00B2206E">
        <w:t>.</w:t>
      </w:r>
      <w:r w:rsidRPr="00B2206E">
        <w:rPr>
          <w:rFonts w:hint="eastAsia"/>
        </w:rPr>
        <w:t>2工业点源治理</w:t>
      </w:r>
    </w:p>
    <w:p w14:paraId="6B53429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现场调研发现获嘉县部分镇村有工业企业，工业企业门类较多，主要在化工、材料及机械制造等几类，现状各企业部分设置污水处理设施，部分接入市政管网直接外排。本次规划针对工业企业污水治理采用如下方式：</w:t>
      </w:r>
    </w:p>
    <w:p w14:paraId="742E966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（1）有生产废水的工业企业</w:t>
      </w:r>
    </w:p>
    <w:p w14:paraId="3A4D283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工业集聚片区，且无管道，建议创造条件接管或集中处理。接管需考虑污水处理厂（站）的处理规模是否能接纳生产废水的排放量。</w:t>
      </w:r>
    </w:p>
    <w:p w14:paraId="3D0C996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零星分布的企业，若自行处理后外排，建议保持现状并加强监管。</w:t>
      </w:r>
    </w:p>
    <w:p w14:paraId="2764D81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产生废水的工业企业接入市政污水管网前需进行预处理，保证处理后水质满足《CJ343-2010污水排入下水道水质标准》要求后方可接入市政管网。</w:t>
      </w:r>
    </w:p>
    <w:p w14:paraId="62C2802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（2）以生活污水为主的工业企业</w:t>
      </w:r>
    </w:p>
    <w:p w14:paraId="5ABB794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附近有采用纳管进行污水治理模式的村庄，将为工业企业预留排水接口。工业企业聚集而纳管的，建议创造条件纳管或相对集中处理。附近无接管村庄、工业企业属于零星分布的，建议分散处理。</w:t>
      </w:r>
    </w:p>
    <w:p w14:paraId="6527ED68" w14:textId="77777777" w:rsidR="00085469" w:rsidRPr="00B2206E" w:rsidRDefault="007701EA">
      <w:pPr>
        <w:pStyle w:val="3"/>
        <w:ind w:firstLine="482"/>
      </w:pPr>
      <w:r w:rsidRPr="00B2206E">
        <w:t>5.</w:t>
      </w:r>
      <w:r w:rsidRPr="00B2206E">
        <w:rPr>
          <w:rFonts w:hint="eastAsia"/>
        </w:rPr>
        <w:t>3</w:t>
      </w:r>
      <w:r w:rsidRPr="00B2206E">
        <w:t>.</w:t>
      </w:r>
      <w:r w:rsidRPr="00B2206E">
        <w:rPr>
          <w:rFonts w:hint="eastAsia"/>
        </w:rPr>
        <w:t>3农业面源污染治理</w:t>
      </w:r>
    </w:p>
    <w:p w14:paraId="47CBA87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（1）面源污染治理思路</w:t>
      </w:r>
    </w:p>
    <w:p w14:paraId="6B0AB67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进行河道及湖泊水域周边环境卫生综合整治工作，有效改善村镇公共水域农业废弃物收集处理。</w:t>
      </w:r>
    </w:p>
    <w:p w14:paraId="1507004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建设缓冲控制带：在污染源头与接纳水体之间的过渡地区，植树与种植林草带是最佳措施，</w:t>
      </w:r>
      <w:r w:rsidRPr="00B2206E">
        <w:rPr>
          <w:rFonts w:asciiTheme="majorEastAsia" w:eastAsiaTheme="majorEastAsia" w:hAnsiTheme="majorEastAsia" w:hint="eastAsia"/>
          <w:kern w:val="0"/>
          <w:sz w:val="24"/>
          <w:szCs w:val="24"/>
        </w:rPr>
        <w:lastRenderedPageBreak/>
        <w:t>通过吸收与沉积可截留地表及地下径流的污染物。如果有畜禽废弃物，缓冲带应与沉积物过滤池及人工湿地结合。</w:t>
      </w:r>
    </w:p>
    <w:p w14:paraId="48A14508"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建设人工湿地：物理作用主要是湿地的过滤、沉积和吸附。化学作用主要是湿地床中砾石及土壤对金属离子的化学沉淀与离子交换。生物作用包括微生物的降解、转化和植物的吸收。控制面源污染可以充分利用天然湿地开发包括平流湿地、潜流湿地及垂直流湿地等。</w:t>
      </w:r>
    </w:p>
    <w:p w14:paraId="6DE21D1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（2）面源污染治理技术方案</w:t>
      </w:r>
    </w:p>
    <w:p w14:paraId="16821B3A" w14:textId="77777777" w:rsidR="00085469" w:rsidRPr="00B2206E" w:rsidRDefault="008D46E4">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乡镇处理方式</w:t>
      </w:r>
    </w:p>
    <w:p w14:paraId="185B31E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乡镇建成率较高，闲置土地较少。运用海绵城市建设思路，采取低影响开发措施（下沉式绿地、透水铺装、绿色屋顶等）进行乡镇改造，滞留净化初期雨水，控制面源污染。</w:t>
      </w:r>
    </w:p>
    <w:p w14:paraId="7D96165F" w14:textId="77777777" w:rsidR="00085469" w:rsidRPr="00B2206E" w:rsidRDefault="008D46E4">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农村处理方式</w:t>
      </w:r>
    </w:p>
    <w:p w14:paraId="01E5483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农村建成率较低，房屋等硬质表面较少，闲置大量土地。因此可在农田地块周围开挖生态截污带，有条件的地块建设人工湿地，通过层层净化来控制农村面源污染。</w:t>
      </w:r>
    </w:p>
    <w:p w14:paraId="540FB8F3" w14:textId="77777777" w:rsidR="00085469" w:rsidRPr="00B2206E" w:rsidRDefault="007701EA">
      <w:pPr>
        <w:tabs>
          <w:tab w:val="left" w:pos="720"/>
        </w:tabs>
        <w:overflowPunct w:val="0"/>
        <w:spacing w:line="360" w:lineRule="auto"/>
        <w:ind w:firstLine="480"/>
        <w:jc w:val="center"/>
        <w:rPr>
          <w:rFonts w:asciiTheme="majorEastAsia" w:eastAsiaTheme="majorEastAsia" w:hAnsiTheme="majorEastAsia"/>
          <w:kern w:val="0"/>
          <w:sz w:val="24"/>
          <w:szCs w:val="24"/>
        </w:rPr>
      </w:pPr>
      <w:r w:rsidRPr="00B2206E">
        <w:rPr>
          <w:rFonts w:asciiTheme="majorEastAsia" w:eastAsiaTheme="majorEastAsia" w:hAnsiTheme="majorEastAsia"/>
          <w:noProof/>
          <w:kern w:val="0"/>
          <w:sz w:val="24"/>
          <w:szCs w:val="24"/>
        </w:rPr>
        <w:drawing>
          <wp:inline distT="0" distB="0" distL="0" distR="0" wp14:anchorId="7BD697F9" wp14:editId="72911C72">
            <wp:extent cx="5181600" cy="2240280"/>
            <wp:effectExtent l="19050" t="19050" r="0" b="7620"/>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182987" cy="2241162"/>
                    </a:xfrm>
                    <a:prstGeom prst="rect">
                      <a:avLst/>
                    </a:prstGeom>
                    <a:ln>
                      <a:solidFill>
                        <a:schemeClr val="bg1">
                          <a:lumMod val="50000"/>
                        </a:schemeClr>
                      </a:solidFill>
                    </a:ln>
                  </pic:spPr>
                </pic:pic>
              </a:graphicData>
            </a:graphic>
          </wp:inline>
        </w:drawing>
      </w:r>
    </w:p>
    <w:p w14:paraId="7A3715BF" w14:textId="77777777" w:rsidR="00085469" w:rsidRPr="00B2206E" w:rsidRDefault="007701EA">
      <w:pPr>
        <w:pStyle w:val="3"/>
        <w:ind w:firstLine="482"/>
      </w:pPr>
      <w:r w:rsidRPr="00B2206E">
        <w:t>5.</w:t>
      </w:r>
      <w:r w:rsidRPr="00B2206E">
        <w:rPr>
          <w:rFonts w:hint="eastAsia"/>
        </w:rPr>
        <w:t>3</w:t>
      </w:r>
      <w:r w:rsidRPr="00B2206E">
        <w:t>.</w:t>
      </w:r>
      <w:r w:rsidRPr="00B2206E">
        <w:rPr>
          <w:rFonts w:hint="eastAsia"/>
        </w:rPr>
        <w:t>4内源污染治理</w:t>
      </w:r>
    </w:p>
    <w:p w14:paraId="2E4A3E9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（1）河道清淤</w:t>
      </w:r>
    </w:p>
    <w:p w14:paraId="714F1604"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河道清淤是快速降低黑臭水体内源污染负荷的主要方式，也是治理河道黑臭水体不可缺少的步骤之一。河道底泥成分复杂，需要根据不同河道的污染情况制定不同的处理处置方案。在保证清淤效果的前提下，坚持“能不清就不清、能少清就少清”的原则，减少底泥工程量，降低投资。</w:t>
      </w:r>
    </w:p>
    <w:p w14:paraId="020C936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（2）底泥处置</w:t>
      </w:r>
    </w:p>
    <w:p w14:paraId="377F013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原位修复--结合清淤方式，清淤后底泥厚度小于30cm时，直接通过投加底质改良剂进行原位</w:t>
      </w:r>
      <w:r w:rsidRPr="00B2206E">
        <w:rPr>
          <w:rFonts w:asciiTheme="majorEastAsia" w:eastAsiaTheme="majorEastAsia" w:hAnsiTheme="majorEastAsia" w:hint="eastAsia"/>
          <w:kern w:val="0"/>
          <w:sz w:val="24"/>
          <w:szCs w:val="24"/>
        </w:rPr>
        <w:lastRenderedPageBreak/>
        <w:t>修复。</w:t>
      </w:r>
    </w:p>
    <w:p w14:paraId="1E5ED3C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堆山处置--根据水体实际条件，首先考虑用土工管脱水后，在水体附近就地消化做堆置缓坡山体、绿地方案。对于没有堆置场地的水体，可处置后转运，选择合适地点，结合园林景观规划，建立一个堆山环保公园，可以快速处置底泥，适用于底泥清淤工程工期紧、任务重的特点。</w:t>
      </w:r>
    </w:p>
    <w:p w14:paraId="36EE811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卫生填埋--底泥脱水后（含水率60％以下）转运卫生填埋是快捷方便的处置方式。该方法处理简单，处理量大，投资成本低，实现起来比较容易。底泥卫生填埋应严格遵守国家现行规范，力求做到技术先进、经济合理、保护环境。严格做好防渗措施、气体收集措施、后期的封场措施，杜绝对周边环境和居民生活带来不良影响。</w:t>
      </w:r>
    </w:p>
    <w:p w14:paraId="76DBDB85" w14:textId="77777777" w:rsidR="00085469" w:rsidRPr="00B2206E" w:rsidRDefault="007701EA">
      <w:pPr>
        <w:pStyle w:val="2"/>
        <w:spacing w:beforeLines="100" w:before="312" w:afterLines="100" w:after="312" w:line="360" w:lineRule="auto"/>
        <w:rPr>
          <w:rStyle w:val="22"/>
        </w:rPr>
      </w:pPr>
      <w:bookmarkStart w:id="66" w:name="_Toc4682712"/>
      <w:bookmarkStart w:id="67" w:name="_Toc27556983"/>
      <w:r w:rsidRPr="00B2206E">
        <w:rPr>
          <w:rStyle w:val="22"/>
        </w:rPr>
        <w:t>5.</w:t>
      </w:r>
      <w:r w:rsidRPr="00B2206E">
        <w:rPr>
          <w:rStyle w:val="22"/>
          <w:rFonts w:hint="eastAsia"/>
        </w:rPr>
        <w:t>4</w:t>
      </w:r>
      <w:r w:rsidRPr="00B2206E">
        <w:rPr>
          <w:rStyle w:val="22"/>
          <w:rFonts w:hint="eastAsia"/>
        </w:rPr>
        <w:t>农村水生态修复</w:t>
      </w:r>
      <w:bookmarkEnd w:id="66"/>
      <w:bookmarkEnd w:id="67"/>
    </w:p>
    <w:p w14:paraId="6B81810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农村水生态修复技术包括底质改良工程、沉水植被系统构建工程、水生动物系统构建工程、微生物系统构建工程和生物强化处理工程。</w:t>
      </w:r>
    </w:p>
    <w:p w14:paraId="6240430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（1）底质改良工程</w:t>
      </w:r>
    </w:p>
    <w:p w14:paraId="56597BF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河道清淤后，清理了一部分的内源污染，但河道底质环境遭到严重扰动，底泥水中的污染物更容易释放到河道水体中，增加河道水体富营养化程度。因此需采用底质改良型环境修复剂对底质进行改良。</w:t>
      </w:r>
    </w:p>
    <w:p w14:paraId="41F6046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（2）沉水植被系统构建工程</w:t>
      </w:r>
    </w:p>
    <w:p w14:paraId="1612DFE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构建沉水植被系统时，既要考虑沉水植被覆盖面积，达到生态平衡自净要求，也要考虑对外来污水量的净化效果及景点的分布。各品种间混合搭配没有严格分隔，以景观效果为主，逐步调整优化组合。</w:t>
      </w:r>
    </w:p>
    <w:p w14:paraId="6D251CA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（3）水生动物系统构建工程</w:t>
      </w:r>
    </w:p>
    <w:p w14:paraId="43C9FEA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水生动物系统是指往水体中投加滤食性鱼类及螺贝等，完善水体生态系统中“消费者”链条。选用具有可操纵性的滤食性鱼、蟹、螺、贝类投放到水体中，不仅帮助清扫水草表面的悬浮物，又可以通过食物链把水体中的氮、磷营养物质从水体中转移出去。</w:t>
      </w:r>
    </w:p>
    <w:p w14:paraId="373C06F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（4）微生物系统构建工程</w:t>
      </w:r>
    </w:p>
    <w:p w14:paraId="14E5177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在水生态中，作为分解者的微生物，能利用自身的新陈代谢作用将水体中的污染物加以吸收、分解，从而提高水体的环境容量，增强水体的自净能力，同时抑制了植物病原菌的生长。</w:t>
      </w:r>
    </w:p>
    <w:p w14:paraId="33C1035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（5）生物强化处理工程</w:t>
      </w:r>
    </w:p>
    <w:p w14:paraId="0EAB2BA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为了增强河道的抗冲击负荷能力，在河道内采用生物强化技术，在河道内堤防较高的区域、支流汇入口和排污口处设置生物岛礁和人工水草，进一步强化水体中的净化作用，从而保障河道水质达标。</w:t>
      </w:r>
    </w:p>
    <w:p w14:paraId="57B58A57" w14:textId="77777777" w:rsidR="00085469" w:rsidRPr="00B2206E" w:rsidRDefault="007701EA">
      <w:pPr>
        <w:pStyle w:val="2"/>
        <w:spacing w:beforeLines="100" w:before="312" w:afterLines="100" w:after="312" w:line="360" w:lineRule="auto"/>
        <w:rPr>
          <w:rStyle w:val="22"/>
        </w:rPr>
      </w:pPr>
      <w:bookmarkStart w:id="68" w:name="_Toc4682713"/>
      <w:bookmarkStart w:id="69" w:name="_Toc27556984"/>
      <w:r w:rsidRPr="00B2206E">
        <w:rPr>
          <w:rStyle w:val="22"/>
        </w:rPr>
        <w:t>5.</w:t>
      </w:r>
      <w:r w:rsidRPr="00B2206E">
        <w:rPr>
          <w:rStyle w:val="22"/>
          <w:rFonts w:hint="eastAsia"/>
        </w:rPr>
        <w:t>5</w:t>
      </w:r>
      <w:r w:rsidRPr="00B2206E">
        <w:rPr>
          <w:rStyle w:val="22"/>
          <w:rFonts w:hint="eastAsia"/>
        </w:rPr>
        <w:t>农村水环境的管理</w:t>
      </w:r>
      <w:bookmarkEnd w:id="68"/>
      <w:bookmarkEnd w:id="69"/>
    </w:p>
    <w:p w14:paraId="6A89170D" w14:textId="77777777" w:rsidR="00085469" w:rsidRPr="00B2206E" w:rsidRDefault="007701EA">
      <w:pPr>
        <w:pStyle w:val="3"/>
        <w:ind w:firstLine="482"/>
      </w:pPr>
      <w:r w:rsidRPr="00B2206E">
        <w:t>5</w:t>
      </w:r>
      <w:r w:rsidRPr="00B2206E">
        <w:rPr>
          <w:rFonts w:hint="eastAsia"/>
        </w:rPr>
        <w:t>.5.1</w:t>
      </w:r>
      <w:r w:rsidRPr="00B2206E">
        <w:t>以河长制推进农村水环境治理</w:t>
      </w:r>
    </w:p>
    <w:p w14:paraId="284639B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t>将农村水环境治理纳入河长制、湖长制管理。</w:t>
      </w:r>
    </w:p>
    <w:p w14:paraId="292031B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农村治水应树立新发展理念，认真践行新时期治水方针，以保护水资源、综合治理水环境、防治水污染、修复水生态为主要任务，对乡村河道全面推行河长制。</w:t>
      </w:r>
    </w:p>
    <w:p w14:paraId="531F067A"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行政推动，压实管理责任 。建议制定推行河长制实施方案，明确“河长制”的总体要求、主要任务、组织形式及保障措施。通过推行“河长制”，把握问题导向，建立问题清单，层层落实责任。</w:t>
      </w:r>
    </w:p>
    <w:p w14:paraId="6848527B"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健全体系，加强组织保障。建立乡镇、村（居）两级河长体系，在乡镇设立总河长，建立河长制领导小组，成立河长制办公室。将河道按等级及流经区域落实到乡镇、村（居）两级河长，实现河道河长制管理全覆盖。</w:t>
      </w:r>
    </w:p>
    <w:p w14:paraId="3991228F"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广泛宣传，赢得公众参与。搞好河长制宣传，完善乡镇、村（居）两级河长制公示牌，通过媒体、网站、宣传手册等多种形式开展河长制宣传工作，提高了全社会对河道保护工作的责任意识和参与意识。重视信息报送工作。及时搜集、整理河长制工作开展情况，编发信息动态，向上级河长制办公室报送。</w:t>
      </w:r>
    </w:p>
    <w:p w14:paraId="0FE794AE"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组织巡河，落实整改措施。建立河长制后，乡镇、村（居）两级要组织巡河，安排定期巡河任务，摸清等级河道岸线占用、入河排水口、两岸规模化畜禽养殖场（含养殖基本情况）、沿线棚坯、三网分布及沉船情况，对每轮巡河情况列出问题清单、整改要求、落实责任单位、明确完成时限，同时对巡查发现、群众反映的问题，实行“一事一办”，及时进行交办、督办、查办，确保发现问题落实整改到位。</w:t>
      </w:r>
    </w:p>
    <w:p w14:paraId="423F8AB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“绿水青山就是金山银山”。随着河长制的深入推进，获嘉县乡村将坚持河长巡河治河制度，完善“一河一档”，出台“一河一策”，多措并举，综合发力，促进河道管护向纵深化、精细化</w:t>
      </w:r>
      <w:r w:rsidRPr="00B2206E">
        <w:rPr>
          <w:rFonts w:asciiTheme="majorEastAsia" w:eastAsiaTheme="majorEastAsia" w:hAnsiTheme="majorEastAsia" w:hint="eastAsia"/>
          <w:kern w:val="0"/>
          <w:sz w:val="24"/>
          <w:szCs w:val="24"/>
        </w:rPr>
        <w:lastRenderedPageBreak/>
        <w:t>发展，推动农村河道管理再上新台阶。</w:t>
      </w:r>
    </w:p>
    <w:p w14:paraId="1AB8539D" w14:textId="77777777" w:rsidR="00085469" w:rsidRPr="00B2206E" w:rsidRDefault="007701EA">
      <w:pPr>
        <w:pStyle w:val="3"/>
        <w:ind w:firstLine="482"/>
      </w:pPr>
      <w:r w:rsidRPr="00B2206E">
        <w:t>5</w:t>
      </w:r>
      <w:r w:rsidRPr="00B2206E">
        <w:rPr>
          <w:rFonts w:hint="eastAsia"/>
        </w:rPr>
        <w:t>.5.2智慧水务运营管理系统</w:t>
      </w:r>
    </w:p>
    <w:p w14:paraId="2C6C6110"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采用“互联网+村镇水务”思路和集约化管理模式，实现信息化网络运营模式，采用远程监控与定期巡检维护相结合，可大大减少运营人员，提高了工作效率，降低运营成本。</w:t>
      </w:r>
    </w:p>
    <w:p w14:paraId="54D47109"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（1）物联网技术</w:t>
      </w:r>
    </w:p>
    <w:p w14:paraId="75015862"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智慧水务系统借助局部网络或互联网等通信技术把传感器、控制器、机器、人员和物资等通过新的方式联接，使人与物、物与物相联，即形成“物联网”，实现数据可视化、管理信息化。</w:t>
      </w:r>
    </w:p>
    <w:p w14:paraId="4FA899F1"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（2）云计算技术</w:t>
      </w:r>
    </w:p>
    <w:p w14:paraId="12269396"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智慧水务系统借助云计算的海量数据分布存储、海量数据、虚拟化技术特性，解决传统单机版（c/S架构）软件存在的无法实现云部署、不断增加的业务应用造成基础设施重复建设、维护人员的技术能力参差不齐等问题，极大程度地简化了硬件设备，大幅降低了机房建设投入和日常运维成本。</w:t>
      </w:r>
    </w:p>
    <w:p w14:paraId="6CF89D9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（3）大数据分析技术</w:t>
      </w:r>
    </w:p>
    <w:p w14:paraId="18C250E5"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智慧水务系统借助大数据分析技术，从各种类型的数据中快速获得有价值的信息，实现快速有效的分析决策，消除数据、流程孤岛。</w:t>
      </w:r>
    </w:p>
    <w:p w14:paraId="71A62D17"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（4）移动互联技术</w:t>
      </w:r>
    </w:p>
    <w:p w14:paraId="0F1CCBA3"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智慧水务系统借助移动互联技术，实现了及时决策和移动办公，各级人员可在智能移动终端上随时、随地查询各类相关信息，对于日常事务及突发性、应急性事件的处理具有重要意义。</w:t>
      </w:r>
    </w:p>
    <w:p w14:paraId="5EBCDE7D"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（5）模型技术</w:t>
      </w:r>
    </w:p>
    <w:p w14:paraId="0EB05D0C" w14:textId="77777777" w:rsidR="00085469" w:rsidRPr="00B2206E" w:rsidRDefault="007701EA">
      <w:pPr>
        <w:tabs>
          <w:tab w:val="left" w:pos="720"/>
        </w:tabs>
        <w:overflowPunct w:val="0"/>
        <w:spacing w:line="360" w:lineRule="auto"/>
        <w:ind w:firstLine="480"/>
        <w:jc w:val="left"/>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智慧水务系统通过建模仿真技术，以控制论、系统论、相似原理和信息技术为基础，以计算机、大数据分析为工具，结合实地情况完成治理工作的建模仿真，实现治理工作的先期模拟和后期评估，可极大程度的提高治理工作的建设准确性、有效降低建设</w:t>
      </w:r>
      <w:r w:rsidR="008D46E4" w:rsidRPr="00B2206E">
        <w:rPr>
          <w:rFonts w:asciiTheme="majorEastAsia" w:eastAsiaTheme="majorEastAsia" w:hAnsiTheme="majorEastAsia" w:hint="eastAsia"/>
          <w:kern w:val="0"/>
          <w:sz w:val="24"/>
          <w:szCs w:val="24"/>
        </w:rPr>
        <w:t>投入</w:t>
      </w:r>
      <w:r w:rsidRPr="00B2206E">
        <w:rPr>
          <w:rFonts w:asciiTheme="majorEastAsia" w:eastAsiaTheme="majorEastAsia" w:hAnsiTheme="majorEastAsia" w:hint="eastAsia"/>
          <w:kern w:val="0"/>
          <w:sz w:val="24"/>
          <w:szCs w:val="24"/>
        </w:rPr>
        <w:t>。</w:t>
      </w:r>
    </w:p>
    <w:p w14:paraId="1EEE3D99" w14:textId="77777777" w:rsidR="00085469" w:rsidRPr="00B2206E" w:rsidRDefault="00085469">
      <w:pPr>
        <w:tabs>
          <w:tab w:val="left" w:pos="720"/>
        </w:tabs>
        <w:overflowPunct w:val="0"/>
        <w:spacing w:line="360" w:lineRule="auto"/>
        <w:ind w:firstLine="480"/>
        <w:jc w:val="left"/>
        <w:rPr>
          <w:rFonts w:asciiTheme="majorEastAsia" w:eastAsiaTheme="majorEastAsia" w:hAnsiTheme="majorEastAsia"/>
          <w:kern w:val="0"/>
          <w:sz w:val="24"/>
          <w:szCs w:val="24"/>
        </w:rPr>
      </w:pPr>
    </w:p>
    <w:p w14:paraId="34BDDED0" w14:textId="77777777" w:rsidR="00085469" w:rsidRPr="00B2206E" w:rsidRDefault="007701EA">
      <w:pPr>
        <w:widowControl/>
        <w:jc w:val="left"/>
        <w:rPr>
          <w:rFonts w:asciiTheme="majorEastAsia" w:eastAsiaTheme="majorEastAsia" w:hAnsiTheme="majorEastAsia"/>
          <w:kern w:val="0"/>
          <w:sz w:val="24"/>
          <w:szCs w:val="24"/>
        </w:rPr>
      </w:pPr>
      <w:r w:rsidRPr="00B2206E">
        <w:rPr>
          <w:rFonts w:asciiTheme="majorEastAsia" w:eastAsiaTheme="majorEastAsia" w:hAnsiTheme="majorEastAsia"/>
          <w:b/>
          <w:bCs/>
          <w:kern w:val="0"/>
          <w:sz w:val="24"/>
          <w:szCs w:val="24"/>
        </w:rPr>
        <w:br w:type="page"/>
      </w:r>
    </w:p>
    <w:p w14:paraId="7319AF4C" w14:textId="77777777" w:rsidR="00085469" w:rsidRPr="00B2206E" w:rsidRDefault="007701EA">
      <w:pPr>
        <w:pStyle w:val="1"/>
        <w:spacing w:beforeLines="100" w:before="312" w:afterLines="100" w:after="312" w:line="360" w:lineRule="auto"/>
        <w:jc w:val="center"/>
        <w:rPr>
          <w:rStyle w:val="11"/>
        </w:rPr>
      </w:pPr>
      <w:bookmarkStart w:id="70" w:name="_Toc4682714"/>
      <w:bookmarkStart w:id="71" w:name="_Toc27556985"/>
      <w:r w:rsidRPr="00B2206E">
        <w:rPr>
          <w:rStyle w:val="11"/>
          <w:rFonts w:hint="eastAsia"/>
        </w:rPr>
        <w:lastRenderedPageBreak/>
        <w:t>第六章</w:t>
      </w:r>
      <w:r w:rsidRPr="00B2206E">
        <w:rPr>
          <w:rStyle w:val="11"/>
          <w:rFonts w:hint="eastAsia"/>
        </w:rPr>
        <w:t xml:space="preserve">  </w:t>
      </w:r>
      <w:r w:rsidRPr="00B2206E">
        <w:rPr>
          <w:rStyle w:val="11"/>
          <w:rFonts w:hint="eastAsia"/>
        </w:rPr>
        <w:t>分期建设规划</w:t>
      </w:r>
      <w:bookmarkEnd w:id="70"/>
      <w:bookmarkEnd w:id="71"/>
    </w:p>
    <w:p w14:paraId="3B66D95E" w14:textId="77777777" w:rsidR="00085469" w:rsidRPr="00B2206E" w:rsidRDefault="007701EA">
      <w:pPr>
        <w:pStyle w:val="2"/>
        <w:spacing w:beforeLines="100" w:before="312" w:afterLines="100" w:after="312" w:line="360" w:lineRule="auto"/>
        <w:rPr>
          <w:rStyle w:val="22"/>
        </w:rPr>
      </w:pPr>
      <w:bookmarkStart w:id="72" w:name="_Toc4682715"/>
      <w:bookmarkStart w:id="73" w:name="_Toc27556986"/>
      <w:r w:rsidRPr="00B2206E">
        <w:rPr>
          <w:rStyle w:val="22"/>
        </w:rPr>
        <w:t>6</w:t>
      </w:r>
      <w:r w:rsidRPr="00B2206E">
        <w:rPr>
          <w:rStyle w:val="22"/>
          <w:rFonts w:hint="eastAsia"/>
        </w:rPr>
        <w:t>.1</w:t>
      </w:r>
      <w:r w:rsidR="007E748F" w:rsidRPr="00B2206E">
        <w:rPr>
          <w:rStyle w:val="22"/>
          <w:rFonts w:hint="eastAsia"/>
        </w:rPr>
        <w:t>分期建设</w:t>
      </w:r>
      <w:r w:rsidRPr="00B2206E">
        <w:rPr>
          <w:rStyle w:val="22"/>
          <w:rFonts w:hint="eastAsia"/>
        </w:rPr>
        <w:t>规划期限</w:t>
      </w:r>
      <w:bookmarkEnd w:id="72"/>
      <w:bookmarkEnd w:id="73"/>
    </w:p>
    <w:p w14:paraId="73ADAE35"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本规划近期建设期限为：2019-2022年，中期建设</w:t>
      </w:r>
      <w:r w:rsidRPr="00B2206E">
        <w:rPr>
          <w:rFonts w:asciiTheme="majorEastAsia" w:eastAsiaTheme="majorEastAsia" w:hAnsiTheme="majorEastAsia"/>
          <w:kern w:val="0"/>
          <w:sz w:val="24"/>
          <w:szCs w:val="24"/>
        </w:rPr>
        <w:t>期限为：</w:t>
      </w:r>
      <w:r w:rsidRPr="00B2206E">
        <w:rPr>
          <w:rFonts w:asciiTheme="majorEastAsia" w:eastAsiaTheme="majorEastAsia" w:hAnsiTheme="majorEastAsia" w:hint="eastAsia"/>
          <w:kern w:val="0"/>
          <w:sz w:val="24"/>
          <w:szCs w:val="24"/>
        </w:rPr>
        <w:t>2023-2025年.远期</w:t>
      </w:r>
      <w:r w:rsidRPr="00B2206E">
        <w:rPr>
          <w:rFonts w:asciiTheme="majorEastAsia" w:eastAsiaTheme="majorEastAsia" w:hAnsiTheme="majorEastAsia"/>
          <w:kern w:val="0"/>
          <w:sz w:val="24"/>
          <w:szCs w:val="24"/>
        </w:rPr>
        <w:t>建设期限为</w:t>
      </w:r>
      <w:r w:rsidRPr="00B2206E">
        <w:rPr>
          <w:rFonts w:asciiTheme="majorEastAsia" w:eastAsiaTheme="majorEastAsia" w:hAnsiTheme="majorEastAsia" w:hint="eastAsia"/>
          <w:kern w:val="0"/>
          <w:sz w:val="24"/>
          <w:szCs w:val="24"/>
        </w:rPr>
        <w:t>2026-2035年</w:t>
      </w:r>
      <w:r w:rsidRPr="00B2206E">
        <w:rPr>
          <w:rFonts w:asciiTheme="majorEastAsia" w:eastAsiaTheme="majorEastAsia" w:hAnsiTheme="majorEastAsia"/>
          <w:kern w:val="0"/>
          <w:sz w:val="24"/>
          <w:szCs w:val="24"/>
        </w:rPr>
        <w:t>。</w:t>
      </w:r>
    </w:p>
    <w:p w14:paraId="690116E5" w14:textId="77777777" w:rsidR="00085469" w:rsidRPr="00B2206E" w:rsidRDefault="007701EA">
      <w:pPr>
        <w:pStyle w:val="2"/>
        <w:spacing w:beforeLines="100" w:before="312" w:afterLines="100" w:after="312" w:line="360" w:lineRule="auto"/>
        <w:rPr>
          <w:rStyle w:val="22"/>
        </w:rPr>
      </w:pPr>
      <w:bookmarkStart w:id="74" w:name="_Toc27556987"/>
      <w:r w:rsidRPr="00B2206E">
        <w:rPr>
          <w:rStyle w:val="22"/>
        </w:rPr>
        <w:t>6</w:t>
      </w:r>
      <w:r w:rsidRPr="00B2206E">
        <w:rPr>
          <w:rStyle w:val="22"/>
          <w:rFonts w:hint="eastAsia"/>
        </w:rPr>
        <w:t>.</w:t>
      </w:r>
      <w:r w:rsidR="000E74CA" w:rsidRPr="00B2206E">
        <w:rPr>
          <w:rStyle w:val="22"/>
          <w:rFonts w:hint="eastAsia"/>
        </w:rPr>
        <w:t>2</w:t>
      </w:r>
      <w:r w:rsidRPr="00B2206E">
        <w:rPr>
          <w:rStyle w:val="22"/>
          <w:rFonts w:hint="eastAsia"/>
        </w:rPr>
        <w:t>分期</w:t>
      </w:r>
      <w:r w:rsidRPr="00B2206E">
        <w:rPr>
          <w:rStyle w:val="22"/>
        </w:rPr>
        <w:t>建设规划</w:t>
      </w:r>
      <w:bookmarkEnd w:id="74"/>
    </w:p>
    <w:p w14:paraId="69D841E8" w14:textId="77777777" w:rsidR="00E5420F" w:rsidRPr="00B2206E" w:rsidRDefault="00643D5A" w:rsidP="00643D5A">
      <w:pPr>
        <w:spacing w:line="360" w:lineRule="auto"/>
        <w:ind w:firstLineChars="200" w:firstLine="480"/>
        <w:jc w:val="left"/>
        <w:rPr>
          <w:kern w:val="1"/>
          <w:sz w:val="24"/>
          <w:szCs w:val="24"/>
        </w:rPr>
      </w:pPr>
      <w:r w:rsidRPr="00B2206E">
        <w:rPr>
          <w:rFonts w:hint="eastAsia"/>
          <w:kern w:val="1"/>
          <w:sz w:val="24"/>
          <w:szCs w:val="24"/>
        </w:rPr>
        <w:t>结合获嘉县现状建设情况及建设计划，对获嘉县各个乡镇污水处理设施和管网建设作出合理安排。</w:t>
      </w:r>
    </w:p>
    <w:p w14:paraId="28653EA5" w14:textId="06FDF8A1" w:rsidR="00E5420F" w:rsidRPr="00B2206E" w:rsidRDefault="00643D5A" w:rsidP="00643D5A">
      <w:pPr>
        <w:spacing w:line="360" w:lineRule="auto"/>
        <w:ind w:firstLineChars="200" w:firstLine="480"/>
        <w:jc w:val="left"/>
        <w:rPr>
          <w:kern w:val="1"/>
          <w:sz w:val="24"/>
          <w:szCs w:val="24"/>
        </w:rPr>
      </w:pPr>
      <w:r w:rsidRPr="00B2206E">
        <w:rPr>
          <w:rFonts w:hint="eastAsia"/>
          <w:kern w:val="1"/>
          <w:sz w:val="24"/>
          <w:szCs w:val="24"/>
        </w:rPr>
        <w:t>近期建设污水处理设施</w:t>
      </w:r>
      <w:r w:rsidR="0062415D" w:rsidRPr="00B2206E">
        <w:rPr>
          <w:kern w:val="1"/>
          <w:sz w:val="24"/>
          <w:szCs w:val="24"/>
        </w:rPr>
        <w:t>36</w:t>
      </w:r>
      <w:r w:rsidRPr="00B2206E">
        <w:rPr>
          <w:rFonts w:hint="eastAsia"/>
          <w:kern w:val="1"/>
          <w:sz w:val="24"/>
          <w:szCs w:val="24"/>
        </w:rPr>
        <w:t>个，</w:t>
      </w:r>
      <w:r w:rsidR="0062415D" w:rsidRPr="00B2206E">
        <w:rPr>
          <w:rFonts w:hint="eastAsia"/>
          <w:kern w:val="1"/>
          <w:sz w:val="24"/>
          <w:szCs w:val="24"/>
        </w:rPr>
        <w:t>镇区</w:t>
      </w:r>
      <w:r w:rsidR="0062415D" w:rsidRPr="00B2206E">
        <w:rPr>
          <w:kern w:val="1"/>
          <w:sz w:val="24"/>
          <w:szCs w:val="24"/>
        </w:rPr>
        <w:t>污水管网</w:t>
      </w:r>
      <w:r w:rsidR="0062415D" w:rsidRPr="00B2206E">
        <w:rPr>
          <w:rFonts w:hint="eastAsia"/>
          <w:kern w:val="1"/>
          <w:sz w:val="24"/>
          <w:szCs w:val="24"/>
        </w:rPr>
        <w:t>总长度</w:t>
      </w:r>
      <w:r w:rsidR="0062415D" w:rsidRPr="00B2206E">
        <w:rPr>
          <w:rFonts w:hint="eastAsia"/>
          <w:kern w:val="1"/>
          <w:sz w:val="24"/>
          <w:szCs w:val="24"/>
        </w:rPr>
        <w:t>97.11km</w:t>
      </w:r>
      <w:r w:rsidR="0062415D" w:rsidRPr="00B2206E">
        <w:rPr>
          <w:kern w:val="1"/>
          <w:sz w:val="24"/>
          <w:szCs w:val="24"/>
        </w:rPr>
        <w:t>，村庄</w:t>
      </w:r>
      <w:r w:rsidRPr="00B2206E">
        <w:rPr>
          <w:rFonts w:hint="eastAsia"/>
          <w:kern w:val="1"/>
          <w:sz w:val="24"/>
          <w:szCs w:val="24"/>
        </w:rPr>
        <w:t>污水管网总长度</w:t>
      </w:r>
      <w:r w:rsidR="004A1F88" w:rsidRPr="00B2206E">
        <w:rPr>
          <w:kern w:val="1"/>
          <w:sz w:val="24"/>
          <w:szCs w:val="24"/>
        </w:rPr>
        <w:t>476.15</w:t>
      </w:r>
      <w:r w:rsidRPr="00B2206E">
        <w:rPr>
          <w:rFonts w:hint="eastAsia"/>
          <w:kern w:val="1"/>
          <w:sz w:val="24"/>
          <w:szCs w:val="24"/>
        </w:rPr>
        <w:t>km</w:t>
      </w:r>
      <w:r w:rsidR="00A66A8F" w:rsidRPr="00B2206E">
        <w:rPr>
          <w:rFonts w:hint="eastAsia"/>
          <w:kern w:val="1"/>
          <w:sz w:val="24"/>
          <w:szCs w:val="24"/>
        </w:rPr>
        <w:t>，改造入户管网</w:t>
      </w:r>
      <w:r w:rsidR="00A66A8F" w:rsidRPr="00B2206E">
        <w:rPr>
          <w:rFonts w:hint="eastAsia"/>
          <w:kern w:val="1"/>
          <w:sz w:val="24"/>
          <w:szCs w:val="24"/>
        </w:rPr>
        <w:t>26190</w:t>
      </w:r>
      <w:r w:rsidR="00A66A8F" w:rsidRPr="00B2206E">
        <w:rPr>
          <w:rFonts w:hint="eastAsia"/>
          <w:kern w:val="1"/>
          <w:sz w:val="24"/>
          <w:szCs w:val="24"/>
        </w:rPr>
        <w:t>户。</w:t>
      </w:r>
    </w:p>
    <w:p w14:paraId="4F20FFDB" w14:textId="71E3313D" w:rsidR="00E5420F" w:rsidRPr="00B2206E" w:rsidRDefault="00643D5A" w:rsidP="00643D5A">
      <w:pPr>
        <w:spacing w:line="360" w:lineRule="auto"/>
        <w:ind w:firstLineChars="200" w:firstLine="480"/>
        <w:jc w:val="left"/>
        <w:rPr>
          <w:kern w:val="1"/>
          <w:sz w:val="24"/>
          <w:szCs w:val="24"/>
        </w:rPr>
      </w:pPr>
      <w:r w:rsidRPr="00B2206E">
        <w:rPr>
          <w:rFonts w:hint="eastAsia"/>
          <w:kern w:val="1"/>
          <w:sz w:val="24"/>
          <w:szCs w:val="24"/>
        </w:rPr>
        <w:t>中期建设污水处理设施</w:t>
      </w:r>
      <w:r w:rsidR="004A1F88" w:rsidRPr="00B2206E">
        <w:rPr>
          <w:kern w:val="1"/>
          <w:sz w:val="24"/>
          <w:szCs w:val="24"/>
        </w:rPr>
        <w:t>15</w:t>
      </w:r>
      <w:r w:rsidRPr="00B2206E">
        <w:rPr>
          <w:rFonts w:hint="eastAsia"/>
          <w:kern w:val="1"/>
          <w:sz w:val="24"/>
          <w:szCs w:val="24"/>
        </w:rPr>
        <w:t>个，</w:t>
      </w:r>
      <w:r w:rsidR="004A1F88" w:rsidRPr="00B2206E">
        <w:rPr>
          <w:rFonts w:hint="eastAsia"/>
          <w:kern w:val="1"/>
          <w:sz w:val="24"/>
          <w:szCs w:val="24"/>
        </w:rPr>
        <w:t>镇区</w:t>
      </w:r>
      <w:r w:rsidR="004A1F88" w:rsidRPr="00B2206E">
        <w:rPr>
          <w:kern w:val="1"/>
          <w:sz w:val="24"/>
          <w:szCs w:val="24"/>
        </w:rPr>
        <w:t>污水管网</w:t>
      </w:r>
      <w:r w:rsidR="004A1F88" w:rsidRPr="00B2206E">
        <w:rPr>
          <w:rFonts w:hint="eastAsia"/>
          <w:kern w:val="1"/>
          <w:sz w:val="24"/>
          <w:szCs w:val="24"/>
        </w:rPr>
        <w:t>总长度</w:t>
      </w:r>
      <w:r w:rsidR="004A1F88" w:rsidRPr="00B2206E">
        <w:rPr>
          <w:kern w:val="1"/>
          <w:sz w:val="24"/>
          <w:szCs w:val="24"/>
        </w:rPr>
        <w:t>16.19</w:t>
      </w:r>
      <w:r w:rsidR="004A1F88" w:rsidRPr="00B2206E">
        <w:rPr>
          <w:rFonts w:hint="eastAsia"/>
          <w:kern w:val="1"/>
          <w:sz w:val="24"/>
          <w:szCs w:val="24"/>
        </w:rPr>
        <w:t>km</w:t>
      </w:r>
      <w:r w:rsidR="004A1F88" w:rsidRPr="00B2206E">
        <w:rPr>
          <w:kern w:val="1"/>
          <w:sz w:val="24"/>
          <w:szCs w:val="24"/>
        </w:rPr>
        <w:t>，村庄</w:t>
      </w:r>
      <w:r w:rsidR="004A1F88" w:rsidRPr="00B2206E">
        <w:rPr>
          <w:rFonts w:hint="eastAsia"/>
          <w:kern w:val="1"/>
          <w:sz w:val="24"/>
          <w:szCs w:val="24"/>
        </w:rPr>
        <w:t>污水管网总长度</w:t>
      </w:r>
      <w:r w:rsidR="00BC50D8" w:rsidRPr="00B2206E">
        <w:rPr>
          <w:rFonts w:hint="eastAsia"/>
          <w:kern w:val="1"/>
          <w:sz w:val="24"/>
          <w:szCs w:val="24"/>
        </w:rPr>
        <w:t>155.15</w:t>
      </w:r>
      <w:r w:rsidR="004A1F88" w:rsidRPr="00B2206E">
        <w:rPr>
          <w:rFonts w:hint="eastAsia"/>
          <w:kern w:val="1"/>
          <w:sz w:val="24"/>
          <w:szCs w:val="24"/>
        </w:rPr>
        <w:t>km</w:t>
      </w:r>
      <w:r w:rsidR="00A66A8F" w:rsidRPr="00B2206E">
        <w:rPr>
          <w:rFonts w:hint="eastAsia"/>
          <w:kern w:val="1"/>
          <w:sz w:val="24"/>
          <w:szCs w:val="24"/>
        </w:rPr>
        <w:t>，改造入户管网</w:t>
      </w:r>
      <w:r w:rsidR="00A66A8F" w:rsidRPr="00B2206E">
        <w:rPr>
          <w:rFonts w:hint="eastAsia"/>
          <w:kern w:val="1"/>
          <w:sz w:val="24"/>
          <w:szCs w:val="24"/>
        </w:rPr>
        <w:t>8576</w:t>
      </w:r>
      <w:r w:rsidR="00A66A8F" w:rsidRPr="00B2206E">
        <w:rPr>
          <w:rFonts w:hint="eastAsia"/>
          <w:kern w:val="1"/>
          <w:sz w:val="24"/>
          <w:szCs w:val="24"/>
        </w:rPr>
        <w:t>户。</w:t>
      </w:r>
    </w:p>
    <w:p w14:paraId="40044C13" w14:textId="33E4EF31" w:rsidR="00643D5A" w:rsidRPr="00B2206E" w:rsidRDefault="004E6F56" w:rsidP="00643D5A">
      <w:pPr>
        <w:spacing w:line="360" w:lineRule="auto"/>
        <w:ind w:firstLineChars="200" w:firstLine="480"/>
        <w:jc w:val="left"/>
        <w:rPr>
          <w:kern w:val="1"/>
          <w:sz w:val="24"/>
          <w:szCs w:val="24"/>
        </w:rPr>
      </w:pPr>
      <w:r w:rsidRPr="00B2206E">
        <w:rPr>
          <w:rFonts w:hint="eastAsia"/>
          <w:kern w:val="1"/>
          <w:sz w:val="24"/>
          <w:szCs w:val="24"/>
        </w:rPr>
        <w:t>远期建设污水处理设施</w:t>
      </w:r>
      <w:r w:rsidR="004A1F88" w:rsidRPr="00B2206E">
        <w:rPr>
          <w:kern w:val="1"/>
          <w:sz w:val="24"/>
          <w:szCs w:val="24"/>
        </w:rPr>
        <w:t>72</w:t>
      </w:r>
      <w:r w:rsidRPr="00B2206E">
        <w:rPr>
          <w:rFonts w:hint="eastAsia"/>
          <w:kern w:val="1"/>
          <w:sz w:val="24"/>
          <w:szCs w:val="24"/>
        </w:rPr>
        <w:t>个，</w:t>
      </w:r>
      <w:r w:rsidR="004A1F88" w:rsidRPr="00B2206E">
        <w:rPr>
          <w:rFonts w:hint="eastAsia"/>
          <w:kern w:val="1"/>
          <w:sz w:val="24"/>
          <w:szCs w:val="24"/>
        </w:rPr>
        <w:t>镇区</w:t>
      </w:r>
      <w:r w:rsidR="004A1F88" w:rsidRPr="00B2206E">
        <w:rPr>
          <w:kern w:val="1"/>
          <w:sz w:val="24"/>
          <w:szCs w:val="24"/>
        </w:rPr>
        <w:t>污水管网</w:t>
      </w:r>
      <w:r w:rsidR="004A1F88" w:rsidRPr="00B2206E">
        <w:rPr>
          <w:rFonts w:hint="eastAsia"/>
          <w:kern w:val="1"/>
          <w:sz w:val="24"/>
          <w:szCs w:val="24"/>
        </w:rPr>
        <w:t>总长度</w:t>
      </w:r>
      <w:r w:rsidR="004A1F88" w:rsidRPr="00B2206E">
        <w:rPr>
          <w:kern w:val="1"/>
          <w:sz w:val="24"/>
          <w:szCs w:val="24"/>
        </w:rPr>
        <w:t>48.55</w:t>
      </w:r>
      <w:r w:rsidR="004A1F88" w:rsidRPr="00B2206E">
        <w:rPr>
          <w:rFonts w:hint="eastAsia"/>
          <w:kern w:val="1"/>
          <w:sz w:val="24"/>
          <w:szCs w:val="24"/>
        </w:rPr>
        <w:t>km</w:t>
      </w:r>
      <w:r w:rsidR="004A1F88" w:rsidRPr="00B2206E">
        <w:rPr>
          <w:kern w:val="1"/>
          <w:sz w:val="24"/>
          <w:szCs w:val="24"/>
        </w:rPr>
        <w:t>，村庄</w:t>
      </w:r>
      <w:r w:rsidR="004A1F88" w:rsidRPr="00B2206E">
        <w:rPr>
          <w:rFonts w:hint="eastAsia"/>
          <w:kern w:val="1"/>
          <w:sz w:val="24"/>
          <w:szCs w:val="24"/>
        </w:rPr>
        <w:t>污水管网总长度</w:t>
      </w:r>
      <w:r w:rsidR="00BC50D8" w:rsidRPr="00B2206E">
        <w:rPr>
          <w:rFonts w:hint="eastAsia"/>
          <w:kern w:val="1"/>
          <w:sz w:val="24"/>
          <w:szCs w:val="24"/>
        </w:rPr>
        <w:t>682.08</w:t>
      </w:r>
      <w:r w:rsidR="004A1F88" w:rsidRPr="00B2206E">
        <w:rPr>
          <w:rFonts w:hint="eastAsia"/>
          <w:kern w:val="1"/>
          <w:sz w:val="24"/>
          <w:szCs w:val="24"/>
        </w:rPr>
        <w:t>km</w:t>
      </w:r>
      <w:r w:rsidR="00A66A8F" w:rsidRPr="00B2206E">
        <w:rPr>
          <w:rFonts w:hint="eastAsia"/>
          <w:kern w:val="1"/>
          <w:sz w:val="24"/>
          <w:szCs w:val="24"/>
        </w:rPr>
        <w:t>，改造入户管网</w:t>
      </w:r>
      <w:r w:rsidR="00A66A8F" w:rsidRPr="00B2206E">
        <w:rPr>
          <w:rFonts w:hint="eastAsia"/>
          <w:kern w:val="1"/>
          <w:sz w:val="24"/>
          <w:szCs w:val="24"/>
        </w:rPr>
        <w:t>37722</w:t>
      </w:r>
      <w:r w:rsidR="00A66A8F" w:rsidRPr="00B2206E">
        <w:rPr>
          <w:rFonts w:hint="eastAsia"/>
          <w:kern w:val="1"/>
          <w:sz w:val="24"/>
          <w:szCs w:val="24"/>
        </w:rPr>
        <w:t>户。</w:t>
      </w:r>
    </w:p>
    <w:p w14:paraId="68AA9659" w14:textId="77777777" w:rsidR="004E6F56" w:rsidRPr="00B2206E" w:rsidRDefault="009F4A88" w:rsidP="004E6F56">
      <w:pPr>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6</w:t>
      </w:r>
      <w:r w:rsidR="00095203" w:rsidRPr="00B2206E">
        <w:rPr>
          <w:rFonts w:asciiTheme="majorEastAsia" w:eastAsiaTheme="majorEastAsia" w:hAnsiTheme="majorEastAsia"/>
          <w:b/>
          <w:kern w:val="0"/>
          <w:sz w:val="22"/>
        </w:rPr>
        <w:t>-1</w:t>
      </w:r>
      <w:r w:rsidRPr="00B2206E">
        <w:rPr>
          <w:rFonts w:asciiTheme="majorEastAsia" w:eastAsiaTheme="majorEastAsia" w:hAnsiTheme="majorEastAsia" w:hint="eastAsia"/>
          <w:b/>
          <w:kern w:val="0"/>
          <w:sz w:val="22"/>
        </w:rPr>
        <w:t xml:space="preserve">  </w:t>
      </w:r>
      <w:r w:rsidR="00D2490D" w:rsidRPr="00B2206E">
        <w:rPr>
          <w:rFonts w:asciiTheme="majorEastAsia" w:eastAsiaTheme="majorEastAsia" w:hAnsiTheme="majorEastAsia" w:hint="eastAsia"/>
          <w:b/>
          <w:kern w:val="0"/>
          <w:sz w:val="22"/>
        </w:rPr>
        <w:t>分期建设</w:t>
      </w:r>
      <w:r w:rsidR="004E6F56" w:rsidRPr="00B2206E">
        <w:rPr>
          <w:rFonts w:asciiTheme="majorEastAsia" w:eastAsiaTheme="majorEastAsia" w:hAnsiTheme="majorEastAsia" w:hint="eastAsia"/>
          <w:b/>
          <w:kern w:val="0"/>
          <w:sz w:val="22"/>
        </w:rPr>
        <w:t>总计划一览表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
        <w:gridCol w:w="616"/>
        <w:gridCol w:w="425"/>
        <w:gridCol w:w="425"/>
        <w:gridCol w:w="709"/>
        <w:gridCol w:w="709"/>
        <w:gridCol w:w="709"/>
        <w:gridCol w:w="635"/>
        <w:gridCol w:w="359"/>
        <w:gridCol w:w="566"/>
        <w:gridCol w:w="709"/>
        <w:gridCol w:w="618"/>
        <w:gridCol w:w="616"/>
        <w:gridCol w:w="467"/>
        <w:gridCol w:w="709"/>
        <w:gridCol w:w="533"/>
        <w:gridCol w:w="614"/>
        <w:gridCol w:w="608"/>
      </w:tblGrid>
      <w:tr w:rsidR="00EC1FF8" w:rsidRPr="00B2206E" w14:paraId="1E0A6A48" w14:textId="77777777" w:rsidTr="007443C6">
        <w:trPr>
          <w:trHeight w:val="285"/>
        </w:trPr>
        <w:tc>
          <w:tcPr>
            <w:tcW w:w="165" w:type="pct"/>
            <w:vMerge w:val="restart"/>
            <w:shd w:val="clear" w:color="auto" w:fill="auto"/>
            <w:vAlign w:val="center"/>
            <w:hideMark/>
          </w:tcPr>
          <w:p w14:paraId="2EE4239D"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序号</w:t>
            </w:r>
          </w:p>
        </w:tc>
        <w:tc>
          <w:tcPr>
            <w:tcW w:w="296" w:type="pct"/>
            <w:vMerge w:val="restart"/>
            <w:shd w:val="clear" w:color="auto" w:fill="auto"/>
            <w:vAlign w:val="center"/>
            <w:hideMark/>
          </w:tcPr>
          <w:p w14:paraId="0136FF01"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名称</w:t>
            </w:r>
          </w:p>
        </w:tc>
        <w:tc>
          <w:tcPr>
            <w:tcW w:w="1742" w:type="pct"/>
            <w:gridSpan w:val="6"/>
            <w:shd w:val="clear" w:color="auto" w:fill="auto"/>
            <w:vAlign w:val="center"/>
            <w:hideMark/>
          </w:tcPr>
          <w:p w14:paraId="35E168FC"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近期建设规划</w:t>
            </w:r>
          </w:p>
        </w:tc>
        <w:tc>
          <w:tcPr>
            <w:tcW w:w="1383" w:type="pct"/>
            <w:gridSpan w:val="5"/>
            <w:shd w:val="clear" w:color="auto" w:fill="auto"/>
            <w:vAlign w:val="center"/>
            <w:hideMark/>
          </w:tcPr>
          <w:p w14:paraId="2385580D"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中期建设规划</w:t>
            </w:r>
          </w:p>
        </w:tc>
        <w:tc>
          <w:tcPr>
            <w:tcW w:w="1413" w:type="pct"/>
            <w:gridSpan w:val="5"/>
            <w:shd w:val="clear" w:color="auto" w:fill="auto"/>
            <w:vAlign w:val="center"/>
            <w:hideMark/>
          </w:tcPr>
          <w:p w14:paraId="4D8FBB1F"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远期建设规划</w:t>
            </w:r>
          </w:p>
        </w:tc>
      </w:tr>
      <w:tr w:rsidR="00EC1FF8" w:rsidRPr="00B2206E" w14:paraId="7E6CAAFE" w14:textId="77777777" w:rsidTr="007443C6">
        <w:trPr>
          <w:trHeight w:val="285"/>
        </w:trPr>
        <w:tc>
          <w:tcPr>
            <w:tcW w:w="165" w:type="pct"/>
            <w:vMerge/>
            <w:vAlign w:val="center"/>
            <w:hideMark/>
          </w:tcPr>
          <w:p w14:paraId="109C13B7" w14:textId="77777777" w:rsidR="00D015C9" w:rsidRPr="00B2206E" w:rsidRDefault="00D015C9" w:rsidP="00D015C9">
            <w:pPr>
              <w:widowControl/>
              <w:adjustRightInd w:val="0"/>
              <w:snapToGrid w:val="0"/>
              <w:jc w:val="left"/>
              <w:rPr>
                <w:rFonts w:asciiTheme="minorEastAsia" w:hAnsiTheme="minorEastAsia" w:cs="宋体"/>
                <w:kern w:val="0"/>
                <w:sz w:val="15"/>
                <w:szCs w:val="15"/>
              </w:rPr>
            </w:pPr>
          </w:p>
        </w:tc>
        <w:tc>
          <w:tcPr>
            <w:tcW w:w="296" w:type="pct"/>
            <w:vMerge/>
            <w:vAlign w:val="center"/>
            <w:hideMark/>
          </w:tcPr>
          <w:p w14:paraId="4EAD18DD" w14:textId="77777777" w:rsidR="00D015C9" w:rsidRPr="00B2206E" w:rsidRDefault="00D015C9" w:rsidP="00D015C9">
            <w:pPr>
              <w:widowControl/>
              <w:adjustRightInd w:val="0"/>
              <w:snapToGrid w:val="0"/>
              <w:jc w:val="left"/>
              <w:rPr>
                <w:rFonts w:asciiTheme="minorEastAsia" w:hAnsiTheme="minorEastAsia" w:cs="宋体"/>
                <w:kern w:val="0"/>
                <w:sz w:val="15"/>
                <w:szCs w:val="15"/>
              </w:rPr>
            </w:pPr>
          </w:p>
        </w:tc>
        <w:tc>
          <w:tcPr>
            <w:tcW w:w="752" w:type="pct"/>
            <w:gridSpan w:val="3"/>
            <w:shd w:val="clear" w:color="auto" w:fill="auto"/>
            <w:vAlign w:val="center"/>
            <w:hideMark/>
          </w:tcPr>
          <w:p w14:paraId="619FB7C4"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污水处理设施</w:t>
            </w:r>
          </w:p>
        </w:tc>
        <w:tc>
          <w:tcPr>
            <w:tcW w:w="990" w:type="pct"/>
            <w:gridSpan w:val="3"/>
            <w:shd w:val="clear" w:color="auto" w:fill="auto"/>
            <w:vAlign w:val="center"/>
            <w:hideMark/>
          </w:tcPr>
          <w:p w14:paraId="4759C01B"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污水管网</w:t>
            </w:r>
          </w:p>
        </w:tc>
        <w:tc>
          <w:tcPr>
            <w:tcW w:w="446" w:type="pct"/>
            <w:gridSpan w:val="2"/>
            <w:shd w:val="clear" w:color="auto" w:fill="auto"/>
            <w:vAlign w:val="center"/>
            <w:hideMark/>
          </w:tcPr>
          <w:p w14:paraId="592BA6D8"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污水处理设施</w:t>
            </w:r>
          </w:p>
        </w:tc>
        <w:tc>
          <w:tcPr>
            <w:tcW w:w="937" w:type="pct"/>
            <w:gridSpan w:val="3"/>
            <w:shd w:val="clear" w:color="auto" w:fill="auto"/>
            <w:vAlign w:val="center"/>
            <w:hideMark/>
          </w:tcPr>
          <w:p w14:paraId="7AACA0E7"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污水管网</w:t>
            </w:r>
          </w:p>
        </w:tc>
        <w:tc>
          <w:tcPr>
            <w:tcW w:w="567" w:type="pct"/>
            <w:gridSpan w:val="2"/>
            <w:shd w:val="clear" w:color="auto" w:fill="auto"/>
            <w:vAlign w:val="center"/>
            <w:hideMark/>
          </w:tcPr>
          <w:p w14:paraId="4BA5C876"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污水处理设施</w:t>
            </w:r>
          </w:p>
        </w:tc>
        <w:tc>
          <w:tcPr>
            <w:tcW w:w="846" w:type="pct"/>
            <w:gridSpan w:val="3"/>
            <w:shd w:val="clear" w:color="auto" w:fill="auto"/>
            <w:vAlign w:val="center"/>
            <w:hideMark/>
          </w:tcPr>
          <w:p w14:paraId="32082B2A"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污水管网</w:t>
            </w:r>
          </w:p>
        </w:tc>
      </w:tr>
      <w:tr w:rsidR="00EC1FF8" w:rsidRPr="00B2206E" w14:paraId="434B5B12" w14:textId="77777777" w:rsidTr="007443C6">
        <w:trPr>
          <w:trHeight w:val="600"/>
        </w:trPr>
        <w:tc>
          <w:tcPr>
            <w:tcW w:w="165" w:type="pct"/>
            <w:vMerge/>
            <w:vAlign w:val="center"/>
            <w:hideMark/>
          </w:tcPr>
          <w:p w14:paraId="29E8D014" w14:textId="77777777" w:rsidR="00D015C9" w:rsidRPr="00B2206E" w:rsidRDefault="00D015C9" w:rsidP="00D015C9">
            <w:pPr>
              <w:widowControl/>
              <w:adjustRightInd w:val="0"/>
              <w:snapToGrid w:val="0"/>
              <w:jc w:val="left"/>
              <w:rPr>
                <w:rFonts w:asciiTheme="minorEastAsia" w:hAnsiTheme="minorEastAsia" w:cs="宋体"/>
                <w:kern w:val="0"/>
                <w:sz w:val="15"/>
                <w:szCs w:val="15"/>
              </w:rPr>
            </w:pPr>
          </w:p>
        </w:tc>
        <w:tc>
          <w:tcPr>
            <w:tcW w:w="296" w:type="pct"/>
            <w:vMerge/>
            <w:vAlign w:val="center"/>
            <w:hideMark/>
          </w:tcPr>
          <w:p w14:paraId="63836834" w14:textId="77777777" w:rsidR="00D015C9" w:rsidRPr="00B2206E" w:rsidRDefault="00D015C9" w:rsidP="00D015C9">
            <w:pPr>
              <w:widowControl/>
              <w:adjustRightInd w:val="0"/>
              <w:snapToGrid w:val="0"/>
              <w:jc w:val="left"/>
              <w:rPr>
                <w:rFonts w:asciiTheme="minorEastAsia" w:hAnsiTheme="minorEastAsia" w:cs="宋体"/>
                <w:kern w:val="0"/>
                <w:sz w:val="15"/>
                <w:szCs w:val="15"/>
              </w:rPr>
            </w:pPr>
          </w:p>
        </w:tc>
        <w:tc>
          <w:tcPr>
            <w:tcW w:w="205" w:type="pct"/>
            <w:shd w:val="clear" w:color="auto" w:fill="auto"/>
            <w:vAlign w:val="center"/>
            <w:hideMark/>
          </w:tcPr>
          <w:p w14:paraId="43418408"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污水处理厂（处）</w:t>
            </w:r>
          </w:p>
        </w:tc>
        <w:tc>
          <w:tcPr>
            <w:tcW w:w="205" w:type="pct"/>
            <w:shd w:val="clear" w:color="auto" w:fill="auto"/>
            <w:vAlign w:val="center"/>
            <w:hideMark/>
          </w:tcPr>
          <w:p w14:paraId="43730B63"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污水处理站（处）</w:t>
            </w:r>
          </w:p>
        </w:tc>
        <w:tc>
          <w:tcPr>
            <w:tcW w:w="342" w:type="pct"/>
            <w:shd w:val="clear" w:color="auto" w:fill="auto"/>
            <w:vAlign w:val="center"/>
            <w:hideMark/>
          </w:tcPr>
          <w:p w14:paraId="2F889EB2"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新建/扩建规模（m³/d）</w:t>
            </w:r>
          </w:p>
        </w:tc>
        <w:tc>
          <w:tcPr>
            <w:tcW w:w="342" w:type="pct"/>
            <w:shd w:val="clear" w:color="auto" w:fill="auto"/>
            <w:vAlign w:val="center"/>
            <w:hideMark/>
          </w:tcPr>
          <w:p w14:paraId="273CE251"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镇区污水管线长度（m）</w:t>
            </w:r>
          </w:p>
        </w:tc>
        <w:tc>
          <w:tcPr>
            <w:tcW w:w="342" w:type="pct"/>
            <w:shd w:val="clear" w:color="auto" w:fill="auto"/>
            <w:vAlign w:val="center"/>
            <w:hideMark/>
          </w:tcPr>
          <w:p w14:paraId="65C2F41F"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入户管网总户数（户）</w:t>
            </w:r>
          </w:p>
        </w:tc>
        <w:tc>
          <w:tcPr>
            <w:tcW w:w="306" w:type="pct"/>
            <w:shd w:val="clear" w:color="auto" w:fill="auto"/>
            <w:vAlign w:val="center"/>
            <w:hideMark/>
          </w:tcPr>
          <w:p w14:paraId="031C3A08"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村庄收集管网总长度（m）</w:t>
            </w:r>
          </w:p>
        </w:tc>
        <w:tc>
          <w:tcPr>
            <w:tcW w:w="173" w:type="pct"/>
            <w:shd w:val="clear" w:color="auto" w:fill="auto"/>
            <w:vAlign w:val="center"/>
            <w:hideMark/>
          </w:tcPr>
          <w:p w14:paraId="6CEB068B"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污水处理站（处）</w:t>
            </w:r>
          </w:p>
        </w:tc>
        <w:tc>
          <w:tcPr>
            <w:tcW w:w="273" w:type="pct"/>
            <w:shd w:val="clear" w:color="auto" w:fill="auto"/>
            <w:vAlign w:val="center"/>
            <w:hideMark/>
          </w:tcPr>
          <w:p w14:paraId="0F66E0D6"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新建/扩建规模（m³/d）</w:t>
            </w:r>
          </w:p>
        </w:tc>
        <w:tc>
          <w:tcPr>
            <w:tcW w:w="342" w:type="pct"/>
            <w:shd w:val="clear" w:color="auto" w:fill="auto"/>
            <w:vAlign w:val="center"/>
            <w:hideMark/>
          </w:tcPr>
          <w:p w14:paraId="78CC3028"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镇区污水管线长度（m）</w:t>
            </w:r>
          </w:p>
        </w:tc>
        <w:tc>
          <w:tcPr>
            <w:tcW w:w="298" w:type="pct"/>
            <w:shd w:val="clear" w:color="auto" w:fill="auto"/>
            <w:vAlign w:val="center"/>
            <w:hideMark/>
          </w:tcPr>
          <w:p w14:paraId="4C605422"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村庄入户管网总户数（户）</w:t>
            </w:r>
          </w:p>
        </w:tc>
        <w:tc>
          <w:tcPr>
            <w:tcW w:w="297" w:type="pct"/>
            <w:shd w:val="clear" w:color="auto" w:fill="auto"/>
            <w:vAlign w:val="center"/>
            <w:hideMark/>
          </w:tcPr>
          <w:p w14:paraId="268881E2"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村庄收集管网总长度（m）</w:t>
            </w:r>
          </w:p>
        </w:tc>
        <w:tc>
          <w:tcPr>
            <w:tcW w:w="225" w:type="pct"/>
            <w:shd w:val="clear" w:color="auto" w:fill="auto"/>
            <w:vAlign w:val="center"/>
            <w:hideMark/>
          </w:tcPr>
          <w:p w14:paraId="5DEB734C"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污水处理站（处）</w:t>
            </w:r>
          </w:p>
        </w:tc>
        <w:tc>
          <w:tcPr>
            <w:tcW w:w="342" w:type="pct"/>
            <w:shd w:val="clear" w:color="auto" w:fill="auto"/>
            <w:vAlign w:val="center"/>
            <w:hideMark/>
          </w:tcPr>
          <w:p w14:paraId="2CB30D4B"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新建/扩建规模（m³/d）</w:t>
            </w:r>
          </w:p>
        </w:tc>
        <w:tc>
          <w:tcPr>
            <w:tcW w:w="257" w:type="pct"/>
            <w:shd w:val="clear" w:color="auto" w:fill="auto"/>
            <w:vAlign w:val="center"/>
            <w:hideMark/>
          </w:tcPr>
          <w:p w14:paraId="6C11B230"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镇区污水管线长度（m）</w:t>
            </w:r>
          </w:p>
        </w:tc>
        <w:tc>
          <w:tcPr>
            <w:tcW w:w="296" w:type="pct"/>
            <w:shd w:val="clear" w:color="auto" w:fill="auto"/>
            <w:vAlign w:val="center"/>
            <w:hideMark/>
          </w:tcPr>
          <w:p w14:paraId="7DEDC143"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村庄入户管网总户数（户）</w:t>
            </w:r>
          </w:p>
        </w:tc>
        <w:tc>
          <w:tcPr>
            <w:tcW w:w="293" w:type="pct"/>
            <w:shd w:val="clear" w:color="auto" w:fill="auto"/>
            <w:vAlign w:val="center"/>
            <w:hideMark/>
          </w:tcPr>
          <w:p w14:paraId="251C21D9" w14:textId="77777777" w:rsidR="00D015C9" w:rsidRPr="00B2206E" w:rsidRDefault="00D015C9" w:rsidP="00D015C9">
            <w:pPr>
              <w:widowControl/>
              <w:adjustRightInd w:val="0"/>
              <w:snapToGrid w:val="0"/>
              <w:jc w:val="center"/>
              <w:rPr>
                <w:rFonts w:asciiTheme="minorEastAsia" w:hAnsiTheme="minorEastAsia" w:cs="宋体"/>
                <w:kern w:val="0"/>
                <w:sz w:val="15"/>
                <w:szCs w:val="15"/>
              </w:rPr>
            </w:pPr>
            <w:r w:rsidRPr="00B2206E">
              <w:rPr>
                <w:rFonts w:asciiTheme="minorEastAsia" w:hAnsiTheme="minorEastAsia" w:cs="宋体" w:hint="eastAsia"/>
                <w:kern w:val="0"/>
                <w:sz w:val="15"/>
                <w:szCs w:val="15"/>
              </w:rPr>
              <w:t>村庄收集管网总长度（m）</w:t>
            </w:r>
          </w:p>
        </w:tc>
      </w:tr>
      <w:tr w:rsidR="00EC1FF8" w:rsidRPr="00B2206E" w14:paraId="0569C145" w14:textId="77777777" w:rsidTr="007443C6">
        <w:trPr>
          <w:trHeight w:val="285"/>
        </w:trPr>
        <w:tc>
          <w:tcPr>
            <w:tcW w:w="165" w:type="pct"/>
            <w:shd w:val="clear" w:color="auto" w:fill="auto"/>
            <w:noWrap/>
            <w:vAlign w:val="center"/>
            <w:hideMark/>
          </w:tcPr>
          <w:p w14:paraId="3CF1A83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96" w:type="pct"/>
            <w:shd w:val="clear" w:color="auto" w:fill="auto"/>
            <w:noWrap/>
            <w:vAlign w:val="center"/>
            <w:hideMark/>
          </w:tcPr>
          <w:p w14:paraId="1DCE33C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城关镇</w:t>
            </w:r>
          </w:p>
        </w:tc>
        <w:tc>
          <w:tcPr>
            <w:tcW w:w="205" w:type="pct"/>
            <w:shd w:val="clear" w:color="auto" w:fill="auto"/>
            <w:vAlign w:val="center"/>
            <w:hideMark/>
          </w:tcPr>
          <w:p w14:paraId="0AA5E45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19359F2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342" w:type="pct"/>
            <w:shd w:val="clear" w:color="auto" w:fill="auto"/>
            <w:vAlign w:val="center"/>
            <w:hideMark/>
          </w:tcPr>
          <w:p w14:paraId="39280BF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180</w:t>
            </w:r>
          </w:p>
        </w:tc>
        <w:tc>
          <w:tcPr>
            <w:tcW w:w="342" w:type="pct"/>
            <w:shd w:val="clear" w:color="auto" w:fill="auto"/>
            <w:vAlign w:val="center"/>
            <w:hideMark/>
          </w:tcPr>
          <w:p w14:paraId="5060BAC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c>
          <w:tcPr>
            <w:tcW w:w="342" w:type="pct"/>
            <w:shd w:val="clear" w:color="auto" w:fill="auto"/>
            <w:vAlign w:val="center"/>
            <w:hideMark/>
          </w:tcPr>
          <w:p w14:paraId="29EB5F2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1585</w:t>
            </w:r>
          </w:p>
        </w:tc>
        <w:tc>
          <w:tcPr>
            <w:tcW w:w="306" w:type="pct"/>
            <w:shd w:val="clear" w:color="auto" w:fill="auto"/>
            <w:vAlign w:val="center"/>
            <w:hideMark/>
          </w:tcPr>
          <w:p w14:paraId="45AD5D3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26950</w:t>
            </w:r>
          </w:p>
        </w:tc>
        <w:tc>
          <w:tcPr>
            <w:tcW w:w="173" w:type="pct"/>
            <w:shd w:val="clear" w:color="auto" w:fill="auto"/>
            <w:vAlign w:val="center"/>
            <w:hideMark/>
          </w:tcPr>
          <w:p w14:paraId="26DDD3D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2715605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140</w:t>
            </w:r>
          </w:p>
        </w:tc>
        <w:tc>
          <w:tcPr>
            <w:tcW w:w="342" w:type="pct"/>
            <w:shd w:val="clear" w:color="auto" w:fill="auto"/>
            <w:vAlign w:val="center"/>
            <w:hideMark/>
          </w:tcPr>
          <w:p w14:paraId="7A1D8CA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c>
          <w:tcPr>
            <w:tcW w:w="298" w:type="pct"/>
            <w:shd w:val="clear" w:color="auto" w:fill="auto"/>
            <w:vAlign w:val="center"/>
            <w:hideMark/>
          </w:tcPr>
          <w:p w14:paraId="5AAA7C9F"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513</w:t>
            </w:r>
          </w:p>
        </w:tc>
        <w:tc>
          <w:tcPr>
            <w:tcW w:w="297" w:type="pct"/>
            <w:shd w:val="clear" w:color="auto" w:fill="auto"/>
            <w:vAlign w:val="center"/>
            <w:hideMark/>
          </w:tcPr>
          <w:p w14:paraId="597BCD6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9258</w:t>
            </w:r>
          </w:p>
        </w:tc>
        <w:tc>
          <w:tcPr>
            <w:tcW w:w="225" w:type="pct"/>
            <w:shd w:val="clear" w:color="auto" w:fill="auto"/>
            <w:vAlign w:val="center"/>
            <w:hideMark/>
          </w:tcPr>
          <w:p w14:paraId="7D82F87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c>
          <w:tcPr>
            <w:tcW w:w="342" w:type="pct"/>
            <w:shd w:val="clear" w:color="auto" w:fill="auto"/>
            <w:vAlign w:val="center"/>
            <w:hideMark/>
          </w:tcPr>
          <w:p w14:paraId="24832BE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c>
          <w:tcPr>
            <w:tcW w:w="257" w:type="pct"/>
            <w:shd w:val="clear" w:color="auto" w:fill="auto"/>
            <w:vAlign w:val="center"/>
            <w:hideMark/>
          </w:tcPr>
          <w:p w14:paraId="5738E13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c>
          <w:tcPr>
            <w:tcW w:w="296" w:type="pct"/>
            <w:shd w:val="clear" w:color="auto" w:fill="auto"/>
            <w:vAlign w:val="center"/>
            <w:hideMark/>
          </w:tcPr>
          <w:p w14:paraId="3C24C4B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c>
          <w:tcPr>
            <w:tcW w:w="293" w:type="pct"/>
            <w:shd w:val="clear" w:color="auto" w:fill="auto"/>
            <w:vAlign w:val="center"/>
            <w:hideMark/>
          </w:tcPr>
          <w:p w14:paraId="699B49C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w:t>
            </w:r>
          </w:p>
        </w:tc>
      </w:tr>
      <w:tr w:rsidR="00EC1FF8" w:rsidRPr="00B2206E" w14:paraId="0EC7196C" w14:textId="77777777" w:rsidTr="007443C6">
        <w:trPr>
          <w:trHeight w:val="285"/>
        </w:trPr>
        <w:tc>
          <w:tcPr>
            <w:tcW w:w="165" w:type="pct"/>
            <w:shd w:val="clear" w:color="auto" w:fill="auto"/>
            <w:noWrap/>
            <w:vAlign w:val="center"/>
            <w:hideMark/>
          </w:tcPr>
          <w:p w14:paraId="4528181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96" w:type="pct"/>
            <w:shd w:val="clear" w:color="auto" w:fill="auto"/>
            <w:noWrap/>
            <w:vAlign w:val="center"/>
            <w:hideMark/>
          </w:tcPr>
          <w:p w14:paraId="2E31ABCF"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太山镇</w:t>
            </w:r>
          </w:p>
        </w:tc>
        <w:tc>
          <w:tcPr>
            <w:tcW w:w="205" w:type="pct"/>
            <w:shd w:val="clear" w:color="auto" w:fill="auto"/>
            <w:vAlign w:val="center"/>
            <w:hideMark/>
          </w:tcPr>
          <w:p w14:paraId="4299028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03030F8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w:t>
            </w:r>
          </w:p>
        </w:tc>
        <w:tc>
          <w:tcPr>
            <w:tcW w:w="342" w:type="pct"/>
            <w:shd w:val="clear" w:color="auto" w:fill="auto"/>
            <w:vAlign w:val="center"/>
            <w:hideMark/>
          </w:tcPr>
          <w:p w14:paraId="2778362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630</w:t>
            </w:r>
          </w:p>
        </w:tc>
        <w:tc>
          <w:tcPr>
            <w:tcW w:w="342" w:type="pct"/>
            <w:shd w:val="clear" w:color="auto" w:fill="auto"/>
            <w:vAlign w:val="center"/>
            <w:hideMark/>
          </w:tcPr>
          <w:p w14:paraId="49C2CDF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7528</w:t>
            </w:r>
          </w:p>
        </w:tc>
        <w:tc>
          <w:tcPr>
            <w:tcW w:w="342" w:type="pct"/>
            <w:shd w:val="clear" w:color="auto" w:fill="auto"/>
            <w:vAlign w:val="center"/>
            <w:hideMark/>
          </w:tcPr>
          <w:p w14:paraId="51644C0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2926</w:t>
            </w:r>
          </w:p>
        </w:tc>
        <w:tc>
          <w:tcPr>
            <w:tcW w:w="306" w:type="pct"/>
            <w:shd w:val="clear" w:color="auto" w:fill="auto"/>
            <w:vAlign w:val="center"/>
            <w:hideMark/>
          </w:tcPr>
          <w:p w14:paraId="0FC4A2F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50226</w:t>
            </w:r>
          </w:p>
        </w:tc>
        <w:tc>
          <w:tcPr>
            <w:tcW w:w="173" w:type="pct"/>
            <w:shd w:val="clear" w:color="auto" w:fill="auto"/>
            <w:vAlign w:val="center"/>
            <w:hideMark/>
          </w:tcPr>
          <w:p w14:paraId="05ABFCE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3212CFD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150</w:t>
            </w:r>
          </w:p>
        </w:tc>
        <w:tc>
          <w:tcPr>
            <w:tcW w:w="342" w:type="pct"/>
            <w:shd w:val="clear" w:color="auto" w:fill="auto"/>
            <w:vAlign w:val="center"/>
            <w:hideMark/>
          </w:tcPr>
          <w:p w14:paraId="16BD1AD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1255</w:t>
            </w:r>
          </w:p>
        </w:tc>
        <w:tc>
          <w:tcPr>
            <w:tcW w:w="298" w:type="pct"/>
            <w:shd w:val="clear" w:color="auto" w:fill="auto"/>
            <w:vAlign w:val="center"/>
            <w:hideMark/>
          </w:tcPr>
          <w:p w14:paraId="6FBC785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599</w:t>
            </w:r>
          </w:p>
        </w:tc>
        <w:tc>
          <w:tcPr>
            <w:tcW w:w="297" w:type="pct"/>
            <w:shd w:val="clear" w:color="auto" w:fill="auto"/>
            <w:vAlign w:val="center"/>
            <w:hideMark/>
          </w:tcPr>
          <w:p w14:paraId="2C6246B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10435</w:t>
            </w:r>
          </w:p>
        </w:tc>
        <w:tc>
          <w:tcPr>
            <w:tcW w:w="225" w:type="pct"/>
            <w:shd w:val="clear" w:color="auto" w:fill="auto"/>
            <w:vAlign w:val="center"/>
            <w:hideMark/>
          </w:tcPr>
          <w:p w14:paraId="5140173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w:t>
            </w:r>
          </w:p>
        </w:tc>
        <w:tc>
          <w:tcPr>
            <w:tcW w:w="342" w:type="pct"/>
            <w:shd w:val="clear" w:color="auto" w:fill="auto"/>
            <w:vAlign w:val="center"/>
            <w:hideMark/>
          </w:tcPr>
          <w:p w14:paraId="22C7D4C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1810</w:t>
            </w:r>
          </w:p>
        </w:tc>
        <w:tc>
          <w:tcPr>
            <w:tcW w:w="257" w:type="pct"/>
            <w:shd w:val="clear" w:color="auto" w:fill="auto"/>
            <w:vAlign w:val="center"/>
            <w:hideMark/>
          </w:tcPr>
          <w:p w14:paraId="6739AAE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3764</w:t>
            </w:r>
          </w:p>
        </w:tc>
        <w:tc>
          <w:tcPr>
            <w:tcW w:w="296" w:type="pct"/>
            <w:shd w:val="clear" w:color="auto" w:fill="auto"/>
            <w:vAlign w:val="center"/>
            <w:hideMark/>
          </w:tcPr>
          <w:p w14:paraId="2A5F5CD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5004</w:t>
            </w:r>
          </w:p>
        </w:tc>
        <w:tc>
          <w:tcPr>
            <w:tcW w:w="293" w:type="pct"/>
            <w:shd w:val="clear" w:color="auto" w:fill="auto"/>
            <w:vAlign w:val="center"/>
            <w:hideMark/>
          </w:tcPr>
          <w:p w14:paraId="277A02B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86052</w:t>
            </w:r>
          </w:p>
        </w:tc>
      </w:tr>
      <w:tr w:rsidR="00EC1FF8" w:rsidRPr="00B2206E" w14:paraId="721655D3" w14:textId="77777777" w:rsidTr="007443C6">
        <w:trPr>
          <w:trHeight w:val="285"/>
        </w:trPr>
        <w:tc>
          <w:tcPr>
            <w:tcW w:w="165" w:type="pct"/>
            <w:shd w:val="clear" w:color="auto" w:fill="auto"/>
            <w:noWrap/>
            <w:vAlign w:val="center"/>
            <w:hideMark/>
          </w:tcPr>
          <w:p w14:paraId="0727102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w:t>
            </w:r>
          </w:p>
        </w:tc>
        <w:tc>
          <w:tcPr>
            <w:tcW w:w="296" w:type="pct"/>
            <w:shd w:val="clear" w:color="auto" w:fill="auto"/>
            <w:noWrap/>
            <w:vAlign w:val="center"/>
            <w:hideMark/>
          </w:tcPr>
          <w:p w14:paraId="00A2E8A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冯庄镇</w:t>
            </w:r>
          </w:p>
        </w:tc>
        <w:tc>
          <w:tcPr>
            <w:tcW w:w="205" w:type="pct"/>
            <w:shd w:val="clear" w:color="auto" w:fill="auto"/>
            <w:vAlign w:val="center"/>
            <w:hideMark/>
          </w:tcPr>
          <w:p w14:paraId="04C3412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51A6644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342" w:type="pct"/>
            <w:shd w:val="clear" w:color="auto" w:fill="auto"/>
            <w:vAlign w:val="center"/>
            <w:hideMark/>
          </w:tcPr>
          <w:p w14:paraId="7761121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1010</w:t>
            </w:r>
          </w:p>
        </w:tc>
        <w:tc>
          <w:tcPr>
            <w:tcW w:w="342" w:type="pct"/>
            <w:shd w:val="clear" w:color="auto" w:fill="auto"/>
            <w:vAlign w:val="center"/>
            <w:hideMark/>
          </w:tcPr>
          <w:p w14:paraId="61FF322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8815</w:t>
            </w:r>
          </w:p>
        </w:tc>
        <w:tc>
          <w:tcPr>
            <w:tcW w:w="342" w:type="pct"/>
            <w:shd w:val="clear" w:color="auto" w:fill="auto"/>
            <w:vAlign w:val="center"/>
            <w:hideMark/>
          </w:tcPr>
          <w:p w14:paraId="1634C91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2197</w:t>
            </w:r>
          </w:p>
        </w:tc>
        <w:tc>
          <w:tcPr>
            <w:tcW w:w="306" w:type="pct"/>
            <w:shd w:val="clear" w:color="auto" w:fill="auto"/>
            <w:vAlign w:val="center"/>
            <w:hideMark/>
          </w:tcPr>
          <w:p w14:paraId="0212F13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37823</w:t>
            </w:r>
          </w:p>
        </w:tc>
        <w:tc>
          <w:tcPr>
            <w:tcW w:w="173" w:type="pct"/>
            <w:shd w:val="clear" w:color="auto" w:fill="auto"/>
            <w:vAlign w:val="center"/>
            <w:hideMark/>
          </w:tcPr>
          <w:p w14:paraId="2BBC828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79E7593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150</w:t>
            </w:r>
          </w:p>
        </w:tc>
        <w:tc>
          <w:tcPr>
            <w:tcW w:w="342" w:type="pct"/>
            <w:shd w:val="clear" w:color="auto" w:fill="auto"/>
            <w:vAlign w:val="center"/>
            <w:hideMark/>
          </w:tcPr>
          <w:p w14:paraId="3B55A4D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1469</w:t>
            </w:r>
          </w:p>
        </w:tc>
        <w:tc>
          <w:tcPr>
            <w:tcW w:w="298" w:type="pct"/>
            <w:shd w:val="clear" w:color="auto" w:fill="auto"/>
            <w:vAlign w:val="center"/>
            <w:hideMark/>
          </w:tcPr>
          <w:p w14:paraId="5FA17F4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626</w:t>
            </w:r>
          </w:p>
        </w:tc>
        <w:tc>
          <w:tcPr>
            <w:tcW w:w="297" w:type="pct"/>
            <w:shd w:val="clear" w:color="auto" w:fill="auto"/>
            <w:vAlign w:val="center"/>
            <w:hideMark/>
          </w:tcPr>
          <w:p w14:paraId="519CC95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10645</w:t>
            </w:r>
          </w:p>
        </w:tc>
        <w:tc>
          <w:tcPr>
            <w:tcW w:w="225" w:type="pct"/>
            <w:shd w:val="clear" w:color="auto" w:fill="auto"/>
            <w:vAlign w:val="center"/>
            <w:hideMark/>
          </w:tcPr>
          <w:p w14:paraId="06E4124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w:t>
            </w:r>
          </w:p>
        </w:tc>
        <w:tc>
          <w:tcPr>
            <w:tcW w:w="342" w:type="pct"/>
            <w:shd w:val="clear" w:color="auto" w:fill="auto"/>
            <w:vAlign w:val="center"/>
            <w:hideMark/>
          </w:tcPr>
          <w:p w14:paraId="769EE0B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2320</w:t>
            </w:r>
          </w:p>
        </w:tc>
        <w:tc>
          <w:tcPr>
            <w:tcW w:w="257" w:type="pct"/>
            <w:shd w:val="clear" w:color="auto" w:fill="auto"/>
            <w:vAlign w:val="center"/>
            <w:hideMark/>
          </w:tcPr>
          <w:p w14:paraId="481F0CD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4407</w:t>
            </w:r>
          </w:p>
        </w:tc>
        <w:tc>
          <w:tcPr>
            <w:tcW w:w="296" w:type="pct"/>
            <w:shd w:val="clear" w:color="auto" w:fill="auto"/>
            <w:vAlign w:val="center"/>
            <w:hideMark/>
          </w:tcPr>
          <w:p w14:paraId="6A3D726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5407</w:t>
            </w:r>
          </w:p>
        </w:tc>
        <w:tc>
          <w:tcPr>
            <w:tcW w:w="293" w:type="pct"/>
            <w:shd w:val="clear" w:color="auto" w:fill="auto"/>
            <w:vAlign w:val="center"/>
            <w:hideMark/>
          </w:tcPr>
          <w:p w14:paraId="525A6D0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93272</w:t>
            </w:r>
          </w:p>
        </w:tc>
      </w:tr>
      <w:tr w:rsidR="00EC1FF8" w:rsidRPr="00B2206E" w14:paraId="69896A49" w14:textId="77777777" w:rsidTr="007443C6">
        <w:trPr>
          <w:trHeight w:val="285"/>
        </w:trPr>
        <w:tc>
          <w:tcPr>
            <w:tcW w:w="165" w:type="pct"/>
            <w:shd w:val="clear" w:color="auto" w:fill="auto"/>
            <w:noWrap/>
            <w:vAlign w:val="center"/>
            <w:hideMark/>
          </w:tcPr>
          <w:p w14:paraId="5DE7722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w:t>
            </w:r>
          </w:p>
        </w:tc>
        <w:tc>
          <w:tcPr>
            <w:tcW w:w="296" w:type="pct"/>
            <w:shd w:val="clear" w:color="auto" w:fill="auto"/>
            <w:noWrap/>
            <w:vAlign w:val="center"/>
            <w:hideMark/>
          </w:tcPr>
          <w:p w14:paraId="1312BDE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徐营镇</w:t>
            </w:r>
          </w:p>
        </w:tc>
        <w:tc>
          <w:tcPr>
            <w:tcW w:w="205" w:type="pct"/>
            <w:shd w:val="clear" w:color="auto" w:fill="auto"/>
            <w:vAlign w:val="center"/>
            <w:hideMark/>
          </w:tcPr>
          <w:p w14:paraId="510BECD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51897DC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342" w:type="pct"/>
            <w:shd w:val="clear" w:color="auto" w:fill="auto"/>
            <w:vAlign w:val="center"/>
            <w:hideMark/>
          </w:tcPr>
          <w:p w14:paraId="22AAD8F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750</w:t>
            </w:r>
          </w:p>
        </w:tc>
        <w:tc>
          <w:tcPr>
            <w:tcW w:w="342" w:type="pct"/>
            <w:shd w:val="clear" w:color="auto" w:fill="auto"/>
            <w:vAlign w:val="center"/>
            <w:hideMark/>
          </w:tcPr>
          <w:p w14:paraId="0F5252E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13135</w:t>
            </w:r>
          </w:p>
        </w:tc>
        <w:tc>
          <w:tcPr>
            <w:tcW w:w="342" w:type="pct"/>
            <w:shd w:val="clear" w:color="auto" w:fill="auto"/>
            <w:vAlign w:val="center"/>
            <w:hideMark/>
          </w:tcPr>
          <w:p w14:paraId="6442185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391</w:t>
            </w:r>
          </w:p>
        </w:tc>
        <w:tc>
          <w:tcPr>
            <w:tcW w:w="306" w:type="pct"/>
            <w:shd w:val="clear" w:color="auto" w:fill="auto"/>
            <w:vAlign w:val="center"/>
            <w:hideMark/>
          </w:tcPr>
          <w:p w14:paraId="56ADA27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6642</w:t>
            </w:r>
          </w:p>
        </w:tc>
        <w:tc>
          <w:tcPr>
            <w:tcW w:w="173" w:type="pct"/>
            <w:shd w:val="clear" w:color="auto" w:fill="auto"/>
            <w:vAlign w:val="center"/>
            <w:hideMark/>
          </w:tcPr>
          <w:p w14:paraId="5E3DB02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73" w:type="pct"/>
            <w:shd w:val="clear" w:color="auto" w:fill="auto"/>
            <w:vAlign w:val="center"/>
            <w:hideMark/>
          </w:tcPr>
          <w:p w14:paraId="7F9B9F9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130</w:t>
            </w:r>
          </w:p>
        </w:tc>
        <w:tc>
          <w:tcPr>
            <w:tcW w:w="342" w:type="pct"/>
            <w:shd w:val="clear" w:color="auto" w:fill="auto"/>
            <w:vAlign w:val="center"/>
            <w:hideMark/>
          </w:tcPr>
          <w:p w14:paraId="1046FC8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2189</w:t>
            </w:r>
          </w:p>
        </w:tc>
        <w:tc>
          <w:tcPr>
            <w:tcW w:w="298" w:type="pct"/>
            <w:shd w:val="clear" w:color="auto" w:fill="auto"/>
            <w:vAlign w:val="center"/>
            <w:hideMark/>
          </w:tcPr>
          <w:p w14:paraId="0E52FE1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464</w:t>
            </w:r>
          </w:p>
        </w:tc>
        <w:tc>
          <w:tcPr>
            <w:tcW w:w="297" w:type="pct"/>
            <w:shd w:val="clear" w:color="auto" w:fill="auto"/>
            <w:vAlign w:val="center"/>
            <w:hideMark/>
          </w:tcPr>
          <w:p w14:paraId="20EAAEE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7880</w:t>
            </w:r>
          </w:p>
        </w:tc>
        <w:tc>
          <w:tcPr>
            <w:tcW w:w="225" w:type="pct"/>
            <w:shd w:val="clear" w:color="auto" w:fill="auto"/>
            <w:vAlign w:val="center"/>
            <w:hideMark/>
          </w:tcPr>
          <w:p w14:paraId="6644484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w:t>
            </w:r>
          </w:p>
        </w:tc>
        <w:tc>
          <w:tcPr>
            <w:tcW w:w="342" w:type="pct"/>
            <w:shd w:val="clear" w:color="auto" w:fill="auto"/>
            <w:vAlign w:val="center"/>
            <w:hideMark/>
          </w:tcPr>
          <w:p w14:paraId="6496AC4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2720</w:t>
            </w:r>
          </w:p>
        </w:tc>
        <w:tc>
          <w:tcPr>
            <w:tcW w:w="257" w:type="pct"/>
            <w:shd w:val="clear" w:color="auto" w:fill="auto"/>
            <w:vAlign w:val="center"/>
            <w:hideMark/>
          </w:tcPr>
          <w:p w14:paraId="035B243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6568</w:t>
            </w:r>
          </w:p>
        </w:tc>
        <w:tc>
          <w:tcPr>
            <w:tcW w:w="296" w:type="pct"/>
            <w:shd w:val="clear" w:color="auto" w:fill="auto"/>
            <w:vAlign w:val="center"/>
            <w:hideMark/>
          </w:tcPr>
          <w:p w14:paraId="5A89FDD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4701</w:t>
            </w:r>
          </w:p>
        </w:tc>
        <w:tc>
          <w:tcPr>
            <w:tcW w:w="293" w:type="pct"/>
            <w:shd w:val="clear" w:color="auto" w:fill="auto"/>
            <w:vAlign w:val="center"/>
            <w:hideMark/>
          </w:tcPr>
          <w:p w14:paraId="7ADC1E7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81210</w:t>
            </w:r>
          </w:p>
        </w:tc>
      </w:tr>
      <w:tr w:rsidR="00EC1FF8" w:rsidRPr="00B2206E" w14:paraId="22E5577A" w14:textId="77777777" w:rsidTr="007443C6">
        <w:trPr>
          <w:trHeight w:val="285"/>
        </w:trPr>
        <w:tc>
          <w:tcPr>
            <w:tcW w:w="165" w:type="pct"/>
            <w:shd w:val="clear" w:color="auto" w:fill="auto"/>
            <w:noWrap/>
            <w:vAlign w:val="center"/>
            <w:hideMark/>
          </w:tcPr>
          <w:p w14:paraId="57BF4F0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w:t>
            </w:r>
          </w:p>
        </w:tc>
        <w:tc>
          <w:tcPr>
            <w:tcW w:w="296" w:type="pct"/>
            <w:shd w:val="clear" w:color="auto" w:fill="auto"/>
            <w:noWrap/>
            <w:vAlign w:val="center"/>
            <w:hideMark/>
          </w:tcPr>
          <w:p w14:paraId="6148B27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亢村镇</w:t>
            </w:r>
          </w:p>
        </w:tc>
        <w:tc>
          <w:tcPr>
            <w:tcW w:w="205" w:type="pct"/>
            <w:shd w:val="clear" w:color="auto" w:fill="auto"/>
            <w:vAlign w:val="center"/>
            <w:hideMark/>
          </w:tcPr>
          <w:p w14:paraId="3CF2512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05" w:type="pct"/>
            <w:shd w:val="clear" w:color="auto" w:fill="auto"/>
            <w:vAlign w:val="center"/>
            <w:hideMark/>
          </w:tcPr>
          <w:p w14:paraId="3720E0B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w:t>
            </w:r>
          </w:p>
        </w:tc>
        <w:tc>
          <w:tcPr>
            <w:tcW w:w="342" w:type="pct"/>
            <w:shd w:val="clear" w:color="auto" w:fill="auto"/>
            <w:vAlign w:val="center"/>
            <w:hideMark/>
          </w:tcPr>
          <w:p w14:paraId="0358F31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1510</w:t>
            </w:r>
          </w:p>
        </w:tc>
        <w:tc>
          <w:tcPr>
            <w:tcW w:w="342" w:type="pct"/>
            <w:shd w:val="clear" w:color="auto" w:fill="auto"/>
            <w:vAlign w:val="center"/>
            <w:hideMark/>
          </w:tcPr>
          <w:p w14:paraId="06729ED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12904</w:t>
            </w:r>
          </w:p>
        </w:tc>
        <w:tc>
          <w:tcPr>
            <w:tcW w:w="342" w:type="pct"/>
            <w:shd w:val="clear" w:color="auto" w:fill="auto"/>
            <w:vAlign w:val="center"/>
            <w:hideMark/>
          </w:tcPr>
          <w:p w14:paraId="764342C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2025</w:t>
            </w:r>
          </w:p>
        </w:tc>
        <w:tc>
          <w:tcPr>
            <w:tcW w:w="306" w:type="pct"/>
            <w:shd w:val="clear" w:color="auto" w:fill="auto"/>
            <w:vAlign w:val="center"/>
            <w:hideMark/>
          </w:tcPr>
          <w:p w14:paraId="0D66263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35623</w:t>
            </w:r>
          </w:p>
        </w:tc>
        <w:tc>
          <w:tcPr>
            <w:tcW w:w="173" w:type="pct"/>
            <w:shd w:val="clear" w:color="auto" w:fill="auto"/>
            <w:vAlign w:val="center"/>
            <w:hideMark/>
          </w:tcPr>
          <w:p w14:paraId="22D3BB0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73" w:type="pct"/>
            <w:shd w:val="clear" w:color="auto" w:fill="auto"/>
            <w:vAlign w:val="center"/>
            <w:hideMark/>
          </w:tcPr>
          <w:p w14:paraId="2FB9FEB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300</w:t>
            </w:r>
          </w:p>
        </w:tc>
        <w:tc>
          <w:tcPr>
            <w:tcW w:w="342" w:type="pct"/>
            <w:shd w:val="clear" w:color="auto" w:fill="auto"/>
            <w:vAlign w:val="center"/>
            <w:hideMark/>
          </w:tcPr>
          <w:p w14:paraId="0D6D74C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2151</w:t>
            </w:r>
          </w:p>
        </w:tc>
        <w:tc>
          <w:tcPr>
            <w:tcW w:w="298" w:type="pct"/>
            <w:shd w:val="clear" w:color="auto" w:fill="auto"/>
            <w:vAlign w:val="center"/>
            <w:hideMark/>
          </w:tcPr>
          <w:p w14:paraId="3B26601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1187</w:t>
            </w:r>
          </w:p>
        </w:tc>
        <w:tc>
          <w:tcPr>
            <w:tcW w:w="297" w:type="pct"/>
            <w:shd w:val="clear" w:color="auto" w:fill="auto"/>
            <w:vAlign w:val="center"/>
            <w:hideMark/>
          </w:tcPr>
          <w:p w14:paraId="4A40619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20181</w:t>
            </w:r>
          </w:p>
        </w:tc>
        <w:tc>
          <w:tcPr>
            <w:tcW w:w="225" w:type="pct"/>
            <w:shd w:val="clear" w:color="auto" w:fill="auto"/>
            <w:vAlign w:val="center"/>
            <w:hideMark/>
          </w:tcPr>
          <w:p w14:paraId="22ECA98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9</w:t>
            </w:r>
          </w:p>
        </w:tc>
        <w:tc>
          <w:tcPr>
            <w:tcW w:w="342" w:type="pct"/>
            <w:shd w:val="clear" w:color="auto" w:fill="auto"/>
            <w:vAlign w:val="center"/>
            <w:hideMark/>
          </w:tcPr>
          <w:p w14:paraId="6C30B1C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2640</w:t>
            </w:r>
          </w:p>
        </w:tc>
        <w:tc>
          <w:tcPr>
            <w:tcW w:w="257" w:type="pct"/>
            <w:shd w:val="clear" w:color="auto" w:fill="auto"/>
            <w:vAlign w:val="center"/>
            <w:hideMark/>
          </w:tcPr>
          <w:p w14:paraId="2321044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6452</w:t>
            </w:r>
          </w:p>
        </w:tc>
        <w:tc>
          <w:tcPr>
            <w:tcW w:w="296" w:type="pct"/>
            <w:shd w:val="clear" w:color="auto" w:fill="auto"/>
            <w:vAlign w:val="center"/>
            <w:hideMark/>
          </w:tcPr>
          <w:p w14:paraId="44AEABC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4118</w:t>
            </w:r>
          </w:p>
        </w:tc>
        <w:tc>
          <w:tcPr>
            <w:tcW w:w="293" w:type="pct"/>
            <w:shd w:val="clear" w:color="auto" w:fill="auto"/>
            <w:vAlign w:val="center"/>
            <w:hideMark/>
          </w:tcPr>
          <w:p w14:paraId="7BFFE44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70273</w:t>
            </w:r>
          </w:p>
        </w:tc>
      </w:tr>
      <w:tr w:rsidR="00EC1FF8" w:rsidRPr="00B2206E" w14:paraId="4303D250" w14:textId="77777777" w:rsidTr="007443C6">
        <w:trPr>
          <w:trHeight w:val="285"/>
        </w:trPr>
        <w:tc>
          <w:tcPr>
            <w:tcW w:w="165" w:type="pct"/>
            <w:shd w:val="clear" w:color="auto" w:fill="auto"/>
            <w:noWrap/>
            <w:vAlign w:val="center"/>
            <w:hideMark/>
          </w:tcPr>
          <w:p w14:paraId="5359BB8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w:t>
            </w:r>
          </w:p>
        </w:tc>
        <w:tc>
          <w:tcPr>
            <w:tcW w:w="296" w:type="pct"/>
            <w:shd w:val="clear" w:color="auto" w:fill="auto"/>
            <w:noWrap/>
            <w:vAlign w:val="center"/>
            <w:hideMark/>
          </w:tcPr>
          <w:p w14:paraId="347B626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照镜</w:t>
            </w:r>
            <w:r w:rsidRPr="00B2206E">
              <w:rPr>
                <w:rFonts w:asciiTheme="minorEastAsia" w:hAnsiTheme="minorEastAsia" w:cs="宋体" w:hint="eastAsia"/>
                <w:kern w:val="0"/>
                <w:sz w:val="18"/>
                <w:szCs w:val="18"/>
              </w:rPr>
              <w:lastRenderedPageBreak/>
              <w:t>镇</w:t>
            </w:r>
          </w:p>
        </w:tc>
        <w:tc>
          <w:tcPr>
            <w:tcW w:w="205" w:type="pct"/>
            <w:shd w:val="clear" w:color="auto" w:fill="auto"/>
            <w:vAlign w:val="center"/>
            <w:hideMark/>
          </w:tcPr>
          <w:p w14:paraId="7C7B3D7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1EF210F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w:t>
            </w:r>
          </w:p>
        </w:tc>
        <w:tc>
          <w:tcPr>
            <w:tcW w:w="342" w:type="pct"/>
            <w:shd w:val="clear" w:color="auto" w:fill="auto"/>
            <w:vAlign w:val="center"/>
            <w:hideMark/>
          </w:tcPr>
          <w:p w14:paraId="4780BA3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330</w:t>
            </w:r>
          </w:p>
        </w:tc>
        <w:tc>
          <w:tcPr>
            <w:tcW w:w="342" w:type="pct"/>
            <w:shd w:val="clear" w:color="auto" w:fill="auto"/>
            <w:vAlign w:val="center"/>
            <w:hideMark/>
          </w:tcPr>
          <w:p w14:paraId="30742FC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13084</w:t>
            </w:r>
          </w:p>
        </w:tc>
        <w:tc>
          <w:tcPr>
            <w:tcW w:w="342" w:type="pct"/>
            <w:shd w:val="clear" w:color="auto" w:fill="auto"/>
            <w:vAlign w:val="center"/>
            <w:hideMark/>
          </w:tcPr>
          <w:p w14:paraId="745921A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2109</w:t>
            </w:r>
          </w:p>
        </w:tc>
        <w:tc>
          <w:tcPr>
            <w:tcW w:w="306" w:type="pct"/>
            <w:shd w:val="clear" w:color="auto" w:fill="auto"/>
            <w:vAlign w:val="center"/>
            <w:hideMark/>
          </w:tcPr>
          <w:p w14:paraId="1A6C1CD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36211</w:t>
            </w:r>
          </w:p>
        </w:tc>
        <w:tc>
          <w:tcPr>
            <w:tcW w:w="173" w:type="pct"/>
            <w:shd w:val="clear" w:color="auto" w:fill="auto"/>
            <w:vAlign w:val="center"/>
            <w:hideMark/>
          </w:tcPr>
          <w:p w14:paraId="409C426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73" w:type="pct"/>
            <w:shd w:val="clear" w:color="auto" w:fill="auto"/>
            <w:vAlign w:val="center"/>
            <w:hideMark/>
          </w:tcPr>
          <w:p w14:paraId="45ABFD0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200</w:t>
            </w:r>
          </w:p>
        </w:tc>
        <w:tc>
          <w:tcPr>
            <w:tcW w:w="342" w:type="pct"/>
            <w:shd w:val="clear" w:color="auto" w:fill="auto"/>
            <w:vAlign w:val="center"/>
            <w:hideMark/>
          </w:tcPr>
          <w:p w14:paraId="7217A5D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2181</w:t>
            </w:r>
          </w:p>
        </w:tc>
        <w:tc>
          <w:tcPr>
            <w:tcW w:w="298" w:type="pct"/>
            <w:shd w:val="clear" w:color="auto" w:fill="auto"/>
            <w:vAlign w:val="center"/>
            <w:hideMark/>
          </w:tcPr>
          <w:p w14:paraId="1041822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763</w:t>
            </w:r>
          </w:p>
        </w:tc>
        <w:tc>
          <w:tcPr>
            <w:tcW w:w="297" w:type="pct"/>
            <w:shd w:val="clear" w:color="auto" w:fill="auto"/>
            <w:vAlign w:val="center"/>
            <w:hideMark/>
          </w:tcPr>
          <w:p w14:paraId="3C2A8DE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12971</w:t>
            </w:r>
          </w:p>
        </w:tc>
        <w:tc>
          <w:tcPr>
            <w:tcW w:w="225" w:type="pct"/>
            <w:shd w:val="clear" w:color="auto" w:fill="auto"/>
            <w:vAlign w:val="center"/>
            <w:hideMark/>
          </w:tcPr>
          <w:p w14:paraId="47927CD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w:t>
            </w:r>
          </w:p>
        </w:tc>
        <w:tc>
          <w:tcPr>
            <w:tcW w:w="342" w:type="pct"/>
            <w:shd w:val="clear" w:color="auto" w:fill="auto"/>
            <w:vAlign w:val="center"/>
            <w:hideMark/>
          </w:tcPr>
          <w:p w14:paraId="59CBCDC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650</w:t>
            </w:r>
          </w:p>
        </w:tc>
        <w:tc>
          <w:tcPr>
            <w:tcW w:w="257" w:type="pct"/>
            <w:shd w:val="clear" w:color="auto" w:fill="auto"/>
            <w:vAlign w:val="center"/>
            <w:hideMark/>
          </w:tcPr>
          <w:p w14:paraId="7AA1E8F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6542</w:t>
            </w:r>
          </w:p>
        </w:tc>
        <w:tc>
          <w:tcPr>
            <w:tcW w:w="296" w:type="pct"/>
            <w:shd w:val="clear" w:color="auto" w:fill="auto"/>
            <w:vAlign w:val="center"/>
            <w:hideMark/>
          </w:tcPr>
          <w:p w14:paraId="307322E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2333</w:t>
            </w:r>
          </w:p>
        </w:tc>
        <w:tc>
          <w:tcPr>
            <w:tcW w:w="293" w:type="pct"/>
            <w:shd w:val="clear" w:color="auto" w:fill="auto"/>
            <w:vAlign w:val="center"/>
            <w:hideMark/>
          </w:tcPr>
          <w:p w14:paraId="4C0DA87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41226</w:t>
            </w:r>
          </w:p>
        </w:tc>
      </w:tr>
      <w:tr w:rsidR="00EC1FF8" w:rsidRPr="00B2206E" w14:paraId="49264002" w14:textId="77777777" w:rsidTr="007443C6">
        <w:trPr>
          <w:trHeight w:val="285"/>
        </w:trPr>
        <w:tc>
          <w:tcPr>
            <w:tcW w:w="165" w:type="pct"/>
            <w:shd w:val="clear" w:color="auto" w:fill="auto"/>
            <w:noWrap/>
            <w:vAlign w:val="center"/>
            <w:hideMark/>
          </w:tcPr>
          <w:p w14:paraId="04A82A0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w:t>
            </w:r>
          </w:p>
        </w:tc>
        <w:tc>
          <w:tcPr>
            <w:tcW w:w="296" w:type="pct"/>
            <w:shd w:val="clear" w:color="auto" w:fill="auto"/>
            <w:noWrap/>
            <w:vAlign w:val="center"/>
            <w:hideMark/>
          </w:tcPr>
          <w:p w14:paraId="4261BFD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黄堤镇</w:t>
            </w:r>
          </w:p>
        </w:tc>
        <w:tc>
          <w:tcPr>
            <w:tcW w:w="205" w:type="pct"/>
            <w:shd w:val="clear" w:color="auto" w:fill="auto"/>
            <w:vAlign w:val="center"/>
            <w:hideMark/>
          </w:tcPr>
          <w:p w14:paraId="3B0863E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4BED90D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342" w:type="pct"/>
            <w:shd w:val="clear" w:color="auto" w:fill="auto"/>
            <w:vAlign w:val="center"/>
            <w:hideMark/>
          </w:tcPr>
          <w:p w14:paraId="73DABF4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620</w:t>
            </w:r>
          </w:p>
        </w:tc>
        <w:tc>
          <w:tcPr>
            <w:tcW w:w="342" w:type="pct"/>
            <w:shd w:val="clear" w:color="auto" w:fill="auto"/>
            <w:vAlign w:val="center"/>
            <w:hideMark/>
          </w:tcPr>
          <w:p w14:paraId="29E9F17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6088</w:t>
            </w:r>
          </w:p>
        </w:tc>
        <w:tc>
          <w:tcPr>
            <w:tcW w:w="342" w:type="pct"/>
            <w:shd w:val="clear" w:color="auto" w:fill="auto"/>
            <w:vAlign w:val="center"/>
            <w:hideMark/>
          </w:tcPr>
          <w:p w14:paraId="0EE081A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1748</w:t>
            </w:r>
          </w:p>
        </w:tc>
        <w:tc>
          <w:tcPr>
            <w:tcW w:w="306" w:type="pct"/>
            <w:shd w:val="clear" w:color="auto" w:fill="auto"/>
            <w:vAlign w:val="center"/>
            <w:hideMark/>
          </w:tcPr>
          <w:p w14:paraId="55DA91F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29728</w:t>
            </w:r>
          </w:p>
        </w:tc>
        <w:tc>
          <w:tcPr>
            <w:tcW w:w="173" w:type="pct"/>
            <w:shd w:val="clear" w:color="auto" w:fill="auto"/>
            <w:vAlign w:val="center"/>
            <w:hideMark/>
          </w:tcPr>
          <w:p w14:paraId="3D1EE10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64ABFF7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210</w:t>
            </w:r>
          </w:p>
        </w:tc>
        <w:tc>
          <w:tcPr>
            <w:tcW w:w="342" w:type="pct"/>
            <w:shd w:val="clear" w:color="auto" w:fill="auto"/>
            <w:vAlign w:val="center"/>
            <w:hideMark/>
          </w:tcPr>
          <w:p w14:paraId="3574795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1015</w:t>
            </w:r>
          </w:p>
        </w:tc>
        <w:tc>
          <w:tcPr>
            <w:tcW w:w="298" w:type="pct"/>
            <w:shd w:val="clear" w:color="auto" w:fill="auto"/>
            <w:vAlign w:val="center"/>
            <w:hideMark/>
          </w:tcPr>
          <w:p w14:paraId="505F8A7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755</w:t>
            </w:r>
          </w:p>
        </w:tc>
        <w:tc>
          <w:tcPr>
            <w:tcW w:w="297" w:type="pct"/>
            <w:shd w:val="clear" w:color="auto" w:fill="auto"/>
            <w:vAlign w:val="center"/>
            <w:hideMark/>
          </w:tcPr>
          <w:p w14:paraId="7C4F05B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12841</w:t>
            </w:r>
          </w:p>
        </w:tc>
        <w:tc>
          <w:tcPr>
            <w:tcW w:w="225" w:type="pct"/>
            <w:shd w:val="clear" w:color="auto" w:fill="auto"/>
            <w:vAlign w:val="center"/>
            <w:hideMark/>
          </w:tcPr>
          <w:p w14:paraId="7E9B103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w:t>
            </w:r>
          </w:p>
        </w:tc>
        <w:tc>
          <w:tcPr>
            <w:tcW w:w="342" w:type="pct"/>
            <w:shd w:val="clear" w:color="auto" w:fill="auto"/>
            <w:vAlign w:val="center"/>
            <w:hideMark/>
          </w:tcPr>
          <w:p w14:paraId="1DC962C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920</w:t>
            </w:r>
          </w:p>
        </w:tc>
        <w:tc>
          <w:tcPr>
            <w:tcW w:w="257" w:type="pct"/>
            <w:shd w:val="clear" w:color="auto" w:fill="auto"/>
            <w:vAlign w:val="center"/>
            <w:hideMark/>
          </w:tcPr>
          <w:p w14:paraId="51DE1AB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3044</w:t>
            </w:r>
          </w:p>
        </w:tc>
        <w:tc>
          <w:tcPr>
            <w:tcW w:w="296" w:type="pct"/>
            <w:shd w:val="clear" w:color="auto" w:fill="auto"/>
            <w:vAlign w:val="center"/>
            <w:hideMark/>
          </w:tcPr>
          <w:p w14:paraId="50B3DCCF"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2084</w:t>
            </w:r>
          </w:p>
        </w:tc>
        <w:tc>
          <w:tcPr>
            <w:tcW w:w="293" w:type="pct"/>
            <w:shd w:val="clear" w:color="auto" w:fill="auto"/>
            <w:vAlign w:val="center"/>
            <w:hideMark/>
          </w:tcPr>
          <w:p w14:paraId="1F2AD47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77322</w:t>
            </w:r>
          </w:p>
        </w:tc>
      </w:tr>
      <w:tr w:rsidR="00EC1FF8" w:rsidRPr="00B2206E" w14:paraId="0BD9A704" w14:textId="77777777" w:rsidTr="007443C6">
        <w:trPr>
          <w:trHeight w:val="285"/>
        </w:trPr>
        <w:tc>
          <w:tcPr>
            <w:tcW w:w="165" w:type="pct"/>
            <w:shd w:val="clear" w:color="auto" w:fill="auto"/>
            <w:noWrap/>
            <w:vAlign w:val="center"/>
            <w:hideMark/>
          </w:tcPr>
          <w:p w14:paraId="5B7277F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w:t>
            </w:r>
          </w:p>
        </w:tc>
        <w:tc>
          <w:tcPr>
            <w:tcW w:w="296" w:type="pct"/>
            <w:shd w:val="clear" w:color="auto" w:fill="auto"/>
            <w:noWrap/>
            <w:vAlign w:val="center"/>
            <w:hideMark/>
          </w:tcPr>
          <w:p w14:paraId="51707C5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史庄镇</w:t>
            </w:r>
          </w:p>
        </w:tc>
        <w:tc>
          <w:tcPr>
            <w:tcW w:w="205" w:type="pct"/>
            <w:shd w:val="clear" w:color="auto" w:fill="auto"/>
            <w:vAlign w:val="center"/>
            <w:hideMark/>
          </w:tcPr>
          <w:p w14:paraId="635F185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05" w:type="pct"/>
            <w:shd w:val="clear" w:color="auto" w:fill="auto"/>
            <w:vAlign w:val="center"/>
            <w:hideMark/>
          </w:tcPr>
          <w:p w14:paraId="5236337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342" w:type="pct"/>
            <w:shd w:val="clear" w:color="auto" w:fill="auto"/>
            <w:vAlign w:val="center"/>
            <w:hideMark/>
          </w:tcPr>
          <w:p w14:paraId="04618FB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530</w:t>
            </w:r>
          </w:p>
        </w:tc>
        <w:tc>
          <w:tcPr>
            <w:tcW w:w="342" w:type="pct"/>
            <w:shd w:val="clear" w:color="auto" w:fill="auto"/>
            <w:vAlign w:val="center"/>
            <w:hideMark/>
          </w:tcPr>
          <w:p w14:paraId="2DD2078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2509</w:t>
            </w:r>
          </w:p>
        </w:tc>
        <w:tc>
          <w:tcPr>
            <w:tcW w:w="342" w:type="pct"/>
            <w:shd w:val="clear" w:color="auto" w:fill="auto"/>
            <w:vAlign w:val="center"/>
            <w:hideMark/>
          </w:tcPr>
          <w:p w14:paraId="6D78003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6223</w:t>
            </w:r>
          </w:p>
        </w:tc>
        <w:tc>
          <w:tcPr>
            <w:tcW w:w="306" w:type="pct"/>
            <w:shd w:val="clear" w:color="auto" w:fill="auto"/>
            <w:vAlign w:val="center"/>
            <w:hideMark/>
          </w:tcPr>
          <w:p w14:paraId="2FAE0C7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107803</w:t>
            </w:r>
          </w:p>
        </w:tc>
        <w:tc>
          <w:tcPr>
            <w:tcW w:w="173" w:type="pct"/>
            <w:shd w:val="clear" w:color="auto" w:fill="auto"/>
            <w:vAlign w:val="center"/>
            <w:hideMark/>
          </w:tcPr>
          <w:p w14:paraId="4320DEB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273" w:type="pct"/>
            <w:shd w:val="clear" w:color="auto" w:fill="auto"/>
            <w:vAlign w:val="center"/>
            <w:hideMark/>
          </w:tcPr>
          <w:p w14:paraId="5F0CCFC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320</w:t>
            </w:r>
          </w:p>
        </w:tc>
        <w:tc>
          <w:tcPr>
            <w:tcW w:w="342" w:type="pct"/>
            <w:shd w:val="clear" w:color="auto" w:fill="auto"/>
            <w:vAlign w:val="center"/>
            <w:hideMark/>
          </w:tcPr>
          <w:p w14:paraId="098BA8B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418</w:t>
            </w:r>
          </w:p>
        </w:tc>
        <w:tc>
          <w:tcPr>
            <w:tcW w:w="298" w:type="pct"/>
            <w:shd w:val="clear" w:color="auto" w:fill="auto"/>
            <w:vAlign w:val="center"/>
            <w:hideMark/>
          </w:tcPr>
          <w:p w14:paraId="4DD50AE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1274</w:t>
            </w:r>
          </w:p>
        </w:tc>
        <w:tc>
          <w:tcPr>
            <w:tcW w:w="297" w:type="pct"/>
            <w:shd w:val="clear" w:color="auto" w:fill="auto"/>
            <w:vAlign w:val="center"/>
            <w:hideMark/>
          </w:tcPr>
          <w:p w14:paraId="01108BF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21653</w:t>
            </w:r>
          </w:p>
        </w:tc>
        <w:tc>
          <w:tcPr>
            <w:tcW w:w="225" w:type="pct"/>
            <w:shd w:val="clear" w:color="auto" w:fill="auto"/>
            <w:vAlign w:val="center"/>
            <w:hideMark/>
          </w:tcPr>
          <w:p w14:paraId="72D5B40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w:t>
            </w:r>
          </w:p>
        </w:tc>
        <w:tc>
          <w:tcPr>
            <w:tcW w:w="342" w:type="pct"/>
            <w:shd w:val="clear" w:color="auto" w:fill="auto"/>
            <w:vAlign w:val="center"/>
            <w:hideMark/>
          </w:tcPr>
          <w:p w14:paraId="0B69619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2610</w:t>
            </w:r>
          </w:p>
        </w:tc>
        <w:tc>
          <w:tcPr>
            <w:tcW w:w="257" w:type="pct"/>
            <w:shd w:val="clear" w:color="auto" w:fill="auto"/>
            <w:vAlign w:val="center"/>
            <w:hideMark/>
          </w:tcPr>
          <w:p w14:paraId="64D0CD0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1254</w:t>
            </w:r>
          </w:p>
        </w:tc>
        <w:tc>
          <w:tcPr>
            <w:tcW w:w="296" w:type="pct"/>
            <w:shd w:val="clear" w:color="auto" w:fill="auto"/>
            <w:vAlign w:val="center"/>
            <w:hideMark/>
          </w:tcPr>
          <w:p w14:paraId="39560E6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4465</w:t>
            </w:r>
          </w:p>
        </w:tc>
        <w:tc>
          <w:tcPr>
            <w:tcW w:w="293" w:type="pct"/>
            <w:shd w:val="clear" w:color="auto" w:fill="auto"/>
            <w:vAlign w:val="center"/>
            <w:hideMark/>
          </w:tcPr>
          <w:p w14:paraId="3572B01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35621</w:t>
            </w:r>
          </w:p>
        </w:tc>
      </w:tr>
      <w:tr w:rsidR="00EC1FF8" w:rsidRPr="00B2206E" w14:paraId="2DAAAB33" w14:textId="77777777" w:rsidTr="007443C6">
        <w:trPr>
          <w:trHeight w:val="285"/>
        </w:trPr>
        <w:tc>
          <w:tcPr>
            <w:tcW w:w="165" w:type="pct"/>
            <w:shd w:val="clear" w:color="auto" w:fill="auto"/>
            <w:noWrap/>
            <w:vAlign w:val="center"/>
            <w:hideMark/>
          </w:tcPr>
          <w:p w14:paraId="37E8FD5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9</w:t>
            </w:r>
          </w:p>
        </w:tc>
        <w:tc>
          <w:tcPr>
            <w:tcW w:w="296" w:type="pct"/>
            <w:shd w:val="clear" w:color="auto" w:fill="auto"/>
            <w:noWrap/>
            <w:vAlign w:val="center"/>
            <w:hideMark/>
          </w:tcPr>
          <w:p w14:paraId="004B2DD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位庄乡</w:t>
            </w:r>
          </w:p>
        </w:tc>
        <w:tc>
          <w:tcPr>
            <w:tcW w:w="205" w:type="pct"/>
            <w:shd w:val="clear" w:color="auto" w:fill="auto"/>
            <w:vAlign w:val="center"/>
            <w:hideMark/>
          </w:tcPr>
          <w:p w14:paraId="5F29B4D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5E0C91D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w:t>
            </w:r>
          </w:p>
        </w:tc>
        <w:tc>
          <w:tcPr>
            <w:tcW w:w="342" w:type="pct"/>
            <w:shd w:val="clear" w:color="auto" w:fill="auto"/>
            <w:vAlign w:val="center"/>
            <w:hideMark/>
          </w:tcPr>
          <w:p w14:paraId="23441AF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130</w:t>
            </w:r>
          </w:p>
        </w:tc>
        <w:tc>
          <w:tcPr>
            <w:tcW w:w="342" w:type="pct"/>
            <w:shd w:val="clear" w:color="auto" w:fill="auto"/>
            <w:vAlign w:val="center"/>
            <w:hideMark/>
          </w:tcPr>
          <w:p w14:paraId="06CAFCC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15796</w:t>
            </w:r>
          </w:p>
        </w:tc>
        <w:tc>
          <w:tcPr>
            <w:tcW w:w="342" w:type="pct"/>
            <w:shd w:val="clear" w:color="auto" w:fill="auto"/>
            <w:vAlign w:val="center"/>
            <w:hideMark/>
          </w:tcPr>
          <w:p w14:paraId="3450149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4209</w:t>
            </w:r>
          </w:p>
        </w:tc>
        <w:tc>
          <w:tcPr>
            <w:tcW w:w="306" w:type="pct"/>
            <w:shd w:val="clear" w:color="auto" w:fill="auto"/>
            <w:vAlign w:val="center"/>
            <w:hideMark/>
          </w:tcPr>
          <w:p w14:paraId="7F33BF5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71756</w:t>
            </w:r>
          </w:p>
        </w:tc>
        <w:tc>
          <w:tcPr>
            <w:tcW w:w="173" w:type="pct"/>
            <w:shd w:val="clear" w:color="auto" w:fill="auto"/>
            <w:vAlign w:val="center"/>
            <w:hideMark/>
          </w:tcPr>
          <w:p w14:paraId="7F3FA96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4852643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40</w:t>
            </w:r>
          </w:p>
        </w:tc>
        <w:tc>
          <w:tcPr>
            <w:tcW w:w="342" w:type="pct"/>
            <w:shd w:val="clear" w:color="auto" w:fill="auto"/>
            <w:vAlign w:val="center"/>
            <w:hideMark/>
          </w:tcPr>
          <w:p w14:paraId="1BDBEB8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2633</w:t>
            </w:r>
          </w:p>
        </w:tc>
        <w:tc>
          <w:tcPr>
            <w:tcW w:w="298" w:type="pct"/>
            <w:shd w:val="clear" w:color="auto" w:fill="auto"/>
            <w:vAlign w:val="center"/>
            <w:hideMark/>
          </w:tcPr>
          <w:p w14:paraId="5EE64C9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132</w:t>
            </w:r>
          </w:p>
        </w:tc>
        <w:tc>
          <w:tcPr>
            <w:tcW w:w="297" w:type="pct"/>
            <w:shd w:val="clear" w:color="auto" w:fill="auto"/>
            <w:vAlign w:val="center"/>
            <w:hideMark/>
          </w:tcPr>
          <w:p w14:paraId="4415147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2245</w:t>
            </w:r>
          </w:p>
        </w:tc>
        <w:tc>
          <w:tcPr>
            <w:tcW w:w="225" w:type="pct"/>
            <w:shd w:val="clear" w:color="auto" w:fill="auto"/>
            <w:vAlign w:val="center"/>
            <w:hideMark/>
          </w:tcPr>
          <w:p w14:paraId="77BE403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342" w:type="pct"/>
            <w:shd w:val="clear" w:color="auto" w:fill="auto"/>
            <w:vAlign w:val="center"/>
            <w:hideMark/>
          </w:tcPr>
          <w:p w14:paraId="58B25FE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w:t>
            </w:r>
          </w:p>
        </w:tc>
        <w:tc>
          <w:tcPr>
            <w:tcW w:w="257" w:type="pct"/>
            <w:shd w:val="clear" w:color="auto" w:fill="auto"/>
            <w:vAlign w:val="center"/>
            <w:hideMark/>
          </w:tcPr>
          <w:p w14:paraId="4E16571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7898</w:t>
            </w:r>
          </w:p>
        </w:tc>
        <w:tc>
          <w:tcPr>
            <w:tcW w:w="296" w:type="pct"/>
            <w:shd w:val="clear" w:color="auto" w:fill="auto"/>
            <w:vAlign w:val="center"/>
            <w:hideMark/>
          </w:tcPr>
          <w:p w14:paraId="4A1716D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21</w:t>
            </w:r>
          </w:p>
        </w:tc>
        <w:tc>
          <w:tcPr>
            <w:tcW w:w="293" w:type="pct"/>
            <w:shd w:val="clear" w:color="auto" w:fill="auto"/>
            <w:vAlign w:val="center"/>
            <w:hideMark/>
          </w:tcPr>
          <w:p w14:paraId="72D3427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360</w:t>
            </w:r>
          </w:p>
        </w:tc>
      </w:tr>
      <w:tr w:rsidR="00EC1FF8" w:rsidRPr="00B2206E" w14:paraId="3AF048A3" w14:textId="77777777" w:rsidTr="007443C6">
        <w:trPr>
          <w:trHeight w:val="285"/>
        </w:trPr>
        <w:tc>
          <w:tcPr>
            <w:tcW w:w="165" w:type="pct"/>
            <w:shd w:val="clear" w:color="auto" w:fill="auto"/>
            <w:noWrap/>
            <w:vAlign w:val="center"/>
            <w:hideMark/>
          </w:tcPr>
          <w:p w14:paraId="07768BB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w:t>
            </w:r>
          </w:p>
        </w:tc>
        <w:tc>
          <w:tcPr>
            <w:tcW w:w="296" w:type="pct"/>
            <w:shd w:val="clear" w:color="auto" w:fill="auto"/>
            <w:noWrap/>
            <w:vAlign w:val="center"/>
            <w:hideMark/>
          </w:tcPr>
          <w:p w14:paraId="69D98F5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中和镇</w:t>
            </w:r>
          </w:p>
        </w:tc>
        <w:tc>
          <w:tcPr>
            <w:tcW w:w="205" w:type="pct"/>
            <w:shd w:val="clear" w:color="auto" w:fill="auto"/>
            <w:vAlign w:val="center"/>
            <w:hideMark/>
          </w:tcPr>
          <w:p w14:paraId="5A5CE37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388FCE9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342" w:type="pct"/>
            <w:shd w:val="clear" w:color="auto" w:fill="auto"/>
            <w:vAlign w:val="center"/>
            <w:hideMark/>
          </w:tcPr>
          <w:p w14:paraId="7FF50F5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1480</w:t>
            </w:r>
          </w:p>
        </w:tc>
        <w:tc>
          <w:tcPr>
            <w:tcW w:w="342" w:type="pct"/>
            <w:shd w:val="clear" w:color="auto" w:fill="auto"/>
            <w:vAlign w:val="center"/>
            <w:hideMark/>
          </w:tcPr>
          <w:p w14:paraId="775AFF1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10490</w:t>
            </w:r>
          </w:p>
        </w:tc>
        <w:tc>
          <w:tcPr>
            <w:tcW w:w="342" w:type="pct"/>
            <w:shd w:val="clear" w:color="auto" w:fill="auto"/>
            <w:vAlign w:val="center"/>
            <w:hideMark/>
          </w:tcPr>
          <w:p w14:paraId="78F9A21F"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703</w:t>
            </w:r>
          </w:p>
        </w:tc>
        <w:tc>
          <w:tcPr>
            <w:tcW w:w="306" w:type="pct"/>
            <w:shd w:val="clear" w:color="auto" w:fill="auto"/>
            <w:vAlign w:val="center"/>
            <w:hideMark/>
          </w:tcPr>
          <w:p w14:paraId="1BCD6E15"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11951</w:t>
            </w:r>
          </w:p>
        </w:tc>
        <w:tc>
          <w:tcPr>
            <w:tcW w:w="173" w:type="pct"/>
            <w:shd w:val="clear" w:color="auto" w:fill="auto"/>
            <w:vAlign w:val="center"/>
            <w:hideMark/>
          </w:tcPr>
          <w:p w14:paraId="3304E7F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5E44658B"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130</w:t>
            </w:r>
          </w:p>
        </w:tc>
        <w:tc>
          <w:tcPr>
            <w:tcW w:w="342" w:type="pct"/>
            <w:shd w:val="clear" w:color="auto" w:fill="auto"/>
            <w:vAlign w:val="center"/>
            <w:hideMark/>
          </w:tcPr>
          <w:p w14:paraId="00F86BC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1748</w:t>
            </w:r>
          </w:p>
        </w:tc>
        <w:tc>
          <w:tcPr>
            <w:tcW w:w="298" w:type="pct"/>
            <w:shd w:val="clear" w:color="auto" w:fill="auto"/>
            <w:vAlign w:val="center"/>
            <w:hideMark/>
          </w:tcPr>
          <w:p w14:paraId="554B627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479</w:t>
            </w:r>
          </w:p>
        </w:tc>
        <w:tc>
          <w:tcPr>
            <w:tcW w:w="297" w:type="pct"/>
            <w:shd w:val="clear" w:color="auto" w:fill="auto"/>
            <w:vAlign w:val="center"/>
            <w:hideMark/>
          </w:tcPr>
          <w:p w14:paraId="480C8F4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8136</w:t>
            </w:r>
          </w:p>
        </w:tc>
        <w:tc>
          <w:tcPr>
            <w:tcW w:w="225" w:type="pct"/>
            <w:shd w:val="clear" w:color="auto" w:fill="auto"/>
            <w:vAlign w:val="center"/>
            <w:hideMark/>
          </w:tcPr>
          <w:p w14:paraId="24E0556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w:t>
            </w:r>
          </w:p>
        </w:tc>
        <w:tc>
          <w:tcPr>
            <w:tcW w:w="342" w:type="pct"/>
            <w:shd w:val="clear" w:color="auto" w:fill="auto"/>
            <w:vAlign w:val="center"/>
            <w:hideMark/>
          </w:tcPr>
          <w:p w14:paraId="4D39316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3420</w:t>
            </w:r>
          </w:p>
        </w:tc>
        <w:tc>
          <w:tcPr>
            <w:tcW w:w="257" w:type="pct"/>
            <w:shd w:val="clear" w:color="auto" w:fill="auto"/>
            <w:vAlign w:val="center"/>
            <w:hideMark/>
          </w:tcPr>
          <w:p w14:paraId="26280B5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5245</w:t>
            </w:r>
          </w:p>
        </w:tc>
        <w:tc>
          <w:tcPr>
            <w:tcW w:w="296" w:type="pct"/>
            <w:shd w:val="clear" w:color="auto" w:fill="auto"/>
            <w:vAlign w:val="center"/>
            <w:hideMark/>
          </w:tcPr>
          <w:p w14:paraId="6948C04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2831</w:t>
            </w:r>
          </w:p>
        </w:tc>
        <w:tc>
          <w:tcPr>
            <w:tcW w:w="293" w:type="pct"/>
            <w:shd w:val="clear" w:color="auto" w:fill="auto"/>
            <w:vAlign w:val="center"/>
            <w:hideMark/>
          </w:tcPr>
          <w:p w14:paraId="2706622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48334</w:t>
            </w:r>
          </w:p>
        </w:tc>
      </w:tr>
      <w:tr w:rsidR="00EC1FF8" w:rsidRPr="00B2206E" w14:paraId="4D95FAC0" w14:textId="77777777" w:rsidTr="007443C6">
        <w:trPr>
          <w:trHeight w:val="285"/>
        </w:trPr>
        <w:tc>
          <w:tcPr>
            <w:tcW w:w="165" w:type="pct"/>
            <w:shd w:val="clear" w:color="auto" w:fill="auto"/>
            <w:noWrap/>
            <w:vAlign w:val="center"/>
            <w:hideMark/>
          </w:tcPr>
          <w:p w14:paraId="2F1F6038"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11</w:t>
            </w:r>
          </w:p>
        </w:tc>
        <w:tc>
          <w:tcPr>
            <w:tcW w:w="296" w:type="pct"/>
            <w:shd w:val="clear" w:color="auto" w:fill="auto"/>
            <w:noWrap/>
            <w:vAlign w:val="center"/>
            <w:hideMark/>
          </w:tcPr>
          <w:p w14:paraId="61BB175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大新庄乡</w:t>
            </w:r>
          </w:p>
        </w:tc>
        <w:tc>
          <w:tcPr>
            <w:tcW w:w="205" w:type="pct"/>
            <w:shd w:val="clear" w:color="auto" w:fill="auto"/>
            <w:vAlign w:val="center"/>
            <w:hideMark/>
          </w:tcPr>
          <w:p w14:paraId="617C2E83"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05" w:type="pct"/>
            <w:shd w:val="clear" w:color="auto" w:fill="auto"/>
            <w:vAlign w:val="center"/>
            <w:hideMark/>
          </w:tcPr>
          <w:p w14:paraId="74114EB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w:t>
            </w:r>
          </w:p>
        </w:tc>
        <w:tc>
          <w:tcPr>
            <w:tcW w:w="342" w:type="pct"/>
            <w:shd w:val="clear" w:color="auto" w:fill="auto"/>
            <w:vAlign w:val="center"/>
            <w:hideMark/>
          </w:tcPr>
          <w:p w14:paraId="5706081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640</w:t>
            </w:r>
          </w:p>
        </w:tc>
        <w:tc>
          <w:tcPr>
            <w:tcW w:w="342" w:type="pct"/>
            <w:shd w:val="clear" w:color="auto" w:fill="auto"/>
            <w:vAlign w:val="center"/>
            <w:hideMark/>
          </w:tcPr>
          <w:p w14:paraId="1D704D9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6757</w:t>
            </w:r>
          </w:p>
        </w:tc>
        <w:tc>
          <w:tcPr>
            <w:tcW w:w="342" w:type="pct"/>
            <w:shd w:val="clear" w:color="auto" w:fill="auto"/>
            <w:vAlign w:val="center"/>
            <w:hideMark/>
          </w:tcPr>
          <w:p w14:paraId="785C81E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2074</w:t>
            </w:r>
          </w:p>
        </w:tc>
        <w:tc>
          <w:tcPr>
            <w:tcW w:w="306" w:type="pct"/>
            <w:shd w:val="clear" w:color="auto" w:fill="auto"/>
            <w:vAlign w:val="center"/>
            <w:hideMark/>
          </w:tcPr>
          <w:p w14:paraId="0FF046A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35247</w:t>
            </w:r>
          </w:p>
        </w:tc>
        <w:tc>
          <w:tcPr>
            <w:tcW w:w="173" w:type="pct"/>
            <w:shd w:val="clear" w:color="auto" w:fill="auto"/>
            <w:vAlign w:val="center"/>
            <w:hideMark/>
          </w:tcPr>
          <w:p w14:paraId="0FD4008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w:t>
            </w:r>
          </w:p>
        </w:tc>
        <w:tc>
          <w:tcPr>
            <w:tcW w:w="273" w:type="pct"/>
            <w:shd w:val="clear" w:color="auto" w:fill="auto"/>
            <w:vAlign w:val="center"/>
            <w:hideMark/>
          </w:tcPr>
          <w:p w14:paraId="53256F9F"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430</w:t>
            </w:r>
          </w:p>
        </w:tc>
        <w:tc>
          <w:tcPr>
            <w:tcW w:w="342" w:type="pct"/>
            <w:shd w:val="clear" w:color="auto" w:fill="auto"/>
            <w:vAlign w:val="center"/>
            <w:hideMark/>
          </w:tcPr>
          <w:p w14:paraId="5E37F72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1126</w:t>
            </w:r>
          </w:p>
        </w:tc>
        <w:tc>
          <w:tcPr>
            <w:tcW w:w="298" w:type="pct"/>
            <w:shd w:val="clear" w:color="auto" w:fill="auto"/>
            <w:vAlign w:val="center"/>
            <w:hideMark/>
          </w:tcPr>
          <w:p w14:paraId="2411B5E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1784</w:t>
            </w:r>
          </w:p>
        </w:tc>
        <w:tc>
          <w:tcPr>
            <w:tcW w:w="297" w:type="pct"/>
            <w:shd w:val="clear" w:color="auto" w:fill="auto"/>
            <w:vAlign w:val="center"/>
            <w:hideMark/>
          </w:tcPr>
          <w:p w14:paraId="567C999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30332</w:t>
            </w:r>
          </w:p>
        </w:tc>
        <w:tc>
          <w:tcPr>
            <w:tcW w:w="225" w:type="pct"/>
            <w:shd w:val="clear" w:color="auto" w:fill="auto"/>
            <w:vAlign w:val="center"/>
            <w:hideMark/>
          </w:tcPr>
          <w:p w14:paraId="051C151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10</w:t>
            </w:r>
          </w:p>
        </w:tc>
        <w:tc>
          <w:tcPr>
            <w:tcW w:w="342" w:type="pct"/>
            <w:shd w:val="clear" w:color="auto" w:fill="auto"/>
            <w:vAlign w:val="center"/>
            <w:hideMark/>
          </w:tcPr>
          <w:p w14:paraId="2160C1EF"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2230</w:t>
            </w:r>
          </w:p>
        </w:tc>
        <w:tc>
          <w:tcPr>
            <w:tcW w:w="257" w:type="pct"/>
            <w:shd w:val="clear" w:color="auto" w:fill="auto"/>
            <w:vAlign w:val="center"/>
            <w:hideMark/>
          </w:tcPr>
          <w:p w14:paraId="17FCAD5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3378</w:t>
            </w:r>
          </w:p>
        </w:tc>
        <w:tc>
          <w:tcPr>
            <w:tcW w:w="296" w:type="pct"/>
            <w:shd w:val="clear" w:color="auto" w:fill="auto"/>
            <w:vAlign w:val="center"/>
            <w:hideMark/>
          </w:tcPr>
          <w:p w14:paraId="5393A3D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6758</w:t>
            </w:r>
          </w:p>
        </w:tc>
        <w:tc>
          <w:tcPr>
            <w:tcW w:w="293" w:type="pct"/>
            <w:shd w:val="clear" w:color="auto" w:fill="auto"/>
            <w:vAlign w:val="center"/>
            <w:hideMark/>
          </w:tcPr>
          <w:p w14:paraId="6200A3B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110689</w:t>
            </w:r>
          </w:p>
        </w:tc>
      </w:tr>
      <w:tr w:rsidR="00D015C9" w:rsidRPr="00B2206E" w14:paraId="2C9F3519" w14:textId="77777777" w:rsidTr="007443C6">
        <w:trPr>
          <w:trHeight w:val="285"/>
        </w:trPr>
        <w:tc>
          <w:tcPr>
            <w:tcW w:w="462" w:type="pct"/>
            <w:gridSpan w:val="2"/>
            <w:shd w:val="clear" w:color="auto" w:fill="auto"/>
            <w:vAlign w:val="center"/>
            <w:hideMark/>
          </w:tcPr>
          <w:p w14:paraId="0DC16BF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合计</w:t>
            </w:r>
          </w:p>
        </w:tc>
        <w:tc>
          <w:tcPr>
            <w:tcW w:w="205" w:type="pct"/>
            <w:shd w:val="clear" w:color="auto" w:fill="auto"/>
            <w:vAlign w:val="center"/>
            <w:hideMark/>
          </w:tcPr>
          <w:p w14:paraId="5057E93A"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13</w:t>
            </w:r>
          </w:p>
        </w:tc>
        <w:tc>
          <w:tcPr>
            <w:tcW w:w="205" w:type="pct"/>
            <w:shd w:val="clear" w:color="auto" w:fill="auto"/>
            <w:vAlign w:val="center"/>
            <w:hideMark/>
          </w:tcPr>
          <w:p w14:paraId="579B31A2"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25</w:t>
            </w:r>
          </w:p>
        </w:tc>
        <w:tc>
          <w:tcPr>
            <w:tcW w:w="342" w:type="pct"/>
            <w:shd w:val="clear" w:color="auto" w:fill="auto"/>
            <w:vAlign w:val="center"/>
            <w:hideMark/>
          </w:tcPr>
          <w:p w14:paraId="77CBEC5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7810</w:t>
            </w:r>
          </w:p>
        </w:tc>
        <w:tc>
          <w:tcPr>
            <w:tcW w:w="342" w:type="pct"/>
            <w:shd w:val="clear" w:color="auto" w:fill="auto"/>
            <w:vAlign w:val="center"/>
            <w:hideMark/>
          </w:tcPr>
          <w:p w14:paraId="6536B34C"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97106</w:t>
            </w:r>
          </w:p>
        </w:tc>
        <w:tc>
          <w:tcPr>
            <w:tcW w:w="342" w:type="pct"/>
            <w:shd w:val="clear" w:color="auto" w:fill="auto"/>
            <w:vAlign w:val="center"/>
            <w:hideMark/>
          </w:tcPr>
          <w:p w14:paraId="7E8967D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26190</w:t>
            </w:r>
          </w:p>
        </w:tc>
        <w:tc>
          <w:tcPr>
            <w:tcW w:w="306" w:type="pct"/>
            <w:shd w:val="clear" w:color="auto" w:fill="auto"/>
            <w:vAlign w:val="center"/>
            <w:hideMark/>
          </w:tcPr>
          <w:p w14:paraId="7860846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449960</w:t>
            </w:r>
          </w:p>
        </w:tc>
        <w:tc>
          <w:tcPr>
            <w:tcW w:w="173" w:type="pct"/>
            <w:shd w:val="clear" w:color="auto" w:fill="auto"/>
            <w:vAlign w:val="center"/>
            <w:hideMark/>
          </w:tcPr>
          <w:p w14:paraId="29C46EB6"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15</w:t>
            </w:r>
          </w:p>
        </w:tc>
        <w:tc>
          <w:tcPr>
            <w:tcW w:w="273" w:type="pct"/>
            <w:shd w:val="clear" w:color="auto" w:fill="auto"/>
            <w:vAlign w:val="center"/>
            <w:hideMark/>
          </w:tcPr>
          <w:p w14:paraId="6FD8095E"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2200</w:t>
            </w:r>
          </w:p>
        </w:tc>
        <w:tc>
          <w:tcPr>
            <w:tcW w:w="342" w:type="pct"/>
            <w:shd w:val="clear" w:color="auto" w:fill="auto"/>
            <w:vAlign w:val="center"/>
            <w:hideMark/>
          </w:tcPr>
          <w:p w14:paraId="4DEC3F67"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16185</w:t>
            </w:r>
          </w:p>
        </w:tc>
        <w:tc>
          <w:tcPr>
            <w:tcW w:w="298" w:type="pct"/>
            <w:shd w:val="clear" w:color="auto" w:fill="auto"/>
            <w:vAlign w:val="center"/>
            <w:hideMark/>
          </w:tcPr>
          <w:p w14:paraId="7B492DC1"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8576</w:t>
            </w:r>
          </w:p>
        </w:tc>
        <w:tc>
          <w:tcPr>
            <w:tcW w:w="297" w:type="pct"/>
            <w:shd w:val="clear" w:color="auto" w:fill="auto"/>
            <w:vAlign w:val="center"/>
            <w:hideMark/>
          </w:tcPr>
          <w:p w14:paraId="416D2F1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146577</w:t>
            </w:r>
          </w:p>
        </w:tc>
        <w:tc>
          <w:tcPr>
            <w:tcW w:w="225" w:type="pct"/>
            <w:shd w:val="clear" w:color="auto" w:fill="auto"/>
            <w:vAlign w:val="center"/>
            <w:hideMark/>
          </w:tcPr>
          <w:p w14:paraId="14B34CA9"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72</w:t>
            </w:r>
          </w:p>
        </w:tc>
        <w:tc>
          <w:tcPr>
            <w:tcW w:w="342" w:type="pct"/>
            <w:shd w:val="clear" w:color="auto" w:fill="auto"/>
            <w:vAlign w:val="center"/>
            <w:hideMark/>
          </w:tcPr>
          <w:p w14:paraId="3D90ACB0"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19326</w:t>
            </w:r>
          </w:p>
        </w:tc>
        <w:tc>
          <w:tcPr>
            <w:tcW w:w="257" w:type="pct"/>
            <w:shd w:val="clear" w:color="auto" w:fill="auto"/>
            <w:vAlign w:val="center"/>
            <w:hideMark/>
          </w:tcPr>
          <w:p w14:paraId="723DA5BD"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48552</w:t>
            </w:r>
          </w:p>
        </w:tc>
        <w:tc>
          <w:tcPr>
            <w:tcW w:w="296" w:type="pct"/>
            <w:shd w:val="clear" w:color="auto" w:fill="auto"/>
            <w:vAlign w:val="center"/>
            <w:hideMark/>
          </w:tcPr>
          <w:p w14:paraId="420C40A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37722</w:t>
            </w:r>
          </w:p>
        </w:tc>
        <w:tc>
          <w:tcPr>
            <w:tcW w:w="293" w:type="pct"/>
            <w:shd w:val="clear" w:color="auto" w:fill="auto"/>
            <w:vAlign w:val="center"/>
            <w:hideMark/>
          </w:tcPr>
          <w:p w14:paraId="6B18AC84" w14:textId="77777777" w:rsidR="00D015C9" w:rsidRPr="00B2206E" w:rsidRDefault="00D015C9" w:rsidP="00D015C9">
            <w:pPr>
              <w:widowControl/>
              <w:adjustRightInd w:val="0"/>
              <w:snapToGrid w:val="0"/>
              <w:jc w:val="center"/>
              <w:rPr>
                <w:rFonts w:asciiTheme="minorEastAsia" w:hAnsiTheme="minorEastAsia" w:cs="宋体"/>
                <w:kern w:val="0"/>
                <w:sz w:val="18"/>
                <w:szCs w:val="18"/>
              </w:rPr>
            </w:pPr>
            <w:r w:rsidRPr="00B2206E">
              <w:rPr>
                <w:rFonts w:asciiTheme="minorEastAsia" w:hAnsiTheme="minorEastAsia" w:cs="宋体" w:hint="eastAsia"/>
                <w:kern w:val="0"/>
                <w:sz w:val="18"/>
                <w:szCs w:val="18"/>
              </w:rPr>
              <w:t>644359</w:t>
            </w:r>
          </w:p>
        </w:tc>
      </w:tr>
    </w:tbl>
    <w:p w14:paraId="637F8419" w14:textId="77777777" w:rsidR="00E5420F" w:rsidRPr="00B2206E" w:rsidRDefault="00E5420F" w:rsidP="00E5420F">
      <w:pPr>
        <w:spacing w:line="360" w:lineRule="auto"/>
        <w:rPr>
          <w:rFonts w:asciiTheme="majorEastAsia" w:eastAsiaTheme="majorEastAsia" w:hAnsiTheme="majorEastAsia"/>
          <w:b/>
          <w:kern w:val="0"/>
          <w:sz w:val="22"/>
        </w:rPr>
      </w:pPr>
    </w:p>
    <w:p w14:paraId="2DFB8DBF"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6-2 </w:t>
      </w:r>
      <w:r w:rsidRPr="00B2206E">
        <w:rPr>
          <w:rFonts w:asciiTheme="majorEastAsia" w:eastAsiaTheme="majorEastAsia" w:hAnsiTheme="majorEastAsia" w:hint="eastAsia"/>
          <w:b/>
          <w:kern w:val="0"/>
          <w:sz w:val="22"/>
        </w:rPr>
        <w:t xml:space="preserve"> 太山镇污水设施分期建设规划一览表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660"/>
        <w:gridCol w:w="715"/>
        <w:gridCol w:w="1103"/>
        <w:gridCol w:w="1658"/>
        <w:gridCol w:w="1381"/>
        <w:gridCol w:w="771"/>
        <w:gridCol w:w="1048"/>
        <w:gridCol w:w="1214"/>
        <w:gridCol w:w="1159"/>
      </w:tblGrid>
      <w:tr w:rsidR="00EC1FF8" w:rsidRPr="00B2206E" w14:paraId="51C61E8F" w14:textId="77777777" w:rsidTr="00CF7D12">
        <w:trPr>
          <w:trHeight w:val="345"/>
        </w:trPr>
        <w:tc>
          <w:tcPr>
            <w:tcW w:w="262" w:type="pct"/>
            <w:vMerge w:val="restart"/>
            <w:shd w:val="clear" w:color="auto" w:fill="auto"/>
            <w:noWrap/>
            <w:vAlign w:val="center"/>
            <w:hideMark/>
          </w:tcPr>
          <w:p w14:paraId="12D7E65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262" w:type="pct"/>
            <w:vMerge w:val="restart"/>
            <w:shd w:val="clear" w:color="auto" w:fill="auto"/>
            <w:noWrap/>
            <w:vAlign w:val="center"/>
            <w:hideMark/>
          </w:tcPr>
          <w:p w14:paraId="7FAC1C5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293" w:type="pct"/>
            <w:vMerge w:val="restart"/>
            <w:shd w:val="clear" w:color="auto" w:fill="auto"/>
            <w:noWrap/>
            <w:vAlign w:val="center"/>
            <w:hideMark/>
          </w:tcPr>
          <w:p w14:paraId="08C7870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544" w:type="pct"/>
            <w:vMerge w:val="restart"/>
            <w:shd w:val="clear" w:color="auto" w:fill="auto"/>
            <w:noWrap/>
            <w:vAlign w:val="center"/>
            <w:hideMark/>
          </w:tcPr>
          <w:p w14:paraId="6992E5B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864" w:type="pct"/>
            <w:vMerge w:val="restart"/>
            <w:shd w:val="clear" w:color="auto" w:fill="auto"/>
            <w:noWrap/>
            <w:vAlign w:val="center"/>
            <w:hideMark/>
          </w:tcPr>
          <w:p w14:paraId="43845C3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服务范围</w:t>
            </w:r>
          </w:p>
        </w:tc>
        <w:tc>
          <w:tcPr>
            <w:tcW w:w="723" w:type="pct"/>
            <w:vMerge w:val="restart"/>
            <w:shd w:val="clear" w:color="auto" w:fill="auto"/>
            <w:noWrap/>
            <w:vAlign w:val="center"/>
            <w:hideMark/>
          </w:tcPr>
          <w:p w14:paraId="47D2EB5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新建/扩建规模（m³/d）</w:t>
            </w:r>
          </w:p>
        </w:tc>
        <w:tc>
          <w:tcPr>
            <w:tcW w:w="340" w:type="pct"/>
            <w:vMerge w:val="restart"/>
            <w:shd w:val="clear" w:color="auto" w:fill="auto"/>
            <w:noWrap/>
            <w:vAlign w:val="center"/>
            <w:hideMark/>
          </w:tcPr>
          <w:p w14:paraId="019C6E3D"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位置</w:t>
            </w:r>
          </w:p>
        </w:tc>
        <w:tc>
          <w:tcPr>
            <w:tcW w:w="505" w:type="pct"/>
            <w:vMerge w:val="restart"/>
            <w:shd w:val="clear" w:color="auto" w:fill="auto"/>
            <w:noWrap/>
            <w:vAlign w:val="center"/>
            <w:hideMark/>
          </w:tcPr>
          <w:p w14:paraId="693DBBA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镇区管网长度(m)</w:t>
            </w:r>
          </w:p>
        </w:tc>
        <w:tc>
          <w:tcPr>
            <w:tcW w:w="1208" w:type="pct"/>
            <w:gridSpan w:val="2"/>
            <w:shd w:val="clear" w:color="auto" w:fill="auto"/>
            <w:noWrap/>
            <w:vAlign w:val="center"/>
            <w:hideMark/>
          </w:tcPr>
          <w:p w14:paraId="0054D6E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w:t>
            </w:r>
          </w:p>
        </w:tc>
      </w:tr>
      <w:tr w:rsidR="00EC1FF8" w:rsidRPr="00B2206E" w14:paraId="3DA1469A" w14:textId="77777777" w:rsidTr="00CF7D12">
        <w:trPr>
          <w:trHeight w:val="345"/>
        </w:trPr>
        <w:tc>
          <w:tcPr>
            <w:tcW w:w="262" w:type="pct"/>
            <w:vMerge/>
            <w:vAlign w:val="center"/>
            <w:hideMark/>
          </w:tcPr>
          <w:p w14:paraId="388F3356"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8B134DE"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7146258D" w14:textId="77777777" w:rsidR="00CF7D12" w:rsidRPr="00B2206E" w:rsidRDefault="00CF7D12" w:rsidP="00CF7D12">
            <w:pPr>
              <w:widowControl/>
              <w:jc w:val="left"/>
              <w:rPr>
                <w:rFonts w:asciiTheme="minorEastAsia" w:hAnsiTheme="minorEastAsia" w:cs="宋体"/>
                <w:kern w:val="0"/>
                <w:sz w:val="22"/>
              </w:rPr>
            </w:pPr>
          </w:p>
        </w:tc>
        <w:tc>
          <w:tcPr>
            <w:tcW w:w="544" w:type="pct"/>
            <w:vMerge/>
            <w:vAlign w:val="center"/>
            <w:hideMark/>
          </w:tcPr>
          <w:p w14:paraId="2B1B8A8F" w14:textId="77777777" w:rsidR="00CF7D12" w:rsidRPr="00B2206E" w:rsidRDefault="00CF7D12" w:rsidP="00CF7D12">
            <w:pPr>
              <w:widowControl/>
              <w:jc w:val="left"/>
              <w:rPr>
                <w:rFonts w:asciiTheme="minorEastAsia" w:hAnsiTheme="minorEastAsia" w:cs="宋体"/>
                <w:kern w:val="0"/>
                <w:sz w:val="22"/>
              </w:rPr>
            </w:pPr>
          </w:p>
        </w:tc>
        <w:tc>
          <w:tcPr>
            <w:tcW w:w="864" w:type="pct"/>
            <w:vMerge/>
            <w:vAlign w:val="center"/>
            <w:hideMark/>
          </w:tcPr>
          <w:p w14:paraId="5A9F5EFF" w14:textId="77777777" w:rsidR="00CF7D12" w:rsidRPr="00B2206E" w:rsidRDefault="00CF7D12" w:rsidP="00CF7D12">
            <w:pPr>
              <w:widowControl/>
              <w:jc w:val="left"/>
              <w:rPr>
                <w:rFonts w:asciiTheme="minorEastAsia" w:hAnsiTheme="minorEastAsia" w:cs="宋体"/>
                <w:kern w:val="0"/>
                <w:sz w:val="22"/>
              </w:rPr>
            </w:pPr>
          </w:p>
        </w:tc>
        <w:tc>
          <w:tcPr>
            <w:tcW w:w="723" w:type="pct"/>
            <w:vMerge/>
            <w:vAlign w:val="center"/>
            <w:hideMark/>
          </w:tcPr>
          <w:p w14:paraId="2F0C4EAE" w14:textId="77777777" w:rsidR="00CF7D12" w:rsidRPr="00B2206E" w:rsidRDefault="00CF7D12" w:rsidP="00CF7D12">
            <w:pPr>
              <w:widowControl/>
              <w:jc w:val="left"/>
              <w:rPr>
                <w:rFonts w:asciiTheme="minorEastAsia" w:hAnsiTheme="minorEastAsia" w:cs="宋体"/>
                <w:kern w:val="0"/>
                <w:sz w:val="22"/>
              </w:rPr>
            </w:pPr>
          </w:p>
        </w:tc>
        <w:tc>
          <w:tcPr>
            <w:tcW w:w="340" w:type="pct"/>
            <w:vMerge/>
            <w:vAlign w:val="center"/>
            <w:hideMark/>
          </w:tcPr>
          <w:p w14:paraId="06332E39" w14:textId="77777777" w:rsidR="00CF7D12" w:rsidRPr="00B2206E" w:rsidRDefault="00CF7D12" w:rsidP="00CF7D12">
            <w:pPr>
              <w:widowControl/>
              <w:jc w:val="left"/>
              <w:rPr>
                <w:rFonts w:asciiTheme="minorEastAsia" w:hAnsiTheme="minorEastAsia" w:cs="宋体"/>
                <w:kern w:val="0"/>
                <w:sz w:val="22"/>
              </w:rPr>
            </w:pPr>
          </w:p>
        </w:tc>
        <w:tc>
          <w:tcPr>
            <w:tcW w:w="505" w:type="pct"/>
            <w:vMerge/>
            <w:vAlign w:val="center"/>
            <w:hideMark/>
          </w:tcPr>
          <w:p w14:paraId="7480FF58" w14:textId="77777777" w:rsidR="00CF7D12" w:rsidRPr="00B2206E" w:rsidRDefault="00CF7D12" w:rsidP="00CF7D12">
            <w:pPr>
              <w:widowControl/>
              <w:jc w:val="left"/>
              <w:rPr>
                <w:rFonts w:asciiTheme="minorEastAsia" w:hAnsiTheme="minorEastAsia" w:cs="宋体"/>
                <w:kern w:val="0"/>
                <w:sz w:val="22"/>
              </w:rPr>
            </w:pPr>
          </w:p>
        </w:tc>
        <w:tc>
          <w:tcPr>
            <w:tcW w:w="607" w:type="pct"/>
            <w:shd w:val="clear" w:color="auto" w:fill="auto"/>
            <w:noWrap/>
            <w:vAlign w:val="center"/>
            <w:hideMark/>
          </w:tcPr>
          <w:p w14:paraId="13D0CD7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入户管网户数（户）</w:t>
            </w:r>
          </w:p>
        </w:tc>
        <w:tc>
          <w:tcPr>
            <w:tcW w:w="602" w:type="pct"/>
            <w:shd w:val="clear" w:color="auto" w:fill="auto"/>
            <w:noWrap/>
            <w:vAlign w:val="center"/>
            <w:hideMark/>
          </w:tcPr>
          <w:p w14:paraId="4C679A8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收集管网长度（m）</w:t>
            </w:r>
          </w:p>
        </w:tc>
      </w:tr>
      <w:tr w:rsidR="00EC1FF8" w:rsidRPr="00B2206E" w14:paraId="48F949B9" w14:textId="77777777" w:rsidTr="00CF7D12">
        <w:trPr>
          <w:trHeight w:val="345"/>
        </w:trPr>
        <w:tc>
          <w:tcPr>
            <w:tcW w:w="262" w:type="pct"/>
            <w:vMerge w:val="restart"/>
            <w:shd w:val="clear" w:color="auto" w:fill="auto"/>
            <w:noWrap/>
            <w:vAlign w:val="center"/>
            <w:hideMark/>
          </w:tcPr>
          <w:p w14:paraId="6F1E55F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太山镇</w:t>
            </w:r>
          </w:p>
        </w:tc>
        <w:tc>
          <w:tcPr>
            <w:tcW w:w="262" w:type="pct"/>
            <w:vMerge w:val="restart"/>
            <w:shd w:val="clear" w:color="auto" w:fill="auto"/>
            <w:noWrap/>
            <w:vAlign w:val="center"/>
            <w:hideMark/>
          </w:tcPr>
          <w:p w14:paraId="79D3C9C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293" w:type="pct"/>
            <w:vMerge w:val="restart"/>
            <w:shd w:val="clear" w:color="auto" w:fill="auto"/>
            <w:noWrap/>
            <w:vAlign w:val="center"/>
            <w:hideMark/>
          </w:tcPr>
          <w:p w14:paraId="4CF0BF3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544" w:type="pct"/>
            <w:shd w:val="clear" w:color="auto" w:fill="auto"/>
            <w:noWrap/>
            <w:vAlign w:val="center"/>
            <w:hideMark/>
          </w:tcPr>
          <w:p w14:paraId="4AE49EC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程遇污水处理站</w:t>
            </w:r>
          </w:p>
        </w:tc>
        <w:tc>
          <w:tcPr>
            <w:tcW w:w="864" w:type="pct"/>
            <w:shd w:val="clear" w:color="auto" w:fill="auto"/>
            <w:noWrap/>
            <w:vAlign w:val="center"/>
            <w:hideMark/>
          </w:tcPr>
          <w:p w14:paraId="3FAC5DE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程遇、罗旗营</w:t>
            </w:r>
          </w:p>
        </w:tc>
        <w:tc>
          <w:tcPr>
            <w:tcW w:w="723" w:type="pct"/>
            <w:shd w:val="clear" w:color="auto" w:fill="auto"/>
            <w:noWrap/>
            <w:vAlign w:val="center"/>
            <w:hideMark/>
          </w:tcPr>
          <w:p w14:paraId="529A914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w:t>
            </w:r>
          </w:p>
        </w:tc>
        <w:tc>
          <w:tcPr>
            <w:tcW w:w="340" w:type="pct"/>
            <w:shd w:val="clear" w:color="auto" w:fill="auto"/>
            <w:noWrap/>
            <w:vAlign w:val="center"/>
            <w:hideMark/>
          </w:tcPr>
          <w:p w14:paraId="0EC4130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程遇西</w:t>
            </w:r>
          </w:p>
        </w:tc>
        <w:tc>
          <w:tcPr>
            <w:tcW w:w="505" w:type="pct"/>
            <w:vMerge w:val="restart"/>
            <w:shd w:val="clear" w:color="auto" w:fill="auto"/>
            <w:noWrap/>
            <w:vAlign w:val="center"/>
            <w:hideMark/>
          </w:tcPr>
          <w:p w14:paraId="131AE34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607" w:type="pct"/>
            <w:vMerge w:val="restart"/>
            <w:shd w:val="clear" w:color="auto" w:fill="auto"/>
            <w:noWrap/>
            <w:vAlign w:val="center"/>
            <w:hideMark/>
          </w:tcPr>
          <w:p w14:paraId="098D548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2170</w:t>
            </w:r>
          </w:p>
        </w:tc>
        <w:tc>
          <w:tcPr>
            <w:tcW w:w="602" w:type="pct"/>
            <w:vMerge w:val="restart"/>
            <w:shd w:val="clear" w:color="auto" w:fill="auto"/>
            <w:noWrap/>
            <w:vAlign w:val="center"/>
            <w:hideMark/>
          </w:tcPr>
          <w:p w14:paraId="0DEFF0E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36947</w:t>
            </w:r>
          </w:p>
        </w:tc>
      </w:tr>
      <w:tr w:rsidR="00EC1FF8" w:rsidRPr="00B2206E" w14:paraId="0F4D3C91" w14:textId="77777777" w:rsidTr="00CF7D12">
        <w:trPr>
          <w:trHeight w:val="345"/>
        </w:trPr>
        <w:tc>
          <w:tcPr>
            <w:tcW w:w="262" w:type="pct"/>
            <w:vMerge/>
            <w:vAlign w:val="center"/>
            <w:hideMark/>
          </w:tcPr>
          <w:p w14:paraId="1E8E1174"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4B406169"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7FE5E3EA"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316581F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韩小营污水处理站</w:t>
            </w:r>
          </w:p>
        </w:tc>
        <w:tc>
          <w:tcPr>
            <w:tcW w:w="864" w:type="pct"/>
            <w:shd w:val="clear" w:color="auto" w:fill="auto"/>
            <w:noWrap/>
            <w:vAlign w:val="center"/>
            <w:hideMark/>
          </w:tcPr>
          <w:p w14:paraId="1E38BC0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韩小营</w:t>
            </w:r>
          </w:p>
        </w:tc>
        <w:tc>
          <w:tcPr>
            <w:tcW w:w="723" w:type="pct"/>
            <w:shd w:val="clear" w:color="auto" w:fill="auto"/>
            <w:noWrap/>
            <w:vAlign w:val="center"/>
            <w:hideMark/>
          </w:tcPr>
          <w:p w14:paraId="0192085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p>
        </w:tc>
        <w:tc>
          <w:tcPr>
            <w:tcW w:w="340" w:type="pct"/>
            <w:shd w:val="clear" w:color="auto" w:fill="auto"/>
            <w:noWrap/>
            <w:vAlign w:val="center"/>
            <w:hideMark/>
          </w:tcPr>
          <w:p w14:paraId="5A5713D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韩小营东北</w:t>
            </w:r>
          </w:p>
        </w:tc>
        <w:tc>
          <w:tcPr>
            <w:tcW w:w="505" w:type="pct"/>
            <w:vMerge/>
            <w:vAlign w:val="center"/>
            <w:hideMark/>
          </w:tcPr>
          <w:p w14:paraId="59A06928"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79EF1139"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6374B4E9"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69E819AB" w14:textId="77777777" w:rsidTr="00CF7D12">
        <w:trPr>
          <w:trHeight w:val="345"/>
        </w:trPr>
        <w:tc>
          <w:tcPr>
            <w:tcW w:w="262" w:type="pct"/>
            <w:vMerge/>
            <w:vAlign w:val="center"/>
            <w:hideMark/>
          </w:tcPr>
          <w:p w14:paraId="21194C10"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287BCEE"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0C67DC5E"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077DB6D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董庄污水处理站</w:t>
            </w:r>
          </w:p>
        </w:tc>
        <w:tc>
          <w:tcPr>
            <w:tcW w:w="864" w:type="pct"/>
            <w:shd w:val="clear" w:color="auto" w:fill="auto"/>
            <w:noWrap/>
            <w:vAlign w:val="center"/>
            <w:hideMark/>
          </w:tcPr>
          <w:p w14:paraId="7CDB8AB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董庄</w:t>
            </w:r>
          </w:p>
        </w:tc>
        <w:tc>
          <w:tcPr>
            <w:tcW w:w="723" w:type="pct"/>
            <w:shd w:val="clear" w:color="auto" w:fill="auto"/>
            <w:noWrap/>
            <w:vAlign w:val="center"/>
            <w:hideMark/>
          </w:tcPr>
          <w:p w14:paraId="0D65E5C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p>
        </w:tc>
        <w:tc>
          <w:tcPr>
            <w:tcW w:w="340" w:type="pct"/>
            <w:shd w:val="clear" w:color="auto" w:fill="auto"/>
            <w:noWrap/>
            <w:vAlign w:val="center"/>
            <w:hideMark/>
          </w:tcPr>
          <w:p w14:paraId="192BCB0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董庄西</w:t>
            </w:r>
          </w:p>
        </w:tc>
        <w:tc>
          <w:tcPr>
            <w:tcW w:w="505" w:type="pct"/>
            <w:vMerge/>
            <w:vAlign w:val="center"/>
            <w:hideMark/>
          </w:tcPr>
          <w:p w14:paraId="40194C19"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25893286"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1B64178C"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5E51BA28" w14:textId="77777777" w:rsidTr="00CF7D12">
        <w:trPr>
          <w:trHeight w:val="345"/>
        </w:trPr>
        <w:tc>
          <w:tcPr>
            <w:tcW w:w="262" w:type="pct"/>
            <w:vMerge/>
            <w:vAlign w:val="center"/>
            <w:hideMark/>
          </w:tcPr>
          <w:p w14:paraId="082D9DBA"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59088B90"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37DEE67C"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7D3CEE5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武贾洲污水处理站</w:t>
            </w:r>
          </w:p>
        </w:tc>
        <w:tc>
          <w:tcPr>
            <w:tcW w:w="864" w:type="pct"/>
            <w:shd w:val="clear" w:color="auto" w:fill="auto"/>
            <w:noWrap/>
            <w:vAlign w:val="center"/>
            <w:hideMark/>
          </w:tcPr>
          <w:p w14:paraId="2590BB3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武贾洲</w:t>
            </w:r>
          </w:p>
        </w:tc>
        <w:tc>
          <w:tcPr>
            <w:tcW w:w="723" w:type="pct"/>
            <w:shd w:val="clear" w:color="auto" w:fill="auto"/>
            <w:noWrap/>
            <w:vAlign w:val="center"/>
            <w:hideMark/>
          </w:tcPr>
          <w:p w14:paraId="3C6B735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w:t>
            </w:r>
          </w:p>
        </w:tc>
        <w:tc>
          <w:tcPr>
            <w:tcW w:w="340" w:type="pct"/>
            <w:shd w:val="clear" w:color="auto" w:fill="auto"/>
            <w:noWrap/>
            <w:vAlign w:val="center"/>
            <w:hideMark/>
          </w:tcPr>
          <w:p w14:paraId="0133BCB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武贾洲东南</w:t>
            </w:r>
          </w:p>
        </w:tc>
        <w:tc>
          <w:tcPr>
            <w:tcW w:w="505" w:type="pct"/>
            <w:vMerge/>
            <w:vAlign w:val="center"/>
            <w:hideMark/>
          </w:tcPr>
          <w:p w14:paraId="38DAE370"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4054134F"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747597E9"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6F912AFE" w14:textId="77777777" w:rsidTr="00CF7D12">
        <w:trPr>
          <w:trHeight w:val="345"/>
        </w:trPr>
        <w:tc>
          <w:tcPr>
            <w:tcW w:w="262" w:type="pct"/>
            <w:vMerge/>
            <w:vAlign w:val="center"/>
            <w:hideMark/>
          </w:tcPr>
          <w:p w14:paraId="005F7BC2"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A1B722D" w14:textId="77777777" w:rsidR="00CF7D12" w:rsidRPr="00B2206E" w:rsidRDefault="00CF7D12" w:rsidP="00CF7D12">
            <w:pPr>
              <w:widowControl/>
              <w:jc w:val="left"/>
              <w:rPr>
                <w:rFonts w:asciiTheme="minorEastAsia" w:hAnsiTheme="minorEastAsia" w:cs="宋体"/>
                <w:kern w:val="0"/>
                <w:sz w:val="22"/>
              </w:rPr>
            </w:pPr>
          </w:p>
        </w:tc>
        <w:tc>
          <w:tcPr>
            <w:tcW w:w="293" w:type="pct"/>
            <w:vMerge w:val="restart"/>
            <w:shd w:val="clear" w:color="auto" w:fill="auto"/>
            <w:noWrap/>
            <w:vAlign w:val="center"/>
            <w:hideMark/>
          </w:tcPr>
          <w:p w14:paraId="39F82B1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544" w:type="pct"/>
            <w:shd w:val="clear" w:color="auto" w:fill="auto"/>
            <w:noWrap/>
            <w:vAlign w:val="center"/>
            <w:hideMark/>
          </w:tcPr>
          <w:p w14:paraId="009A44E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太山污水处理厂</w:t>
            </w:r>
          </w:p>
        </w:tc>
        <w:tc>
          <w:tcPr>
            <w:tcW w:w="864" w:type="pct"/>
            <w:shd w:val="clear" w:color="auto" w:fill="auto"/>
            <w:noWrap/>
            <w:vAlign w:val="center"/>
            <w:hideMark/>
          </w:tcPr>
          <w:p w14:paraId="3951740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镇区（太山村）</w:t>
            </w:r>
          </w:p>
        </w:tc>
        <w:tc>
          <w:tcPr>
            <w:tcW w:w="723" w:type="pct"/>
            <w:shd w:val="clear" w:color="auto" w:fill="auto"/>
            <w:noWrap/>
            <w:vAlign w:val="center"/>
            <w:hideMark/>
          </w:tcPr>
          <w:p w14:paraId="04DD404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320</w:t>
            </w:r>
          </w:p>
        </w:tc>
        <w:tc>
          <w:tcPr>
            <w:tcW w:w="340" w:type="pct"/>
            <w:shd w:val="clear" w:color="auto" w:fill="auto"/>
            <w:noWrap/>
            <w:vAlign w:val="center"/>
            <w:hideMark/>
          </w:tcPr>
          <w:p w14:paraId="36F6F1C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w:t>
            </w:r>
          </w:p>
        </w:tc>
        <w:tc>
          <w:tcPr>
            <w:tcW w:w="505" w:type="pct"/>
            <w:vMerge w:val="restart"/>
            <w:shd w:val="clear" w:color="auto" w:fill="auto"/>
            <w:noWrap/>
            <w:vAlign w:val="center"/>
            <w:hideMark/>
          </w:tcPr>
          <w:p w14:paraId="3AA5416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7528</w:t>
            </w:r>
          </w:p>
        </w:tc>
        <w:tc>
          <w:tcPr>
            <w:tcW w:w="607" w:type="pct"/>
            <w:vMerge w:val="restart"/>
            <w:shd w:val="clear" w:color="auto" w:fill="auto"/>
            <w:noWrap/>
            <w:vAlign w:val="center"/>
            <w:hideMark/>
          </w:tcPr>
          <w:p w14:paraId="70CB8A92"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756</w:t>
            </w:r>
          </w:p>
        </w:tc>
        <w:tc>
          <w:tcPr>
            <w:tcW w:w="602" w:type="pct"/>
            <w:vMerge w:val="restart"/>
            <w:shd w:val="clear" w:color="auto" w:fill="auto"/>
            <w:noWrap/>
            <w:vAlign w:val="center"/>
            <w:hideMark/>
          </w:tcPr>
          <w:p w14:paraId="4B90080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13279</w:t>
            </w:r>
          </w:p>
        </w:tc>
      </w:tr>
      <w:tr w:rsidR="00EC1FF8" w:rsidRPr="00B2206E" w14:paraId="765628C2" w14:textId="77777777" w:rsidTr="00CF7D12">
        <w:trPr>
          <w:trHeight w:val="345"/>
        </w:trPr>
        <w:tc>
          <w:tcPr>
            <w:tcW w:w="262" w:type="pct"/>
            <w:vMerge/>
            <w:vAlign w:val="center"/>
            <w:hideMark/>
          </w:tcPr>
          <w:p w14:paraId="2F2B376E"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27FA32D5"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447CCDE0"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02F2E292"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陈孝污水处理站</w:t>
            </w:r>
          </w:p>
        </w:tc>
        <w:tc>
          <w:tcPr>
            <w:tcW w:w="864" w:type="pct"/>
            <w:shd w:val="clear" w:color="auto" w:fill="auto"/>
            <w:noWrap/>
            <w:vAlign w:val="center"/>
            <w:hideMark/>
          </w:tcPr>
          <w:p w14:paraId="3AEAA68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陈孝、孝合</w:t>
            </w:r>
          </w:p>
        </w:tc>
        <w:tc>
          <w:tcPr>
            <w:tcW w:w="723" w:type="pct"/>
            <w:shd w:val="clear" w:color="auto" w:fill="auto"/>
            <w:noWrap/>
            <w:vAlign w:val="center"/>
            <w:hideMark/>
          </w:tcPr>
          <w:p w14:paraId="57023D7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190</w:t>
            </w:r>
          </w:p>
        </w:tc>
        <w:tc>
          <w:tcPr>
            <w:tcW w:w="340" w:type="pct"/>
            <w:shd w:val="clear" w:color="auto" w:fill="auto"/>
            <w:noWrap/>
            <w:vAlign w:val="center"/>
            <w:hideMark/>
          </w:tcPr>
          <w:p w14:paraId="0BFCDB3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陈孝北</w:t>
            </w:r>
          </w:p>
        </w:tc>
        <w:tc>
          <w:tcPr>
            <w:tcW w:w="505" w:type="pct"/>
            <w:vMerge/>
            <w:vAlign w:val="center"/>
            <w:hideMark/>
          </w:tcPr>
          <w:p w14:paraId="7E72B6C7"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11DADC6B"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1446AC8C"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55E8D498" w14:textId="77777777" w:rsidTr="00CF7D12">
        <w:trPr>
          <w:trHeight w:val="690"/>
        </w:trPr>
        <w:tc>
          <w:tcPr>
            <w:tcW w:w="262" w:type="pct"/>
            <w:vMerge/>
            <w:vAlign w:val="center"/>
            <w:hideMark/>
          </w:tcPr>
          <w:p w14:paraId="626699A1" w14:textId="77777777" w:rsidR="00CF7D12" w:rsidRPr="00B2206E" w:rsidRDefault="00CF7D12" w:rsidP="00CF7D12">
            <w:pPr>
              <w:widowControl/>
              <w:jc w:val="left"/>
              <w:rPr>
                <w:rFonts w:asciiTheme="minorEastAsia" w:hAnsiTheme="minorEastAsia" w:cs="宋体"/>
                <w:kern w:val="0"/>
                <w:sz w:val="22"/>
              </w:rPr>
            </w:pPr>
          </w:p>
        </w:tc>
        <w:tc>
          <w:tcPr>
            <w:tcW w:w="262" w:type="pct"/>
            <w:shd w:val="clear" w:color="auto" w:fill="auto"/>
            <w:noWrap/>
            <w:vAlign w:val="center"/>
            <w:hideMark/>
          </w:tcPr>
          <w:p w14:paraId="152098C5" w14:textId="77777777" w:rsidR="00CF7D12" w:rsidRPr="00B2206E" w:rsidRDefault="00CF7D12" w:rsidP="00CF7D12">
            <w:pPr>
              <w:widowControl/>
              <w:jc w:val="left"/>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293" w:type="pct"/>
            <w:shd w:val="clear" w:color="auto" w:fill="auto"/>
            <w:vAlign w:val="center"/>
            <w:hideMark/>
          </w:tcPr>
          <w:p w14:paraId="1E918AE5" w14:textId="77777777" w:rsidR="00CF7D12" w:rsidRPr="00B2206E" w:rsidRDefault="00CF7D12" w:rsidP="00CF7D12">
            <w:pPr>
              <w:widowControl/>
              <w:jc w:val="left"/>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544" w:type="pct"/>
            <w:shd w:val="clear" w:color="auto" w:fill="auto"/>
            <w:noWrap/>
            <w:vAlign w:val="center"/>
            <w:hideMark/>
          </w:tcPr>
          <w:p w14:paraId="508A380D"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塔洼污水处理站</w:t>
            </w:r>
          </w:p>
        </w:tc>
        <w:tc>
          <w:tcPr>
            <w:tcW w:w="864" w:type="pct"/>
            <w:shd w:val="clear" w:color="auto" w:fill="auto"/>
            <w:noWrap/>
            <w:vAlign w:val="center"/>
            <w:hideMark/>
          </w:tcPr>
          <w:p w14:paraId="619521C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塔洼、程操</w:t>
            </w:r>
          </w:p>
        </w:tc>
        <w:tc>
          <w:tcPr>
            <w:tcW w:w="723" w:type="pct"/>
            <w:shd w:val="clear" w:color="auto" w:fill="auto"/>
            <w:noWrap/>
            <w:vAlign w:val="center"/>
            <w:hideMark/>
          </w:tcPr>
          <w:p w14:paraId="313E1EC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w:t>
            </w:r>
          </w:p>
        </w:tc>
        <w:tc>
          <w:tcPr>
            <w:tcW w:w="340" w:type="pct"/>
            <w:shd w:val="clear" w:color="auto" w:fill="auto"/>
            <w:noWrap/>
            <w:vAlign w:val="center"/>
            <w:hideMark/>
          </w:tcPr>
          <w:p w14:paraId="372F43F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塔洼东</w:t>
            </w:r>
          </w:p>
        </w:tc>
        <w:tc>
          <w:tcPr>
            <w:tcW w:w="505" w:type="pct"/>
            <w:shd w:val="clear" w:color="auto" w:fill="auto"/>
            <w:noWrap/>
            <w:vAlign w:val="center"/>
            <w:hideMark/>
          </w:tcPr>
          <w:p w14:paraId="2B4FDAE9" w14:textId="77777777" w:rsidR="00CF7D12" w:rsidRPr="00B2206E" w:rsidRDefault="00CF7D12" w:rsidP="00CF7D12">
            <w:pPr>
              <w:widowControl/>
              <w:jc w:val="right"/>
              <w:rPr>
                <w:rFonts w:asciiTheme="minorEastAsia" w:hAnsiTheme="minorEastAsia" w:cs="宋体"/>
                <w:kern w:val="0"/>
                <w:sz w:val="22"/>
              </w:rPr>
            </w:pPr>
            <w:r w:rsidRPr="00B2206E">
              <w:rPr>
                <w:rFonts w:asciiTheme="minorEastAsia" w:hAnsiTheme="minorEastAsia" w:cs="宋体" w:hint="eastAsia"/>
                <w:kern w:val="0"/>
                <w:sz w:val="22"/>
              </w:rPr>
              <w:t>1255</w:t>
            </w:r>
          </w:p>
        </w:tc>
        <w:tc>
          <w:tcPr>
            <w:tcW w:w="607" w:type="pct"/>
            <w:shd w:val="clear" w:color="auto" w:fill="auto"/>
            <w:vAlign w:val="center"/>
            <w:hideMark/>
          </w:tcPr>
          <w:p w14:paraId="318DF79C" w14:textId="5310B338" w:rsidR="00CF7D12" w:rsidRPr="00B2206E" w:rsidRDefault="00D015C9"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599</w:t>
            </w:r>
          </w:p>
        </w:tc>
        <w:tc>
          <w:tcPr>
            <w:tcW w:w="602" w:type="pct"/>
            <w:shd w:val="clear" w:color="auto" w:fill="auto"/>
            <w:vAlign w:val="center"/>
            <w:hideMark/>
          </w:tcPr>
          <w:p w14:paraId="2E60E2C8" w14:textId="7BA3337B" w:rsidR="00CF7D12" w:rsidRPr="00B2206E" w:rsidRDefault="00D015C9"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10435</w:t>
            </w:r>
          </w:p>
        </w:tc>
      </w:tr>
      <w:tr w:rsidR="00EC1FF8" w:rsidRPr="00B2206E" w14:paraId="7DF7A9D6" w14:textId="77777777" w:rsidTr="00CF7D12">
        <w:trPr>
          <w:trHeight w:val="345"/>
        </w:trPr>
        <w:tc>
          <w:tcPr>
            <w:tcW w:w="262" w:type="pct"/>
            <w:vMerge/>
            <w:vAlign w:val="center"/>
            <w:hideMark/>
          </w:tcPr>
          <w:p w14:paraId="60309F10" w14:textId="77777777" w:rsidR="00CF7D12" w:rsidRPr="00B2206E" w:rsidRDefault="00CF7D12" w:rsidP="00CF7D12">
            <w:pPr>
              <w:widowControl/>
              <w:jc w:val="left"/>
              <w:rPr>
                <w:rFonts w:asciiTheme="minorEastAsia" w:hAnsiTheme="minorEastAsia" w:cs="宋体"/>
                <w:kern w:val="0"/>
                <w:sz w:val="22"/>
              </w:rPr>
            </w:pPr>
          </w:p>
        </w:tc>
        <w:tc>
          <w:tcPr>
            <w:tcW w:w="262" w:type="pct"/>
            <w:vMerge w:val="restart"/>
            <w:shd w:val="clear" w:color="auto" w:fill="auto"/>
            <w:noWrap/>
            <w:vAlign w:val="center"/>
            <w:hideMark/>
          </w:tcPr>
          <w:p w14:paraId="44530C7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293" w:type="pct"/>
            <w:vMerge w:val="restart"/>
            <w:shd w:val="clear" w:color="auto" w:fill="auto"/>
            <w:vAlign w:val="center"/>
            <w:hideMark/>
          </w:tcPr>
          <w:p w14:paraId="4112216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544" w:type="pct"/>
            <w:shd w:val="clear" w:color="auto" w:fill="auto"/>
            <w:noWrap/>
            <w:vAlign w:val="center"/>
            <w:hideMark/>
          </w:tcPr>
          <w:p w14:paraId="6F981CA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太山污水处理厂</w:t>
            </w:r>
          </w:p>
        </w:tc>
        <w:tc>
          <w:tcPr>
            <w:tcW w:w="864" w:type="pct"/>
            <w:shd w:val="clear" w:color="auto" w:fill="auto"/>
            <w:noWrap/>
            <w:vAlign w:val="center"/>
            <w:hideMark/>
          </w:tcPr>
          <w:p w14:paraId="3990CB6D"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镇区（太山村）</w:t>
            </w:r>
          </w:p>
        </w:tc>
        <w:tc>
          <w:tcPr>
            <w:tcW w:w="723" w:type="pct"/>
            <w:shd w:val="clear" w:color="auto" w:fill="auto"/>
            <w:noWrap/>
            <w:vAlign w:val="center"/>
            <w:hideMark/>
          </w:tcPr>
          <w:p w14:paraId="02D8DF7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390</w:t>
            </w:r>
          </w:p>
        </w:tc>
        <w:tc>
          <w:tcPr>
            <w:tcW w:w="340" w:type="pct"/>
            <w:shd w:val="clear" w:color="auto" w:fill="auto"/>
            <w:noWrap/>
            <w:vAlign w:val="center"/>
            <w:hideMark/>
          </w:tcPr>
          <w:p w14:paraId="55012A3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镇区南</w:t>
            </w:r>
          </w:p>
        </w:tc>
        <w:tc>
          <w:tcPr>
            <w:tcW w:w="505" w:type="pct"/>
            <w:vMerge w:val="restart"/>
            <w:shd w:val="clear" w:color="auto" w:fill="auto"/>
            <w:noWrap/>
            <w:vAlign w:val="center"/>
            <w:hideMark/>
          </w:tcPr>
          <w:p w14:paraId="28BDB8A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3764</w:t>
            </w:r>
          </w:p>
        </w:tc>
        <w:tc>
          <w:tcPr>
            <w:tcW w:w="607" w:type="pct"/>
            <w:vMerge w:val="restart"/>
            <w:shd w:val="clear" w:color="auto" w:fill="auto"/>
            <w:vAlign w:val="center"/>
            <w:hideMark/>
          </w:tcPr>
          <w:p w14:paraId="1162D23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5004</w:t>
            </w:r>
          </w:p>
        </w:tc>
        <w:tc>
          <w:tcPr>
            <w:tcW w:w="602" w:type="pct"/>
            <w:vMerge w:val="restart"/>
            <w:shd w:val="clear" w:color="auto" w:fill="auto"/>
            <w:vAlign w:val="center"/>
            <w:hideMark/>
          </w:tcPr>
          <w:p w14:paraId="17283EA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86052</w:t>
            </w:r>
          </w:p>
        </w:tc>
      </w:tr>
      <w:tr w:rsidR="00EC1FF8" w:rsidRPr="00B2206E" w14:paraId="6EEA4610" w14:textId="77777777" w:rsidTr="00CF7D12">
        <w:trPr>
          <w:trHeight w:val="345"/>
        </w:trPr>
        <w:tc>
          <w:tcPr>
            <w:tcW w:w="262" w:type="pct"/>
            <w:vMerge/>
            <w:vAlign w:val="center"/>
            <w:hideMark/>
          </w:tcPr>
          <w:p w14:paraId="213B608B"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7DF37A40"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00A5ED94"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7897F1D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胡郑庄污水处理站</w:t>
            </w:r>
          </w:p>
        </w:tc>
        <w:tc>
          <w:tcPr>
            <w:tcW w:w="864" w:type="pct"/>
            <w:shd w:val="clear" w:color="auto" w:fill="auto"/>
            <w:noWrap/>
            <w:vAlign w:val="center"/>
            <w:hideMark/>
          </w:tcPr>
          <w:p w14:paraId="7825FCA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胡郑庄</w:t>
            </w:r>
          </w:p>
        </w:tc>
        <w:tc>
          <w:tcPr>
            <w:tcW w:w="723" w:type="pct"/>
            <w:shd w:val="clear" w:color="auto" w:fill="auto"/>
            <w:noWrap/>
            <w:vAlign w:val="center"/>
            <w:hideMark/>
          </w:tcPr>
          <w:p w14:paraId="645B855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w:t>
            </w:r>
          </w:p>
        </w:tc>
        <w:tc>
          <w:tcPr>
            <w:tcW w:w="340" w:type="pct"/>
            <w:shd w:val="clear" w:color="auto" w:fill="auto"/>
            <w:noWrap/>
            <w:vAlign w:val="center"/>
            <w:hideMark/>
          </w:tcPr>
          <w:p w14:paraId="2617244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胡郑庄东南</w:t>
            </w:r>
          </w:p>
        </w:tc>
        <w:tc>
          <w:tcPr>
            <w:tcW w:w="505" w:type="pct"/>
            <w:vMerge/>
            <w:vAlign w:val="center"/>
            <w:hideMark/>
          </w:tcPr>
          <w:p w14:paraId="60D6E705"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2F698C00"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7F2CA607"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3B8601B8" w14:textId="77777777" w:rsidTr="00CF7D12">
        <w:trPr>
          <w:trHeight w:val="345"/>
        </w:trPr>
        <w:tc>
          <w:tcPr>
            <w:tcW w:w="262" w:type="pct"/>
            <w:vMerge/>
            <w:vAlign w:val="center"/>
            <w:hideMark/>
          </w:tcPr>
          <w:p w14:paraId="2C8EC6D4"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7C6E85F5"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37160B21"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63B5C60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王石污水处理站</w:t>
            </w:r>
          </w:p>
        </w:tc>
        <w:tc>
          <w:tcPr>
            <w:tcW w:w="864" w:type="pct"/>
            <w:shd w:val="clear" w:color="auto" w:fill="auto"/>
            <w:noWrap/>
            <w:vAlign w:val="center"/>
            <w:hideMark/>
          </w:tcPr>
          <w:p w14:paraId="4F7B00F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王石村</w:t>
            </w:r>
          </w:p>
        </w:tc>
        <w:tc>
          <w:tcPr>
            <w:tcW w:w="723" w:type="pct"/>
            <w:shd w:val="clear" w:color="auto" w:fill="auto"/>
            <w:noWrap/>
            <w:vAlign w:val="center"/>
            <w:hideMark/>
          </w:tcPr>
          <w:p w14:paraId="3CE0D85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w:t>
            </w:r>
          </w:p>
        </w:tc>
        <w:tc>
          <w:tcPr>
            <w:tcW w:w="340" w:type="pct"/>
            <w:shd w:val="clear" w:color="auto" w:fill="auto"/>
            <w:noWrap/>
            <w:vAlign w:val="center"/>
            <w:hideMark/>
          </w:tcPr>
          <w:p w14:paraId="18D7C4C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王石南</w:t>
            </w:r>
          </w:p>
        </w:tc>
        <w:tc>
          <w:tcPr>
            <w:tcW w:w="505" w:type="pct"/>
            <w:vMerge/>
            <w:vAlign w:val="center"/>
            <w:hideMark/>
          </w:tcPr>
          <w:p w14:paraId="28A45A29"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4423B142"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28540D11"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0BDB169E" w14:textId="77777777" w:rsidTr="00CF7D12">
        <w:trPr>
          <w:trHeight w:val="345"/>
        </w:trPr>
        <w:tc>
          <w:tcPr>
            <w:tcW w:w="262" w:type="pct"/>
            <w:vMerge/>
            <w:vAlign w:val="center"/>
            <w:hideMark/>
          </w:tcPr>
          <w:p w14:paraId="1EFCC0B2"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1791FC3"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7EC47765"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52254BA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曹庄污水</w:t>
            </w:r>
            <w:r w:rsidRPr="00B2206E">
              <w:rPr>
                <w:rFonts w:asciiTheme="minorEastAsia" w:hAnsiTheme="minorEastAsia" w:cs="宋体" w:hint="eastAsia"/>
                <w:kern w:val="0"/>
                <w:sz w:val="22"/>
              </w:rPr>
              <w:lastRenderedPageBreak/>
              <w:t>处理站</w:t>
            </w:r>
          </w:p>
        </w:tc>
        <w:tc>
          <w:tcPr>
            <w:tcW w:w="864" w:type="pct"/>
            <w:shd w:val="clear" w:color="auto" w:fill="auto"/>
            <w:noWrap/>
            <w:vAlign w:val="center"/>
            <w:hideMark/>
          </w:tcPr>
          <w:p w14:paraId="7BD56B4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lastRenderedPageBreak/>
              <w:t>曹庄村</w:t>
            </w:r>
          </w:p>
        </w:tc>
        <w:tc>
          <w:tcPr>
            <w:tcW w:w="723" w:type="pct"/>
            <w:shd w:val="clear" w:color="auto" w:fill="auto"/>
            <w:noWrap/>
            <w:vAlign w:val="center"/>
            <w:hideMark/>
          </w:tcPr>
          <w:p w14:paraId="4581D33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30</w:t>
            </w:r>
          </w:p>
        </w:tc>
        <w:tc>
          <w:tcPr>
            <w:tcW w:w="340" w:type="pct"/>
            <w:shd w:val="clear" w:color="auto" w:fill="auto"/>
            <w:noWrap/>
            <w:vAlign w:val="center"/>
            <w:hideMark/>
          </w:tcPr>
          <w:p w14:paraId="2091D7F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曹庄</w:t>
            </w:r>
            <w:r w:rsidRPr="00B2206E">
              <w:rPr>
                <w:rFonts w:asciiTheme="minorEastAsia" w:hAnsiTheme="minorEastAsia" w:cs="宋体" w:hint="eastAsia"/>
                <w:kern w:val="0"/>
                <w:sz w:val="22"/>
              </w:rPr>
              <w:lastRenderedPageBreak/>
              <w:t>西</w:t>
            </w:r>
          </w:p>
        </w:tc>
        <w:tc>
          <w:tcPr>
            <w:tcW w:w="505" w:type="pct"/>
            <w:vMerge/>
            <w:vAlign w:val="center"/>
            <w:hideMark/>
          </w:tcPr>
          <w:p w14:paraId="16166ABC"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75095F86"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03A27E7C"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0A51B2EF" w14:textId="77777777" w:rsidTr="00CF7D12">
        <w:trPr>
          <w:trHeight w:val="345"/>
        </w:trPr>
        <w:tc>
          <w:tcPr>
            <w:tcW w:w="262" w:type="pct"/>
            <w:vMerge/>
            <w:vAlign w:val="center"/>
            <w:hideMark/>
          </w:tcPr>
          <w:p w14:paraId="6EFF6E62"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583A8E46"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59710A31"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60A0CFD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王庄污水处理站</w:t>
            </w:r>
          </w:p>
        </w:tc>
        <w:tc>
          <w:tcPr>
            <w:tcW w:w="864" w:type="pct"/>
            <w:shd w:val="clear" w:color="auto" w:fill="auto"/>
            <w:noWrap/>
            <w:vAlign w:val="center"/>
            <w:hideMark/>
          </w:tcPr>
          <w:p w14:paraId="145172D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王庄村</w:t>
            </w:r>
          </w:p>
        </w:tc>
        <w:tc>
          <w:tcPr>
            <w:tcW w:w="723" w:type="pct"/>
            <w:shd w:val="clear" w:color="auto" w:fill="auto"/>
            <w:noWrap/>
            <w:vAlign w:val="center"/>
            <w:hideMark/>
          </w:tcPr>
          <w:p w14:paraId="13AFB43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w:t>
            </w:r>
          </w:p>
        </w:tc>
        <w:tc>
          <w:tcPr>
            <w:tcW w:w="340" w:type="pct"/>
            <w:shd w:val="clear" w:color="auto" w:fill="auto"/>
            <w:noWrap/>
            <w:vAlign w:val="center"/>
            <w:hideMark/>
          </w:tcPr>
          <w:p w14:paraId="56A1837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王庄北</w:t>
            </w:r>
          </w:p>
        </w:tc>
        <w:tc>
          <w:tcPr>
            <w:tcW w:w="505" w:type="pct"/>
            <w:vMerge/>
            <w:vAlign w:val="center"/>
            <w:hideMark/>
          </w:tcPr>
          <w:p w14:paraId="0D3D2BC6"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7EC4FF9A"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668EAB62"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785BDCE5" w14:textId="77777777" w:rsidTr="00CF7D12">
        <w:trPr>
          <w:trHeight w:val="345"/>
        </w:trPr>
        <w:tc>
          <w:tcPr>
            <w:tcW w:w="262" w:type="pct"/>
            <w:vMerge/>
            <w:vAlign w:val="center"/>
            <w:hideMark/>
          </w:tcPr>
          <w:p w14:paraId="7B4A369D"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91E234A"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443CAA45"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665CF17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西寺营污水处理站</w:t>
            </w:r>
          </w:p>
        </w:tc>
        <w:tc>
          <w:tcPr>
            <w:tcW w:w="864" w:type="pct"/>
            <w:shd w:val="clear" w:color="auto" w:fill="auto"/>
            <w:noWrap/>
            <w:vAlign w:val="center"/>
            <w:hideMark/>
          </w:tcPr>
          <w:p w14:paraId="16A8E26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东寺营、西寺营</w:t>
            </w:r>
          </w:p>
        </w:tc>
        <w:tc>
          <w:tcPr>
            <w:tcW w:w="723" w:type="pct"/>
            <w:shd w:val="clear" w:color="auto" w:fill="auto"/>
            <w:noWrap/>
            <w:vAlign w:val="center"/>
            <w:hideMark/>
          </w:tcPr>
          <w:p w14:paraId="6802B11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160</w:t>
            </w:r>
          </w:p>
        </w:tc>
        <w:tc>
          <w:tcPr>
            <w:tcW w:w="340" w:type="pct"/>
            <w:shd w:val="clear" w:color="auto" w:fill="auto"/>
            <w:noWrap/>
            <w:vAlign w:val="center"/>
            <w:hideMark/>
          </w:tcPr>
          <w:p w14:paraId="4A51464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西寺营西北</w:t>
            </w:r>
          </w:p>
        </w:tc>
        <w:tc>
          <w:tcPr>
            <w:tcW w:w="505" w:type="pct"/>
            <w:vMerge/>
            <w:vAlign w:val="center"/>
            <w:hideMark/>
          </w:tcPr>
          <w:p w14:paraId="2B01FA18"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05E43E91"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2040FDF8"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3991AEF6" w14:textId="77777777" w:rsidTr="00CF7D12">
        <w:trPr>
          <w:trHeight w:val="345"/>
        </w:trPr>
        <w:tc>
          <w:tcPr>
            <w:tcW w:w="262" w:type="pct"/>
            <w:vMerge/>
            <w:vAlign w:val="center"/>
            <w:hideMark/>
          </w:tcPr>
          <w:p w14:paraId="77363A2B"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766282EC"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3C4588F4"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52A3BDC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沙窝营污水处理站</w:t>
            </w:r>
          </w:p>
        </w:tc>
        <w:tc>
          <w:tcPr>
            <w:tcW w:w="864" w:type="pct"/>
            <w:shd w:val="clear" w:color="auto" w:fill="auto"/>
            <w:noWrap/>
            <w:vAlign w:val="center"/>
            <w:hideMark/>
          </w:tcPr>
          <w:p w14:paraId="6EB52E0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沙窝营</w:t>
            </w:r>
          </w:p>
        </w:tc>
        <w:tc>
          <w:tcPr>
            <w:tcW w:w="723" w:type="pct"/>
            <w:shd w:val="clear" w:color="auto" w:fill="auto"/>
            <w:noWrap/>
            <w:vAlign w:val="center"/>
            <w:hideMark/>
          </w:tcPr>
          <w:p w14:paraId="37B474A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140</w:t>
            </w:r>
          </w:p>
        </w:tc>
        <w:tc>
          <w:tcPr>
            <w:tcW w:w="340" w:type="pct"/>
            <w:shd w:val="clear" w:color="auto" w:fill="auto"/>
            <w:noWrap/>
            <w:vAlign w:val="center"/>
            <w:hideMark/>
          </w:tcPr>
          <w:p w14:paraId="20EAF81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沙窝营北</w:t>
            </w:r>
          </w:p>
        </w:tc>
        <w:tc>
          <w:tcPr>
            <w:tcW w:w="505" w:type="pct"/>
            <w:vMerge/>
            <w:vAlign w:val="center"/>
            <w:hideMark/>
          </w:tcPr>
          <w:p w14:paraId="713D5024"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58386C96"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07AAABE9"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2C987B1B" w14:textId="77777777" w:rsidTr="00CF7D12">
        <w:trPr>
          <w:trHeight w:val="345"/>
        </w:trPr>
        <w:tc>
          <w:tcPr>
            <w:tcW w:w="262" w:type="pct"/>
            <w:vMerge/>
            <w:vAlign w:val="center"/>
            <w:hideMark/>
          </w:tcPr>
          <w:p w14:paraId="24F1D861"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D06BFE0"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36FBEEE2"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7A082D5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北小庄污水处理站</w:t>
            </w:r>
          </w:p>
        </w:tc>
        <w:tc>
          <w:tcPr>
            <w:tcW w:w="864" w:type="pct"/>
            <w:shd w:val="clear" w:color="auto" w:fill="auto"/>
            <w:noWrap/>
            <w:vAlign w:val="center"/>
            <w:hideMark/>
          </w:tcPr>
          <w:p w14:paraId="26C04942"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北小庄村</w:t>
            </w:r>
          </w:p>
        </w:tc>
        <w:tc>
          <w:tcPr>
            <w:tcW w:w="723" w:type="pct"/>
            <w:shd w:val="clear" w:color="auto" w:fill="auto"/>
            <w:noWrap/>
            <w:vAlign w:val="center"/>
            <w:hideMark/>
          </w:tcPr>
          <w:p w14:paraId="39C73D1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40</w:t>
            </w:r>
          </w:p>
        </w:tc>
        <w:tc>
          <w:tcPr>
            <w:tcW w:w="340" w:type="pct"/>
            <w:shd w:val="clear" w:color="auto" w:fill="auto"/>
            <w:noWrap/>
            <w:vAlign w:val="center"/>
            <w:hideMark/>
          </w:tcPr>
          <w:p w14:paraId="2B80A76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北小庄东</w:t>
            </w:r>
          </w:p>
        </w:tc>
        <w:tc>
          <w:tcPr>
            <w:tcW w:w="505" w:type="pct"/>
            <w:vMerge/>
            <w:vAlign w:val="center"/>
            <w:hideMark/>
          </w:tcPr>
          <w:p w14:paraId="01A3E049"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06E00247"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5AC40248"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62ED8721" w14:textId="77777777" w:rsidTr="00CF7D12">
        <w:trPr>
          <w:trHeight w:val="345"/>
        </w:trPr>
        <w:tc>
          <w:tcPr>
            <w:tcW w:w="262" w:type="pct"/>
            <w:vMerge/>
            <w:vAlign w:val="center"/>
            <w:hideMark/>
          </w:tcPr>
          <w:p w14:paraId="70B78F06"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4CF6DFAD"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35EFCB7C"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4B5E338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辛章污水处理站</w:t>
            </w:r>
          </w:p>
        </w:tc>
        <w:tc>
          <w:tcPr>
            <w:tcW w:w="864" w:type="pct"/>
            <w:shd w:val="clear" w:color="auto" w:fill="auto"/>
            <w:noWrap/>
            <w:vAlign w:val="center"/>
            <w:hideMark/>
          </w:tcPr>
          <w:p w14:paraId="77EAC56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辛章村</w:t>
            </w:r>
          </w:p>
        </w:tc>
        <w:tc>
          <w:tcPr>
            <w:tcW w:w="723" w:type="pct"/>
            <w:shd w:val="clear" w:color="auto" w:fill="auto"/>
            <w:noWrap/>
            <w:vAlign w:val="center"/>
            <w:hideMark/>
          </w:tcPr>
          <w:p w14:paraId="04A530E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230</w:t>
            </w:r>
          </w:p>
        </w:tc>
        <w:tc>
          <w:tcPr>
            <w:tcW w:w="340" w:type="pct"/>
            <w:shd w:val="clear" w:color="auto" w:fill="auto"/>
            <w:noWrap/>
            <w:vAlign w:val="center"/>
            <w:hideMark/>
          </w:tcPr>
          <w:p w14:paraId="5051F83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辛章东北</w:t>
            </w:r>
          </w:p>
        </w:tc>
        <w:tc>
          <w:tcPr>
            <w:tcW w:w="505" w:type="pct"/>
            <w:vMerge/>
            <w:vAlign w:val="center"/>
            <w:hideMark/>
          </w:tcPr>
          <w:p w14:paraId="73AD32B2"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567EBE24"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57513F12"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29E900F2" w14:textId="77777777" w:rsidTr="00CF7D12">
        <w:trPr>
          <w:trHeight w:val="345"/>
        </w:trPr>
        <w:tc>
          <w:tcPr>
            <w:tcW w:w="262" w:type="pct"/>
            <w:vMerge/>
            <w:vAlign w:val="center"/>
            <w:hideMark/>
          </w:tcPr>
          <w:p w14:paraId="4D65E4EA"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590BBC5F"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324680C6"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55C6F3D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东古风污水处理站</w:t>
            </w:r>
          </w:p>
        </w:tc>
        <w:tc>
          <w:tcPr>
            <w:tcW w:w="864" w:type="pct"/>
            <w:shd w:val="clear" w:color="auto" w:fill="auto"/>
            <w:noWrap/>
            <w:vAlign w:val="center"/>
            <w:hideMark/>
          </w:tcPr>
          <w:p w14:paraId="4C86272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东古风、南马庄、晁庄、李庄</w:t>
            </w:r>
          </w:p>
        </w:tc>
        <w:tc>
          <w:tcPr>
            <w:tcW w:w="723" w:type="pct"/>
            <w:shd w:val="clear" w:color="auto" w:fill="auto"/>
            <w:noWrap/>
            <w:vAlign w:val="center"/>
            <w:hideMark/>
          </w:tcPr>
          <w:p w14:paraId="5198A9A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240</w:t>
            </w:r>
          </w:p>
        </w:tc>
        <w:tc>
          <w:tcPr>
            <w:tcW w:w="340" w:type="pct"/>
            <w:shd w:val="clear" w:color="auto" w:fill="auto"/>
            <w:noWrap/>
            <w:vAlign w:val="center"/>
            <w:hideMark/>
          </w:tcPr>
          <w:p w14:paraId="68B25FF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东古风西</w:t>
            </w:r>
          </w:p>
        </w:tc>
        <w:tc>
          <w:tcPr>
            <w:tcW w:w="505" w:type="pct"/>
            <w:vMerge/>
            <w:vAlign w:val="center"/>
            <w:hideMark/>
          </w:tcPr>
          <w:p w14:paraId="1E193658"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484681BE"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53EC4391"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57217BBF" w14:textId="77777777" w:rsidTr="00CF7D12">
        <w:trPr>
          <w:trHeight w:val="345"/>
        </w:trPr>
        <w:tc>
          <w:tcPr>
            <w:tcW w:w="262" w:type="pct"/>
            <w:vMerge/>
            <w:vAlign w:val="center"/>
            <w:hideMark/>
          </w:tcPr>
          <w:p w14:paraId="6AD613A3"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31BC383F"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1CC68F3F"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08722CD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官庄污水处理站</w:t>
            </w:r>
          </w:p>
        </w:tc>
        <w:tc>
          <w:tcPr>
            <w:tcW w:w="864" w:type="pct"/>
            <w:shd w:val="clear" w:color="auto" w:fill="auto"/>
            <w:noWrap/>
            <w:vAlign w:val="center"/>
            <w:hideMark/>
          </w:tcPr>
          <w:p w14:paraId="1F30175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官庄村</w:t>
            </w:r>
          </w:p>
        </w:tc>
        <w:tc>
          <w:tcPr>
            <w:tcW w:w="723" w:type="pct"/>
            <w:shd w:val="clear" w:color="auto" w:fill="auto"/>
            <w:noWrap/>
            <w:vAlign w:val="center"/>
            <w:hideMark/>
          </w:tcPr>
          <w:p w14:paraId="12FC448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w:t>
            </w:r>
          </w:p>
        </w:tc>
        <w:tc>
          <w:tcPr>
            <w:tcW w:w="340" w:type="pct"/>
            <w:shd w:val="clear" w:color="auto" w:fill="auto"/>
            <w:noWrap/>
            <w:vAlign w:val="center"/>
            <w:hideMark/>
          </w:tcPr>
          <w:p w14:paraId="72DD429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官庄西南</w:t>
            </w:r>
          </w:p>
        </w:tc>
        <w:tc>
          <w:tcPr>
            <w:tcW w:w="505" w:type="pct"/>
            <w:vMerge/>
            <w:vAlign w:val="center"/>
            <w:hideMark/>
          </w:tcPr>
          <w:p w14:paraId="2D513F87"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20FEE467"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6D8D0C65"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0CB8883D" w14:textId="77777777" w:rsidTr="00CF7D12">
        <w:trPr>
          <w:trHeight w:val="345"/>
        </w:trPr>
        <w:tc>
          <w:tcPr>
            <w:tcW w:w="262" w:type="pct"/>
            <w:vMerge/>
            <w:vAlign w:val="center"/>
            <w:hideMark/>
          </w:tcPr>
          <w:p w14:paraId="3A952E5F"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0820C024"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6B77DF72"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70C4055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大张卜污水处理站</w:t>
            </w:r>
          </w:p>
        </w:tc>
        <w:tc>
          <w:tcPr>
            <w:tcW w:w="864" w:type="pct"/>
            <w:shd w:val="clear" w:color="auto" w:fill="auto"/>
            <w:noWrap/>
            <w:vAlign w:val="center"/>
            <w:hideMark/>
          </w:tcPr>
          <w:p w14:paraId="2B0E787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大张卜</w:t>
            </w:r>
          </w:p>
        </w:tc>
        <w:tc>
          <w:tcPr>
            <w:tcW w:w="723" w:type="pct"/>
            <w:shd w:val="clear" w:color="auto" w:fill="auto"/>
            <w:noWrap/>
            <w:vAlign w:val="center"/>
            <w:hideMark/>
          </w:tcPr>
          <w:p w14:paraId="652FF8D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100</w:t>
            </w:r>
          </w:p>
        </w:tc>
        <w:tc>
          <w:tcPr>
            <w:tcW w:w="340" w:type="pct"/>
            <w:shd w:val="clear" w:color="auto" w:fill="auto"/>
            <w:noWrap/>
            <w:vAlign w:val="center"/>
            <w:hideMark/>
          </w:tcPr>
          <w:p w14:paraId="7C6A563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大张卜东北</w:t>
            </w:r>
          </w:p>
        </w:tc>
        <w:tc>
          <w:tcPr>
            <w:tcW w:w="505" w:type="pct"/>
            <w:vMerge/>
            <w:vAlign w:val="center"/>
            <w:hideMark/>
          </w:tcPr>
          <w:p w14:paraId="167ACE28"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00439B58"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3CAB2508" w14:textId="77777777" w:rsidR="00CF7D12" w:rsidRPr="00B2206E" w:rsidRDefault="00CF7D12" w:rsidP="00CF7D12">
            <w:pPr>
              <w:widowControl/>
              <w:jc w:val="left"/>
              <w:rPr>
                <w:rFonts w:asciiTheme="minorEastAsia" w:hAnsiTheme="minorEastAsia" w:cs="宋体"/>
                <w:kern w:val="0"/>
                <w:sz w:val="22"/>
              </w:rPr>
            </w:pPr>
          </w:p>
        </w:tc>
      </w:tr>
      <w:tr w:rsidR="00AA0CB2" w:rsidRPr="00B2206E" w14:paraId="381A768E" w14:textId="77777777" w:rsidTr="00CF7D12">
        <w:trPr>
          <w:trHeight w:val="345"/>
        </w:trPr>
        <w:tc>
          <w:tcPr>
            <w:tcW w:w="262" w:type="pct"/>
            <w:vMerge/>
            <w:vAlign w:val="center"/>
            <w:hideMark/>
          </w:tcPr>
          <w:p w14:paraId="1E4F5657" w14:textId="77777777" w:rsidR="00CF7D12" w:rsidRPr="00B2206E" w:rsidRDefault="00CF7D12" w:rsidP="00CF7D12">
            <w:pPr>
              <w:widowControl/>
              <w:jc w:val="left"/>
              <w:rPr>
                <w:rFonts w:asciiTheme="minorEastAsia" w:hAnsiTheme="minorEastAsia" w:cs="宋体"/>
                <w:kern w:val="0"/>
                <w:sz w:val="22"/>
              </w:rPr>
            </w:pPr>
          </w:p>
        </w:tc>
        <w:tc>
          <w:tcPr>
            <w:tcW w:w="262" w:type="pct"/>
            <w:vMerge/>
            <w:vAlign w:val="center"/>
            <w:hideMark/>
          </w:tcPr>
          <w:p w14:paraId="64B01AB3" w14:textId="77777777" w:rsidR="00CF7D12" w:rsidRPr="00B2206E" w:rsidRDefault="00CF7D12" w:rsidP="00CF7D12">
            <w:pPr>
              <w:widowControl/>
              <w:jc w:val="left"/>
              <w:rPr>
                <w:rFonts w:asciiTheme="minorEastAsia" w:hAnsiTheme="minorEastAsia" w:cs="宋体"/>
                <w:kern w:val="0"/>
                <w:sz w:val="22"/>
              </w:rPr>
            </w:pPr>
          </w:p>
        </w:tc>
        <w:tc>
          <w:tcPr>
            <w:tcW w:w="293" w:type="pct"/>
            <w:vMerge/>
            <w:vAlign w:val="center"/>
            <w:hideMark/>
          </w:tcPr>
          <w:p w14:paraId="52FD2FB9" w14:textId="77777777" w:rsidR="00CF7D12" w:rsidRPr="00B2206E" w:rsidRDefault="00CF7D12" w:rsidP="00CF7D12">
            <w:pPr>
              <w:widowControl/>
              <w:jc w:val="left"/>
              <w:rPr>
                <w:rFonts w:asciiTheme="minorEastAsia" w:hAnsiTheme="minorEastAsia" w:cs="宋体"/>
                <w:kern w:val="0"/>
                <w:sz w:val="22"/>
              </w:rPr>
            </w:pPr>
          </w:p>
        </w:tc>
        <w:tc>
          <w:tcPr>
            <w:tcW w:w="544" w:type="pct"/>
            <w:shd w:val="clear" w:color="auto" w:fill="auto"/>
            <w:noWrap/>
            <w:vAlign w:val="center"/>
            <w:hideMark/>
          </w:tcPr>
          <w:p w14:paraId="561CBF3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丁村污水处理站</w:t>
            </w:r>
          </w:p>
        </w:tc>
        <w:tc>
          <w:tcPr>
            <w:tcW w:w="864" w:type="pct"/>
            <w:shd w:val="clear" w:color="auto" w:fill="auto"/>
            <w:noWrap/>
            <w:vAlign w:val="center"/>
            <w:hideMark/>
          </w:tcPr>
          <w:p w14:paraId="27E0C09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丁村</w:t>
            </w:r>
          </w:p>
        </w:tc>
        <w:tc>
          <w:tcPr>
            <w:tcW w:w="723" w:type="pct"/>
            <w:shd w:val="clear" w:color="auto" w:fill="auto"/>
            <w:noWrap/>
            <w:vAlign w:val="center"/>
            <w:hideMark/>
          </w:tcPr>
          <w:p w14:paraId="7448C38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180</w:t>
            </w:r>
          </w:p>
        </w:tc>
        <w:tc>
          <w:tcPr>
            <w:tcW w:w="340" w:type="pct"/>
            <w:shd w:val="clear" w:color="auto" w:fill="auto"/>
            <w:noWrap/>
            <w:vAlign w:val="center"/>
            <w:hideMark/>
          </w:tcPr>
          <w:p w14:paraId="26831DF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丁村北</w:t>
            </w:r>
          </w:p>
        </w:tc>
        <w:tc>
          <w:tcPr>
            <w:tcW w:w="505" w:type="pct"/>
            <w:vMerge/>
            <w:vAlign w:val="center"/>
            <w:hideMark/>
          </w:tcPr>
          <w:p w14:paraId="0F215E7B" w14:textId="77777777" w:rsidR="00CF7D12" w:rsidRPr="00B2206E" w:rsidRDefault="00CF7D12" w:rsidP="00CF7D12">
            <w:pPr>
              <w:widowControl/>
              <w:jc w:val="left"/>
              <w:rPr>
                <w:rFonts w:asciiTheme="minorEastAsia" w:hAnsiTheme="minorEastAsia" w:cs="宋体"/>
                <w:kern w:val="0"/>
                <w:sz w:val="22"/>
              </w:rPr>
            </w:pPr>
          </w:p>
        </w:tc>
        <w:tc>
          <w:tcPr>
            <w:tcW w:w="607" w:type="pct"/>
            <w:vMerge/>
            <w:vAlign w:val="center"/>
            <w:hideMark/>
          </w:tcPr>
          <w:p w14:paraId="0E324EAE"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3B013351" w14:textId="77777777" w:rsidR="00CF7D12" w:rsidRPr="00B2206E" w:rsidRDefault="00CF7D12" w:rsidP="00CF7D12">
            <w:pPr>
              <w:widowControl/>
              <w:jc w:val="left"/>
              <w:rPr>
                <w:rFonts w:asciiTheme="minorEastAsia" w:hAnsiTheme="minorEastAsia" w:cs="宋体"/>
                <w:kern w:val="0"/>
                <w:sz w:val="22"/>
              </w:rPr>
            </w:pPr>
          </w:p>
        </w:tc>
      </w:tr>
    </w:tbl>
    <w:p w14:paraId="35CBA71C" w14:textId="77777777" w:rsidR="00085469" w:rsidRPr="00B2206E" w:rsidRDefault="00085469">
      <w:pPr>
        <w:spacing w:line="360" w:lineRule="auto"/>
        <w:ind w:firstLineChars="200" w:firstLine="480"/>
        <w:jc w:val="left"/>
        <w:rPr>
          <w:kern w:val="1"/>
          <w:sz w:val="24"/>
          <w:szCs w:val="24"/>
        </w:rPr>
      </w:pPr>
    </w:p>
    <w:p w14:paraId="60D6BC54"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 w:val="22"/>
        </w:rPr>
        <w:t>表6-</w:t>
      </w:r>
      <w:r w:rsidR="00095203" w:rsidRPr="00B2206E">
        <w:rPr>
          <w:rFonts w:asciiTheme="majorEastAsia" w:eastAsiaTheme="majorEastAsia" w:hAnsiTheme="majorEastAsia"/>
          <w:b/>
          <w:kern w:val="0"/>
          <w:sz w:val="22"/>
        </w:rPr>
        <w:t xml:space="preserve">3 </w:t>
      </w:r>
      <w:r w:rsidRPr="00B2206E">
        <w:rPr>
          <w:rFonts w:asciiTheme="majorEastAsia" w:eastAsiaTheme="majorEastAsia" w:hAnsiTheme="majorEastAsia" w:hint="eastAsia"/>
          <w:b/>
          <w:kern w:val="0"/>
          <w:sz w:val="22"/>
        </w:rPr>
        <w:t xml:space="preserve"> 冯庄镇污水设施分期建设规划一览表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699"/>
        <w:gridCol w:w="759"/>
        <w:gridCol w:w="1182"/>
        <w:gridCol w:w="1182"/>
        <w:gridCol w:w="1483"/>
        <w:gridCol w:w="699"/>
        <w:gridCol w:w="1121"/>
        <w:gridCol w:w="1302"/>
        <w:gridCol w:w="1242"/>
      </w:tblGrid>
      <w:tr w:rsidR="00EC1FF8" w:rsidRPr="00B2206E" w14:paraId="60BF2F97" w14:textId="77777777" w:rsidTr="00AA0CB2">
        <w:trPr>
          <w:trHeight w:val="345"/>
        </w:trPr>
        <w:tc>
          <w:tcPr>
            <w:tcW w:w="269" w:type="pct"/>
            <w:vMerge w:val="restart"/>
            <w:shd w:val="clear" w:color="auto" w:fill="auto"/>
            <w:noWrap/>
            <w:vAlign w:val="center"/>
            <w:hideMark/>
          </w:tcPr>
          <w:p w14:paraId="5929090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269" w:type="pct"/>
            <w:vMerge w:val="restart"/>
            <w:shd w:val="clear" w:color="auto" w:fill="auto"/>
            <w:noWrap/>
            <w:vAlign w:val="center"/>
            <w:hideMark/>
          </w:tcPr>
          <w:p w14:paraId="164D489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01" w:type="pct"/>
            <w:vMerge w:val="restart"/>
            <w:shd w:val="clear" w:color="auto" w:fill="auto"/>
            <w:noWrap/>
            <w:vAlign w:val="center"/>
            <w:hideMark/>
          </w:tcPr>
          <w:p w14:paraId="2DE5741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559" w:type="pct"/>
            <w:vMerge w:val="restart"/>
            <w:shd w:val="clear" w:color="auto" w:fill="auto"/>
            <w:noWrap/>
            <w:vAlign w:val="center"/>
            <w:hideMark/>
          </w:tcPr>
          <w:p w14:paraId="56A242A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748" w:type="pct"/>
            <w:vMerge w:val="restart"/>
            <w:shd w:val="clear" w:color="auto" w:fill="auto"/>
            <w:noWrap/>
            <w:vAlign w:val="center"/>
            <w:hideMark/>
          </w:tcPr>
          <w:p w14:paraId="29E5083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服务范围</w:t>
            </w:r>
          </w:p>
        </w:tc>
        <w:tc>
          <w:tcPr>
            <w:tcW w:w="743" w:type="pct"/>
            <w:vMerge w:val="restart"/>
            <w:shd w:val="clear" w:color="auto" w:fill="auto"/>
            <w:noWrap/>
            <w:vAlign w:val="center"/>
            <w:hideMark/>
          </w:tcPr>
          <w:p w14:paraId="527A161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新建/扩建规模（m³/d）</w:t>
            </w:r>
          </w:p>
        </w:tc>
        <w:tc>
          <w:tcPr>
            <w:tcW w:w="349" w:type="pct"/>
            <w:vMerge w:val="restart"/>
            <w:shd w:val="clear" w:color="auto" w:fill="auto"/>
            <w:noWrap/>
            <w:vAlign w:val="center"/>
            <w:hideMark/>
          </w:tcPr>
          <w:p w14:paraId="30AECCA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位置</w:t>
            </w:r>
          </w:p>
        </w:tc>
        <w:tc>
          <w:tcPr>
            <w:tcW w:w="519" w:type="pct"/>
            <w:vMerge w:val="restart"/>
            <w:shd w:val="clear" w:color="auto" w:fill="auto"/>
            <w:noWrap/>
            <w:vAlign w:val="center"/>
            <w:hideMark/>
          </w:tcPr>
          <w:p w14:paraId="3CEDB0A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镇区管网长度(m)</w:t>
            </w:r>
          </w:p>
        </w:tc>
        <w:tc>
          <w:tcPr>
            <w:tcW w:w="1242" w:type="pct"/>
            <w:gridSpan w:val="2"/>
            <w:shd w:val="clear" w:color="auto" w:fill="auto"/>
            <w:noWrap/>
            <w:vAlign w:val="center"/>
            <w:hideMark/>
          </w:tcPr>
          <w:p w14:paraId="059FDBC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w:t>
            </w:r>
          </w:p>
        </w:tc>
      </w:tr>
      <w:tr w:rsidR="00EC1FF8" w:rsidRPr="00B2206E" w14:paraId="165E748F" w14:textId="77777777" w:rsidTr="00AA0CB2">
        <w:trPr>
          <w:trHeight w:val="345"/>
        </w:trPr>
        <w:tc>
          <w:tcPr>
            <w:tcW w:w="269" w:type="pct"/>
            <w:vMerge/>
            <w:vAlign w:val="center"/>
            <w:hideMark/>
          </w:tcPr>
          <w:p w14:paraId="2191ACF1"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6CA46168"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7939B409" w14:textId="77777777" w:rsidR="00CF7D12" w:rsidRPr="00B2206E" w:rsidRDefault="00CF7D12" w:rsidP="00CF7D12">
            <w:pPr>
              <w:widowControl/>
              <w:jc w:val="left"/>
              <w:rPr>
                <w:rFonts w:asciiTheme="minorEastAsia" w:hAnsiTheme="minorEastAsia" w:cs="宋体"/>
                <w:kern w:val="0"/>
                <w:sz w:val="22"/>
              </w:rPr>
            </w:pPr>
          </w:p>
        </w:tc>
        <w:tc>
          <w:tcPr>
            <w:tcW w:w="559" w:type="pct"/>
            <w:vMerge/>
            <w:vAlign w:val="center"/>
            <w:hideMark/>
          </w:tcPr>
          <w:p w14:paraId="35BCB4C8" w14:textId="77777777" w:rsidR="00CF7D12" w:rsidRPr="00B2206E" w:rsidRDefault="00CF7D12" w:rsidP="00CF7D12">
            <w:pPr>
              <w:widowControl/>
              <w:jc w:val="left"/>
              <w:rPr>
                <w:rFonts w:asciiTheme="minorEastAsia" w:hAnsiTheme="minorEastAsia" w:cs="宋体"/>
                <w:kern w:val="0"/>
                <w:sz w:val="22"/>
              </w:rPr>
            </w:pPr>
          </w:p>
        </w:tc>
        <w:tc>
          <w:tcPr>
            <w:tcW w:w="748" w:type="pct"/>
            <w:vMerge/>
            <w:vAlign w:val="center"/>
            <w:hideMark/>
          </w:tcPr>
          <w:p w14:paraId="23702BB5" w14:textId="77777777" w:rsidR="00CF7D12" w:rsidRPr="00B2206E" w:rsidRDefault="00CF7D12" w:rsidP="00CF7D12">
            <w:pPr>
              <w:widowControl/>
              <w:jc w:val="left"/>
              <w:rPr>
                <w:rFonts w:asciiTheme="minorEastAsia" w:hAnsiTheme="minorEastAsia" w:cs="宋体"/>
                <w:kern w:val="0"/>
                <w:sz w:val="22"/>
              </w:rPr>
            </w:pPr>
          </w:p>
        </w:tc>
        <w:tc>
          <w:tcPr>
            <w:tcW w:w="743" w:type="pct"/>
            <w:vMerge/>
            <w:vAlign w:val="center"/>
            <w:hideMark/>
          </w:tcPr>
          <w:p w14:paraId="21498A6F" w14:textId="77777777" w:rsidR="00CF7D12" w:rsidRPr="00B2206E" w:rsidRDefault="00CF7D12" w:rsidP="00CF7D12">
            <w:pPr>
              <w:widowControl/>
              <w:jc w:val="left"/>
              <w:rPr>
                <w:rFonts w:asciiTheme="minorEastAsia" w:hAnsiTheme="minorEastAsia" w:cs="宋体"/>
                <w:kern w:val="0"/>
                <w:sz w:val="22"/>
              </w:rPr>
            </w:pPr>
          </w:p>
        </w:tc>
        <w:tc>
          <w:tcPr>
            <w:tcW w:w="349" w:type="pct"/>
            <w:vMerge/>
            <w:vAlign w:val="center"/>
            <w:hideMark/>
          </w:tcPr>
          <w:p w14:paraId="1D508956" w14:textId="77777777" w:rsidR="00CF7D12" w:rsidRPr="00B2206E" w:rsidRDefault="00CF7D12" w:rsidP="00CF7D12">
            <w:pPr>
              <w:widowControl/>
              <w:jc w:val="left"/>
              <w:rPr>
                <w:rFonts w:asciiTheme="minorEastAsia" w:hAnsiTheme="minorEastAsia" w:cs="宋体"/>
                <w:kern w:val="0"/>
                <w:sz w:val="22"/>
              </w:rPr>
            </w:pPr>
          </w:p>
        </w:tc>
        <w:tc>
          <w:tcPr>
            <w:tcW w:w="519" w:type="pct"/>
            <w:vMerge/>
            <w:vAlign w:val="center"/>
            <w:hideMark/>
          </w:tcPr>
          <w:p w14:paraId="35B166E2" w14:textId="77777777" w:rsidR="00CF7D12" w:rsidRPr="00B2206E" w:rsidRDefault="00CF7D12" w:rsidP="00CF7D12">
            <w:pPr>
              <w:widowControl/>
              <w:jc w:val="left"/>
              <w:rPr>
                <w:rFonts w:asciiTheme="minorEastAsia" w:hAnsiTheme="minorEastAsia" w:cs="宋体"/>
                <w:kern w:val="0"/>
                <w:sz w:val="22"/>
              </w:rPr>
            </w:pPr>
          </w:p>
        </w:tc>
        <w:tc>
          <w:tcPr>
            <w:tcW w:w="602" w:type="pct"/>
            <w:shd w:val="clear" w:color="auto" w:fill="auto"/>
            <w:noWrap/>
            <w:vAlign w:val="center"/>
            <w:hideMark/>
          </w:tcPr>
          <w:p w14:paraId="71C4C03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入户管网户数（户）</w:t>
            </w:r>
          </w:p>
        </w:tc>
        <w:tc>
          <w:tcPr>
            <w:tcW w:w="640" w:type="pct"/>
            <w:shd w:val="clear" w:color="auto" w:fill="auto"/>
            <w:noWrap/>
            <w:vAlign w:val="center"/>
            <w:hideMark/>
          </w:tcPr>
          <w:p w14:paraId="24100A0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收集管网长度（m）</w:t>
            </w:r>
          </w:p>
        </w:tc>
      </w:tr>
      <w:tr w:rsidR="00EC1FF8" w:rsidRPr="00B2206E" w14:paraId="16DEA7B4" w14:textId="77777777" w:rsidTr="00AA0CB2">
        <w:trPr>
          <w:trHeight w:val="690"/>
        </w:trPr>
        <w:tc>
          <w:tcPr>
            <w:tcW w:w="269" w:type="pct"/>
            <w:vMerge w:val="restart"/>
            <w:shd w:val="clear" w:color="auto" w:fill="auto"/>
            <w:noWrap/>
            <w:vAlign w:val="center"/>
            <w:hideMark/>
          </w:tcPr>
          <w:p w14:paraId="40AA51A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冯庄镇</w:t>
            </w:r>
          </w:p>
        </w:tc>
        <w:tc>
          <w:tcPr>
            <w:tcW w:w="269" w:type="pct"/>
            <w:vMerge w:val="restart"/>
            <w:shd w:val="clear" w:color="auto" w:fill="auto"/>
            <w:noWrap/>
            <w:vAlign w:val="center"/>
            <w:hideMark/>
          </w:tcPr>
          <w:p w14:paraId="610AC33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01" w:type="pct"/>
            <w:vMerge w:val="restart"/>
            <w:shd w:val="clear" w:color="auto" w:fill="auto"/>
            <w:noWrap/>
            <w:vAlign w:val="center"/>
            <w:hideMark/>
          </w:tcPr>
          <w:p w14:paraId="74EEF4A2"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559" w:type="pct"/>
            <w:shd w:val="clear" w:color="auto" w:fill="auto"/>
            <w:noWrap/>
            <w:vAlign w:val="center"/>
            <w:hideMark/>
          </w:tcPr>
          <w:p w14:paraId="0E2BCFC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冯庄污水处理厂</w:t>
            </w:r>
          </w:p>
        </w:tc>
        <w:tc>
          <w:tcPr>
            <w:tcW w:w="748" w:type="pct"/>
            <w:shd w:val="clear" w:color="auto" w:fill="auto"/>
            <w:vAlign w:val="center"/>
            <w:hideMark/>
          </w:tcPr>
          <w:p w14:paraId="41CEF8E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镇区（新安屯、赵圪垱、冯庄）、杨刘庄、尹寨</w:t>
            </w:r>
          </w:p>
        </w:tc>
        <w:tc>
          <w:tcPr>
            <w:tcW w:w="743" w:type="pct"/>
            <w:shd w:val="clear" w:color="auto" w:fill="auto"/>
            <w:noWrap/>
            <w:vAlign w:val="center"/>
            <w:hideMark/>
          </w:tcPr>
          <w:p w14:paraId="3C2FC08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710</w:t>
            </w:r>
          </w:p>
        </w:tc>
        <w:tc>
          <w:tcPr>
            <w:tcW w:w="349" w:type="pct"/>
            <w:shd w:val="clear" w:color="auto" w:fill="auto"/>
            <w:noWrap/>
            <w:vAlign w:val="center"/>
            <w:hideMark/>
          </w:tcPr>
          <w:p w14:paraId="0EFA22F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w:t>
            </w:r>
          </w:p>
        </w:tc>
        <w:tc>
          <w:tcPr>
            <w:tcW w:w="519" w:type="pct"/>
            <w:vMerge w:val="restart"/>
            <w:shd w:val="clear" w:color="auto" w:fill="auto"/>
            <w:noWrap/>
            <w:vAlign w:val="center"/>
            <w:hideMark/>
          </w:tcPr>
          <w:p w14:paraId="2D1BED0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8815</w:t>
            </w:r>
          </w:p>
        </w:tc>
        <w:tc>
          <w:tcPr>
            <w:tcW w:w="602" w:type="pct"/>
            <w:vMerge w:val="restart"/>
            <w:shd w:val="clear" w:color="auto" w:fill="auto"/>
            <w:noWrap/>
            <w:vAlign w:val="center"/>
            <w:hideMark/>
          </w:tcPr>
          <w:p w14:paraId="23608E6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2197</w:t>
            </w:r>
          </w:p>
        </w:tc>
        <w:tc>
          <w:tcPr>
            <w:tcW w:w="640" w:type="pct"/>
            <w:vMerge w:val="restart"/>
            <w:shd w:val="clear" w:color="auto" w:fill="auto"/>
            <w:noWrap/>
            <w:vAlign w:val="center"/>
            <w:hideMark/>
          </w:tcPr>
          <w:p w14:paraId="4A43674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37823</w:t>
            </w:r>
          </w:p>
        </w:tc>
      </w:tr>
      <w:tr w:rsidR="00EC1FF8" w:rsidRPr="00B2206E" w14:paraId="53509D77" w14:textId="77777777" w:rsidTr="00AA0CB2">
        <w:trPr>
          <w:trHeight w:val="345"/>
        </w:trPr>
        <w:tc>
          <w:tcPr>
            <w:tcW w:w="269" w:type="pct"/>
            <w:vMerge/>
            <w:vAlign w:val="center"/>
            <w:hideMark/>
          </w:tcPr>
          <w:p w14:paraId="76D456BD"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4B109343"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55EE3BE4"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2F7C8FC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王井污水处理站</w:t>
            </w:r>
          </w:p>
        </w:tc>
        <w:tc>
          <w:tcPr>
            <w:tcW w:w="748" w:type="pct"/>
            <w:shd w:val="clear" w:color="auto" w:fill="auto"/>
            <w:noWrap/>
            <w:vAlign w:val="center"/>
            <w:hideMark/>
          </w:tcPr>
          <w:p w14:paraId="58A4284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王井、职庄</w:t>
            </w:r>
          </w:p>
        </w:tc>
        <w:tc>
          <w:tcPr>
            <w:tcW w:w="743" w:type="pct"/>
            <w:shd w:val="clear" w:color="auto" w:fill="auto"/>
            <w:noWrap/>
            <w:vAlign w:val="center"/>
            <w:hideMark/>
          </w:tcPr>
          <w:p w14:paraId="2CAABA2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300</w:t>
            </w:r>
          </w:p>
        </w:tc>
        <w:tc>
          <w:tcPr>
            <w:tcW w:w="349" w:type="pct"/>
            <w:shd w:val="clear" w:color="auto" w:fill="auto"/>
            <w:noWrap/>
            <w:vAlign w:val="center"/>
            <w:hideMark/>
          </w:tcPr>
          <w:p w14:paraId="2CB391F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王井西南</w:t>
            </w:r>
          </w:p>
        </w:tc>
        <w:tc>
          <w:tcPr>
            <w:tcW w:w="519" w:type="pct"/>
            <w:vMerge/>
            <w:vAlign w:val="center"/>
            <w:hideMark/>
          </w:tcPr>
          <w:p w14:paraId="7FF405AC"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4F8AA03A"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1431BDF2"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33CA0A6E" w14:textId="77777777" w:rsidTr="00AA0CB2">
        <w:trPr>
          <w:trHeight w:val="690"/>
        </w:trPr>
        <w:tc>
          <w:tcPr>
            <w:tcW w:w="269" w:type="pct"/>
            <w:vMerge/>
            <w:vAlign w:val="center"/>
            <w:hideMark/>
          </w:tcPr>
          <w:p w14:paraId="56B5D30B" w14:textId="77777777" w:rsidR="00CF7D12" w:rsidRPr="00B2206E" w:rsidRDefault="00CF7D12" w:rsidP="00CF7D12">
            <w:pPr>
              <w:widowControl/>
              <w:jc w:val="left"/>
              <w:rPr>
                <w:rFonts w:asciiTheme="minorEastAsia" w:hAnsiTheme="minorEastAsia" w:cs="宋体"/>
                <w:kern w:val="0"/>
                <w:sz w:val="22"/>
              </w:rPr>
            </w:pPr>
          </w:p>
        </w:tc>
        <w:tc>
          <w:tcPr>
            <w:tcW w:w="269" w:type="pct"/>
            <w:shd w:val="clear" w:color="auto" w:fill="auto"/>
            <w:noWrap/>
            <w:vAlign w:val="center"/>
            <w:hideMark/>
          </w:tcPr>
          <w:p w14:paraId="186E2DA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01" w:type="pct"/>
            <w:shd w:val="clear" w:color="auto" w:fill="auto"/>
            <w:vAlign w:val="center"/>
            <w:hideMark/>
          </w:tcPr>
          <w:p w14:paraId="55DA45A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559" w:type="pct"/>
            <w:shd w:val="clear" w:color="auto" w:fill="auto"/>
            <w:noWrap/>
            <w:vAlign w:val="center"/>
            <w:hideMark/>
          </w:tcPr>
          <w:p w14:paraId="31AEACF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张槐树污水处理站</w:t>
            </w:r>
          </w:p>
        </w:tc>
        <w:tc>
          <w:tcPr>
            <w:tcW w:w="748" w:type="pct"/>
            <w:shd w:val="clear" w:color="auto" w:fill="auto"/>
            <w:noWrap/>
            <w:vAlign w:val="center"/>
            <w:hideMark/>
          </w:tcPr>
          <w:p w14:paraId="152DB03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崔槐树、张槐树</w:t>
            </w:r>
          </w:p>
        </w:tc>
        <w:tc>
          <w:tcPr>
            <w:tcW w:w="743" w:type="pct"/>
            <w:shd w:val="clear" w:color="auto" w:fill="auto"/>
            <w:noWrap/>
            <w:vAlign w:val="center"/>
            <w:hideMark/>
          </w:tcPr>
          <w:p w14:paraId="14CEABF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w:t>
            </w:r>
          </w:p>
        </w:tc>
        <w:tc>
          <w:tcPr>
            <w:tcW w:w="349" w:type="pct"/>
            <w:shd w:val="clear" w:color="auto" w:fill="auto"/>
            <w:noWrap/>
            <w:vAlign w:val="center"/>
            <w:hideMark/>
          </w:tcPr>
          <w:p w14:paraId="57A8D99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张槐树东</w:t>
            </w:r>
          </w:p>
        </w:tc>
        <w:tc>
          <w:tcPr>
            <w:tcW w:w="519" w:type="pct"/>
            <w:shd w:val="clear" w:color="auto" w:fill="auto"/>
            <w:noWrap/>
            <w:vAlign w:val="center"/>
            <w:hideMark/>
          </w:tcPr>
          <w:p w14:paraId="03B1013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1469</w:t>
            </w:r>
          </w:p>
        </w:tc>
        <w:tc>
          <w:tcPr>
            <w:tcW w:w="602" w:type="pct"/>
            <w:shd w:val="clear" w:color="auto" w:fill="auto"/>
            <w:noWrap/>
            <w:vAlign w:val="center"/>
            <w:hideMark/>
          </w:tcPr>
          <w:p w14:paraId="3887DEF7" w14:textId="0D3C5673" w:rsidR="00CF7D12" w:rsidRPr="00B2206E" w:rsidRDefault="00D015C9"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626</w:t>
            </w:r>
          </w:p>
        </w:tc>
        <w:tc>
          <w:tcPr>
            <w:tcW w:w="640" w:type="pct"/>
            <w:shd w:val="clear" w:color="auto" w:fill="auto"/>
            <w:vAlign w:val="center"/>
            <w:hideMark/>
          </w:tcPr>
          <w:p w14:paraId="4F81709D" w14:textId="5157863A" w:rsidR="00CF7D12" w:rsidRPr="00B2206E" w:rsidRDefault="00D015C9"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10645</w:t>
            </w:r>
          </w:p>
        </w:tc>
      </w:tr>
      <w:tr w:rsidR="00EC1FF8" w:rsidRPr="00B2206E" w14:paraId="2A4F1577" w14:textId="77777777" w:rsidTr="00AA0CB2">
        <w:trPr>
          <w:trHeight w:val="690"/>
        </w:trPr>
        <w:tc>
          <w:tcPr>
            <w:tcW w:w="269" w:type="pct"/>
            <w:vMerge/>
            <w:vAlign w:val="center"/>
            <w:hideMark/>
          </w:tcPr>
          <w:p w14:paraId="68FEFE2B" w14:textId="77777777" w:rsidR="00CF7D12" w:rsidRPr="00B2206E" w:rsidRDefault="00CF7D12" w:rsidP="00CF7D12">
            <w:pPr>
              <w:widowControl/>
              <w:jc w:val="left"/>
              <w:rPr>
                <w:rFonts w:asciiTheme="minorEastAsia" w:hAnsiTheme="minorEastAsia" w:cs="宋体"/>
                <w:kern w:val="0"/>
                <w:sz w:val="22"/>
              </w:rPr>
            </w:pPr>
          </w:p>
        </w:tc>
        <w:tc>
          <w:tcPr>
            <w:tcW w:w="269" w:type="pct"/>
            <w:vMerge w:val="restart"/>
            <w:shd w:val="clear" w:color="auto" w:fill="auto"/>
            <w:noWrap/>
            <w:vAlign w:val="center"/>
            <w:hideMark/>
          </w:tcPr>
          <w:p w14:paraId="19699A2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01" w:type="pct"/>
            <w:vMerge w:val="restart"/>
            <w:shd w:val="clear" w:color="auto" w:fill="auto"/>
            <w:vAlign w:val="center"/>
            <w:hideMark/>
          </w:tcPr>
          <w:p w14:paraId="034B9E8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559" w:type="pct"/>
            <w:shd w:val="clear" w:color="auto" w:fill="auto"/>
            <w:noWrap/>
            <w:vAlign w:val="center"/>
            <w:hideMark/>
          </w:tcPr>
          <w:p w14:paraId="070DDBD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冯庄污水处理厂</w:t>
            </w:r>
          </w:p>
        </w:tc>
        <w:tc>
          <w:tcPr>
            <w:tcW w:w="748" w:type="pct"/>
            <w:shd w:val="clear" w:color="auto" w:fill="auto"/>
            <w:vAlign w:val="center"/>
            <w:hideMark/>
          </w:tcPr>
          <w:p w14:paraId="39B79A6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镇区（新安屯、赵圪垱、冯</w:t>
            </w:r>
            <w:r w:rsidRPr="00B2206E">
              <w:rPr>
                <w:rFonts w:asciiTheme="minorEastAsia" w:hAnsiTheme="minorEastAsia" w:cs="宋体" w:hint="eastAsia"/>
                <w:kern w:val="0"/>
                <w:sz w:val="22"/>
              </w:rPr>
              <w:lastRenderedPageBreak/>
              <w:t>庄）、杨刘庄、尹寨</w:t>
            </w:r>
          </w:p>
        </w:tc>
        <w:tc>
          <w:tcPr>
            <w:tcW w:w="743" w:type="pct"/>
            <w:shd w:val="clear" w:color="auto" w:fill="auto"/>
            <w:noWrap/>
            <w:vAlign w:val="center"/>
            <w:hideMark/>
          </w:tcPr>
          <w:p w14:paraId="53AC37D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790</w:t>
            </w:r>
          </w:p>
        </w:tc>
        <w:tc>
          <w:tcPr>
            <w:tcW w:w="349" w:type="pct"/>
            <w:shd w:val="clear" w:color="auto" w:fill="auto"/>
            <w:noWrap/>
            <w:vAlign w:val="center"/>
            <w:hideMark/>
          </w:tcPr>
          <w:p w14:paraId="10E6B4A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w:t>
            </w:r>
          </w:p>
        </w:tc>
        <w:tc>
          <w:tcPr>
            <w:tcW w:w="519" w:type="pct"/>
            <w:vMerge w:val="restart"/>
            <w:shd w:val="clear" w:color="auto" w:fill="auto"/>
            <w:noWrap/>
            <w:vAlign w:val="center"/>
            <w:hideMark/>
          </w:tcPr>
          <w:p w14:paraId="7DAE49E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4407</w:t>
            </w:r>
          </w:p>
        </w:tc>
        <w:tc>
          <w:tcPr>
            <w:tcW w:w="602" w:type="pct"/>
            <w:vMerge w:val="restart"/>
            <w:shd w:val="clear" w:color="auto" w:fill="auto"/>
            <w:noWrap/>
            <w:vAlign w:val="center"/>
            <w:hideMark/>
          </w:tcPr>
          <w:p w14:paraId="22571DA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5407</w:t>
            </w:r>
          </w:p>
        </w:tc>
        <w:tc>
          <w:tcPr>
            <w:tcW w:w="640" w:type="pct"/>
            <w:vMerge w:val="restart"/>
            <w:shd w:val="clear" w:color="auto" w:fill="auto"/>
            <w:vAlign w:val="center"/>
            <w:hideMark/>
          </w:tcPr>
          <w:p w14:paraId="031A7D8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93272</w:t>
            </w:r>
          </w:p>
        </w:tc>
      </w:tr>
      <w:tr w:rsidR="00EC1FF8" w:rsidRPr="00B2206E" w14:paraId="76EE39DF" w14:textId="77777777" w:rsidTr="00AA0CB2">
        <w:trPr>
          <w:trHeight w:val="345"/>
        </w:trPr>
        <w:tc>
          <w:tcPr>
            <w:tcW w:w="269" w:type="pct"/>
            <w:vMerge/>
            <w:vAlign w:val="center"/>
            <w:hideMark/>
          </w:tcPr>
          <w:p w14:paraId="36F73327"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44721D22"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68D48381"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3BC5EA1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小段庄污水处理站</w:t>
            </w:r>
          </w:p>
        </w:tc>
        <w:tc>
          <w:tcPr>
            <w:tcW w:w="748" w:type="pct"/>
            <w:shd w:val="clear" w:color="auto" w:fill="auto"/>
            <w:noWrap/>
            <w:vAlign w:val="center"/>
            <w:hideMark/>
          </w:tcPr>
          <w:p w14:paraId="32B35D3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小段庄村</w:t>
            </w:r>
          </w:p>
        </w:tc>
        <w:tc>
          <w:tcPr>
            <w:tcW w:w="743" w:type="pct"/>
            <w:shd w:val="clear" w:color="auto" w:fill="auto"/>
            <w:noWrap/>
            <w:vAlign w:val="center"/>
            <w:hideMark/>
          </w:tcPr>
          <w:p w14:paraId="260BB21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w:t>
            </w:r>
          </w:p>
        </w:tc>
        <w:tc>
          <w:tcPr>
            <w:tcW w:w="349" w:type="pct"/>
            <w:shd w:val="clear" w:color="auto" w:fill="auto"/>
            <w:noWrap/>
            <w:vAlign w:val="center"/>
            <w:hideMark/>
          </w:tcPr>
          <w:p w14:paraId="29BAFAA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小段庄东</w:t>
            </w:r>
          </w:p>
        </w:tc>
        <w:tc>
          <w:tcPr>
            <w:tcW w:w="519" w:type="pct"/>
            <w:vMerge/>
            <w:vAlign w:val="center"/>
            <w:hideMark/>
          </w:tcPr>
          <w:p w14:paraId="052EFFFD"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771F312C"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02AE61E5"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1E4D9542" w14:textId="77777777" w:rsidTr="00AA0CB2">
        <w:trPr>
          <w:trHeight w:val="345"/>
        </w:trPr>
        <w:tc>
          <w:tcPr>
            <w:tcW w:w="269" w:type="pct"/>
            <w:vMerge/>
            <w:vAlign w:val="center"/>
            <w:hideMark/>
          </w:tcPr>
          <w:p w14:paraId="2C2F1C3F"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265B6D96"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1C87DF06"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2383A04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岳寨污水处理站</w:t>
            </w:r>
          </w:p>
        </w:tc>
        <w:tc>
          <w:tcPr>
            <w:tcW w:w="748" w:type="pct"/>
            <w:shd w:val="clear" w:color="auto" w:fill="auto"/>
            <w:noWrap/>
            <w:vAlign w:val="center"/>
            <w:hideMark/>
          </w:tcPr>
          <w:p w14:paraId="0BA7A480"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岳寨村</w:t>
            </w:r>
          </w:p>
        </w:tc>
        <w:tc>
          <w:tcPr>
            <w:tcW w:w="743" w:type="pct"/>
            <w:shd w:val="clear" w:color="auto" w:fill="auto"/>
            <w:noWrap/>
            <w:vAlign w:val="center"/>
            <w:hideMark/>
          </w:tcPr>
          <w:p w14:paraId="395E6F88"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180</w:t>
            </w:r>
          </w:p>
        </w:tc>
        <w:tc>
          <w:tcPr>
            <w:tcW w:w="349" w:type="pct"/>
            <w:shd w:val="clear" w:color="auto" w:fill="auto"/>
            <w:noWrap/>
            <w:vAlign w:val="center"/>
            <w:hideMark/>
          </w:tcPr>
          <w:p w14:paraId="76E9949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岳寨北</w:t>
            </w:r>
          </w:p>
        </w:tc>
        <w:tc>
          <w:tcPr>
            <w:tcW w:w="519" w:type="pct"/>
            <w:vMerge/>
            <w:vAlign w:val="center"/>
            <w:hideMark/>
          </w:tcPr>
          <w:p w14:paraId="79F72D90"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1A9BE81F"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6A24BC02"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091CBB23" w14:textId="77777777" w:rsidTr="00AA0CB2">
        <w:trPr>
          <w:trHeight w:val="345"/>
        </w:trPr>
        <w:tc>
          <w:tcPr>
            <w:tcW w:w="269" w:type="pct"/>
            <w:vMerge/>
            <w:vAlign w:val="center"/>
            <w:hideMark/>
          </w:tcPr>
          <w:p w14:paraId="2163DA79"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0EC1111A"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1FB9CE51"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362CB1E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古墙污水处理站</w:t>
            </w:r>
          </w:p>
        </w:tc>
        <w:tc>
          <w:tcPr>
            <w:tcW w:w="748" w:type="pct"/>
            <w:shd w:val="clear" w:color="auto" w:fill="auto"/>
            <w:noWrap/>
            <w:vAlign w:val="center"/>
            <w:hideMark/>
          </w:tcPr>
          <w:p w14:paraId="6BB282E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古墙、忠义</w:t>
            </w:r>
          </w:p>
        </w:tc>
        <w:tc>
          <w:tcPr>
            <w:tcW w:w="743" w:type="pct"/>
            <w:shd w:val="clear" w:color="auto" w:fill="auto"/>
            <w:noWrap/>
            <w:vAlign w:val="center"/>
            <w:hideMark/>
          </w:tcPr>
          <w:p w14:paraId="3A558FE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250</w:t>
            </w:r>
          </w:p>
        </w:tc>
        <w:tc>
          <w:tcPr>
            <w:tcW w:w="349" w:type="pct"/>
            <w:shd w:val="clear" w:color="auto" w:fill="auto"/>
            <w:noWrap/>
            <w:vAlign w:val="center"/>
            <w:hideMark/>
          </w:tcPr>
          <w:p w14:paraId="7F7F11B2"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古墙东</w:t>
            </w:r>
          </w:p>
        </w:tc>
        <w:tc>
          <w:tcPr>
            <w:tcW w:w="519" w:type="pct"/>
            <w:vMerge/>
            <w:vAlign w:val="center"/>
            <w:hideMark/>
          </w:tcPr>
          <w:p w14:paraId="48D6C603"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72772DBD"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6122A4E4"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5E3A88D2" w14:textId="77777777" w:rsidTr="00AA0CB2">
        <w:trPr>
          <w:trHeight w:val="345"/>
        </w:trPr>
        <w:tc>
          <w:tcPr>
            <w:tcW w:w="269" w:type="pct"/>
            <w:vMerge/>
            <w:vAlign w:val="center"/>
            <w:hideMark/>
          </w:tcPr>
          <w:p w14:paraId="2E43EE4E"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7F19EFD6"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2112EC37"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6DFCBD0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前小召污水处理站</w:t>
            </w:r>
          </w:p>
        </w:tc>
        <w:tc>
          <w:tcPr>
            <w:tcW w:w="748" w:type="pct"/>
            <w:shd w:val="clear" w:color="auto" w:fill="auto"/>
            <w:noWrap/>
            <w:vAlign w:val="center"/>
            <w:hideMark/>
          </w:tcPr>
          <w:p w14:paraId="13ED184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前小召</w:t>
            </w:r>
          </w:p>
        </w:tc>
        <w:tc>
          <w:tcPr>
            <w:tcW w:w="743" w:type="pct"/>
            <w:shd w:val="clear" w:color="auto" w:fill="auto"/>
            <w:noWrap/>
            <w:vAlign w:val="center"/>
            <w:hideMark/>
          </w:tcPr>
          <w:p w14:paraId="09C9282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40</w:t>
            </w:r>
          </w:p>
        </w:tc>
        <w:tc>
          <w:tcPr>
            <w:tcW w:w="349" w:type="pct"/>
            <w:shd w:val="clear" w:color="auto" w:fill="auto"/>
            <w:noWrap/>
            <w:vAlign w:val="center"/>
            <w:hideMark/>
          </w:tcPr>
          <w:p w14:paraId="0515F0C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前小召东</w:t>
            </w:r>
          </w:p>
        </w:tc>
        <w:tc>
          <w:tcPr>
            <w:tcW w:w="519" w:type="pct"/>
            <w:vMerge/>
            <w:vAlign w:val="center"/>
            <w:hideMark/>
          </w:tcPr>
          <w:p w14:paraId="35C3CEC0"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33DF7344"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1E55D78A"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3E5B5FA9" w14:textId="77777777" w:rsidTr="00AA0CB2">
        <w:trPr>
          <w:trHeight w:val="345"/>
        </w:trPr>
        <w:tc>
          <w:tcPr>
            <w:tcW w:w="269" w:type="pct"/>
            <w:vMerge/>
            <w:vAlign w:val="center"/>
            <w:hideMark/>
          </w:tcPr>
          <w:p w14:paraId="069FC944"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3AF8FB89"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7CD69BB2"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501FEF3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屯街污水处理站</w:t>
            </w:r>
          </w:p>
        </w:tc>
        <w:tc>
          <w:tcPr>
            <w:tcW w:w="748" w:type="pct"/>
            <w:shd w:val="clear" w:color="auto" w:fill="auto"/>
            <w:noWrap/>
            <w:vAlign w:val="center"/>
            <w:hideMark/>
          </w:tcPr>
          <w:p w14:paraId="74287B5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寺后、职王、屯街</w:t>
            </w:r>
          </w:p>
        </w:tc>
        <w:tc>
          <w:tcPr>
            <w:tcW w:w="743" w:type="pct"/>
            <w:shd w:val="clear" w:color="auto" w:fill="auto"/>
            <w:noWrap/>
            <w:vAlign w:val="center"/>
            <w:hideMark/>
          </w:tcPr>
          <w:p w14:paraId="50100C66"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440</w:t>
            </w:r>
          </w:p>
        </w:tc>
        <w:tc>
          <w:tcPr>
            <w:tcW w:w="349" w:type="pct"/>
            <w:shd w:val="clear" w:color="auto" w:fill="auto"/>
            <w:noWrap/>
            <w:vAlign w:val="center"/>
            <w:hideMark/>
          </w:tcPr>
          <w:p w14:paraId="12B8789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屯街北</w:t>
            </w:r>
          </w:p>
        </w:tc>
        <w:tc>
          <w:tcPr>
            <w:tcW w:w="519" w:type="pct"/>
            <w:vMerge/>
            <w:vAlign w:val="center"/>
            <w:hideMark/>
          </w:tcPr>
          <w:p w14:paraId="49F773BA"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351F80DC"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149F4D0B"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7B1B11AD" w14:textId="77777777" w:rsidTr="00AA0CB2">
        <w:trPr>
          <w:trHeight w:val="345"/>
        </w:trPr>
        <w:tc>
          <w:tcPr>
            <w:tcW w:w="269" w:type="pct"/>
            <w:vMerge/>
            <w:vAlign w:val="center"/>
            <w:hideMark/>
          </w:tcPr>
          <w:p w14:paraId="5271A6DE"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6D1B6FA2"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509683A6"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3945636D"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张堤污水处理站</w:t>
            </w:r>
          </w:p>
        </w:tc>
        <w:tc>
          <w:tcPr>
            <w:tcW w:w="748" w:type="pct"/>
            <w:shd w:val="clear" w:color="auto" w:fill="auto"/>
            <w:noWrap/>
            <w:vAlign w:val="center"/>
            <w:hideMark/>
          </w:tcPr>
          <w:p w14:paraId="36042A8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张堤</w:t>
            </w:r>
          </w:p>
        </w:tc>
        <w:tc>
          <w:tcPr>
            <w:tcW w:w="743" w:type="pct"/>
            <w:shd w:val="clear" w:color="auto" w:fill="auto"/>
            <w:noWrap/>
            <w:vAlign w:val="center"/>
            <w:hideMark/>
          </w:tcPr>
          <w:p w14:paraId="58E1813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180</w:t>
            </w:r>
          </w:p>
        </w:tc>
        <w:tc>
          <w:tcPr>
            <w:tcW w:w="349" w:type="pct"/>
            <w:shd w:val="clear" w:color="auto" w:fill="auto"/>
            <w:noWrap/>
            <w:vAlign w:val="center"/>
            <w:hideMark/>
          </w:tcPr>
          <w:p w14:paraId="5E282AC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张堤东</w:t>
            </w:r>
          </w:p>
        </w:tc>
        <w:tc>
          <w:tcPr>
            <w:tcW w:w="519" w:type="pct"/>
            <w:vMerge/>
            <w:vAlign w:val="center"/>
            <w:hideMark/>
          </w:tcPr>
          <w:p w14:paraId="45FEB6F1"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57BD056E"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09862A8D"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00DD02BE" w14:textId="77777777" w:rsidTr="00AA0CB2">
        <w:trPr>
          <w:trHeight w:val="345"/>
        </w:trPr>
        <w:tc>
          <w:tcPr>
            <w:tcW w:w="269" w:type="pct"/>
            <w:vMerge/>
            <w:vAlign w:val="center"/>
            <w:hideMark/>
          </w:tcPr>
          <w:p w14:paraId="58820B5D"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0FFACFD2"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24036762"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31A1E80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固县污水处理站</w:t>
            </w:r>
          </w:p>
        </w:tc>
        <w:tc>
          <w:tcPr>
            <w:tcW w:w="748" w:type="pct"/>
            <w:shd w:val="clear" w:color="auto" w:fill="auto"/>
            <w:noWrap/>
            <w:vAlign w:val="center"/>
            <w:hideMark/>
          </w:tcPr>
          <w:p w14:paraId="2B4E3A31"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固县村</w:t>
            </w:r>
          </w:p>
        </w:tc>
        <w:tc>
          <w:tcPr>
            <w:tcW w:w="743" w:type="pct"/>
            <w:shd w:val="clear" w:color="auto" w:fill="auto"/>
            <w:noWrap/>
            <w:vAlign w:val="center"/>
            <w:hideMark/>
          </w:tcPr>
          <w:p w14:paraId="731B3CBE"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140</w:t>
            </w:r>
          </w:p>
        </w:tc>
        <w:tc>
          <w:tcPr>
            <w:tcW w:w="349" w:type="pct"/>
            <w:shd w:val="clear" w:color="auto" w:fill="auto"/>
            <w:noWrap/>
            <w:vAlign w:val="center"/>
            <w:hideMark/>
          </w:tcPr>
          <w:p w14:paraId="76F6482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固县北</w:t>
            </w:r>
          </w:p>
        </w:tc>
        <w:tc>
          <w:tcPr>
            <w:tcW w:w="519" w:type="pct"/>
            <w:vMerge/>
            <w:vAlign w:val="center"/>
            <w:hideMark/>
          </w:tcPr>
          <w:p w14:paraId="613AAED9"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23529AF8"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330FD14B"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59B5CBE3" w14:textId="77777777" w:rsidTr="00AA0CB2">
        <w:trPr>
          <w:trHeight w:val="345"/>
        </w:trPr>
        <w:tc>
          <w:tcPr>
            <w:tcW w:w="269" w:type="pct"/>
            <w:vMerge/>
            <w:vAlign w:val="center"/>
            <w:hideMark/>
          </w:tcPr>
          <w:p w14:paraId="39BED3FE"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68D78E1D"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3073E7D8"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6992263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张庄污水处理站</w:t>
            </w:r>
          </w:p>
        </w:tc>
        <w:tc>
          <w:tcPr>
            <w:tcW w:w="748" w:type="pct"/>
            <w:shd w:val="clear" w:color="auto" w:fill="auto"/>
            <w:noWrap/>
            <w:vAlign w:val="center"/>
            <w:hideMark/>
          </w:tcPr>
          <w:p w14:paraId="26D17A54"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张庄、梁堤</w:t>
            </w:r>
          </w:p>
        </w:tc>
        <w:tc>
          <w:tcPr>
            <w:tcW w:w="743" w:type="pct"/>
            <w:shd w:val="clear" w:color="auto" w:fill="auto"/>
            <w:noWrap/>
            <w:vAlign w:val="center"/>
            <w:hideMark/>
          </w:tcPr>
          <w:p w14:paraId="4D4EBAA3"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80</w:t>
            </w:r>
          </w:p>
        </w:tc>
        <w:tc>
          <w:tcPr>
            <w:tcW w:w="349" w:type="pct"/>
            <w:shd w:val="clear" w:color="auto" w:fill="auto"/>
            <w:noWrap/>
            <w:vAlign w:val="center"/>
            <w:hideMark/>
          </w:tcPr>
          <w:p w14:paraId="605ADC0D"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张庄南</w:t>
            </w:r>
          </w:p>
        </w:tc>
        <w:tc>
          <w:tcPr>
            <w:tcW w:w="519" w:type="pct"/>
            <w:vMerge/>
            <w:vAlign w:val="center"/>
            <w:hideMark/>
          </w:tcPr>
          <w:p w14:paraId="18B8BA96"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01DADA7F"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43FCF0FC" w14:textId="77777777" w:rsidR="00CF7D12" w:rsidRPr="00B2206E" w:rsidRDefault="00CF7D12" w:rsidP="00CF7D12">
            <w:pPr>
              <w:widowControl/>
              <w:jc w:val="left"/>
              <w:rPr>
                <w:rFonts w:asciiTheme="minorEastAsia" w:hAnsiTheme="minorEastAsia" w:cs="宋体"/>
                <w:kern w:val="0"/>
                <w:sz w:val="22"/>
              </w:rPr>
            </w:pPr>
          </w:p>
        </w:tc>
      </w:tr>
      <w:tr w:rsidR="00EC1FF8" w:rsidRPr="00B2206E" w14:paraId="1D905E68" w14:textId="77777777" w:rsidTr="00AA0CB2">
        <w:trPr>
          <w:trHeight w:val="345"/>
        </w:trPr>
        <w:tc>
          <w:tcPr>
            <w:tcW w:w="269" w:type="pct"/>
            <w:vMerge/>
            <w:vAlign w:val="center"/>
            <w:hideMark/>
          </w:tcPr>
          <w:p w14:paraId="2E5BBA3A"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10041917"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08434EEA"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19372C65"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孟营污水处理站</w:t>
            </w:r>
          </w:p>
        </w:tc>
        <w:tc>
          <w:tcPr>
            <w:tcW w:w="748" w:type="pct"/>
            <w:shd w:val="clear" w:color="auto" w:fill="auto"/>
            <w:noWrap/>
            <w:vAlign w:val="center"/>
            <w:hideMark/>
          </w:tcPr>
          <w:p w14:paraId="74AED9CF"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孟营村</w:t>
            </w:r>
          </w:p>
        </w:tc>
        <w:tc>
          <w:tcPr>
            <w:tcW w:w="743" w:type="pct"/>
            <w:shd w:val="clear" w:color="auto" w:fill="auto"/>
            <w:noWrap/>
            <w:vAlign w:val="center"/>
            <w:hideMark/>
          </w:tcPr>
          <w:p w14:paraId="72E6C019"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w:t>
            </w:r>
          </w:p>
        </w:tc>
        <w:tc>
          <w:tcPr>
            <w:tcW w:w="349" w:type="pct"/>
            <w:shd w:val="clear" w:color="auto" w:fill="auto"/>
            <w:noWrap/>
            <w:vAlign w:val="center"/>
            <w:hideMark/>
          </w:tcPr>
          <w:p w14:paraId="1964807C"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孟营东北</w:t>
            </w:r>
          </w:p>
        </w:tc>
        <w:tc>
          <w:tcPr>
            <w:tcW w:w="519" w:type="pct"/>
            <w:vMerge/>
            <w:vAlign w:val="center"/>
            <w:hideMark/>
          </w:tcPr>
          <w:p w14:paraId="3FA1E333"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4095E050"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50CB2D29" w14:textId="77777777" w:rsidR="00CF7D12" w:rsidRPr="00B2206E" w:rsidRDefault="00CF7D12" w:rsidP="00CF7D12">
            <w:pPr>
              <w:widowControl/>
              <w:jc w:val="left"/>
              <w:rPr>
                <w:rFonts w:asciiTheme="minorEastAsia" w:hAnsiTheme="minorEastAsia" w:cs="宋体"/>
                <w:kern w:val="0"/>
                <w:sz w:val="22"/>
              </w:rPr>
            </w:pPr>
          </w:p>
        </w:tc>
      </w:tr>
      <w:tr w:rsidR="00AA0CB2" w:rsidRPr="00B2206E" w14:paraId="281E3AC3" w14:textId="77777777" w:rsidTr="00AA0CB2">
        <w:trPr>
          <w:trHeight w:val="345"/>
        </w:trPr>
        <w:tc>
          <w:tcPr>
            <w:tcW w:w="269" w:type="pct"/>
            <w:vMerge/>
            <w:vAlign w:val="center"/>
            <w:hideMark/>
          </w:tcPr>
          <w:p w14:paraId="46826D75" w14:textId="77777777" w:rsidR="00CF7D12" w:rsidRPr="00B2206E" w:rsidRDefault="00CF7D12" w:rsidP="00CF7D12">
            <w:pPr>
              <w:widowControl/>
              <w:jc w:val="left"/>
              <w:rPr>
                <w:rFonts w:asciiTheme="minorEastAsia" w:hAnsiTheme="minorEastAsia" w:cs="宋体"/>
                <w:kern w:val="0"/>
                <w:sz w:val="22"/>
              </w:rPr>
            </w:pPr>
          </w:p>
        </w:tc>
        <w:tc>
          <w:tcPr>
            <w:tcW w:w="269" w:type="pct"/>
            <w:vMerge/>
            <w:vAlign w:val="center"/>
            <w:hideMark/>
          </w:tcPr>
          <w:p w14:paraId="14AE0BC1" w14:textId="77777777" w:rsidR="00CF7D12" w:rsidRPr="00B2206E" w:rsidRDefault="00CF7D12" w:rsidP="00CF7D12">
            <w:pPr>
              <w:widowControl/>
              <w:jc w:val="left"/>
              <w:rPr>
                <w:rFonts w:asciiTheme="minorEastAsia" w:hAnsiTheme="minorEastAsia" w:cs="宋体"/>
                <w:kern w:val="0"/>
                <w:sz w:val="22"/>
              </w:rPr>
            </w:pPr>
          </w:p>
        </w:tc>
        <w:tc>
          <w:tcPr>
            <w:tcW w:w="301" w:type="pct"/>
            <w:vMerge/>
            <w:vAlign w:val="center"/>
            <w:hideMark/>
          </w:tcPr>
          <w:p w14:paraId="7405B451" w14:textId="77777777" w:rsidR="00CF7D12" w:rsidRPr="00B2206E" w:rsidRDefault="00CF7D12" w:rsidP="00CF7D12">
            <w:pPr>
              <w:widowControl/>
              <w:jc w:val="left"/>
              <w:rPr>
                <w:rFonts w:asciiTheme="minorEastAsia" w:hAnsiTheme="minorEastAsia" w:cs="宋体"/>
                <w:kern w:val="0"/>
                <w:sz w:val="22"/>
              </w:rPr>
            </w:pPr>
          </w:p>
        </w:tc>
        <w:tc>
          <w:tcPr>
            <w:tcW w:w="559" w:type="pct"/>
            <w:shd w:val="clear" w:color="auto" w:fill="auto"/>
            <w:noWrap/>
            <w:vAlign w:val="center"/>
            <w:hideMark/>
          </w:tcPr>
          <w:p w14:paraId="19E37307"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野场污水处理站</w:t>
            </w:r>
          </w:p>
        </w:tc>
        <w:tc>
          <w:tcPr>
            <w:tcW w:w="748" w:type="pct"/>
            <w:shd w:val="clear" w:color="auto" w:fill="auto"/>
            <w:noWrap/>
            <w:vAlign w:val="center"/>
            <w:hideMark/>
          </w:tcPr>
          <w:p w14:paraId="45C080BA"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野场村</w:t>
            </w:r>
          </w:p>
        </w:tc>
        <w:tc>
          <w:tcPr>
            <w:tcW w:w="743" w:type="pct"/>
            <w:shd w:val="clear" w:color="auto" w:fill="auto"/>
            <w:noWrap/>
            <w:vAlign w:val="center"/>
            <w:hideMark/>
          </w:tcPr>
          <w:p w14:paraId="0517275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120</w:t>
            </w:r>
          </w:p>
        </w:tc>
        <w:tc>
          <w:tcPr>
            <w:tcW w:w="349" w:type="pct"/>
            <w:shd w:val="clear" w:color="auto" w:fill="auto"/>
            <w:noWrap/>
            <w:vAlign w:val="center"/>
            <w:hideMark/>
          </w:tcPr>
          <w:p w14:paraId="644D81FB" w14:textId="77777777" w:rsidR="00CF7D12" w:rsidRPr="00B2206E" w:rsidRDefault="00CF7D12" w:rsidP="00CF7D12">
            <w:pPr>
              <w:widowControl/>
              <w:jc w:val="center"/>
              <w:rPr>
                <w:rFonts w:asciiTheme="minorEastAsia" w:hAnsiTheme="minorEastAsia" w:cs="宋体"/>
                <w:kern w:val="0"/>
                <w:sz w:val="22"/>
              </w:rPr>
            </w:pPr>
            <w:r w:rsidRPr="00B2206E">
              <w:rPr>
                <w:rFonts w:asciiTheme="minorEastAsia" w:hAnsiTheme="minorEastAsia" w:cs="宋体" w:hint="eastAsia"/>
                <w:kern w:val="0"/>
                <w:sz w:val="22"/>
              </w:rPr>
              <w:t>野场北</w:t>
            </w:r>
          </w:p>
        </w:tc>
        <w:tc>
          <w:tcPr>
            <w:tcW w:w="519" w:type="pct"/>
            <w:vMerge/>
            <w:vAlign w:val="center"/>
            <w:hideMark/>
          </w:tcPr>
          <w:p w14:paraId="0C8075AB" w14:textId="77777777" w:rsidR="00CF7D12" w:rsidRPr="00B2206E" w:rsidRDefault="00CF7D12" w:rsidP="00CF7D12">
            <w:pPr>
              <w:widowControl/>
              <w:jc w:val="left"/>
              <w:rPr>
                <w:rFonts w:asciiTheme="minorEastAsia" w:hAnsiTheme="minorEastAsia" w:cs="宋体"/>
                <w:kern w:val="0"/>
                <w:sz w:val="22"/>
              </w:rPr>
            </w:pPr>
          </w:p>
        </w:tc>
        <w:tc>
          <w:tcPr>
            <w:tcW w:w="602" w:type="pct"/>
            <w:vMerge/>
            <w:vAlign w:val="center"/>
            <w:hideMark/>
          </w:tcPr>
          <w:p w14:paraId="372EE1C9" w14:textId="77777777" w:rsidR="00CF7D12" w:rsidRPr="00B2206E" w:rsidRDefault="00CF7D12" w:rsidP="00CF7D12">
            <w:pPr>
              <w:widowControl/>
              <w:jc w:val="left"/>
              <w:rPr>
                <w:rFonts w:asciiTheme="minorEastAsia" w:hAnsiTheme="minorEastAsia" w:cs="宋体"/>
                <w:kern w:val="0"/>
                <w:sz w:val="22"/>
              </w:rPr>
            </w:pPr>
          </w:p>
        </w:tc>
        <w:tc>
          <w:tcPr>
            <w:tcW w:w="640" w:type="pct"/>
            <w:vMerge/>
            <w:vAlign w:val="center"/>
            <w:hideMark/>
          </w:tcPr>
          <w:p w14:paraId="1C98AC7F" w14:textId="77777777" w:rsidR="00CF7D12" w:rsidRPr="00B2206E" w:rsidRDefault="00CF7D12" w:rsidP="00CF7D12">
            <w:pPr>
              <w:widowControl/>
              <w:jc w:val="left"/>
              <w:rPr>
                <w:rFonts w:asciiTheme="minorEastAsia" w:hAnsiTheme="minorEastAsia" w:cs="宋体"/>
                <w:kern w:val="0"/>
                <w:sz w:val="22"/>
              </w:rPr>
            </w:pPr>
          </w:p>
        </w:tc>
      </w:tr>
    </w:tbl>
    <w:p w14:paraId="76D4D98C" w14:textId="77777777" w:rsidR="00085469" w:rsidRPr="00B2206E" w:rsidRDefault="00085469">
      <w:pPr>
        <w:spacing w:line="360" w:lineRule="auto"/>
        <w:ind w:firstLineChars="200" w:firstLine="480"/>
        <w:jc w:val="left"/>
        <w:rPr>
          <w:kern w:val="1"/>
          <w:sz w:val="24"/>
          <w:szCs w:val="24"/>
        </w:rPr>
      </w:pPr>
    </w:p>
    <w:p w14:paraId="5EAAB469"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6-4</w:t>
      </w:r>
      <w:r w:rsidRPr="00B2206E">
        <w:rPr>
          <w:rFonts w:asciiTheme="majorEastAsia" w:eastAsiaTheme="majorEastAsia" w:hAnsiTheme="majorEastAsia" w:hint="eastAsia"/>
          <w:b/>
          <w:kern w:val="0"/>
          <w:sz w:val="22"/>
        </w:rPr>
        <w:t xml:space="preserve"> </w:t>
      </w:r>
      <w:r w:rsidR="00095203"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徐营镇污水设施分期建设规划一览表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4"/>
        <w:gridCol w:w="654"/>
        <w:gridCol w:w="708"/>
        <w:gridCol w:w="1310"/>
        <w:gridCol w:w="1420"/>
        <w:gridCol w:w="1365"/>
        <w:gridCol w:w="873"/>
        <w:gridCol w:w="1037"/>
        <w:gridCol w:w="1201"/>
        <w:gridCol w:w="1146"/>
      </w:tblGrid>
      <w:tr w:rsidR="00AD3BC0" w:rsidRPr="00B2206E" w14:paraId="14661F16" w14:textId="77777777" w:rsidTr="00095203">
        <w:trPr>
          <w:trHeight w:val="345"/>
        </w:trPr>
        <w:tc>
          <w:tcPr>
            <w:tcW w:w="654" w:type="dxa"/>
            <w:vMerge w:val="restart"/>
            <w:shd w:val="clear" w:color="auto" w:fill="auto"/>
            <w:noWrap/>
            <w:vAlign w:val="center"/>
          </w:tcPr>
          <w:p w14:paraId="55D817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54" w:type="dxa"/>
            <w:vMerge w:val="restart"/>
            <w:shd w:val="clear" w:color="auto" w:fill="auto"/>
            <w:noWrap/>
            <w:vAlign w:val="center"/>
          </w:tcPr>
          <w:p w14:paraId="5E04D7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708" w:type="dxa"/>
            <w:vMerge w:val="restart"/>
            <w:shd w:val="clear" w:color="auto" w:fill="auto"/>
            <w:noWrap/>
            <w:vAlign w:val="center"/>
          </w:tcPr>
          <w:p w14:paraId="7ACD04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310" w:type="dxa"/>
            <w:vMerge w:val="restart"/>
            <w:shd w:val="clear" w:color="auto" w:fill="auto"/>
            <w:noWrap/>
            <w:vAlign w:val="center"/>
          </w:tcPr>
          <w:p w14:paraId="2640CD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1420" w:type="dxa"/>
            <w:vMerge w:val="restart"/>
            <w:shd w:val="clear" w:color="auto" w:fill="auto"/>
            <w:noWrap/>
            <w:vAlign w:val="center"/>
          </w:tcPr>
          <w:p w14:paraId="1F0592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365" w:type="dxa"/>
            <w:vMerge w:val="restart"/>
            <w:shd w:val="clear" w:color="auto" w:fill="auto"/>
            <w:noWrap/>
            <w:vAlign w:val="center"/>
          </w:tcPr>
          <w:p w14:paraId="33C1E6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873" w:type="dxa"/>
            <w:vMerge w:val="restart"/>
            <w:shd w:val="clear" w:color="auto" w:fill="auto"/>
            <w:noWrap/>
            <w:vAlign w:val="center"/>
          </w:tcPr>
          <w:p w14:paraId="30B96E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1037" w:type="dxa"/>
            <w:vMerge w:val="restart"/>
            <w:shd w:val="clear" w:color="auto" w:fill="auto"/>
            <w:noWrap/>
            <w:vAlign w:val="center"/>
          </w:tcPr>
          <w:p w14:paraId="54CD3C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347" w:type="dxa"/>
            <w:gridSpan w:val="2"/>
            <w:shd w:val="clear" w:color="auto" w:fill="auto"/>
            <w:noWrap/>
            <w:vAlign w:val="center"/>
          </w:tcPr>
          <w:p w14:paraId="60A77C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302B4B43" w14:textId="77777777" w:rsidTr="00095203">
        <w:trPr>
          <w:trHeight w:val="345"/>
        </w:trPr>
        <w:tc>
          <w:tcPr>
            <w:tcW w:w="654" w:type="dxa"/>
            <w:vMerge/>
            <w:vAlign w:val="center"/>
          </w:tcPr>
          <w:p w14:paraId="2CC3519B"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5C1E6D24"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164DE302" w14:textId="77777777" w:rsidR="00085469" w:rsidRPr="00B2206E" w:rsidRDefault="00085469">
            <w:pPr>
              <w:widowControl/>
              <w:jc w:val="center"/>
              <w:rPr>
                <w:rFonts w:ascii="宋体" w:eastAsia="宋体" w:hAnsi="宋体" w:cs="宋体"/>
                <w:kern w:val="0"/>
                <w:sz w:val="22"/>
              </w:rPr>
            </w:pPr>
          </w:p>
        </w:tc>
        <w:tc>
          <w:tcPr>
            <w:tcW w:w="1310" w:type="dxa"/>
            <w:vMerge/>
            <w:vAlign w:val="center"/>
          </w:tcPr>
          <w:p w14:paraId="450A90E7" w14:textId="77777777" w:rsidR="00085469" w:rsidRPr="00B2206E" w:rsidRDefault="00085469">
            <w:pPr>
              <w:widowControl/>
              <w:jc w:val="center"/>
              <w:rPr>
                <w:rFonts w:ascii="宋体" w:eastAsia="宋体" w:hAnsi="宋体" w:cs="宋体"/>
                <w:kern w:val="0"/>
                <w:sz w:val="22"/>
              </w:rPr>
            </w:pPr>
          </w:p>
        </w:tc>
        <w:tc>
          <w:tcPr>
            <w:tcW w:w="1420" w:type="dxa"/>
            <w:vMerge/>
            <w:vAlign w:val="center"/>
          </w:tcPr>
          <w:p w14:paraId="4165CB34" w14:textId="77777777" w:rsidR="00085469" w:rsidRPr="00B2206E" w:rsidRDefault="00085469">
            <w:pPr>
              <w:widowControl/>
              <w:jc w:val="center"/>
              <w:rPr>
                <w:rFonts w:ascii="宋体" w:eastAsia="宋体" w:hAnsi="宋体" w:cs="宋体"/>
                <w:kern w:val="0"/>
                <w:sz w:val="22"/>
              </w:rPr>
            </w:pPr>
          </w:p>
        </w:tc>
        <w:tc>
          <w:tcPr>
            <w:tcW w:w="1365" w:type="dxa"/>
            <w:vMerge/>
            <w:vAlign w:val="center"/>
          </w:tcPr>
          <w:p w14:paraId="79316932" w14:textId="77777777" w:rsidR="00085469" w:rsidRPr="00B2206E" w:rsidRDefault="00085469">
            <w:pPr>
              <w:widowControl/>
              <w:jc w:val="center"/>
              <w:rPr>
                <w:rFonts w:ascii="宋体" w:eastAsia="宋体" w:hAnsi="宋体" w:cs="宋体"/>
                <w:kern w:val="0"/>
                <w:sz w:val="22"/>
              </w:rPr>
            </w:pPr>
          </w:p>
        </w:tc>
        <w:tc>
          <w:tcPr>
            <w:tcW w:w="873" w:type="dxa"/>
            <w:vMerge/>
            <w:vAlign w:val="center"/>
          </w:tcPr>
          <w:p w14:paraId="779DA529" w14:textId="77777777" w:rsidR="00085469" w:rsidRPr="00B2206E" w:rsidRDefault="00085469">
            <w:pPr>
              <w:widowControl/>
              <w:jc w:val="center"/>
              <w:rPr>
                <w:rFonts w:ascii="宋体" w:eastAsia="宋体" w:hAnsi="宋体" w:cs="宋体"/>
                <w:kern w:val="0"/>
                <w:sz w:val="22"/>
              </w:rPr>
            </w:pPr>
          </w:p>
        </w:tc>
        <w:tc>
          <w:tcPr>
            <w:tcW w:w="1037" w:type="dxa"/>
            <w:vMerge/>
            <w:vAlign w:val="center"/>
          </w:tcPr>
          <w:p w14:paraId="75D61BCA" w14:textId="77777777" w:rsidR="00085469" w:rsidRPr="00B2206E" w:rsidRDefault="00085469">
            <w:pPr>
              <w:widowControl/>
              <w:jc w:val="center"/>
              <w:rPr>
                <w:rFonts w:ascii="宋体" w:eastAsia="宋体" w:hAnsi="宋体" w:cs="宋体"/>
                <w:kern w:val="0"/>
                <w:sz w:val="22"/>
              </w:rPr>
            </w:pPr>
          </w:p>
        </w:tc>
        <w:tc>
          <w:tcPr>
            <w:tcW w:w="1201" w:type="dxa"/>
            <w:shd w:val="clear" w:color="auto" w:fill="auto"/>
            <w:noWrap/>
            <w:vAlign w:val="center"/>
          </w:tcPr>
          <w:p w14:paraId="31F505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146" w:type="dxa"/>
            <w:shd w:val="clear" w:color="auto" w:fill="auto"/>
            <w:noWrap/>
            <w:vAlign w:val="center"/>
          </w:tcPr>
          <w:p w14:paraId="1FCDAB2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17091F85" w14:textId="77777777" w:rsidTr="00095203">
        <w:trPr>
          <w:trHeight w:val="1035"/>
        </w:trPr>
        <w:tc>
          <w:tcPr>
            <w:tcW w:w="654" w:type="dxa"/>
            <w:vMerge w:val="restart"/>
            <w:shd w:val="clear" w:color="auto" w:fill="auto"/>
            <w:noWrap/>
            <w:vAlign w:val="center"/>
          </w:tcPr>
          <w:p w14:paraId="07F312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徐营镇</w:t>
            </w:r>
          </w:p>
        </w:tc>
        <w:tc>
          <w:tcPr>
            <w:tcW w:w="654" w:type="dxa"/>
            <w:vMerge w:val="restart"/>
            <w:shd w:val="clear" w:color="auto" w:fill="auto"/>
            <w:noWrap/>
            <w:vAlign w:val="center"/>
          </w:tcPr>
          <w:p w14:paraId="130FCA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708" w:type="dxa"/>
            <w:shd w:val="clear" w:color="auto" w:fill="auto"/>
            <w:noWrap/>
            <w:vAlign w:val="center"/>
          </w:tcPr>
          <w:p w14:paraId="5FDCA6B3" w14:textId="0604A777" w:rsidR="00085469" w:rsidRPr="00B2206E" w:rsidRDefault="007701EA" w:rsidP="00CF7D12">
            <w:pPr>
              <w:widowControl/>
              <w:jc w:val="center"/>
              <w:rPr>
                <w:rFonts w:ascii="宋体" w:eastAsia="宋体" w:hAnsi="宋体" w:cs="宋体"/>
                <w:kern w:val="0"/>
                <w:sz w:val="22"/>
              </w:rPr>
            </w:pPr>
            <w:r w:rsidRPr="00B2206E">
              <w:rPr>
                <w:rFonts w:ascii="宋体" w:eastAsia="宋体" w:hAnsi="宋体" w:cs="宋体" w:hint="eastAsia"/>
                <w:kern w:val="0"/>
                <w:sz w:val="22"/>
              </w:rPr>
              <w:t>20</w:t>
            </w:r>
            <w:r w:rsidR="00CF7D12" w:rsidRPr="00B2206E">
              <w:rPr>
                <w:rFonts w:ascii="宋体" w:eastAsia="宋体" w:hAnsi="宋体" w:cs="宋体"/>
                <w:kern w:val="0"/>
                <w:sz w:val="22"/>
              </w:rPr>
              <w:t>21</w:t>
            </w:r>
            <w:r w:rsidRPr="00B2206E">
              <w:rPr>
                <w:rFonts w:ascii="宋体" w:eastAsia="宋体" w:hAnsi="宋体" w:cs="宋体" w:hint="eastAsia"/>
                <w:kern w:val="0"/>
                <w:sz w:val="22"/>
              </w:rPr>
              <w:t>年</w:t>
            </w:r>
          </w:p>
        </w:tc>
        <w:tc>
          <w:tcPr>
            <w:tcW w:w="1310" w:type="dxa"/>
            <w:shd w:val="clear" w:color="auto" w:fill="auto"/>
            <w:noWrap/>
            <w:vAlign w:val="center"/>
          </w:tcPr>
          <w:p w14:paraId="2EF40D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徐营污水处理厂</w:t>
            </w:r>
          </w:p>
        </w:tc>
        <w:tc>
          <w:tcPr>
            <w:tcW w:w="1420" w:type="dxa"/>
            <w:shd w:val="clear" w:color="auto" w:fill="auto"/>
            <w:vAlign w:val="center"/>
          </w:tcPr>
          <w:p w14:paraId="63BD67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镇区（徐营东街、徐营西街、徐营后大门、徐营北庄、许营北街）</w:t>
            </w:r>
          </w:p>
        </w:tc>
        <w:tc>
          <w:tcPr>
            <w:tcW w:w="1365" w:type="dxa"/>
            <w:shd w:val="clear" w:color="auto" w:fill="auto"/>
            <w:noWrap/>
            <w:vAlign w:val="center"/>
          </w:tcPr>
          <w:p w14:paraId="74463D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660</w:t>
            </w:r>
          </w:p>
        </w:tc>
        <w:tc>
          <w:tcPr>
            <w:tcW w:w="873" w:type="dxa"/>
            <w:shd w:val="clear" w:color="auto" w:fill="auto"/>
            <w:noWrap/>
            <w:vAlign w:val="center"/>
          </w:tcPr>
          <w:p w14:paraId="45BB34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镇区东南</w:t>
            </w:r>
          </w:p>
        </w:tc>
        <w:tc>
          <w:tcPr>
            <w:tcW w:w="1037" w:type="dxa"/>
            <w:shd w:val="clear" w:color="auto" w:fill="auto"/>
            <w:noWrap/>
            <w:vAlign w:val="center"/>
          </w:tcPr>
          <w:p w14:paraId="39E699A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13135</w:t>
            </w:r>
          </w:p>
        </w:tc>
        <w:tc>
          <w:tcPr>
            <w:tcW w:w="1201" w:type="dxa"/>
            <w:shd w:val="clear" w:color="auto" w:fill="auto"/>
            <w:noWrap/>
            <w:vAlign w:val="center"/>
          </w:tcPr>
          <w:p w14:paraId="5EA0B5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46" w:type="dxa"/>
            <w:shd w:val="clear" w:color="auto" w:fill="auto"/>
            <w:noWrap/>
            <w:vAlign w:val="center"/>
          </w:tcPr>
          <w:p w14:paraId="566FB8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1BB97997" w14:textId="77777777" w:rsidTr="00095203">
        <w:trPr>
          <w:trHeight w:val="345"/>
        </w:trPr>
        <w:tc>
          <w:tcPr>
            <w:tcW w:w="654" w:type="dxa"/>
            <w:vMerge/>
            <w:vAlign w:val="center"/>
          </w:tcPr>
          <w:p w14:paraId="540B00AA"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4525614F" w14:textId="77777777" w:rsidR="00085469" w:rsidRPr="00B2206E" w:rsidRDefault="00085469">
            <w:pPr>
              <w:widowControl/>
              <w:jc w:val="center"/>
              <w:rPr>
                <w:rFonts w:ascii="宋体" w:eastAsia="宋体" w:hAnsi="宋体" w:cs="宋体"/>
                <w:kern w:val="0"/>
                <w:sz w:val="22"/>
              </w:rPr>
            </w:pPr>
          </w:p>
        </w:tc>
        <w:tc>
          <w:tcPr>
            <w:tcW w:w="708" w:type="dxa"/>
            <w:shd w:val="clear" w:color="auto" w:fill="auto"/>
            <w:noWrap/>
            <w:vAlign w:val="center"/>
          </w:tcPr>
          <w:p w14:paraId="4612EE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310" w:type="dxa"/>
            <w:shd w:val="clear" w:color="auto" w:fill="auto"/>
            <w:noWrap/>
            <w:vAlign w:val="center"/>
          </w:tcPr>
          <w:p w14:paraId="5F57D6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东望高楼污水处理站</w:t>
            </w:r>
          </w:p>
        </w:tc>
        <w:tc>
          <w:tcPr>
            <w:tcW w:w="1420" w:type="dxa"/>
            <w:shd w:val="clear" w:color="auto" w:fill="auto"/>
            <w:noWrap/>
            <w:vAlign w:val="center"/>
          </w:tcPr>
          <w:p w14:paraId="47DFBA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东望高楼、西望高楼</w:t>
            </w:r>
          </w:p>
        </w:tc>
        <w:tc>
          <w:tcPr>
            <w:tcW w:w="1365" w:type="dxa"/>
            <w:shd w:val="clear" w:color="auto" w:fill="auto"/>
            <w:noWrap/>
            <w:vAlign w:val="center"/>
          </w:tcPr>
          <w:p w14:paraId="6D0A12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73" w:type="dxa"/>
            <w:shd w:val="clear" w:color="auto" w:fill="auto"/>
            <w:noWrap/>
            <w:vAlign w:val="center"/>
          </w:tcPr>
          <w:p w14:paraId="366689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东望高楼东</w:t>
            </w:r>
          </w:p>
        </w:tc>
        <w:tc>
          <w:tcPr>
            <w:tcW w:w="1037" w:type="dxa"/>
            <w:shd w:val="clear" w:color="auto" w:fill="auto"/>
            <w:noWrap/>
            <w:vAlign w:val="center"/>
          </w:tcPr>
          <w:p w14:paraId="16B6DE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01" w:type="dxa"/>
            <w:shd w:val="clear" w:color="auto" w:fill="auto"/>
            <w:noWrap/>
            <w:vAlign w:val="center"/>
          </w:tcPr>
          <w:p w14:paraId="0083BCC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391</w:t>
            </w:r>
          </w:p>
        </w:tc>
        <w:tc>
          <w:tcPr>
            <w:tcW w:w="1146" w:type="dxa"/>
            <w:shd w:val="clear" w:color="auto" w:fill="auto"/>
            <w:noWrap/>
            <w:vAlign w:val="center"/>
          </w:tcPr>
          <w:p w14:paraId="58ED1E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6642</w:t>
            </w:r>
          </w:p>
        </w:tc>
      </w:tr>
      <w:tr w:rsidR="00AD3BC0" w:rsidRPr="00B2206E" w14:paraId="4CA6ABE2" w14:textId="77777777" w:rsidTr="00095203">
        <w:trPr>
          <w:trHeight w:val="345"/>
        </w:trPr>
        <w:tc>
          <w:tcPr>
            <w:tcW w:w="654" w:type="dxa"/>
            <w:vMerge/>
            <w:vAlign w:val="center"/>
          </w:tcPr>
          <w:p w14:paraId="357A528C" w14:textId="77777777" w:rsidR="00085469" w:rsidRPr="00B2206E" w:rsidRDefault="00085469">
            <w:pPr>
              <w:widowControl/>
              <w:jc w:val="center"/>
              <w:rPr>
                <w:rFonts w:ascii="宋体" w:eastAsia="宋体" w:hAnsi="宋体" w:cs="宋体"/>
                <w:kern w:val="0"/>
                <w:sz w:val="22"/>
              </w:rPr>
            </w:pPr>
          </w:p>
        </w:tc>
        <w:tc>
          <w:tcPr>
            <w:tcW w:w="654" w:type="dxa"/>
            <w:vMerge w:val="restart"/>
            <w:shd w:val="clear" w:color="auto" w:fill="auto"/>
            <w:noWrap/>
            <w:vAlign w:val="center"/>
          </w:tcPr>
          <w:p w14:paraId="30BDA3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708" w:type="dxa"/>
            <w:vMerge w:val="restart"/>
            <w:shd w:val="clear" w:color="auto" w:fill="auto"/>
            <w:vAlign w:val="center"/>
          </w:tcPr>
          <w:p w14:paraId="763BC22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w:t>
            </w:r>
            <w:r w:rsidRPr="00B2206E">
              <w:rPr>
                <w:rFonts w:ascii="宋体" w:eastAsia="宋体" w:hAnsi="宋体" w:cs="宋体" w:hint="eastAsia"/>
                <w:kern w:val="0"/>
                <w:sz w:val="22"/>
              </w:rPr>
              <w:lastRenderedPageBreak/>
              <w:t>5年</w:t>
            </w:r>
          </w:p>
        </w:tc>
        <w:tc>
          <w:tcPr>
            <w:tcW w:w="1310" w:type="dxa"/>
            <w:shd w:val="clear" w:color="auto" w:fill="auto"/>
            <w:noWrap/>
            <w:vAlign w:val="center"/>
          </w:tcPr>
          <w:p w14:paraId="6D949B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东浮庄污水处理站</w:t>
            </w:r>
          </w:p>
        </w:tc>
        <w:tc>
          <w:tcPr>
            <w:tcW w:w="1420" w:type="dxa"/>
            <w:shd w:val="clear" w:color="auto" w:fill="auto"/>
            <w:noWrap/>
            <w:vAlign w:val="center"/>
          </w:tcPr>
          <w:p w14:paraId="7912DA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w:t>
            </w:r>
          </w:p>
        </w:tc>
        <w:tc>
          <w:tcPr>
            <w:tcW w:w="1365" w:type="dxa"/>
            <w:shd w:val="clear" w:color="auto" w:fill="auto"/>
            <w:noWrap/>
            <w:vAlign w:val="center"/>
          </w:tcPr>
          <w:p w14:paraId="63574A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73" w:type="dxa"/>
            <w:shd w:val="clear" w:color="auto" w:fill="auto"/>
            <w:noWrap/>
            <w:vAlign w:val="center"/>
          </w:tcPr>
          <w:p w14:paraId="26C3DE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东浮庄东</w:t>
            </w:r>
            <w:r w:rsidRPr="00B2206E">
              <w:rPr>
                <w:rFonts w:ascii="宋体" w:eastAsia="宋体" w:hAnsi="宋体" w:cs="宋体" w:hint="eastAsia"/>
                <w:kern w:val="0"/>
                <w:sz w:val="22"/>
              </w:rPr>
              <w:lastRenderedPageBreak/>
              <w:t>北</w:t>
            </w:r>
          </w:p>
        </w:tc>
        <w:tc>
          <w:tcPr>
            <w:tcW w:w="1037" w:type="dxa"/>
            <w:vMerge w:val="restart"/>
            <w:shd w:val="clear" w:color="auto" w:fill="auto"/>
            <w:noWrap/>
            <w:vAlign w:val="center"/>
          </w:tcPr>
          <w:p w14:paraId="43371BE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2189</w:t>
            </w:r>
          </w:p>
        </w:tc>
        <w:tc>
          <w:tcPr>
            <w:tcW w:w="1201" w:type="dxa"/>
            <w:vMerge w:val="restart"/>
            <w:shd w:val="clear" w:color="auto" w:fill="auto"/>
            <w:noWrap/>
            <w:vAlign w:val="center"/>
          </w:tcPr>
          <w:p w14:paraId="3435957A" w14:textId="3A6E5BD4" w:rsidR="00085469" w:rsidRPr="00B2206E" w:rsidRDefault="00D015C9">
            <w:pPr>
              <w:widowControl/>
              <w:jc w:val="center"/>
              <w:rPr>
                <w:rFonts w:ascii="宋体" w:eastAsia="宋体" w:hAnsi="宋体" w:cs="宋体"/>
                <w:kern w:val="0"/>
                <w:sz w:val="22"/>
              </w:rPr>
            </w:pPr>
            <w:r w:rsidRPr="00B2206E">
              <w:rPr>
                <w:rFonts w:ascii="宋体" w:eastAsia="宋体" w:hAnsi="宋体" w:cs="宋体" w:hint="eastAsia"/>
                <w:kern w:val="0"/>
                <w:sz w:val="22"/>
              </w:rPr>
              <w:t>464</w:t>
            </w:r>
          </w:p>
        </w:tc>
        <w:tc>
          <w:tcPr>
            <w:tcW w:w="1146" w:type="dxa"/>
            <w:vMerge w:val="restart"/>
            <w:shd w:val="clear" w:color="auto" w:fill="auto"/>
            <w:vAlign w:val="center"/>
          </w:tcPr>
          <w:p w14:paraId="06B44423" w14:textId="2FE50744" w:rsidR="00085469" w:rsidRPr="00B2206E" w:rsidRDefault="00D015C9">
            <w:pPr>
              <w:widowControl/>
              <w:jc w:val="center"/>
              <w:rPr>
                <w:rFonts w:ascii="宋体" w:eastAsia="宋体" w:hAnsi="宋体" w:cs="宋体"/>
                <w:kern w:val="0"/>
                <w:sz w:val="22"/>
              </w:rPr>
            </w:pPr>
            <w:r w:rsidRPr="00B2206E">
              <w:rPr>
                <w:rFonts w:ascii="宋体" w:eastAsia="宋体" w:hAnsi="宋体" w:cs="宋体" w:hint="eastAsia"/>
                <w:kern w:val="0"/>
                <w:sz w:val="22"/>
              </w:rPr>
              <w:t>7880</w:t>
            </w:r>
          </w:p>
        </w:tc>
      </w:tr>
      <w:tr w:rsidR="00AD3BC0" w:rsidRPr="00B2206E" w14:paraId="2D5C8F8C" w14:textId="77777777" w:rsidTr="00095203">
        <w:trPr>
          <w:trHeight w:val="345"/>
        </w:trPr>
        <w:tc>
          <w:tcPr>
            <w:tcW w:w="654" w:type="dxa"/>
            <w:vMerge/>
            <w:vAlign w:val="center"/>
          </w:tcPr>
          <w:p w14:paraId="311CEDA5"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3DD5A60A"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484F91F8"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2F9FA3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铁官滩污水处理站</w:t>
            </w:r>
          </w:p>
        </w:tc>
        <w:tc>
          <w:tcPr>
            <w:tcW w:w="1420" w:type="dxa"/>
            <w:shd w:val="clear" w:color="auto" w:fill="auto"/>
            <w:noWrap/>
            <w:vAlign w:val="center"/>
          </w:tcPr>
          <w:p w14:paraId="1A59A9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w:t>
            </w:r>
          </w:p>
        </w:tc>
        <w:tc>
          <w:tcPr>
            <w:tcW w:w="1365" w:type="dxa"/>
            <w:shd w:val="clear" w:color="auto" w:fill="auto"/>
            <w:noWrap/>
            <w:vAlign w:val="center"/>
          </w:tcPr>
          <w:p w14:paraId="7CBF1E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873" w:type="dxa"/>
            <w:shd w:val="clear" w:color="auto" w:fill="auto"/>
            <w:noWrap/>
            <w:vAlign w:val="center"/>
          </w:tcPr>
          <w:p w14:paraId="4B0C44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铁官滩东南</w:t>
            </w:r>
          </w:p>
        </w:tc>
        <w:tc>
          <w:tcPr>
            <w:tcW w:w="1037" w:type="dxa"/>
            <w:vMerge/>
            <w:vAlign w:val="center"/>
          </w:tcPr>
          <w:p w14:paraId="30AFD9E0"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654646BB"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54146466" w14:textId="77777777" w:rsidR="00085469" w:rsidRPr="00B2206E" w:rsidRDefault="00085469">
            <w:pPr>
              <w:widowControl/>
              <w:jc w:val="center"/>
              <w:rPr>
                <w:rFonts w:ascii="宋体" w:eastAsia="宋体" w:hAnsi="宋体" w:cs="宋体"/>
                <w:kern w:val="0"/>
                <w:sz w:val="22"/>
              </w:rPr>
            </w:pPr>
          </w:p>
        </w:tc>
      </w:tr>
      <w:tr w:rsidR="00AD3BC0" w:rsidRPr="00B2206E" w14:paraId="653672D4" w14:textId="77777777" w:rsidTr="00095203">
        <w:trPr>
          <w:trHeight w:val="1035"/>
        </w:trPr>
        <w:tc>
          <w:tcPr>
            <w:tcW w:w="654" w:type="dxa"/>
            <w:vMerge/>
            <w:vAlign w:val="center"/>
          </w:tcPr>
          <w:p w14:paraId="52FBB650" w14:textId="77777777" w:rsidR="00085469" w:rsidRPr="00B2206E" w:rsidRDefault="00085469">
            <w:pPr>
              <w:widowControl/>
              <w:jc w:val="center"/>
              <w:rPr>
                <w:rFonts w:ascii="宋体" w:eastAsia="宋体" w:hAnsi="宋体" w:cs="宋体"/>
                <w:kern w:val="0"/>
                <w:sz w:val="22"/>
              </w:rPr>
            </w:pPr>
          </w:p>
        </w:tc>
        <w:tc>
          <w:tcPr>
            <w:tcW w:w="654" w:type="dxa"/>
            <w:vMerge w:val="restart"/>
            <w:shd w:val="clear" w:color="auto" w:fill="auto"/>
            <w:noWrap/>
            <w:vAlign w:val="center"/>
          </w:tcPr>
          <w:p w14:paraId="1D8E0D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远期</w:t>
            </w:r>
          </w:p>
        </w:tc>
        <w:tc>
          <w:tcPr>
            <w:tcW w:w="708" w:type="dxa"/>
            <w:vMerge w:val="restart"/>
            <w:shd w:val="clear" w:color="auto" w:fill="auto"/>
            <w:vAlign w:val="center"/>
          </w:tcPr>
          <w:p w14:paraId="6DB088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2026-2035年</w:t>
            </w:r>
          </w:p>
        </w:tc>
        <w:tc>
          <w:tcPr>
            <w:tcW w:w="1310" w:type="dxa"/>
            <w:shd w:val="clear" w:color="auto" w:fill="auto"/>
            <w:noWrap/>
            <w:vAlign w:val="center"/>
          </w:tcPr>
          <w:p w14:paraId="287C4B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徐营污水处理厂</w:t>
            </w:r>
          </w:p>
        </w:tc>
        <w:tc>
          <w:tcPr>
            <w:tcW w:w="1420" w:type="dxa"/>
            <w:shd w:val="clear" w:color="auto" w:fill="auto"/>
            <w:vAlign w:val="center"/>
          </w:tcPr>
          <w:p w14:paraId="43582F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镇区（徐营东街、徐营西街、徐营后大门、徐营北庄、许营北街）</w:t>
            </w:r>
          </w:p>
        </w:tc>
        <w:tc>
          <w:tcPr>
            <w:tcW w:w="1365" w:type="dxa"/>
            <w:shd w:val="clear" w:color="auto" w:fill="auto"/>
            <w:noWrap/>
            <w:vAlign w:val="center"/>
          </w:tcPr>
          <w:p w14:paraId="2918A7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1390</w:t>
            </w:r>
          </w:p>
        </w:tc>
        <w:tc>
          <w:tcPr>
            <w:tcW w:w="873" w:type="dxa"/>
            <w:shd w:val="clear" w:color="auto" w:fill="auto"/>
            <w:noWrap/>
            <w:vAlign w:val="center"/>
          </w:tcPr>
          <w:p w14:paraId="31DBD4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镇区东南</w:t>
            </w:r>
          </w:p>
        </w:tc>
        <w:tc>
          <w:tcPr>
            <w:tcW w:w="1037" w:type="dxa"/>
            <w:vMerge w:val="restart"/>
            <w:shd w:val="clear" w:color="auto" w:fill="auto"/>
            <w:noWrap/>
            <w:vAlign w:val="center"/>
          </w:tcPr>
          <w:p w14:paraId="598315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6568</w:t>
            </w:r>
          </w:p>
        </w:tc>
        <w:tc>
          <w:tcPr>
            <w:tcW w:w="1201" w:type="dxa"/>
            <w:vMerge w:val="restart"/>
            <w:shd w:val="clear" w:color="auto" w:fill="auto"/>
            <w:noWrap/>
            <w:vAlign w:val="center"/>
          </w:tcPr>
          <w:p w14:paraId="14ED22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4701</w:t>
            </w:r>
          </w:p>
        </w:tc>
        <w:tc>
          <w:tcPr>
            <w:tcW w:w="1146" w:type="dxa"/>
            <w:vMerge w:val="restart"/>
            <w:shd w:val="clear" w:color="auto" w:fill="auto"/>
            <w:vAlign w:val="center"/>
          </w:tcPr>
          <w:p w14:paraId="6860D0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81210</w:t>
            </w:r>
          </w:p>
        </w:tc>
      </w:tr>
      <w:tr w:rsidR="00AD3BC0" w:rsidRPr="00B2206E" w14:paraId="7869EBC2" w14:textId="77777777" w:rsidTr="00095203">
        <w:trPr>
          <w:trHeight w:val="690"/>
        </w:trPr>
        <w:tc>
          <w:tcPr>
            <w:tcW w:w="654" w:type="dxa"/>
            <w:vMerge/>
            <w:vAlign w:val="center"/>
          </w:tcPr>
          <w:p w14:paraId="74E0179D"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53F6D1C1"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3ED9AC5C"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3FB617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望高楼南堂污水处理站</w:t>
            </w:r>
          </w:p>
        </w:tc>
        <w:tc>
          <w:tcPr>
            <w:tcW w:w="1420" w:type="dxa"/>
            <w:shd w:val="clear" w:color="auto" w:fill="auto"/>
            <w:vAlign w:val="center"/>
          </w:tcPr>
          <w:p w14:paraId="47B7CC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望高楼狮口、望高楼南堂、望高楼东营、望高楼侯堤</w:t>
            </w:r>
          </w:p>
        </w:tc>
        <w:tc>
          <w:tcPr>
            <w:tcW w:w="1365" w:type="dxa"/>
            <w:shd w:val="clear" w:color="auto" w:fill="auto"/>
            <w:noWrap/>
            <w:vAlign w:val="center"/>
          </w:tcPr>
          <w:p w14:paraId="711CC8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290</w:t>
            </w:r>
          </w:p>
        </w:tc>
        <w:tc>
          <w:tcPr>
            <w:tcW w:w="873" w:type="dxa"/>
            <w:shd w:val="clear" w:color="auto" w:fill="auto"/>
            <w:noWrap/>
            <w:vAlign w:val="center"/>
          </w:tcPr>
          <w:p w14:paraId="78458B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望高楼南堂东</w:t>
            </w:r>
          </w:p>
        </w:tc>
        <w:tc>
          <w:tcPr>
            <w:tcW w:w="1037" w:type="dxa"/>
            <w:vMerge/>
            <w:vAlign w:val="center"/>
          </w:tcPr>
          <w:p w14:paraId="1F02D135"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4A20946D"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5EEAFFF3" w14:textId="77777777" w:rsidR="00085469" w:rsidRPr="00B2206E" w:rsidRDefault="00085469">
            <w:pPr>
              <w:widowControl/>
              <w:jc w:val="center"/>
              <w:rPr>
                <w:rFonts w:ascii="宋体" w:eastAsia="宋体" w:hAnsi="宋体" w:cs="宋体"/>
                <w:kern w:val="0"/>
                <w:sz w:val="22"/>
              </w:rPr>
            </w:pPr>
          </w:p>
        </w:tc>
      </w:tr>
      <w:tr w:rsidR="00AD3BC0" w:rsidRPr="00B2206E" w14:paraId="374A3040" w14:textId="77777777" w:rsidTr="00095203">
        <w:trPr>
          <w:trHeight w:val="345"/>
        </w:trPr>
        <w:tc>
          <w:tcPr>
            <w:tcW w:w="654" w:type="dxa"/>
            <w:vMerge/>
            <w:vAlign w:val="center"/>
          </w:tcPr>
          <w:p w14:paraId="1286738E"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4B0BCEA6"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1F039BC3"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687B39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大林污水处理站</w:t>
            </w:r>
          </w:p>
        </w:tc>
        <w:tc>
          <w:tcPr>
            <w:tcW w:w="1420" w:type="dxa"/>
            <w:shd w:val="clear" w:color="auto" w:fill="auto"/>
            <w:noWrap/>
            <w:vAlign w:val="center"/>
          </w:tcPr>
          <w:p w14:paraId="5A4927F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大林、杨马庄</w:t>
            </w:r>
          </w:p>
        </w:tc>
        <w:tc>
          <w:tcPr>
            <w:tcW w:w="1365" w:type="dxa"/>
            <w:shd w:val="clear" w:color="auto" w:fill="auto"/>
            <w:noWrap/>
            <w:vAlign w:val="center"/>
          </w:tcPr>
          <w:p w14:paraId="438F83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73" w:type="dxa"/>
            <w:shd w:val="clear" w:color="auto" w:fill="auto"/>
            <w:noWrap/>
            <w:vAlign w:val="center"/>
          </w:tcPr>
          <w:p w14:paraId="73BE461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大林东</w:t>
            </w:r>
          </w:p>
        </w:tc>
        <w:tc>
          <w:tcPr>
            <w:tcW w:w="1037" w:type="dxa"/>
            <w:vMerge/>
            <w:vAlign w:val="center"/>
          </w:tcPr>
          <w:p w14:paraId="659415C1"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7D1383DF"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70B6FE64" w14:textId="77777777" w:rsidR="00085469" w:rsidRPr="00B2206E" w:rsidRDefault="00085469">
            <w:pPr>
              <w:widowControl/>
              <w:jc w:val="center"/>
              <w:rPr>
                <w:rFonts w:ascii="宋体" w:eastAsia="宋体" w:hAnsi="宋体" w:cs="宋体"/>
                <w:kern w:val="0"/>
                <w:sz w:val="22"/>
              </w:rPr>
            </w:pPr>
          </w:p>
        </w:tc>
      </w:tr>
      <w:tr w:rsidR="00AD3BC0" w:rsidRPr="00B2206E" w14:paraId="7292E099" w14:textId="77777777" w:rsidTr="00095203">
        <w:trPr>
          <w:trHeight w:val="345"/>
        </w:trPr>
        <w:tc>
          <w:tcPr>
            <w:tcW w:w="654" w:type="dxa"/>
            <w:vMerge/>
            <w:vAlign w:val="center"/>
          </w:tcPr>
          <w:p w14:paraId="3429CCB6"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429F2434"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6E3CC0AB"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2BB861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邢韩污水处理站</w:t>
            </w:r>
          </w:p>
        </w:tc>
        <w:tc>
          <w:tcPr>
            <w:tcW w:w="1420" w:type="dxa"/>
            <w:shd w:val="clear" w:color="auto" w:fill="auto"/>
            <w:noWrap/>
            <w:vAlign w:val="center"/>
          </w:tcPr>
          <w:p w14:paraId="5B907F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w:t>
            </w:r>
          </w:p>
        </w:tc>
        <w:tc>
          <w:tcPr>
            <w:tcW w:w="1365" w:type="dxa"/>
            <w:shd w:val="clear" w:color="auto" w:fill="auto"/>
            <w:noWrap/>
            <w:vAlign w:val="center"/>
          </w:tcPr>
          <w:p w14:paraId="516924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873" w:type="dxa"/>
            <w:shd w:val="clear" w:color="auto" w:fill="auto"/>
            <w:noWrap/>
            <w:vAlign w:val="center"/>
          </w:tcPr>
          <w:p w14:paraId="49B389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邢韩南</w:t>
            </w:r>
          </w:p>
        </w:tc>
        <w:tc>
          <w:tcPr>
            <w:tcW w:w="1037" w:type="dxa"/>
            <w:vMerge/>
            <w:vAlign w:val="center"/>
          </w:tcPr>
          <w:p w14:paraId="07AE0236"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399792E1"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06EAA399" w14:textId="77777777" w:rsidR="00085469" w:rsidRPr="00B2206E" w:rsidRDefault="00085469">
            <w:pPr>
              <w:widowControl/>
              <w:jc w:val="center"/>
              <w:rPr>
                <w:rFonts w:ascii="宋体" w:eastAsia="宋体" w:hAnsi="宋体" w:cs="宋体"/>
                <w:kern w:val="0"/>
                <w:sz w:val="22"/>
              </w:rPr>
            </w:pPr>
          </w:p>
        </w:tc>
      </w:tr>
      <w:tr w:rsidR="00AD3BC0" w:rsidRPr="00B2206E" w14:paraId="449B5A94" w14:textId="77777777" w:rsidTr="00095203">
        <w:trPr>
          <w:trHeight w:val="345"/>
        </w:trPr>
        <w:tc>
          <w:tcPr>
            <w:tcW w:w="654" w:type="dxa"/>
            <w:vMerge/>
            <w:vAlign w:val="center"/>
          </w:tcPr>
          <w:p w14:paraId="07BF3A62"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4E2F6B30"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0C2FE303"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2424A4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宣阳驿污水处理站</w:t>
            </w:r>
          </w:p>
        </w:tc>
        <w:tc>
          <w:tcPr>
            <w:tcW w:w="1420" w:type="dxa"/>
            <w:shd w:val="clear" w:color="auto" w:fill="auto"/>
            <w:noWrap/>
            <w:vAlign w:val="center"/>
          </w:tcPr>
          <w:p w14:paraId="2CB4CA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宣阳驿东街、宣阳驿西街</w:t>
            </w:r>
          </w:p>
        </w:tc>
        <w:tc>
          <w:tcPr>
            <w:tcW w:w="1365" w:type="dxa"/>
            <w:shd w:val="clear" w:color="auto" w:fill="auto"/>
            <w:noWrap/>
            <w:vAlign w:val="center"/>
          </w:tcPr>
          <w:p w14:paraId="2EBEE3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873" w:type="dxa"/>
            <w:shd w:val="clear" w:color="auto" w:fill="auto"/>
            <w:noWrap/>
            <w:vAlign w:val="center"/>
          </w:tcPr>
          <w:p w14:paraId="6C2388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宣阳驿东西北</w:t>
            </w:r>
          </w:p>
        </w:tc>
        <w:tc>
          <w:tcPr>
            <w:tcW w:w="1037" w:type="dxa"/>
            <w:vMerge/>
            <w:vAlign w:val="center"/>
          </w:tcPr>
          <w:p w14:paraId="2A46A2D0"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72E0CA45"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34BCA890" w14:textId="77777777" w:rsidR="00085469" w:rsidRPr="00B2206E" w:rsidRDefault="00085469">
            <w:pPr>
              <w:widowControl/>
              <w:jc w:val="center"/>
              <w:rPr>
                <w:rFonts w:ascii="宋体" w:eastAsia="宋体" w:hAnsi="宋体" w:cs="宋体"/>
                <w:kern w:val="0"/>
                <w:sz w:val="22"/>
              </w:rPr>
            </w:pPr>
          </w:p>
        </w:tc>
      </w:tr>
      <w:tr w:rsidR="00AD3BC0" w:rsidRPr="00B2206E" w14:paraId="6EF2773B" w14:textId="77777777" w:rsidTr="00095203">
        <w:trPr>
          <w:trHeight w:val="345"/>
        </w:trPr>
        <w:tc>
          <w:tcPr>
            <w:tcW w:w="654" w:type="dxa"/>
            <w:vMerge/>
            <w:vAlign w:val="center"/>
          </w:tcPr>
          <w:p w14:paraId="16EEB76F"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5EFFE4BB"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19F6B7BF"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28F3DD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李吴巷污水处理站</w:t>
            </w:r>
          </w:p>
        </w:tc>
        <w:tc>
          <w:tcPr>
            <w:tcW w:w="1420" w:type="dxa"/>
            <w:shd w:val="clear" w:color="auto" w:fill="auto"/>
            <w:noWrap/>
            <w:vAlign w:val="center"/>
          </w:tcPr>
          <w:p w14:paraId="2E8ECD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w:t>
            </w:r>
          </w:p>
        </w:tc>
        <w:tc>
          <w:tcPr>
            <w:tcW w:w="1365" w:type="dxa"/>
            <w:shd w:val="clear" w:color="auto" w:fill="auto"/>
            <w:noWrap/>
            <w:vAlign w:val="center"/>
          </w:tcPr>
          <w:p w14:paraId="377009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873" w:type="dxa"/>
            <w:shd w:val="clear" w:color="auto" w:fill="auto"/>
            <w:noWrap/>
            <w:vAlign w:val="center"/>
          </w:tcPr>
          <w:p w14:paraId="601E53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李吴巷南</w:t>
            </w:r>
          </w:p>
        </w:tc>
        <w:tc>
          <w:tcPr>
            <w:tcW w:w="1037" w:type="dxa"/>
            <w:vMerge/>
            <w:vAlign w:val="center"/>
          </w:tcPr>
          <w:p w14:paraId="0685A55B"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50253EC4"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3FE5D393" w14:textId="77777777" w:rsidR="00085469" w:rsidRPr="00B2206E" w:rsidRDefault="00085469">
            <w:pPr>
              <w:widowControl/>
              <w:jc w:val="center"/>
              <w:rPr>
                <w:rFonts w:ascii="宋体" w:eastAsia="宋体" w:hAnsi="宋体" w:cs="宋体"/>
                <w:kern w:val="0"/>
                <w:sz w:val="22"/>
              </w:rPr>
            </w:pPr>
          </w:p>
        </w:tc>
      </w:tr>
      <w:tr w:rsidR="00AD3BC0" w:rsidRPr="00B2206E" w14:paraId="1AA12FC5" w14:textId="77777777" w:rsidTr="00095203">
        <w:trPr>
          <w:trHeight w:val="345"/>
        </w:trPr>
        <w:tc>
          <w:tcPr>
            <w:tcW w:w="654" w:type="dxa"/>
            <w:vMerge/>
            <w:vAlign w:val="center"/>
          </w:tcPr>
          <w:p w14:paraId="66D5018D"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14A96673"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41CC16A7"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4D8DEC7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赵吴巷污水处理站</w:t>
            </w:r>
          </w:p>
        </w:tc>
        <w:tc>
          <w:tcPr>
            <w:tcW w:w="1420" w:type="dxa"/>
            <w:shd w:val="clear" w:color="auto" w:fill="auto"/>
            <w:noWrap/>
            <w:vAlign w:val="center"/>
          </w:tcPr>
          <w:p w14:paraId="58B49A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宋吴巷、赵吴巷</w:t>
            </w:r>
          </w:p>
        </w:tc>
        <w:tc>
          <w:tcPr>
            <w:tcW w:w="1365" w:type="dxa"/>
            <w:shd w:val="clear" w:color="auto" w:fill="auto"/>
            <w:noWrap/>
            <w:vAlign w:val="center"/>
          </w:tcPr>
          <w:p w14:paraId="23A52A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190</w:t>
            </w:r>
          </w:p>
        </w:tc>
        <w:tc>
          <w:tcPr>
            <w:tcW w:w="873" w:type="dxa"/>
            <w:shd w:val="clear" w:color="auto" w:fill="auto"/>
            <w:noWrap/>
            <w:vAlign w:val="center"/>
          </w:tcPr>
          <w:p w14:paraId="126069D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赵吴巷东南</w:t>
            </w:r>
          </w:p>
        </w:tc>
        <w:tc>
          <w:tcPr>
            <w:tcW w:w="1037" w:type="dxa"/>
            <w:vMerge/>
            <w:vAlign w:val="center"/>
          </w:tcPr>
          <w:p w14:paraId="17C9BF77"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31C307F5"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2214FFAC" w14:textId="77777777" w:rsidR="00085469" w:rsidRPr="00B2206E" w:rsidRDefault="00085469">
            <w:pPr>
              <w:widowControl/>
              <w:jc w:val="center"/>
              <w:rPr>
                <w:rFonts w:ascii="宋体" w:eastAsia="宋体" w:hAnsi="宋体" w:cs="宋体"/>
                <w:kern w:val="0"/>
                <w:sz w:val="22"/>
              </w:rPr>
            </w:pPr>
          </w:p>
        </w:tc>
      </w:tr>
      <w:tr w:rsidR="00AD3BC0" w:rsidRPr="00B2206E" w14:paraId="73B0AFBD" w14:textId="77777777" w:rsidTr="00095203">
        <w:trPr>
          <w:trHeight w:val="345"/>
        </w:trPr>
        <w:tc>
          <w:tcPr>
            <w:tcW w:w="654" w:type="dxa"/>
            <w:vMerge/>
            <w:vAlign w:val="center"/>
          </w:tcPr>
          <w:p w14:paraId="34B25A94"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3949BA94"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5C879F4C"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59F717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西浮庄污水处理站</w:t>
            </w:r>
          </w:p>
        </w:tc>
        <w:tc>
          <w:tcPr>
            <w:tcW w:w="1420" w:type="dxa"/>
            <w:shd w:val="clear" w:color="auto" w:fill="auto"/>
            <w:noWrap/>
            <w:vAlign w:val="center"/>
          </w:tcPr>
          <w:p w14:paraId="774006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w:t>
            </w:r>
          </w:p>
        </w:tc>
        <w:tc>
          <w:tcPr>
            <w:tcW w:w="1365" w:type="dxa"/>
            <w:shd w:val="clear" w:color="auto" w:fill="auto"/>
            <w:noWrap/>
            <w:vAlign w:val="center"/>
          </w:tcPr>
          <w:p w14:paraId="6E3D230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873" w:type="dxa"/>
            <w:shd w:val="clear" w:color="auto" w:fill="auto"/>
            <w:noWrap/>
            <w:vAlign w:val="center"/>
          </w:tcPr>
          <w:p w14:paraId="3A7603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西浮庄东南</w:t>
            </w:r>
          </w:p>
        </w:tc>
        <w:tc>
          <w:tcPr>
            <w:tcW w:w="1037" w:type="dxa"/>
            <w:vMerge/>
            <w:vAlign w:val="center"/>
          </w:tcPr>
          <w:p w14:paraId="5C68DA77"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3D91E3FE"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20E45C2B" w14:textId="77777777" w:rsidR="00085469" w:rsidRPr="00B2206E" w:rsidRDefault="00085469">
            <w:pPr>
              <w:widowControl/>
              <w:jc w:val="center"/>
              <w:rPr>
                <w:rFonts w:ascii="宋体" w:eastAsia="宋体" w:hAnsi="宋体" w:cs="宋体"/>
                <w:kern w:val="0"/>
                <w:sz w:val="22"/>
              </w:rPr>
            </w:pPr>
          </w:p>
        </w:tc>
      </w:tr>
      <w:tr w:rsidR="00085469" w:rsidRPr="00B2206E" w14:paraId="3B0D680D" w14:textId="77777777" w:rsidTr="00095203">
        <w:trPr>
          <w:trHeight w:val="345"/>
        </w:trPr>
        <w:tc>
          <w:tcPr>
            <w:tcW w:w="654" w:type="dxa"/>
            <w:vMerge/>
            <w:vAlign w:val="center"/>
          </w:tcPr>
          <w:p w14:paraId="5C52E8DC" w14:textId="77777777" w:rsidR="00085469" w:rsidRPr="00B2206E" w:rsidRDefault="00085469">
            <w:pPr>
              <w:widowControl/>
              <w:jc w:val="center"/>
              <w:rPr>
                <w:rFonts w:ascii="宋体" w:eastAsia="宋体" w:hAnsi="宋体" w:cs="宋体"/>
                <w:kern w:val="0"/>
                <w:sz w:val="22"/>
              </w:rPr>
            </w:pPr>
          </w:p>
        </w:tc>
        <w:tc>
          <w:tcPr>
            <w:tcW w:w="654" w:type="dxa"/>
            <w:vMerge/>
            <w:vAlign w:val="center"/>
          </w:tcPr>
          <w:p w14:paraId="73BC1BDB" w14:textId="77777777" w:rsidR="00085469" w:rsidRPr="00B2206E" w:rsidRDefault="00085469">
            <w:pPr>
              <w:widowControl/>
              <w:jc w:val="center"/>
              <w:rPr>
                <w:rFonts w:ascii="宋体" w:eastAsia="宋体" w:hAnsi="宋体" w:cs="宋体"/>
                <w:kern w:val="0"/>
                <w:sz w:val="22"/>
              </w:rPr>
            </w:pPr>
          </w:p>
        </w:tc>
        <w:tc>
          <w:tcPr>
            <w:tcW w:w="708" w:type="dxa"/>
            <w:vMerge/>
            <w:vAlign w:val="center"/>
          </w:tcPr>
          <w:p w14:paraId="12859BE5" w14:textId="77777777" w:rsidR="00085469" w:rsidRPr="00B2206E" w:rsidRDefault="00085469">
            <w:pPr>
              <w:widowControl/>
              <w:jc w:val="center"/>
              <w:rPr>
                <w:rFonts w:ascii="宋体" w:eastAsia="宋体" w:hAnsi="宋体" w:cs="宋体"/>
                <w:kern w:val="0"/>
                <w:sz w:val="22"/>
              </w:rPr>
            </w:pPr>
          </w:p>
        </w:tc>
        <w:tc>
          <w:tcPr>
            <w:tcW w:w="1310" w:type="dxa"/>
            <w:shd w:val="clear" w:color="auto" w:fill="auto"/>
            <w:noWrap/>
            <w:vAlign w:val="center"/>
          </w:tcPr>
          <w:p w14:paraId="2ABA53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坑西污水处理站</w:t>
            </w:r>
          </w:p>
        </w:tc>
        <w:tc>
          <w:tcPr>
            <w:tcW w:w="1420" w:type="dxa"/>
            <w:shd w:val="clear" w:color="auto" w:fill="auto"/>
            <w:noWrap/>
            <w:vAlign w:val="center"/>
          </w:tcPr>
          <w:p w14:paraId="491199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坑东、坑西、南官滩</w:t>
            </w:r>
          </w:p>
        </w:tc>
        <w:tc>
          <w:tcPr>
            <w:tcW w:w="1365" w:type="dxa"/>
            <w:shd w:val="clear" w:color="auto" w:fill="auto"/>
            <w:noWrap/>
            <w:vAlign w:val="center"/>
          </w:tcPr>
          <w:p w14:paraId="43472E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73" w:type="dxa"/>
            <w:shd w:val="clear" w:color="auto" w:fill="auto"/>
            <w:noWrap/>
            <w:vAlign w:val="center"/>
          </w:tcPr>
          <w:p w14:paraId="1CBCF4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坑西东南</w:t>
            </w:r>
          </w:p>
        </w:tc>
        <w:tc>
          <w:tcPr>
            <w:tcW w:w="1037" w:type="dxa"/>
            <w:vMerge/>
            <w:vAlign w:val="center"/>
          </w:tcPr>
          <w:p w14:paraId="17F5AF5B" w14:textId="77777777" w:rsidR="00085469" w:rsidRPr="00B2206E" w:rsidRDefault="00085469">
            <w:pPr>
              <w:widowControl/>
              <w:jc w:val="center"/>
              <w:rPr>
                <w:rFonts w:ascii="宋体" w:eastAsia="宋体" w:hAnsi="宋体" w:cs="宋体"/>
                <w:kern w:val="0"/>
                <w:sz w:val="22"/>
              </w:rPr>
            </w:pPr>
          </w:p>
        </w:tc>
        <w:tc>
          <w:tcPr>
            <w:tcW w:w="1201" w:type="dxa"/>
            <w:vMerge/>
            <w:vAlign w:val="center"/>
          </w:tcPr>
          <w:p w14:paraId="4754E710" w14:textId="77777777" w:rsidR="00085469" w:rsidRPr="00B2206E" w:rsidRDefault="00085469">
            <w:pPr>
              <w:widowControl/>
              <w:jc w:val="center"/>
              <w:rPr>
                <w:rFonts w:ascii="宋体" w:eastAsia="宋体" w:hAnsi="宋体" w:cs="宋体"/>
                <w:kern w:val="0"/>
                <w:sz w:val="22"/>
              </w:rPr>
            </w:pPr>
          </w:p>
        </w:tc>
        <w:tc>
          <w:tcPr>
            <w:tcW w:w="1146" w:type="dxa"/>
            <w:vMerge/>
            <w:vAlign w:val="center"/>
          </w:tcPr>
          <w:p w14:paraId="1F3122B6" w14:textId="77777777" w:rsidR="00085469" w:rsidRPr="00B2206E" w:rsidRDefault="00085469">
            <w:pPr>
              <w:widowControl/>
              <w:jc w:val="center"/>
              <w:rPr>
                <w:rFonts w:ascii="宋体" w:eastAsia="宋体" w:hAnsi="宋体" w:cs="宋体"/>
                <w:kern w:val="0"/>
                <w:sz w:val="22"/>
              </w:rPr>
            </w:pPr>
          </w:p>
        </w:tc>
      </w:tr>
    </w:tbl>
    <w:p w14:paraId="0C5D7C97" w14:textId="77777777" w:rsidR="00085469" w:rsidRPr="00B2206E" w:rsidRDefault="00085469">
      <w:pPr>
        <w:spacing w:line="360" w:lineRule="auto"/>
        <w:ind w:firstLineChars="200" w:firstLine="480"/>
        <w:jc w:val="left"/>
        <w:rPr>
          <w:kern w:val="1"/>
          <w:sz w:val="24"/>
          <w:szCs w:val="24"/>
        </w:rPr>
      </w:pPr>
    </w:p>
    <w:p w14:paraId="7981535E"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6-5 </w:t>
      </w:r>
      <w:r w:rsidRPr="00B2206E">
        <w:rPr>
          <w:rFonts w:asciiTheme="majorEastAsia" w:eastAsiaTheme="majorEastAsia" w:hAnsiTheme="majorEastAsia" w:hint="eastAsia"/>
          <w:b/>
          <w:kern w:val="0"/>
          <w:sz w:val="22"/>
        </w:rPr>
        <w:t xml:space="preserve"> 亢村镇污水设施分期建设规划一览表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660"/>
        <w:gridCol w:w="715"/>
        <w:gridCol w:w="1325"/>
        <w:gridCol w:w="1436"/>
        <w:gridCol w:w="1381"/>
        <w:gridCol w:w="771"/>
        <w:gridCol w:w="1048"/>
        <w:gridCol w:w="1214"/>
        <w:gridCol w:w="1159"/>
      </w:tblGrid>
      <w:tr w:rsidR="00AD3BC0" w:rsidRPr="00B2206E" w14:paraId="583E2895" w14:textId="77777777" w:rsidTr="00095203">
        <w:trPr>
          <w:trHeight w:val="345"/>
        </w:trPr>
        <w:tc>
          <w:tcPr>
            <w:tcW w:w="659" w:type="dxa"/>
            <w:vMerge w:val="restart"/>
            <w:shd w:val="clear" w:color="auto" w:fill="auto"/>
            <w:noWrap/>
            <w:vAlign w:val="center"/>
          </w:tcPr>
          <w:p w14:paraId="716824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60" w:type="dxa"/>
            <w:vMerge w:val="restart"/>
            <w:shd w:val="clear" w:color="auto" w:fill="auto"/>
            <w:noWrap/>
            <w:vAlign w:val="center"/>
          </w:tcPr>
          <w:p w14:paraId="435D61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715" w:type="dxa"/>
            <w:vMerge w:val="restart"/>
            <w:shd w:val="clear" w:color="auto" w:fill="auto"/>
            <w:noWrap/>
            <w:vAlign w:val="center"/>
          </w:tcPr>
          <w:p w14:paraId="707632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325" w:type="dxa"/>
            <w:vMerge w:val="restart"/>
            <w:shd w:val="clear" w:color="auto" w:fill="auto"/>
            <w:noWrap/>
            <w:vAlign w:val="center"/>
          </w:tcPr>
          <w:p w14:paraId="016DE6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1436" w:type="dxa"/>
            <w:vMerge w:val="restart"/>
            <w:shd w:val="clear" w:color="auto" w:fill="auto"/>
            <w:noWrap/>
            <w:vAlign w:val="center"/>
          </w:tcPr>
          <w:p w14:paraId="701E12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381" w:type="dxa"/>
            <w:vMerge w:val="restart"/>
            <w:shd w:val="clear" w:color="auto" w:fill="auto"/>
            <w:noWrap/>
            <w:vAlign w:val="center"/>
          </w:tcPr>
          <w:p w14:paraId="4CCACD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771" w:type="dxa"/>
            <w:vMerge w:val="restart"/>
            <w:shd w:val="clear" w:color="auto" w:fill="auto"/>
            <w:noWrap/>
            <w:vAlign w:val="center"/>
          </w:tcPr>
          <w:p w14:paraId="1B3699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1048" w:type="dxa"/>
            <w:vMerge w:val="restart"/>
            <w:shd w:val="clear" w:color="auto" w:fill="auto"/>
            <w:noWrap/>
            <w:vAlign w:val="center"/>
          </w:tcPr>
          <w:p w14:paraId="18AB76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373" w:type="dxa"/>
            <w:gridSpan w:val="2"/>
            <w:shd w:val="clear" w:color="auto" w:fill="auto"/>
            <w:noWrap/>
            <w:vAlign w:val="center"/>
          </w:tcPr>
          <w:p w14:paraId="04DAC8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6C7C2E8D" w14:textId="77777777" w:rsidTr="00095203">
        <w:trPr>
          <w:trHeight w:val="345"/>
        </w:trPr>
        <w:tc>
          <w:tcPr>
            <w:tcW w:w="659" w:type="dxa"/>
            <w:vMerge/>
            <w:vAlign w:val="center"/>
          </w:tcPr>
          <w:p w14:paraId="63A7CBD8"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37441701"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4A334CAA" w14:textId="77777777" w:rsidR="00085469" w:rsidRPr="00B2206E" w:rsidRDefault="00085469">
            <w:pPr>
              <w:widowControl/>
              <w:jc w:val="center"/>
              <w:rPr>
                <w:rFonts w:ascii="宋体" w:eastAsia="宋体" w:hAnsi="宋体" w:cs="宋体"/>
                <w:kern w:val="0"/>
                <w:sz w:val="22"/>
              </w:rPr>
            </w:pPr>
          </w:p>
        </w:tc>
        <w:tc>
          <w:tcPr>
            <w:tcW w:w="1325" w:type="dxa"/>
            <w:vMerge/>
            <w:vAlign w:val="center"/>
          </w:tcPr>
          <w:p w14:paraId="2D1104A7" w14:textId="77777777" w:rsidR="00085469" w:rsidRPr="00B2206E" w:rsidRDefault="00085469">
            <w:pPr>
              <w:widowControl/>
              <w:jc w:val="center"/>
              <w:rPr>
                <w:rFonts w:ascii="宋体" w:eastAsia="宋体" w:hAnsi="宋体" w:cs="宋体"/>
                <w:kern w:val="0"/>
                <w:sz w:val="22"/>
              </w:rPr>
            </w:pPr>
          </w:p>
        </w:tc>
        <w:tc>
          <w:tcPr>
            <w:tcW w:w="1436" w:type="dxa"/>
            <w:vMerge/>
            <w:vAlign w:val="center"/>
          </w:tcPr>
          <w:p w14:paraId="00EC4DEB" w14:textId="77777777" w:rsidR="00085469" w:rsidRPr="00B2206E" w:rsidRDefault="00085469">
            <w:pPr>
              <w:widowControl/>
              <w:jc w:val="center"/>
              <w:rPr>
                <w:rFonts w:ascii="宋体" w:eastAsia="宋体" w:hAnsi="宋体" w:cs="宋体"/>
                <w:kern w:val="0"/>
                <w:sz w:val="22"/>
              </w:rPr>
            </w:pPr>
          </w:p>
        </w:tc>
        <w:tc>
          <w:tcPr>
            <w:tcW w:w="1381" w:type="dxa"/>
            <w:vMerge/>
            <w:vAlign w:val="center"/>
          </w:tcPr>
          <w:p w14:paraId="0475DC48" w14:textId="77777777" w:rsidR="00085469" w:rsidRPr="00B2206E" w:rsidRDefault="00085469">
            <w:pPr>
              <w:widowControl/>
              <w:jc w:val="center"/>
              <w:rPr>
                <w:rFonts w:ascii="宋体" w:eastAsia="宋体" w:hAnsi="宋体" w:cs="宋体"/>
                <w:kern w:val="0"/>
                <w:sz w:val="22"/>
              </w:rPr>
            </w:pPr>
          </w:p>
        </w:tc>
        <w:tc>
          <w:tcPr>
            <w:tcW w:w="771" w:type="dxa"/>
            <w:vMerge/>
            <w:vAlign w:val="center"/>
          </w:tcPr>
          <w:p w14:paraId="38907A91" w14:textId="77777777" w:rsidR="00085469" w:rsidRPr="00B2206E" w:rsidRDefault="00085469">
            <w:pPr>
              <w:widowControl/>
              <w:jc w:val="center"/>
              <w:rPr>
                <w:rFonts w:ascii="宋体" w:eastAsia="宋体" w:hAnsi="宋体" w:cs="宋体"/>
                <w:kern w:val="0"/>
                <w:sz w:val="22"/>
              </w:rPr>
            </w:pPr>
          </w:p>
        </w:tc>
        <w:tc>
          <w:tcPr>
            <w:tcW w:w="1048" w:type="dxa"/>
            <w:vMerge/>
            <w:vAlign w:val="center"/>
          </w:tcPr>
          <w:p w14:paraId="19BAEBCC" w14:textId="77777777" w:rsidR="00085469" w:rsidRPr="00B2206E" w:rsidRDefault="00085469">
            <w:pPr>
              <w:widowControl/>
              <w:jc w:val="center"/>
              <w:rPr>
                <w:rFonts w:ascii="宋体" w:eastAsia="宋体" w:hAnsi="宋体" w:cs="宋体"/>
                <w:kern w:val="0"/>
                <w:sz w:val="22"/>
              </w:rPr>
            </w:pPr>
          </w:p>
        </w:tc>
        <w:tc>
          <w:tcPr>
            <w:tcW w:w="1214" w:type="dxa"/>
            <w:shd w:val="clear" w:color="auto" w:fill="auto"/>
            <w:noWrap/>
            <w:vAlign w:val="center"/>
          </w:tcPr>
          <w:p w14:paraId="32F4A0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159" w:type="dxa"/>
            <w:shd w:val="clear" w:color="auto" w:fill="auto"/>
            <w:noWrap/>
            <w:vAlign w:val="center"/>
          </w:tcPr>
          <w:p w14:paraId="6DBFA7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55593995" w14:textId="77777777" w:rsidTr="00095203">
        <w:trPr>
          <w:trHeight w:val="345"/>
        </w:trPr>
        <w:tc>
          <w:tcPr>
            <w:tcW w:w="659" w:type="dxa"/>
            <w:vMerge w:val="restart"/>
            <w:shd w:val="clear" w:color="auto" w:fill="auto"/>
            <w:noWrap/>
            <w:vAlign w:val="center"/>
          </w:tcPr>
          <w:p w14:paraId="7312B7A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660" w:type="dxa"/>
            <w:vMerge w:val="restart"/>
            <w:shd w:val="clear" w:color="auto" w:fill="auto"/>
            <w:noWrap/>
            <w:vAlign w:val="center"/>
          </w:tcPr>
          <w:p w14:paraId="301C79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715" w:type="dxa"/>
            <w:vMerge w:val="restart"/>
            <w:shd w:val="clear" w:color="auto" w:fill="auto"/>
            <w:noWrap/>
            <w:vAlign w:val="center"/>
          </w:tcPr>
          <w:p w14:paraId="4F61A8C2" w14:textId="117BFC85" w:rsidR="00085469" w:rsidRPr="00B2206E" w:rsidRDefault="00CF7D12">
            <w:pPr>
              <w:widowControl/>
              <w:jc w:val="center"/>
              <w:rPr>
                <w:rFonts w:ascii="宋体" w:eastAsia="宋体" w:hAnsi="宋体" w:cs="宋体"/>
                <w:kern w:val="0"/>
                <w:sz w:val="22"/>
              </w:rPr>
            </w:pPr>
            <w:r w:rsidRPr="00B2206E">
              <w:rPr>
                <w:rFonts w:ascii="宋体" w:eastAsia="宋体" w:hAnsi="宋体" w:cs="宋体"/>
                <w:kern w:val="0"/>
                <w:sz w:val="22"/>
              </w:rPr>
              <w:t>2020</w:t>
            </w:r>
            <w:r w:rsidR="007701EA" w:rsidRPr="00B2206E">
              <w:rPr>
                <w:rFonts w:ascii="宋体" w:eastAsia="宋体" w:hAnsi="宋体" w:cs="宋体" w:hint="eastAsia"/>
                <w:kern w:val="0"/>
                <w:sz w:val="22"/>
              </w:rPr>
              <w:t>年</w:t>
            </w:r>
          </w:p>
        </w:tc>
        <w:tc>
          <w:tcPr>
            <w:tcW w:w="1325" w:type="dxa"/>
            <w:shd w:val="clear" w:color="auto" w:fill="auto"/>
            <w:noWrap/>
            <w:vAlign w:val="center"/>
          </w:tcPr>
          <w:p w14:paraId="70940C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亢村污水处理厂</w:t>
            </w:r>
          </w:p>
        </w:tc>
        <w:tc>
          <w:tcPr>
            <w:tcW w:w="1436" w:type="dxa"/>
            <w:shd w:val="clear" w:color="auto" w:fill="auto"/>
            <w:noWrap/>
            <w:vAlign w:val="center"/>
          </w:tcPr>
          <w:p w14:paraId="7AB10F5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亢西、亢北、亢南</w:t>
            </w:r>
          </w:p>
        </w:tc>
        <w:tc>
          <w:tcPr>
            <w:tcW w:w="1381" w:type="dxa"/>
            <w:shd w:val="clear" w:color="auto" w:fill="auto"/>
            <w:noWrap/>
            <w:vAlign w:val="center"/>
          </w:tcPr>
          <w:p w14:paraId="75A5C8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1100</w:t>
            </w:r>
          </w:p>
        </w:tc>
        <w:tc>
          <w:tcPr>
            <w:tcW w:w="771" w:type="dxa"/>
            <w:shd w:val="clear" w:color="auto" w:fill="auto"/>
            <w:noWrap/>
            <w:vAlign w:val="center"/>
          </w:tcPr>
          <w:p w14:paraId="73FF5A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镇区北</w:t>
            </w:r>
          </w:p>
        </w:tc>
        <w:tc>
          <w:tcPr>
            <w:tcW w:w="1048" w:type="dxa"/>
            <w:vMerge w:val="restart"/>
            <w:shd w:val="clear" w:color="auto" w:fill="auto"/>
            <w:noWrap/>
            <w:vAlign w:val="center"/>
          </w:tcPr>
          <w:p w14:paraId="264461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12904</w:t>
            </w:r>
          </w:p>
        </w:tc>
        <w:tc>
          <w:tcPr>
            <w:tcW w:w="1214" w:type="dxa"/>
            <w:vMerge w:val="restart"/>
            <w:shd w:val="clear" w:color="auto" w:fill="auto"/>
            <w:noWrap/>
            <w:vAlign w:val="center"/>
          </w:tcPr>
          <w:p w14:paraId="286AA4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1212</w:t>
            </w:r>
          </w:p>
        </w:tc>
        <w:tc>
          <w:tcPr>
            <w:tcW w:w="1159" w:type="dxa"/>
            <w:vMerge w:val="restart"/>
            <w:shd w:val="clear" w:color="auto" w:fill="auto"/>
            <w:noWrap/>
            <w:vAlign w:val="center"/>
          </w:tcPr>
          <w:p w14:paraId="1E4197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21807</w:t>
            </w:r>
          </w:p>
        </w:tc>
      </w:tr>
      <w:tr w:rsidR="00AD3BC0" w:rsidRPr="00B2206E" w14:paraId="3F14F935" w14:textId="77777777" w:rsidTr="00095203">
        <w:trPr>
          <w:trHeight w:val="345"/>
        </w:trPr>
        <w:tc>
          <w:tcPr>
            <w:tcW w:w="659" w:type="dxa"/>
            <w:vMerge/>
            <w:vAlign w:val="center"/>
          </w:tcPr>
          <w:p w14:paraId="5B02DEB2"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18263D24"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0E0445D4"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54F78E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亢村镇园区</w:t>
            </w:r>
            <w:r w:rsidRPr="00B2206E">
              <w:rPr>
                <w:rFonts w:ascii="宋体" w:eastAsia="宋体" w:hAnsi="宋体" w:cs="宋体" w:hint="eastAsia"/>
                <w:kern w:val="0"/>
                <w:sz w:val="22"/>
              </w:rPr>
              <w:lastRenderedPageBreak/>
              <w:t>污水处理厂</w:t>
            </w:r>
          </w:p>
        </w:tc>
        <w:tc>
          <w:tcPr>
            <w:tcW w:w="1436" w:type="dxa"/>
            <w:shd w:val="clear" w:color="auto" w:fill="auto"/>
            <w:noWrap/>
            <w:vAlign w:val="center"/>
          </w:tcPr>
          <w:p w14:paraId="38316F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小毛庄、亢王庄</w:t>
            </w:r>
          </w:p>
        </w:tc>
        <w:tc>
          <w:tcPr>
            <w:tcW w:w="1381" w:type="dxa"/>
            <w:shd w:val="clear" w:color="auto" w:fill="auto"/>
            <w:noWrap/>
            <w:vAlign w:val="center"/>
          </w:tcPr>
          <w:p w14:paraId="5B814E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71" w:type="dxa"/>
            <w:shd w:val="clear" w:color="auto" w:fill="auto"/>
            <w:noWrap/>
            <w:vAlign w:val="center"/>
          </w:tcPr>
          <w:p w14:paraId="0ABDE9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镇区南</w:t>
            </w:r>
          </w:p>
        </w:tc>
        <w:tc>
          <w:tcPr>
            <w:tcW w:w="1048" w:type="dxa"/>
            <w:vMerge/>
            <w:vAlign w:val="center"/>
          </w:tcPr>
          <w:p w14:paraId="32B9D322"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1DE597EB"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0C01E0AD" w14:textId="77777777" w:rsidR="00085469" w:rsidRPr="00B2206E" w:rsidRDefault="00085469">
            <w:pPr>
              <w:widowControl/>
              <w:jc w:val="center"/>
              <w:rPr>
                <w:rFonts w:ascii="宋体" w:eastAsia="宋体" w:hAnsi="宋体" w:cs="宋体"/>
                <w:kern w:val="0"/>
                <w:sz w:val="22"/>
              </w:rPr>
            </w:pPr>
          </w:p>
        </w:tc>
      </w:tr>
      <w:tr w:rsidR="00AD3BC0" w:rsidRPr="00B2206E" w14:paraId="3204CB14" w14:textId="77777777" w:rsidTr="00095203">
        <w:trPr>
          <w:trHeight w:val="345"/>
        </w:trPr>
        <w:tc>
          <w:tcPr>
            <w:tcW w:w="659" w:type="dxa"/>
            <w:vMerge/>
            <w:vAlign w:val="center"/>
          </w:tcPr>
          <w:p w14:paraId="22A92E1D"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4F5AC96E"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68EE51F5"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19CB0B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府庄污水处理站</w:t>
            </w:r>
          </w:p>
        </w:tc>
        <w:tc>
          <w:tcPr>
            <w:tcW w:w="1436" w:type="dxa"/>
            <w:shd w:val="clear" w:color="auto" w:fill="auto"/>
            <w:noWrap/>
            <w:vAlign w:val="center"/>
          </w:tcPr>
          <w:p w14:paraId="1D8161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w:t>
            </w:r>
          </w:p>
        </w:tc>
        <w:tc>
          <w:tcPr>
            <w:tcW w:w="1381" w:type="dxa"/>
            <w:shd w:val="clear" w:color="auto" w:fill="auto"/>
            <w:noWrap/>
            <w:vAlign w:val="center"/>
          </w:tcPr>
          <w:p w14:paraId="078F31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771" w:type="dxa"/>
            <w:shd w:val="clear" w:color="auto" w:fill="auto"/>
            <w:noWrap/>
            <w:vAlign w:val="center"/>
          </w:tcPr>
          <w:p w14:paraId="1B71A5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府庄东南</w:t>
            </w:r>
          </w:p>
        </w:tc>
        <w:tc>
          <w:tcPr>
            <w:tcW w:w="1048" w:type="dxa"/>
            <w:vMerge/>
            <w:vAlign w:val="center"/>
          </w:tcPr>
          <w:p w14:paraId="71E7B9D4"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61D0E40A"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25C92E5F" w14:textId="77777777" w:rsidR="00085469" w:rsidRPr="00B2206E" w:rsidRDefault="00085469">
            <w:pPr>
              <w:widowControl/>
              <w:jc w:val="center"/>
              <w:rPr>
                <w:rFonts w:ascii="宋体" w:eastAsia="宋体" w:hAnsi="宋体" w:cs="宋体"/>
                <w:kern w:val="0"/>
                <w:sz w:val="22"/>
              </w:rPr>
            </w:pPr>
          </w:p>
        </w:tc>
      </w:tr>
      <w:tr w:rsidR="00AD3BC0" w:rsidRPr="00B2206E" w14:paraId="06984447" w14:textId="77777777" w:rsidTr="00095203">
        <w:trPr>
          <w:trHeight w:val="345"/>
        </w:trPr>
        <w:tc>
          <w:tcPr>
            <w:tcW w:w="659" w:type="dxa"/>
            <w:vMerge/>
            <w:vAlign w:val="center"/>
          </w:tcPr>
          <w:p w14:paraId="7CEF8C90"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0CF06966" w14:textId="77777777" w:rsidR="00085469" w:rsidRPr="00B2206E" w:rsidRDefault="00085469">
            <w:pPr>
              <w:widowControl/>
              <w:jc w:val="center"/>
              <w:rPr>
                <w:rFonts w:ascii="宋体" w:eastAsia="宋体" w:hAnsi="宋体" w:cs="宋体"/>
                <w:kern w:val="0"/>
                <w:sz w:val="22"/>
              </w:rPr>
            </w:pPr>
          </w:p>
        </w:tc>
        <w:tc>
          <w:tcPr>
            <w:tcW w:w="715" w:type="dxa"/>
            <w:shd w:val="clear" w:color="auto" w:fill="auto"/>
            <w:noWrap/>
            <w:vAlign w:val="center"/>
          </w:tcPr>
          <w:p w14:paraId="7E0835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2021年</w:t>
            </w:r>
          </w:p>
        </w:tc>
        <w:tc>
          <w:tcPr>
            <w:tcW w:w="1325" w:type="dxa"/>
            <w:shd w:val="clear" w:color="auto" w:fill="auto"/>
            <w:noWrap/>
            <w:vAlign w:val="center"/>
          </w:tcPr>
          <w:p w14:paraId="1C090C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丰乐屯污水处理站</w:t>
            </w:r>
          </w:p>
        </w:tc>
        <w:tc>
          <w:tcPr>
            <w:tcW w:w="1436" w:type="dxa"/>
            <w:shd w:val="clear" w:color="auto" w:fill="auto"/>
            <w:noWrap/>
            <w:vAlign w:val="center"/>
          </w:tcPr>
          <w:p w14:paraId="2240CB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w:t>
            </w:r>
          </w:p>
        </w:tc>
        <w:tc>
          <w:tcPr>
            <w:tcW w:w="1381" w:type="dxa"/>
            <w:shd w:val="clear" w:color="auto" w:fill="auto"/>
            <w:noWrap/>
            <w:vAlign w:val="center"/>
          </w:tcPr>
          <w:p w14:paraId="2ABB1A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71" w:type="dxa"/>
            <w:shd w:val="clear" w:color="auto" w:fill="auto"/>
            <w:noWrap/>
            <w:vAlign w:val="center"/>
          </w:tcPr>
          <w:p w14:paraId="66E70E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丰乐屯东</w:t>
            </w:r>
          </w:p>
        </w:tc>
        <w:tc>
          <w:tcPr>
            <w:tcW w:w="1048" w:type="dxa"/>
            <w:shd w:val="clear" w:color="auto" w:fill="auto"/>
            <w:noWrap/>
            <w:vAlign w:val="center"/>
          </w:tcPr>
          <w:p w14:paraId="493296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14" w:type="dxa"/>
            <w:shd w:val="clear" w:color="auto" w:fill="auto"/>
            <w:noWrap/>
            <w:vAlign w:val="center"/>
          </w:tcPr>
          <w:p w14:paraId="34D2A7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666</w:t>
            </w:r>
          </w:p>
        </w:tc>
        <w:tc>
          <w:tcPr>
            <w:tcW w:w="1159" w:type="dxa"/>
            <w:shd w:val="clear" w:color="auto" w:fill="auto"/>
            <w:noWrap/>
            <w:vAlign w:val="center"/>
          </w:tcPr>
          <w:p w14:paraId="106826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11325</w:t>
            </w:r>
          </w:p>
        </w:tc>
      </w:tr>
      <w:tr w:rsidR="00AD3BC0" w:rsidRPr="00B2206E" w14:paraId="6773D689" w14:textId="77777777" w:rsidTr="00095203">
        <w:trPr>
          <w:trHeight w:val="345"/>
        </w:trPr>
        <w:tc>
          <w:tcPr>
            <w:tcW w:w="659" w:type="dxa"/>
            <w:vMerge/>
            <w:vAlign w:val="center"/>
          </w:tcPr>
          <w:p w14:paraId="1A800F3E"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3DD580E2" w14:textId="77777777" w:rsidR="00085469" w:rsidRPr="00B2206E" w:rsidRDefault="00085469">
            <w:pPr>
              <w:widowControl/>
              <w:jc w:val="center"/>
              <w:rPr>
                <w:rFonts w:ascii="宋体" w:eastAsia="宋体" w:hAnsi="宋体" w:cs="宋体"/>
                <w:kern w:val="0"/>
                <w:sz w:val="22"/>
              </w:rPr>
            </w:pPr>
          </w:p>
        </w:tc>
        <w:tc>
          <w:tcPr>
            <w:tcW w:w="715" w:type="dxa"/>
            <w:shd w:val="clear" w:color="auto" w:fill="auto"/>
            <w:noWrap/>
            <w:vAlign w:val="center"/>
          </w:tcPr>
          <w:p w14:paraId="42BE43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325" w:type="dxa"/>
            <w:shd w:val="clear" w:color="auto" w:fill="auto"/>
            <w:noWrap/>
            <w:vAlign w:val="center"/>
          </w:tcPr>
          <w:p w14:paraId="1826F6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牛屯污水处理站</w:t>
            </w:r>
          </w:p>
        </w:tc>
        <w:tc>
          <w:tcPr>
            <w:tcW w:w="1436" w:type="dxa"/>
            <w:shd w:val="clear" w:color="auto" w:fill="auto"/>
            <w:noWrap/>
            <w:vAlign w:val="center"/>
          </w:tcPr>
          <w:p w14:paraId="29D2DB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w:t>
            </w:r>
          </w:p>
        </w:tc>
        <w:tc>
          <w:tcPr>
            <w:tcW w:w="1381" w:type="dxa"/>
            <w:shd w:val="clear" w:color="auto" w:fill="auto"/>
            <w:noWrap/>
            <w:vAlign w:val="center"/>
          </w:tcPr>
          <w:p w14:paraId="193EE9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771" w:type="dxa"/>
            <w:shd w:val="clear" w:color="auto" w:fill="auto"/>
            <w:noWrap/>
            <w:vAlign w:val="center"/>
          </w:tcPr>
          <w:p w14:paraId="1DA0FA2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牛屯西北</w:t>
            </w:r>
          </w:p>
        </w:tc>
        <w:tc>
          <w:tcPr>
            <w:tcW w:w="1048" w:type="dxa"/>
            <w:shd w:val="clear" w:color="auto" w:fill="auto"/>
            <w:noWrap/>
            <w:vAlign w:val="center"/>
          </w:tcPr>
          <w:p w14:paraId="43AA31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14" w:type="dxa"/>
            <w:shd w:val="clear" w:color="auto" w:fill="auto"/>
            <w:noWrap/>
            <w:vAlign w:val="center"/>
          </w:tcPr>
          <w:p w14:paraId="734CA6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147</w:t>
            </w:r>
          </w:p>
        </w:tc>
        <w:tc>
          <w:tcPr>
            <w:tcW w:w="1159" w:type="dxa"/>
            <w:shd w:val="clear" w:color="auto" w:fill="auto"/>
            <w:noWrap/>
            <w:vAlign w:val="center"/>
          </w:tcPr>
          <w:p w14:paraId="5E8D22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2491</w:t>
            </w:r>
          </w:p>
        </w:tc>
      </w:tr>
      <w:tr w:rsidR="00AD3BC0" w:rsidRPr="00B2206E" w14:paraId="29DA32E8" w14:textId="77777777" w:rsidTr="00095203">
        <w:trPr>
          <w:trHeight w:val="345"/>
        </w:trPr>
        <w:tc>
          <w:tcPr>
            <w:tcW w:w="659" w:type="dxa"/>
            <w:vMerge/>
            <w:vAlign w:val="center"/>
          </w:tcPr>
          <w:p w14:paraId="61FA3902" w14:textId="77777777" w:rsidR="00085469" w:rsidRPr="00B2206E" w:rsidRDefault="00085469">
            <w:pPr>
              <w:widowControl/>
              <w:jc w:val="center"/>
              <w:rPr>
                <w:rFonts w:ascii="宋体" w:eastAsia="宋体" w:hAnsi="宋体" w:cs="宋体"/>
                <w:kern w:val="0"/>
                <w:sz w:val="22"/>
              </w:rPr>
            </w:pPr>
          </w:p>
        </w:tc>
        <w:tc>
          <w:tcPr>
            <w:tcW w:w="660" w:type="dxa"/>
            <w:vMerge w:val="restart"/>
            <w:shd w:val="clear" w:color="auto" w:fill="auto"/>
            <w:noWrap/>
            <w:vAlign w:val="center"/>
          </w:tcPr>
          <w:p w14:paraId="5769E9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715" w:type="dxa"/>
            <w:vMerge w:val="restart"/>
            <w:shd w:val="clear" w:color="auto" w:fill="auto"/>
            <w:vAlign w:val="center"/>
          </w:tcPr>
          <w:p w14:paraId="152FC3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2023-2025年</w:t>
            </w:r>
          </w:p>
        </w:tc>
        <w:tc>
          <w:tcPr>
            <w:tcW w:w="1325" w:type="dxa"/>
            <w:shd w:val="clear" w:color="auto" w:fill="auto"/>
            <w:noWrap/>
            <w:vAlign w:val="center"/>
          </w:tcPr>
          <w:p w14:paraId="6463EE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王官营污水处理站</w:t>
            </w:r>
          </w:p>
        </w:tc>
        <w:tc>
          <w:tcPr>
            <w:tcW w:w="1436" w:type="dxa"/>
            <w:shd w:val="clear" w:color="auto" w:fill="auto"/>
            <w:noWrap/>
            <w:vAlign w:val="center"/>
          </w:tcPr>
          <w:p w14:paraId="68BD13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w:t>
            </w:r>
          </w:p>
        </w:tc>
        <w:tc>
          <w:tcPr>
            <w:tcW w:w="1381" w:type="dxa"/>
            <w:shd w:val="clear" w:color="auto" w:fill="auto"/>
            <w:noWrap/>
            <w:vAlign w:val="center"/>
          </w:tcPr>
          <w:p w14:paraId="389461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220</w:t>
            </w:r>
          </w:p>
        </w:tc>
        <w:tc>
          <w:tcPr>
            <w:tcW w:w="771" w:type="dxa"/>
            <w:shd w:val="clear" w:color="auto" w:fill="auto"/>
            <w:noWrap/>
            <w:vAlign w:val="center"/>
          </w:tcPr>
          <w:p w14:paraId="2F7552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王官营东</w:t>
            </w:r>
          </w:p>
        </w:tc>
        <w:tc>
          <w:tcPr>
            <w:tcW w:w="1048" w:type="dxa"/>
            <w:vMerge w:val="restart"/>
            <w:shd w:val="clear" w:color="auto" w:fill="auto"/>
            <w:noWrap/>
            <w:vAlign w:val="center"/>
          </w:tcPr>
          <w:p w14:paraId="42F7E62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2151</w:t>
            </w:r>
          </w:p>
        </w:tc>
        <w:tc>
          <w:tcPr>
            <w:tcW w:w="1214" w:type="dxa"/>
            <w:vMerge w:val="restart"/>
            <w:shd w:val="clear" w:color="auto" w:fill="auto"/>
            <w:noWrap/>
            <w:vAlign w:val="center"/>
          </w:tcPr>
          <w:p w14:paraId="3B449300" w14:textId="156D2527" w:rsidR="00085469" w:rsidRPr="00B2206E" w:rsidRDefault="00D015C9">
            <w:pPr>
              <w:widowControl/>
              <w:jc w:val="center"/>
              <w:rPr>
                <w:rFonts w:ascii="宋体" w:eastAsia="宋体" w:hAnsi="宋体" w:cs="宋体"/>
                <w:kern w:val="0"/>
                <w:sz w:val="22"/>
              </w:rPr>
            </w:pPr>
            <w:r w:rsidRPr="00B2206E">
              <w:rPr>
                <w:rFonts w:ascii="宋体" w:eastAsia="宋体" w:hAnsi="宋体" w:cs="宋体" w:hint="eastAsia"/>
                <w:kern w:val="0"/>
                <w:sz w:val="22"/>
              </w:rPr>
              <w:t>1187</w:t>
            </w:r>
          </w:p>
        </w:tc>
        <w:tc>
          <w:tcPr>
            <w:tcW w:w="1159" w:type="dxa"/>
            <w:vMerge w:val="restart"/>
            <w:shd w:val="clear" w:color="auto" w:fill="auto"/>
            <w:vAlign w:val="center"/>
          </w:tcPr>
          <w:p w14:paraId="50C82903" w14:textId="22FF9D18" w:rsidR="00085469" w:rsidRPr="00B2206E" w:rsidRDefault="00D015C9">
            <w:pPr>
              <w:widowControl/>
              <w:jc w:val="center"/>
              <w:rPr>
                <w:rFonts w:ascii="宋体" w:eastAsia="宋体" w:hAnsi="宋体" w:cs="宋体"/>
                <w:kern w:val="0"/>
                <w:sz w:val="22"/>
              </w:rPr>
            </w:pPr>
            <w:r w:rsidRPr="00B2206E">
              <w:rPr>
                <w:rFonts w:ascii="宋体" w:eastAsia="宋体" w:hAnsi="宋体" w:cs="宋体" w:hint="eastAsia"/>
                <w:kern w:val="0"/>
                <w:sz w:val="22"/>
              </w:rPr>
              <w:t>20181</w:t>
            </w:r>
          </w:p>
        </w:tc>
      </w:tr>
      <w:tr w:rsidR="00AD3BC0" w:rsidRPr="00B2206E" w14:paraId="292EF114" w14:textId="77777777" w:rsidTr="00095203">
        <w:trPr>
          <w:trHeight w:val="345"/>
        </w:trPr>
        <w:tc>
          <w:tcPr>
            <w:tcW w:w="659" w:type="dxa"/>
            <w:vMerge/>
            <w:vAlign w:val="center"/>
          </w:tcPr>
          <w:p w14:paraId="32DFA774"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4927D752"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187C37E3"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7078C3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红荆嘴污水处理站</w:t>
            </w:r>
          </w:p>
        </w:tc>
        <w:tc>
          <w:tcPr>
            <w:tcW w:w="1436" w:type="dxa"/>
            <w:shd w:val="clear" w:color="auto" w:fill="auto"/>
            <w:noWrap/>
            <w:vAlign w:val="center"/>
          </w:tcPr>
          <w:p w14:paraId="63FC5C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w:t>
            </w:r>
          </w:p>
        </w:tc>
        <w:tc>
          <w:tcPr>
            <w:tcW w:w="1381" w:type="dxa"/>
            <w:shd w:val="clear" w:color="auto" w:fill="auto"/>
            <w:noWrap/>
            <w:vAlign w:val="center"/>
          </w:tcPr>
          <w:p w14:paraId="63670A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71" w:type="dxa"/>
            <w:shd w:val="clear" w:color="auto" w:fill="auto"/>
            <w:noWrap/>
            <w:vAlign w:val="center"/>
          </w:tcPr>
          <w:p w14:paraId="030D5FC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红荆嘴东北</w:t>
            </w:r>
          </w:p>
        </w:tc>
        <w:tc>
          <w:tcPr>
            <w:tcW w:w="1048" w:type="dxa"/>
            <w:vMerge/>
            <w:vAlign w:val="center"/>
          </w:tcPr>
          <w:p w14:paraId="3321105E"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167DB846"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701322E7" w14:textId="77777777" w:rsidR="00085469" w:rsidRPr="00B2206E" w:rsidRDefault="00085469">
            <w:pPr>
              <w:widowControl/>
              <w:jc w:val="center"/>
              <w:rPr>
                <w:rFonts w:ascii="宋体" w:eastAsia="宋体" w:hAnsi="宋体" w:cs="宋体"/>
                <w:kern w:val="0"/>
                <w:sz w:val="22"/>
              </w:rPr>
            </w:pPr>
          </w:p>
        </w:tc>
      </w:tr>
      <w:tr w:rsidR="00AD3BC0" w:rsidRPr="00B2206E" w14:paraId="6D930A03" w14:textId="77777777" w:rsidTr="00095203">
        <w:trPr>
          <w:trHeight w:val="345"/>
        </w:trPr>
        <w:tc>
          <w:tcPr>
            <w:tcW w:w="659" w:type="dxa"/>
            <w:vMerge/>
            <w:vAlign w:val="center"/>
          </w:tcPr>
          <w:p w14:paraId="08E35B2B" w14:textId="77777777" w:rsidR="00085469" w:rsidRPr="00B2206E" w:rsidRDefault="00085469">
            <w:pPr>
              <w:widowControl/>
              <w:jc w:val="center"/>
              <w:rPr>
                <w:rFonts w:ascii="宋体" w:eastAsia="宋体" w:hAnsi="宋体" w:cs="宋体"/>
                <w:kern w:val="0"/>
                <w:sz w:val="22"/>
              </w:rPr>
            </w:pPr>
          </w:p>
        </w:tc>
        <w:tc>
          <w:tcPr>
            <w:tcW w:w="660" w:type="dxa"/>
            <w:vMerge w:val="restart"/>
            <w:shd w:val="clear" w:color="auto" w:fill="auto"/>
            <w:noWrap/>
            <w:vAlign w:val="center"/>
          </w:tcPr>
          <w:p w14:paraId="152D3E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远期</w:t>
            </w:r>
          </w:p>
        </w:tc>
        <w:tc>
          <w:tcPr>
            <w:tcW w:w="715" w:type="dxa"/>
            <w:vMerge w:val="restart"/>
            <w:shd w:val="clear" w:color="auto" w:fill="auto"/>
            <w:vAlign w:val="center"/>
          </w:tcPr>
          <w:p w14:paraId="03BE430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2026-2035年</w:t>
            </w:r>
          </w:p>
        </w:tc>
        <w:tc>
          <w:tcPr>
            <w:tcW w:w="1325" w:type="dxa"/>
            <w:shd w:val="clear" w:color="auto" w:fill="auto"/>
            <w:noWrap/>
            <w:vAlign w:val="center"/>
          </w:tcPr>
          <w:p w14:paraId="351E94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亢村污水处理厂</w:t>
            </w:r>
          </w:p>
        </w:tc>
        <w:tc>
          <w:tcPr>
            <w:tcW w:w="1436" w:type="dxa"/>
            <w:shd w:val="clear" w:color="auto" w:fill="auto"/>
            <w:noWrap/>
            <w:vAlign w:val="center"/>
          </w:tcPr>
          <w:p w14:paraId="7134B3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亢西、亢北、亢南</w:t>
            </w:r>
          </w:p>
        </w:tc>
        <w:tc>
          <w:tcPr>
            <w:tcW w:w="1381" w:type="dxa"/>
            <w:shd w:val="clear" w:color="auto" w:fill="auto"/>
            <w:noWrap/>
            <w:vAlign w:val="center"/>
          </w:tcPr>
          <w:p w14:paraId="0DE527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1500</w:t>
            </w:r>
          </w:p>
        </w:tc>
        <w:tc>
          <w:tcPr>
            <w:tcW w:w="771" w:type="dxa"/>
            <w:shd w:val="clear" w:color="auto" w:fill="auto"/>
            <w:noWrap/>
            <w:vAlign w:val="center"/>
          </w:tcPr>
          <w:p w14:paraId="2B2F5A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镇区北</w:t>
            </w:r>
          </w:p>
        </w:tc>
        <w:tc>
          <w:tcPr>
            <w:tcW w:w="1048" w:type="dxa"/>
            <w:vMerge w:val="restart"/>
            <w:shd w:val="clear" w:color="auto" w:fill="auto"/>
            <w:noWrap/>
            <w:vAlign w:val="center"/>
          </w:tcPr>
          <w:p w14:paraId="52A943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6452</w:t>
            </w:r>
          </w:p>
        </w:tc>
        <w:tc>
          <w:tcPr>
            <w:tcW w:w="1214" w:type="dxa"/>
            <w:vMerge w:val="restart"/>
            <w:shd w:val="clear" w:color="auto" w:fill="auto"/>
            <w:noWrap/>
            <w:vAlign w:val="center"/>
          </w:tcPr>
          <w:p w14:paraId="429CB4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4118</w:t>
            </w:r>
          </w:p>
        </w:tc>
        <w:tc>
          <w:tcPr>
            <w:tcW w:w="1159" w:type="dxa"/>
            <w:vMerge w:val="restart"/>
            <w:shd w:val="clear" w:color="auto" w:fill="auto"/>
            <w:vAlign w:val="center"/>
          </w:tcPr>
          <w:p w14:paraId="10D59A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70273</w:t>
            </w:r>
          </w:p>
        </w:tc>
      </w:tr>
      <w:tr w:rsidR="00AD3BC0" w:rsidRPr="00B2206E" w14:paraId="01AF3FD1" w14:textId="77777777" w:rsidTr="00095203">
        <w:trPr>
          <w:trHeight w:val="345"/>
        </w:trPr>
        <w:tc>
          <w:tcPr>
            <w:tcW w:w="659" w:type="dxa"/>
            <w:vMerge/>
            <w:vAlign w:val="center"/>
          </w:tcPr>
          <w:p w14:paraId="3CF405EF"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78946A94"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70C997EA"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00D5D8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郭堤污水处理站</w:t>
            </w:r>
          </w:p>
        </w:tc>
        <w:tc>
          <w:tcPr>
            <w:tcW w:w="1436" w:type="dxa"/>
            <w:shd w:val="clear" w:color="auto" w:fill="auto"/>
            <w:noWrap/>
            <w:vAlign w:val="center"/>
          </w:tcPr>
          <w:p w14:paraId="26DCC7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西刘、东刘、国寺、郭堤</w:t>
            </w:r>
          </w:p>
        </w:tc>
        <w:tc>
          <w:tcPr>
            <w:tcW w:w="1381" w:type="dxa"/>
            <w:shd w:val="clear" w:color="auto" w:fill="auto"/>
            <w:noWrap/>
            <w:vAlign w:val="center"/>
          </w:tcPr>
          <w:p w14:paraId="7EDE8E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390</w:t>
            </w:r>
          </w:p>
        </w:tc>
        <w:tc>
          <w:tcPr>
            <w:tcW w:w="771" w:type="dxa"/>
            <w:shd w:val="clear" w:color="auto" w:fill="auto"/>
            <w:noWrap/>
            <w:vAlign w:val="center"/>
          </w:tcPr>
          <w:p w14:paraId="3AFAC8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郭堤东北</w:t>
            </w:r>
          </w:p>
        </w:tc>
        <w:tc>
          <w:tcPr>
            <w:tcW w:w="1048" w:type="dxa"/>
            <w:vMerge/>
            <w:vAlign w:val="center"/>
          </w:tcPr>
          <w:p w14:paraId="41EB53D5"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7BFBF116"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0B5CC99D" w14:textId="77777777" w:rsidR="00085469" w:rsidRPr="00B2206E" w:rsidRDefault="00085469">
            <w:pPr>
              <w:widowControl/>
              <w:jc w:val="center"/>
              <w:rPr>
                <w:rFonts w:ascii="宋体" w:eastAsia="宋体" w:hAnsi="宋体" w:cs="宋体"/>
                <w:kern w:val="0"/>
                <w:sz w:val="22"/>
              </w:rPr>
            </w:pPr>
          </w:p>
        </w:tc>
      </w:tr>
      <w:tr w:rsidR="00AD3BC0" w:rsidRPr="00B2206E" w14:paraId="4314290B" w14:textId="77777777" w:rsidTr="00095203">
        <w:trPr>
          <w:trHeight w:val="345"/>
        </w:trPr>
        <w:tc>
          <w:tcPr>
            <w:tcW w:w="659" w:type="dxa"/>
            <w:vMerge/>
            <w:vAlign w:val="center"/>
          </w:tcPr>
          <w:p w14:paraId="3B2FD5BF"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3527C94C"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526228F9"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1ACAB36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李道堤污水处理站</w:t>
            </w:r>
          </w:p>
        </w:tc>
        <w:tc>
          <w:tcPr>
            <w:tcW w:w="1436" w:type="dxa"/>
            <w:shd w:val="clear" w:color="auto" w:fill="auto"/>
            <w:noWrap/>
            <w:vAlign w:val="center"/>
          </w:tcPr>
          <w:p w14:paraId="6D51FD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山头王、李道堤</w:t>
            </w:r>
          </w:p>
        </w:tc>
        <w:tc>
          <w:tcPr>
            <w:tcW w:w="1381" w:type="dxa"/>
            <w:shd w:val="clear" w:color="auto" w:fill="auto"/>
            <w:noWrap/>
            <w:vAlign w:val="center"/>
          </w:tcPr>
          <w:p w14:paraId="7D70DA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771" w:type="dxa"/>
            <w:shd w:val="clear" w:color="auto" w:fill="auto"/>
            <w:noWrap/>
            <w:vAlign w:val="center"/>
          </w:tcPr>
          <w:p w14:paraId="6D8ACA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李道堤西北</w:t>
            </w:r>
          </w:p>
        </w:tc>
        <w:tc>
          <w:tcPr>
            <w:tcW w:w="1048" w:type="dxa"/>
            <w:vMerge/>
            <w:vAlign w:val="center"/>
          </w:tcPr>
          <w:p w14:paraId="0079115C"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3F9BA0E8"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5078BDBF" w14:textId="77777777" w:rsidR="00085469" w:rsidRPr="00B2206E" w:rsidRDefault="00085469">
            <w:pPr>
              <w:widowControl/>
              <w:jc w:val="center"/>
              <w:rPr>
                <w:rFonts w:ascii="宋体" w:eastAsia="宋体" w:hAnsi="宋体" w:cs="宋体"/>
                <w:kern w:val="0"/>
                <w:sz w:val="22"/>
              </w:rPr>
            </w:pPr>
          </w:p>
        </w:tc>
      </w:tr>
      <w:tr w:rsidR="00AD3BC0" w:rsidRPr="00B2206E" w14:paraId="5FBEC2F2" w14:textId="77777777" w:rsidTr="00095203">
        <w:trPr>
          <w:trHeight w:val="345"/>
        </w:trPr>
        <w:tc>
          <w:tcPr>
            <w:tcW w:w="659" w:type="dxa"/>
            <w:vMerge/>
            <w:vAlign w:val="center"/>
          </w:tcPr>
          <w:p w14:paraId="777770F8"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3C35E277"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7A3DB92E"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2CF624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王朋庄污水处理站</w:t>
            </w:r>
          </w:p>
        </w:tc>
        <w:tc>
          <w:tcPr>
            <w:tcW w:w="1436" w:type="dxa"/>
            <w:shd w:val="clear" w:color="auto" w:fill="auto"/>
            <w:noWrap/>
            <w:vAlign w:val="center"/>
          </w:tcPr>
          <w:p w14:paraId="79E8055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w:t>
            </w:r>
          </w:p>
        </w:tc>
        <w:tc>
          <w:tcPr>
            <w:tcW w:w="1381" w:type="dxa"/>
            <w:shd w:val="clear" w:color="auto" w:fill="auto"/>
            <w:noWrap/>
            <w:vAlign w:val="center"/>
          </w:tcPr>
          <w:p w14:paraId="55218D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w:t>
            </w:r>
          </w:p>
        </w:tc>
        <w:tc>
          <w:tcPr>
            <w:tcW w:w="771" w:type="dxa"/>
            <w:shd w:val="clear" w:color="auto" w:fill="auto"/>
            <w:noWrap/>
            <w:vAlign w:val="center"/>
          </w:tcPr>
          <w:p w14:paraId="03462E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王朋庄东</w:t>
            </w:r>
          </w:p>
        </w:tc>
        <w:tc>
          <w:tcPr>
            <w:tcW w:w="1048" w:type="dxa"/>
            <w:vMerge/>
            <w:vAlign w:val="center"/>
          </w:tcPr>
          <w:p w14:paraId="36634AA7"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1A33ACC8"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4B784368" w14:textId="77777777" w:rsidR="00085469" w:rsidRPr="00B2206E" w:rsidRDefault="00085469">
            <w:pPr>
              <w:widowControl/>
              <w:jc w:val="center"/>
              <w:rPr>
                <w:rFonts w:ascii="宋体" w:eastAsia="宋体" w:hAnsi="宋体" w:cs="宋体"/>
                <w:kern w:val="0"/>
                <w:sz w:val="22"/>
              </w:rPr>
            </w:pPr>
          </w:p>
        </w:tc>
      </w:tr>
      <w:tr w:rsidR="00AD3BC0" w:rsidRPr="00B2206E" w14:paraId="1D136892" w14:textId="77777777" w:rsidTr="00095203">
        <w:trPr>
          <w:trHeight w:val="345"/>
        </w:trPr>
        <w:tc>
          <w:tcPr>
            <w:tcW w:w="659" w:type="dxa"/>
            <w:vMerge/>
            <w:vAlign w:val="center"/>
          </w:tcPr>
          <w:p w14:paraId="3449B9C6"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0B689E13"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4784FAC5"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539536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王贵楼污水处理站</w:t>
            </w:r>
          </w:p>
        </w:tc>
        <w:tc>
          <w:tcPr>
            <w:tcW w:w="1436" w:type="dxa"/>
            <w:shd w:val="clear" w:color="auto" w:fill="auto"/>
            <w:noWrap/>
            <w:vAlign w:val="center"/>
          </w:tcPr>
          <w:p w14:paraId="1E55CB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w:t>
            </w:r>
          </w:p>
        </w:tc>
        <w:tc>
          <w:tcPr>
            <w:tcW w:w="1381" w:type="dxa"/>
            <w:shd w:val="clear" w:color="auto" w:fill="auto"/>
            <w:noWrap/>
            <w:vAlign w:val="center"/>
          </w:tcPr>
          <w:p w14:paraId="5C77D6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71" w:type="dxa"/>
            <w:shd w:val="clear" w:color="auto" w:fill="auto"/>
            <w:noWrap/>
            <w:vAlign w:val="center"/>
          </w:tcPr>
          <w:p w14:paraId="7C6170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王贵楼东</w:t>
            </w:r>
          </w:p>
        </w:tc>
        <w:tc>
          <w:tcPr>
            <w:tcW w:w="1048" w:type="dxa"/>
            <w:vMerge/>
            <w:vAlign w:val="center"/>
          </w:tcPr>
          <w:p w14:paraId="411ADA54"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3E36952B"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4F05657E" w14:textId="77777777" w:rsidR="00085469" w:rsidRPr="00B2206E" w:rsidRDefault="00085469">
            <w:pPr>
              <w:widowControl/>
              <w:jc w:val="center"/>
              <w:rPr>
                <w:rFonts w:ascii="宋体" w:eastAsia="宋体" w:hAnsi="宋体" w:cs="宋体"/>
                <w:kern w:val="0"/>
                <w:sz w:val="22"/>
              </w:rPr>
            </w:pPr>
          </w:p>
        </w:tc>
      </w:tr>
      <w:tr w:rsidR="00AD3BC0" w:rsidRPr="00B2206E" w14:paraId="709D8D47" w14:textId="77777777" w:rsidTr="00095203">
        <w:trPr>
          <w:trHeight w:val="345"/>
        </w:trPr>
        <w:tc>
          <w:tcPr>
            <w:tcW w:w="659" w:type="dxa"/>
            <w:vMerge/>
            <w:vAlign w:val="center"/>
          </w:tcPr>
          <w:p w14:paraId="0C9F5BB2"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588D670C"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43B717B8"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6215B7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吴厂污水处理站</w:t>
            </w:r>
          </w:p>
        </w:tc>
        <w:tc>
          <w:tcPr>
            <w:tcW w:w="1436" w:type="dxa"/>
            <w:shd w:val="clear" w:color="auto" w:fill="auto"/>
            <w:noWrap/>
            <w:vAlign w:val="center"/>
          </w:tcPr>
          <w:p w14:paraId="763EB1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w:t>
            </w:r>
          </w:p>
        </w:tc>
        <w:tc>
          <w:tcPr>
            <w:tcW w:w="1381" w:type="dxa"/>
            <w:shd w:val="clear" w:color="auto" w:fill="auto"/>
            <w:noWrap/>
            <w:vAlign w:val="center"/>
          </w:tcPr>
          <w:p w14:paraId="5E28AB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80</w:t>
            </w:r>
          </w:p>
        </w:tc>
        <w:tc>
          <w:tcPr>
            <w:tcW w:w="771" w:type="dxa"/>
            <w:shd w:val="clear" w:color="auto" w:fill="auto"/>
            <w:noWrap/>
            <w:vAlign w:val="center"/>
          </w:tcPr>
          <w:p w14:paraId="593E0F8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吴厂北</w:t>
            </w:r>
          </w:p>
        </w:tc>
        <w:tc>
          <w:tcPr>
            <w:tcW w:w="1048" w:type="dxa"/>
            <w:vMerge/>
            <w:vAlign w:val="center"/>
          </w:tcPr>
          <w:p w14:paraId="3CE5F1F3"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5C7FDD8E"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3063681A" w14:textId="77777777" w:rsidR="00085469" w:rsidRPr="00B2206E" w:rsidRDefault="00085469">
            <w:pPr>
              <w:widowControl/>
              <w:jc w:val="center"/>
              <w:rPr>
                <w:rFonts w:ascii="宋体" w:eastAsia="宋体" w:hAnsi="宋体" w:cs="宋体"/>
                <w:kern w:val="0"/>
                <w:sz w:val="22"/>
              </w:rPr>
            </w:pPr>
          </w:p>
        </w:tc>
      </w:tr>
      <w:tr w:rsidR="00AD3BC0" w:rsidRPr="00B2206E" w14:paraId="192D159B" w14:textId="77777777" w:rsidTr="00095203">
        <w:trPr>
          <w:trHeight w:val="345"/>
        </w:trPr>
        <w:tc>
          <w:tcPr>
            <w:tcW w:w="659" w:type="dxa"/>
            <w:vMerge/>
            <w:vAlign w:val="center"/>
          </w:tcPr>
          <w:p w14:paraId="6741C2D8"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60DCC197"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0FFBB7FE"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46CE41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夹河污水处理站</w:t>
            </w:r>
          </w:p>
        </w:tc>
        <w:tc>
          <w:tcPr>
            <w:tcW w:w="1436" w:type="dxa"/>
            <w:shd w:val="clear" w:color="auto" w:fill="auto"/>
            <w:noWrap/>
            <w:vAlign w:val="center"/>
          </w:tcPr>
          <w:p w14:paraId="71B758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w:t>
            </w:r>
          </w:p>
        </w:tc>
        <w:tc>
          <w:tcPr>
            <w:tcW w:w="1381" w:type="dxa"/>
            <w:shd w:val="clear" w:color="auto" w:fill="auto"/>
            <w:noWrap/>
            <w:vAlign w:val="center"/>
          </w:tcPr>
          <w:p w14:paraId="21CB49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60</w:t>
            </w:r>
          </w:p>
        </w:tc>
        <w:tc>
          <w:tcPr>
            <w:tcW w:w="771" w:type="dxa"/>
            <w:shd w:val="clear" w:color="auto" w:fill="auto"/>
            <w:noWrap/>
            <w:vAlign w:val="center"/>
          </w:tcPr>
          <w:p w14:paraId="0ECE5D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夹河北</w:t>
            </w:r>
          </w:p>
        </w:tc>
        <w:tc>
          <w:tcPr>
            <w:tcW w:w="1048" w:type="dxa"/>
            <w:vMerge/>
            <w:vAlign w:val="center"/>
          </w:tcPr>
          <w:p w14:paraId="1DD7A158"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74556516"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0B13FF12" w14:textId="77777777" w:rsidR="00085469" w:rsidRPr="00B2206E" w:rsidRDefault="00085469">
            <w:pPr>
              <w:widowControl/>
              <w:jc w:val="center"/>
              <w:rPr>
                <w:rFonts w:ascii="宋体" w:eastAsia="宋体" w:hAnsi="宋体" w:cs="宋体"/>
                <w:kern w:val="0"/>
                <w:sz w:val="22"/>
              </w:rPr>
            </w:pPr>
          </w:p>
        </w:tc>
      </w:tr>
      <w:tr w:rsidR="00AD3BC0" w:rsidRPr="00B2206E" w14:paraId="10A47008" w14:textId="77777777" w:rsidTr="00095203">
        <w:trPr>
          <w:trHeight w:val="345"/>
        </w:trPr>
        <w:tc>
          <w:tcPr>
            <w:tcW w:w="659" w:type="dxa"/>
            <w:vMerge/>
            <w:vAlign w:val="center"/>
          </w:tcPr>
          <w:p w14:paraId="71A29A65"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060A12A6"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4B7A2AD1"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28C97CD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大毛庄污水处理站</w:t>
            </w:r>
          </w:p>
        </w:tc>
        <w:tc>
          <w:tcPr>
            <w:tcW w:w="1436" w:type="dxa"/>
            <w:shd w:val="clear" w:color="auto" w:fill="auto"/>
            <w:noWrap/>
            <w:vAlign w:val="center"/>
          </w:tcPr>
          <w:p w14:paraId="54C68F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w:t>
            </w:r>
          </w:p>
        </w:tc>
        <w:tc>
          <w:tcPr>
            <w:tcW w:w="1381" w:type="dxa"/>
            <w:shd w:val="clear" w:color="auto" w:fill="auto"/>
            <w:noWrap/>
            <w:vAlign w:val="center"/>
          </w:tcPr>
          <w:p w14:paraId="608A93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771" w:type="dxa"/>
            <w:shd w:val="clear" w:color="auto" w:fill="auto"/>
            <w:noWrap/>
            <w:vAlign w:val="center"/>
          </w:tcPr>
          <w:p w14:paraId="3F5479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大毛庄西</w:t>
            </w:r>
          </w:p>
        </w:tc>
        <w:tc>
          <w:tcPr>
            <w:tcW w:w="1048" w:type="dxa"/>
            <w:vMerge/>
            <w:vAlign w:val="center"/>
          </w:tcPr>
          <w:p w14:paraId="26B9E0E2"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43F50BA7"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2ACCDF6F" w14:textId="77777777" w:rsidR="00085469" w:rsidRPr="00B2206E" w:rsidRDefault="00085469">
            <w:pPr>
              <w:widowControl/>
              <w:jc w:val="center"/>
              <w:rPr>
                <w:rFonts w:ascii="宋体" w:eastAsia="宋体" w:hAnsi="宋体" w:cs="宋体"/>
                <w:kern w:val="0"/>
                <w:sz w:val="22"/>
              </w:rPr>
            </w:pPr>
          </w:p>
        </w:tc>
      </w:tr>
      <w:tr w:rsidR="00AD3BC0" w:rsidRPr="00B2206E" w14:paraId="351E0855" w14:textId="77777777" w:rsidTr="00095203">
        <w:trPr>
          <w:trHeight w:val="345"/>
        </w:trPr>
        <w:tc>
          <w:tcPr>
            <w:tcW w:w="659" w:type="dxa"/>
            <w:vMerge/>
            <w:vAlign w:val="center"/>
          </w:tcPr>
          <w:p w14:paraId="0F6A9A0F"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07A4D8F1"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5A233E76"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152015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贺庄污水处理站</w:t>
            </w:r>
          </w:p>
        </w:tc>
        <w:tc>
          <w:tcPr>
            <w:tcW w:w="1436" w:type="dxa"/>
            <w:shd w:val="clear" w:color="auto" w:fill="auto"/>
            <w:noWrap/>
            <w:vAlign w:val="center"/>
          </w:tcPr>
          <w:p w14:paraId="0AE3BB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w:t>
            </w:r>
          </w:p>
        </w:tc>
        <w:tc>
          <w:tcPr>
            <w:tcW w:w="1381" w:type="dxa"/>
            <w:shd w:val="clear" w:color="auto" w:fill="auto"/>
            <w:noWrap/>
            <w:vAlign w:val="center"/>
          </w:tcPr>
          <w:p w14:paraId="5DA7F4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771" w:type="dxa"/>
            <w:shd w:val="clear" w:color="auto" w:fill="auto"/>
            <w:noWrap/>
            <w:vAlign w:val="center"/>
          </w:tcPr>
          <w:p w14:paraId="0F4E1F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贺庄东南</w:t>
            </w:r>
          </w:p>
        </w:tc>
        <w:tc>
          <w:tcPr>
            <w:tcW w:w="1048" w:type="dxa"/>
            <w:vMerge/>
            <w:vAlign w:val="center"/>
          </w:tcPr>
          <w:p w14:paraId="4316DAAD"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5ED00426"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6D3C15D2" w14:textId="77777777" w:rsidR="00085469" w:rsidRPr="00B2206E" w:rsidRDefault="00085469">
            <w:pPr>
              <w:widowControl/>
              <w:jc w:val="center"/>
              <w:rPr>
                <w:rFonts w:ascii="宋体" w:eastAsia="宋体" w:hAnsi="宋体" w:cs="宋体"/>
                <w:kern w:val="0"/>
                <w:sz w:val="22"/>
              </w:rPr>
            </w:pPr>
          </w:p>
        </w:tc>
      </w:tr>
      <w:tr w:rsidR="00085469" w:rsidRPr="00B2206E" w14:paraId="7FEF943A" w14:textId="77777777" w:rsidTr="00095203">
        <w:trPr>
          <w:trHeight w:val="345"/>
        </w:trPr>
        <w:tc>
          <w:tcPr>
            <w:tcW w:w="659" w:type="dxa"/>
            <w:vMerge/>
            <w:vAlign w:val="center"/>
          </w:tcPr>
          <w:p w14:paraId="5C328636" w14:textId="77777777" w:rsidR="00085469" w:rsidRPr="00B2206E" w:rsidRDefault="00085469">
            <w:pPr>
              <w:widowControl/>
              <w:jc w:val="center"/>
              <w:rPr>
                <w:rFonts w:ascii="宋体" w:eastAsia="宋体" w:hAnsi="宋体" w:cs="宋体"/>
                <w:kern w:val="0"/>
                <w:sz w:val="22"/>
              </w:rPr>
            </w:pPr>
          </w:p>
        </w:tc>
        <w:tc>
          <w:tcPr>
            <w:tcW w:w="660" w:type="dxa"/>
            <w:vMerge/>
            <w:vAlign w:val="center"/>
          </w:tcPr>
          <w:p w14:paraId="19539D96" w14:textId="77777777" w:rsidR="00085469" w:rsidRPr="00B2206E" w:rsidRDefault="00085469">
            <w:pPr>
              <w:widowControl/>
              <w:jc w:val="center"/>
              <w:rPr>
                <w:rFonts w:ascii="宋体" w:eastAsia="宋体" w:hAnsi="宋体" w:cs="宋体"/>
                <w:kern w:val="0"/>
                <w:sz w:val="22"/>
              </w:rPr>
            </w:pPr>
          </w:p>
        </w:tc>
        <w:tc>
          <w:tcPr>
            <w:tcW w:w="715" w:type="dxa"/>
            <w:vMerge/>
            <w:vAlign w:val="center"/>
          </w:tcPr>
          <w:p w14:paraId="37D14069" w14:textId="77777777" w:rsidR="00085469" w:rsidRPr="00B2206E" w:rsidRDefault="00085469">
            <w:pPr>
              <w:widowControl/>
              <w:jc w:val="center"/>
              <w:rPr>
                <w:rFonts w:ascii="宋体" w:eastAsia="宋体" w:hAnsi="宋体" w:cs="宋体"/>
                <w:kern w:val="0"/>
                <w:sz w:val="22"/>
              </w:rPr>
            </w:pPr>
          </w:p>
        </w:tc>
        <w:tc>
          <w:tcPr>
            <w:tcW w:w="1325" w:type="dxa"/>
            <w:shd w:val="clear" w:color="auto" w:fill="auto"/>
            <w:noWrap/>
            <w:vAlign w:val="center"/>
          </w:tcPr>
          <w:p w14:paraId="71A0C9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新城污水处理站</w:t>
            </w:r>
          </w:p>
        </w:tc>
        <w:tc>
          <w:tcPr>
            <w:tcW w:w="1436" w:type="dxa"/>
            <w:shd w:val="clear" w:color="auto" w:fill="auto"/>
            <w:noWrap/>
            <w:vAlign w:val="center"/>
          </w:tcPr>
          <w:p w14:paraId="405DEB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w:t>
            </w:r>
          </w:p>
        </w:tc>
        <w:tc>
          <w:tcPr>
            <w:tcW w:w="1381" w:type="dxa"/>
            <w:shd w:val="clear" w:color="auto" w:fill="auto"/>
            <w:noWrap/>
            <w:vAlign w:val="center"/>
          </w:tcPr>
          <w:p w14:paraId="6E2C881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71" w:type="dxa"/>
            <w:shd w:val="clear" w:color="auto" w:fill="auto"/>
            <w:noWrap/>
            <w:vAlign w:val="center"/>
          </w:tcPr>
          <w:p w14:paraId="3D6CD7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新城东北</w:t>
            </w:r>
          </w:p>
        </w:tc>
        <w:tc>
          <w:tcPr>
            <w:tcW w:w="1048" w:type="dxa"/>
            <w:vMerge/>
            <w:vAlign w:val="center"/>
          </w:tcPr>
          <w:p w14:paraId="139550DA" w14:textId="77777777" w:rsidR="00085469" w:rsidRPr="00B2206E" w:rsidRDefault="00085469">
            <w:pPr>
              <w:widowControl/>
              <w:jc w:val="center"/>
              <w:rPr>
                <w:rFonts w:ascii="宋体" w:eastAsia="宋体" w:hAnsi="宋体" w:cs="宋体"/>
                <w:kern w:val="0"/>
                <w:sz w:val="22"/>
              </w:rPr>
            </w:pPr>
          </w:p>
        </w:tc>
        <w:tc>
          <w:tcPr>
            <w:tcW w:w="1214" w:type="dxa"/>
            <w:vMerge/>
            <w:vAlign w:val="center"/>
          </w:tcPr>
          <w:p w14:paraId="624B89DE" w14:textId="77777777" w:rsidR="00085469" w:rsidRPr="00B2206E" w:rsidRDefault="00085469">
            <w:pPr>
              <w:widowControl/>
              <w:jc w:val="center"/>
              <w:rPr>
                <w:rFonts w:ascii="宋体" w:eastAsia="宋体" w:hAnsi="宋体" w:cs="宋体"/>
                <w:kern w:val="0"/>
                <w:sz w:val="22"/>
              </w:rPr>
            </w:pPr>
          </w:p>
        </w:tc>
        <w:tc>
          <w:tcPr>
            <w:tcW w:w="1159" w:type="dxa"/>
            <w:vMerge/>
            <w:vAlign w:val="center"/>
          </w:tcPr>
          <w:p w14:paraId="06F4FF37" w14:textId="77777777" w:rsidR="00085469" w:rsidRPr="00B2206E" w:rsidRDefault="00085469">
            <w:pPr>
              <w:widowControl/>
              <w:jc w:val="center"/>
              <w:rPr>
                <w:rFonts w:ascii="宋体" w:eastAsia="宋体" w:hAnsi="宋体" w:cs="宋体"/>
                <w:kern w:val="0"/>
                <w:sz w:val="22"/>
              </w:rPr>
            </w:pPr>
          </w:p>
        </w:tc>
      </w:tr>
    </w:tbl>
    <w:p w14:paraId="25167E91" w14:textId="77777777" w:rsidR="00085469" w:rsidRPr="00B2206E" w:rsidRDefault="00085469">
      <w:pPr>
        <w:spacing w:line="360" w:lineRule="auto"/>
        <w:ind w:firstLineChars="200" w:firstLine="480"/>
        <w:jc w:val="left"/>
        <w:rPr>
          <w:kern w:val="1"/>
          <w:sz w:val="24"/>
          <w:szCs w:val="24"/>
        </w:rPr>
      </w:pPr>
    </w:p>
    <w:p w14:paraId="6B024023"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6-6 </w:t>
      </w:r>
      <w:r w:rsidRPr="00B2206E">
        <w:rPr>
          <w:rFonts w:asciiTheme="majorEastAsia" w:eastAsiaTheme="majorEastAsia" w:hAnsiTheme="majorEastAsia" w:hint="eastAsia"/>
          <w:b/>
          <w:kern w:val="0"/>
          <w:sz w:val="22"/>
        </w:rPr>
        <w:t xml:space="preserve"> 照镜镇污水设施分期建设规划一览表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672"/>
        <w:gridCol w:w="729"/>
        <w:gridCol w:w="1128"/>
        <w:gridCol w:w="1470"/>
        <w:gridCol w:w="1413"/>
        <w:gridCol w:w="786"/>
        <w:gridCol w:w="1071"/>
        <w:gridCol w:w="1242"/>
        <w:gridCol w:w="1185"/>
      </w:tblGrid>
      <w:tr w:rsidR="00AD3BC0" w:rsidRPr="00B2206E" w14:paraId="61052069" w14:textId="77777777" w:rsidTr="00095203">
        <w:trPr>
          <w:trHeight w:val="345"/>
        </w:trPr>
        <w:tc>
          <w:tcPr>
            <w:tcW w:w="672" w:type="dxa"/>
            <w:vMerge w:val="restart"/>
            <w:shd w:val="clear" w:color="auto" w:fill="auto"/>
            <w:noWrap/>
            <w:vAlign w:val="center"/>
          </w:tcPr>
          <w:p w14:paraId="506379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72" w:type="dxa"/>
            <w:vMerge w:val="restart"/>
            <w:shd w:val="clear" w:color="auto" w:fill="auto"/>
            <w:noWrap/>
            <w:vAlign w:val="center"/>
          </w:tcPr>
          <w:p w14:paraId="132B79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729" w:type="dxa"/>
            <w:vMerge w:val="restart"/>
            <w:shd w:val="clear" w:color="auto" w:fill="auto"/>
            <w:noWrap/>
            <w:vAlign w:val="center"/>
          </w:tcPr>
          <w:p w14:paraId="05D398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128" w:type="dxa"/>
            <w:vMerge w:val="restart"/>
            <w:shd w:val="clear" w:color="auto" w:fill="auto"/>
            <w:noWrap/>
            <w:vAlign w:val="center"/>
          </w:tcPr>
          <w:p w14:paraId="2190025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1470" w:type="dxa"/>
            <w:vMerge w:val="restart"/>
            <w:shd w:val="clear" w:color="auto" w:fill="auto"/>
            <w:noWrap/>
            <w:vAlign w:val="center"/>
          </w:tcPr>
          <w:p w14:paraId="2CB752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413" w:type="dxa"/>
            <w:vMerge w:val="restart"/>
            <w:shd w:val="clear" w:color="auto" w:fill="auto"/>
            <w:noWrap/>
            <w:vAlign w:val="center"/>
          </w:tcPr>
          <w:p w14:paraId="0FE697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786" w:type="dxa"/>
            <w:vMerge w:val="restart"/>
            <w:shd w:val="clear" w:color="auto" w:fill="auto"/>
            <w:noWrap/>
            <w:vAlign w:val="center"/>
          </w:tcPr>
          <w:p w14:paraId="1C4F17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1071" w:type="dxa"/>
            <w:vMerge w:val="restart"/>
            <w:shd w:val="clear" w:color="auto" w:fill="auto"/>
            <w:noWrap/>
            <w:vAlign w:val="center"/>
          </w:tcPr>
          <w:p w14:paraId="213698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427" w:type="dxa"/>
            <w:gridSpan w:val="2"/>
            <w:shd w:val="clear" w:color="auto" w:fill="auto"/>
            <w:noWrap/>
            <w:vAlign w:val="center"/>
          </w:tcPr>
          <w:p w14:paraId="469519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6A2172D4" w14:textId="77777777" w:rsidTr="00095203">
        <w:trPr>
          <w:trHeight w:val="345"/>
        </w:trPr>
        <w:tc>
          <w:tcPr>
            <w:tcW w:w="672" w:type="dxa"/>
            <w:vMerge/>
            <w:vAlign w:val="center"/>
          </w:tcPr>
          <w:p w14:paraId="1CB93DB4"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0980E8E7"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31739679" w14:textId="77777777" w:rsidR="00085469" w:rsidRPr="00B2206E" w:rsidRDefault="00085469">
            <w:pPr>
              <w:widowControl/>
              <w:jc w:val="center"/>
              <w:rPr>
                <w:rFonts w:ascii="宋体" w:eastAsia="宋体" w:hAnsi="宋体" w:cs="宋体"/>
                <w:kern w:val="0"/>
                <w:sz w:val="22"/>
              </w:rPr>
            </w:pPr>
          </w:p>
        </w:tc>
        <w:tc>
          <w:tcPr>
            <w:tcW w:w="1128" w:type="dxa"/>
            <w:vMerge/>
            <w:vAlign w:val="center"/>
          </w:tcPr>
          <w:p w14:paraId="3A606E68" w14:textId="77777777" w:rsidR="00085469" w:rsidRPr="00B2206E" w:rsidRDefault="00085469">
            <w:pPr>
              <w:widowControl/>
              <w:jc w:val="center"/>
              <w:rPr>
                <w:rFonts w:ascii="宋体" w:eastAsia="宋体" w:hAnsi="宋体" w:cs="宋体"/>
                <w:kern w:val="0"/>
                <w:sz w:val="22"/>
              </w:rPr>
            </w:pPr>
          </w:p>
        </w:tc>
        <w:tc>
          <w:tcPr>
            <w:tcW w:w="1470" w:type="dxa"/>
            <w:vMerge/>
            <w:vAlign w:val="center"/>
          </w:tcPr>
          <w:p w14:paraId="20786C71" w14:textId="77777777" w:rsidR="00085469" w:rsidRPr="00B2206E" w:rsidRDefault="00085469">
            <w:pPr>
              <w:widowControl/>
              <w:jc w:val="center"/>
              <w:rPr>
                <w:rFonts w:ascii="宋体" w:eastAsia="宋体" w:hAnsi="宋体" w:cs="宋体"/>
                <w:kern w:val="0"/>
                <w:sz w:val="22"/>
              </w:rPr>
            </w:pPr>
          </w:p>
        </w:tc>
        <w:tc>
          <w:tcPr>
            <w:tcW w:w="1413" w:type="dxa"/>
            <w:vMerge/>
            <w:vAlign w:val="center"/>
          </w:tcPr>
          <w:p w14:paraId="46E4EAAA" w14:textId="77777777" w:rsidR="00085469" w:rsidRPr="00B2206E" w:rsidRDefault="00085469">
            <w:pPr>
              <w:widowControl/>
              <w:jc w:val="center"/>
              <w:rPr>
                <w:rFonts w:ascii="宋体" w:eastAsia="宋体" w:hAnsi="宋体" w:cs="宋体"/>
                <w:kern w:val="0"/>
                <w:sz w:val="22"/>
              </w:rPr>
            </w:pPr>
          </w:p>
        </w:tc>
        <w:tc>
          <w:tcPr>
            <w:tcW w:w="786" w:type="dxa"/>
            <w:vMerge/>
            <w:vAlign w:val="center"/>
          </w:tcPr>
          <w:p w14:paraId="570B5DC3" w14:textId="77777777" w:rsidR="00085469" w:rsidRPr="00B2206E" w:rsidRDefault="00085469">
            <w:pPr>
              <w:widowControl/>
              <w:jc w:val="center"/>
              <w:rPr>
                <w:rFonts w:ascii="宋体" w:eastAsia="宋体" w:hAnsi="宋体" w:cs="宋体"/>
                <w:kern w:val="0"/>
                <w:sz w:val="22"/>
              </w:rPr>
            </w:pPr>
          </w:p>
        </w:tc>
        <w:tc>
          <w:tcPr>
            <w:tcW w:w="1071" w:type="dxa"/>
            <w:vMerge/>
            <w:vAlign w:val="center"/>
          </w:tcPr>
          <w:p w14:paraId="6A18F228" w14:textId="77777777" w:rsidR="00085469" w:rsidRPr="00B2206E" w:rsidRDefault="00085469">
            <w:pPr>
              <w:widowControl/>
              <w:jc w:val="center"/>
              <w:rPr>
                <w:rFonts w:ascii="宋体" w:eastAsia="宋体" w:hAnsi="宋体" w:cs="宋体"/>
                <w:kern w:val="0"/>
                <w:sz w:val="22"/>
              </w:rPr>
            </w:pPr>
          </w:p>
        </w:tc>
        <w:tc>
          <w:tcPr>
            <w:tcW w:w="1242" w:type="dxa"/>
            <w:shd w:val="clear" w:color="auto" w:fill="auto"/>
            <w:noWrap/>
            <w:vAlign w:val="center"/>
          </w:tcPr>
          <w:p w14:paraId="5A0ECD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185" w:type="dxa"/>
            <w:shd w:val="clear" w:color="auto" w:fill="auto"/>
            <w:noWrap/>
            <w:vAlign w:val="center"/>
          </w:tcPr>
          <w:p w14:paraId="04DE95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148E7DF5" w14:textId="77777777" w:rsidTr="00095203">
        <w:trPr>
          <w:trHeight w:val="345"/>
        </w:trPr>
        <w:tc>
          <w:tcPr>
            <w:tcW w:w="672" w:type="dxa"/>
            <w:vMerge w:val="restart"/>
            <w:shd w:val="clear" w:color="auto" w:fill="auto"/>
            <w:noWrap/>
            <w:vAlign w:val="center"/>
          </w:tcPr>
          <w:p w14:paraId="203F0C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672" w:type="dxa"/>
            <w:vMerge w:val="restart"/>
            <w:shd w:val="clear" w:color="auto" w:fill="auto"/>
            <w:noWrap/>
            <w:vAlign w:val="center"/>
          </w:tcPr>
          <w:p w14:paraId="2DCD85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729" w:type="dxa"/>
            <w:vMerge w:val="restart"/>
            <w:shd w:val="clear" w:color="auto" w:fill="auto"/>
            <w:noWrap/>
            <w:vAlign w:val="center"/>
          </w:tcPr>
          <w:p w14:paraId="40750A93" w14:textId="7CE04FF4" w:rsidR="00085469" w:rsidRPr="00B2206E" w:rsidRDefault="00CF7D12">
            <w:pPr>
              <w:widowControl/>
              <w:jc w:val="center"/>
              <w:rPr>
                <w:rFonts w:ascii="宋体" w:eastAsia="宋体" w:hAnsi="宋体" w:cs="宋体"/>
                <w:kern w:val="0"/>
                <w:sz w:val="22"/>
              </w:rPr>
            </w:pPr>
            <w:r w:rsidRPr="00B2206E">
              <w:rPr>
                <w:rFonts w:ascii="宋体" w:eastAsia="宋体" w:hAnsi="宋体" w:cs="宋体"/>
                <w:kern w:val="0"/>
                <w:sz w:val="22"/>
              </w:rPr>
              <w:t>2020</w:t>
            </w:r>
            <w:r w:rsidR="007701EA" w:rsidRPr="00B2206E">
              <w:rPr>
                <w:rFonts w:ascii="宋体" w:eastAsia="宋体" w:hAnsi="宋体" w:cs="宋体" w:hint="eastAsia"/>
                <w:kern w:val="0"/>
                <w:sz w:val="22"/>
              </w:rPr>
              <w:t>年</w:t>
            </w:r>
          </w:p>
        </w:tc>
        <w:tc>
          <w:tcPr>
            <w:tcW w:w="1128" w:type="dxa"/>
            <w:shd w:val="clear" w:color="auto" w:fill="auto"/>
            <w:noWrap/>
            <w:vAlign w:val="center"/>
          </w:tcPr>
          <w:p w14:paraId="652389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嘉盟污水处理厂</w:t>
            </w:r>
          </w:p>
        </w:tc>
        <w:tc>
          <w:tcPr>
            <w:tcW w:w="1470" w:type="dxa"/>
            <w:shd w:val="clear" w:color="auto" w:fill="auto"/>
            <w:noWrap/>
            <w:vAlign w:val="center"/>
          </w:tcPr>
          <w:p w14:paraId="1F6308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镇区（照镜、楼村）</w:t>
            </w:r>
          </w:p>
        </w:tc>
        <w:tc>
          <w:tcPr>
            <w:tcW w:w="1413" w:type="dxa"/>
            <w:shd w:val="clear" w:color="auto" w:fill="auto"/>
            <w:noWrap/>
            <w:vAlign w:val="center"/>
          </w:tcPr>
          <w:p w14:paraId="353E87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86" w:type="dxa"/>
            <w:shd w:val="clear" w:color="auto" w:fill="auto"/>
            <w:noWrap/>
            <w:vAlign w:val="center"/>
          </w:tcPr>
          <w:p w14:paraId="3AD7DD0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镇区东北</w:t>
            </w:r>
          </w:p>
        </w:tc>
        <w:tc>
          <w:tcPr>
            <w:tcW w:w="1071" w:type="dxa"/>
            <w:vMerge w:val="restart"/>
            <w:shd w:val="clear" w:color="auto" w:fill="auto"/>
            <w:noWrap/>
            <w:vAlign w:val="center"/>
          </w:tcPr>
          <w:p w14:paraId="0647E8A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13084.2</w:t>
            </w:r>
          </w:p>
        </w:tc>
        <w:tc>
          <w:tcPr>
            <w:tcW w:w="1242" w:type="dxa"/>
            <w:vMerge w:val="restart"/>
            <w:shd w:val="clear" w:color="auto" w:fill="auto"/>
            <w:noWrap/>
            <w:vAlign w:val="center"/>
          </w:tcPr>
          <w:p w14:paraId="0FB634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1451</w:t>
            </w:r>
          </w:p>
        </w:tc>
        <w:tc>
          <w:tcPr>
            <w:tcW w:w="1185" w:type="dxa"/>
            <w:vMerge w:val="restart"/>
            <w:shd w:val="clear" w:color="auto" w:fill="auto"/>
            <w:noWrap/>
            <w:vAlign w:val="center"/>
          </w:tcPr>
          <w:p w14:paraId="5C07066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25019</w:t>
            </w:r>
          </w:p>
        </w:tc>
      </w:tr>
      <w:tr w:rsidR="00AD3BC0" w:rsidRPr="00B2206E" w14:paraId="40C65A14" w14:textId="77777777" w:rsidTr="00095203">
        <w:trPr>
          <w:trHeight w:val="345"/>
        </w:trPr>
        <w:tc>
          <w:tcPr>
            <w:tcW w:w="672" w:type="dxa"/>
            <w:vMerge/>
            <w:vAlign w:val="center"/>
          </w:tcPr>
          <w:p w14:paraId="3982EB3C"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6E871E5B"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50A486CA"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52D3C5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东彰仪污水处理站</w:t>
            </w:r>
          </w:p>
        </w:tc>
        <w:tc>
          <w:tcPr>
            <w:tcW w:w="1470" w:type="dxa"/>
            <w:shd w:val="clear" w:color="auto" w:fill="auto"/>
            <w:noWrap/>
            <w:vAlign w:val="center"/>
          </w:tcPr>
          <w:p w14:paraId="2149E2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西漳仪、东彰仪、小王庄</w:t>
            </w:r>
          </w:p>
        </w:tc>
        <w:tc>
          <w:tcPr>
            <w:tcW w:w="1413" w:type="dxa"/>
            <w:shd w:val="clear" w:color="auto" w:fill="auto"/>
            <w:noWrap/>
            <w:vAlign w:val="center"/>
          </w:tcPr>
          <w:p w14:paraId="2A8FBF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786" w:type="dxa"/>
            <w:shd w:val="clear" w:color="auto" w:fill="auto"/>
            <w:noWrap/>
            <w:vAlign w:val="center"/>
          </w:tcPr>
          <w:p w14:paraId="679F30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东彰仪东南</w:t>
            </w:r>
          </w:p>
        </w:tc>
        <w:tc>
          <w:tcPr>
            <w:tcW w:w="1071" w:type="dxa"/>
            <w:vMerge/>
            <w:vAlign w:val="center"/>
          </w:tcPr>
          <w:p w14:paraId="61194ADB"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2259A082"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636F52BF" w14:textId="77777777" w:rsidR="00085469" w:rsidRPr="00B2206E" w:rsidRDefault="00085469">
            <w:pPr>
              <w:widowControl/>
              <w:jc w:val="center"/>
              <w:rPr>
                <w:rFonts w:ascii="宋体" w:eastAsia="宋体" w:hAnsi="宋体" w:cs="宋体"/>
                <w:kern w:val="0"/>
                <w:sz w:val="22"/>
              </w:rPr>
            </w:pPr>
          </w:p>
        </w:tc>
      </w:tr>
      <w:tr w:rsidR="00AD3BC0" w:rsidRPr="00B2206E" w14:paraId="2D3A5AA7" w14:textId="77777777" w:rsidTr="00095203">
        <w:trPr>
          <w:trHeight w:val="345"/>
        </w:trPr>
        <w:tc>
          <w:tcPr>
            <w:tcW w:w="672" w:type="dxa"/>
            <w:vMerge/>
            <w:vAlign w:val="center"/>
          </w:tcPr>
          <w:p w14:paraId="147A924D"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3D4B5011"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0D4B6995"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211E1E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东仓污水处理站</w:t>
            </w:r>
          </w:p>
        </w:tc>
        <w:tc>
          <w:tcPr>
            <w:tcW w:w="1470" w:type="dxa"/>
            <w:shd w:val="clear" w:color="auto" w:fill="auto"/>
            <w:noWrap/>
            <w:vAlign w:val="center"/>
          </w:tcPr>
          <w:p w14:paraId="1B88802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w:t>
            </w:r>
          </w:p>
        </w:tc>
        <w:tc>
          <w:tcPr>
            <w:tcW w:w="1413" w:type="dxa"/>
            <w:shd w:val="clear" w:color="auto" w:fill="auto"/>
            <w:noWrap/>
            <w:vAlign w:val="center"/>
          </w:tcPr>
          <w:p w14:paraId="5EA9A8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86" w:type="dxa"/>
            <w:shd w:val="clear" w:color="auto" w:fill="auto"/>
            <w:noWrap/>
            <w:vAlign w:val="center"/>
          </w:tcPr>
          <w:p w14:paraId="2D9F9C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东仓西南</w:t>
            </w:r>
          </w:p>
        </w:tc>
        <w:tc>
          <w:tcPr>
            <w:tcW w:w="1071" w:type="dxa"/>
            <w:vMerge/>
            <w:vAlign w:val="center"/>
          </w:tcPr>
          <w:p w14:paraId="5F4BC43D"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78B434FE"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3461F680" w14:textId="77777777" w:rsidR="00085469" w:rsidRPr="00B2206E" w:rsidRDefault="00085469">
            <w:pPr>
              <w:widowControl/>
              <w:jc w:val="center"/>
              <w:rPr>
                <w:rFonts w:ascii="宋体" w:eastAsia="宋体" w:hAnsi="宋体" w:cs="宋体"/>
                <w:kern w:val="0"/>
                <w:sz w:val="22"/>
              </w:rPr>
            </w:pPr>
          </w:p>
        </w:tc>
      </w:tr>
      <w:tr w:rsidR="00AD3BC0" w:rsidRPr="00B2206E" w14:paraId="61DE7F52" w14:textId="77777777" w:rsidTr="00095203">
        <w:trPr>
          <w:trHeight w:val="345"/>
        </w:trPr>
        <w:tc>
          <w:tcPr>
            <w:tcW w:w="672" w:type="dxa"/>
            <w:vMerge/>
            <w:vAlign w:val="center"/>
          </w:tcPr>
          <w:p w14:paraId="32B47D74"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513D9B3D" w14:textId="77777777" w:rsidR="00085469" w:rsidRPr="00B2206E" w:rsidRDefault="00085469">
            <w:pPr>
              <w:widowControl/>
              <w:jc w:val="center"/>
              <w:rPr>
                <w:rFonts w:ascii="宋体" w:eastAsia="宋体" w:hAnsi="宋体" w:cs="宋体"/>
                <w:kern w:val="0"/>
                <w:sz w:val="22"/>
              </w:rPr>
            </w:pPr>
          </w:p>
        </w:tc>
        <w:tc>
          <w:tcPr>
            <w:tcW w:w="729" w:type="dxa"/>
            <w:shd w:val="clear" w:color="auto" w:fill="auto"/>
            <w:noWrap/>
            <w:vAlign w:val="center"/>
          </w:tcPr>
          <w:p w14:paraId="437953AB" w14:textId="709816E1" w:rsidR="00085469" w:rsidRPr="00B2206E" w:rsidRDefault="00CF7D12">
            <w:pPr>
              <w:widowControl/>
              <w:jc w:val="center"/>
              <w:rPr>
                <w:rFonts w:ascii="宋体" w:eastAsia="宋体" w:hAnsi="宋体" w:cs="宋体"/>
                <w:kern w:val="0"/>
                <w:sz w:val="22"/>
              </w:rPr>
            </w:pPr>
            <w:r w:rsidRPr="00B2206E">
              <w:rPr>
                <w:rFonts w:ascii="宋体" w:eastAsia="宋体" w:hAnsi="宋体" w:cs="宋体"/>
                <w:kern w:val="0"/>
                <w:sz w:val="22"/>
              </w:rPr>
              <w:t>2021</w:t>
            </w:r>
            <w:r w:rsidR="007701EA" w:rsidRPr="00B2206E">
              <w:rPr>
                <w:rFonts w:ascii="宋体" w:eastAsia="宋体" w:hAnsi="宋体" w:cs="宋体" w:hint="eastAsia"/>
                <w:kern w:val="0"/>
                <w:sz w:val="22"/>
              </w:rPr>
              <w:t>年</w:t>
            </w:r>
          </w:p>
        </w:tc>
        <w:tc>
          <w:tcPr>
            <w:tcW w:w="1128" w:type="dxa"/>
            <w:shd w:val="clear" w:color="auto" w:fill="auto"/>
            <w:noWrap/>
            <w:vAlign w:val="center"/>
          </w:tcPr>
          <w:p w14:paraId="208B9F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西仓污水处理站</w:t>
            </w:r>
          </w:p>
        </w:tc>
        <w:tc>
          <w:tcPr>
            <w:tcW w:w="1470" w:type="dxa"/>
            <w:shd w:val="clear" w:color="auto" w:fill="auto"/>
            <w:noWrap/>
            <w:vAlign w:val="center"/>
          </w:tcPr>
          <w:p w14:paraId="2765D2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w:t>
            </w:r>
          </w:p>
        </w:tc>
        <w:tc>
          <w:tcPr>
            <w:tcW w:w="1413" w:type="dxa"/>
            <w:shd w:val="clear" w:color="auto" w:fill="auto"/>
            <w:noWrap/>
            <w:vAlign w:val="center"/>
          </w:tcPr>
          <w:p w14:paraId="083B9E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786" w:type="dxa"/>
            <w:shd w:val="clear" w:color="auto" w:fill="auto"/>
            <w:noWrap/>
            <w:vAlign w:val="center"/>
          </w:tcPr>
          <w:p w14:paraId="72420B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西仓东北</w:t>
            </w:r>
          </w:p>
        </w:tc>
        <w:tc>
          <w:tcPr>
            <w:tcW w:w="1071" w:type="dxa"/>
            <w:shd w:val="clear" w:color="auto" w:fill="auto"/>
            <w:noWrap/>
            <w:vAlign w:val="center"/>
          </w:tcPr>
          <w:p w14:paraId="6AC180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42" w:type="dxa"/>
            <w:shd w:val="clear" w:color="auto" w:fill="auto"/>
            <w:noWrap/>
            <w:vAlign w:val="center"/>
          </w:tcPr>
          <w:p w14:paraId="1C725B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658</w:t>
            </w:r>
          </w:p>
        </w:tc>
        <w:tc>
          <w:tcPr>
            <w:tcW w:w="1185" w:type="dxa"/>
            <w:shd w:val="clear" w:color="auto" w:fill="auto"/>
            <w:noWrap/>
            <w:vAlign w:val="center"/>
          </w:tcPr>
          <w:p w14:paraId="6A1C7C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11192</w:t>
            </w:r>
          </w:p>
        </w:tc>
      </w:tr>
      <w:tr w:rsidR="00AD3BC0" w:rsidRPr="00B2206E" w14:paraId="5B5003FB" w14:textId="77777777" w:rsidTr="00095203">
        <w:trPr>
          <w:trHeight w:val="345"/>
        </w:trPr>
        <w:tc>
          <w:tcPr>
            <w:tcW w:w="672" w:type="dxa"/>
            <w:vMerge/>
            <w:vAlign w:val="center"/>
          </w:tcPr>
          <w:p w14:paraId="2FC75431" w14:textId="77777777" w:rsidR="00085469" w:rsidRPr="00B2206E" w:rsidRDefault="00085469">
            <w:pPr>
              <w:widowControl/>
              <w:jc w:val="center"/>
              <w:rPr>
                <w:rFonts w:ascii="宋体" w:eastAsia="宋体" w:hAnsi="宋体" w:cs="宋体"/>
                <w:kern w:val="0"/>
                <w:sz w:val="22"/>
              </w:rPr>
            </w:pPr>
          </w:p>
        </w:tc>
        <w:tc>
          <w:tcPr>
            <w:tcW w:w="672" w:type="dxa"/>
            <w:vMerge w:val="restart"/>
            <w:shd w:val="clear" w:color="auto" w:fill="auto"/>
            <w:noWrap/>
            <w:vAlign w:val="center"/>
          </w:tcPr>
          <w:p w14:paraId="0CF5A8C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729" w:type="dxa"/>
            <w:vMerge w:val="restart"/>
            <w:shd w:val="clear" w:color="auto" w:fill="auto"/>
            <w:vAlign w:val="center"/>
          </w:tcPr>
          <w:p w14:paraId="4757BC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2023-2025年</w:t>
            </w:r>
          </w:p>
        </w:tc>
        <w:tc>
          <w:tcPr>
            <w:tcW w:w="1128" w:type="dxa"/>
            <w:shd w:val="clear" w:color="auto" w:fill="auto"/>
            <w:noWrap/>
            <w:vAlign w:val="center"/>
          </w:tcPr>
          <w:p w14:paraId="0BE719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桑庄污水处理站</w:t>
            </w:r>
          </w:p>
        </w:tc>
        <w:tc>
          <w:tcPr>
            <w:tcW w:w="1470" w:type="dxa"/>
            <w:shd w:val="clear" w:color="auto" w:fill="auto"/>
            <w:noWrap/>
            <w:vAlign w:val="center"/>
          </w:tcPr>
          <w:p w14:paraId="3BC804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w:t>
            </w:r>
          </w:p>
        </w:tc>
        <w:tc>
          <w:tcPr>
            <w:tcW w:w="1413" w:type="dxa"/>
            <w:shd w:val="clear" w:color="auto" w:fill="auto"/>
            <w:noWrap/>
            <w:vAlign w:val="center"/>
          </w:tcPr>
          <w:p w14:paraId="0371E2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86" w:type="dxa"/>
            <w:shd w:val="clear" w:color="auto" w:fill="auto"/>
            <w:noWrap/>
            <w:vAlign w:val="center"/>
          </w:tcPr>
          <w:p w14:paraId="42FC99E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桑庄东北</w:t>
            </w:r>
          </w:p>
        </w:tc>
        <w:tc>
          <w:tcPr>
            <w:tcW w:w="1071" w:type="dxa"/>
            <w:vMerge w:val="restart"/>
            <w:shd w:val="clear" w:color="auto" w:fill="auto"/>
            <w:noWrap/>
            <w:vAlign w:val="center"/>
          </w:tcPr>
          <w:p w14:paraId="6FA9EAB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2181</w:t>
            </w:r>
          </w:p>
        </w:tc>
        <w:tc>
          <w:tcPr>
            <w:tcW w:w="1242" w:type="dxa"/>
            <w:vMerge w:val="restart"/>
            <w:shd w:val="clear" w:color="auto" w:fill="auto"/>
            <w:noWrap/>
            <w:vAlign w:val="center"/>
          </w:tcPr>
          <w:p w14:paraId="649D8115" w14:textId="27611662" w:rsidR="00085469" w:rsidRPr="00B2206E" w:rsidRDefault="00D015C9">
            <w:pPr>
              <w:widowControl/>
              <w:jc w:val="center"/>
              <w:rPr>
                <w:rFonts w:ascii="宋体" w:eastAsia="宋体" w:hAnsi="宋体" w:cs="宋体"/>
                <w:kern w:val="0"/>
                <w:sz w:val="22"/>
              </w:rPr>
            </w:pPr>
            <w:r w:rsidRPr="00B2206E">
              <w:rPr>
                <w:rFonts w:ascii="宋体" w:eastAsia="宋体" w:hAnsi="宋体" w:cs="宋体" w:hint="eastAsia"/>
                <w:kern w:val="0"/>
                <w:sz w:val="22"/>
              </w:rPr>
              <w:t>763</w:t>
            </w:r>
          </w:p>
        </w:tc>
        <w:tc>
          <w:tcPr>
            <w:tcW w:w="1185" w:type="dxa"/>
            <w:vMerge w:val="restart"/>
            <w:shd w:val="clear" w:color="auto" w:fill="auto"/>
            <w:noWrap/>
            <w:vAlign w:val="center"/>
          </w:tcPr>
          <w:p w14:paraId="096DFB58" w14:textId="1F19BCB7" w:rsidR="00085469" w:rsidRPr="00B2206E" w:rsidRDefault="00D015C9">
            <w:pPr>
              <w:widowControl/>
              <w:jc w:val="center"/>
              <w:rPr>
                <w:rFonts w:ascii="宋体" w:eastAsia="宋体" w:hAnsi="宋体" w:cs="宋体"/>
                <w:kern w:val="0"/>
                <w:sz w:val="22"/>
              </w:rPr>
            </w:pPr>
            <w:r w:rsidRPr="00B2206E">
              <w:rPr>
                <w:rFonts w:ascii="宋体" w:eastAsia="宋体" w:hAnsi="宋体" w:cs="宋体" w:hint="eastAsia"/>
                <w:kern w:val="0"/>
                <w:sz w:val="22"/>
              </w:rPr>
              <w:t>12971</w:t>
            </w:r>
          </w:p>
        </w:tc>
      </w:tr>
      <w:tr w:rsidR="00AD3BC0" w:rsidRPr="00B2206E" w14:paraId="17D45C69" w14:textId="77777777" w:rsidTr="00095203">
        <w:trPr>
          <w:trHeight w:val="345"/>
        </w:trPr>
        <w:tc>
          <w:tcPr>
            <w:tcW w:w="672" w:type="dxa"/>
            <w:vMerge/>
            <w:vAlign w:val="center"/>
          </w:tcPr>
          <w:p w14:paraId="27B5AA0C"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7F495D7B"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3C9430B1"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1C1CDD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安村污水处理站</w:t>
            </w:r>
          </w:p>
        </w:tc>
        <w:tc>
          <w:tcPr>
            <w:tcW w:w="1470" w:type="dxa"/>
            <w:shd w:val="clear" w:color="auto" w:fill="auto"/>
            <w:noWrap/>
            <w:vAlign w:val="center"/>
          </w:tcPr>
          <w:p w14:paraId="1A6F2F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w:t>
            </w:r>
          </w:p>
        </w:tc>
        <w:tc>
          <w:tcPr>
            <w:tcW w:w="1413" w:type="dxa"/>
            <w:shd w:val="clear" w:color="auto" w:fill="auto"/>
            <w:noWrap/>
            <w:vAlign w:val="center"/>
          </w:tcPr>
          <w:p w14:paraId="367D01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100</w:t>
            </w:r>
          </w:p>
        </w:tc>
        <w:tc>
          <w:tcPr>
            <w:tcW w:w="786" w:type="dxa"/>
            <w:shd w:val="clear" w:color="auto" w:fill="auto"/>
            <w:noWrap/>
            <w:vAlign w:val="center"/>
          </w:tcPr>
          <w:p w14:paraId="74ADD0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安村北</w:t>
            </w:r>
          </w:p>
        </w:tc>
        <w:tc>
          <w:tcPr>
            <w:tcW w:w="1071" w:type="dxa"/>
            <w:vMerge/>
            <w:vAlign w:val="center"/>
          </w:tcPr>
          <w:p w14:paraId="4B302682"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11422192"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310E976F" w14:textId="77777777" w:rsidR="00085469" w:rsidRPr="00B2206E" w:rsidRDefault="00085469">
            <w:pPr>
              <w:widowControl/>
              <w:jc w:val="center"/>
              <w:rPr>
                <w:rFonts w:ascii="宋体" w:eastAsia="宋体" w:hAnsi="宋体" w:cs="宋体"/>
                <w:kern w:val="0"/>
                <w:sz w:val="22"/>
              </w:rPr>
            </w:pPr>
          </w:p>
        </w:tc>
      </w:tr>
      <w:tr w:rsidR="00AD3BC0" w:rsidRPr="00B2206E" w14:paraId="30934709" w14:textId="77777777" w:rsidTr="00095203">
        <w:trPr>
          <w:trHeight w:val="345"/>
        </w:trPr>
        <w:tc>
          <w:tcPr>
            <w:tcW w:w="672" w:type="dxa"/>
            <w:vMerge/>
            <w:vAlign w:val="center"/>
          </w:tcPr>
          <w:p w14:paraId="48E9EEE0" w14:textId="77777777" w:rsidR="00085469" w:rsidRPr="00B2206E" w:rsidRDefault="00085469">
            <w:pPr>
              <w:widowControl/>
              <w:jc w:val="center"/>
              <w:rPr>
                <w:rFonts w:ascii="宋体" w:eastAsia="宋体" w:hAnsi="宋体" w:cs="宋体"/>
                <w:kern w:val="0"/>
                <w:sz w:val="22"/>
              </w:rPr>
            </w:pPr>
          </w:p>
        </w:tc>
        <w:tc>
          <w:tcPr>
            <w:tcW w:w="672" w:type="dxa"/>
            <w:vMerge w:val="restart"/>
            <w:shd w:val="clear" w:color="auto" w:fill="auto"/>
            <w:noWrap/>
            <w:vAlign w:val="center"/>
          </w:tcPr>
          <w:p w14:paraId="517DF33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远期</w:t>
            </w:r>
          </w:p>
        </w:tc>
        <w:tc>
          <w:tcPr>
            <w:tcW w:w="729" w:type="dxa"/>
            <w:vMerge w:val="restart"/>
            <w:shd w:val="clear" w:color="auto" w:fill="auto"/>
            <w:vAlign w:val="center"/>
          </w:tcPr>
          <w:p w14:paraId="67E7AD9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2026-2035年</w:t>
            </w:r>
          </w:p>
        </w:tc>
        <w:tc>
          <w:tcPr>
            <w:tcW w:w="1128" w:type="dxa"/>
            <w:shd w:val="clear" w:color="auto" w:fill="auto"/>
            <w:noWrap/>
            <w:vAlign w:val="center"/>
          </w:tcPr>
          <w:p w14:paraId="3DFC41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巨柏污水处理站</w:t>
            </w:r>
          </w:p>
        </w:tc>
        <w:tc>
          <w:tcPr>
            <w:tcW w:w="1470" w:type="dxa"/>
            <w:shd w:val="clear" w:color="auto" w:fill="auto"/>
            <w:noWrap/>
            <w:vAlign w:val="center"/>
          </w:tcPr>
          <w:p w14:paraId="1175CA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巨柏、沈庄</w:t>
            </w:r>
          </w:p>
        </w:tc>
        <w:tc>
          <w:tcPr>
            <w:tcW w:w="1413" w:type="dxa"/>
            <w:shd w:val="clear" w:color="auto" w:fill="auto"/>
            <w:noWrap/>
            <w:vAlign w:val="center"/>
          </w:tcPr>
          <w:p w14:paraId="6EE036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786" w:type="dxa"/>
            <w:shd w:val="clear" w:color="auto" w:fill="auto"/>
            <w:noWrap/>
            <w:vAlign w:val="center"/>
          </w:tcPr>
          <w:p w14:paraId="2A8A92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巨柏西南</w:t>
            </w:r>
          </w:p>
        </w:tc>
        <w:tc>
          <w:tcPr>
            <w:tcW w:w="1071" w:type="dxa"/>
            <w:vMerge w:val="restart"/>
            <w:shd w:val="clear" w:color="auto" w:fill="auto"/>
            <w:noWrap/>
            <w:vAlign w:val="center"/>
          </w:tcPr>
          <w:p w14:paraId="2121DBD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6542</w:t>
            </w:r>
          </w:p>
        </w:tc>
        <w:tc>
          <w:tcPr>
            <w:tcW w:w="1242" w:type="dxa"/>
            <w:vMerge w:val="restart"/>
            <w:shd w:val="clear" w:color="auto" w:fill="auto"/>
            <w:noWrap/>
            <w:vAlign w:val="center"/>
          </w:tcPr>
          <w:p w14:paraId="2AFB7D3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2333</w:t>
            </w:r>
          </w:p>
        </w:tc>
        <w:tc>
          <w:tcPr>
            <w:tcW w:w="1185" w:type="dxa"/>
            <w:vMerge w:val="restart"/>
            <w:shd w:val="clear" w:color="auto" w:fill="auto"/>
            <w:noWrap/>
            <w:vAlign w:val="center"/>
          </w:tcPr>
          <w:p w14:paraId="0CFF13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41226</w:t>
            </w:r>
          </w:p>
        </w:tc>
      </w:tr>
      <w:tr w:rsidR="00AD3BC0" w:rsidRPr="00B2206E" w14:paraId="42214F6D" w14:textId="77777777" w:rsidTr="00095203">
        <w:trPr>
          <w:trHeight w:val="345"/>
        </w:trPr>
        <w:tc>
          <w:tcPr>
            <w:tcW w:w="672" w:type="dxa"/>
            <w:vMerge/>
            <w:vAlign w:val="center"/>
          </w:tcPr>
          <w:p w14:paraId="1D18FF9C"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6312C741"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627302AB"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713A56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陈固污水处理站</w:t>
            </w:r>
          </w:p>
        </w:tc>
        <w:tc>
          <w:tcPr>
            <w:tcW w:w="1470" w:type="dxa"/>
            <w:shd w:val="clear" w:color="auto" w:fill="auto"/>
            <w:noWrap/>
            <w:vAlign w:val="center"/>
          </w:tcPr>
          <w:p w14:paraId="6609DA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w:t>
            </w:r>
          </w:p>
        </w:tc>
        <w:tc>
          <w:tcPr>
            <w:tcW w:w="1413" w:type="dxa"/>
            <w:shd w:val="clear" w:color="auto" w:fill="auto"/>
            <w:noWrap/>
            <w:vAlign w:val="center"/>
          </w:tcPr>
          <w:p w14:paraId="2320FF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786" w:type="dxa"/>
            <w:shd w:val="clear" w:color="auto" w:fill="auto"/>
            <w:noWrap/>
            <w:vAlign w:val="center"/>
          </w:tcPr>
          <w:p w14:paraId="43E87BF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陈固东南</w:t>
            </w:r>
          </w:p>
        </w:tc>
        <w:tc>
          <w:tcPr>
            <w:tcW w:w="1071" w:type="dxa"/>
            <w:vMerge/>
            <w:vAlign w:val="center"/>
          </w:tcPr>
          <w:p w14:paraId="48E7960E"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77747831"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4A33D939" w14:textId="77777777" w:rsidR="00085469" w:rsidRPr="00B2206E" w:rsidRDefault="00085469">
            <w:pPr>
              <w:widowControl/>
              <w:jc w:val="center"/>
              <w:rPr>
                <w:rFonts w:ascii="宋体" w:eastAsia="宋体" w:hAnsi="宋体" w:cs="宋体"/>
                <w:kern w:val="0"/>
                <w:sz w:val="22"/>
              </w:rPr>
            </w:pPr>
          </w:p>
        </w:tc>
      </w:tr>
      <w:tr w:rsidR="00AD3BC0" w:rsidRPr="00B2206E" w14:paraId="2A06893B" w14:textId="77777777" w:rsidTr="00095203">
        <w:trPr>
          <w:trHeight w:val="345"/>
        </w:trPr>
        <w:tc>
          <w:tcPr>
            <w:tcW w:w="672" w:type="dxa"/>
            <w:vMerge/>
            <w:vAlign w:val="center"/>
          </w:tcPr>
          <w:p w14:paraId="12F0DBC5"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3D2BDFDF"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5738368B"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229145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方台污水处理站</w:t>
            </w:r>
          </w:p>
        </w:tc>
        <w:tc>
          <w:tcPr>
            <w:tcW w:w="1470" w:type="dxa"/>
            <w:shd w:val="clear" w:color="auto" w:fill="auto"/>
            <w:noWrap/>
            <w:vAlign w:val="center"/>
          </w:tcPr>
          <w:p w14:paraId="3A2D5C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w:t>
            </w:r>
          </w:p>
        </w:tc>
        <w:tc>
          <w:tcPr>
            <w:tcW w:w="1413" w:type="dxa"/>
            <w:shd w:val="clear" w:color="auto" w:fill="auto"/>
            <w:noWrap/>
            <w:vAlign w:val="center"/>
          </w:tcPr>
          <w:p w14:paraId="793A94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786" w:type="dxa"/>
            <w:shd w:val="clear" w:color="auto" w:fill="auto"/>
            <w:noWrap/>
            <w:vAlign w:val="center"/>
          </w:tcPr>
          <w:p w14:paraId="574D57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方台东南</w:t>
            </w:r>
          </w:p>
        </w:tc>
        <w:tc>
          <w:tcPr>
            <w:tcW w:w="1071" w:type="dxa"/>
            <w:vMerge/>
            <w:vAlign w:val="center"/>
          </w:tcPr>
          <w:p w14:paraId="4D203270"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673BC8DA"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7B954F0C" w14:textId="77777777" w:rsidR="00085469" w:rsidRPr="00B2206E" w:rsidRDefault="00085469">
            <w:pPr>
              <w:widowControl/>
              <w:jc w:val="center"/>
              <w:rPr>
                <w:rFonts w:ascii="宋体" w:eastAsia="宋体" w:hAnsi="宋体" w:cs="宋体"/>
                <w:kern w:val="0"/>
                <w:sz w:val="22"/>
              </w:rPr>
            </w:pPr>
          </w:p>
        </w:tc>
      </w:tr>
      <w:tr w:rsidR="00AD3BC0" w:rsidRPr="00B2206E" w14:paraId="03B02D18" w14:textId="77777777" w:rsidTr="00095203">
        <w:trPr>
          <w:trHeight w:val="345"/>
        </w:trPr>
        <w:tc>
          <w:tcPr>
            <w:tcW w:w="672" w:type="dxa"/>
            <w:vMerge/>
            <w:vAlign w:val="center"/>
          </w:tcPr>
          <w:p w14:paraId="57CB584D"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2F0760D5"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491AA392"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1E01E9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三位污水处理站</w:t>
            </w:r>
          </w:p>
        </w:tc>
        <w:tc>
          <w:tcPr>
            <w:tcW w:w="1470" w:type="dxa"/>
            <w:shd w:val="clear" w:color="auto" w:fill="auto"/>
            <w:noWrap/>
            <w:vAlign w:val="center"/>
          </w:tcPr>
          <w:p w14:paraId="4A7584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三位、樊庄、贠庄</w:t>
            </w:r>
          </w:p>
        </w:tc>
        <w:tc>
          <w:tcPr>
            <w:tcW w:w="1413" w:type="dxa"/>
            <w:shd w:val="clear" w:color="auto" w:fill="auto"/>
            <w:noWrap/>
            <w:vAlign w:val="center"/>
          </w:tcPr>
          <w:p w14:paraId="195F513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786" w:type="dxa"/>
            <w:shd w:val="clear" w:color="auto" w:fill="auto"/>
            <w:noWrap/>
            <w:vAlign w:val="center"/>
          </w:tcPr>
          <w:p w14:paraId="78BC374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三位南</w:t>
            </w:r>
          </w:p>
        </w:tc>
        <w:tc>
          <w:tcPr>
            <w:tcW w:w="1071" w:type="dxa"/>
            <w:vMerge/>
            <w:vAlign w:val="center"/>
          </w:tcPr>
          <w:p w14:paraId="67A249E8"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57FA2751"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32C326B1" w14:textId="77777777" w:rsidR="00085469" w:rsidRPr="00B2206E" w:rsidRDefault="00085469">
            <w:pPr>
              <w:widowControl/>
              <w:jc w:val="center"/>
              <w:rPr>
                <w:rFonts w:ascii="宋体" w:eastAsia="宋体" w:hAnsi="宋体" w:cs="宋体"/>
                <w:kern w:val="0"/>
                <w:sz w:val="22"/>
              </w:rPr>
            </w:pPr>
          </w:p>
        </w:tc>
      </w:tr>
      <w:tr w:rsidR="00AD3BC0" w:rsidRPr="00B2206E" w14:paraId="7165F81C" w14:textId="77777777" w:rsidTr="00095203">
        <w:trPr>
          <w:trHeight w:val="345"/>
        </w:trPr>
        <w:tc>
          <w:tcPr>
            <w:tcW w:w="672" w:type="dxa"/>
            <w:vMerge/>
            <w:vAlign w:val="center"/>
          </w:tcPr>
          <w:p w14:paraId="18BEAE90" w14:textId="77777777" w:rsidR="00085469" w:rsidRPr="00B2206E" w:rsidRDefault="00085469">
            <w:pPr>
              <w:widowControl/>
              <w:jc w:val="center"/>
              <w:rPr>
                <w:rFonts w:ascii="宋体" w:eastAsia="宋体" w:hAnsi="宋体" w:cs="宋体"/>
                <w:kern w:val="0"/>
                <w:sz w:val="22"/>
              </w:rPr>
            </w:pPr>
          </w:p>
        </w:tc>
        <w:tc>
          <w:tcPr>
            <w:tcW w:w="672" w:type="dxa"/>
            <w:vMerge/>
            <w:vAlign w:val="center"/>
          </w:tcPr>
          <w:p w14:paraId="663B90AB" w14:textId="77777777" w:rsidR="00085469" w:rsidRPr="00B2206E" w:rsidRDefault="00085469">
            <w:pPr>
              <w:widowControl/>
              <w:jc w:val="center"/>
              <w:rPr>
                <w:rFonts w:ascii="宋体" w:eastAsia="宋体" w:hAnsi="宋体" w:cs="宋体"/>
                <w:kern w:val="0"/>
                <w:sz w:val="22"/>
              </w:rPr>
            </w:pPr>
          </w:p>
        </w:tc>
        <w:tc>
          <w:tcPr>
            <w:tcW w:w="729" w:type="dxa"/>
            <w:vMerge/>
            <w:vAlign w:val="center"/>
          </w:tcPr>
          <w:p w14:paraId="1629DF78" w14:textId="77777777" w:rsidR="00085469" w:rsidRPr="00B2206E" w:rsidRDefault="00085469">
            <w:pPr>
              <w:widowControl/>
              <w:jc w:val="center"/>
              <w:rPr>
                <w:rFonts w:ascii="宋体" w:eastAsia="宋体" w:hAnsi="宋体" w:cs="宋体"/>
                <w:kern w:val="0"/>
                <w:sz w:val="22"/>
              </w:rPr>
            </w:pPr>
          </w:p>
        </w:tc>
        <w:tc>
          <w:tcPr>
            <w:tcW w:w="1128" w:type="dxa"/>
            <w:shd w:val="clear" w:color="auto" w:fill="auto"/>
            <w:noWrap/>
            <w:vAlign w:val="center"/>
          </w:tcPr>
          <w:p w14:paraId="5F6EAEE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冯村污水处理站</w:t>
            </w:r>
          </w:p>
        </w:tc>
        <w:tc>
          <w:tcPr>
            <w:tcW w:w="1470" w:type="dxa"/>
            <w:shd w:val="clear" w:color="auto" w:fill="auto"/>
            <w:noWrap/>
            <w:vAlign w:val="center"/>
          </w:tcPr>
          <w:p w14:paraId="343973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w:t>
            </w:r>
          </w:p>
        </w:tc>
        <w:tc>
          <w:tcPr>
            <w:tcW w:w="1413" w:type="dxa"/>
            <w:shd w:val="clear" w:color="auto" w:fill="auto"/>
            <w:noWrap/>
            <w:vAlign w:val="center"/>
          </w:tcPr>
          <w:p w14:paraId="1B1647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w:t>
            </w:r>
          </w:p>
        </w:tc>
        <w:tc>
          <w:tcPr>
            <w:tcW w:w="786" w:type="dxa"/>
            <w:shd w:val="clear" w:color="auto" w:fill="auto"/>
            <w:noWrap/>
            <w:vAlign w:val="center"/>
          </w:tcPr>
          <w:p w14:paraId="40C59D7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冯村西北</w:t>
            </w:r>
          </w:p>
        </w:tc>
        <w:tc>
          <w:tcPr>
            <w:tcW w:w="1071" w:type="dxa"/>
            <w:vMerge/>
            <w:vAlign w:val="center"/>
          </w:tcPr>
          <w:p w14:paraId="783597E4" w14:textId="77777777" w:rsidR="00085469" w:rsidRPr="00B2206E" w:rsidRDefault="00085469">
            <w:pPr>
              <w:widowControl/>
              <w:jc w:val="center"/>
              <w:rPr>
                <w:rFonts w:ascii="宋体" w:eastAsia="宋体" w:hAnsi="宋体" w:cs="宋体"/>
                <w:kern w:val="0"/>
                <w:sz w:val="22"/>
              </w:rPr>
            </w:pPr>
          </w:p>
        </w:tc>
        <w:tc>
          <w:tcPr>
            <w:tcW w:w="1242" w:type="dxa"/>
            <w:vMerge/>
            <w:vAlign w:val="center"/>
          </w:tcPr>
          <w:p w14:paraId="3B110D99" w14:textId="77777777" w:rsidR="00085469" w:rsidRPr="00B2206E" w:rsidRDefault="00085469">
            <w:pPr>
              <w:widowControl/>
              <w:jc w:val="center"/>
              <w:rPr>
                <w:rFonts w:ascii="宋体" w:eastAsia="宋体" w:hAnsi="宋体" w:cs="宋体"/>
                <w:kern w:val="0"/>
                <w:sz w:val="22"/>
              </w:rPr>
            </w:pPr>
          </w:p>
        </w:tc>
        <w:tc>
          <w:tcPr>
            <w:tcW w:w="1185" w:type="dxa"/>
            <w:vMerge/>
            <w:vAlign w:val="center"/>
          </w:tcPr>
          <w:p w14:paraId="18438585" w14:textId="77777777" w:rsidR="00085469" w:rsidRPr="00B2206E" w:rsidRDefault="00085469">
            <w:pPr>
              <w:widowControl/>
              <w:jc w:val="center"/>
              <w:rPr>
                <w:rFonts w:ascii="宋体" w:eastAsia="宋体" w:hAnsi="宋体" w:cs="宋体"/>
                <w:kern w:val="0"/>
                <w:sz w:val="22"/>
              </w:rPr>
            </w:pPr>
          </w:p>
        </w:tc>
      </w:tr>
    </w:tbl>
    <w:p w14:paraId="6FEC3E3C" w14:textId="77777777" w:rsidR="00085469" w:rsidRPr="00B2206E" w:rsidRDefault="00085469">
      <w:pPr>
        <w:spacing w:line="360" w:lineRule="auto"/>
        <w:ind w:firstLineChars="200" w:firstLine="480"/>
        <w:jc w:val="left"/>
        <w:rPr>
          <w:kern w:val="1"/>
          <w:sz w:val="24"/>
          <w:szCs w:val="24"/>
        </w:rPr>
      </w:pPr>
    </w:p>
    <w:p w14:paraId="551C6B92"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6-7 </w:t>
      </w:r>
      <w:r w:rsidRPr="00B2206E">
        <w:rPr>
          <w:rFonts w:asciiTheme="majorEastAsia" w:eastAsiaTheme="majorEastAsia" w:hAnsiTheme="majorEastAsia" w:hint="eastAsia"/>
          <w:b/>
          <w:kern w:val="0"/>
          <w:sz w:val="22"/>
        </w:rPr>
        <w:t xml:space="preserve"> 黄堤镇污水设施分期建设规划一览表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672"/>
        <w:gridCol w:w="729"/>
        <w:gridCol w:w="1128"/>
        <w:gridCol w:w="1470"/>
        <w:gridCol w:w="1413"/>
        <w:gridCol w:w="786"/>
        <w:gridCol w:w="1071"/>
        <w:gridCol w:w="1242"/>
        <w:gridCol w:w="1185"/>
      </w:tblGrid>
      <w:tr w:rsidR="00EC1FF8" w:rsidRPr="00B2206E" w14:paraId="5D5FF2B1" w14:textId="77777777" w:rsidTr="00AB0A34">
        <w:trPr>
          <w:trHeight w:val="345"/>
        </w:trPr>
        <w:tc>
          <w:tcPr>
            <w:tcW w:w="269" w:type="pct"/>
            <w:vMerge w:val="restart"/>
            <w:shd w:val="clear" w:color="auto" w:fill="auto"/>
            <w:noWrap/>
            <w:vAlign w:val="center"/>
            <w:hideMark/>
          </w:tcPr>
          <w:p w14:paraId="44D60736"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269" w:type="pct"/>
            <w:vMerge w:val="restart"/>
            <w:shd w:val="clear" w:color="auto" w:fill="auto"/>
            <w:noWrap/>
            <w:vAlign w:val="center"/>
            <w:hideMark/>
          </w:tcPr>
          <w:p w14:paraId="61DF7E5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01" w:type="pct"/>
            <w:vMerge w:val="restart"/>
            <w:shd w:val="clear" w:color="auto" w:fill="auto"/>
            <w:noWrap/>
            <w:vAlign w:val="center"/>
            <w:hideMark/>
          </w:tcPr>
          <w:p w14:paraId="55FE42F1"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559" w:type="pct"/>
            <w:vMerge w:val="restart"/>
            <w:shd w:val="clear" w:color="auto" w:fill="auto"/>
            <w:noWrap/>
            <w:vAlign w:val="center"/>
            <w:hideMark/>
          </w:tcPr>
          <w:p w14:paraId="165AFD0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748" w:type="pct"/>
            <w:vMerge w:val="restart"/>
            <w:shd w:val="clear" w:color="auto" w:fill="auto"/>
            <w:noWrap/>
            <w:vAlign w:val="center"/>
            <w:hideMark/>
          </w:tcPr>
          <w:p w14:paraId="3BA8E6F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服务范围</w:t>
            </w:r>
          </w:p>
        </w:tc>
        <w:tc>
          <w:tcPr>
            <w:tcW w:w="743" w:type="pct"/>
            <w:vMerge w:val="restart"/>
            <w:shd w:val="clear" w:color="auto" w:fill="auto"/>
            <w:noWrap/>
            <w:vAlign w:val="center"/>
            <w:hideMark/>
          </w:tcPr>
          <w:p w14:paraId="59B10571"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新建/扩建规模（m³/d）</w:t>
            </w:r>
          </w:p>
        </w:tc>
        <w:tc>
          <w:tcPr>
            <w:tcW w:w="349" w:type="pct"/>
            <w:vMerge w:val="restart"/>
            <w:shd w:val="clear" w:color="auto" w:fill="auto"/>
            <w:noWrap/>
            <w:vAlign w:val="center"/>
            <w:hideMark/>
          </w:tcPr>
          <w:p w14:paraId="772AA1FB"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位置</w:t>
            </w:r>
          </w:p>
        </w:tc>
        <w:tc>
          <w:tcPr>
            <w:tcW w:w="519" w:type="pct"/>
            <w:vMerge w:val="restart"/>
            <w:shd w:val="clear" w:color="auto" w:fill="auto"/>
            <w:noWrap/>
            <w:vAlign w:val="center"/>
            <w:hideMark/>
          </w:tcPr>
          <w:p w14:paraId="39950389"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镇区管网长度(m)</w:t>
            </w:r>
          </w:p>
        </w:tc>
        <w:tc>
          <w:tcPr>
            <w:tcW w:w="1242" w:type="pct"/>
            <w:gridSpan w:val="2"/>
            <w:shd w:val="clear" w:color="auto" w:fill="auto"/>
            <w:noWrap/>
            <w:vAlign w:val="center"/>
            <w:hideMark/>
          </w:tcPr>
          <w:p w14:paraId="24B5613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w:t>
            </w:r>
          </w:p>
        </w:tc>
      </w:tr>
      <w:tr w:rsidR="00EC1FF8" w:rsidRPr="00B2206E" w14:paraId="5E4B95D5" w14:textId="77777777" w:rsidTr="00AB0A34">
        <w:trPr>
          <w:trHeight w:val="345"/>
        </w:trPr>
        <w:tc>
          <w:tcPr>
            <w:tcW w:w="269" w:type="pct"/>
            <w:vMerge/>
            <w:vAlign w:val="center"/>
            <w:hideMark/>
          </w:tcPr>
          <w:p w14:paraId="44EE5D79"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0784B763"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097C0EEF" w14:textId="77777777" w:rsidR="00702E08" w:rsidRPr="00B2206E" w:rsidRDefault="00702E08" w:rsidP="00702E08">
            <w:pPr>
              <w:widowControl/>
              <w:jc w:val="left"/>
              <w:rPr>
                <w:rFonts w:asciiTheme="minorEastAsia" w:hAnsiTheme="minorEastAsia" w:cs="宋体"/>
                <w:kern w:val="0"/>
                <w:sz w:val="22"/>
              </w:rPr>
            </w:pPr>
          </w:p>
        </w:tc>
        <w:tc>
          <w:tcPr>
            <w:tcW w:w="559" w:type="pct"/>
            <w:vMerge/>
            <w:vAlign w:val="center"/>
            <w:hideMark/>
          </w:tcPr>
          <w:p w14:paraId="7755A29D" w14:textId="77777777" w:rsidR="00702E08" w:rsidRPr="00B2206E" w:rsidRDefault="00702E08" w:rsidP="00702E08">
            <w:pPr>
              <w:widowControl/>
              <w:jc w:val="left"/>
              <w:rPr>
                <w:rFonts w:asciiTheme="minorEastAsia" w:hAnsiTheme="minorEastAsia" w:cs="宋体"/>
                <w:kern w:val="0"/>
                <w:sz w:val="22"/>
              </w:rPr>
            </w:pPr>
          </w:p>
        </w:tc>
        <w:tc>
          <w:tcPr>
            <w:tcW w:w="748" w:type="pct"/>
            <w:vMerge/>
            <w:vAlign w:val="center"/>
            <w:hideMark/>
          </w:tcPr>
          <w:p w14:paraId="2B4C5F4A" w14:textId="77777777" w:rsidR="00702E08" w:rsidRPr="00B2206E" w:rsidRDefault="00702E08" w:rsidP="00702E08">
            <w:pPr>
              <w:widowControl/>
              <w:jc w:val="left"/>
              <w:rPr>
                <w:rFonts w:asciiTheme="minorEastAsia" w:hAnsiTheme="minorEastAsia" w:cs="宋体"/>
                <w:kern w:val="0"/>
                <w:sz w:val="22"/>
              </w:rPr>
            </w:pPr>
          </w:p>
        </w:tc>
        <w:tc>
          <w:tcPr>
            <w:tcW w:w="743" w:type="pct"/>
            <w:vMerge/>
            <w:vAlign w:val="center"/>
            <w:hideMark/>
          </w:tcPr>
          <w:p w14:paraId="2BF07645" w14:textId="77777777" w:rsidR="00702E08" w:rsidRPr="00B2206E" w:rsidRDefault="00702E08" w:rsidP="00702E08">
            <w:pPr>
              <w:widowControl/>
              <w:jc w:val="left"/>
              <w:rPr>
                <w:rFonts w:asciiTheme="minorEastAsia" w:hAnsiTheme="minorEastAsia" w:cs="宋体"/>
                <w:kern w:val="0"/>
                <w:sz w:val="22"/>
              </w:rPr>
            </w:pPr>
          </w:p>
        </w:tc>
        <w:tc>
          <w:tcPr>
            <w:tcW w:w="349" w:type="pct"/>
            <w:vMerge/>
            <w:vAlign w:val="center"/>
            <w:hideMark/>
          </w:tcPr>
          <w:p w14:paraId="42F60D7B" w14:textId="77777777" w:rsidR="00702E08" w:rsidRPr="00B2206E" w:rsidRDefault="00702E08" w:rsidP="00702E08">
            <w:pPr>
              <w:widowControl/>
              <w:jc w:val="left"/>
              <w:rPr>
                <w:rFonts w:asciiTheme="minorEastAsia" w:hAnsiTheme="minorEastAsia" w:cs="宋体"/>
                <w:kern w:val="0"/>
                <w:sz w:val="22"/>
              </w:rPr>
            </w:pPr>
          </w:p>
        </w:tc>
        <w:tc>
          <w:tcPr>
            <w:tcW w:w="519" w:type="pct"/>
            <w:vMerge/>
            <w:vAlign w:val="center"/>
            <w:hideMark/>
          </w:tcPr>
          <w:p w14:paraId="74700E68" w14:textId="77777777" w:rsidR="00702E08" w:rsidRPr="00B2206E" w:rsidRDefault="00702E08" w:rsidP="00702E08">
            <w:pPr>
              <w:widowControl/>
              <w:jc w:val="left"/>
              <w:rPr>
                <w:rFonts w:asciiTheme="minorEastAsia" w:hAnsiTheme="minorEastAsia" w:cs="宋体"/>
                <w:kern w:val="0"/>
                <w:sz w:val="22"/>
              </w:rPr>
            </w:pPr>
          </w:p>
        </w:tc>
        <w:tc>
          <w:tcPr>
            <w:tcW w:w="623" w:type="pct"/>
            <w:shd w:val="clear" w:color="auto" w:fill="auto"/>
            <w:noWrap/>
            <w:vAlign w:val="center"/>
            <w:hideMark/>
          </w:tcPr>
          <w:p w14:paraId="09E5AD1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入户管网户数（户）</w:t>
            </w:r>
          </w:p>
        </w:tc>
        <w:tc>
          <w:tcPr>
            <w:tcW w:w="619" w:type="pct"/>
            <w:shd w:val="clear" w:color="auto" w:fill="auto"/>
            <w:noWrap/>
            <w:vAlign w:val="center"/>
            <w:hideMark/>
          </w:tcPr>
          <w:p w14:paraId="4B2ED26E"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收集管网长度（m）</w:t>
            </w:r>
          </w:p>
        </w:tc>
      </w:tr>
      <w:tr w:rsidR="00EC1FF8" w:rsidRPr="00B2206E" w14:paraId="0EB5D3C9" w14:textId="77777777" w:rsidTr="00AB0A34">
        <w:trPr>
          <w:trHeight w:val="345"/>
        </w:trPr>
        <w:tc>
          <w:tcPr>
            <w:tcW w:w="269" w:type="pct"/>
            <w:vMerge w:val="restart"/>
            <w:shd w:val="clear" w:color="auto" w:fill="auto"/>
            <w:noWrap/>
            <w:vAlign w:val="center"/>
            <w:hideMark/>
          </w:tcPr>
          <w:p w14:paraId="14BFFE59"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黄堤镇</w:t>
            </w:r>
          </w:p>
        </w:tc>
        <w:tc>
          <w:tcPr>
            <w:tcW w:w="269" w:type="pct"/>
            <w:vMerge w:val="restart"/>
            <w:shd w:val="clear" w:color="auto" w:fill="auto"/>
            <w:noWrap/>
            <w:vAlign w:val="center"/>
            <w:hideMark/>
          </w:tcPr>
          <w:p w14:paraId="248D5A60"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01" w:type="pct"/>
            <w:vMerge w:val="restart"/>
            <w:shd w:val="clear" w:color="auto" w:fill="auto"/>
            <w:noWrap/>
            <w:vAlign w:val="center"/>
            <w:hideMark/>
          </w:tcPr>
          <w:p w14:paraId="5DD0D7A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559" w:type="pct"/>
            <w:shd w:val="clear" w:color="auto" w:fill="auto"/>
            <w:noWrap/>
            <w:vAlign w:val="center"/>
            <w:hideMark/>
          </w:tcPr>
          <w:p w14:paraId="2FED5BF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黄堤污水处理厂</w:t>
            </w:r>
          </w:p>
        </w:tc>
        <w:tc>
          <w:tcPr>
            <w:tcW w:w="748" w:type="pct"/>
            <w:shd w:val="clear" w:color="auto" w:fill="auto"/>
            <w:noWrap/>
            <w:vAlign w:val="center"/>
            <w:hideMark/>
          </w:tcPr>
          <w:p w14:paraId="3FEEAF3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镇区（黄堤、福园东区）</w:t>
            </w:r>
          </w:p>
        </w:tc>
        <w:tc>
          <w:tcPr>
            <w:tcW w:w="743" w:type="pct"/>
            <w:shd w:val="clear" w:color="auto" w:fill="auto"/>
            <w:noWrap/>
            <w:vAlign w:val="center"/>
            <w:hideMark/>
          </w:tcPr>
          <w:p w14:paraId="42C55EB9"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220</w:t>
            </w:r>
          </w:p>
        </w:tc>
        <w:tc>
          <w:tcPr>
            <w:tcW w:w="349" w:type="pct"/>
            <w:shd w:val="clear" w:color="auto" w:fill="auto"/>
            <w:noWrap/>
            <w:vAlign w:val="center"/>
            <w:hideMark/>
          </w:tcPr>
          <w:p w14:paraId="28CFB57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w:t>
            </w:r>
          </w:p>
        </w:tc>
        <w:tc>
          <w:tcPr>
            <w:tcW w:w="519" w:type="pct"/>
            <w:vMerge w:val="restart"/>
            <w:shd w:val="clear" w:color="auto" w:fill="auto"/>
            <w:noWrap/>
            <w:vAlign w:val="center"/>
            <w:hideMark/>
          </w:tcPr>
          <w:p w14:paraId="4370D93D"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6088</w:t>
            </w:r>
          </w:p>
        </w:tc>
        <w:tc>
          <w:tcPr>
            <w:tcW w:w="623" w:type="pct"/>
            <w:vMerge w:val="restart"/>
            <w:shd w:val="clear" w:color="auto" w:fill="auto"/>
            <w:noWrap/>
            <w:vAlign w:val="center"/>
            <w:hideMark/>
          </w:tcPr>
          <w:p w14:paraId="5B4AD88B"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989 </w:t>
            </w:r>
          </w:p>
        </w:tc>
        <w:tc>
          <w:tcPr>
            <w:tcW w:w="619" w:type="pct"/>
            <w:vMerge w:val="restart"/>
            <w:shd w:val="clear" w:color="auto" w:fill="auto"/>
            <w:noWrap/>
            <w:vAlign w:val="center"/>
            <w:hideMark/>
          </w:tcPr>
          <w:p w14:paraId="61622F1A"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16820</w:t>
            </w:r>
          </w:p>
        </w:tc>
      </w:tr>
      <w:tr w:rsidR="00EC1FF8" w:rsidRPr="00B2206E" w14:paraId="67A7530B" w14:textId="77777777" w:rsidTr="00AB0A34">
        <w:trPr>
          <w:trHeight w:val="345"/>
        </w:trPr>
        <w:tc>
          <w:tcPr>
            <w:tcW w:w="269" w:type="pct"/>
            <w:vMerge/>
            <w:vAlign w:val="center"/>
            <w:hideMark/>
          </w:tcPr>
          <w:p w14:paraId="708A899A"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0DCDD302"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2C24A328" w14:textId="77777777" w:rsidR="00702E08" w:rsidRPr="00B2206E" w:rsidRDefault="00702E08" w:rsidP="00702E08">
            <w:pPr>
              <w:widowControl/>
              <w:jc w:val="left"/>
              <w:rPr>
                <w:rFonts w:asciiTheme="minorEastAsia" w:hAnsiTheme="minorEastAsia" w:cs="宋体"/>
                <w:kern w:val="0"/>
                <w:sz w:val="22"/>
              </w:rPr>
            </w:pPr>
          </w:p>
        </w:tc>
        <w:tc>
          <w:tcPr>
            <w:tcW w:w="559" w:type="pct"/>
            <w:shd w:val="clear" w:color="auto" w:fill="auto"/>
            <w:noWrap/>
            <w:vAlign w:val="center"/>
            <w:hideMark/>
          </w:tcPr>
          <w:p w14:paraId="14940E8D"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南马厂污水处理站</w:t>
            </w:r>
          </w:p>
        </w:tc>
        <w:tc>
          <w:tcPr>
            <w:tcW w:w="748" w:type="pct"/>
            <w:shd w:val="clear" w:color="auto" w:fill="auto"/>
            <w:noWrap/>
            <w:vAlign w:val="center"/>
            <w:hideMark/>
          </w:tcPr>
          <w:p w14:paraId="0EFEE29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南马厂、中马厂、北马厂</w:t>
            </w:r>
          </w:p>
        </w:tc>
        <w:tc>
          <w:tcPr>
            <w:tcW w:w="743" w:type="pct"/>
            <w:shd w:val="clear" w:color="auto" w:fill="auto"/>
            <w:noWrap/>
            <w:vAlign w:val="center"/>
            <w:hideMark/>
          </w:tcPr>
          <w:p w14:paraId="634834AA"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220</w:t>
            </w:r>
          </w:p>
        </w:tc>
        <w:tc>
          <w:tcPr>
            <w:tcW w:w="349" w:type="pct"/>
            <w:shd w:val="clear" w:color="auto" w:fill="auto"/>
            <w:noWrap/>
            <w:vAlign w:val="center"/>
            <w:hideMark/>
          </w:tcPr>
          <w:p w14:paraId="64194E39"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南马厂南</w:t>
            </w:r>
          </w:p>
        </w:tc>
        <w:tc>
          <w:tcPr>
            <w:tcW w:w="519" w:type="pct"/>
            <w:vMerge/>
            <w:vAlign w:val="center"/>
            <w:hideMark/>
          </w:tcPr>
          <w:p w14:paraId="39DAD333" w14:textId="77777777" w:rsidR="00702E08" w:rsidRPr="00B2206E" w:rsidRDefault="00702E08" w:rsidP="00702E08">
            <w:pPr>
              <w:widowControl/>
              <w:jc w:val="left"/>
              <w:rPr>
                <w:rFonts w:asciiTheme="minorEastAsia" w:hAnsiTheme="minorEastAsia" w:cs="宋体"/>
                <w:kern w:val="0"/>
                <w:sz w:val="22"/>
              </w:rPr>
            </w:pPr>
          </w:p>
        </w:tc>
        <w:tc>
          <w:tcPr>
            <w:tcW w:w="623" w:type="pct"/>
            <w:vMerge/>
            <w:vAlign w:val="center"/>
            <w:hideMark/>
          </w:tcPr>
          <w:p w14:paraId="1AE513FC" w14:textId="77777777" w:rsidR="00702E08" w:rsidRPr="00B2206E" w:rsidRDefault="00702E08" w:rsidP="00702E08">
            <w:pPr>
              <w:widowControl/>
              <w:jc w:val="left"/>
              <w:rPr>
                <w:rFonts w:asciiTheme="minorEastAsia" w:hAnsiTheme="minorEastAsia" w:cs="宋体"/>
                <w:kern w:val="0"/>
                <w:sz w:val="22"/>
              </w:rPr>
            </w:pPr>
          </w:p>
        </w:tc>
        <w:tc>
          <w:tcPr>
            <w:tcW w:w="619" w:type="pct"/>
            <w:vMerge/>
            <w:vAlign w:val="center"/>
            <w:hideMark/>
          </w:tcPr>
          <w:p w14:paraId="613C76D2" w14:textId="77777777" w:rsidR="00702E08" w:rsidRPr="00B2206E" w:rsidRDefault="00702E08" w:rsidP="00702E08">
            <w:pPr>
              <w:widowControl/>
              <w:jc w:val="left"/>
              <w:rPr>
                <w:rFonts w:asciiTheme="minorEastAsia" w:hAnsiTheme="minorEastAsia" w:cs="宋体"/>
                <w:kern w:val="0"/>
                <w:sz w:val="22"/>
              </w:rPr>
            </w:pPr>
          </w:p>
        </w:tc>
      </w:tr>
      <w:tr w:rsidR="00EC1FF8" w:rsidRPr="00B2206E" w14:paraId="3539E22F" w14:textId="77777777" w:rsidTr="00AB0A34">
        <w:trPr>
          <w:trHeight w:val="345"/>
        </w:trPr>
        <w:tc>
          <w:tcPr>
            <w:tcW w:w="269" w:type="pct"/>
            <w:vMerge/>
            <w:vAlign w:val="center"/>
            <w:hideMark/>
          </w:tcPr>
          <w:p w14:paraId="1929B766"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706D74D5" w14:textId="77777777" w:rsidR="00702E08" w:rsidRPr="00B2206E" w:rsidRDefault="00702E08" w:rsidP="00702E08">
            <w:pPr>
              <w:widowControl/>
              <w:jc w:val="left"/>
              <w:rPr>
                <w:rFonts w:asciiTheme="minorEastAsia" w:hAnsiTheme="minorEastAsia" w:cs="宋体"/>
                <w:kern w:val="0"/>
                <w:sz w:val="22"/>
              </w:rPr>
            </w:pPr>
          </w:p>
        </w:tc>
        <w:tc>
          <w:tcPr>
            <w:tcW w:w="301" w:type="pct"/>
            <w:shd w:val="clear" w:color="auto" w:fill="auto"/>
            <w:noWrap/>
            <w:vAlign w:val="center"/>
            <w:hideMark/>
          </w:tcPr>
          <w:p w14:paraId="3227F2B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559" w:type="pct"/>
            <w:shd w:val="clear" w:color="auto" w:fill="auto"/>
            <w:noWrap/>
            <w:vAlign w:val="center"/>
            <w:hideMark/>
          </w:tcPr>
          <w:p w14:paraId="4197EABE"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狮子营污水处理站</w:t>
            </w:r>
          </w:p>
        </w:tc>
        <w:tc>
          <w:tcPr>
            <w:tcW w:w="748" w:type="pct"/>
            <w:shd w:val="clear" w:color="auto" w:fill="auto"/>
            <w:noWrap/>
            <w:vAlign w:val="center"/>
            <w:hideMark/>
          </w:tcPr>
          <w:p w14:paraId="7C1549B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狮子营</w:t>
            </w:r>
          </w:p>
        </w:tc>
        <w:tc>
          <w:tcPr>
            <w:tcW w:w="743" w:type="pct"/>
            <w:shd w:val="clear" w:color="auto" w:fill="auto"/>
            <w:noWrap/>
            <w:vAlign w:val="center"/>
            <w:hideMark/>
          </w:tcPr>
          <w:p w14:paraId="57B9273A"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180</w:t>
            </w:r>
          </w:p>
        </w:tc>
        <w:tc>
          <w:tcPr>
            <w:tcW w:w="349" w:type="pct"/>
            <w:shd w:val="clear" w:color="auto" w:fill="auto"/>
            <w:noWrap/>
            <w:vAlign w:val="center"/>
            <w:hideMark/>
          </w:tcPr>
          <w:p w14:paraId="7522B5C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狮子营东北</w:t>
            </w:r>
          </w:p>
        </w:tc>
        <w:tc>
          <w:tcPr>
            <w:tcW w:w="519" w:type="pct"/>
            <w:shd w:val="clear" w:color="auto" w:fill="auto"/>
            <w:noWrap/>
            <w:vAlign w:val="center"/>
            <w:hideMark/>
          </w:tcPr>
          <w:p w14:paraId="4FA3BD93"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623" w:type="pct"/>
            <w:shd w:val="clear" w:color="auto" w:fill="auto"/>
            <w:noWrap/>
            <w:vAlign w:val="center"/>
            <w:hideMark/>
          </w:tcPr>
          <w:p w14:paraId="57AC9208"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759 </w:t>
            </w:r>
          </w:p>
        </w:tc>
        <w:tc>
          <w:tcPr>
            <w:tcW w:w="619" w:type="pct"/>
            <w:shd w:val="clear" w:color="auto" w:fill="auto"/>
            <w:noWrap/>
            <w:vAlign w:val="center"/>
            <w:hideMark/>
          </w:tcPr>
          <w:p w14:paraId="126B30C0"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12908</w:t>
            </w:r>
          </w:p>
        </w:tc>
      </w:tr>
      <w:tr w:rsidR="00EC1FF8" w:rsidRPr="00B2206E" w14:paraId="79D724AB" w14:textId="77777777" w:rsidTr="00AB0A34">
        <w:trPr>
          <w:trHeight w:val="690"/>
        </w:trPr>
        <w:tc>
          <w:tcPr>
            <w:tcW w:w="269" w:type="pct"/>
            <w:vMerge/>
            <w:vAlign w:val="center"/>
            <w:hideMark/>
          </w:tcPr>
          <w:p w14:paraId="08A6F3E7" w14:textId="77777777" w:rsidR="00702E08" w:rsidRPr="00B2206E" w:rsidRDefault="00702E08" w:rsidP="00702E08">
            <w:pPr>
              <w:widowControl/>
              <w:jc w:val="left"/>
              <w:rPr>
                <w:rFonts w:asciiTheme="minorEastAsia" w:hAnsiTheme="minorEastAsia" w:cs="宋体"/>
                <w:kern w:val="0"/>
                <w:sz w:val="22"/>
              </w:rPr>
            </w:pPr>
          </w:p>
        </w:tc>
        <w:tc>
          <w:tcPr>
            <w:tcW w:w="269" w:type="pct"/>
            <w:shd w:val="clear" w:color="auto" w:fill="auto"/>
            <w:noWrap/>
            <w:vAlign w:val="center"/>
            <w:hideMark/>
          </w:tcPr>
          <w:p w14:paraId="07E79BB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01" w:type="pct"/>
            <w:shd w:val="clear" w:color="auto" w:fill="auto"/>
            <w:vAlign w:val="center"/>
            <w:hideMark/>
          </w:tcPr>
          <w:p w14:paraId="5B4CA6A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559" w:type="pct"/>
            <w:shd w:val="clear" w:color="auto" w:fill="auto"/>
            <w:noWrap/>
            <w:vAlign w:val="center"/>
            <w:hideMark/>
          </w:tcPr>
          <w:p w14:paraId="26A2F85E"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江营污水处理站</w:t>
            </w:r>
          </w:p>
        </w:tc>
        <w:tc>
          <w:tcPr>
            <w:tcW w:w="748" w:type="pct"/>
            <w:shd w:val="clear" w:color="auto" w:fill="auto"/>
            <w:noWrap/>
            <w:vAlign w:val="center"/>
            <w:hideMark/>
          </w:tcPr>
          <w:p w14:paraId="551EE67E"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江营村</w:t>
            </w:r>
          </w:p>
        </w:tc>
        <w:tc>
          <w:tcPr>
            <w:tcW w:w="743" w:type="pct"/>
            <w:shd w:val="clear" w:color="auto" w:fill="auto"/>
            <w:noWrap/>
            <w:vAlign w:val="center"/>
            <w:hideMark/>
          </w:tcPr>
          <w:p w14:paraId="1D7D6065"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210</w:t>
            </w:r>
          </w:p>
        </w:tc>
        <w:tc>
          <w:tcPr>
            <w:tcW w:w="349" w:type="pct"/>
            <w:shd w:val="clear" w:color="auto" w:fill="auto"/>
            <w:noWrap/>
            <w:vAlign w:val="center"/>
            <w:hideMark/>
          </w:tcPr>
          <w:p w14:paraId="6DE7B66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江营东</w:t>
            </w:r>
          </w:p>
        </w:tc>
        <w:tc>
          <w:tcPr>
            <w:tcW w:w="519" w:type="pct"/>
            <w:shd w:val="clear" w:color="auto" w:fill="auto"/>
            <w:noWrap/>
            <w:vAlign w:val="center"/>
            <w:hideMark/>
          </w:tcPr>
          <w:p w14:paraId="6D4D00E7"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1015</w:t>
            </w:r>
          </w:p>
        </w:tc>
        <w:tc>
          <w:tcPr>
            <w:tcW w:w="623" w:type="pct"/>
            <w:shd w:val="clear" w:color="auto" w:fill="auto"/>
            <w:noWrap/>
            <w:vAlign w:val="center"/>
            <w:hideMark/>
          </w:tcPr>
          <w:p w14:paraId="3E289162" w14:textId="46B61637" w:rsidR="00702E08" w:rsidRPr="00B2206E" w:rsidRDefault="008C27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755</w:t>
            </w:r>
          </w:p>
        </w:tc>
        <w:tc>
          <w:tcPr>
            <w:tcW w:w="619" w:type="pct"/>
            <w:shd w:val="clear" w:color="auto" w:fill="auto"/>
            <w:noWrap/>
            <w:vAlign w:val="center"/>
            <w:hideMark/>
          </w:tcPr>
          <w:p w14:paraId="355E32FF" w14:textId="15854A3D" w:rsidR="00702E08" w:rsidRPr="00B2206E" w:rsidRDefault="008C27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12841</w:t>
            </w:r>
          </w:p>
        </w:tc>
      </w:tr>
      <w:tr w:rsidR="00EC1FF8" w:rsidRPr="00B2206E" w14:paraId="7C40DD51" w14:textId="77777777" w:rsidTr="00AB0A34">
        <w:trPr>
          <w:trHeight w:val="345"/>
        </w:trPr>
        <w:tc>
          <w:tcPr>
            <w:tcW w:w="269" w:type="pct"/>
            <w:vMerge/>
            <w:vAlign w:val="center"/>
            <w:hideMark/>
          </w:tcPr>
          <w:p w14:paraId="4DA6B1A0" w14:textId="77777777" w:rsidR="00702E08" w:rsidRPr="00B2206E" w:rsidRDefault="00702E08" w:rsidP="00702E08">
            <w:pPr>
              <w:widowControl/>
              <w:jc w:val="left"/>
              <w:rPr>
                <w:rFonts w:asciiTheme="minorEastAsia" w:hAnsiTheme="minorEastAsia" w:cs="宋体"/>
                <w:kern w:val="0"/>
                <w:sz w:val="22"/>
              </w:rPr>
            </w:pPr>
          </w:p>
        </w:tc>
        <w:tc>
          <w:tcPr>
            <w:tcW w:w="269" w:type="pct"/>
            <w:vMerge w:val="restart"/>
            <w:shd w:val="clear" w:color="auto" w:fill="auto"/>
            <w:noWrap/>
            <w:vAlign w:val="center"/>
            <w:hideMark/>
          </w:tcPr>
          <w:p w14:paraId="0EF92A8F"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01" w:type="pct"/>
            <w:vMerge w:val="restart"/>
            <w:shd w:val="clear" w:color="auto" w:fill="auto"/>
            <w:vAlign w:val="center"/>
            <w:hideMark/>
          </w:tcPr>
          <w:p w14:paraId="07E264DA"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559" w:type="pct"/>
            <w:shd w:val="clear" w:color="auto" w:fill="auto"/>
            <w:noWrap/>
            <w:vAlign w:val="center"/>
            <w:hideMark/>
          </w:tcPr>
          <w:p w14:paraId="1343BBD1"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黄堤污水处理厂</w:t>
            </w:r>
          </w:p>
        </w:tc>
        <w:tc>
          <w:tcPr>
            <w:tcW w:w="748" w:type="pct"/>
            <w:shd w:val="clear" w:color="auto" w:fill="auto"/>
            <w:noWrap/>
            <w:vAlign w:val="center"/>
            <w:hideMark/>
          </w:tcPr>
          <w:p w14:paraId="2888F261"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镇区（黄堤、福园东区）</w:t>
            </w:r>
          </w:p>
        </w:tc>
        <w:tc>
          <w:tcPr>
            <w:tcW w:w="743" w:type="pct"/>
            <w:shd w:val="clear" w:color="auto" w:fill="auto"/>
            <w:noWrap/>
            <w:vAlign w:val="center"/>
            <w:hideMark/>
          </w:tcPr>
          <w:p w14:paraId="28C74895"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330</w:t>
            </w:r>
          </w:p>
        </w:tc>
        <w:tc>
          <w:tcPr>
            <w:tcW w:w="349" w:type="pct"/>
            <w:shd w:val="clear" w:color="auto" w:fill="auto"/>
            <w:noWrap/>
            <w:vAlign w:val="center"/>
            <w:hideMark/>
          </w:tcPr>
          <w:p w14:paraId="003851B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w:t>
            </w:r>
          </w:p>
        </w:tc>
        <w:tc>
          <w:tcPr>
            <w:tcW w:w="519" w:type="pct"/>
            <w:vMerge w:val="restart"/>
            <w:shd w:val="clear" w:color="auto" w:fill="auto"/>
            <w:noWrap/>
            <w:vAlign w:val="center"/>
            <w:hideMark/>
          </w:tcPr>
          <w:p w14:paraId="0BA3042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3044</w:t>
            </w:r>
          </w:p>
        </w:tc>
        <w:tc>
          <w:tcPr>
            <w:tcW w:w="623" w:type="pct"/>
            <w:vMerge w:val="restart"/>
            <w:shd w:val="clear" w:color="auto" w:fill="auto"/>
            <w:noWrap/>
            <w:vAlign w:val="center"/>
            <w:hideMark/>
          </w:tcPr>
          <w:p w14:paraId="07E290D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2084 </w:t>
            </w:r>
          </w:p>
        </w:tc>
        <w:tc>
          <w:tcPr>
            <w:tcW w:w="619" w:type="pct"/>
            <w:vMerge w:val="restart"/>
            <w:shd w:val="clear" w:color="auto" w:fill="auto"/>
            <w:noWrap/>
            <w:vAlign w:val="center"/>
            <w:hideMark/>
          </w:tcPr>
          <w:p w14:paraId="19DADC44"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35621</w:t>
            </w:r>
          </w:p>
        </w:tc>
      </w:tr>
      <w:tr w:rsidR="00EC1FF8" w:rsidRPr="00B2206E" w14:paraId="5857BB8F" w14:textId="77777777" w:rsidTr="00AB0A34">
        <w:trPr>
          <w:trHeight w:val="345"/>
        </w:trPr>
        <w:tc>
          <w:tcPr>
            <w:tcW w:w="269" w:type="pct"/>
            <w:vMerge/>
            <w:vAlign w:val="center"/>
            <w:hideMark/>
          </w:tcPr>
          <w:p w14:paraId="5F7763B6"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02391D8E"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642F7B4B" w14:textId="77777777" w:rsidR="00702E08" w:rsidRPr="00B2206E" w:rsidRDefault="00702E08" w:rsidP="00702E08">
            <w:pPr>
              <w:widowControl/>
              <w:jc w:val="left"/>
              <w:rPr>
                <w:rFonts w:asciiTheme="minorEastAsia" w:hAnsiTheme="minorEastAsia" w:cs="宋体"/>
                <w:kern w:val="0"/>
                <w:sz w:val="22"/>
              </w:rPr>
            </w:pPr>
          </w:p>
        </w:tc>
        <w:tc>
          <w:tcPr>
            <w:tcW w:w="559" w:type="pct"/>
            <w:shd w:val="clear" w:color="auto" w:fill="auto"/>
            <w:noWrap/>
            <w:vAlign w:val="center"/>
            <w:hideMark/>
          </w:tcPr>
          <w:p w14:paraId="0C99DA9F"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安仪污水处理站</w:t>
            </w:r>
          </w:p>
        </w:tc>
        <w:tc>
          <w:tcPr>
            <w:tcW w:w="748" w:type="pct"/>
            <w:shd w:val="clear" w:color="auto" w:fill="auto"/>
            <w:noWrap/>
            <w:vAlign w:val="center"/>
            <w:hideMark/>
          </w:tcPr>
          <w:p w14:paraId="0564BF3C"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安仪村</w:t>
            </w:r>
          </w:p>
        </w:tc>
        <w:tc>
          <w:tcPr>
            <w:tcW w:w="743" w:type="pct"/>
            <w:shd w:val="clear" w:color="auto" w:fill="auto"/>
            <w:noWrap/>
            <w:vAlign w:val="center"/>
            <w:hideMark/>
          </w:tcPr>
          <w:p w14:paraId="0509207D"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170</w:t>
            </w:r>
          </w:p>
        </w:tc>
        <w:tc>
          <w:tcPr>
            <w:tcW w:w="349" w:type="pct"/>
            <w:shd w:val="clear" w:color="auto" w:fill="auto"/>
            <w:noWrap/>
            <w:vAlign w:val="center"/>
            <w:hideMark/>
          </w:tcPr>
          <w:p w14:paraId="4A301E05"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安仪东</w:t>
            </w:r>
          </w:p>
        </w:tc>
        <w:tc>
          <w:tcPr>
            <w:tcW w:w="519" w:type="pct"/>
            <w:vMerge/>
            <w:vAlign w:val="center"/>
            <w:hideMark/>
          </w:tcPr>
          <w:p w14:paraId="32FC9204" w14:textId="77777777" w:rsidR="00702E08" w:rsidRPr="00B2206E" w:rsidRDefault="00702E08" w:rsidP="00702E08">
            <w:pPr>
              <w:widowControl/>
              <w:jc w:val="left"/>
              <w:rPr>
                <w:rFonts w:asciiTheme="minorEastAsia" w:hAnsiTheme="minorEastAsia" w:cs="宋体"/>
                <w:kern w:val="0"/>
                <w:sz w:val="22"/>
              </w:rPr>
            </w:pPr>
          </w:p>
        </w:tc>
        <w:tc>
          <w:tcPr>
            <w:tcW w:w="623" w:type="pct"/>
            <w:vMerge/>
            <w:vAlign w:val="center"/>
            <w:hideMark/>
          </w:tcPr>
          <w:p w14:paraId="1E7A6205" w14:textId="77777777" w:rsidR="00702E08" w:rsidRPr="00B2206E" w:rsidRDefault="00702E08" w:rsidP="00702E08">
            <w:pPr>
              <w:widowControl/>
              <w:jc w:val="left"/>
              <w:rPr>
                <w:rFonts w:asciiTheme="minorEastAsia" w:hAnsiTheme="minorEastAsia" w:cs="宋体"/>
                <w:kern w:val="0"/>
                <w:sz w:val="22"/>
              </w:rPr>
            </w:pPr>
          </w:p>
        </w:tc>
        <w:tc>
          <w:tcPr>
            <w:tcW w:w="619" w:type="pct"/>
            <w:vMerge/>
            <w:vAlign w:val="center"/>
            <w:hideMark/>
          </w:tcPr>
          <w:p w14:paraId="580F26FE" w14:textId="77777777" w:rsidR="00702E08" w:rsidRPr="00B2206E" w:rsidRDefault="00702E08" w:rsidP="00702E08">
            <w:pPr>
              <w:widowControl/>
              <w:jc w:val="left"/>
              <w:rPr>
                <w:rFonts w:asciiTheme="minorEastAsia" w:hAnsiTheme="minorEastAsia" w:cs="宋体"/>
                <w:kern w:val="0"/>
                <w:sz w:val="22"/>
              </w:rPr>
            </w:pPr>
          </w:p>
        </w:tc>
      </w:tr>
      <w:tr w:rsidR="00EC1FF8" w:rsidRPr="00B2206E" w14:paraId="13E3838C" w14:textId="77777777" w:rsidTr="00AB0A34">
        <w:trPr>
          <w:trHeight w:val="345"/>
        </w:trPr>
        <w:tc>
          <w:tcPr>
            <w:tcW w:w="269" w:type="pct"/>
            <w:vMerge/>
            <w:vAlign w:val="center"/>
            <w:hideMark/>
          </w:tcPr>
          <w:p w14:paraId="38C33C42"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34EB8B9D"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4B57E57E" w14:textId="77777777" w:rsidR="00702E08" w:rsidRPr="00B2206E" w:rsidRDefault="00702E08" w:rsidP="00702E08">
            <w:pPr>
              <w:widowControl/>
              <w:jc w:val="left"/>
              <w:rPr>
                <w:rFonts w:asciiTheme="minorEastAsia" w:hAnsiTheme="minorEastAsia" w:cs="宋体"/>
                <w:kern w:val="0"/>
                <w:sz w:val="22"/>
              </w:rPr>
            </w:pPr>
          </w:p>
        </w:tc>
        <w:tc>
          <w:tcPr>
            <w:tcW w:w="559" w:type="pct"/>
            <w:shd w:val="clear" w:color="auto" w:fill="auto"/>
            <w:noWrap/>
            <w:vAlign w:val="center"/>
            <w:hideMark/>
          </w:tcPr>
          <w:p w14:paraId="060BFC5A"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张翟庄污水处理站</w:t>
            </w:r>
          </w:p>
        </w:tc>
        <w:tc>
          <w:tcPr>
            <w:tcW w:w="748" w:type="pct"/>
            <w:shd w:val="clear" w:color="auto" w:fill="auto"/>
            <w:noWrap/>
            <w:vAlign w:val="center"/>
            <w:hideMark/>
          </w:tcPr>
          <w:p w14:paraId="14DCB98D"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张翟庄村</w:t>
            </w:r>
          </w:p>
        </w:tc>
        <w:tc>
          <w:tcPr>
            <w:tcW w:w="743" w:type="pct"/>
            <w:shd w:val="clear" w:color="auto" w:fill="auto"/>
            <w:noWrap/>
            <w:vAlign w:val="center"/>
            <w:hideMark/>
          </w:tcPr>
          <w:p w14:paraId="72C71A2E"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130</w:t>
            </w:r>
          </w:p>
        </w:tc>
        <w:tc>
          <w:tcPr>
            <w:tcW w:w="349" w:type="pct"/>
            <w:shd w:val="clear" w:color="auto" w:fill="auto"/>
            <w:noWrap/>
            <w:vAlign w:val="center"/>
            <w:hideMark/>
          </w:tcPr>
          <w:p w14:paraId="5B444D3F"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张翟庄西</w:t>
            </w:r>
          </w:p>
        </w:tc>
        <w:tc>
          <w:tcPr>
            <w:tcW w:w="519" w:type="pct"/>
            <w:vMerge/>
            <w:vAlign w:val="center"/>
            <w:hideMark/>
          </w:tcPr>
          <w:p w14:paraId="66545183" w14:textId="77777777" w:rsidR="00702E08" w:rsidRPr="00B2206E" w:rsidRDefault="00702E08" w:rsidP="00702E08">
            <w:pPr>
              <w:widowControl/>
              <w:jc w:val="left"/>
              <w:rPr>
                <w:rFonts w:asciiTheme="minorEastAsia" w:hAnsiTheme="minorEastAsia" w:cs="宋体"/>
                <w:kern w:val="0"/>
                <w:sz w:val="22"/>
              </w:rPr>
            </w:pPr>
          </w:p>
        </w:tc>
        <w:tc>
          <w:tcPr>
            <w:tcW w:w="623" w:type="pct"/>
            <w:vMerge/>
            <w:vAlign w:val="center"/>
            <w:hideMark/>
          </w:tcPr>
          <w:p w14:paraId="4BC7F072" w14:textId="77777777" w:rsidR="00702E08" w:rsidRPr="00B2206E" w:rsidRDefault="00702E08" w:rsidP="00702E08">
            <w:pPr>
              <w:widowControl/>
              <w:jc w:val="left"/>
              <w:rPr>
                <w:rFonts w:asciiTheme="minorEastAsia" w:hAnsiTheme="minorEastAsia" w:cs="宋体"/>
                <w:kern w:val="0"/>
                <w:sz w:val="22"/>
              </w:rPr>
            </w:pPr>
          </w:p>
        </w:tc>
        <w:tc>
          <w:tcPr>
            <w:tcW w:w="619" w:type="pct"/>
            <w:vMerge/>
            <w:vAlign w:val="center"/>
            <w:hideMark/>
          </w:tcPr>
          <w:p w14:paraId="506027CB" w14:textId="77777777" w:rsidR="00702E08" w:rsidRPr="00B2206E" w:rsidRDefault="00702E08" w:rsidP="00702E08">
            <w:pPr>
              <w:widowControl/>
              <w:jc w:val="left"/>
              <w:rPr>
                <w:rFonts w:asciiTheme="minorEastAsia" w:hAnsiTheme="minorEastAsia" w:cs="宋体"/>
                <w:kern w:val="0"/>
                <w:sz w:val="22"/>
              </w:rPr>
            </w:pPr>
          </w:p>
        </w:tc>
      </w:tr>
      <w:tr w:rsidR="00EC1FF8" w:rsidRPr="00B2206E" w14:paraId="6A322709" w14:textId="77777777" w:rsidTr="00AB0A34">
        <w:trPr>
          <w:trHeight w:val="345"/>
        </w:trPr>
        <w:tc>
          <w:tcPr>
            <w:tcW w:w="269" w:type="pct"/>
            <w:vMerge/>
            <w:vAlign w:val="center"/>
            <w:hideMark/>
          </w:tcPr>
          <w:p w14:paraId="1A3A3B72"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470756FC"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7FA0E1D3" w14:textId="77777777" w:rsidR="00702E08" w:rsidRPr="00B2206E" w:rsidRDefault="00702E08" w:rsidP="00702E08">
            <w:pPr>
              <w:widowControl/>
              <w:jc w:val="left"/>
              <w:rPr>
                <w:rFonts w:asciiTheme="minorEastAsia" w:hAnsiTheme="minorEastAsia" w:cs="宋体"/>
                <w:kern w:val="0"/>
                <w:sz w:val="22"/>
              </w:rPr>
            </w:pPr>
          </w:p>
        </w:tc>
        <w:tc>
          <w:tcPr>
            <w:tcW w:w="559" w:type="pct"/>
            <w:shd w:val="clear" w:color="auto" w:fill="auto"/>
            <w:noWrap/>
            <w:vAlign w:val="center"/>
            <w:hideMark/>
          </w:tcPr>
          <w:p w14:paraId="5A046B83"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孙庄污水处理站</w:t>
            </w:r>
          </w:p>
        </w:tc>
        <w:tc>
          <w:tcPr>
            <w:tcW w:w="748" w:type="pct"/>
            <w:shd w:val="clear" w:color="auto" w:fill="auto"/>
            <w:noWrap/>
            <w:vAlign w:val="center"/>
            <w:hideMark/>
          </w:tcPr>
          <w:p w14:paraId="769D7733"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孙庄村</w:t>
            </w:r>
          </w:p>
        </w:tc>
        <w:tc>
          <w:tcPr>
            <w:tcW w:w="743" w:type="pct"/>
            <w:shd w:val="clear" w:color="auto" w:fill="auto"/>
            <w:noWrap/>
            <w:vAlign w:val="center"/>
            <w:hideMark/>
          </w:tcPr>
          <w:p w14:paraId="11F2CDFA"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80</w:t>
            </w:r>
          </w:p>
        </w:tc>
        <w:tc>
          <w:tcPr>
            <w:tcW w:w="349" w:type="pct"/>
            <w:shd w:val="clear" w:color="auto" w:fill="auto"/>
            <w:noWrap/>
            <w:vAlign w:val="center"/>
            <w:hideMark/>
          </w:tcPr>
          <w:p w14:paraId="2AD49968"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孙庄东</w:t>
            </w:r>
          </w:p>
        </w:tc>
        <w:tc>
          <w:tcPr>
            <w:tcW w:w="519" w:type="pct"/>
            <w:vMerge/>
            <w:vAlign w:val="center"/>
            <w:hideMark/>
          </w:tcPr>
          <w:p w14:paraId="390DFD5A" w14:textId="77777777" w:rsidR="00702E08" w:rsidRPr="00B2206E" w:rsidRDefault="00702E08" w:rsidP="00702E08">
            <w:pPr>
              <w:widowControl/>
              <w:jc w:val="left"/>
              <w:rPr>
                <w:rFonts w:asciiTheme="minorEastAsia" w:hAnsiTheme="minorEastAsia" w:cs="宋体"/>
                <w:kern w:val="0"/>
                <w:sz w:val="22"/>
              </w:rPr>
            </w:pPr>
          </w:p>
        </w:tc>
        <w:tc>
          <w:tcPr>
            <w:tcW w:w="623" w:type="pct"/>
            <w:vMerge/>
            <w:vAlign w:val="center"/>
            <w:hideMark/>
          </w:tcPr>
          <w:p w14:paraId="68BD45FA" w14:textId="77777777" w:rsidR="00702E08" w:rsidRPr="00B2206E" w:rsidRDefault="00702E08" w:rsidP="00702E08">
            <w:pPr>
              <w:widowControl/>
              <w:jc w:val="left"/>
              <w:rPr>
                <w:rFonts w:asciiTheme="minorEastAsia" w:hAnsiTheme="minorEastAsia" w:cs="宋体"/>
                <w:kern w:val="0"/>
                <w:sz w:val="22"/>
              </w:rPr>
            </w:pPr>
          </w:p>
        </w:tc>
        <w:tc>
          <w:tcPr>
            <w:tcW w:w="619" w:type="pct"/>
            <w:vMerge/>
            <w:vAlign w:val="center"/>
            <w:hideMark/>
          </w:tcPr>
          <w:p w14:paraId="40327152" w14:textId="77777777" w:rsidR="00702E08" w:rsidRPr="00B2206E" w:rsidRDefault="00702E08" w:rsidP="00702E08">
            <w:pPr>
              <w:widowControl/>
              <w:jc w:val="left"/>
              <w:rPr>
                <w:rFonts w:asciiTheme="minorEastAsia" w:hAnsiTheme="minorEastAsia" w:cs="宋体"/>
                <w:kern w:val="0"/>
                <w:sz w:val="22"/>
              </w:rPr>
            </w:pPr>
          </w:p>
        </w:tc>
      </w:tr>
      <w:tr w:rsidR="00EC1FF8" w:rsidRPr="00B2206E" w14:paraId="76771502" w14:textId="77777777" w:rsidTr="00AB0A34">
        <w:trPr>
          <w:trHeight w:val="345"/>
        </w:trPr>
        <w:tc>
          <w:tcPr>
            <w:tcW w:w="269" w:type="pct"/>
            <w:vMerge/>
            <w:vAlign w:val="center"/>
            <w:hideMark/>
          </w:tcPr>
          <w:p w14:paraId="211072B7"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0F0DA648"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19B0DCCB" w14:textId="77777777" w:rsidR="00702E08" w:rsidRPr="00B2206E" w:rsidRDefault="00702E08" w:rsidP="00702E08">
            <w:pPr>
              <w:widowControl/>
              <w:jc w:val="left"/>
              <w:rPr>
                <w:rFonts w:asciiTheme="minorEastAsia" w:hAnsiTheme="minorEastAsia" w:cs="宋体"/>
                <w:kern w:val="0"/>
                <w:sz w:val="22"/>
              </w:rPr>
            </w:pPr>
          </w:p>
        </w:tc>
        <w:tc>
          <w:tcPr>
            <w:tcW w:w="559" w:type="pct"/>
            <w:shd w:val="clear" w:color="auto" w:fill="auto"/>
            <w:noWrap/>
            <w:vAlign w:val="center"/>
            <w:hideMark/>
          </w:tcPr>
          <w:p w14:paraId="311319E9"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西马厂污水处理站</w:t>
            </w:r>
          </w:p>
        </w:tc>
        <w:tc>
          <w:tcPr>
            <w:tcW w:w="748" w:type="pct"/>
            <w:shd w:val="clear" w:color="auto" w:fill="auto"/>
            <w:noWrap/>
            <w:vAlign w:val="center"/>
            <w:hideMark/>
          </w:tcPr>
          <w:p w14:paraId="44D5C208"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西马厂村</w:t>
            </w:r>
          </w:p>
        </w:tc>
        <w:tc>
          <w:tcPr>
            <w:tcW w:w="743" w:type="pct"/>
            <w:shd w:val="clear" w:color="auto" w:fill="auto"/>
            <w:noWrap/>
            <w:vAlign w:val="center"/>
            <w:hideMark/>
          </w:tcPr>
          <w:p w14:paraId="5781843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130</w:t>
            </w:r>
          </w:p>
        </w:tc>
        <w:tc>
          <w:tcPr>
            <w:tcW w:w="349" w:type="pct"/>
            <w:shd w:val="clear" w:color="auto" w:fill="auto"/>
            <w:noWrap/>
            <w:vAlign w:val="center"/>
            <w:hideMark/>
          </w:tcPr>
          <w:p w14:paraId="1EB96375"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西马厂南</w:t>
            </w:r>
          </w:p>
        </w:tc>
        <w:tc>
          <w:tcPr>
            <w:tcW w:w="519" w:type="pct"/>
            <w:vMerge/>
            <w:vAlign w:val="center"/>
            <w:hideMark/>
          </w:tcPr>
          <w:p w14:paraId="49294B8E" w14:textId="77777777" w:rsidR="00702E08" w:rsidRPr="00B2206E" w:rsidRDefault="00702E08" w:rsidP="00702E08">
            <w:pPr>
              <w:widowControl/>
              <w:jc w:val="left"/>
              <w:rPr>
                <w:rFonts w:asciiTheme="minorEastAsia" w:hAnsiTheme="minorEastAsia" w:cs="宋体"/>
                <w:kern w:val="0"/>
                <w:sz w:val="22"/>
              </w:rPr>
            </w:pPr>
          </w:p>
        </w:tc>
        <w:tc>
          <w:tcPr>
            <w:tcW w:w="623" w:type="pct"/>
            <w:vMerge/>
            <w:vAlign w:val="center"/>
            <w:hideMark/>
          </w:tcPr>
          <w:p w14:paraId="50446E70" w14:textId="77777777" w:rsidR="00702E08" w:rsidRPr="00B2206E" w:rsidRDefault="00702E08" w:rsidP="00702E08">
            <w:pPr>
              <w:widowControl/>
              <w:jc w:val="left"/>
              <w:rPr>
                <w:rFonts w:asciiTheme="minorEastAsia" w:hAnsiTheme="minorEastAsia" w:cs="宋体"/>
                <w:kern w:val="0"/>
                <w:sz w:val="22"/>
              </w:rPr>
            </w:pPr>
          </w:p>
        </w:tc>
        <w:tc>
          <w:tcPr>
            <w:tcW w:w="619" w:type="pct"/>
            <w:vMerge/>
            <w:vAlign w:val="center"/>
            <w:hideMark/>
          </w:tcPr>
          <w:p w14:paraId="6C4D8F15" w14:textId="77777777" w:rsidR="00702E08" w:rsidRPr="00B2206E" w:rsidRDefault="00702E08" w:rsidP="00702E08">
            <w:pPr>
              <w:widowControl/>
              <w:jc w:val="left"/>
              <w:rPr>
                <w:rFonts w:asciiTheme="minorEastAsia" w:hAnsiTheme="minorEastAsia" w:cs="宋体"/>
                <w:kern w:val="0"/>
                <w:sz w:val="22"/>
              </w:rPr>
            </w:pPr>
          </w:p>
        </w:tc>
      </w:tr>
      <w:tr w:rsidR="00702E08" w:rsidRPr="00B2206E" w14:paraId="1972D8DE" w14:textId="77777777" w:rsidTr="00AB0A34">
        <w:trPr>
          <w:trHeight w:val="345"/>
        </w:trPr>
        <w:tc>
          <w:tcPr>
            <w:tcW w:w="269" w:type="pct"/>
            <w:vMerge/>
            <w:vAlign w:val="center"/>
            <w:hideMark/>
          </w:tcPr>
          <w:p w14:paraId="516DDBA5" w14:textId="77777777" w:rsidR="00702E08" w:rsidRPr="00B2206E" w:rsidRDefault="00702E08" w:rsidP="00702E08">
            <w:pPr>
              <w:widowControl/>
              <w:jc w:val="left"/>
              <w:rPr>
                <w:rFonts w:asciiTheme="minorEastAsia" w:hAnsiTheme="minorEastAsia" w:cs="宋体"/>
                <w:kern w:val="0"/>
                <w:sz w:val="22"/>
              </w:rPr>
            </w:pPr>
          </w:p>
        </w:tc>
        <w:tc>
          <w:tcPr>
            <w:tcW w:w="269" w:type="pct"/>
            <w:vMerge/>
            <w:vAlign w:val="center"/>
            <w:hideMark/>
          </w:tcPr>
          <w:p w14:paraId="7E9034C2" w14:textId="77777777" w:rsidR="00702E08" w:rsidRPr="00B2206E" w:rsidRDefault="00702E08" w:rsidP="00702E08">
            <w:pPr>
              <w:widowControl/>
              <w:jc w:val="left"/>
              <w:rPr>
                <w:rFonts w:asciiTheme="minorEastAsia" w:hAnsiTheme="minorEastAsia" w:cs="宋体"/>
                <w:kern w:val="0"/>
                <w:sz w:val="22"/>
              </w:rPr>
            </w:pPr>
          </w:p>
        </w:tc>
        <w:tc>
          <w:tcPr>
            <w:tcW w:w="301" w:type="pct"/>
            <w:vMerge/>
            <w:vAlign w:val="center"/>
            <w:hideMark/>
          </w:tcPr>
          <w:p w14:paraId="7D450549" w14:textId="77777777" w:rsidR="00702E08" w:rsidRPr="00B2206E" w:rsidRDefault="00702E08" w:rsidP="00702E08">
            <w:pPr>
              <w:widowControl/>
              <w:jc w:val="left"/>
              <w:rPr>
                <w:rFonts w:asciiTheme="minorEastAsia" w:hAnsiTheme="minorEastAsia" w:cs="宋体"/>
                <w:kern w:val="0"/>
                <w:sz w:val="22"/>
              </w:rPr>
            </w:pPr>
          </w:p>
        </w:tc>
        <w:tc>
          <w:tcPr>
            <w:tcW w:w="559" w:type="pct"/>
            <w:shd w:val="clear" w:color="auto" w:fill="auto"/>
            <w:noWrap/>
            <w:vAlign w:val="center"/>
            <w:hideMark/>
          </w:tcPr>
          <w:p w14:paraId="5BE8C9D0"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刘桥污水处理站</w:t>
            </w:r>
          </w:p>
        </w:tc>
        <w:tc>
          <w:tcPr>
            <w:tcW w:w="748" w:type="pct"/>
            <w:shd w:val="clear" w:color="auto" w:fill="auto"/>
            <w:noWrap/>
            <w:vAlign w:val="center"/>
            <w:hideMark/>
          </w:tcPr>
          <w:p w14:paraId="0C9319FD"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刘桥村</w:t>
            </w:r>
          </w:p>
        </w:tc>
        <w:tc>
          <w:tcPr>
            <w:tcW w:w="743" w:type="pct"/>
            <w:shd w:val="clear" w:color="auto" w:fill="auto"/>
            <w:noWrap/>
            <w:vAlign w:val="center"/>
            <w:hideMark/>
          </w:tcPr>
          <w:p w14:paraId="0258C832"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80</w:t>
            </w:r>
          </w:p>
        </w:tc>
        <w:tc>
          <w:tcPr>
            <w:tcW w:w="349" w:type="pct"/>
            <w:shd w:val="clear" w:color="auto" w:fill="auto"/>
            <w:noWrap/>
            <w:vAlign w:val="center"/>
            <w:hideMark/>
          </w:tcPr>
          <w:p w14:paraId="2304CC01" w14:textId="77777777" w:rsidR="00702E08" w:rsidRPr="00B2206E" w:rsidRDefault="00702E08" w:rsidP="00702E08">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刘桥南</w:t>
            </w:r>
          </w:p>
        </w:tc>
        <w:tc>
          <w:tcPr>
            <w:tcW w:w="519" w:type="pct"/>
            <w:vMerge/>
            <w:vAlign w:val="center"/>
            <w:hideMark/>
          </w:tcPr>
          <w:p w14:paraId="0A1311CB" w14:textId="77777777" w:rsidR="00702E08" w:rsidRPr="00B2206E" w:rsidRDefault="00702E08" w:rsidP="00702E08">
            <w:pPr>
              <w:widowControl/>
              <w:jc w:val="left"/>
              <w:rPr>
                <w:rFonts w:asciiTheme="minorEastAsia" w:hAnsiTheme="minorEastAsia" w:cs="宋体"/>
                <w:kern w:val="0"/>
                <w:sz w:val="22"/>
              </w:rPr>
            </w:pPr>
          </w:p>
        </w:tc>
        <w:tc>
          <w:tcPr>
            <w:tcW w:w="623" w:type="pct"/>
            <w:vMerge/>
            <w:vAlign w:val="center"/>
            <w:hideMark/>
          </w:tcPr>
          <w:p w14:paraId="189E518B" w14:textId="77777777" w:rsidR="00702E08" w:rsidRPr="00B2206E" w:rsidRDefault="00702E08" w:rsidP="00702E08">
            <w:pPr>
              <w:widowControl/>
              <w:jc w:val="left"/>
              <w:rPr>
                <w:rFonts w:asciiTheme="minorEastAsia" w:hAnsiTheme="minorEastAsia" w:cs="宋体"/>
                <w:kern w:val="0"/>
                <w:sz w:val="22"/>
              </w:rPr>
            </w:pPr>
          </w:p>
        </w:tc>
        <w:tc>
          <w:tcPr>
            <w:tcW w:w="619" w:type="pct"/>
            <w:vMerge/>
            <w:vAlign w:val="center"/>
            <w:hideMark/>
          </w:tcPr>
          <w:p w14:paraId="0CAB0F33" w14:textId="77777777" w:rsidR="00702E08" w:rsidRPr="00B2206E" w:rsidRDefault="00702E08" w:rsidP="00702E08">
            <w:pPr>
              <w:widowControl/>
              <w:jc w:val="left"/>
              <w:rPr>
                <w:rFonts w:asciiTheme="minorEastAsia" w:hAnsiTheme="minorEastAsia" w:cs="宋体"/>
                <w:kern w:val="0"/>
                <w:sz w:val="22"/>
              </w:rPr>
            </w:pPr>
          </w:p>
        </w:tc>
      </w:tr>
    </w:tbl>
    <w:p w14:paraId="0C68B608" w14:textId="77777777" w:rsidR="00095203" w:rsidRPr="00B2206E" w:rsidRDefault="00095203" w:rsidP="000E74CA">
      <w:pPr>
        <w:spacing w:line="360" w:lineRule="auto"/>
        <w:jc w:val="left"/>
        <w:rPr>
          <w:kern w:val="1"/>
          <w:sz w:val="24"/>
          <w:szCs w:val="24"/>
        </w:rPr>
      </w:pPr>
    </w:p>
    <w:p w14:paraId="281BFED7"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6-8 </w:t>
      </w:r>
      <w:r w:rsidRPr="00B2206E">
        <w:rPr>
          <w:rFonts w:asciiTheme="majorEastAsia" w:eastAsiaTheme="majorEastAsia" w:hAnsiTheme="majorEastAsia" w:hint="eastAsia"/>
          <w:b/>
          <w:kern w:val="0"/>
          <w:sz w:val="22"/>
        </w:rPr>
        <w:t xml:space="preserve"> 史庄镇污水设施分期建设规划一览表</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3"/>
        <w:gridCol w:w="643"/>
        <w:gridCol w:w="696"/>
        <w:gridCol w:w="1175"/>
        <w:gridCol w:w="1815"/>
        <w:gridCol w:w="1335"/>
        <w:gridCol w:w="749"/>
        <w:gridCol w:w="1015"/>
        <w:gridCol w:w="1175"/>
        <w:gridCol w:w="1122"/>
      </w:tblGrid>
      <w:tr w:rsidR="00AD3BC0" w:rsidRPr="00B2206E" w14:paraId="5ADF3099" w14:textId="77777777" w:rsidTr="00095203">
        <w:trPr>
          <w:trHeight w:val="345"/>
        </w:trPr>
        <w:tc>
          <w:tcPr>
            <w:tcW w:w="643" w:type="dxa"/>
            <w:vMerge w:val="restart"/>
            <w:shd w:val="clear" w:color="auto" w:fill="auto"/>
            <w:noWrap/>
            <w:vAlign w:val="center"/>
          </w:tcPr>
          <w:p w14:paraId="550C3E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43" w:type="dxa"/>
            <w:vMerge w:val="restart"/>
            <w:shd w:val="clear" w:color="auto" w:fill="auto"/>
            <w:noWrap/>
            <w:vAlign w:val="center"/>
          </w:tcPr>
          <w:p w14:paraId="51D3BB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696" w:type="dxa"/>
            <w:vMerge w:val="restart"/>
            <w:shd w:val="clear" w:color="auto" w:fill="auto"/>
            <w:noWrap/>
            <w:vAlign w:val="center"/>
          </w:tcPr>
          <w:p w14:paraId="42DCB2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175" w:type="dxa"/>
            <w:vMerge w:val="restart"/>
            <w:shd w:val="clear" w:color="auto" w:fill="auto"/>
            <w:noWrap/>
            <w:vAlign w:val="center"/>
          </w:tcPr>
          <w:p w14:paraId="27B90F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1815" w:type="dxa"/>
            <w:vMerge w:val="restart"/>
            <w:shd w:val="clear" w:color="auto" w:fill="auto"/>
            <w:noWrap/>
            <w:vAlign w:val="center"/>
          </w:tcPr>
          <w:p w14:paraId="0190A4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335" w:type="dxa"/>
            <w:vMerge w:val="restart"/>
            <w:shd w:val="clear" w:color="auto" w:fill="auto"/>
            <w:noWrap/>
            <w:vAlign w:val="center"/>
          </w:tcPr>
          <w:p w14:paraId="25098A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749" w:type="dxa"/>
            <w:vMerge w:val="restart"/>
            <w:shd w:val="clear" w:color="auto" w:fill="auto"/>
            <w:noWrap/>
            <w:vAlign w:val="center"/>
          </w:tcPr>
          <w:p w14:paraId="7A0ECB2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1015" w:type="dxa"/>
            <w:vMerge w:val="restart"/>
            <w:shd w:val="clear" w:color="auto" w:fill="auto"/>
            <w:noWrap/>
            <w:vAlign w:val="center"/>
          </w:tcPr>
          <w:p w14:paraId="2493D4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297" w:type="dxa"/>
            <w:gridSpan w:val="2"/>
            <w:shd w:val="clear" w:color="auto" w:fill="auto"/>
            <w:noWrap/>
            <w:vAlign w:val="center"/>
          </w:tcPr>
          <w:p w14:paraId="564CC9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32BDD70E" w14:textId="77777777" w:rsidTr="00095203">
        <w:trPr>
          <w:trHeight w:val="345"/>
        </w:trPr>
        <w:tc>
          <w:tcPr>
            <w:tcW w:w="643" w:type="dxa"/>
            <w:vMerge/>
            <w:vAlign w:val="center"/>
          </w:tcPr>
          <w:p w14:paraId="3F584FFF"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3A01D17D"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72CE78CE"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75FD7337" w14:textId="77777777" w:rsidR="00085469" w:rsidRPr="00B2206E" w:rsidRDefault="00085469">
            <w:pPr>
              <w:widowControl/>
              <w:jc w:val="center"/>
              <w:rPr>
                <w:rFonts w:ascii="宋体" w:eastAsia="宋体" w:hAnsi="宋体" w:cs="宋体"/>
                <w:kern w:val="0"/>
                <w:sz w:val="22"/>
              </w:rPr>
            </w:pPr>
          </w:p>
        </w:tc>
        <w:tc>
          <w:tcPr>
            <w:tcW w:w="1815" w:type="dxa"/>
            <w:vMerge/>
            <w:vAlign w:val="center"/>
          </w:tcPr>
          <w:p w14:paraId="1739F2E7" w14:textId="77777777" w:rsidR="00085469" w:rsidRPr="00B2206E" w:rsidRDefault="00085469">
            <w:pPr>
              <w:widowControl/>
              <w:jc w:val="center"/>
              <w:rPr>
                <w:rFonts w:ascii="宋体" w:eastAsia="宋体" w:hAnsi="宋体" w:cs="宋体"/>
                <w:kern w:val="0"/>
                <w:sz w:val="22"/>
              </w:rPr>
            </w:pPr>
          </w:p>
        </w:tc>
        <w:tc>
          <w:tcPr>
            <w:tcW w:w="1335" w:type="dxa"/>
            <w:vMerge/>
            <w:vAlign w:val="center"/>
          </w:tcPr>
          <w:p w14:paraId="25284D61" w14:textId="77777777" w:rsidR="00085469" w:rsidRPr="00B2206E" w:rsidRDefault="00085469">
            <w:pPr>
              <w:widowControl/>
              <w:jc w:val="center"/>
              <w:rPr>
                <w:rFonts w:ascii="宋体" w:eastAsia="宋体" w:hAnsi="宋体" w:cs="宋体"/>
                <w:kern w:val="0"/>
                <w:sz w:val="22"/>
              </w:rPr>
            </w:pPr>
          </w:p>
        </w:tc>
        <w:tc>
          <w:tcPr>
            <w:tcW w:w="749" w:type="dxa"/>
            <w:vMerge/>
            <w:vAlign w:val="center"/>
          </w:tcPr>
          <w:p w14:paraId="162D4454" w14:textId="77777777" w:rsidR="00085469" w:rsidRPr="00B2206E" w:rsidRDefault="00085469">
            <w:pPr>
              <w:widowControl/>
              <w:jc w:val="center"/>
              <w:rPr>
                <w:rFonts w:ascii="宋体" w:eastAsia="宋体" w:hAnsi="宋体" w:cs="宋体"/>
                <w:kern w:val="0"/>
                <w:sz w:val="22"/>
              </w:rPr>
            </w:pPr>
          </w:p>
        </w:tc>
        <w:tc>
          <w:tcPr>
            <w:tcW w:w="1015" w:type="dxa"/>
            <w:vMerge/>
            <w:vAlign w:val="center"/>
          </w:tcPr>
          <w:p w14:paraId="61A305EF"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46277D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122" w:type="dxa"/>
            <w:shd w:val="clear" w:color="auto" w:fill="auto"/>
            <w:noWrap/>
            <w:vAlign w:val="center"/>
          </w:tcPr>
          <w:p w14:paraId="73FC57B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083F8718" w14:textId="77777777" w:rsidTr="00095203">
        <w:trPr>
          <w:trHeight w:val="345"/>
        </w:trPr>
        <w:tc>
          <w:tcPr>
            <w:tcW w:w="643" w:type="dxa"/>
            <w:vMerge w:val="restart"/>
            <w:shd w:val="clear" w:color="auto" w:fill="auto"/>
            <w:noWrap/>
            <w:vAlign w:val="center"/>
          </w:tcPr>
          <w:p w14:paraId="37F00A5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643" w:type="dxa"/>
            <w:vMerge w:val="restart"/>
            <w:shd w:val="clear" w:color="auto" w:fill="auto"/>
            <w:noWrap/>
            <w:vAlign w:val="center"/>
          </w:tcPr>
          <w:p w14:paraId="0EC914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696" w:type="dxa"/>
            <w:shd w:val="clear" w:color="auto" w:fill="auto"/>
            <w:noWrap/>
            <w:vAlign w:val="center"/>
          </w:tcPr>
          <w:p w14:paraId="53369A34" w14:textId="17447F21" w:rsidR="00085469" w:rsidRPr="00B2206E" w:rsidRDefault="00CF281B">
            <w:pPr>
              <w:widowControl/>
              <w:jc w:val="center"/>
              <w:rPr>
                <w:rFonts w:ascii="宋体" w:eastAsia="宋体" w:hAnsi="宋体" w:cs="宋体"/>
                <w:kern w:val="0"/>
                <w:sz w:val="22"/>
              </w:rPr>
            </w:pPr>
            <w:r w:rsidRPr="00B2206E">
              <w:rPr>
                <w:rFonts w:ascii="宋体" w:eastAsia="宋体" w:hAnsi="宋体" w:cs="宋体"/>
                <w:kern w:val="0"/>
                <w:sz w:val="22"/>
              </w:rPr>
              <w:t>2020</w:t>
            </w:r>
            <w:r w:rsidR="007701EA" w:rsidRPr="00B2206E">
              <w:rPr>
                <w:rFonts w:ascii="宋体" w:eastAsia="宋体" w:hAnsi="宋体" w:cs="宋体" w:hint="eastAsia"/>
                <w:kern w:val="0"/>
                <w:sz w:val="22"/>
              </w:rPr>
              <w:t>年</w:t>
            </w:r>
          </w:p>
        </w:tc>
        <w:tc>
          <w:tcPr>
            <w:tcW w:w="1175" w:type="dxa"/>
            <w:shd w:val="clear" w:color="auto" w:fill="auto"/>
            <w:noWrap/>
            <w:vAlign w:val="center"/>
          </w:tcPr>
          <w:p w14:paraId="70C69F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史庄镇污水处理厂</w:t>
            </w:r>
          </w:p>
        </w:tc>
        <w:tc>
          <w:tcPr>
            <w:tcW w:w="1815" w:type="dxa"/>
            <w:shd w:val="clear" w:color="auto" w:fill="auto"/>
            <w:noWrap/>
            <w:vAlign w:val="center"/>
          </w:tcPr>
          <w:p w14:paraId="0EE1A6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镇区（湖畔社区）、西曹庄、闫庄</w:t>
            </w:r>
          </w:p>
        </w:tc>
        <w:tc>
          <w:tcPr>
            <w:tcW w:w="1335" w:type="dxa"/>
            <w:shd w:val="clear" w:color="auto" w:fill="auto"/>
            <w:noWrap/>
            <w:vAlign w:val="center"/>
          </w:tcPr>
          <w:p w14:paraId="01BC59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300</w:t>
            </w:r>
          </w:p>
        </w:tc>
        <w:tc>
          <w:tcPr>
            <w:tcW w:w="749" w:type="dxa"/>
            <w:shd w:val="clear" w:color="auto" w:fill="auto"/>
            <w:noWrap/>
            <w:vAlign w:val="center"/>
          </w:tcPr>
          <w:p w14:paraId="31D4CC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镇区东北</w:t>
            </w:r>
          </w:p>
        </w:tc>
        <w:tc>
          <w:tcPr>
            <w:tcW w:w="1015" w:type="dxa"/>
            <w:shd w:val="clear" w:color="auto" w:fill="auto"/>
            <w:noWrap/>
            <w:vAlign w:val="center"/>
          </w:tcPr>
          <w:p w14:paraId="4BC372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2509</w:t>
            </w:r>
          </w:p>
        </w:tc>
        <w:tc>
          <w:tcPr>
            <w:tcW w:w="1175" w:type="dxa"/>
            <w:shd w:val="clear" w:color="auto" w:fill="auto"/>
            <w:noWrap/>
            <w:vAlign w:val="center"/>
          </w:tcPr>
          <w:p w14:paraId="2409CF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1548</w:t>
            </w:r>
          </w:p>
        </w:tc>
        <w:tc>
          <w:tcPr>
            <w:tcW w:w="1122" w:type="dxa"/>
            <w:shd w:val="clear" w:color="auto" w:fill="auto"/>
            <w:noWrap/>
            <w:vAlign w:val="center"/>
          </w:tcPr>
          <w:p w14:paraId="2765D23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26320</w:t>
            </w:r>
          </w:p>
        </w:tc>
      </w:tr>
      <w:tr w:rsidR="00AD3BC0" w:rsidRPr="00B2206E" w14:paraId="739DF43A" w14:textId="77777777" w:rsidTr="00095203">
        <w:trPr>
          <w:trHeight w:val="345"/>
        </w:trPr>
        <w:tc>
          <w:tcPr>
            <w:tcW w:w="643" w:type="dxa"/>
            <w:vMerge/>
            <w:vAlign w:val="center"/>
          </w:tcPr>
          <w:p w14:paraId="082E4CC8"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73445CCF" w14:textId="77777777" w:rsidR="00085469" w:rsidRPr="00B2206E" w:rsidRDefault="00085469">
            <w:pPr>
              <w:widowControl/>
              <w:jc w:val="center"/>
              <w:rPr>
                <w:rFonts w:ascii="宋体" w:eastAsia="宋体" w:hAnsi="宋体" w:cs="宋体"/>
                <w:kern w:val="0"/>
                <w:sz w:val="22"/>
              </w:rPr>
            </w:pPr>
          </w:p>
        </w:tc>
        <w:tc>
          <w:tcPr>
            <w:tcW w:w="696" w:type="dxa"/>
            <w:shd w:val="clear" w:color="auto" w:fill="auto"/>
            <w:noWrap/>
            <w:vAlign w:val="center"/>
          </w:tcPr>
          <w:p w14:paraId="20A96E55" w14:textId="28BCB6C2" w:rsidR="00085469" w:rsidRPr="00B2206E" w:rsidRDefault="00CF281B">
            <w:pPr>
              <w:widowControl/>
              <w:jc w:val="center"/>
              <w:rPr>
                <w:rFonts w:ascii="宋体" w:eastAsia="宋体" w:hAnsi="宋体" w:cs="宋体"/>
                <w:kern w:val="0"/>
                <w:sz w:val="22"/>
              </w:rPr>
            </w:pPr>
            <w:r w:rsidRPr="00B2206E">
              <w:rPr>
                <w:rFonts w:ascii="宋体" w:eastAsia="宋体" w:hAnsi="宋体" w:cs="宋体"/>
                <w:kern w:val="0"/>
                <w:sz w:val="22"/>
              </w:rPr>
              <w:t>2021</w:t>
            </w:r>
            <w:r w:rsidR="007701EA" w:rsidRPr="00B2206E">
              <w:rPr>
                <w:rFonts w:ascii="宋体" w:eastAsia="宋体" w:hAnsi="宋体" w:cs="宋体" w:hint="eastAsia"/>
                <w:kern w:val="0"/>
                <w:sz w:val="22"/>
              </w:rPr>
              <w:t>年</w:t>
            </w:r>
          </w:p>
        </w:tc>
        <w:tc>
          <w:tcPr>
            <w:tcW w:w="1175" w:type="dxa"/>
            <w:shd w:val="clear" w:color="auto" w:fill="auto"/>
            <w:noWrap/>
            <w:vAlign w:val="center"/>
          </w:tcPr>
          <w:p w14:paraId="1EFA73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同盟污水处理厂</w:t>
            </w:r>
          </w:p>
        </w:tc>
        <w:tc>
          <w:tcPr>
            <w:tcW w:w="1815" w:type="dxa"/>
            <w:shd w:val="clear" w:color="auto" w:fill="auto"/>
            <w:noWrap/>
            <w:vAlign w:val="center"/>
          </w:tcPr>
          <w:p w14:paraId="092F6B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史庄、西永安、东永安</w:t>
            </w:r>
          </w:p>
        </w:tc>
        <w:tc>
          <w:tcPr>
            <w:tcW w:w="1335" w:type="dxa"/>
            <w:shd w:val="clear" w:color="auto" w:fill="auto"/>
            <w:noWrap/>
            <w:vAlign w:val="center"/>
          </w:tcPr>
          <w:p w14:paraId="7B4DE6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49" w:type="dxa"/>
            <w:shd w:val="clear" w:color="auto" w:fill="auto"/>
            <w:noWrap/>
            <w:vAlign w:val="center"/>
          </w:tcPr>
          <w:p w14:paraId="768077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中心城区东</w:t>
            </w:r>
          </w:p>
        </w:tc>
        <w:tc>
          <w:tcPr>
            <w:tcW w:w="1015" w:type="dxa"/>
            <w:shd w:val="clear" w:color="auto" w:fill="auto"/>
            <w:noWrap/>
            <w:vAlign w:val="center"/>
          </w:tcPr>
          <w:p w14:paraId="39648C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75" w:type="dxa"/>
            <w:shd w:val="clear" w:color="auto" w:fill="auto"/>
            <w:noWrap/>
            <w:vAlign w:val="center"/>
          </w:tcPr>
          <w:p w14:paraId="617F8A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1665</w:t>
            </w:r>
          </w:p>
        </w:tc>
        <w:tc>
          <w:tcPr>
            <w:tcW w:w="1122" w:type="dxa"/>
            <w:shd w:val="clear" w:color="auto" w:fill="auto"/>
            <w:noWrap/>
            <w:vAlign w:val="center"/>
          </w:tcPr>
          <w:p w14:paraId="74FEF22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30311</w:t>
            </w:r>
          </w:p>
        </w:tc>
      </w:tr>
      <w:tr w:rsidR="00AD3BC0" w:rsidRPr="00B2206E" w14:paraId="1B7E4EA8" w14:textId="77777777" w:rsidTr="00095203">
        <w:trPr>
          <w:trHeight w:val="345"/>
        </w:trPr>
        <w:tc>
          <w:tcPr>
            <w:tcW w:w="643" w:type="dxa"/>
            <w:vMerge/>
            <w:vAlign w:val="center"/>
          </w:tcPr>
          <w:p w14:paraId="0DAF385B"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1611A219" w14:textId="77777777" w:rsidR="00085469" w:rsidRPr="00B2206E" w:rsidRDefault="00085469">
            <w:pPr>
              <w:widowControl/>
              <w:jc w:val="center"/>
              <w:rPr>
                <w:rFonts w:ascii="宋体" w:eastAsia="宋体" w:hAnsi="宋体" w:cs="宋体"/>
                <w:kern w:val="0"/>
                <w:sz w:val="22"/>
              </w:rPr>
            </w:pPr>
          </w:p>
        </w:tc>
        <w:tc>
          <w:tcPr>
            <w:tcW w:w="696" w:type="dxa"/>
            <w:vMerge w:val="restart"/>
            <w:shd w:val="clear" w:color="auto" w:fill="auto"/>
            <w:noWrap/>
            <w:vAlign w:val="center"/>
          </w:tcPr>
          <w:p w14:paraId="3D8464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175" w:type="dxa"/>
            <w:shd w:val="clear" w:color="auto" w:fill="auto"/>
            <w:noWrap/>
            <w:vAlign w:val="center"/>
          </w:tcPr>
          <w:p w14:paraId="1B2011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安洼新村污水处理站</w:t>
            </w:r>
          </w:p>
        </w:tc>
        <w:tc>
          <w:tcPr>
            <w:tcW w:w="1815" w:type="dxa"/>
            <w:shd w:val="clear" w:color="auto" w:fill="auto"/>
            <w:noWrap/>
            <w:vAlign w:val="center"/>
          </w:tcPr>
          <w:p w14:paraId="384FAA9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安洼新村</w:t>
            </w:r>
          </w:p>
        </w:tc>
        <w:tc>
          <w:tcPr>
            <w:tcW w:w="1335" w:type="dxa"/>
            <w:shd w:val="clear" w:color="auto" w:fill="auto"/>
            <w:noWrap/>
            <w:vAlign w:val="center"/>
          </w:tcPr>
          <w:p w14:paraId="635144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w:t>
            </w:r>
          </w:p>
        </w:tc>
        <w:tc>
          <w:tcPr>
            <w:tcW w:w="749" w:type="dxa"/>
            <w:shd w:val="clear" w:color="auto" w:fill="auto"/>
            <w:noWrap/>
            <w:vAlign w:val="center"/>
          </w:tcPr>
          <w:p w14:paraId="3FB5C35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安洼新村东</w:t>
            </w:r>
          </w:p>
        </w:tc>
        <w:tc>
          <w:tcPr>
            <w:tcW w:w="1015" w:type="dxa"/>
            <w:vMerge w:val="restart"/>
            <w:shd w:val="clear" w:color="auto" w:fill="auto"/>
            <w:noWrap/>
            <w:vAlign w:val="center"/>
          </w:tcPr>
          <w:p w14:paraId="3B14C9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175" w:type="dxa"/>
            <w:vMerge w:val="restart"/>
            <w:shd w:val="clear" w:color="auto" w:fill="auto"/>
            <w:noWrap/>
            <w:vAlign w:val="center"/>
          </w:tcPr>
          <w:p w14:paraId="2795A4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3010</w:t>
            </w:r>
          </w:p>
        </w:tc>
        <w:tc>
          <w:tcPr>
            <w:tcW w:w="1122" w:type="dxa"/>
            <w:vMerge w:val="restart"/>
            <w:shd w:val="clear" w:color="auto" w:fill="auto"/>
            <w:noWrap/>
            <w:vAlign w:val="center"/>
          </w:tcPr>
          <w:p w14:paraId="32D11E2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51172</w:t>
            </w:r>
          </w:p>
        </w:tc>
      </w:tr>
      <w:tr w:rsidR="00AD3BC0" w:rsidRPr="00B2206E" w14:paraId="4EA2F7E7" w14:textId="77777777" w:rsidTr="00095203">
        <w:trPr>
          <w:trHeight w:val="345"/>
        </w:trPr>
        <w:tc>
          <w:tcPr>
            <w:tcW w:w="643" w:type="dxa"/>
            <w:vMerge/>
            <w:vAlign w:val="center"/>
          </w:tcPr>
          <w:p w14:paraId="579C3502"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1EAA6D7D"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0B370D22"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59FF98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十里铺污水处理站</w:t>
            </w:r>
          </w:p>
        </w:tc>
        <w:tc>
          <w:tcPr>
            <w:tcW w:w="1815" w:type="dxa"/>
            <w:shd w:val="clear" w:color="auto" w:fill="auto"/>
            <w:noWrap/>
            <w:vAlign w:val="center"/>
          </w:tcPr>
          <w:p w14:paraId="3D7A497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1335" w:type="dxa"/>
            <w:shd w:val="clear" w:color="auto" w:fill="auto"/>
            <w:noWrap/>
            <w:vAlign w:val="center"/>
          </w:tcPr>
          <w:p w14:paraId="1760A93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749" w:type="dxa"/>
            <w:shd w:val="clear" w:color="auto" w:fill="auto"/>
            <w:noWrap/>
            <w:vAlign w:val="center"/>
          </w:tcPr>
          <w:p w14:paraId="7248F7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十里铺南</w:t>
            </w:r>
          </w:p>
        </w:tc>
        <w:tc>
          <w:tcPr>
            <w:tcW w:w="1015" w:type="dxa"/>
            <w:vMerge/>
            <w:vAlign w:val="center"/>
          </w:tcPr>
          <w:p w14:paraId="7459419B"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1F36C83A"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13AC28B9" w14:textId="77777777" w:rsidR="00085469" w:rsidRPr="00B2206E" w:rsidRDefault="00085469">
            <w:pPr>
              <w:widowControl/>
              <w:jc w:val="center"/>
              <w:rPr>
                <w:rFonts w:ascii="宋体" w:eastAsia="宋体" w:hAnsi="宋体" w:cs="宋体"/>
                <w:kern w:val="0"/>
                <w:sz w:val="22"/>
              </w:rPr>
            </w:pPr>
          </w:p>
        </w:tc>
      </w:tr>
      <w:tr w:rsidR="00AD3BC0" w:rsidRPr="00B2206E" w14:paraId="3E17F67D" w14:textId="77777777" w:rsidTr="00095203">
        <w:trPr>
          <w:trHeight w:val="345"/>
        </w:trPr>
        <w:tc>
          <w:tcPr>
            <w:tcW w:w="643" w:type="dxa"/>
            <w:vMerge/>
            <w:vAlign w:val="center"/>
          </w:tcPr>
          <w:p w14:paraId="5D0D49AF" w14:textId="77777777" w:rsidR="00085469" w:rsidRPr="00B2206E" w:rsidRDefault="00085469">
            <w:pPr>
              <w:widowControl/>
              <w:jc w:val="center"/>
              <w:rPr>
                <w:rFonts w:ascii="宋体" w:eastAsia="宋体" w:hAnsi="宋体" w:cs="宋体"/>
                <w:kern w:val="0"/>
                <w:sz w:val="22"/>
              </w:rPr>
            </w:pPr>
          </w:p>
        </w:tc>
        <w:tc>
          <w:tcPr>
            <w:tcW w:w="643" w:type="dxa"/>
            <w:vMerge w:val="restart"/>
            <w:shd w:val="clear" w:color="auto" w:fill="auto"/>
            <w:noWrap/>
            <w:vAlign w:val="center"/>
          </w:tcPr>
          <w:p w14:paraId="61D0A6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696" w:type="dxa"/>
            <w:vMerge w:val="restart"/>
            <w:shd w:val="clear" w:color="auto" w:fill="auto"/>
            <w:vAlign w:val="center"/>
          </w:tcPr>
          <w:p w14:paraId="1C9333B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2023-2025年</w:t>
            </w:r>
          </w:p>
        </w:tc>
        <w:tc>
          <w:tcPr>
            <w:tcW w:w="1175" w:type="dxa"/>
            <w:shd w:val="clear" w:color="auto" w:fill="auto"/>
            <w:noWrap/>
            <w:vAlign w:val="center"/>
          </w:tcPr>
          <w:p w14:paraId="5634A7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邓庄污水处理站</w:t>
            </w:r>
          </w:p>
        </w:tc>
        <w:tc>
          <w:tcPr>
            <w:tcW w:w="1815" w:type="dxa"/>
            <w:shd w:val="clear" w:color="auto" w:fill="auto"/>
            <w:noWrap/>
            <w:vAlign w:val="center"/>
          </w:tcPr>
          <w:p w14:paraId="3D083B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邓庄</w:t>
            </w:r>
          </w:p>
        </w:tc>
        <w:tc>
          <w:tcPr>
            <w:tcW w:w="1335" w:type="dxa"/>
            <w:shd w:val="clear" w:color="auto" w:fill="auto"/>
            <w:noWrap/>
            <w:vAlign w:val="center"/>
          </w:tcPr>
          <w:p w14:paraId="7FF263F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120</w:t>
            </w:r>
          </w:p>
        </w:tc>
        <w:tc>
          <w:tcPr>
            <w:tcW w:w="749" w:type="dxa"/>
            <w:shd w:val="clear" w:color="auto" w:fill="auto"/>
            <w:noWrap/>
            <w:vAlign w:val="center"/>
          </w:tcPr>
          <w:p w14:paraId="10F24C75" w14:textId="77777777" w:rsidR="00085469" w:rsidRPr="00B2206E" w:rsidRDefault="00A17E8C">
            <w:pPr>
              <w:widowControl/>
              <w:jc w:val="center"/>
              <w:rPr>
                <w:rFonts w:ascii="宋体" w:eastAsia="宋体" w:hAnsi="宋体" w:cs="宋体"/>
                <w:kern w:val="0"/>
                <w:sz w:val="22"/>
              </w:rPr>
            </w:pPr>
            <w:r w:rsidRPr="00B2206E">
              <w:rPr>
                <w:rFonts w:ascii="宋体" w:eastAsia="宋体" w:hAnsi="宋体" w:cs="宋体" w:hint="eastAsia"/>
                <w:kern w:val="0"/>
                <w:sz w:val="22"/>
              </w:rPr>
              <w:t>邓庄西南</w:t>
            </w:r>
          </w:p>
        </w:tc>
        <w:tc>
          <w:tcPr>
            <w:tcW w:w="1015" w:type="dxa"/>
            <w:vMerge w:val="restart"/>
            <w:shd w:val="clear" w:color="auto" w:fill="auto"/>
            <w:noWrap/>
            <w:vAlign w:val="center"/>
          </w:tcPr>
          <w:p w14:paraId="3A6BE7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418</w:t>
            </w:r>
          </w:p>
        </w:tc>
        <w:tc>
          <w:tcPr>
            <w:tcW w:w="1175" w:type="dxa"/>
            <w:vMerge w:val="restart"/>
            <w:shd w:val="clear" w:color="auto" w:fill="auto"/>
            <w:noWrap/>
            <w:vAlign w:val="center"/>
          </w:tcPr>
          <w:p w14:paraId="58AAEE70" w14:textId="05D3EF3F" w:rsidR="00085469" w:rsidRPr="00B2206E" w:rsidRDefault="008C2708">
            <w:pPr>
              <w:widowControl/>
              <w:jc w:val="center"/>
              <w:rPr>
                <w:rFonts w:ascii="宋体" w:eastAsia="宋体" w:hAnsi="宋体" w:cs="宋体"/>
                <w:kern w:val="0"/>
                <w:sz w:val="22"/>
              </w:rPr>
            </w:pPr>
            <w:r w:rsidRPr="00B2206E">
              <w:rPr>
                <w:rFonts w:ascii="宋体" w:eastAsia="宋体" w:hAnsi="宋体" w:cs="宋体" w:hint="eastAsia"/>
                <w:kern w:val="0"/>
                <w:sz w:val="22"/>
              </w:rPr>
              <w:t>1274</w:t>
            </w:r>
          </w:p>
        </w:tc>
        <w:tc>
          <w:tcPr>
            <w:tcW w:w="1122" w:type="dxa"/>
            <w:vMerge w:val="restart"/>
            <w:shd w:val="clear" w:color="auto" w:fill="auto"/>
            <w:noWrap/>
            <w:vAlign w:val="center"/>
          </w:tcPr>
          <w:p w14:paraId="308A20C5" w14:textId="10486CBA" w:rsidR="00085469" w:rsidRPr="00B2206E" w:rsidRDefault="008C2708">
            <w:pPr>
              <w:widowControl/>
              <w:jc w:val="center"/>
              <w:rPr>
                <w:rFonts w:ascii="宋体" w:eastAsia="宋体" w:hAnsi="宋体" w:cs="宋体"/>
                <w:kern w:val="0"/>
                <w:sz w:val="22"/>
              </w:rPr>
            </w:pPr>
            <w:r w:rsidRPr="00B2206E">
              <w:rPr>
                <w:rFonts w:ascii="宋体" w:eastAsia="宋体" w:hAnsi="宋体" w:cs="宋体" w:hint="eastAsia"/>
                <w:kern w:val="0"/>
                <w:sz w:val="22"/>
              </w:rPr>
              <w:t>21653</w:t>
            </w:r>
          </w:p>
        </w:tc>
      </w:tr>
      <w:tr w:rsidR="00AD3BC0" w:rsidRPr="00B2206E" w14:paraId="1C4268A1" w14:textId="77777777" w:rsidTr="00095203">
        <w:trPr>
          <w:trHeight w:val="345"/>
        </w:trPr>
        <w:tc>
          <w:tcPr>
            <w:tcW w:w="643" w:type="dxa"/>
            <w:vMerge/>
            <w:vAlign w:val="center"/>
          </w:tcPr>
          <w:p w14:paraId="3857F9D8"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2218A48B"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266D3081"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45EA8DB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大清污水处理站</w:t>
            </w:r>
          </w:p>
        </w:tc>
        <w:tc>
          <w:tcPr>
            <w:tcW w:w="1815" w:type="dxa"/>
            <w:shd w:val="clear" w:color="auto" w:fill="auto"/>
            <w:noWrap/>
            <w:vAlign w:val="center"/>
          </w:tcPr>
          <w:p w14:paraId="524AAE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大清</w:t>
            </w:r>
          </w:p>
        </w:tc>
        <w:tc>
          <w:tcPr>
            <w:tcW w:w="1335" w:type="dxa"/>
            <w:shd w:val="clear" w:color="auto" w:fill="auto"/>
            <w:noWrap/>
            <w:vAlign w:val="center"/>
          </w:tcPr>
          <w:p w14:paraId="161227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w:t>
            </w:r>
          </w:p>
        </w:tc>
        <w:tc>
          <w:tcPr>
            <w:tcW w:w="749" w:type="dxa"/>
            <w:shd w:val="clear" w:color="auto" w:fill="auto"/>
            <w:noWrap/>
            <w:vAlign w:val="center"/>
          </w:tcPr>
          <w:p w14:paraId="516FD7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吴庄东北</w:t>
            </w:r>
          </w:p>
        </w:tc>
        <w:tc>
          <w:tcPr>
            <w:tcW w:w="1015" w:type="dxa"/>
            <w:vMerge/>
            <w:vAlign w:val="center"/>
          </w:tcPr>
          <w:p w14:paraId="4A9B52E3"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43C7BDE2"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60CC64C3" w14:textId="77777777" w:rsidR="00085469" w:rsidRPr="00B2206E" w:rsidRDefault="00085469">
            <w:pPr>
              <w:widowControl/>
              <w:jc w:val="center"/>
              <w:rPr>
                <w:rFonts w:ascii="宋体" w:eastAsia="宋体" w:hAnsi="宋体" w:cs="宋体"/>
                <w:kern w:val="0"/>
                <w:sz w:val="22"/>
              </w:rPr>
            </w:pPr>
          </w:p>
        </w:tc>
      </w:tr>
      <w:tr w:rsidR="00AD3BC0" w:rsidRPr="00B2206E" w14:paraId="720DC082" w14:textId="77777777" w:rsidTr="00095203">
        <w:trPr>
          <w:trHeight w:val="345"/>
        </w:trPr>
        <w:tc>
          <w:tcPr>
            <w:tcW w:w="643" w:type="dxa"/>
            <w:vMerge/>
            <w:vAlign w:val="center"/>
          </w:tcPr>
          <w:p w14:paraId="3AB4AF85" w14:textId="77777777" w:rsidR="00085469" w:rsidRPr="00B2206E" w:rsidRDefault="00085469">
            <w:pPr>
              <w:widowControl/>
              <w:jc w:val="center"/>
              <w:rPr>
                <w:rFonts w:ascii="宋体" w:eastAsia="宋体" w:hAnsi="宋体" w:cs="宋体"/>
                <w:kern w:val="0"/>
                <w:sz w:val="22"/>
              </w:rPr>
            </w:pPr>
          </w:p>
        </w:tc>
        <w:tc>
          <w:tcPr>
            <w:tcW w:w="643" w:type="dxa"/>
            <w:vMerge w:val="restart"/>
            <w:shd w:val="clear" w:color="auto" w:fill="auto"/>
            <w:noWrap/>
            <w:vAlign w:val="center"/>
          </w:tcPr>
          <w:p w14:paraId="40BE62A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远期</w:t>
            </w:r>
          </w:p>
        </w:tc>
        <w:tc>
          <w:tcPr>
            <w:tcW w:w="696" w:type="dxa"/>
            <w:vMerge w:val="restart"/>
            <w:shd w:val="clear" w:color="auto" w:fill="auto"/>
            <w:vAlign w:val="center"/>
          </w:tcPr>
          <w:p w14:paraId="62DB52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2026-2035年</w:t>
            </w:r>
          </w:p>
        </w:tc>
        <w:tc>
          <w:tcPr>
            <w:tcW w:w="1175" w:type="dxa"/>
            <w:shd w:val="clear" w:color="auto" w:fill="auto"/>
            <w:noWrap/>
            <w:vAlign w:val="center"/>
          </w:tcPr>
          <w:p w14:paraId="12F004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史庄镇污水处理厂</w:t>
            </w:r>
          </w:p>
        </w:tc>
        <w:tc>
          <w:tcPr>
            <w:tcW w:w="1815" w:type="dxa"/>
            <w:shd w:val="clear" w:color="auto" w:fill="auto"/>
            <w:noWrap/>
            <w:vAlign w:val="center"/>
          </w:tcPr>
          <w:p w14:paraId="1CE397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镇区（湖畔社区）、西曹庄、闫庄</w:t>
            </w:r>
          </w:p>
        </w:tc>
        <w:tc>
          <w:tcPr>
            <w:tcW w:w="1335" w:type="dxa"/>
            <w:shd w:val="clear" w:color="auto" w:fill="auto"/>
            <w:noWrap/>
            <w:vAlign w:val="center"/>
          </w:tcPr>
          <w:p w14:paraId="623DF3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1100</w:t>
            </w:r>
          </w:p>
        </w:tc>
        <w:tc>
          <w:tcPr>
            <w:tcW w:w="749" w:type="dxa"/>
            <w:shd w:val="clear" w:color="auto" w:fill="auto"/>
            <w:noWrap/>
            <w:vAlign w:val="center"/>
          </w:tcPr>
          <w:p w14:paraId="7DA9DB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镇区东北</w:t>
            </w:r>
          </w:p>
        </w:tc>
        <w:tc>
          <w:tcPr>
            <w:tcW w:w="1015" w:type="dxa"/>
            <w:vMerge w:val="restart"/>
            <w:shd w:val="clear" w:color="auto" w:fill="auto"/>
            <w:noWrap/>
            <w:vAlign w:val="center"/>
          </w:tcPr>
          <w:p w14:paraId="785D7E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1254</w:t>
            </w:r>
          </w:p>
        </w:tc>
        <w:tc>
          <w:tcPr>
            <w:tcW w:w="1175" w:type="dxa"/>
            <w:vMerge w:val="restart"/>
            <w:shd w:val="clear" w:color="auto" w:fill="auto"/>
            <w:noWrap/>
            <w:vAlign w:val="center"/>
          </w:tcPr>
          <w:p w14:paraId="35CE8C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4465</w:t>
            </w:r>
          </w:p>
        </w:tc>
        <w:tc>
          <w:tcPr>
            <w:tcW w:w="1122" w:type="dxa"/>
            <w:vMerge w:val="restart"/>
            <w:shd w:val="clear" w:color="auto" w:fill="auto"/>
            <w:noWrap/>
            <w:vAlign w:val="center"/>
          </w:tcPr>
          <w:p w14:paraId="4FE07C4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77322</w:t>
            </w:r>
          </w:p>
        </w:tc>
      </w:tr>
      <w:tr w:rsidR="00AD3BC0" w:rsidRPr="00B2206E" w14:paraId="165B93AA" w14:textId="77777777" w:rsidTr="00095203">
        <w:trPr>
          <w:trHeight w:val="345"/>
        </w:trPr>
        <w:tc>
          <w:tcPr>
            <w:tcW w:w="643" w:type="dxa"/>
            <w:vMerge/>
            <w:vAlign w:val="center"/>
          </w:tcPr>
          <w:p w14:paraId="149F24F4"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38596382"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584B34E9"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5839C1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十里铺污水处理站</w:t>
            </w:r>
          </w:p>
        </w:tc>
        <w:tc>
          <w:tcPr>
            <w:tcW w:w="1815" w:type="dxa"/>
            <w:shd w:val="clear" w:color="auto" w:fill="auto"/>
            <w:noWrap/>
            <w:vAlign w:val="center"/>
          </w:tcPr>
          <w:p w14:paraId="3ACD03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1335" w:type="dxa"/>
            <w:shd w:val="clear" w:color="auto" w:fill="auto"/>
            <w:noWrap/>
            <w:vAlign w:val="center"/>
          </w:tcPr>
          <w:p w14:paraId="65F9314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290</w:t>
            </w:r>
          </w:p>
        </w:tc>
        <w:tc>
          <w:tcPr>
            <w:tcW w:w="749" w:type="dxa"/>
            <w:shd w:val="clear" w:color="auto" w:fill="auto"/>
            <w:noWrap/>
            <w:vAlign w:val="center"/>
          </w:tcPr>
          <w:p w14:paraId="23E44A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十里铺南</w:t>
            </w:r>
          </w:p>
        </w:tc>
        <w:tc>
          <w:tcPr>
            <w:tcW w:w="1015" w:type="dxa"/>
            <w:vMerge/>
            <w:vAlign w:val="center"/>
          </w:tcPr>
          <w:p w14:paraId="080D1AA8"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79C4562D"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7C2AF08F" w14:textId="77777777" w:rsidR="00085469" w:rsidRPr="00B2206E" w:rsidRDefault="00085469">
            <w:pPr>
              <w:widowControl/>
              <w:jc w:val="center"/>
              <w:rPr>
                <w:rFonts w:ascii="宋体" w:eastAsia="宋体" w:hAnsi="宋体" w:cs="宋体"/>
                <w:kern w:val="0"/>
                <w:sz w:val="22"/>
              </w:rPr>
            </w:pPr>
          </w:p>
        </w:tc>
      </w:tr>
      <w:tr w:rsidR="00AD3BC0" w:rsidRPr="00B2206E" w14:paraId="7E6711A4" w14:textId="77777777" w:rsidTr="00095203">
        <w:trPr>
          <w:trHeight w:val="345"/>
        </w:trPr>
        <w:tc>
          <w:tcPr>
            <w:tcW w:w="643" w:type="dxa"/>
            <w:vMerge/>
            <w:vAlign w:val="center"/>
          </w:tcPr>
          <w:p w14:paraId="523CA205"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7B207BAB"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283557DE"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2178A6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吴庄污水处理站</w:t>
            </w:r>
          </w:p>
        </w:tc>
        <w:tc>
          <w:tcPr>
            <w:tcW w:w="1815" w:type="dxa"/>
            <w:shd w:val="clear" w:color="auto" w:fill="auto"/>
            <w:noWrap/>
            <w:vAlign w:val="center"/>
          </w:tcPr>
          <w:p w14:paraId="2C8B23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吴庄村</w:t>
            </w:r>
          </w:p>
        </w:tc>
        <w:tc>
          <w:tcPr>
            <w:tcW w:w="1335" w:type="dxa"/>
            <w:shd w:val="clear" w:color="auto" w:fill="auto"/>
            <w:noWrap/>
            <w:vAlign w:val="center"/>
          </w:tcPr>
          <w:p w14:paraId="70DBC13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749" w:type="dxa"/>
            <w:shd w:val="clear" w:color="auto" w:fill="auto"/>
            <w:noWrap/>
            <w:vAlign w:val="center"/>
          </w:tcPr>
          <w:p w14:paraId="3990AEB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吴庄东北</w:t>
            </w:r>
          </w:p>
        </w:tc>
        <w:tc>
          <w:tcPr>
            <w:tcW w:w="1015" w:type="dxa"/>
            <w:vMerge/>
            <w:vAlign w:val="center"/>
          </w:tcPr>
          <w:p w14:paraId="7E8BFBB2"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5B43CB9B"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52E6E188" w14:textId="77777777" w:rsidR="00085469" w:rsidRPr="00B2206E" w:rsidRDefault="00085469">
            <w:pPr>
              <w:widowControl/>
              <w:jc w:val="center"/>
              <w:rPr>
                <w:rFonts w:ascii="宋体" w:eastAsia="宋体" w:hAnsi="宋体" w:cs="宋体"/>
                <w:kern w:val="0"/>
                <w:sz w:val="22"/>
              </w:rPr>
            </w:pPr>
          </w:p>
        </w:tc>
      </w:tr>
      <w:tr w:rsidR="00AD3BC0" w:rsidRPr="00B2206E" w14:paraId="4C5C6C3A" w14:textId="77777777" w:rsidTr="00095203">
        <w:trPr>
          <w:trHeight w:val="345"/>
        </w:trPr>
        <w:tc>
          <w:tcPr>
            <w:tcW w:w="643" w:type="dxa"/>
            <w:vMerge/>
            <w:vAlign w:val="center"/>
          </w:tcPr>
          <w:p w14:paraId="531CCEB7"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1333325A"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2E1F6171"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04E9EF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东张巨污水处理站</w:t>
            </w:r>
          </w:p>
        </w:tc>
        <w:tc>
          <w:tcPr>
            <w:tcW w:w="1815" w:type="dxa"/>
            <w:shd w:val="clear" w:color="auto" w:fill="auto"/>
            <w:noWrap/>
            <w:vAlign w:val="center"/>
          </w:tcPr>
          <w:p w14:paraId="1D86F4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东张巨</w:t>
            </w:r>
          </w:p>
        </w:tc>
        <w:tc>
          <w:tcPr>
            <w:tcW w:w="1335" w:type="dxa"/>
            <w:shd w:val="clear" w:color="auto" w:fill="auto"/>
            <w:noWrap/>
            <w:vAlign w:val="center"/>
          </w:tcPr>
          <w:p w14:paraId="5D6AC2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749" w:type="dxa"/>
            <w:shd w:val="clear" w:color="auto" w:fill="auto"/>
            <w:noWrap/>
            <w:vAlign w:val="center"/>
          </w:tcPr>
          <w:p w14:paraId="63A63B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东张巨西北</w:t>
            </w:r>
          </w:p>
        </w:tc>
        <w:tc>
          <w:tcPr>
            <w:tcW w:w="1015" w:type="dxa"/>
            <w:vMerge/>
            <w:vAlign w:val="center"/>
          </w:tcPr>
          <w:p w14:paraId="7B4219A9"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31DF6587"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6246ACB4" w14:textId="77777777" w:rsidR="00085469" w:rsidRPr="00B2206E" w:rsidRDefault="00085469">
            <w:pPr>
              <w:widowControl/>
              <w:jc w:val="center"/>
              <w:rPr>
                <w:rFonts w:ascii="宋体" w:eastAsia="宋体" w:hAnsi="宋体" w:cs="宋体"/>
                <w:kern w:val="0"/>
                <w:sz w:val="22"/>
              </w:rPr>
            </w:pPr>
          </w:p>
        </w:tc>
      </w:tr>
      <w:tr w:rsidR="00AD3BC0" w:rsidRPr="00B2206E" w14:paraId="0FE2261F" w14:textId="77777777" w:rsidTr="00095203">
        <w:trPr>
          <w:trHeight w:val="345"/>
        </w:trPr>
        <w:tc>
          <w:tcPr>
            <w:tcW w:w="643" w:type="dxa"/>
            <w:vMerge/>
            <w:vAlign w:val="center"/>
          </w:tcPr>
          <w:p w14:paraId="10B0CA0F"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694464E2"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7FDF1E38"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2D974E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西张巨污</w:t>
            </w:r>
            <w:r w:rsidRPr="00B2206E">
              <w:rPr>
                <w:rFonts w:ascii="宋体" w:eastAsia="宋体" w:hAnsi="宋体" w:cs="宋体" w:hint="eastAsia"/>
                <w:kern w:val="0"/>
                <w:sz w:val="22"/>
              </w:rPr>
              <w:lastRenderedPageBreak/>
              <w:t>水处理站</w:t>
            </w:r>
          </w:p>
        </w:tc>
        <w:tc>
          <w:tcPr>
            <w:tcW w:w="1815" w:type="dxa"/>
            <w:shd w:val="clear" w:color="auto" w:fill="auto"/>
            <w:noWrap/>
            <w:vAlign w:val="center"/>
          </w:tcPr>
          <w:p w14:paraId="20B1C7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中张巨、西张巨、</w:t>
            </w:r>
            <w:r w:rsidRPr="00B2206E">
              <w:rPr>
                <w:rFonts w:ascii="宋体" w:eastAsia="宋体" w:hAnsi="宋体" w:cs="宋体" w:hint="eastAsia"/>
                <w:kern w:val="0"/>
                <w:sz w:val="22"/>
              </w:rPr>
              <w:lastRenderedPageBreak/>
              <w:t>杨洼村</w:t>
            </w:r>
          </w:p>
        </w:tc>
        <w:tc>
          <w:tcPr>
            <w:tcW w:w="1335" w:type="dxa"/>
            <w:shd w:val="clear" w:color="auto" w:fill="auto"/>
            <w:noWrap/>
            <w:vAlign w:val="center"/>
          </w:tcPr>
          <w:p w14:paraId="5F41F0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260</w:t>
            </w:r>
          </w:p>
        </w:tc>
        <w:tc>
          <w:tcPr>
            <w:tcW w:w="749" w:type="dxa"/>
            <w:shd w:val="clear" w:color="auto" w:fill="auto"/>
            <w:noWrap/>
            <w:vAlign w:val="center"/>
          </w:tcPr>
          <w:p w14:paraId="7FB51F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西张</w:t>
            </w:r>
            <w:r w:rsidRPr="00B2206E">
              <w:rPr>
                <w:rFonts w:ascii="宋体" w:eastAsia="宋体" w:hAnsi="宋体" w:cs="宋体" w:hint="eastAsia"/>
                <w:kern w:val="0"/>
                <w:sz w:val="22"/>
              </w:rPr>
              <w:lastRenderedPageBreak/>
              <w:t>巨西</w:t>
            </w:r>
          </w:p>
        </w:tc>
        <w:tc>
          <w:tcPr>
            <w:tcW w:w="1015" w:type="dxa"/>
            <w:vMerge/>
            <w:vAlign w:val="center"/>
          </w:tcPr>
          <w:p w14:paraId="627D64B1"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7F8CD734"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5928DE39" w14:textId="77777777" w:rsidR="00085469" w:rsidRPr="00B2206E" w:rsidRDefault="00085469">
            <w:pPr>
              <w:widowControl/>
              <w:jc w:val="center"/>
              <w:rPr>
                <w:rFonts w:ascii="宋体" w:eastAsia="宋体" w:hAnsi="宋体" w:cs="宋体"/>
                <w:kern w:val="0"/>
                <w:sz w:val="22"/>
              </w:rPr>
            </w:pPr>
          </w:p>
        </w:tc>
      </w:tr>
      <w:tr w:rsidR="00AD3BC0" w:rsidRPr="00B2206E" w14:paraId="257BC824" w14:textId="77777777" w:rsidTr="00095203">
        <w:trPr>
          <w:trHeight w:val="345"/>
        </w:trPr>
        <w:tc>
          <w:tcPr>
            <w:tcW w:w="643" w:type="dxa"/>
            <w:vMerge/>
            <w:vAlign w:val="center"/>
          </w:tcPr>
          <w:p w14:paraId="71DD3EF0"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4FC4688F"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3CEC1B07"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48D5B6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陈庄污水处理站</w:t>
            </w:r>
          </w:p>
        </w:tc>
        <w:tc>
          <w:tcPr>
            <w:tcW w:w="1815" w:type="dxa"/>
            <w:shd w:val="clear" w:color="auto" w:fill="auto"/>
            <w:vAlign w:val="center"/>
          </w:tcPr>
          <w:p w14:paraId="49CD201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陈庄村</w:t>
            </w:r>
          </w:p>
        </w:tc>
        <w:tc>
          <w:tcPr>
            <w:tcW w:w="1335" w:type="dxa"/>
            <w:shd w:val="clear" w:color="auto" w:fill="auto"/>
            <w:vAlign w:val="center"/>
          </w:tcPr>
          <w:p w14:paraId="5D5458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749" w:type="dxa"/>
            <w:shd w:val="clear" w:color="auto" w:fill="auto"/>
            <w:vAlign w:val="center"/>
          </w:tcPr>
          <w:p w14:paraId="07E5A9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陈庄东</w:t>
            </w:r>
          </w:p>
        </w:tc>
        <w:tc>
          <w:tcPr>
            <w:tcW w:w="1015" w:type="dxa"/>
            <w:vMerge/>
            <w:vAlign w:val="center"/>
          </w:tcPr>
          <w:p w14:paraId="10B61EFB"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35CF4A24"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6C5C2170" w14:textId="77777777" w:rsidR="00085469" w:rsidRPr="00B2206E" w:rsidRDefault="00085469">
            <w:pPr>
              <w:widowControl/>
              <w:jc w:val="center"/>
              <w:rPr>
                <w:rFonts w:ascii="宋体" w:eastAsia="宋体" w:hAnsi="宋体" w:cs="宋体"/>
                <w:kern w:val="0"/>
                <w:sz w:val="22"/>
              </w:rPr>
            </w:pPr>
          </w:p>
        </w:tc>
      </w:tr>
      <w:tr w:rsidR="00AD3BC0" w:rsidRPr="00B2206E" w14:paraId="576559C6" w14:textId="77777777" w:rsidTr="00095203">
        <w:trPr>
          <w:trHeight w:val="345"/>
        </w:trPr>
        <w:tc>
          <w:tcPr>
            <w:tcW w:w="643" w:type="dxa"/>
            <w:vMerge/>
            <w:vAlign w:val="center"/>
          </w:tcPr>
          <w:p w14:paraId="18B9C9B3"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2A7B897B"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60560906"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5FA527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范庄污水处理站</w:t>
            </w:r>
          </w:p>
        </w:tc>
        <w:tc>
          <w:tcPr>
            <w:tcW w:w="1815" w:type="dxa"/>
            <w:shd w:val="clear" w:color="auto" w:fill="auto"/>
            <w:vAlign w:val="center"/>
          </w:tcPr>
          <w:p w14:paraId="5DDA47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范庄村</w:t>
            </w:r>
          </w:p>
        </w:tc>
        <w:tc>
          <w:tcPr>
            <w:tcW w:w="1335" w:type="dxa"/>
            <w:shd w:val="clear" w:color="auto" w:fill="auto"/>
            <w:vAlign w:val="center"/>
          </w:tcPr>
          <w:p w14:paraId="19FB630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w:t>
            </w:r>
          </w:p>
        </w:tc>
        <w:tc>
          <w:tcPr>
            <w:tcW w:w="749" w:type="dxa"/>
            <w:shd w:val="clear" w:color="auto" w:fill="auto"/>
            <w:vAlign w:val="center"/>
          </w:tcPr>
          <w:p w14:paraId="5C13C8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樊庄北</w:t>
            </w:r>
          </w:p>
        </w:tc>
        <w:tc>
          <w:tcPr>
            <w:tcW w:w="1015" w:type="dxa"/>
            <w:vMerge/>
            <w:vAlign w:val="center"/>
          </w:tcPr>
          <w:p w14:paraId="7E1133AB"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74F83110"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707F1C16" w14:textId="77777777" w:rsidR="00085469" w:rsidRPr="00B2206E" w:rsidRDefault="00085469">
            <w:pPr>
              <w:widowControl/>
              <w:jc w:val="center"/>
              <w:rPr>
                <w:rFonts w:ascii="宋体" w:eastAsia="宋体" w:hAnsi="宋体" w:cs="宋体"/>
                <w:kern w:val="0"/>
                <w:sz w:val="22"/>
              </w:rPr>
            </w:pPr>
          </w:p>
        </w:tc>
      </w:tr>
      <w:tr w:rsidR="00AD3BC0" w:rsidRPr="00B2206E" w14:paraId="264A2B15" w14:textId="77777777" w:rsidTr="00095203">
        <w:trPr>
          <w:trHeight w:val="345"/>
        </w:trPr>
        <w:tc>
          <w:tcPr>
            <w:tcW w:w="643" w:type="dxa"/>
            <w:vMerge/>
            <w:vAlign w:val="center"/>
          </w:tcPr>
          <w:p w14:paraId="6631DC6A"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21E1C665"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6D84DC24"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1CFE4D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高庙污水处理站</w:t>
            </w:r>
          </w:p>
        </w:tc>
        <w:tc>
          <w:tcPr>
            <w:tcW w:w="1815" w:type="dxa"/>
            <w:shd w:val="clear" w:color="auto" w:fill="auto"/>
            <w:noWrap/>
            <w:vAlign w:val="center"/>
          </w:tcPr>
          <w:p w14:paraId="62FFAE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高庙、蒋村</w:t>
            </w:r>
          </w:p>
        </w:tc>
        <w:tc>
          <w:tcPr>
            <w:tcW w:w="1335" w:type="dxa"/>
            <w:shd w:val="clear" w:color="auto" w:fill="auto"/>
            <w:noWrap/>
            <w:vAlign w:val="center"/>
          </w:tcPr>
          <w:p w14:paraId="05E1A9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230</w:t>
            </w:r>
          </w:p>
        </w:tc>
        <w:tc>
          <w:tcPr>
            <w:tcW w:w="749" w:type="dxa"/>
            <w:shd w:val="clear" w:color="auto" w:fill="auto"/>
            <w:noWrap/>
            <w:vAlign w:val="center"/>
          </w:tcPr>
          <w:p w14:paraId="3D1FCC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高庙北</w:t>
            </w:r>
          </w:p>
        </w:tc>
        <w:tc>
          <w:tcPr>
            <w:tcW w:w="1015" w:type="dxa"/>
            <w:vMerge/>
            <w:vAlign w:val="center"/>
          </w:tcPr>
          <w:p w14:paraId="07FB6749"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52B6009C"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2B423724" w14:textId="77777777" w:rsidR="00085469" w:rsidRPr="00B2206E" w:rsidRDefault="00085469">
            <w:pPr>
              <w:widowControl/>
              <w:jc w:val="center"/>
              <w:rPr>
                <w:rFonts w:ascii="宋体" w:eastAsia="宋体" w:hAnsi="宋体" w:cs="宋体"/>
                <w:kern w:val="0"/>
                <w:sz w:val="22"/>
              </w:rPr>
            </w:pPr>
          </w:p>
        </w:tc>
      </w:tr>
      <w:tr w:rsidR="00085469" w:rsidRPr="00B2206E" w14:paraId="6930F863" w14:textId="77777777" w:rsidTr="00095203">
        <w:trPr>
          <w:trHeight w:val="345"/>
        </w:trPr>
        <w:tc>
          <w:tcPr>
            <w:tcW w:w="643" w:type="dxa"/>
            <w:vMerge/>
            <w:vAlign w:val="center"/>
          </w:tcPr>
          <w:p w14:paraId="066397A7" w14:textId="77777777" w:rsidR="00085469" w:rsidRPr="00B2206E" w:rsidRDefault="00085469">
            <w:pPr>
              <w:widowControl/>
              <w:jc w:val="center"/>
              <w:rPr>
                <w:rFonts w:ascii="宋体" w:eastAsia="宋体" w:hAnsi="宋体" w:cs="宋体"/>
                <w:kern w:val="0"/>
                <w:sz w:val="22"/>
              </w:rPr>
            </w:pPr>
          </w:p>
        </w:tc>
        <w:tc>
          <w:tcPr>
            <w:tcW w:w="643" w:type="dxa"/>
            <w:vMerge/>
            <w:vAlign w:val="center"/>
          </w:tcPr>
          <w:p w14:paraId="35BD9F09" w14:textId="77777777" w:rsidR="00085469" w:rsidRPr="00B2206E" w:rsidRDefault="00085469">
            <w:pPr>
              <w:widowControl/>
              <w:jc w:val="center"/>
              <w:rPr>
                <w:rFonts w:ascii="宋体" w:eastAsia="宋体" w:hAnsi="宋体" w:cs="宋体"/>
                <w:kern w:val="0"/>
                <w:sz w:val="22"/>
              </w:rPr>
            </w:pPr>
          </w:p>
        </w:tc>
        <w:tc>
          <w:tcPr>
            <w:tcW w:w="696" w:type="dxa"/>
            <w:vMerge/>
            <w:vAlign w:val="center"/>
          </w:tcPr>
          <w:p w14:paraId="468AED0B" w14:textId="77777777" w:rsidR="00085469" w:rsidRPr="00B2206E" w:rsidRDefault="00085469">
            <w:pPr>
              <w:widowControl/>
              <w:jc w:val="center"/>
              <w:rPr>
                <w:rFonts w:ascii="宋体" w:eastAsia="宋体" w:hAnsi="宋体" w:cs="宋体"/>
                <w:kern w:val="0"/>
                <w:sz w:val="22"/>
              </w:rPr>
            </w:pPr>
          </w:p>
        </w:tc>
        <w:tc>
          <w:tcPr>
            <w:tcW w:w="1175" w:type="dxa"/>
            <w:shd w:val="clear" w:color="auto" w:fill="auto"/>
            <w:noWrap/>
            <w:vAlign w:val="center"/>
          </w:tcPr>
          <w:p w14:paraId="5AB4917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李村污水处理站</w:t>
            </w:r>
          </w:p>
        </w:tc>
        <w:tc>
          <w:tcPr>
            <w:tcW w:w="1815" w:type="dxa"/>
            <w:shd w:val="clear" w:color="auto" w:fill="auto"/>
            <w:noWrap/>
            <w:vAlign w:val="center"/>
          </w:tcPr>
          <w:p w14:paraId="5C3E68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李村</w:t>
            </w:r>
          </w:p>
        </w:tc>
        <w:tc>
          <w:tcPr>
            <w:tcW w:w="1335" w:type="dxa"/>
            <w:shd w:val="clear" w:color="auto" w:fill="auto"/>
            <w:noWrap/>
            <w:vAlign w:val="center"/>
          </w:tcPr>
          <w:p w14:paraId="612C01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150</w:t>
            </w:r>
          </w:p>
        </w:tc>
        <w:tc>
          <w:tcPr>
            <w:tcW w:w="749" w:type="dxa"/>
            <w:shd w:val="clear" w:color="auto" w:fill="auto"/>
            <w:vAlign w:val="center"/>
          </w:tcPr>
          <w:p w14:paraId="7046B3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李村南</w:t>
            </w:r>
          </w:p>
        </w:tc>
        <w:tc>
          <w:tcPr>
            <w:tcW w:w="1015" w:type="dxa"/>
            <w:vMerge/>
            <w:vAlign w:val="center"/>
          </w:tcPr>
          <w:p w14:paraId="6370BD3F" w14:textId="77777777" w:rsidR="00085469" w:rsidRPr="00B2206E" w:rsidRDefault="00085469">
            <w:pPr>
              <w:widowControl/>
              <w:jc w:val="center"/>
              <w:rPr>
                <w:rFonts w:ascii="宋体" w:eastAsia="宋体" w:hAnsi="宋体" w:cs="宋体"/>
                <w:kern w:val="0"/>
                <w:sz w:val="22"/>
              </w:rPr>
            </w:pPr>
          </w:p>
        </w:tc>
        <w:tc>
          <w:tcPr>
            <w:tcW w:w="1175" w:type="dxa"/>
            <w:vMerge/>
            <w:vAlign w:val="center"/>
          </w:tcPr>
          <w:p w14:paraId="7718FE5D" w14:textId="77777777" w:rsidR="00085469" w:rsidRPr="00B2206E" w:rsidRDefault="00085469">
            <w:pPr>
              <w:widowControl/>
              <w:jc w:val="center"/>
              <w:rPr>
                <w:rFonts w:ascii="宋体" w:eastAsia="宋体" w:hAnsi="宋体" w:cs="宋体"/>
                <w:kern w:val="0"/>
                <w:sz w:val="22"/>
              </w:rPr>
            </w:pPr>
          </w:p>
        </w:tc>
        <w:tc>
          <w:tcPr>
            <w:tcW w:w="1122" w:type="dxa"/>
            <w:vMerge/>
            <w:vAlign w:val="center"/>
          </w:tcPr>
          <w:p w14:paraId="14E325E1" w14:textId="77777777" w:rsidR="00085469" w:rsidRPr="00B2206E" w:rsidRDefault="00085469">
            <w:pPr>
              <w:widowControl/>
              <w:jc w:val="center"/>
              <w:rPr>
                <w:rFonts w:ascii="宋体" w:eastAsia="宋体" w:hAnsi="宋体" w:cs="宋体"/>
                <w:kern w:val="0"/>
                <w:sz w:val="22"/>
              </w:rPr>
            </w:pPr>
          </w:p>
        </w:tc>
      </w:tr>
    </w:tbl>
    <w:p w14:paraId="16B5CB07" w14:textId="77777777" w:rsidR="00085469" w:rsidRPr="00B2206E" w:rsidRDefault="00085469">
      <w:pPr>
        <w:spacing w:line="360" w:lineRule="auto"/>
        <w:ind w:firstLineChars="200" w:firstLine="480"/>
        <w:jc w:val="left"/>
        <w:rPr>
          <w:kern w:val="1"/>
          <w:sz w:val="24"/>
          <w:szCs w:val="24"/>
        </w:rPr>
      </w:pPr>
    </w:p>
    <w:p w14:paraId="573A95F2"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6-9 </w:t>
      </w:r>
      <w:r w:rsidRPr="00B2206E">
        <w:rPr>
          <w:rFonts w:asciiTheme="majorEastAsia" w:eastAsiaTheme="majorEastAsia" w:hAnsiTheme="majorEastAsia" w:hint="eastAsia"/>
          <w:b/>
          <w:kern w:val="0"/>
          <w:sz w:val="22"/>
        </w:rPr>
        <w:t xml:space="preserve"> 中和镇污水设施分期建设规划一览表</w:t>
      </w:r>
    </w:p>
    <w:tbl>
      <w:tblPr>
        <w:tblW w:w="10368" w:type="dxa"/>
        <w:tblLayout w:type="fixed"/>
        <w:tblLook w:val="04A0" w:firstRow="1" w:lastRow="0" w:firstColumn="1" w:lastColumn="0" w:noHBand="0" w:noVBand="1"/>
      </w:tblPr>
      <w:tblGrid>
        <w:gridCol w:w="699"/>
        <w:gridCol w:w="699"/>
        <w:gridCol w:w="759"/>
        <w:gridCol w:w="1182"/>
        <w:gridCol w:w="1061"/>
        <w:gridCol w:w="1483"/>
        <w:gridCol w:w="820"/>
        <w:gridCol w:w="1121"/>
        <w:gridCol w:w="1302"/>
        <w:gridCol w:w="1242"/>
      </w:tblGrid>
      <w:tr w:rsidR="00AD3BC0" w:rsidRPr="00B2206E" w14:paraId="4E9B33B0" w14:textId="77777777">
        <w:trPr>
          <w:trHeight w:val="345"/>
        </w:trPr>
        <w:tc>
          <w:tcPr>
            <w:tcW w:w="69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7D974C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9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306E8B5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7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1BE47CD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18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279553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106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26B39B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48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53707F3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8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1DCCAD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112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502ECF9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544" w:type="dxa"/>
            <w:gridSpan w:val="2"/>
            <w:tcBorders>
              <w:top w:val="single" w:sz="4" w:space="0" w:color="auto"/>
              <w:left w:val="nil"/>
              <w:bottom w:val="single" w:sz="4" w:space="0" w:color="auto"/>
              <w:right w:val="single" w:sz="4" w:space="0" w:color="000000"/>
            </w:tcBorders>
            <w:shd w:val="clear" w:color="auto" w:fill="auto"/>
            <w:noWrap/>
            <w:vAlign w:val="center"/>
          </w:tcPr>
          <w:p w14:paraId="2EDF7B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2BEEADCC" w14:textId="77777777">
        <w:trPr>
          <w:trHeight w:val="345"/>
        </w:trPr>
        <w:tc>
          <w:tcPr>
            <w:tcW w:w="699" w:type="dxa"/>
            <w:vMerge/>
            <w:tcBorders>
              <w:top w:val="single" w:sz="4" w:space="0" w:color="auto"/>
              <w:left w:val="single" w:sz="4" w:space="0" w:color="auto"/>
              <w:bottom w:val="single" w:sz="4" w:space="0" w:color="000000"/>
              <w:right w:val="single" w:sz="4" w:space="0" w:color="auto"/>
            </w:tcBorders>
            <w:vAlign w:val="center"/>
          </w:tcPr>
          <w:p w14:paraId="331AD6F5" w14:textId="77777777" w:rsidR="00085469" w:rsidRPr="00B2206E" w:rsidRDefault="00085469">
            <w:pPr>
              <w:widowControl/>
              <w:jc w:val="center"/>
              <w:rPr>
                <w:rFonts w:ascii="宋体" w:eastAsia="宋体" w:hAnsi="宋体" w:cs="宋体"/>
                <w:kern w:val="0"/>
                <w:sz w:val="22"/>
              </w:rPr>
            </w:pPr>
          </w:p>
        </w:tc>
        <w:tc>
          <w:tcPr>
            <w:tcW w:w="699" w:type="dxa"/>
            <w:vMerge/>
            <w:tcBorders>
              <w:top w:val="single" w:sz="4" w:space="0" w:color="auto"/>
              <w:left w:val="single" w:sz="4" w:space="0" w:color="auto"/>
              <w:bottom w:val="single" w:sz="4" w:space="0" w:color="000000"/>
              <w:right w:val="single" w:sz="4" w:space="0" w:color="auto"/>
            </w:tcBorders>
            <w:vAlign w:val="center"/>
          </w:tcPr>
          <w:p w14:paraId="27B53DB0" w14:textId="77777777" w:rsidR="00085469" w:rsidRPr="00B2206E" w:rsidRDefault="00085469">
            <w:pPr>
              <w:widowControl/>
              <w:jc w:val="center"/>
              <w:rPr>
                <w:rFonts w:ascii="宋体" w:eastAsia="宋体" w:hAnsi="宋体" w:cs="宋体"/>
                <w:kern w:val="0"/>
                <w:sz w:val="22"/>
              </w:rPr>
            </w:pPr>
          </w:p>
        </w:tc>
        <w:tc>
          <w:tcPr>
            <w:tcW w:w="759" w:type="dxa"/>
            <w:vMerge/>
            <w:tcBorders>
              <w:top w:val="single" w:sz="4" w:space="0" w:color="auto"/>
              <w:left w:val="single" w:sz="4" w:space="0" w:color="auto"/>
              <w:bottom w:val="single" w:sz="4" w:space="0" w:color="000000"/>
              <w:right w:val="single" w:sz="4" w:space="0" w:color="auto"/>
            </w:tcBorders>
            <w:vAlign w:val="center"/>
          </w:tcPr>
          <w:p w14:paraId="6F0C43C1" w14:textId="77777777" w:rsidR="00085469" w:rsidRPr="00B2206E" w:rsidRDefault="00085469">
            <w:pPr>
              <w:widowControl/>
              <w:jc w:val="center"/>
              <w:rPr>
                <w:rFonts w:ascii="宋体" w:eastAsia="宋体" w:hAnsi="宋体" w:cs="宋体"/>
                <w:kern w:val="0"/>
                <w:sz w:val="22"/>
              </w:rPr>
            </w:pPr>
          </w:p>
        </w:tc>
        <w:tc>
          <w:tcPr>
            <w:tcW w:w="1182" w:type="dxa"/>
            <w:vMerge/>
            <w:tcBorders>
              <w:top w:val="single" w:sz="4" w:space="0" w:color="auto"/>
              <w:left w:val="single" w:sz="4" w:space="0" w:color="auto"/>
              <w:bottom w:val="single" w:sz="4" w:space="0" w:color="000000"/>
              <w:right w:val="single" w:sz="4" w:space="0" w:color="auto"/>
            </w:tcBorders>
            <w:vAlign w:val="center"/>
          </w:tcPr>
          <w:p w14:paraId="44903381" w14:textId="77777777" w:rsidR="00085469" w:rsidRPr="00B2206E" w:rsidRDefault="00085469">
            <w:pPr>
              <w:widowControl/>
              <w:jc w:val="center"/>
              <w:rPr>
                <w:rFonts w:ascii="宋体" w:eastAsia="宋体" w:hAnsi="宋体" w:cs="宋体"/>
                <w:kern w:val="0"/>
                <w:sz w:val="22"/>
              </w:rPr>
            </w:pPr>
          </w:p>
        </w:tc>
        <w:tc>
          <w:tcPr>
            <w:tcW w:w="1061" w:type="dxa"/>
            <w:vMerge/>
            <w:tcBorders>
              <w:top w:val="single" w:sz="4" w:space="0" w:color="auto"/>
              <w:left w:val="single" w:sz="4" w:space="0" w:color="auto"/>
              <w:bottom w:val="single" w:sz="4" w:space="0" w:color="000000"/>
              <w:right w:val="single" w:sz="4" w:space="0" w:color="auto"/>
            </w:tcBorders>
            <w:vAlign w:val="center"/>
          </w:tcPr>
          <w:p w14:paraId="6B14C762" w14:textId="77777777" w:rsidR="00085469" w:rsidRPr="00B2206E" w:rsidRDefault="00085469">
            <w:pPr>
              <w:widowControl/>
              <w:jc w:val="center"/>
              <w:rPr>
                <w:rFonts w:ascii="宋体" w:eastAsia="宋体" w:hAnsi="宋体" w:cs="宋体"/>
                <w:kern w:val="0"/>
                <w:sz w:val="22"/>
              </w:rPr>
            </w:pPr>
          </w:p>
        </w:tc>
        <w:tc>
          <w:tcPr>
            <w:tcW w:w="1483" w:type="dxa"/>
            <w:vMerge/>
            <w:tcBorders>
              <w:top w:val="single" w:sz="4" w:space="0" w:color="auto"/>
              <w:left w:val="single" w:sz="4" w:space="0" w:color="auto"/>
              <w:bottom w:val="single" w:sz="4" w:space="0" w:color="000000"/>
              <w:right w:val="single" w:sz="4" w:space="0" w:color="auto"/>
            </w:tcBorders>
            <w:vAlign w:val="center"/>
          </w:tcPr>
          <w:p w14:paraId="1731ED8B" w14:textId="77777777" w:rsidR="00085469" w:rsidRPr="00B2206E" w:rsidRDefault="00085469">
            <w:pPr>
              <w:widowControl/>
              <w:jc w:val="center"/>
              <w:rPr>
                <w:rFonts w:ascii="宋体" w:eastAsia="宋体" w:hAnsi="宋体" w:cs="宋体"/>
                <w:kern w:val="0"/>
                <w:sz w:val="22"/>
              </w:rPr>
            </w:pPr>
          </w:p>
        </w:tc>
        <w:tc>
          <w:tcPr>
            <w:tcW w:w="820" w:type="dxa"/>
            <w:vMerge/>
            <w:tcBorders>
              <w:top w:val="single" w:sz="4" w:space="0" w:color="auto"/>
              <w:left w:val="single" w:sz="4" w:space="0" w:color="auto"/>
              <w:bottom w:val="single" w:sz="4" w:space="0" w:color="000000"/>
              <w:right w:val="single" w:sz="4" w:space="0" w:color="auto"/>
            </w:tcBorders>
            <w:vAlign w:val="center"/>
          </w:tcPr>
          <w:p w14:paraId="7172B98C" w14:textId="77777777" w:rsidR="00085469" w:rsidRPr="00B2206E" w:rsidRDefault="00085469">
            <w:pPr>
              <w:widowControl/>
              <w:jc w:val="center"/>
              <w:rPr>
                <w:rFonts w:ascii="宋体" w:eastAsia="宋体" w:hAnsi="宋体" w:cs="宋体"/>
                <w:kern w:val="0"/>
                <w:sz w:val="22"/>
              </w:rPr>
            </w:pPr>
          </w:p>
        </w:tc>
        <w:tc>
          <w:tcPr>
            <w:tcW w:w="1121" w:type="dxa"/>
            <w:vMerge/>
            <w:tcBorders>
              <w:top w:val="single" w:sz="4" w:space="0" w:color="auto"/>
              <w:left w:val="single" w:sz="4" w:space="0" w:color="auto"/>
              <w:bottom w:val="single" w:sz="4" w:space="0" w:color="000000"/>
              <w:right w:val="single" w:sz="4" w:space="0" w:color="auto"/>
            </w:tcBorders>
            <w:vAlign w:val="center"/>
          </w:tcPr>
          <w:p w14:paraId="594517B5" w14:textId="77777777" w:rsidR="00085469" w:rsidRPr="00B2206E" w:rsidRDefault="00085469">
            <w:pPr>
              <w:widowControl/>
              <w:jc w:val="center"/>
              <w:rPr>
                <w:rFonts w:ascii="宋体" w:eastAsia="宋体" w:hAnsi="宋体" w:cs="宋体"/>
                <w:kern w:val="0"/>
                <w:sz w:val="22"/>
              </w:rPr>
            </w:pPr>
          </w:p>
        </w:tc>
        <w:tc>
          <w:tcPr>
            <w:tcW w:w="1302" w:type="dxa"/>
            <w:tcBorders>
              <w:top w:val="nil"/>
              <w:left w:val="nil"/>
              <w:bottom w:val="single" w:sz="4" w:space="0" w:color="auto"/>
              <w:right w:val="single" w:sz="4" w:space="0" w:color="auto"/>
            </w:tcBorders>
            <w:shd w:val="clear" w:color="auto" w:fill="auto"/>
            <w:noWrap/>
            <w:vAlign w:val="center"/>
          </w:tcPr>
          <w:p w14:paraId="4AAB71A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242" w:type="dxa"/>
            <w:tcBorders>
              <w:top w:val="nil"/>
              <w:left w:val="nil"/>
              <w:bottom w:val="single" w:sz="4" w:space="0" w:color="auto"/>
              <w:right w:val="single" w:sz="4" w:space="0" w:color="auto"/>
            </w:tcBorders>
            <w:shd w:val="clear" w:color="auto" w:fill="auto"/>
            <w:noWrap/>
            <w:vAlign w:val="center"/>
          </w:tcPr>
          <w:p w14:paraId="2E346A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4854B0B0" w14:textId="77777777">
        <w:trPr>
          <w:trHeight w:val="690"/>
        </w:trPr>
        <w:tc>
          <w:tcPr>
            <w:tcW w:w="699" w:type="dxa"/>
            <w:vMerge w:val="restart"/>
            <w:tcBorders>
              <w:top w:val="nil"/>
              <w:left w:val="single" w:sz="4" w:space="0" w:color="auto"/>
              <w:bottom w:val="single" w:sz="4" w:space="0" w:color="auto"/>
              <w:right w:val="single" w:sz="4" w:space="0" w:color="auto"/>
            </w:tcBorders>
            <w:shd w:val="clear" w:color="auto" w:fill="auto"/>
            <w:noWrap/>
            <w:vAlign w:val="center"/>
          </w:tcPr>
          <w:p w14:paraId="7E8E31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699" w:type="dxa"/>
            <w:vMerge w:val="restart"/>
            <w:tcBorders>
              <w:top w:val="nil"/>
              <w:left w:val="single" w:sz="4" w:space="0" w:color="auto"/>
              <w:bottom w:val="single" w:sz="4" w:space="0" w:color="000000"/>
              <w:right w:val="single" w:sz="4" w:space="0" w:color="auto"/>
            </w:tcBorders>
            <w:shd w:val="clear" w:color="auto" w:fill="auto"/>
            <w:noWrap/>
            <w:vAlign w:val="center"/>
          </w:tcPr>
          <w:p w14:paraId="3003F1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759" w:type="dxa"/>
            <w:tcBorders>
              <w:top w:val="nil"/>
              <w:left w:val="nil"/>
              <w:bottom w:val="single" w:sz="4" w:space="0" w:color="auto"/>
              <w:right w:val="single" w:sz="4" w:space="0" w:color="auto"/>
            </w:tcBorders>
            <w:shd w:val="clear" w:color="auto" w:fill="auto"/>
            <w:noWrap/>
            <w:vAlign w:val="center"/>
          </w:tcPr>
          <w:p w14:paraId="22664D80" w14:textId="0D1CB28C" w:rsidR="00085469" w:rsidRPr="00B2206E" w:rsidRDefault="00CF281B">
            <w:pPr>
              <w:widowControl/>
              <w:jc w:val="center"/>
              <w:rPr>
                <w:rFonts w:ascii="宋体" w:eastAsia="宋体" w:hAnsi="宋体" w:cs="宋体"/>
                <w:kern w:val="0"/>
                <w:sz w:val="22"/>
              </w:rPr>
            </w:pPr>
            <w:r w:rsidRPr="00B2206E">
              <w:rPr>
                <w:rFonts w:ascii="宋体" w:eastAsia="宋体" w:hAnsi="宋体" w:cs="宋体"/>
                <w:kern w:val="0"/>
                <w:sz w:val="22"/>
              </w:rPr>
              <w:t>2020</w:t>
            </w:r>
            <w:r w:rsidR="007701EA" w:rsidRPr="00B2206E">
              <w:rPr>
                <w:rFonts w:ascii="宋体" w:eastAsia="宋体" w:hAnsi="宋体" w:cs="宋体" w:hint="eastAsia"/>
                <w:kern w:val="0"/>
                <w:sz w:val="22"/>
              </w:rPr>
              <w:t>年</w:t>
            </w:r>
          </w:p>
        </w:tc>
        <w:tc>
          <w:tcPr>
            <w:tcW w:w="1182" w:type="dxa"/>
            <w:tcBorders>
              <w:top w:val="nil"/>
              <w:left w:val="nil"/>
              <w:bottom w:val="single" w:sz="4" w:space="0" w:color="auto"/>
              <w:right w:val="single" w:sz="4" w:space="0" w:color="auto"/>
            </w:tcBorders>
            <w:shd w:val="clear" w:color="auto" w:fill="auto"/>
            <w:noWrap/>
            <w:vAlign w:val="center"/>
          </w:tcPr>
          <w:p w14:paraId="49B7E6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中和污水处理厂</w:t>
            </w:r>
          </w:p>
        </w:tc>
        <w:tc>
          <w:tcPr>
            <w:tcW w:w="1061" w:type="dxa"/>
            <w:tcBorders>
              <w:top w:val="nil"/>
              <w:left w:val="nil"/>
              <w:bottom w:val="single" w:sz="4" w:space="0" w:color="auto"/>
              <w:right w:val="single" w:sz="4" w:space="0" w:color="auto"/>
            </w:tcBorders>
            <w:shd w:val="clear" w:color="auto" w:fill="auto"/>
            <w:vAlign w:val="center"/>
          </w:tcPr>
          <w:p w14:paraId="2F2185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镇区（西街、南街、东街、北街、小官庄、小营）</w:t>
            </w:r>
          </w:p>
        </w:tc>
        <w:tc>
          <w:tcPr>
            <w:tcW w:w="1483" w:type="dxa"/>
            <w:tcBorders>
              <w:top w:val="nil"/>
              <w:left w:val="nil"/>
              <w:bottom w:val="single" w:sz="4" w:space="0" w:color="auto"/>
              <w:right w:val="single" w:sz="4" w:space="0" w:color="auto"/>
            </w:tcBorders>
            <w:shd w:val="clear" w:color="auto" w:fill="auto"/>
            <w:noWrap/>
            <w:vAlign w:val="center"/>
          </w:tcPr>
          <w:p w14:paraId="341BD1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1300</w:t>
            </w:r>
          </w:p>
        </w:tc>
        <w:tc>
          <w:tcPr>
            <w:tcW w:w="820" w:type="dxa"/>
            <w:tcBorders>
              <w:top w:val="nil"/>
              <w:left w:val="nil"/>
              <w:bottom w:val="single" w:sz="4" w:space="0" w:color="auto"/>
              <w:right w:val="single" w:sz="4" w:space="0" w:color="auto"/>
            </w:tcBorders>
            <w:shd w:val="clear" w:color="auto" w:fill="auto"/>
            <w:noWrap/>
            <w:vAlign w:val="center"/>
          </w:tcPr>
          <w:p w14:paraId="2A4BA2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镇区南</w:t>
            </w:r>
          </w:p>
        </w:tc>
        <w:tc>
          <w:tcPr>
            <w:tcW w:w="1121" w:type="dxa"/>
            <w:tcBorders>
              <w:top w:val="nil"/>
              <w:left w:val="nil"/>
              <w:bottom w:val="single" w:sz="4" w:space="0" w:color="auto"/>
              <w:right w:val="single" w:sz="4" w:space="0" w:color="auto"/>
            </w:tcBorders>
            <w:shd w:val="clear" w:color="auto" w:fill="auto"/>
            <w:noWrap/>
            <w:vAlign w:val="center"/>
          </w:tcPr>
          <w:p w14:paraId="32AE6E7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10490</w:t>
            </w:r>
          </w:p>
        </w:tc>
        <w:tc>
          <w:tcPr>
            <w:tcW w:w="1302" w:type="dxa"/>
            <w:tcBorders>
              <w:top w:val="nil"/>
              <w:left w:val="nil"/>
              <w:bottom w:val="single" w:sz="4" w:space="0" w:color="auto"/>
              <w:right w:val="single" w:sz="4" w:space="0" w:color="auto"/>
            </w:tcBorders>
            <w:shd w:val="clear" w:color="auto" w:fill="auto"/>
            <w:noWrap/>
            <w:vAlign w:val="center"/>
          </w:tcPr>
          <w:p w14:paraId="68D0D4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42" w:type="dxa"/>
            <w:tcBorders>
              <w:top w:val="nil"/>
              <w:left w:val="nil"/>
              <w:bottom w:val="single" w:sz="4" w:space="0" w:color="auto"/>
              <w:right w:val="single" w:sz="4" w:space="0" w:color="auto"/>
            </w:tcBorders>
            <w:shd w:val="clear" w:color="auto" w:fill="auto"/>
            <w:noWrap/>
            <w:vAlign w:val="center"/>
          </w:tcPr>
          <w:p w14:paraId="2E77E3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r>
      <w:tr w:rsidR="00AD3BC0" w:rsidRPr="00B2206E" w14:paraId="7AF566E8" w14:textId="77777777">
        <w:trPr>
          <w:trHeight w:val="345"/>
        </w:trPr>
        <w:tc>
          <w:tcPr>
            <w:tcW w:w="699" w:type="dxa"/>
            <w:vMerge/>
            <w:tcBorders>
              <w:top w:val="nil"/>
              <w:left w:val="single" w:sz="4" w:space="0" w:color="auto"/>
              <w:bottom w:val="single" w:sz="4" w:space="0" w:color="auto"/>
              <w:right w:val="single" w:sz="4" w:space="0" w:color="auto"/>
            </w:tcBorders>
            <w:vAlign w:val="center"/>
          </w:tcPr>
          <w:p w14:paraId="740B2581" w14:textId="77777777" w:rsidR="00085469" w:rsidRPr="00B2206E" w:rsidRDefault="00085469">
            <w:pPr>
              <w:widowControl/>
              <w:jc w:val="center"/>
              <w:rPr>
                <w:rFonts w:ascii="宋体" w:eastAsia="宋体" w:hAnsi="宋体" w:cs="宋体"/>
                <w:kern w:val="0"/>
                <w:sz w:val="22"/>
              </w:rPr>
            </w:pPr>
          </w:p>
        </w:tc>
        <w:tc>
          <w:tcPr>
            <w:tcW w:w="699" w:type="dxa"/>
            <w:vMerge/>
            <w:tcBorders>
              <w:top w:val="nil"/>
              <w:left w:val="single" w:sz="4" w:space="0" w:color="auto"/>
              <w:bottom w:val="single" w:sz="4" w:space="0" w:color="000000"/>
              <w:right w:val="single" w:sz="4" w:space="0" w:color="auto"/>
            </w:tcBorders>
            <w:vAlign w:val="center"/>
          </w:tcPr>
          <w:p w14:paraId="6AAAB056" w14:textId="77777777" w:rsidR="00085469" w:rsidRPr="00B2206E" w:rsidRDefault="00085469">
            <w:pPr>
              <w:widowControl/>
              <w:jc w:val="center"/>
              <w:rPr>
                <w:rFonts w:ascii="宋体" w:eastAsia="宋体" w:hAnsi="宋体" w:cs="宋体"/>
                <w:kern w:val="0"/>
                <w:sz w:val="22"/>
              </w:rPr>
            </w:pPr>
          </w:p>
        </w:tc>
        <w:tc>
          <w:tcPr>
            <w:tcW w:w="759" w:type="dxa"/>
            <w:tcBorders>
              <w:top w:val="nil"/>
              <w:left w:val="nil"/>
              <w:bottom w:val="single" w:sz="4" w:space="0" w:color="auto"/>
              <w:right w:val="single" w:sz="4" w:space="0" w:color="auto"/>
            </w:tcBorders>
            <w:shd w:val="clear" w:color="auto" w:fill="auto"/>
            <w:noWrap/>
            <w:vAlign w:val="center"/>
          </w:tcPr>
          <w:p w14:paraId="313BB16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182" w:type="dxa"/>
            <w:tcBorders>
              <w:top w:val="nil"/>
              <w:left w:val="nil"/>
              <w:bottom w:val="single" w:sz="4" w:space="0" w:color="auto"/>
              <w:right w:val="single" w:sz="4" w:space="0" w:color="auto"/>
            </w:tcBorders>
            <w:shd w:val="clear" w:color="auto" w:fill="auto"/>
            <w:noWrap/>
            <w:vAlign w:val="center"/>
          </w:tcPr>
          <w:p w14:paraId="5A1288C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后寺污水处理站</w:t>
            </w:r>
          </w:p>
        </w:tc>
        <w:tc>
          <w:tcPr>
            <w:tcW w:w="1061" w:type="dxa"/>
            <w:tcBorders>
              <w:top w:val="nil"/>
              <w:left w:val="nil"/>
              <w:bottom w:val="single" w:sz="4" w:space="0" w:color="auto"/>
              <w:right w:val="single" w:sz="4" w:space="0" w:color="auto"/>
            </w:tcBorders>
            <w:shd w:val="clear" w:color="auto" w:fill="auto"/>
            <w:noWrap/>
            <w:vAlign w:val="center"/>
          </w:tcPr>
          <w:p w14:paraId="1416F1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1483" w:type="dxa"/>
            <w:tcBorders>
              <w:top w:val="nil"/>
              <w:left w:val="nil"/>
              <w:bottom w:val="single" w:sz="4" w:space="0" w:color="auto"/>
              <w:right w:val="single" w:sz="4" w:space="0" w:color="auto"/>
            </w:tcBorders>
            <w:shd w:val="clear" w:color="auto" w:fill="auto"/>
            <w:noWrap/>
            <w:vAlign w:val="center"/>
          </w:tcPr>
          <w:p w14:paraId="4F2930C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20" w:type="dxa"/>
            <w:tcBorders>
              <w:top w:val="nil"/>
              <w:left w:val="nil"/>
              <w:bottom w:val="single" w:sz="4" w:space="0" w:color="auto"/>
              <w:right w:val="single" w:sz="4" w:space="0" w:color="auto"/>
            </w:tcBorders>
            <w:shd w:val="clear" w:color="auto" w:fill="auto"/>
            <w:noWrap/>
            <w:vAlign w:val="center"/>
          </w:tcPr>
          <w:p w14:paraId="7A40DB3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后寺东北</w:t>
            </w:r>
          </w:p>
        </w:tc>
        <w:tc>
          <w:tcPr>
            <w:tcW w:w="1121" w:type="dxa"/>
            <w:tcBorders>
              <w:top w:val="nil"/>
              <w:left w:val="nil"/>
              <w:bottom w:val="single" w:sz="4" w:space="0" w:color="auto"/>
              <w:right w:val="single" w:sz="4" w:space="0" w:color="auto"/>
            </w:tcBorders>
            <w:shd w:val="clear" w:color="auto" w:fill="auto"/>
            <w:noWrap/>
            <w:vAlign w:val="center"/>
          </w:tcPr>
          <w:p w14:paraId="2527C60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302" w:type="dxa"/>
            <w:tcBorders>
              <w:top w:val="nil"/>
              <w:left w:val="nil"/>
              <w:bottom w:val="single" w:sz="4" w:space="0" w:color="auto"/>
              <w:right w:val="single" w:sz="4" w:space="0" w:color="auto"/>
            </w:tcBorders>
            <w:shd w:val="clear" w:color="auto" w:fill="auto"/>
            <w:noWrap/>
            <w:vAlign w:val="center"/>
          </w:tcPr>
          <w:p w14:paraId="01E488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703</w:t>
            </w:r>
          </w:p>
        </w:tc>
        <w:tc>
          <w:tcPr>
            <w:tcW w:w="1242" w:type="dxa"/>
            <w:tcBorders>
              <w:top w:val="nil"/>
              <w:left w:val="nil"/>
              <w:bottom w:val="single" w:sz="4" w:space="0" w:color="auto"/>
              <w:right w:val="single" w:sz="4" w:space="0" w:color="auto"/>
            </w:tcBorders>
            <w:shd w:val="clear" w:color="auto" w:fill="auto"/>
            <w:noWrap/>
            <w:vAlign w:val="center"/>
          </w:tcPr>
          <w:p w14:paraId="374C08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11951</w:t>
            </w:r>
          </w:p>
        </w:tc>
      </w:tr>
      <w:tr w:rsidR="00AD3BC0" w:rsidRPr="00B2206E" w14:paraId="5DB2DE34" w14:textId="77777777">
        <w:trPr>
          <w:trHeight w:val="690"/>
        </w:trPr>
        <w:tc>
          <w:tcPr>
            <w:tcW w:w="699" w:type="dxa"/>
            <w:vMerge/>
            <w:tcBorders>
              <w:top w:val="nil"/>
              <w:left w:val="single" w:sz="4" w:space="0" w:color="auto"/>
              <w:bottom w:val="single" w:sz="4" w:space="0" w:color="auto"/>
              <w:right w:val="single" w:sz="4" w:space="0" w:color="auto"/>
            </w:tcBorders>
            <w:vAlign w:val="center"/>
          </w:tcPr>
          <w:p w14:paraId="3379BA82" w14:textId="77777777" w:rsidR="00085469" w:rsidRPr="00B2206E" w:rsidRDefault="00085469">
            <w:pPr>
              <w:widowControl/>
              <w:jc w:val="center"/>
              <w:rPr>
                <w:rFonts w:ascii="宋体" w:eastAsia="宋体" w:hAnsi="宋体" w:cs="宋体"/>
                <w:kern w:val="0"/>
                <w:sz w:val="22"/>
              </w:rPr>
            </w:pPr>
          </w:p>
        </w:tc>
        <w:tc>
          <w:tcPr>
            <w:tcW w:w="699" w:type="dxa"/>
            <w:tcBorders>
              <w:top w:val="nil"/>
              <w:left w:val="nil"/>
              <w:bottom w:val="single" w:sz="4" w:space="0" w:color="auto"/>
              <w:right w:val="single" w:sz="4" w:space="0" w:color="auto"/>
            </w:tcBorders>
            <w:shd w:val="clear" w:color="auto" w:fill="auto"/>
            <w:noWrap/>
            <w:vAlign w:val="center"/>
          </w:tcPr>
          <w:p w14:paraId="5FF4DA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759" w:type="dxa"/>
            <w:tcBorders>
              <w:top w:val="nil"/>
              <w:left w:val="nil"/>
              <w:bottom w:val="single" w:sz="4" w:space="0" w:color="auto"/>
              <w:right w:val="single" w:sz="4" w:space="0" w:color="auto"/>
            </w:tcBorders>
            <w:shd w:val="clear" w:color="auto" w:fill="auto"/>
            <w:vAlign w:val="center"/>
          </w:tcPr>
          <w:p w14:paraId="4F62DF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2023-2025年</w:t>
            </w:r>
          </w:p>
        </w:tc>
        <w:tc>
          <w:tcPr>
            <w:tcW w:w="1182" w:type="dxa"/>
            <w:tcBorders>
              <w:top w:val="nil"/>
              <w:left w:val="nil"/>
              <w:bottom w:val="single" w:sz="4" w:space="0" w:color="auto"/>
              <w:right w:val="single" w:sz="4" w:space="0" w:color="auto"/>
            </w:tcBorders>
            <w:shd w:val="clear" w:color="auto" w:fill="auto"/>
            <w:noWrap/>
            <w:vAlign w:val="center"/>
          </w:tcPr>
          <w:p w14:paraId="1F15610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东小吴污水处理站</w:t>
            </w:r>
          </w:p>
        </w:tc>
        <w:tc>
          <w:tcPr>
            <w:tcW w:w="1061" w:type="dxa"/>
            <w:tcBorders>
              <w:top w:val="nil"/>
              <w:left w:val="nil"/>
              <w:bottom w:val="single" w:sz="4" w:space="0" w:color="auto"/>
              <w:right w:val="single" w:sz="4" w:space="0" w:color="auto"/>
            </w:tcBorders>
            <w:shd w:val="clear" w:color="auto" w:fill="auto"/>
            <w:noWrap/>
            <w:vAlign w:val="center"/>
          </w:tcPr>
          <w:p w14:paraId="1238240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东小吴、西小吴</w:t>
            </w:r>
          </w:p>
        </w:tc>
        <w:tc>
          <w:tcPr>
            <w:tcW w:w="1483" w:type="dxa"/>
            <w:tcBorders>
              <w:top w:val="nil"/>
              <w:left w:val="nil"/>
              <w:bottom w:val="single" w:sz="4" w:space="0" w:color="auto"/>
              <w:right w:val="single" w:sz="4" w:space="0" w:color="auto"/>
            </w:tcBorders>
            <w:shd w:val="clear" w:color="auto" w:fill="auto"/>
            <w:noWrap/>
            <w:vAlign w:val="center"/>
          </w:tcPr>
          <w:p w14:paraId="0ECC171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820" w:type="dxa"/>
            <w:tcBorders>
              <w:top w:val="nil"/>
              <w:left w:val="nil"/>
              <w:bottom w:val="single" w:sz="4" w:space="0" w:color="auto"/>
              <w:right w:val="single" w:sz="4" w:space="0" w:color="auto"/>
            </w:tcBorders>
            <w:shd w:val="clear" w:color="auto" w:fill="auto"/>
            <w:noWrap/>
            <w:vAlign w:val="center"/>
          </w:tcPr>
          <w:p w14:paraId="469F67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东小吴西</w:t>
            </w:r>
          </w:p>
        </w:tc>
        <w:tc>
          <w:tcPr>
            <w:tcW w:w="1121" w:type="dxa"/>
            <w:tcBorders>
              <w:top w:val="nil"/>
              <w:left w:val="nil"/>
              <w:bottom w:val="single" w:sz="4" w:space="0" w:color="auto"/>
              <w:right w:val="single" w:sz="4" w:space="0" w:color="auto"/>
            </w:tcBorders>
            <w:shd w:val="clear" w:color="auto" w:fill="auto"/>
            <w:noWrap/>
            <w:vAlign w:val="center"/>
          </w:tcPr>
          <w:p w14:paraId="6C5F4E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1748</w:t>
            </w:r>
          </w:p>
        </w:tc>
        <w:tc>
          <w:tcPr>
            <w:tcW w:w="1302" w:type="dxa"/>
            <w:tcBorders>
              <w:top w:val="nil"/>
              <w:left w:val="nil"/>
              <w:bottom w:val="single" w:sz="4" w:space="0" w:color="auto"/>
              <w:right w:val="single" w:sz="4" w:space="0" w:color="auto"/>
            </w:tcBorders>
            <w:shd w:val="clear" w:color="auto" w:fill="auto"/>
            <w:vAlign w:val="center"/>
          </w:tcPr>
          <w:p w14:paraId="1F4D3207" w14:textId="2A3DD664" w:rsidR="00085469" w:rsidRPr="00B2206E" w:rsidRDefault="008C2708">
            <w:pPr>
              <w:widowControl/>
              <w:jc w:val="center"/>
              <w:rPr>
                <w:rFonts w:ascii="宋体" w:eastAsia="宋体" w:hAnsi="宋体" w:cs="宋体"/>
                <w:kern w:val="0"/>
                <w:sz w:val="22"/>
              </w:rPr>
            </w:pPr>
            <w:r w:rsidRPr="00B2206E">
              <w:rPr>
                <w:rFonts w:ascii="宋体" w:eastAsia="宋体" w:hAnsi="宋体" w:cs="宋体" w:hint="eastAsia"/>
                <w:kern w:val="0"/>
                <w:sz w:val="22"/>
              </w:rPr>
              <w:t>479</w:t>
            </w:r>
          </w:p>
        </w:tc>
        <w:tc>
          <w:tcPr>
            <w:tcW w:w="1242" w:type="dxa"/>
            <w:tcBorders>
              <w:top w:val="nil"/>
              <w:left w:val="nil"/>
              <w:bottom w:val="single" w:sz="4" w:space="0" w:color="auto"/>
              <w:right w:val="single" w:sz="4" w:space="0" w:color="auto"/>
            </w:tcBorders>
            <w:shd w:val="clear" w:color="auto" w:fill="auto"/>
            <w:vAlign w:val="center"/>
          </w:tcPr>
          <w:p w14:paraId="6F8508E3" w14:textId="02E4D60E" w:rsidR="00085469" w:rsidRPr="00B2206E" w:rsidRDefault="008C2708">
            <w:pPr>
              <w:widowControl/>
              <w:jc w:val="center"/>
              <w:rPr>
                <w:rFonts w:ascii="宋体" w:eastAsia="宋体" w:hAnsi="宋体" w:cs="宋体"/>
                <w:kern w:val="0"/>
                <w:sz w:val="22"/>
              </w:rPr>
            </w:pPr>
            <w:r w:rsidRPr="00B2206E">
              <w:rPr>
                <w:rFonts w:ascii="宋体" w:eastAsia="宋体" w:hAnsi="宋体" w:cs="宋体" w:hint="eastAsia"/>
                <w:kern w:val="0"/>
                <w:sz w:val="22"/>
              </w:rPr>
              <w:t>8136</w:t>
            </w:r>
          </w:p>
        </w:tc>
      </w:tr>
      <w:tr w:rsidR="00AD3BC0" w:rsidRPr="00B2206E" w14:paraId="1F5F2CD9" w14:textId="77777777">
        <w:trPr>
          <w:trHeight w:val="690"/>
        </w:trPr>
        <w:tc>
          <w:tcPr>
            <w:tcW w:w="699" w:type="dxa"/>
            <w:vMerge/>
            <w:tcBorders>
              <w:top w:val="nil"/>
              <w:left w:val="single" w:sz="4" w:space="0" w:color="auto"/>
              <w:bottom w:val="single" w:sz="4" w:space="0" w:color="auto"/>
              <w:right w:val="single" w:sz="4" w:space="0" w:color="auto"/>
            </w:tcBorders>
            <w:vAlign w:val="center"/>
          </w:tcPr>
          <w:p w14:paraId="320366E7" w14:textId="77777777" w:rsidR="00085469" w:rsidRPr="00B2206E" w:rsidRDefault="00085469">
            <w:pPr>
              <w:widowControl/>
              <w:jc w:val="center"/>
              <w:rPr>
                <w:rFonts w:ascii="宋体" w:eastAsia="宋体" w:hAnsi="宋体" w:cs="宋体"/>
                <w:kern w:val="0"/>
                <w:sz w:val="22"/>
              </w:rPr>
            </w:pPr>
          </w:p>
        </w:tc>
        <w:tc>
          <w:tcPr>
            <w:tcW w:w="699" w:type="dxa"/>
            <w:vMerge w:val="restart"/>
            <w:tcBorders>
              <w:top w:val="nil"/>
              <w:left w:val="single" w:sz="4" w:space="0" w:color="auto"/>
              <w:bottom w:val="single" w:sz="4" w:space="0" w:color="auto"/>
              <w:right w:val="single" w:sz="4" w:space="0" w:color="auto"/>
            </w:tcBorders>
            <w:shd w:val="clear" w:color="auto" w:fill="auto"/>
            <w:noWrap/>
            <w:vAlign w:val="center"/>
          </w:tcPr>
          <w:p w14:paraId="478F88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远期</w:t>
            </w:r>
          </w:p>
        </w:tc>
        <w:tc>
          <w:tcPr>
            <w:tcW w:w="759" w:type="dxa"/>
            <w:vMerge w:val="restart"/>
            <w:tcBorders>
              <w:top w:val="nil"/>
              <w:left w:val="single" w:sz="4" w:space="0" w:color="auto"/>
              <w:bottom w:val="single" w:sz="4" w:space="0" w:color="auto"/>
              <w:right w:val="single" w:sz="4" w:space="0" w:color="auto"/>
            </w:tcBorders>
            <w:shd w:val="clear" w:color="auto" w:fill="auto"/>
            <w:vAlign w:val="center"/>
          </w:tcPr>
          <w:p w14:paraId="6886CF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2026-2035年</w:t>
            </w:r>
          </w:p>
        </w:tc>
        <w:tc>
          <w:tcPr>
            <w:tcW w:w="1182" w:type="dxa"/>
            <w:tcBorders>
              <w:top w:val="nil"/>
              <w:left w:val="nil"/>
              <w:bottom w:val="single" w:sz="4" w:space="0" w:color="auto"/>
              <w:right w:val="single" w:sz="4" w:space="0" w:color="auto"/>
            </w:tcBorders>
            <w:shd w:val="clear" w:color="auto" w:fill="auto"/>
            <w:noWrap/>
            <w:vAlign w:val="center"/>
          </w:tcPr>
          <w:p w14:paraId="16D6957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中和污水处理厂</w:t>
            </w:r>
          </w:p>
        </w:tc>
        <w:tc>
          <w:tcPr>
            <w:tcW w:w="1061" w:type="dxa"/>
            <w:tcBorders>
              <w:top w:val="nil"/>
              <w:left w:val="nil"/>
              <w:bottom w:val="single" w:sz="4" w:space="0" w:color="auto"/>
              <w:right w:val="single" w:sz="4" w:space="0" w:color="auto"/>
            </w:tcBorders>
            <w:shd w:val="clear" w:color="auto" w:fill="auto"/>
            <w:vAlign w:val="center"/>
          </w:tcPr>
          <w:p w14:paraId="4131E1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西街、南街、东街、北街、小官庄、小营</w:t>
            </w:r>
          </w:p>
        </w:tc>
        <w:tc>
          <w:tcPr>
            <w:tcW w:w="1483" w:type="dxa"/>
            <w:tcBorders>
              <w:top w:val="nil"/>
              <w:left w:val="nil"/>
              <w:bottom w:val="single" w:sz="4" w:space="0" w:color="auto"/>
              <w:right w:val="single" w:sz="4" w:space="0" w:color="auto"/>
            </w:tcBorders>
            <w:shd w:val="clear" w:color="auto" w:fill="auto"/>
            <w:noWrap/>
            <w:vAlign w:val="center"/>
          </w:tcPr>
          <w:p w14:paraId="3195BC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2600</w:t>
            </w:r>
          </w:p>
        </w:tc>
        <w:tc>
          <w:tcPr>
            <w:tcW w:w="820" w:type="dxa"/>
            <w:tcBorders>
              <w:top w:val="nil"/>
              <w:left w:val="nil"/>
              <w:bottom w:val="single" w:sz="4" w:space="0" w:color="auto"/>
              <w:right w:val="single" w:sz="4" w:space="0" w:color="auto"/>
            </w:tcBorders>
            <w:shd w:val="clear" w:color="auto" w:fill="auto"/>
            <w:noWrap/>
            <w:vAlign w:val="center"/>
          </w:tcPr>
          <w:p w14:paraId="587E7E9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镇区南</w:t>
            </w:r>
          </w:p>
        </w:tc>
        <w:tc>
          <w:tcPr>
            <w:tcW w:w="1121" w:type="dxa"/>
            <w:vMerge w:val="restart"/>
            <w:tcBorders>
              <w:top w:val="nil"/>
              <w:left w:val="single" w:sz="4" w:space="0" w:color="auto"/>
              <w:bottom w:val="single" w:sz="4" w:space="0" w:color="000000"/>
              <w:right w:val="single" w:sz="4" w:space="0" w:color="auto"/>
            </w:tcBorders>
            <w:shd w:val="clear" w:color="auto" w:fill="auto"/>
            <w:noWrap/>
            <w:vAlign w:val="center"/>
          </w:tcPr>
          <w:p w14:paraId="07CAFE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5245</w:t>
            </w:r>
          </w:p>
        </w:tc>
        <w:tc>
          <w:tcPr>
            <w:tcW w:w="1302" w:type="dxa"/>
            <w:vMerge w:val="restart"/>
            <w:tcBorders>
              <w:top w:val="nil"/>
              <w:left w:val="single" w:sz="4" w:space="0" w:color="auto"/>
              <w:bottom w:val="single" w:sz="4" w:space="0" w:color="000000"/>
              <w:right w:val="single" w:sz="4" w:space="0" w:color="auto"/>
            </w:tcBorders>
            <w:shd w:val="clear" w:color="auto" w:fill="auto"/>
            <w:vAlign w:val="center"/>
          </w:tcPr>
          <w:p w14:paraId="119F100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2831</w:t>
            </w:r>
          </w:p>
        </w:tc>
        <w:tc>
          <w:tcPr>
            <w:tcW w:w="1242" w:type="dxa"/>
            <w:vMerge w:val="restart"/>
            <w:tcBorders>
              <w:top w:val="nil"/>
              <w:left w:val="single" w:sz="4" w:space="0" w:color="auto"/>
              <w:bottom w:val="single" w:sz="4" w:space="0" w:color="000000"/>
              <w:right w:val="single" w:sz="4" w:space="0" w:color="auto"/>
            </w:tcBorders>
            <w:shd w:val="clear" w:color="auto" w:fill="auto"/>
            <w:vAlign w:val="center"/>
          </w:tcPr>
          <w:p w14:paraId="1E362C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48334</w:t>
            </w:r>
          </w:p>
        </w:tc>
      </w:tr>
      <w:tr w:rsidR="00AD3BC0" w:rsidRPr="00B2206E" w14:paraId="6BD5705D" w14:textId="77777777">
        <w:trPr>
          <w:trHeight w:val="345"/>
        </w:trPr>
        <w:tc>
          <w:tcPr>
            <w:tcW w:w="699" w:type="dxa"/>
            <w:vMerge/>
            <w:tcBorders>
              <w:top w:val="nil"/>
              <w:left w:val="single" w:sz="4" w:space="0" w:color="auto"/>
              <w:bottom w:val="single" w:sz="4" w:space="0" w:color="auto"/>
              <w:right w:val="single" w:sz="4" w:space="0" w:color="auto"/>
            </w:tcBorders>
            <w:vAlign w:val="center"/>
          </w:tcPr>
          <w:p w14:paraId="214840AC" w14:textId="77777777" w:rsidR="00085469" w:rsidRPr="00B2206E" w:rsidRDefault="00085469">
            <w:pPr>
              <w:widowControl/>
              <w:jc w:val="center"/>
              <w:rPr>
                <w:rFonts w:ascii="宋体" w:eastAsia="宋体" w:hAnsi="宋体" w:cs="宋体"/>
                <w:kern w:val="0"/>
                <w:sz w:val="22"/>
              </w:rPr>
            </w:pPr>
          </w:p>
        </w:tc>
        <w:tc>
          <w:tcPr>
            <w:tcW w:w="699" w:type="dxa"/>
            <w:vMerge/>
            <w:tcBorders>
              <w:top w:val="nil"/>
              <w:left w:val="single" w:sz="4" w:space="0" w:color="auto"/>
              <w:bottom w:val="single" w:sz="4" w:space="0" w:color="auto"/>
              <w:right w:val="single" w:sz="4" w:space="0" w:color="auto"/>
            </w:tcBorders>
            <w:vAlign w:val="center"/>
          </w:tcPr>
          <w:p w14:paraId="6BE5D708" w14:textId="77777777" w:rsidR="00085469" w:rsidRPr="00B2206E" w:rsidRDefault="00085469">
            <w:pPr>
              <w:widowControl/>
              <w:jc w:val="center"/>
              <w:rPr>
                <w:rFonts w:ascii="宋体" w:eastAsia="宋体" w:hAnsi="宋体" w:cs="宋体"/>
                <w:kern w:val="0"/>
                <w:sz w:val="22"/>
              </w:rPr>
            </w:pPr>
          </w:p>
        </w:tc>
        <w:tc>
          <w:tcPr>
            <w:tcW w:w="759" w:type="dxa"/>
            <w:vMerge/>
            <w:tcBorders>
              <w:top w:val="nil"/>
              <w:left w:val="single" w:sz="4" w:space="0" w:color="auto"/>
              <w:bottom w:val="single" w:sz="4" w:space="0" w:color="auto"/>
              <w:right w:val="single" w:sz="4" w:space="0" w:color="auto"/>
            </w:tcBorders>
            <w:vAlign w:val="center"/>
          </w:tcPr>
          <w:p w14:paraId="6B7731DC" w14:textId="77777777" w:rsidR="00085469" w:rsidRPr="00B2206E" w:rsidRDefault="00085469">
            <w:pPr>
              <w:widowControl/>
              <w:jc w:val="center"/>
              <w:rPr>
                <w:rFonts w:ascii="宋体" w:eastAsia="宋体" w:hAnsi="宋体" w:cs="宋体"/>
                <w:kern w:val="0"/>
                <w:sz w:val="22"/>
              </w:rPr>
            </w:pPr>
          </w:p>
        </w:tc>
        <w:tc>
          <w:tcPr>
            <w:tcW w:w="1182" w:type="dxa"/>
            <w:tcBorders>
              <w:top w:val="nil"/>
              <w:left w:val="nil"/>
              <w:bottom w:val="single" w:sz="4" w:space="0" w:color="auto"/>
              <w:right w:val="single" w:sz="4" w:space="0" w:color="auto"/>
            </w:tcBorders>
            <w:shd w:val="clear" w:color="auto" w:fill="auto"/>
            <w:noWrap/>
            <w:vAlign w:val="center"/>
          </w:tcPr>
          <w:p w14:paraId="56C0AA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后五福污水处理站</w:t>
            </w:r>
          </w:p>
        </w:tc>
        <w:tc>
          <w:tcPr>
            <w:tcW w:w="1061" w:type="dxa"/>
            <w:tcBorders>
              <w:top w:val="nil"/>
              <w:left w:val="nil"/>
              <w:bottom w:val="single" w:sz="4" w:space="0" w:color="auto"/>
              <w:right w:val="single" w:sz="4" w:space="0" w:color="auto"/>
            </w:tcBorders>
            <w:shd w:val="clear" w:color="auto" w:fill="auto"/>
            <w:noWrap/>
            <w:vAlign w:val="center"/>
          </w:tcPr>
          <w:p w14:paraId="38635BE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后五福村</w:t>
            </w:r>
          </w:p>
        </w:tc>
        <w:tc>
          <w:tcPr>
            <w:tcW w:w="1483" w:type="dxa"/>
            <w:tcBorders>
              <w:top w:val="nil"/>
              <w:left w:val="nil"/>
              <w:bottom w:val="single" w:sz="4" w:space="0" w:color="auto"/>
              <w:right w:val="single" w:sz="4" w:space="0" w:color="auto"/>
            </w:tcBorders>
            <w:shd w:val="clear" w:color="auto" w:fill="auto"/>
            <w:noWrap/>
            <w:vAlign w:val="center"/>
          </w:tcPr>
          <w:p w14:paraId="56C9395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210</w:t>
            </w:r>
          </w:p>
        </w:tc>
        <w:tc>
          <w:tcPr>
            <w:tcW w:w="820" w:type="dxa"/>
            <w:tcBorders>
              <w:top w:val="nil"/>
              <w:left w:val="nil"/>
              <w:bottom w:val="single" w:sz="4" w:space="0" w:color="auto"/>
              <w:right w:val="single" w:sz="4" w:space="0" w:color="auto"/>
            </w:tcBorders>
            <w:shd w:val="clear" w:color="auto" w:fill="auto"/>
            <w:noWrap/>
            <w:vAlign w:val="center"/>
          </w:tcPr>
          <w:p w14:paraId="00AA37B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后五福东</w:t>
            </w:r>
          </w:p>
        </w:tc>
        <w:tc>
          <w:tcPr>
            <w:tcW w:w="1121" w:type="dxa"/>
            <w:vMerge/>
            <w:tcBorders>
              <w:top w:val="nil"/>
              <w:left w:val="single" w:sz="4" w:space="0" w:color="auto"/>
              <w:bottom w:val="single" w:sz="4" w:space="0" w:color="000000"/>
              <w:right w:val="single" w:sz="4" w:space="0" w:color="auto"/>
            </w:tcBorders>
            <w:vAlign w:val="center"/>
          </w:tcPr>
          <w:p w14:paraId="1D294C24" w14:textId="77777777" w:rsidR="00085469" w:rsidRPr="00B2206E" w:rsidRDefault="00085469">
            <w:pPr>
              <w:widowControl/>
              <w:jc w:val="center"/>
              <w:rPr>
                <w:rFonts w:ascii="宋体" w:eastAsia="宋体" w:hAnsi="宋体" w:cs="宋体"/>
                <w:kern w:val="0"/>
                <w:sz w:val="22"/>
              </w:rPr>
            </w:pPr>
          </w:p>
        </w:tc>
        <w:tc>
          <w:tcPr>
            <w:tcW w:w="1302" w:type="dxa"/>
            <w:vMerge/>
            <w:tcBorders>
              <w:top w:val="nil"/>
              <w:left w:val="single" w:sz="4" w:space="0" w:color="auto"/>
              <w:bottom w:val="single" w:sz="4" w:space="0" w:color="000000"/>
              <w:right w:val="single" w:sz="4" w:space="0" w:color="auto"/>
            </w:tcBorders>
            <w:vAlign w:val="center"/>
          </w:tcPr>
          <w:p w14:paraId="545ACBEF" w14:textId="77777777" w:rsidR="00085469" w:rsidRPr="00B2206E" w:rsidRDefault="00085469">
            <w:pPr>
              <w:widowControl/>
              <w:jc w:val="center"/>
              <w:rPr>
                <w:rFonts w:ascii="宋体" w:eastAsia="宋体" w:hAnsi="宋体" w:cs="宋体"/>
                <w:kern w:val="0"/>
                <w:sz w:val="22"/>
              </w:rPr>
            </w:pPr>
          </w:p>
        </w:tc>
        <w:tc>
          <w:tcPr>
            <w:tcW w:w="1242" w:type="dxa"/>
            <w:vMerge/>
            <w:tcBorders>
              <w:top w:val="nil"/>
              <w:left w:val="single" w:sz="4" w:space="0" w:color="auto"/>
              <w:bottom w:val="single" w:sz="4" w:space="0" w:color="000000"/>
              <w:right w:val="single" w:sz="4" w:space="0" w:color="auto"/>
            </w:tcBorders>
            <w:vAlign w:val="center"/>
          </w:tcPr>
          <w:p w14:paraId="3A4E6069" w14:textId="77777777" w:rsidR="00085469" w:rsidRPr="00B2206E" w:rsidRDefault="00085469">
            <w:pPr>
              <w:widowControl/>
              <w:jc w:val="center"/>
              <w:rPr>
                <w:rFonts w:ascii="宋体" w:eastAsia="宋体" w:hAnsi="宋体" w:cs="宋体"/>
                <w:kern w:val="0"/>
                <w:sz w:val="22"/>
              </w:rPr>
            </w:pPr>
          </w:p>
        </w:tc>
      </w:tr>
      <w:tr w:rsidR="00AD3BC0" w:rsidRPr="00B2206E" w14:paraId="0E3DF442" w14:textId="77777777">
        <w:trPr>
          <w:trHeight w:val="345"/>
        </w:trPr>
        <w:tc>
          <w:tcPr>
            <w:tcW w:w="699" w:type="dxa"/>
            <w:vMerge/>
            <w:tcBorders>
              <w:top w:val="nil"/>
              <w:left w:val="single" w:sz="4" w:space="0" w:color="auto"/>
              <w:bottom w:val="single" w:sz="4" w:space="0" w:color="auto"/>
              <w:right w:val="single" w:sz="4" w:space="0" w:color="auto"/>
            </w:tcBorders>
            <w:vAlign w:val="center"/>
          </w:tcPr>
          <w:p w14:paraId="76447FEA" w14:textId="77777777" w:rsidR="00085469" w:rsidRPr="00B2206E" w:rsidRDefault="00085469">
            <w:pPr>
              <w:widowControl/>
              <w:jc w:val="center"/>
              <w:rPr>
                <w:rFonts w:ascii="宋体" w:eastAsia="宋体" w:hAnsi="宋体" w:cs="宋体"/>
                <w:kern w:val="0"/>
                <w:sz w:val="22"/>
              </w:rPr>
            </w:pPr>
          </w:p>
        </w:tc>
        <w:tc>
          <w:tcPr>
            <w:tcW w:w="699" w:type="dxa"/>
            <w:vMerge/>
            <w:tcBorders>
              <w:top w:val="nil"/>
              <w:left w:val="single" w:sz="4" w:space="0" w:color="auto"/>
              <w:bottom w:val="single" w:sz="4" w:space="0" w:color="auto"/>
              <w:right w:val="single" w:sz="4" w:space="0" w:color="auto"/>
            </w:tcBorders>
            <w:vAlign w:val="center"/>
          </w:tcPr>
          <w:p w14:paraId="3CEC3602" w14:textId="77777777" w:rsidR="00085469" w:rsidRPr="00B2206E" w:rsidRDefault="00085469">
            <w:pPr>
              <w:widowControl/>
              <w:jc w:val="center"/>
              <w:rPr>
                <w:rFonts w:ascii="宋体" w:eastAsia="宋体" w:hAnsi="宋体" w:cs="宋体"/>
                <w:kern w:val="0"/>
                <w:sz w:val="22"/>
              </w:rPr>
            </w:pPr>
          </w:p>
        </w:tc>
        <w:tc>
          <w:tcPr>
            <w:tcW w:w="759" w:type="dxa"/>
            <w:vMerge/>
            <w:tcBorders>
              <w:top w:val="nil"/>
              <w:left w:val="single" w:sz="4" w:space="0" w:color="auto"/>
              <w:bottom w:val="single" w:sz="4" w:space="0" w:color="auto"/>
              <w:right w:val="single" w:sz="4" w:space="0" w:color="auto"/>
            </w:tcBorders>
            <w:vAlign w:val="center"/>
          </w:tcPr>
          <w:p w14:paraId="4CE0CA42" w14:textId="77777777" w:rsidR="00085469" w:rsidRPr="00B2206E" w:rsidRDefault="00085469">
            <w:pPr>
              <w:widowControl/>
              <w:jc w:val="center"/>
              <w:rPr>
                <w:rFonts w:ascii="宋体" w:eastAsia="宋体" w:hAnsi="宋体" w:cs="宋体"/>
                <w:kern w:val="0"/>
                <w:sz w:val="22"/>
              </w:rPr>
            </w:pPr>
          </w:p>
        </w:tc>
        <w:tc>
          <w:tcPr>
            <w:tcW w:w="1182" w:type="dxa"/>
            <w:tcBorders>
              <w:top w:val="nil"/>
              <w:left w:val="nil"/>
              <w:bottom w:val="single" w:sz="4" w:space="0" w:color="auto"/>
              <w:right w:val="single" w:sz="4" w:space="0" w:color="auto"/>
            </w:tcBorders>
            <w:shd w:val="clear" w:color="auto" w:fill="auto"/>
            <w:noWrap/>
            <w:vAlign w:val="center"/>
          </w:tcPr>
          <w:p w14:paraId="66BC36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前五福污水处理站</w:t>
            </w:r>
          </w:p>
        </w:tc>
        <w:tc>
          <w:tcPr>
            <w:tcW w:w="1061" w:type="dxa"/>
            <w:tcBorders>
              <w:top w:val="nil"/>
              <w:left w:val="nil"/>
              <w:bottom w:val="single" w:sz="4" w:space="0" w:color="auto"/>
              <w:right w:val="single" w:sz="4" w:space="0" w:color="auto"/>
            </w:tcBorders>
            <w:shd w:val="clear" w:color="auto" w:fill="auto"/>
            <w:noWrap/>
            <w:vAlign w:val="center"/>
          </w:tcPr>
          <w:p w14:paraId="5D845F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w:t>
            </w:r>
          </w:p>
        </w:tc>
        <w:tc>
          <w:tcPr>
            <w:tcW w:w="1483" w:type="dxa"/>
            <w:tcBorders>
              <w:top w:val="nil"/>
              <w:left w:val="nil"/>
              <w:bottom w:val="single" w:sz="4" w:space="0" w:color="auto"/>
              <w:right w:val="single" w:sz="4" w:space="0" w:color="auto"/>
            </w:tcBorders>
            <w:shd w:val="clear" w:color="auto" w:fill="auto"/>
            <w:noWrap/>
            <w:vAlign w:val="center"/>
          </w:tcPr>
          <w:p w14:paraId="3A4D29D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20" w:type="dxa"/>
            <w:tcBorders>
              <w:top w:val="nil"/>
              <w:left w:val="nil"/>
              <w:bottom w:val="single" w:sz="4" w:space="0" w:color="auto"/>
              <w:right w:val="single" w:sz="4" w:space="0" w:color="auto"/>
            </w:tcBorders>
            <w:shd w:val="clear" w:color="auto" w:fill="auto"/>
            <w:noWrap/>
            <w:vAlign w:val="center"/>
          </w:tcPr>
          <w:p w14:paraId="3D4B10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前五福东北</w:t>
            </w:r>
          </w:p>
        </w:tc>
        <w:tc>
          <w:tcPr>
            <w:tcW w:w="1121" w:type="dxa"/>
            <w:vMerge/>
            <w:tcBorders>
              <w:top w:val="nil"/>
              <w:left w:val="single" w:sz="4" w:space="0" w:color="auto"/>
              <w:bottom w:val="single" w:sz="4" w:space="0" w:color="000000"/>
              <w:right w:val="single" w:sz="4" w:space="0" w:color="auto"/>
            </w:tcBorders>
            <w:vAlign w:val="center"/>
          </w:tcPr>
          <w:p w14:paraId="03B64823" w14:textId="77777777" w:rsidR="00085469" w:rsidRPr="00B2206E" w:rsidRDefault="00085469">
            <w:pPr>
              <w:widowControl/>
              <w:jc w:val="center"/>
              <w:rPr>
                <w:rFonts w:ascii="宋体" w:eastAsia="宋体" w:hAnsi="宋体" w:cs="宋体"/>
                <w:kern w:val="0"/>
                <w:sz w:val="22"/>
              </w:rPr>
            </w:pPr>
          </w:p>
        </w:tc>
        <w:tc>
          <w:tcPr>
            <w:tcW w:w="1302" w:type="dxa"/>
            <w:vMerge/>
            <w:tcBorders>
              <w:top w:val="nil"/>
              <w:left w:val="single" w:sz="4" w:space="0" w:color="auto"/>
              <w:bottom w:val="single" w:sz="4" w:space="0" w:color="000000"/>
              <w:right w:val="single" w:sz="4" w:space="0" w:color="auto"/>
            </w:tcBorders>
            <w:vAlign w:val="center"/>
          </w:tcPr>
          <w:p w14:paraId="02FA1626" w14:textId="77777777" w:rsidR="00085469" w:rsidRPr="00B2206E" w:rsidRDefault="00085469">
            <w:pPr>
              <w:widowControl/>
              <w:jc w:val="center"/>
              <w:rPr>
                <w:rFonts w:ascii="宋体" w:eastAsia="宋体" w:hAnsi="宋体" w:cs="宋体"/>
                <w:kern w:val="0"/>
                <w:sz w:val="22"/>
              </w:rPr>
            </w:pPr>
          </w:p>
        </w:tc>
        <w:tc>
          <w:tcPr>
            <w:tcW w:w="1242" w:type="dxa"/>
            <w:vMerge/>
            <w:tcBorders>
              <w:top w:val="nil"/>
              <w:left w:val="single" w:sz="4" w:space="0" w:color="auto"/>
              <w:bottom w:val="single" w:sz="4" w:space="0" w:color="000000"/>
              <w:right w:val="single" w:sz="4" w:space="0" w:color="auto"/>
            </w:tcBorders>
            <w:vAlign w:val="center"/>
          </w:tcPr>
          <w:p w14:paraId="4F306275" w14:textId="77777777" w:rsidR="00085469" w:rsidRPr="00B2206E" w:rsidRDefault="00085469">
            <w:pPr>
              <w:widowControl/>
              <w:jc w:val="center"/>
              <w:rPr>
                <w:rFonts w:ascii="宋体" w:eastAsia="宋体" w:hAnsi="宋体" w:cs="宋体"/>
                <w:kern w:val="0"/>
                <w:sz w:val="22"/>
              </w:rPr>
            </w:pPr>
          </w:p>
        </w:tc>
      </w:tr>
      <w:tr w:rsidR="00AD3BC0" w:rsidRPr="00B2206E" w14:paraId="67CDBF60" w14:textId="77777777">
        <w:trPr>
          <w:trHeight w:val="345"/>
        </w:trPr>
        <w:tc>
          <w:tcPr>
            <w:tcW w:w="699" w:type="dxa"/>
            <w:vMerge/>
            <w:tcBorders>
              <w:top w:val="nil"/>
              <w:left w:val="single" w:sz="4" w:space="0" w:color="auto"/>
              <w:bottom w:val="single" w:sz="4" w:space="0" w:color="auto"/>
              <w:right w:val="single" w:sz="4" w:space="0" w:color="auto"/>
            </w:tcBorders>
            <w:vAlign w:val="center"/>
          </w:tcPr>
          <w:p w14:paraId="79D0329C" w14:textId="77777777" w:rsidR="00085469" w:rsidRPr="00B2206E" w:rsidRDefault="00085469">
            <w:pPr>
              <w:widowControl/>
              <w:jc w:val="center"/>
              <w:rPr>
                <w:rFonts w:ascii="宋体" w:eastAsia="宋体" w:hAnsi="宋体" w:cs="宋体"/>
                <w:kern w:val="0"/>
                <w:sz w:val="22"/>
              </w:rPr>
            </w:pPr>
          </w:p>
        </w:tc>
        <w:tc>
          <w:tcPr>
            <w:tcW w:w="699" w:type="dxa"/>
            <w:vMerge/>
            <w:tcBorders>
              <w:top w:val="nil"/>
              <w:left w:val="single" w:sz="4" w:space="0" w:color="auto"/>
              <w:bottom w:val="single" w:sz="4" w:space="0" w:color="auto"/>
              <w:right w:val="single" w:sz="4" w:space="0" w:color="auto"/>
            </w:tcBorders>
            <w:vAlign w:val="center"/>
          </w:tcPr>
          <w:p w14:paraId="43327213" w14:textId="77777777" w:rsidR="00085469" w:rsidRPr="00B2206E" w:rsidRDefault="00085469">
            <w:pPr>
              <w:widowControl/>
              <w:jc w:val="center"/>
              <w:rPr>
                <w:rFonts w:ascii="宋体" w:eastAsia="宋体" w:hAnsi="宋体" w:cs="宋体"/>
                <w:kern w:val="0"/>
                <w:sz w:val="22"/>
              </w:rPr>
            </w:pPr>
          </w:p>
        </w:tc>
        <w:tc>
          <w:tcPr>
            <w:tcW w:w="759" w:type="dxa"/>
            <w:vMerge/>
            <w:tcBorders>
              <w:top w:val="nil"/>
              <w:left w:val="single" w:sz="4" w:space="0" w:color="auto"/>
              <w:bottom w:val="single" w:sz="4" w:space="0" w:color="auto"/>
              <w:right w:val="single" w:sz="4" w:space="0" w:color="auto"/>
            </w:tcBorders>
            <w:vAlign w:val="center"/>
          </w:tcPr>
          <w:p w14:paraId="014F0FDC" w14:textId="77777777" w:rsidR="00085469" w:rsidRPr="00B2206E" w:rsidRDefault="00085469">
            <w:pPr>
              <w:widowControl/>
              <w:jc w:val="center"/>
              <w:rPr>
                <w:rFonts w:ascii="宋体" w:eastAsia="宋体" w:hAnsi="宋体" w:cs="宋体"/>
                <w:kern w:val="0"/>
                <w:sz w:val="22"/>
              </w:rPr>
            </w:pPr>
          </w:p>
        </w:tc>
        <w:tc>
          <w:tcPr>
            <w:tcW w:w="1182" w:type="dxa"/>
            <w:tcBorders>
              <w:top w:val="nil"/>
              <w:left w:val="nil"/>
              <w:bottom w:val="single" w:sz="4" w:space="0" w:color="auto"/>
              <w:right w:val="single" w:sz="4" w:space="0" w:color="auto"/>
            </w:tcBorders>
            <w:shd w:val="clear" w:color="auto" w:fill="auto"/>
            <w:noWrap/>
            <w:vAlign w:val="center"/>
          </w:tcPr>
          <w:p w14:paraId="51200C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羊二庄污水处理站</w:t>
            </w:r>
          </w:p>
        </w:tc>
        <w:tc>
          <w:tcPr>
            <w:tcW w:w="1061" w:type="dxa"/>
            <w:tcBorders>
              <w:top w:val="nil"/>
              <w:left w:val="nil"/>
              <w:bottom w:val="single" w:sz="4" w:space="0" w:color="auto"/>
              <w:right w:val="single" w:sz="4" w:space="0" w:color="auto"/>
            </w:tcBorders>
            <w:shd w:val="clear" w:color="auto" w:fill="auto"/>
            <w:noWrap/>
            <w:vAlign w:val="center"/>
          </w:tcPr>
          <w:p w14:paraId="559D3E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w:t>
            </w:r>
          </w:p>
        </w:tc>
        <w:tc>
          <w:tcPr>
            <w:tcW w:w="1483" w:type="dxa"/>
            <w:tcBorders>
              <w:top w:val="nil"/>
              <w:left w:val="nil"/>
              <w:bottom w:val="single" w:sz="4" w:space="0" w:color="auto"/>
              <w:right w:val="single" w:sz="4" w:space="0" w:color="auto"/>
            </w:tcBorders>
            <w:shd w:val="clear" w:color="auto" w:fill="auto"/>
            <w:noWrap/>
            <w:vAlign w:val="center"/>
          </w:tcPr>
          <w:p w14:paraId="0C8163E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w:t>
            </w:r>
          </w:p>
        </w:tc>
        <w:tc>
          <w:tcPr>
            <w:tcW w:w="820" w:type="dxa"/>
            <w:tcBorders>
              <w:top w:val="nil"/>
              <w:left w:val="nil"/>
              <w:bottom w:val="single" w:sz="4" w:space="0" w:color="auto"/>
              <w:right w:val="single" w:sz="4" w:space="0" w:color="auto"/>
            </w:tcBorders>
            <w:shd w:val="clear" w:color="auto" w:fill="auto"/>
            <w:noWrap/>
            <w:vAlign w:val="center"/>
          </w:tcPr>
          <w:p w14:paraId="5AE2508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羊二庄北</w:t>
            </w:r>
          </w:p>
        </w:tc>
        <w:tc>
          <w:tcPr>
            <w:tcW w:w="1121" w:type="dxa"/>
            <w:vMerge/>
            <w:tcBorders>
              <w:top w:val="nil"/>
              <w:left w:val="single" w:sz="4" w:space="0" w:color="auto"/>
              <w:bottom w:val="single" w:sz="4" w:space="0" w:color="000000"/>
              <w:right w:val="single" w:sz="4" w:space="0" w:color="auto"/>
            </w:tcBorders>
            <w:vAlign w:val="center"/>
          </w:tcPr>
          <w:p w14:paraId="37396E45" w14:textId="77777777" w:rsidR="00085469" w:rsidRPr="00B2206E" w:rsidRDefault="00085469">
            <w:pPr>
              <w:widowControl/>
              <w:jc w:val="center"/>
              <w:rPr>
                <w:rFonts w:ascii="宋体" w:eastAsia="宋体" w:hAnsi="宋体" w:cs="宋体"/>
                <w:kern w:val="0"/>
                <w:sz w:val="22"/>
              </w:rPr>
            </w:pPr>
          </w:p>
        </w:tc>
        <w:tc>
          <w:tcPr>
            <w:tcW w:w="1302" w:type="dxa"/>
            <w:vMerge/>
            <w:tcBorders>
              <w:top w:val="nil"/>
              <w:left w:val="single" w:sz="4" w:space="0" w:color="auto"/>
              <w:bottom w:val="single" w:sz="4" w:space="0" w:color="000000"/>
              <w:right w:val="single" w:sz="4" w:space="0" w:color="auto"/>
            </w:tcBorders>
            <w:vAlign w:val="center"/>
          </w:tcPr>
          <w:p w14:paraId="31480B42" w14:textId="77777777" w:rsidR="00085469" w:rsidRPr="00B2206E" w:rsidRDefault="00085469">
            <w:pPr>
              <w:widowControl/>
              <w:jc w:val="center"/>
              <w:rPr>
                <w:rFonts w:ascii="宋体" w:eastAsia="宋体" w:hAnsi="宋体" w:cs="宋体"/>
                <w:kern w:val="0"/>
                <w:sz w:val="22"/>
              </w:rPr>
            </w:pPr>
          </w:p>
        </w:tc>
        <w:tc>
          <w:tcPr>
            <w:tcW w:w="1242" w:type="dxa"/>
            <w:vMerge/>
            <w:tcBorders>
              <w:top w:val="nil"/>
              <w:left w:val="single" w:sz="4" w:space="0" w:color="auto"/>
              <w:bottom w:val="single" w:sz="4" w:space="0" w:color="000000"/>
              <w:right w:val="single" w:sz="4" w:space="0" w:color="auto"/>
            </w:tcBorders>
            <w:vAlign w:val="center"/>
          </w:tcPr>
          <w:p w14:paraId="33E4B3AD" w14:textId="77777777" w:rsidR="00085469" w:rsidRPr="00B2206E" w:rsidRDefault="00085469">
            <w:pPr>
              <w:widowControl/>
              <w:jc w:val="center"/>
              <w:rPr>
                <w:rFonts w:ascii="宋体" w:eastAsia="宋体" w:hAnsi="宋体" w:cs="宋体"/>
                <w:kern w:val="0"/>
                <w:sz w:val="22"/>
              </w:rPr>
            </w:pPr>
          </w:p>
        </w:tc>
      </w:tr>
      <w:tr w:rsidR="00AD3BC0" w:rsidRPr="00B2206E" w14:paraId="44B33DB1" w14:textId="77777777">
        <w:trPr>
          <w:trHeight w:val="345"/>
        </w:trPr>
        <w:tc>
          <w:tcPr>
            <w:tcW w:w="699" w:type="dxa"/>
            <w:vMerge/>
            <w:tcBorders>
              <w:top w:val="nil"/>
              <w:left w:val="single" w:sz="4" w:space="0" w:color="auto"/>
              <w:bottom w:val="single" w:sz="4" w:space="0" w:color="auto"/>
              <w:right w:val="single" w:sz="4" w:space="0" w:color="auto"/>
            </w:tcBorders>
            <w:vAlign w:val="center"/>
          </w:tcPr>
          <w:p w14:paraId="5B33A34F" w14:textId="77777777" w:rsidR="00085469" w:rsidRPr="00B2206E" w:rsidRDefault="00085469">
            <w:pPr>
              <w:widowControl/>
              <w:jc w:val="center"/>
              <w:rPr>
                <w:rFonts w:ascii="宋体" w:eastAsia="宋体" w:hAnsi="宋体" w:cs="宋体"/>
                <w:kern w:val="0"/>
                <w:sz w:val="22"/>
              </w:rPr>
            </w:pPr>
          </w:p>
        </w:tc>
        <w:tc>
          <w:tcPr>
            <w:tcW w:w="699" w:type="dxa"/>
            <w:vMerge/>
            <w:tcBorders>
              <w:top w:val="nil"/>
              <w:left w:val="single" w:sz="4" w:space="0" w:color="auto"/>
              <w:bottom w:val="single" w:sz="4" w:space="0" w:color="auto"/>
              <w:right w:val="single" w:sz="4" w:space="0" w:color="auto"/>
            </w:tcBorders>
            <w:vAlign w:val="center"/>
          </w:tcPr>
          <w:p w14:paraId="670CFAF1" w14:textId="77777777" w:rsidR="00085469" w:rsidRPr="00B2206E" w:rsidRDefault="00085469">
            <w:pPr>
              <w:widowControl/>
              <w:jc w:val="center"/>
              <w:rPr>
                <w:rFonts w:ascii="宋体" w:eastAsia="宋体" w:hAnsi="宋体" w:cs="宋体"/>
                <w:kern w:val="0"/>
                <w:sz w:val="22"/>
              </w:rPr>
            </w:pPr>
          </w:p>
        </w:tc>
        <w:tc>
          <w:tcPr>
            <w:tcW w:w="759" w:type="dxa"/>
            <w:vMerge/>
            <w:tcBorders>
              <w:top w:val="nil"/>
              <w:left w:val="single" w:sz="4" w:space="0" w:color="auto"/>
              <w:bottom w:val="single" w:sz="4" w:space="0" w:color="auto"/>
              <w:right w:val="single" w:sz="4" w:space="0" w:color="auto"/>
            </w:tcBorders>
            <w:vAlign w:val="center"/>
          </w:tcPr>
          <w:p w14:paraId="7803E94E" w14:textId="77777777" w:rsidR="00085469" w:rsidRPr="00B2206E" w:rsidRDefault="00085469">
            <w:pPr>
              <w:widowControl/>
              <w:jc w:val="center"/>
              <w:rPr>
                <w:rFonts w:ascii="宋体" w:eastAsia="宋体" w:hAnsi="宋体" w:cs="宋体"/>
                <w:kern w:val="0"/>
                <w:sz w:val="22"/>
              </w:rPr>
            </w:pPr>
          </w:p>
        </w:tc>
        <w:tc>
          <w:tcPr>
            <w:tcW w:w="1182" w:type="dxa"/>
            <w:tcBorders>
              <w:top w:val="nil"/>
              <w:left w:val="nil"/>
              <w:bottom w:val="single" w:sz="4" w:space="0" w:color="auto"/>
              <w:right w:val="single" w:sz="4" w:space="0" w:color="auto"/>
            </w:tcBorders>
            <w:shd w:val="clear" w:color="auto" w:fill="auto"/>
            <w:vAlign w:val="center"/>
          </w:tcPr>
          <w:p w14:paraId="491A5BE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大官庄污水处理站</w:t>
            </w:r>
          </w:p>
        </w:tc>
        <w:tc>
          <w:tcPr>
            <w:tcW w:w="1061" w:type="dxa"/>
            <w:tcBorders>
              <w:top w:val="nil"/>
              <w:left w:val="nil"/>
              <w:bottom w:val="single" w:sz="4" w:space="0" w:color="auto"/>
              <w:right w:val="single" w:sz="4" w:space="0" w:color="auto"/>
            </w:tcBorders>
            <w:shd w:val="clear" w:color="auto" w:fill="auto"/>
            <w:vAlign w:val="center"/>
          </w:tcPr>
          <w:p w14:paraId="1344B5D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大官庄村</w:t>
            </w:r>
          </w:p>
        </w:tc>
        <w:tc>
          <w:tcPr>
            <w:tcW w:w="1483" w:type="dxa"/>
            <w:tcBorders>
              <w:top w:val="nil"/>
              <w:left w:val="nil"/>
              <w:bottom w:val="single" w:sz="4" w:space="0" w:color="auto"/>
              <w:right w:val="single" w:sz="4" w:space="0" w:color="auto"/>
            </w:tcBorders>
            <w:shd w:val="clear" w:color="auto" w:fill="auto"/>
            <w:noWrap/>
            <w:vAlign w:val="center"/>
          </w:tcPr>
          <w:p w14:paraId="4DFFC0E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20" w:type="dxa"/>
            <w:tcBorders>
              <w:top w:val="nil"/>
              <w:left w:val="nil"/>
              <w:bottom w:val="single" w:sz="4" w:space="0" w:color="auto"/>
              <w:right w:val="single" w:sz="4" w:space="0" w:color="auto"/>
            </w:tcBorders>
            <w:shd w:val="clear" w:color="auto" w:fill="auto"/>
            <w:noWrap/>
            <w:vAlign w:val="center"/>
          </w:tcPr>
          <w:p w14:paraId="679958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大官庄东</w:t>
            </w:r>
          </w:p>
        </w:tc>
        <w:tc>
          <w:tcPr>
            <w:tcW w:w="1121" w:type="dxa"/>
            <w:vMerge/>
            <w:tcBorders>
              <w:top w:val="nil"/>
              <w:left w:val="single" w:sz="4" w:space="0" w:color="auto"/>
              <w:bottom w:val="single" w:sz="4" w:space="0" w:color="000000"/>
              <w:right w:val="single" w:sz="4" w:space="0" w:color="auto"/>
            </w:tcBorders>
            <w:vAlign w:val="center"/>
          </w:tcPr>
          <w:p w14:paraId="00E62CBB" w14:textId="77777777" w:rsidR="00085469" w:rsidRPr="00B2206E" w:rsidRDefault="00085469">
            <w:pPr>
              <w:widowControl/>
              <w:jc w:val="center"/>
              <w:rPr>
                <w:rFonts w:ascii="宋体" w:eastAsia="宋体" w:hAnsi="宋体" w:cs="宋体"/>
                <w:kern w:val="0"/>
                <w:sz w:val="22"/>
              </w:rPr>
            </w:pPr>
          </w:p>
        </w:tc>
        <w:tc>
          <w:tcPr>
            <w:tcW w:w="1302" w:type="dxa"/>
            <w:vMerge/>
            <w:tcBorders>
              <w:top w:val="nil"/>
              <w:left w:val="single" w:sz="4" w:space="0" w:color="auto"/>
              <w:bottom w:val="single" w:sz="4" w:space="0" w:color="000000"/>
              <w:right w:val="single" w:sz="4" w:space="0" w:color="auto"/>
            </w:tcBorders>
            <w:vAlign w:val="center"/>
          </w:tcPr>
          <w:p w14:paraId="194EB4D0" w14:textId="77777777" w:rsidR="00085469" w:rsidRPr="00B2206E" w:rsidRDefault="00085469">
            <w:pPr>
              <w:widowControl/>
              <w:jc w:val="center"/>
              <w:rPr>
                <w:rFonts w:ascii="宋体" w:eastAsia="宋体" w:hAnsi="宋体" w:cs="宋体"/>
                <w:kern w:val="0"/>
                <w:sz w:val="22"/>
              </w:rPr>
            </w:pPr>
          </w:p>
        </w:tc>
        <w:tc>
          <w:tcPr>
            <w:tcW w:w="1242" w:type="dxa"/>
            <w:vMerge/>
            <w:tcBorders>
              <w:top w:val="nil"/>
              <w:left w:val="single" w:sz="4" w:space="0" w:color="auto"/>
              <w:bottom w:val="single" w:sz="4" w:space="0" w:color="000000"/>
              <w:right w:val="single" w:sz="4" w:space="0" w:color="auto"/>
            </w:tcBorders>
            <w:vAlign w:val="center"/>
          </w:tcPr>
          <w:p w14:paraId="7B7B4FD9" w14:textId="77777777" w:rsidR="00085469" w:rsidRPr="00B2206E" w:rsidRDefault="00085469">
            <w:pPr>
              <w:widowControl/>
              <w:jc w:val="center"/>
              <w:rPr>
                <w:rFonts w:ascii="宋体" w:eastAsia="宋体" w:hAnsi="宋体" w:cs="宋体"/>
                <w:kern w:val="0"/>
                <w:sz w:val="22"/>
              </w:rPr>
            </w:pPr>
          </w:p>
        </w:tc>
      </w:tr>
      <w:tr w:rsidR="00AD3BC0" w:rsidRPr="00B2206E" w14:paraId="5986B1E2" w14:textId="77777777">
        <w:trPr>
          <w:trHeight w:val="345"/>
        </w:trPr>
        <w:tc>
          <w:tcPr>
            <w:tcW w:w="699" w:type="dxa"/>
            <w:vMerge/>
            <w:tcBorders>
              <w:top w:val="nil"/>
              <w:left w:val="single" w:sz="4" w:space="0" w:color="auto"/>
              <w:bottom w:val="single" w:sz="4" w:space="0" w:color="auto"/>
              <w:right w:val="single" w:sz="4" w:space="0" w:color="auto"/>
            </w:tcBorders>
            <w:vAlign w:val="center"/>
          </w:tcPr>
          <w:p w14:paraId="2B52894B" w14:textId="77777777" w:rsidR="00085469" w:rsidRPr="00B2206E" w:rsidRDefault="00085469">
            <w:pPr>
              <w:widowControl/>
              <w:jc w:val="center"/>
              <w:rPr>
                <w:rFonts w:ascii="宋体" w:eastAsia="宋体" w:hAnsi="宋体" w:cs="宋体"/>
                <w:kern w:val="0"/>
                <w:sz w:val="22"/>
              </w:rPr>
            </w:pPr>
          </w:p>
        </w:tc>
        <w:tc>
          <w:tcPr>
            <w:tcW w:w="699" w:type="dxa"/>
            <w:vMerge/>
            <w:tcBorders>
              <w:top w:val="nil"/>
              <w:left w:val="single" w:sz="4" w:space="0" w:color="auto"/>
              <w:bottom w:val="single" w:sz="4" w:space="0" w:color="auto"/>
              <w:right w:val="single" w:sz="4" w:space="0" w:color="auto"/>
            </w:tcBorders>
            <w:vAlign w:val="center"/>
          </w:tcPr>
          <w:p w14:paraId="1869BB7E" w14:textId="77777777" w:rsidR="00085469" w:rsidRPr="00B2206E" w:rsidRDefault="00085469">
            <w:pPr>
              <w:widowControl/>
              <w:jc w:val="center"/>
              <w:rPr>
                <w:rFonts w:ascii="宋体" w:eastAsia="宋体" w:hAnsi="宋体" w:cs="宋体"/>
                <w:kern w:val="0"/>
                <w:sz w:val="22"/>
              </w:rPr>
            </w:pPr>
          </w:p>
        </w:tc>
        <w:tc>
          <w:tcPr>
            <w:tcW w:w="759" w:type="dxa"/>
            <w:vMerge/>
            <w:tcBorders>
              <w:top w:val="nil"/>
              <w:left w:val="single" w:sz="4" w:space="0" w:color="auto"/>
              <w:bottom w:val="single" w:sz="4" w:space="0" w:color="auto"/>
              <w:right w:val="single" w:sz="4" w:space="0" w:color="auto"/>
            </w:tcBorders>
            <w:vAlign w:val="center"/>
          </w:tcPr>
          <w:p w14:paraId="2B4AA1EC" w14:textId="77777777" w:rsidR="00085469" w:rsidRPr="00B2206E" w:rsidRDefault="00085469">
            <w:pPr>
              <w:widowControl/>
              <w:jc w:val="center"/>
              <w:rPr>
                <w:rFonts w:ascii="宋体" w:eastAsia="宋体" w:hAnsi="宋体" w:cs="宋体"/>
                <w:kern w:val="0"/>
                <w:sz w:val="22"/>
              </w:rPr>
            </w:pPr>
          </w:p>
        </w:tc>
        <w:tc>
          <w:tcPr>
            <w:tcW w:w="1182" w:type="dxa"/>
            <w:tcBorders>
              <w:top w:val="nil"/>
              <w:left w:val="nil"/>
              <w:bottom w:val="single" w:sz="4" w:space="0" w:color="auto"/>
              <w:right w:val="single" w:sz="4" w:space="0" w:color="auto"/>
            </w:tcBorders>
            <w:shd w:val="clear" w:color="auto" w:fill="auto"/>
            <w:vAlign w:val="center"/>
          </w:tcPr>
          <w:p w14:paraId="6932A9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三刘庄污水处理站</w:t>
            </w:r>
          </w:p>
        </w:tc>
        <w:tc>
          <w:tcPr>
            <w:tcW w:w="1061" w:type="dxa"/>
            <w:tcBorders>
              <w:top w:val="nil"/>
              <w:left w:val="nil"/>
              <w:bottom w:val="single" w:sz="4" w:space="0" w:color="auto"/>
              <w:right w:val="single" w:sz="4" w:space="0" w:color="auto"/>
            </w:tcBorders>
            <w:shd w:val="clear" w:color="auto" w:fill="auto"/>
            <w:vAlign w:val="center"/>
          </w:tcPr>
          <w:p w14:paraId="57A56FD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w:t>
            </w:r>
          </w:p>
        </w:tc>
        <w:tc>
          <w:tcPr>
            <w:tcW w:w="1483" w:type="dxa"/>
            <w:tcBorders>
              <w:top w:val="nil"/>
              <w:left w:val="nil"/>
              <w:bottom w:val="single" w:sz="4" w:space="0" w:color="auto"/>
              <w:right w:val="single" w:sz="4" w:space="0" w:color="auto"/>
            </w:tcBorders>
            <w:shd w:val="clear" w:color="auto" w:fill="auto"/>
            <w:noWrap/>
            <w:vAlign w:val="center"/>
          </w:tcPr>
          <w:p w14:paraId="00BFE1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w:t>
            </w:r>
          </w:p>
        </w:tc>
        <w:tc>
          <w:tcPr>
            <w:tcW w:w="820" w:type="dxa"/>
            <w:tcBorders>
              <w:top w:val="nil"/>
              <w:left w:val="nil"/>
              <w:bottom w:val="single" w:sz="4" w:space="0" w:color="auto"/>
              <w:right w:val="single" w:sz="4" w:space="0" w:color="auto"/>
            </w:tcBorders>
            <w:shd w:val="clear" w:color="auto" w:fill="auto"/>
            <w:noWrap/>
            <w:vAlign w:val="center"/>
          </w:tcPr>
          <w:p w14:paraId="5C2D2D1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三刘庄西北</w:t>
            </w:r>
          </w:p>
        </w:tc>
        <w:tc>
          <w:tcPr>
            <w:tcW w:w="1121" w:type="dxa"/>
            <w:vMerge/>
            <w:tcBorders>
              <w:top w:val="nil"/>
              <w:left w:val="single" w:sz="4" w:space="0" w:color="auto"/>
              <w:bottom w:val="single" w:sz="4" w:space="0" w:color="000000"/>
              <w:right w:val="single" w:sz="4" w:space="0" w:color="auto"/>
            </w:tcBorders>
            <w:vAlign w:val="center"/>
          </w:tcPr>
          <w:p w14:paraId="4C26E335" w14:textId="77777777" w:rsidR="00085469" w:rsidRPr="00B2206E" w:rsidRDefault="00085469">
            <w:pPr>
              <w:widowControl/>
              <w:jc w:val="center"/>
              <w:rPr>
                <w:rFonts w:ascii="宋体" w:eastAsia="宋体" w:hAnsi="宋体" w:cs="宋体"/>
                <w:kern w:val="0"/>
                <w:sz w:val="22"/>
              </w:rPr>
            </w:pPr>
          </w:p>
        </w:tc>
        <w:tc>
          <w:tcPr>
            <w:tcW w:w="1302" w:type="dxa"/>
            <w:vMerge/>
            <w:tcBorders>
              <w:top w:val="nil"/>
              <w:left w:val="single" w:sz="4" w:space="0" w:color="auto"/>
              <w:bottom w:val="single" w:sz="4" w:space="0" w:color="000000"/>
              <w:right w:val="single" w:sz="4" w:space="0" w:color="auto"/>
            </w:tcBorders>
            <w:vAlign w:val="center"/>
          </w:tcPr>
          <w:p w14:paraId="0AE73B21" w14:textId="77777777" w:rsidR="00085469" w:rsidRPr="00B2206E" w:rsidRDefault="00085469">
            <w:pPr>
              <w:widowControl/>
              <w:jc w:val="center"/>
              <w:rPr>
                <w:rFonts w:ascii="宋体" w:eastAsia="宋体" w:hAnsi="宋体" w:cs="宋体"/>
                <w:kern w:val="0"/>
                <w:sz w:val="22"/>
              </w:rPr>
            </w:pPr>
          </w:p>
        </w:tc>
        <w:tc>
          <w:tcPr>
            <w:tcW w:w="1242" w:type="dxa"/>
            <w:vMerge/>
            <w:tcBorders>
              <w:top w:val="nil"/>
              <w:left w:val="single" w:sz="4" w:space="0" w:color="auto"/>
              <w:bottom w:val="single" w:sz="4" w:space="0" w:color="000000"/>
              <w:right w:val="single" w:sz="4" w:space="0" w:color="auto"/>
            </w:tcBorders>
            <w:vAlign w:val="center"/>
          </w:tcPr>
          <w:p w14:paraId="63D4106B" w14:textId="77777777" w:rsidR="00085469" w:rsidRPr="00B2206E" w:rsidRDefault="00085469">
            <w:pPr>
              <w:widowControl/>
              <w:jc w:val="center"/>
              <w:rPr>
                <w:rFonts w:ascii="宋体" w:eastAsia="宋体" w:hAnsi="宋体" w:cs="宋体"/>
                <w:kern w:val="0"/>
                <w:sz w:val="22"/>
              </w:rPr>
            </w:pPr>
          </w:p>
        </w:tc>
      </w:tr>
    </w:tbl>
    <w:p w14:paraId="6A4227D2" w14:textId="77777777" w:rsidR="00AB0A34" w:rsidRPr="00B2206E" w:rsidRDefault="00AB0A34">
      <w:pPr>
        <w:overflowPunct w:val="0"/>
        <w:spacing w:line="360" w:lineRule="auto"/>
        <w:ind w:firstLineChars="200" w:firstLine="442"/>
        <w:jc w:val="center"/>
        <w:rPr>
          <w:rFonts w:asciiTheme="majorEastAsia" w:eastAsiaTheme="majorEastAsia" w:hAnsiTheme="majorEastAsia"/>
          <w:b/>
          <w:kern w:val="0"/>
          <w:sz w:val="22"/>
        </w:rPr>
      </w:pPr>
    </w:p>
    <w:p w14:paraId="71D825C8"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6-10 </w:t>
      </w:r>
      <w:r w:rsidRPr="00B2206E">
        <w:rPr>
          <w:rFonts w:asciiTheme="majorEastAsia" w:eastAsiaTheme="majorEastAsia" w:hAnsiTheme="majorEastAsia" w:hint="eastAsia"/>
          <w:b/>
          <w:kern w:val="0"/>
          <w:sz w:val="22"/>
        </w:rPr>
        <w:t xml:space="preserve"> 位庄乡污水设施分期建设规划一览表</w:t>
      </w:r>
    </w:p>
    <w:tbl>
      <w:tblPr>
        <w:tblW w:w="10368" w:type="dxa"/>
        <w:tblLayout w:type="fixed"/>
        <w:tblLook w:val="04A0" w:firstRow="1" w:lastRow="0" w:firstColumn="1" w:lastColumn="0" w:noHBand="0" w:noVBand="1"/>
      </w:tblPr>
      <w:tblGrid>
        <w:gridCol w:w="606"/>
        <w:gridCol w:w="607"/>
        <w:gridCol w:w="656"/>
        <w:gridCol w:w="1193"/>
        <w:gridCol w:w="2268"/>
        <w:gridCol w:w="1242"/>
        <w:gridCol w:w="705"/>
        <w:gridCol w:w="949"/>
        <w:gridCol w:w="1095"/>
        <w:gridCol w:w="1047"/>
      </w:tblGrid>
      <w:tr w:rsidR="00AD3BC0" w:rsidRPr="00B2206E" w14:paraId="5F733BF4" w14:textId="77777777">
        <w:trPr>
          <w:trHeight w:val="345"/>
        </w:trPr>
        <w:tc>
          <w:tcPr>
            <w:tcW w:w="6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0C2E5E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0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69E822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65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09818D1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19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4A0E11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18C8284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24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51BD37B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70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630FCCE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7034E7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142" w:type="dxa"/>
            <w:gridSpan w:val="2"/>
            <w:tcBorders>
              <w:top w:val="single" w:sz="4" w:space="0" w:color="auto"/>
              <w:left w:val="nil"/>
              <w:bottom w:val="single" w:sz="4" w:space="0" w:color="auto"/>
              <w:right w:val="single" w:sz="4" w:space="0" w:color="000000"/>
            </w:tcBorders>
            <w:shd w:val="clear" w:color="auto" w:fill="auto"/>
            <w:noWrap/>
            <w:vAlign w:val="center"/>
          </w:tcPr>
          <w:p w14:paraId="38A2FA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7989C44B" w14:textId="77777777">
        <w:trPr>
          <w:trHeight w:val="345"/>
        </w:trPr>
        <w:tc>
          <w:tcPr>
            <w:tcW w:w="606" w:type="dxa"/>
            <w:vMerge/>
            <w:tcBorders>
              <w:top w:val="single" w:sz="4" w:space="0" w:color="auto"/>
              <w:left w:val="single" w:sz="4" w:space="0" w:color="auto"/>
              <w:bottom w:val="single" w:sz="4" w:space="0" w:color="000000"/>
              <w:right w:val="single" w:sz="4" w:space="0" w:color="auto"/>
            </w:tcBorders>
            <w:vAlign w:val="center"/>
          </w:tcPr>
          <w:p w14:paraId="62CFF115" w14:textId="77777777" w:rsidR="00085469" w:rsidRPr="00B2206E" w:rsidRDefault="00085469">
            <w:pPr>
              <w:widowControl/>
              <w:jc w:val="center"/>
              <w:rPr>
                <w:rFonts w:ascii="宋体" w:eastAsia="宋体" w:hAnsi="宋体" w:cs="宋体"/>
                <w:kern w:val="0"/>
                <w:sz w:val="22"/>
              </w:rPr>
            </w:pPr>
          </w:p>
        </w:tc>
        <w:tc>
          <w:tcPr>
            <w:tcW w:w="607" w:type="dxa"/>
            <w:vMerge/>
            <w:tcBorders>
              <w:top w:val="single" w:sz="4" w:space="0" w:color="auto"/>
              <w:left w:val="single" w:sz="4" w:space="0" w:color="auto"/>
              <w:bottom w:val="single" w:sz="4" w:space="0" w:color="000000"/>
              <w:right w:val="single" w:sz="4" w:space="0" w:color="auto"/>
            </w:tcBorders>
            <w:vAlign w:val="center"/>
          </w:tcPr>
          <w:p w14:paraId="5E608C9E" w14:textId="77777777" w:rsidR="00085469" w:rsidRPr="00B2206E" w:rsidRDefault="00085469">
            <w:pPr>
              <w:widowControl/>
              <w:jc w:val="center"/>
              <w:rPr>
                <w:rFonts w:ascii="宋体" w:eastAsia="宋体" w:hAnsi="宋体" w:cs="宋体"/>
                <w:kern w:val="0"/>
                <w:sz w:val="22"/>
              </w:rPr>
            </w:pPr>
          </w:p>
        </w:tc>
        <w:tc>
          <w:tcPr>
            <w:tcW w:w="656" w:type="dxa"/>
            <w:vMerge/>
            <w:tcBorders>
              <w:top w:val="single" w:sz="4" w:space="0" w:color="auto"/>
              <w:left w:val="single" w:sz="4" w:space="0" w:color="auto"/>
              <w:bottom w:val="single" w:sz="4" w:space="0" w:color="000000"/>
              <w:right w:val="single" w:sz="4" w:space="0" w:color="auto"/>
            </w:tcBorders>
            <w:vAlign w:val="center"/>
          </w:tcPr>
          <w:p w14:paraId="38FF6902" w14:textId="77777777" w:rsidR="00085469" w:rsidRPr="00B2206E" w:rsidRDefault="00085469">
            <w:pPr>
              <w:widowControl/>
              <w:jc w:val="center"/>
              <w:rPr>
                <w:rFonts w:ascii="宋体" w:eastAsia="宋体" w:hAnsi="宋体" w:cs="宋体"/>
                <w:kern w:val="0"/>
                <w:sz w:val="22"/>
              </w:rPr>
            </w:pPr>
          </w:p>
        </w:tc>
        <w:tc>
          <w:tcPr>
            <w:tcW w:w="1193" w:type="dxa"/>
            <w:vMerge/>
            <w:tcBorders>
              <w:top w:val="single" w:sz="4" w:space="0" w:color="auto"/>
              <w:left w:val="single" w:sz="4" w:space="0" w:color="auto"/>
              <w:bottom w:val="single" w:sz="4" w:space="0" w:color="000000"/>
              <w:right w:val="single" w:sz="4" w:space="0" w:color="auto"/>
            </w:tcBorders>
            <w:vAlign w:val="center"/>
          </w:tcPr>
          <w:p w14:paraId="396C42E0" w14:textId="77777777" w:rsidR="00085469" w:rsidRPr="00B2206E" w:rsidRDefault="00085469">
            <w:pPr>
              <w:widowControl/>
              <w:jc w:val="center"/>
              <w:rPr>
                <w:rFonts w:ascii="宋体" w:eastAsia="宋体" w:hAnsi="宋体" w:cs="宋体"/>
                <w:kern w:val="0"/>
                <w:sz w:val="22"/>
              </w:rPr>
            </w:pPr>
          </w:p>
        </w:tc>
        <w:tc>
          <w:tcPr>
            <w:tcW w:w="2268" w:type="dxa"/>
            <w:vMerge/>
            <w:tcBorders>
              <w:top w:val="single" w:sz="4" w:space="0" w:color="auto"/>
              <w:left w:val="single" w:sz="4" w:space="0" w:color="auto"/>
              <w:bottom w:val="single" w:sz="4" w:space="0" w:color="000000"/>
              <w:right w:val="single" w:sz="4" w:space="0" w:color="auto"/>
            </w:tcBorders>
            <w:vAlign w:val="center"/>
          </w:tcPr>
          <w:p w14:paraId="094E5A5A" w14:textId="77777777" w:rsidR="00085469" w:rsidRPr="00B2206E" w:rsidRDefault="00085469">
            <w:pPr>
              <w:widowControl/>
              <w:jc w:val="center"/>
              <w:rPr>
                <w:rFonts w:ascii="宋体" w:eastAsia="宋体" w:hAnsi="宋体" w:cs="宋体"/>
                <w:kern w:val="0"/>
                <w:sz w:val="22"/>
              </w:rPr>
            </w:pPr>
          </w:p>
        </w:tc>
        <w:tc>
          <w:tcPr>
            <w:tcW w:w="1242" w:type="dxa"/>
            <w:vMerge/>
            <w:tcBorders>
              <w:top w:val="single" w:sz="4" w:space="0" w:color="auto"/>
              <w:left w:val="single" w:sz="4" w:space="0" w:color="auto"/>
              <w:bottom w:val="single" w:sz="4" w:space="0" w:color="000000"/>
              <w:right w:val="single" w:sz="4" w:space="0" w:color="auto"/>
            </w:tcBorders>
            <w:vAlign w:val="center"/>
          </w:tcPr>
          <w:p w14:paraId="1DECF368" w14:textId="77777777" w:rsidR="00085469" w:rsidRPr="00B2206E" w:rsidRDefault="00085469">
            <w:pPr>
              <w:widowControl/>
              <w:jc w:val="center"/>
              <w:rPr>
                <w:rFonts w:ascii="宋体" w:eastAsia="宋体" w:hAnsi="宋体" w:cs="宋体"/>
                <w:kern w:val="0"/>
                <w:sz w:val="22"/>
              </w:rPr>
            </w:pPr>
          </w:p>
        </w:tc>
        <w:tc>
          <w:tcPr>
            <w:tcW w:w="705" w:type="dxa"/>
            <w:vMerge/>
            <w:tcBorders>
              <w:top w:val="single" w:sz="4" w:space="0" w:color="auto"/>
              <w:left w:val="single" w:sz="4" w:space="0" w:color="auto"/>
              <w:bottom w:val="single" w:sz="4" w:space="0" w:color="000000"/>
              <w:right w:val="single" w:sz="4" w:space="0" w:color="auto"/>
            </w:tcBorders>
            <w:vAlign w:val="center"/>
          </w:tcPr>
          <w:p w14:paraId="2642A5EA" w14:textId="77777777" w:rsidR="00085469" w:rsidRPr="00B2206E" w:rsidRDefault="00085469">
            <w:pPr>
              <w:widowControl/>
              <w:jc w:val="center"/>
              <w:rPr>
                <w:rFonts w:ascii="宋体" w:eastAsia="宋体" w:hAnsi="宋体" w:cs="宋体"/>
                <w:kern w:val="0"/>
                <w:sz w:val="22"/>
              </w:rPr>
            </w:pPr>
          </w:p>
        </w:tc>
        <w:tc>
          <w:tcPr>
            <w:tcW w:w="949" w:type="dxa"/>
            <w:vMerge/>
            <w:tcBorders>
              <w:top w:val="single" w:sz="4" w:space="0" w:color="auto"/>
              <w:left w:val="single" w:sz="4" w:space="0" w:color="auto"/>
              <w:bottom w:val="single" w:sz="4" w:space="0" w:color="000000"/>
              <w:right w:val="single" w:sz="4" w:space="0" w:color="auto"/>
            </w:tcBorders>
            <w:vAlign w:val="center"/>
          </w:tcPr>
          <w:p w14:paraId="65E3C045" w14:textId="77777777" w:rsidR="00085469" w:rsidRPr="00B2206E" w:rsidRDefault="00085469">
            <w:pPr>
              <w:widowControl/>
              <w:jc w:val="center"/>
              <w:rPr>
                <w:rFonts w:ascii="宋体" w:eastAsia="宋体" w:hAnsi="宋体" w:cs="宋体"/>
                <w:kern w:val="0"/>
                <w:sz w:val="22"/>
              </w:rPr>
            </w:pPr>
          </w:p>
        </w:tc>
        <w:tc>
          <w:tcPr>
            <w:tcW w:w="1095" w:type="dxa"/>
            <w:tcBorders>
              <w:top w:val="nil"/>
              <w:left w:val="nil"/>
              <w:bottom w:val="single" w:sz="4" w:space="0" w:color="auto"/>
              <w:right w:val="single" w:sz="4" w:space="0" w:color="auto"/>
            </w:tcBorders>
            <w:shd w:val="clear" w:color="auto" w:fill="auto"/>
            <w:noWrap/>
            <w:vAlign w:val="center"/>
          </w:tcPr>
          <w:p w14:paraId="6D54151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047" w:type="dxa"/>
            <w:tcBorders>
              <w:top w:val="nil"/>
              <w:left w:val="nil"/>
              <w:bottom w:val="single" w:sz="4" w:space="0" w:color="auto"/>
              <w:right w:val="single" w:sz="4" w:space="0" w:color="auto"/>
            </w:tcBorders>
            <w:shd w:val="clear" w:color="auto" w:fill="auto"/>
            <w:noWrap/>
            <w:vAlign w:val="center"/>
          </w:tcPr>
          <w:p w14:paraId="4DBA27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488297AB" w14:textId="77777777">
        <w:trPr>
          <w:trHeight w:val="345"/>
        </w:trPr>
        <w:tc>
          <w:tcPr>
            <w:tcW w:w="606" w:type="dxa"/>
            <w:vMerge w:val="restart"/>
            <w:tcBorders>
              <w:top w:val="nil"/>
              <w:left w:val="single" w:sz="4" w:space="0" w:color="auto"/>
              <w:bottom w:val="single" w:sz="4" w:space="0" w:color="auto"/>
              <w:right w:val="single" w:sz="4" w:space="0" w:color="auto"/>
            </w:tcBorders>
            <w:shd w:val="clear" w:color="auto" w:fill="auto"/>
            <w:noWrap/>
            <w:vAlign w:val="center"/>
          </w:tcPr>
          <w:p w14:paraId="353C61F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607" w:type="dxa"/>
            <w:vMerge w:val="restart"/>
            <w:tcBorders>
              <w:top w:val="nil"/>
              <w:left w:val="single" w:sz="4" w:space="0" w:color="auto"/>
              <w:bottom w:val="single" w:sz="4" w:space="0" w:color="000000"/>
              <w:right w:val="single" w:sz="4" w:space="0" w:color="auto"/>
            </w:tcBorders>
            <w:shd w:val="clear" w:color="auto" w:fill="auto"/>
            <w:noWrap/>
            <w:vAlign w:val="center"/>
          </w:tcPr>
          <w:p w14:paraId="688615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656" w:type="dxa"/>
            <w:vMerge w:val="restart"/>
            <w:tcBorders>
              <w:top w:val="nil"/>
              <w:left w:val="single" w:sz="4" w:space="0" w:color="auto"/>
              <w:bottom w:val="single" w:sz="4" w:space="0" w:color="000000"/>
              <w:right w:val="single" w:sz="4" w:space="0" w:color="auto"/>
            </w:tcBorders>
            <w:shd w:val="clear" w:color="auto" w:fill="auto"/>
            <w:noWrap/>
            <w:vAlign w:val="center"/>
          </w:tcPr>
          <w:p w14:paraId="7AE8E7CC" w14:textId="72C3C384" w:rsidR="00085469" w:rsidRPr="00B2206E" w:rsidRDefault="00CF281B">
            <w:pPr>
              <w:widowControl/>
              <w:jc w:val="center"/>
              <w:rPr>
                <w:rFonts w:ascii="宋体" w:eastAsia="宋体" w:hAnsi="宋体" w:cs="宋体"/>
                <w:kern w:val="0"/>
                <w:sz w:val="22"/>
              </w:rPr>
            </w:pPr>
            <w:r w:rsidRPr="00B2206E">
              <w:rPr>
                <w:rFonts w:ascii="宋体" w:eastAsia="宋体" w:hAnsi="宋体" w:cs="宋体"/>
                <w:kern w:val="0"/>
                <w:sz w:val="22"/>
              </w:rPr>
              <w:t>2020</w:t>
            </w:r>
            <w:r w:rsidR="007701EA" w:rsidRPr="00B2206E">
              <w:rPr>
                <w:rFonts w:ascii="宋体" w:eastAsia="宋体" w:hAnsi="宋体" w:cs="宋体" w:hint="eastAsia"/>
                <w:kern w:val="0"/>
                <w:sz w:val="22"/>
              </w:rPr>
              <w:t>年</w:t>
            </w:r>
          </w:p>
        </w:tc>
        <w:tc>
          <w:tcPr>
            <w:tcW w:w="1193" w:type="dxa"/>
            <w:tcBorders>
              <w:top w:val="nil"/>
              <w:left w:val="nil"/>
              <w:bottom w:val="single" w:sz="4" w:space="0" w:color="auto"/>
              <w:right w:val="single" w:sz="4" w:space="0" w:color="auto"/>
            </w:tcBorders>
            <w:shd w:val="clear" w:color="auto" w:fill="auto"/>
            <w:noWrap/>
            <w:vAlign w:val="center"/>
          </w:tcPr>
          <w:p w14:paraId="541170D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同盟污水处理厂</w:t>
            </w:r>
          </w:p>
        </w:tc>
        <w:tc>
          <w:tcPr>
            <w:tcW w:w="2268" w:type="dxa"/>
            <w:tcBorders>
              <w:top w:val="nil"/>
              <w:left w:val="nil"/>
              <w:bottom w:val="single" w:sz="4" w:space="0" w:color="auto"/>
              <w:right w:val="single" w:sz="4" w:space="0" w:color="auto"/>
            </w:tcBorders>
            <w:shd w:val="clear" w:color="auto" w:fill="auto"/>
            <w:noWrap/>
            <w:vAlign w:val="center"/>
          </w:tcPr>
          <w:p w14:paraId="3C240D4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南阳屯、新村、陈位庄、大位庄、徐庄、苏章营</w:t>
            </w:r>
          </w:p>
        </w:tc>
        <w:tc>
          <w:tcPr>
            <w:tcW w:w="1242" w:type="dxa"/>
            <w:tcBorders>
              <w:top w:val="nil"/>
              <w:left w:val="nil"/>
              <w:bottom w:val="single" w:sz="4" w:space="0" w:color="auto"/>
              <w:right w:val="single" w:sz="4" w:space="0" w:color="auto"/>
            </w:tcBorders>
            <w:shd w:val="clear" w:color="auto" w:fill="auto"/>
            <w:noWrap/>
            <w:vAlign w:val="center"/>
          </w:tcPr>
          <w:p w14:paraId="4E1E36B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05" w:type="dxa"/>
            <w:tcBorders>
              <w:top w:val="nil"/>
              <w:left w:val="nil"/>
              <w:bottom w:val="single" w:sz="4" w:space="0" w:color="auto"/>
              <w:right w:val="single" w:sz="4" w:space="0" w:color="auto"/>
            </w:tcBorders>
            <w:shd w:val="clear" w:color="auto" w:fill="auto"/>
            <w:noWrap/>
            <w:vAlign w:val="center"/>
          </w:tcPr>
          <w:p w14:paraId="7825966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中心城区东</w:t>
            </w:r>
          </w:p>
        </w:tc>
        <w:tc>
          <w:tcPr>
            <w:tcW w:w="949" w:type="dxa"/>
            <w:vMerge w:val="restart"/>
            <w:tcBorders>
              <w:top w:val="nil"/>
              <w:left w:val="single" w:sz="4" w:space="0" w:color="auto"/>
              <w:bottom w:val="single" w:sz="4" w:space="0" w:color="000000"/>
              <w:right w:val="single" w:sz="4" w:space="0" w:color="auto"/>
            </w:tcBorders>
            <w:shd w:val="clear" w:color="auto" w:fill="auto"/>
            <w:noWrap/>
            <w:vAlign w:val="center"/>
          </w:tcPr>
          <w:p w14:paraId="550775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15796</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tcPr>
          <w:p w14:paraId="1A452D1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3663</w:t>
            </w:r>
          </w:p>
        </w:tc>
        <w:tc>
          <w:tcPr>
            <w:tcW w:w="1047" w:type="dxa"/>
            <w:vMerge w:val="restart"/>
            <w:tcBorders>
              <w:top w:val="nil"/>
              <w:left w:val="single" w:sz="4" w:space="0" w:color="auto"/>
              <w:bottom w:val="single" w:sz="4" w:space="0" w:color="000000"/>
              <w:right w:val="single" w:sz="4" w:space="0" w:color="auto"/>
            </w:tcBorders>
            <w:shd w:val="clear" w:color="auto" w:fill="auto"/>
            <w:noWrap/>
            <w:vAlign w:val="center"/>
          </w:tcPr>
          <w:p w14:paraId="6AE0AE1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662830</w:t>
            </w:r>
          </w:p>
        </w:tc>
      </w:tr>
      <w:tr w:rsidR="00AD3BC0" w:rsidRPr="00B2206E" w14:paraId="7068D4F7" w14:textId="77777777">
        <w:trPr>
          <w:trHeight w:val="345"/>
        </w:trPr>
        <w:tc>
          <w:tcPr>
            <w:tcW w:w="606" w:type="dxa"/>
            <w:vMerge/>
            <w:tcBorders>
              <w:top w:val="nil"/>
              <w:left w:val="single" w:sz="4" w:space="0" w:color="auto"/>
              <w:bottom w:val="single" w:sz="4" w:space="0" w:color="auto"/>
              <w:right w:val="single" w:sz="4" w:space="0" w:color="auto"/>
            </w:tcBorders>
            <w:vAlign w:val="center"/>
          </w:tcPr>
          <w:p w14:paraId="55015EB3" w14:textId="77777777" w:rsidR="00085469" w:rsidRPr="00B2206E" w:rsidRDefault="00085469">
            <w:pPr>
              <w:widowControl/>
              <w:jc w:val="center"/>
              <w:rPr>
                <w:rFonts w:ascii="宋体" w:eastAsia="宋体" w:hAnsi="宋体" w:cs="宋体"/>
                <w:kern w:val="0"/>
                <w:sz w:val="22"/>
              </w:rPr>
            </w:pPr>
          </w:p>
        </w:tc>
        <w:tc>
          <w:tcPr>
            <w:tcW w:w="607" w:type="dxa"/>
            <w:vMerge/>
            <w:tcBorders>
              <w:top w:val="nil"/>
              <w:left w:val="single" w:sz="4" w:space="0" w:color="auto"/>
              <w:bottom w:val="single" w:sz="4" w:space="0" w:color="000000"/>
              <w:right w:val="single" w:sz="4" w:space="0" w:color="auto"/>
            </w:tcBorders>
            <w:vAlign w:val="center"/>
          </w:tcPr>
          <w:p w14:paraId="309AE23A" w14:textId="77777777" w:rsidR="00085469" w:rsidRPr="00B2206E" w:rsidRDefault="00085469">
            <w:pPr>
              <w:widowControl/>
              <w:jc w:val="center"/>
              <w:rPr>
                <w:rFonts w:ascii="宋体" w:eastAsia="宋体" w:hAnsi="宋体" w:cs="宋体"/>
                <w:kern w:val="0"/>
                <w:sz w:val="22"/>
              </w:rPr>
            </w:pPr>
          </w:p>
        </w:tc>
        <w:tc>
          <w:tcPr>
            <w:tcW w:w="656" w:type="dxa"/>
            <w:vMerge/>
            <w:tcBorders>
              <w:top w:val="nil"/>
              <w:left w:val="single" w:sz="4" w:space="0" w:color="auto"/>
              <w:bottom w:val="single" w:sz="4" w:space="0" w:color="000000"/>
              <w:right w:val="single" w:sz="4" w:space="0" w:color="auto"/>
            </w:tcBorders>
            <w:vAlign w:val="center"/>
          </w:tcPr>
          <w:p w14:paraId="40E5A5CF" w14:textId="77777777" w:rsidR="00085469" w:rsidRPr="00B2206E" w:rsidRDefault="00085469">
            <w:pPr>
              <w:widowControl/>
              <w:jc w:val="center"/>
              <w:rPr>
                <w:rFonts w:ascii="宋体" w:eastAsia="宋体" w:hAnsi="宋体" w:cs="宋体"/>
                <w:kern w:val="0"/>
                <w:sz w:val="22"/>
              </w:rPr>
            </w:pPr>
          </w:p>
        </w:tc>
        <w:tc>
          <w:tcPr>
            <w:tcW w:w="1193" w:type="dxa"/>
            <w:tcBorders>
              <w:top w:val="nil"/>
              <w:left w:val="nil"/>
              <w:bottom w:val="single" w:sz="4" w:space="0" w:color="auto"/>
              <w:right w:val="single" w:sz="4" w:space="0" w:color="auto"/>
            </w:tcBorders>
            <w:shd w:val="clear" w:color="auto" w:fill="auto"/>
            <w:noWrap/>
            <w:vAlign w:val="center"/>
          </w:tcPr>
          <w:p w14:paraId="4516CE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王田污水处理站</w:t>
            </w:r>
          </w:p>
        </w:tc>
        <w:tc>
          <w:tcPr>
            <w:tcW w:w="2268" w:type="dxa"/>
            <w:tcBorders>
              <w:top w:val="nil"/>
              <w:left w:val="nil"/>
              <w:bottom w:val="single" w:sz="4" w:space="0" w:color="auto"/>
              <w:right w:val="single" w:sz="4" w:space="0" w:color="auto"/>
            </w:tcBorders>
            <w:shd w:val="clear" w:color="auto" w:fill="auto"/>
            <w:noWrap/>
            <w:vAlign w:val="center"/>
          </w:tcPr>
          <w:p w14:paraId="1707038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王田、桑葛庄</w:t>
            </w:r>
          </w:p>
        </w:tc>
        <w:tc>
          <w:tcPr>
            <w:tcW w:w="1242" w:type="dxa"/>
            <w:tcBorders>
              <w:top w:val="nil"/>
              <w:left w:val="nil"/>
              <w:bottom w:val="single" w:sz="4" w:space="0" w:color="auto"/>
              <w:right w:val="single" w:sz="4" w:space="0" w:color="auto"/>
            </w:tcBorders>
            <w:shd w:val="clear" w:color="auto" w:fill="auto"/>
            <w:noWrap/>
            <w:vAlign w:val="center"/>
          </w:tcPr>
          <w:p w14:paraId="031E3E9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05" w:type="dxa"/>
            <w:tcBorders>
              <w:top w:val="nil"/>
              <w:left w:val="nil"/>
              <w:bottom w:val="single" w:sz="4" w:space="0" w:color="auto"/>
              <w:right w:val="single" w:sz="4" w:space="0" w:color="auto"/>
            </w:tcBorders>
            <w:shd w:val="clear" w:color="auto" w:fill="auto"/>
            <w:noWrap/>
            <w:vAlign w:val="center"/>
          </w:tcPr>
          <w:p w14:paraId="3A53C8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王田南</w:t>
            </w:r>
          </w:p>
        </w:tc>
        <w:tc>
          <w:tcPr>
            <w:tcW w:w="949" w:type="dxa"/>
            <w:vMerge/>
            <w:tcBorders>
              <w:top w:val="nil"/>
              <w:left w:val="single" w:sz="4" w:space="0" w:color="auto"/>
              <w:bottom w:val="single" w:sz="4" w:space="0" w:color="000000"/>
              <w:right w:val="single" w:sz="4" w:space="0" w:color="auto"/>
            </w:tcBorders>
            <w:vAlign w:val="center"/>
          </w:tcPr>
          <w:p w14:paraId="3B39DF98" w14:textId="77777777" w:rsidR="00085469" w:rsidRPr="00B2206E" w:rsidRDefault="00085469">
            <w:pPr>
              <w:widowControl/>
              <w:jc w:val="center"/>
              <w:rPr>
                <w:rFonts w:ascii="宋体" w:eastAsia="宋体" w:hAnsi="宋体" w:cs="宋体"/>
                <w:kern w:val="0"/>
                <w:sz w:val="22"/>
              </w:rPr>
            </w:pPr>
          </w:p>
        </w:tc>
        <w:tc>
          <w:tcPr>
            <w:tcW w:w="1095" w:type="dxa"/>
            <w:vMerge/>
            <w:tcBorders>
              <w:top w:val="nil"/>
              <w:left w:val="single" w:sz="4" w:space="0" w:color="auto"/>
              <w:bottom w:val="single" w:sz="4" w:space="0" w:color="000000"/>
              <w:right w:val="single" w:sz="4" w:space="0" w:color="auto"/>
            </w:tcBorders>
            <w:vAlign w:val="center"/>
          </w:tcPr>
          <w:p w14:paraId="36438BDB" w14:textId="77777777" w:rsidR="00085469" w:rsidRPr="00B2206E" w:rsidRDefault="00085469">
            <w:pPr>
              <w:widowControl/>
              <w:jc w:val="center"/>
              <w:rPr>
                <w:rFonts w:ascii="宋体" w:eastAsia="宋体" w:hAnsi="宋体" w:cs="宋体"/>
                <w:kern w:val="0"/>
                <w:sz w:val="22"/>
              </w:rPr>
            </w:pPr>
          </w:p>
        </w:tc>
        <w:tc>
          <w:tcPr>
            <w:tcW w:w="1047" w:type="dxa"/>
            <w:vMerge/>
            <w:tcBorders>
              <w:top w:val="nil"/>
              <w:left w:val="single" w:sz="4" w:space="0" w:color="auto"/>
              <w:bottom w:val="single" w:sz="4" w:space="0" w:color="000000"/>
              <w:right w:val="single" w:sz="4" w:space="0" w:color="auto"/>
            </w:tcBorders>
            <w:vAlign w:val="center"/>
          </w:tcPr>
          <w:p w14:paraId="58592EE4" w14:textId="77777777" w:rsidR="00085469" w:rsidRPr="00B2206E" w:rsidRDefault="00085469">
            <w:pPr>
              <w:widowControl/>
              <w:jc w:val="center"/>
              <w:rPr>
                <w:rFonts w:ascii="宋体" w:eastAsia="宋体" w:hAnsi="宋体" w:cs="宋体"/>
                <w:kern w:val="0"/>
                <w:sz w:val="22"/>
              </w:rPr>
            </w:pPr>
          </w:p>
        </w:tc>
      </w:tr>
      <w:tr w:rsidR="00AD3BC0" w:rsidRPr="00B2206E" w14:paraId="46FCC1D2" w14:textId="77777777">
        <w:trPr>
          <w:trHeight w:val="345"/>
        </w:trPr>
        <w:tc>
          <w:tcPr>
            <w:tcW w:w="606" w:type="dxa"/>
            <w:vMerge/>
            <w:tcBorders>
              <w:top w:val="nil"/>
              <w:left w:val="single" w:sz="4" w:space="0" w:color="auto"/>
              <w:bottom w:val="single" w:sz="4" w:space="0" w:color="auto"/>
              <w:right w:val="single" w:sz="4" w:space="0" w:color="auto"/>
            </w:tcBorders>
            <w:vAlign w:val="center"/>
          </w:tcPr>
          <w:p w14:paraId="00BEF667" w14:textId="77777777" w:rsidR="00085469" w:rsidRPr="00B2206E" w:rsidRDefault="00085469">
            <w:pPr>
              <w:widowControl/>
              <w:jc w:val="center"/>
              <w:rPr>
                <w:rFonts w:ascii="宋体" w:eastAsia="宋体" w:hAnsi="宋体" w:cs="宋体"/>
                <w:kern w:val="0"/>
                <w:sz w:val="22"/>
              </w:rPr>
            </w:pPr>
          </w:p>
        </w:tc>
        <w:tc>
          <w:tcPr>
            <w:tcW w:w="607" w:type="dxa"/>
            <w:vMerge/>
            <w:tcBorders>
              <w:top w:val="nil"/>
              <w:left w:val="single" w:sz="4" w:space="0" w:color="auto"/>
              <w:bottom w:val="single" w:sz="4" w:space="0" w:color="000000"/>
              <w:right w:val="single" w:sz="4" w:space="0" w:color="auto"/>
            </w:tcBorders>
            <w:vAlign w:val="center"/>
          </w:tcPr>
          <w:p w14:paraId="38FF8BD6" w14:textId="77777777" w:rsidR="00085469" w:rsidRPr="00B2206E" w:rsidRDefault="00085469">
            <w:pPr>
              <w:widowControl/>
              <w:jc w:val="center"/>
              <w:rPr>
                <w:rFonts w:ascii="宋体" w:eastAsia="宋体" w:hAnsi="宋体" w:cs="宋体"/>
                <w:kern w:val="0"/>
                <w:sz w:val="22"/>
              </w:rPr>
            </w:pPr>
          </w:p>
        </w:tc>
        <w:tc>
          <w:tcPr>
            <w:tcW w:w="656" w:type="dxa"/>
            <w:vMerge/>
            <w:tcBorders>
              <w:top w:val="nil"/>
              <w:left w:val="single" w:sz="4" w:space="0" w:color="auto"/>
              <w:bottom w:val="single" w:sz="4" w:space="0" w:color="000000"/>
              <w:right w:val="single" w:sz="4" w:space="0" w:color="auto"/>
            </w:tcBorders>
            <w:vAlign w:val="center"/>
          </w:tcPr>
          <w:p w14:paraId="3EA44FFC" w14:textId="77777777" w:rsidR="00085469" w:rsidRPr="00B2206E" w:rsidRDefault="00085469">
            <w:pPr>
              <w:widowControl/>
              <w:jc w:val="center"/>
              <w:rPr>
                <w:rFonts w:ascii="宋体" w:eastAsia="宋体" w:hAnsi="宋体" w:cs="宋体"/>
                <w:kern w:val="0"/>
                <w:sz w:val="22"/>
              </w:rPr>
            </w:pPr>
          </w:p>
        </w:tc>
        <w:tc>
          <w:tcPr>
            <w:tcW w:w="1193" w:type="dxa"/>
            <w:tcBorders>
              <w:top w:val="nil"/>
              <w:left w:val="nil"/>
              <w:bottom w:val="single" w:sz="4" w:space="0" w:color="auto"/>
              <w:right w:val="single" w:sz="4" w:space="0" w:color="auto"/>
            </w:tcBorders>
            <w:shd w:val="clear" w:color="auto" w:fill="auto"/>
            <w:noWrap/>
            <w:vAlign w:val="center"/>
          </w:tcPr>
          <w:p w14:paraId="409D412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弘晟社区污水处理站</w:t>
            </w:r>
          </w:p>
        </w:tc>
        <w:tc>
          <w:tcPr>
            <w:tcW w:w="2268" w:type="dxa"/>
            <w:tcBorders>
              <w:top w:val="nil"/>
              <w:left w:val="nil"/>
              <w:bottom w:val="single" w:sz="4" w:space="0" w:color="auto"/>
              <w:right w:val="single" w:sz="4" w:space="0" w:color="auto"/>
            </w:tcBorders>
            <w:shd w:val="clear" w:color="auto" w:fill="auto"/>
            <w:noWrap/>
            <w:vAlign w:val="center"/>
          </w:tcPr>
          <w:p w14:paraId="6BDA31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石佛、马营（弘晟社区）</w:t>
            </w:r>
          </w:p>
        </w:tc>
        <w:tc>
          <w:tcPr>
            <w:tcW w:w="1242" w:type="dxa"/>
            <w:tcBorders>
              <w:top w:val="nil"/>
              <w:left w:val="nil"/>
              <w:bottom w:val="single" w:sz="4" w:space="0" w:color="auto"/>
              <w:right w:val="single" w:sz="4" w:space="0" w:color="auto"/>
            </w:tcBorders>
            <w:shd w:val="clear" w:color="auto" w:fill="auto"/>
            <w:noWrap/>
            <w:vAlign w:val="center"/>
          </w:tcPr>
          <w:p w14:paraId="2CB8C9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05" w:type="dxa"/>
            <w:tcBorders>
              <w:top w:val="nil"/>
              <w:left w:val="nil"/>
              <w:bottom w:val="single" w:sz="4" w:space="0" w:color="auto"/>
              <w:right w:val="single" w:sz="4" w:space="0" w:color="auto"/>
            </w:tcBorders>
            <w:shd w:val="clear" w:color="auto" w:fill="auto"/>
            <w:noWrap/>
            <w:vAlign w:val="center"/>
          </w:tcPr>
          <w:p w14:paraId="48228C8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弘晟社区北</w:t>
            </w:r>
          </w:p>
        </w:tc>
        <w:tc>
          <w:tcPr>
            <w:tcW w:w="949" w:type="dxa"/>
            <w:vMerge/>
            <w:tcBorders>
              <w:top w:val="nil"/>
              <w:left w:val="single" w:sz="4" w:space="0" w:color="auto"/>
              <w:bottom w:val="single" w:sz="4" w:space="0" w:color="000000"/>
              <w:right w:val="single" w:sz="4" w:space="0" w:color="auto"/>
            </w:tcBorders>
            <w:vAlign w:val="center"/>
          </w:tcPr>
          <w:p w14:paraId="7075BC5B" w14:textId="77777777" w:rsidR="00085469" w:rsidRPr="00B2206E" w:rsidRDefault="00085469">
            <w:pPr>
              <w:widowControl/>
              <w:jc w:val="center"/>
              <w:rPr>
                <w:rFonts w:ascii="宋体" w:eastAsia="宋体" w:hAnsi="宋体" w:cs="宋体"/>
                <w:kern w:val="0"/>
                <w:sz w:val="22"/>
              </w:rPr>
            </w:pPr>
          </w:p>
        </w:tc>
        <w:tc>
          <w:tcPr>
            <w:tcW w:w="1095" w:type="dxa"/>
            <w:vMerge/>
            <w:tcBorders>
              <w:top w:val="nil"/>
              <w:left w:val="single" w:sz="4" w:space="0" w:color="auto"/>
              <w:bottom w:val="single" w:sz="4" w:space="0" w:color="000000"/>
              <w:right w:val="single" w:sz="4" w:space="0" w:color="auto"/>
            </w:tcBorders>
            <w:vAlign w:val="center"/>
          </w:tcPr>
          <w:p w14:paraId="6FC7DA6E" w14:textId="77777777" w:rsidR="00085469" w:rsidRPr="00B2206E" w:rsidRDefault="00085469">
            <w:pPr>
              <w:widowControl/>
              <w:jc w:val="center"/>
              <w:rPr>
                <w:rFonts w:ascii="宋体" w:eastAsia="宋体" w:hAnsi="宋体" w:cs="宋体"/>
                <w:kern w:val="0"/>
                <w:sz w:val="22"/>
              </w:rPr>
            </w:pPr>
          </w:p>
        </w:tc>
        <w:tc>
          <w:tcPr>
            <w:tcW w:w="1047" w:type="dxa"/>
            <w:vMerge/>
            <w:tcBorders>
              <w:top w:val="nil"/>
              <w:left w:val="single" w:sz="4" w:space="0" w:color="auto"/>
              <w:bottom w:val="single" w:sz="4" w:space="0" w:color="000000"/>
              <w:right w:val="single" w:sz="4" w:space="0" w:color="auto"/>
            </w:tcBorders>
            <w:vAlign w:val="center"/>
          </w:tcPr>
          <w:p w14:paraId="6113930A" w14:textId="77777777" w:rsidR="00085469" w:rsidRPr="00B2206E" w:rsidRDefault="00085469">
            <w:pPr>
              <w:widowControl/>
              <w:jc w:val="center"/>
              <w:rPr>
                <w:rFonts w:ascii="宋体" w:eastAsia="宋体" w:hAnsi="宋体" w:cs="宋体"/>
                <w:kern w:val="0"/>
                <w:sz w:val="22"/>
              </w:rPr>
            </w:pPr>
          </w:p>
        </w:tc>
      </w:tr>
      <w:tr w:rsidR="00AD3BC0" w:rsidRPr="00B2206E" w14:paraId="49FA478D" w14:textId="77777777">
        <w:trPr>
          <w:trHeight w:val="345"/>
        </w:trPr>
        <w:tc>
          <w:tcPr>
            <w:tcW w:w="606" w:type="dxa"/>
            <w:vMerge/>
            <w:tcBorders>
              <w:top w:val="nil"/>
              <w:left w:val="single" w:sz="4" w:space="0" w:color="auto"/>
              <w:bottom w:val="single" w:sz="4" w:space="0" w:color="auto"/>
              <w:right w:val="single" w:sz="4" w:space="0" w:color="auto"/>
            </w:tcBorders>
            <w:vAlign w:val="center"/>
          </w:tcPr>
          <w:p w14:paraId="69A4714C" w14:textId="77777777" w:rsidR="00085469" w:rsidRPr="00B2206E" w:rsidRDefault="00085469">
            <w:pPr>
              <w:widowControl/>
              <w:jc w:val="center"/>
              <w:rPr>
                <w:rFonts w:ascii="宋体" w:eastAsia="宋体" w:hAnsi="宋体" w:cs="宋体"/>
                <w:kern w:val="0"/>
                <w:sz w:val="22"/>
              </w:rPr>
            </w:pPr>
          </w:p>
        </w:tc>
        <w:tc>
          <w:tcPr>
            <w:tcW w:w="607" w:type="dxa"/>
            <w:vMerge/>
            <w:tcBorders>
              <w:top w:val="nil"/>
              <w:left w:val="single" w:sz="4" w:space="0" w:color="auto"/>
              <w:bottom w:val="single" w:sz="4" w:space="0" w:color="000000"/>
              <w:right w:val="single" w:sz="4" w:space="0" w:color="auto"/>
            </w:tcBorders>
            <w:vAlign w:val="center"/>
          </w:tcPr>
          <w:p w14:paraId="649B72E8" w14:textId="77777777" w:rsidR="00085469" w:rsidRPr="00B2206E" w:rsidRDefault="00085469">
            <w:pPr>
              <w:widowControl/>
              <w:jc w:val="center"/>
              <w:rPr>
                <w:rFonts w:ascii="宋体" w:eastAsia="宋体" w:hAnsi="宋体" w:cs="宋体"/>
                <w:kern w:val="0"/>
                <w:sz w:val="22"/>
              </w:rPr>
            </w:pPr>
          </w:p>
        </w:tc>
        <w:tc>
          <w:tcPr>
            <w:tcW w:w="656" w:type="dxa"/>
            <w:vMerge/>
            <w:tcBorders>
              <w:top w:val="nil"/>
              <w:left w:val="single" w:sz="4" w:space="0" w:color="auto"/>
              <w:bottom w:val="single" w:sz="4" w:space="0" w:color="000000"/>
              <w:right w:val="single" w:sz="4" w:space="0" w:color="auto"/>
            </w:tcBorders>
            <w:vAlign w:val="center"/>
          </w:tcPr>
          <w:p w14:paraId="3A94299D" w14:textId="77777777" w:rsidR="00085469" w:rsidRPr="00B2206E" w:rsidRDefault="00085469">
            <w:pPr>
              <w:widowControl/>
              <w:jc w:val="center"/>
              <w:rPr>
                <w:rFonts w:ascii="宋体" w:eastAsia="宋体" w:hAnsi="宋体" w:cs="宋体"/>
                <w:kern w:val="0"/>
                <w:sz w:val="22"/>
              </w:rPr>
            </w:pPr>
          </w:p>
        </w:tc>
        <w:tc>
          <w:tcPr>
            <w:tcW w:w="1193" w:type="dxa"/>
            <w:tcBorders>
              <w:top w:val="nil"/>
              <w:left w:val="nil"/>
              <w:bottom w:val="single" w:sz="4" w:space="0" w:color="auto"/>
              <w:right w:val="single" w:sz="4" w:space="0" w:color="auto"/>
            </w:tcBorders>
            <w:shd w:val="clear" w:color="auto" w:fill="auto"/>
            <w:noWrap/>
            <w:vAlign w:val="center"/>
          </w:tcPr>
          <w:p w14:paraId="610D452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后鱼池污水处理站</w:t>
            </w:r>
          </w:p>
        </w:tc>
        <w:tc>
          <w:tcPr>
            <w:tcW w:w="2268" w:type="dxa"/>
            <w:tcBorders>
              <w:top w:val="nil"/>
              <w:left w:val="nil"/>
              <w:bottom w:val="single" w:sz="4" w:space="0" w:color="auto"/>
              <w:right w:val="single" w:sz="4" w:space="0" w:color="auto"/>
            </w:tcBorders>
            <w:shd w:val="clear" w:color="auto" w:fill="auto"/>
            <w:noWrap/>
            <w:vAlign w:val="center"/>
          </w:tcPr>
          <w:p w14:paraId="5521B5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后鱼池、中鱼池（大部分）、前鱼池</w:t>
            </w:r>
          </w:p>
        </w:tc>
        <w:tc>
          <w:tcPr>
            <w:tcW w:w="1242" w:type="dxa"/>
            <w:tcBorders>
              <w:top w:val="nil"/>
              <w:left w:val="nil"/>
              <w:bottom w:val="single" w:sz="4" w:space="0" w:color="auto"/>
              <w:right w:val="single" w:sz="4" w:space="0" w:color="auto"/>
            </w:tcBorders>
            <w:shd w:val="clear" w:color="auto" w:fill="auto"/>
            <w:noWrap/>
            <w:vAlign w:val="center"/>
          </w:tcPr>
          <w:p w14:paraId="0936A6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705" w:type="dxa"/>
            <w:tcBorders>
              <w:top w:val="nil"/>
              <w:left w:val="nil"/>
              <w:bottom w:val="single" w:sz="4" w:space="0" w:color="auto"/>
              <w:right w:val="single" w:sz="4" w:space="0" w:color="auto"/>
            </w:tcBorders>
            <w:shd w:val="clear" w:color="auto" w:fill="auto"/>
            <w:noWrap/>
            <w:vAlign w:val="center"/>
          </w:tcPr>
          <w:p w14:paraId="10AB76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后鱼池西</w:t>
            </w:r>
          </w:p>
        </w:tc>
        <w:tc>
          <w:tcPr>
            <w:tcW w:w="949" w:type="dxa"/>
            <w:vMerge/>
            <w:tcBorders>
              <w:top w:val="nil"/>
              <w:left w:val="single" w:sz="4" w:space="0" w:color="auto"/>
              <w:bottom w:val="single" w:sz="4" w:space="0" w:color="000000"/>
              <w:right w:val="single" w:sz="4" w:space="0" w:color="auto"/>
            </w:tcBorders>
            <w:vAlign w:val="center"/>
          </w:tcPr>
          <w:p w14:paraId="1CFF10E3" w14:textId="77777777" w:rsidR="00085469" w:rsidRPr="00B2206E" w:rsidRDefault="00085469">
            <w:pPr>
              <w:widowControl/>
              <w:jc w:val="center"/>
              <w:rPr>
                <w:rFonts w:ascii="宋体" w:eastAsia="宋体" w:hAnsi="宋体" w:cs="宋体"/>
                <w:kern w:val="0"/>
                <w:sz w:val="22"/>
              </w:rPr>
            </w:pPr>
          </w:p>
        </w:tc>
        <w:tc>
          <w:tcPr>
            <w:tcW w:w="1095" w:type="dxa"/>
            <w:vMerge/>
            <w:tcBorders>
              <w:top w:val="nil"/>
              <w:left w:val="single" w:sz="4" w:space="0" w:color="auto"/>
              <w:bottom w:val="single" w:sz="4" w:space="0" w:color="000000"/>
              <w:right w:val="single" w:sz="4" w:space="0" w:color="auto"/>
            </w:tcBorders>
            <w:vAlign w:val="center"/>
          </w:tcPr>
          <w:p w14:paraId="00378852" w14:textId="77777777" w:rsidR="00085469" w:rsidRPr="00B2206E" w:rsidRDefault="00085469">
            <w:pPr>
              <w:widowControl/>
              <w:jc w:val="center"/>
              <w:rPr>
                <w:rFonts w:ascii="宋体" w:eastAsia="宋体" w:hAnsi="宋体" w:cs="宋体"/>
                <w:kern w:val="0"/>
                <w:sz w:val="22"/>
              </w:rPr>
            </w:pPr>
          </w:p>
        </w:tc>
        <w:tc>
          <w:tcPr>
            <w:tcW w:w="1047" w:type="dxa"/>
            <w:vMerge/>
            <w:tcBorders>
              <w:top w:val="nil"/>
              <w:left w:val="single" w:sz="4" w:space="0" w:color="auto"/>
              <w:bottom w:val="single" w:sz="4" w:space="0" w:color="000000"/>
              <w:right w:val="single" w:sz="4" w:space="0" w:color="auto"/>
            </w:tcBorders>
            <w:vAlign w:val="center"/>
          </w:tcPr>
          <w:p w14:paraId="6D755993" w14:textId="77777777" w:rsidR="00085469" w:rsidRPr="00B2206E" w:rsidRDefault="00085469">
            <w:pPr>
              <w:widowControl/>
              <w:jc w:val="center"/>
              <w:rPr>
                <w:rFonts w:ascii="宋体" w:eastAsia="宋体" w:hAnsi="宋体" w:cs="宋体"/>
                <w:kern w:val="0"/>
                <w:sz w:val="22"/>
              </w:rPr>
            </w:pPr>
          </w:p>
        </w:tc>
      </w:tr>
      <w:tr w:rsidR="00AD3BC0" w:rsidRPr="00B2206E" w14:paraId="31587408" w14:textId="77777777">
        <w:trPr>
          <w:trHeight w:val="345"/>
        </w:trPr>
        <w:tc>
          <w:tcPr>
            <w:tcW w:w="606" w:type="dxa"/>
            <w:vMerge/>
            <w:tcBorders>
              <w:top w:val="nil"/>
              <w:left w:val="single" w:sz="4" w:space="0" w:color="auto"/>
              <w:bottom w:val="single" w:sz="4" w:space="0" w:color="auto"/>
              <w:right w:val="single" w:sz="4" w:space="0" w:color="auto"/>
            </w:tcBorders>
            <w:vAlign w:val="center"/>
          </w:tcPr>
          <w:p w14:paraId="2197CAB6" w14:textId="77777777" w:rsidR="00085469" w:rsidRPr="00B2206E" w:rsidRDefault="00085469">
            <w:pPr>
              <w:widowControl/>
              <w:jc w:val="center"/>
              <w:rPr>
                <w:rFonts w:ascii="宋体" w:eastAsia="宋体" w:hAnsi="宋体" w:cs="宋体"/>
                <w:kern w:val="0"/>
                <w:sz w:val="22"/>
              </w:rPr>
            </w:pPr>
          </w:p>
        </w:tc>
        <w:tc>
          <w:tcPr>
            <w:tcW w:w="607" w:type="dxa"/>
            <w:vMerge/>
            <w:tcBorders>
              <w:top w:val="nil"/>
              <w:left w:val="single" w:sz="4" w:space="0" w:color="auto"/>
              <w:bottom w:val="single" w:sz="4" w:space="0" w:color="000000"/>
              <w:right w:val="single" w:sz="4" w:space="0" w:color="auto"/>
            </w:tcBorders>
            <w:vAlign w:val="center"/>
          </w:tcPr>
          <w:p w14:paraId="57485D77" w14:textId="77777777" w:rsidR="00085469" w:rsidRPr="00B2206E" w:rsidRDefault="00085469">
            <w:pPr>
              <w:widowControl/>
              <w:jc w:val="center"/>
              <w:rPr>
                <w:rFonts w:ascii="宋体" w:eastAsia="宋体" w:hAnsi="宋体" w:cs="宋体"/>
                <w:kern w:val="0"/>
                <w:sz w:val="22"/>
              </w:rPr>
            </w:pPr>
          </w:p>
        </w:tc>
        <w:tc>
          <w:tcPr>
            <w:tcW w:w="656" w:type="dxa"/>
            <w:tcBorders>
              <w:top w:val="nil"/>
              <w:left w:val="nil"/>
              <w:bottom w:val="single" w:sz="4" w:space="0" w:color="auto"/>
              <w:right w:val="single" w:sz="4" w:space="0" w:color="auto"/>
            </w:tcBorders>
            <w:shd w:val="clear" w:color="auto" w:fill="auto"/>
            <w:noWrap/>
            <w:vAlign w:val="center"/>
          </w:tcPr>
          <w:p w14:paraId="0E3684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193" w:type="dxa"/>
            <w:tcBorders>
              <w:top w:val="nil"/>
              <w:left w:val="nil"/>
              <w:bottom w:val="single" w:sz="4" w:space="0" w:color="auto"/>
              <w:right w:val="single" w:sz="4" w:space="0" w:color="auto"/>
            </w:tcBorders>
            <w:shd w:val="clear" w:color="auto" w:fill="auto"/>
            <w:noWrap/>
            <w:vAlign w:val="center"/>
          </w:tcPr>
          <w:p w14:paraId="5C8C067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王治污水处理站</w:t>
            </w:r>
          </w:p>
        </w:tc>
        <w:tc>
          <w:tcPr>
            <w:tcW w:w="2268" w:type="dxa"/>
            <w:tcBorders>
              <w:top w:val="nil"/>
              <w:left w:val="nil"/>
              <w:bottom w:val="single" w:sz="4" w:space="0" w:color="auto"/>
              <w:right w:val="single" w:sz="4" w:space="0" w:color="auto"/>
            </w:tcBorders>
            <w:shd w:val="clear" w:color="auto" w:fill="auto"/>
            <w:noWrap/>
            <w:vAlign w:val="center"/>
          </w:tcPr>
          <w:p w14:paraId="02E19A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w:t>
            </w:r>
          </w:p>
        </w:tc>
        <w:tc>
          <w:tcPr>
            <w:tcW w:w="1242" w:type="dxa"/>
            <w:tcBorders>
              <w:top w:val="nil"/>
              <w:left w:val="nil"/>
              <w:bottom w:val="single" w:sz="4" w:space="0" w:color="auto"/>
              <w:right w:val="single" w:sz="4" w:space="0" w:color="auto"/>
            </w:tcBorders>
            <w:shd w:val="clear" w:color="auto" w:fill="auto"/>
            <w:noWrap/>
            <w:vAlign w:val="center"/>
          </w:tcPr>
          <w:p w14:paraId="23F646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130</w:t>
            </w:r>
          </w:p>
        </w:tc>
        <w:tc>
          <w:tcPr>
            <w:tcW w:w="705" w:type="dxa"/>
            <w:tcBorders>
              <w:top w:val="nil"/>
              <w:left w:val="nil"/>
              <w:bottom w:val="single" w:sz="4" w:space="0" w:color="auto"/>
              <w:right w:val="single" w:sz="4" w:space="0" w:color="auto"/>
            </w:tcBorders>
            <w:shd w:val="clear" w:color="auto" w:fill="auto"/>
            <w:noWrap/>
            <w:vAlign w:val="center"/>
          </w:tcPr>
          <w:p w14:paraId="39E8E9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王治东北</w:t>
            </w:r>
          </w:p>
        </w:tc>
        <w:tc>
          <w:tcPr>
            <w:tcW w:w="949" w:type="dxa"/>
            <w:tcBorders>
              <w:top w:val="nil"/>
              <w:left w:val="nil"/>
              <w:bottom w:val="single" w:sz="4" w:space="0" w:color="auto"/>
              <w:right w:val="single" w:sz="4" w:space="0" w:color="auto"/>
            </w:tcBorders>
            <w:shd w:val="clear" w:color="auto" w:fill="auto"/>
            <w:noWrap/>
            <w:vAlign w:val="center"/>
          </w:tcPr>
          <w:p w14:paraId="374E54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095" w:type="dxa"/>
            <w:tcBorders>
              <w:top w:val="nil"/>
              <w:left w:val="nil"/>
              <w:bottom w:val="single" w:sz="4" w:space="0" w:color="auto"/>
              <w:right w:val="single" w:sz="4" w:space="0" w:color="auto"/>
            </w:tcBorders>
            <w:shd w:val="clear" w:color="auto" w:fill="auto"/>
            <w:noWrap/>
            <w:vAlign w:val="center"/>
          </w:tcPr>
          <w:p w14:paraId="531DF4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546</w:t>
            </w:r>
          </w:p>
        </w:tc>
        <w:tc>
          <w:tcPr>
            <w:tcW w:w="1047" w:type="dxa"/>
            <w:tcBorders>
              <w:top w:val="nil"/>
              <w:left w:val="nil"/>
              <w:bottom w:val="single" w:sz="4" w:space="0" w:color="auto"/>
              <w:right w:val="single" w:sz="4" w:space="0" w:color="auto"/>
            </w:tcBorders>
            <w:shd w:val="clear" w:color="auto" w:fill="auto"/>
            <w:noWrap/>
            <w:vAlign w:val="center"/>
          </w:tcPr>
          <w:p w14:paraId="3F300C6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9286</w:t>
            </w:r>
          </w:p>
        </w:tc>
      </w:tr>
      <w:tr w:rsidR="00AD3BC0" w:rsidRPr="00B2206E" w14:paraId="0A7C8A73" w14:textId="77777777">
        <w:trPr>
          <w:trHeight w:val="690"/>
        </w:trPr>
        <w:tc>
          <w:tcPr>
            <w:tcW w:w="606" w:type="dxa"/>
            <w:vMerge/>
            <w:tcBorders>
              <w:top w:val="nil"/>
              <w:left w:val="single" w:sz="4" w:space="0" w:color="auto"/>
              <w:bottom w:val="single" w:sz="4" w:space="0" w:color="auto"/>
              <w:right w:val="single" w:sz="4" w:space="0" w:color="auto"/>
            </w:tcBorders>
            <w:vAlign w:val="center"/>
          </w:tcPr>
          <w:p w14:paraId="29681B9E" w14:textId="77777777" w:rsidR="00085469" w:rsidRPr="00B2206E" w:rsidRDefault="00085469">
            <w:pPr>
              <w:widowControl/>
              <w:jc w:val="center"/>
              <w:rPr>
                <w:rFonts w:ascii="宋体" w:eastAsia="宋体" w:hAnsi="宋体" w:cs="宋体"/>
                <w:kern w:val="0"/>
                <w:sz w:val="22"/>
              </w:rPr>
            </w:pPr>
          </w:p>
        </w:tc>
        <w:tc>
          <w:tcPr>
            <w:tcW w:w="607" w:type="dxa"/>
            <w:tcBorders>
              <w:top w:val="nil"/>
              <w:left w:val="nil"/>
              <w:bottom w:val="single" w:sz="4" w:space="0" w:color="auto"/>
              <w:right w:val="single" w:sz="4" w:space="0" w:color="auto"/>
            </w:tcBorders>
            <w:shd w:val="clear" w:color="auto" w:fill="auto"/>
            <w:noWrap/>
            <w:vAlign w:val="center"/>
          </w:tcPr>
          <w:p w14:paraId="19F845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656" w:type="dxa"/>
            <w:tcBorders>
              <w:top w:val="nil"/>
              <w:left w:val="nil"/>
              <w:bottom w:val="single" w:sz="4" w:space="0" w:color="auto"/>
              <w:right w:val="single" w:sz="4" w:space="0" w:color="auto"/>
            </w:tcBorders>
            <w:shd w:val="clear" w:color="auto" w:fill="auto"/>
            <w:vAlign w:val="center"/>
          </w:tcPr>
          <w:p w14:paraId="649030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2023-2025年</w:t>
            </w:r>
          </w:p>
        </w:tc>
        <w:tc>
          <w:tcPr>
            <w:tcW w:w="1193" w:type="dxa"/>
            <w:tcBorders>
              <w:top w:val="nil"/>
              <w:left w:val="nil"/>
              <w:bottom w:val="single" w:sz="4" w:space="0" w:color="auto"/>
              <w:right w:val="single" w:sz="4" w:space="0" w:color="auto"/>
            </w:tcBorders>
            <w:shd w:val="clear" w:color="auto" w:fill="auto"/>
            <w:noWrap/>
            <w:vAlign w:val="center"/>
          </w:tcPr>
          <w:p w14:paraId="0AA80E2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马营桥污水处理站</w:t>
            </w:r>
          </w:p>
        </w:tc>
        <w:tc>
          <w:tcPr>
            <w:tcW w:w="2268" w:type="dxa"/>
            <w:tcBorders>
              <w:top w:val="nil"/>
              <w:left w:val="nil"/>
              <w:bottom w:val="single" w:sz="4" w:space="0" w:color="auto"/>
              <w:right w:val="single" w:sz="4" w:space="0" w:color="auto"/>
            </w:tcBorders>
            <w:shd w:val="clear" w:color="auto" w:fill="auto"/>
            <w:noWrap/>
            <w:vAlign w:val="center"/>
          </w:tcPr>
          <w:p w14:paraId="6C33B59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w:t>
            </w:r>
          </w:p>
        </w:tc>
        <w:tc>
          <w:tcPr>
            <w:tcW w:w="1242" w:type="dxa"/>
            <w:tcBorders>
              <w:top w:val="nil"/>
              <w:left w:val="nil"/>
              <w:bottom w:val="single" w:sz="4" w:space="0" w:color="auto"/>
              <w:right w:val="single" w:sz="4" w:space="0" w:color="auto"/>
            </w:tcBorders>
            <w:shd w:val="clear" w:color="auto" w:fill="auto"/>
            <w:noWrap/>
            <w:vAlign w:val="center"/>
          </w:tcPr>
          <w:p w14:paraId="16C9A63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40</w:t>
            </w:r>
          </w:p>
        </w:tc>
        <w:tc>
          <w:tcPr>
            <w:tcW w:w="705" w:type="dxa"/>
            <w:tcBorders>
              <w:top w:val="nil"/>
              <w:left w:val="nil"/>
              <w:bottom w:val="single" w:sz="4" w:space="0" w:color="auto"/>
              <w:right w:val="single" w:sz="4" w:space="0" w:color="auto"/>
            </w:tcBorders>
            <w:shd w:val="clear" w:color="auto" w:fill="auto"/>
            <w:noWrap/>
            <w:vAlign w:val="center"/>
          </w:tcPr>
          <w:p w14:paraId="50FA4F5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马营桥南</w:t>
            </w:r>
          </w:p>
        </w:tc>
        <w:tc>
          <w:tcPr>
            <w:tcW w:w="949" w:type="dxa"/>
            <w:tcBorders>
              <w:top w:val="nil"/>
              <w:left w:val="nil"/>
              <w:bottom w:val="single" w:sz="4" w:space="0" w:color="auto"/>
              <w:right w:val="single" w:sz="4" w:space="0" w:color="auto"/>
            </w:tcBorders>
            <w:shd w:val="clear" w:color="auto" w:fill="auto"/>
            <w:noWrap/>
            <w:vAlign w:val="center"/>
          </w:tcPr>
          <w:p w14:paraId="2DC2A1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2633</w:t>
            </w:r>
          </w:p>
        </w:tc>
        <w:tc>
          <w:tcPr>
            <w:tcW w:w="1095" w:type="dxa"/>
            <w:tcBorders>
              <w:top w:val="nil"/>
              <w:left w:val="nil"/>
              <w:bottom w:val="single" w:sz="4" w:space="0" w:color="auto"/>
              <w:right w:val="single" w:sz="4" w:space="0" w:color="auto"/>
            </w:tcBorders>
            <w:shd w:val="clear" w:color="auto" w:fill="auto"/>
            <w:noWrap/>
            <w:vAlign w:val="center"/>
          </w:tcPr>
          <w:p w14:paraId="1EC4718F" w14:textId="75A937FE" w:rsidR="00085469" w:rsidRPr="00B2206E" w:rsidRDefault="008C2708">
            <w:pPr>
              <w:widowControl/>
              <w:jc w:val="center"/>
              <w:rPr>
                <w:rFonts w:ascii="宋体" w:eastAsia="宋体" w:hAnsi="宋体" w:cs="宋体"/>
                <w:kern w:val="0"/>
                <w:sz w:val="22"/>
              </w:rPr>
            </w:pPr>
            <w:r w:rsidRPr="00B2206E">
              <w:rPr>
                <w:rFonts w:ascii="宋体" w:eastAsia="宋体" w:hAnsi="宋体" w:cs="宋体" w:hint="eastAsia"/>
                <w:kern w:val="0"/>
                <w:sz w:val="22"/>
              </w:rPr>
              <w:t>132</w:t>
            </w:r>
          </w:p>
        </w:tc>
        <w:tc>
          <w:tcPr>
            <w:tcW w:w="1047" w:type="dxa"/>
            <w:tcBorders>
              <w:top w:val="nil"/>
              <w:left w:val="nil"/>
              <w:bottom w:val="single" w:sz="4" w:space="0" w:color="auto"/>
              <w:right w:val="single" w:sz="4" w:space="0" w:color="auto"/>
            </w:tcBorders>
            <w:shd w:val="clear" w:color="auto" w:fill="auto"/>
            <w:vAlign w:val="center"/>
          </w:tcPr>
          <w:p w14:paraId="71454BDE" w14:textId="2007DD89" w:rsidR="00085469" w:rsidRPr="00B2206E" w:rsidRDefault="008C2708">
            <w:pPr>
              <w:widowControl/>
              <w:jc w:val="center"/>
              <w:rPr>
                <w:rFonts w:ascii="宋体" w:eastAsia="宋体" w:hAnsi="宋体" w:cs="宋体"/>
                <w:kern w:val="0"/>
                <w:sz w:val="22"/>
              </w:rPr>
            </w:pPr>
            <w:r w:rsidRPr="00B2206E">
              <w:rPr>
                <w:rFonts w:ascii="宋体" w:eastAsia="宋体" w:hAnsi="宋体" w:cs="宋体" w:hint="eastAsia"/>
                <w:kern w:val="0"/>
                <w:sz w:val="22"/>
              </w:rPr>
              <w:t>2245</w:t>
            </w:r>
          </w:p>
        </w:tc>
      </w:tr>
      <w:tr w:rsidR="00085469" w:rsidRPr="00B2206E" w14:paraId="5E5CFFB0" w14:textId="77777777">
        <w:trPr>
          <w:trHeight w:val="690"/>
        </w:trPr>
        <w:tc>
          <w:tcPr>
            <w:tcW w:w="606" w:type="dxa"/>
            <w:vMerge/>
            <w:tcBorders>
              <w:top w:val="nil"/>
              <w:left w:val="single" w:sz="4" w:space="0" w:color="auto"/>
              <w:bottom w:val="single" w:sz="4" w:space="0" w:color="auto"/>
              <w:right w:val="single" w:sz="4" w:space="0" w:color="auto"/>
            </w:tcBorders>
            <w:vAlign w:val="center"/>
          </w:tcPr>
          <w:p w14:paraId="66D8088F" w14:textId="77777777" w:rsidR="00085469" w:rsidRPr="00B2206E" w:rsidRDefault="00085469">
            <w:pPr>
              <w:widowControl/>
              <w:jc w:val="center"/>
              <w:rPr>
                <w:rFonts w:ascii="宋体" w:eastAsia="宋体" w:hAnsi="宋体" w:cs="宋体"/>
                <w:kern w:val="0"/>
                <w:sz w:val="22"/>
              </w:rPr>
            </w:pPr>
          </w:p>
        </w:tc>
        <w:tc>
          <w:tcPr>
            <w:tcW w:w="607" w:type="dxa"/>
            <w:tcBorders>
              <w:top w:val="nil"/>
              <w:left w:val="nil"/>
              <w:bottom w:val="single" w:sz="4" w:space="0" w:color="auto"/>
              <w:right w:val="single" w:sz="4" w:space="0" w:color="auto"/>
            </w:tcBorders>
            <w:shd w:val="clear" w:color="auto" w:fill="auto"/>
            <w:noWrap/>
            <w:vAlign w:val="center"/>
          </w:tcPr>
          <w:p w14:paraId="08CD4B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远期</w:t>
            </w:r>
          </w:p>
        </w:tc>
        <w:tc>
          <w:tcPr>
            <w:tcW w:w="656" w:type="dxa"/>
            <w:tcBorders>
              <w:top w:val="nil"/>
              <w:left w:val="nil"/>
              <w:bottom w:val="single" w:sz="4" w:space="0" w:color="auto"/>
              <w:right w:val="single" w:sz="4" w:space="0" w:color="auto"/>
            </w:tcBorders>
            <w:shd w:val="clear" w:color="auto" w:fill="auto"/>
            <w:vAlign w:val="center"/>
          </w:tcPr>
          <w:p w14:paraId="46CE1A9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2026-2035年</w:t>
            </w:r>
          </w:p>
        </w:tc>
        <w:tc>
          <w:tcPr>
            <w:tcW w:w="1193" w:type="dxa"/>
            <w:tcBorders>
              <w:top w:val="nil"/>
              <w:left w:val="nil"/>
              <w:bottom w:val="single" w:sz="4" w:space="0" w:color="auto"/>
              <w:right w:val="single" w:sz="4" w:space="0" w:color="auto"/>
            </w:tcBorders>
            <w:shd w:val="clear" w:color="auto" w:fill="auto"/>
            <w:noWrap/>
            <w:vAlign w:val="center"/>
          </w:tcPr>
          <w:p w14:paraId="6BDF02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刘庄简易污水处理设施</w:t>
            </w:r>
          </w:p>
        </w:tc>
        <w:tc>
          <w:tcPr>
            <w:tcW w:w="2268" w:type="dxa"/>
            <w:tcBorders>
              <w:top w:val="nil"/>
              <w:left w:val="nil"/>
              <w:bottom w:val="single" w:sz="4" w:space="0" w:color="auto"/>
              <w:right w:val="single" w:sz="4" w:space="0" w:color="auto"/>
            </w:tcBorders>
            <w:shd w:val="clear" w:color="auto" w:fill="auto"/>
            <w:noWrap/>
            <w:vAlign w:val="center"/>
          </w:tcPr>
          <w:p w14:paraId="6569F4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刘庄（自然村）</w:t>
            </w:r>
          </w:p>
        </w:tc>
        <w:tc>
          <w:tcPr>
            <w:tcW w:w="1242" w:type="dxa"/>
            <w:tcBorders>
              <w:top w:val="nil"/>
              <w:left w:val="nil"/>
              <w:bottom w:val="single" w:sz="4" w:space="0" w:color="auto"/>
              <w:right w:val="single" w:sz="4" w:space="0" w:color="auto"/>
            </w:tcBorders>
            <w:shd w:val="clear" w:color="auto" w:fill="auto"/>
            <w:noWrap/>
            <w:vAlign w:val="center"/>
          </w:tcPr>
          <w:p w14:paraId="2CE759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705" w:type="dxa"/>
            <w:tcBorders>
              <w:top w:val="nil"/>
              <w:left w:val="nil"/>
              <w:bottom w:val="single" w:sz="4" w:space="0" w:color="auto"/>
              <w:right w:val="single" w:sz="4" w:space="0" w:color="auto"/>
            </w:tcBorders>
            <w:shd w:val="clear" w:color="auto" w:fill="auto"/>
            <w:noWrap/>
            <w:vAlign w:val="center"/>
          </w:tcPr>
          <w:p w14:paraId="425255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刘庄东南</w:t>
            </w:r>
          </w:p>
        </w:tc>
        <w:tc>
          <w:tcPr>
            <w:tcW w:w="949" w:type="dxa"/>
            <w:tcBorders>
              <w:top w:val="nil"/>
              <w:left w:val="nil"/>
              <w:bottom w:val="single" w:sz="4" w:space="0" w:color="auto"/>
              <w:right w:val="single" w:sz="4" w:space="0" w:color="auto"/>
            </w:tcBorders>
            <w:shd w:val="clear" w:color="auto" w:fill="auto"/>
            <w:noWrap/>
            <w:vAlign w:val="center"/>
          </w:tcPr>
          <w:p w14:paraId="6BA8B5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7898</w:t>
            </w:r>
          </w:p>
        </w:tc>
        <w:tc>
          <w:tcPr>
            <w:tcW w:w="1095" w:type="dxa"/>
            <w:tcBorders>
              <w:top w:val="nil"/>
              <w:left w:val="nil"/>
              <w:bottom w:val="single" w:sz="4" w:space="0" w:color="auto"/>
              <w:right w:val="single" w:sz="4" w:space="0" w:color="auto"/>
            </w:tcBorders>
            <w:shd w:val="clear" w:color="auto" w:fill="auto"/>
            <w:noWrap/>
            <w:vAlign w:val="center"/>
          </w:tcPr>
          <w:p w14:paraId="4249A5F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w:t>
            </w:r>
          </w:p>
        </w:tc>
        <w:tc>
          <w:tcPr>
            <w:tcW w:w="1047" w:type="dxa"/>
            <w:tcBorders>
              <w:top w:val="nil"/>
              <w:left w:val="nil"/>
              <w:bottom w:val="single" w:sz="4" w:space="0" w:color="auto"/>
              <w:right w:val="single" w:sz="4" w:space="0" w:color="auto"/>
            </w:tcBorders>
            <w:shd w:val="clear" w:color="auto" w:fill="auto"/>
            <w:vAlign w:val="center"/>
          </w:tcPr>
          <w:p w14:paraId="1E7089A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360</w:t>
            </w:r>
          </w:p>
        </w:tc>
      </w:tr>
    </w:tbl>
    <w:p w14:paraId="30C9FC19" w14:textId="77777777" w:rsidR="00085469" w:rsidRPr="00B2206E" w:rsidRDefault="00085469">
      <w:pPr>
        <w:spacing w:line="360" w:lineRule="auto"/>
        <w:ind w:firstLineChars="200" w:firstLine="480"/>
        <w:jc w:val="left"/>
        <w:rPr>
          <w:kern w:val="1"/>
          <w:sz w:val="24"/>
          <w:szCs w:val="24"/>
        </w:rPr>
      </w:pPr>
    </w:p>
    <w:p w14:paraId="4FD919E8"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6-11 </w:t>
      </w:r>
      <w:r w:rsidRPr="00B2206E">
        <w:rPr>
          <w:rFonts w:asciiTheme="majorEastAsia" w:eastAsiaTheme="majorEastAsia" w:hAnsiTheme="majorEastAsia" w:hint="eastAsia"/>
          <w:b/>
          <w:kern w:val="0"/>
          <w:sz w:val="22"/>
        </w:rPr>
        <w:t xml:space="preserve"> 大新庄乡污水设施分期建设规划一览表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660"/>
        <w:gridCol w:w="715"/>
        <w:gridCol w:w="1103"/>
        <w:gridCol w:w="1658"/>
        <w:gridCol w:w="1381"/>
        <w:gridCol w:w="771"/>
        <w:gridCol w:w="1048"/>
        <w:gridCol w:w="1214"/>
        <w:gridCol w:w="1159"/>
      </w:tblGrid>
      <w:tr w:rsidR="00EC1FF8" w:rsidRPr="00B2206E" w14:paraId="3172734B" w14:textId="77777777" w:rsidTr="00145EB7">
        <w:trPr>
          <w:trHeight w:val="345"/>
        </w:trPr>
        <w:tc>
          <w:tcPr>
            <w:tcW w:w="318" w:type="pct"/>
            <w:vMerge w:val="restart"/>
            <w:shd w:val="clear" w:color="auto" w:fill="auto"/>
            <w:noWrap/>
            <w:vAlign w:val="center"/>
            <w:hideMark/>
          </w:tcPr>
          <w:p w14:paraId="018727A5"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318" w:type="pct"/>
            <w:vMerge w:val="restart"/>
            <w:shd w:val="clear" w:color="auto" w:fill="auto"/>
            <w:noWrap/>
            <w:vAlign w:val="center"/>
            <w:hideMark/>
          </w:tcPr>
          <w:p w14:paraId="390888D5"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45" w:type="pct"/>
            <w:vMerge w:val="restart"/>
            <w:shd w:val="clear" w:color="auto" w:fill="auto"/>
            <w:noWrap/>
            <w:vAlign w:val="center"/>
            <w:hideMark/>
          </w:tcPr>
          <w:p w14:paraId="17762D72"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532" w:type="pct"/>
            <w:vMerge w:val="restart"/>
            <w:shd w:val="clear" w:color="auto" w:fill="auto"/>
            <w:noWrap/>
            <w:vAlign w:val="center"/>
            <w:hideMark/>
          </w:tcPr>
          <w:p w14:paraId="2BBA3A18"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800" w:type="pct"/>
            <w:vMerge w:val="restart"/>
            <w:shd w:val="clear" w:color="auto" w:fill="auto"/>
            <w:noWrap/>
            <w:vAlign w:val="center"/>
            <w:hideMark/>
          </w:tcPr>
          <w:p w14:paraId="22536FBB"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服务范围</w:t>
            </w:r>
          </w:p>
        </w:tc>
        <w:tc>
          <w:tcPr>
            <w:tcW w:w="666" w:type="pct"/>
            <w:vMerge w:val="restart"/>
            <w:shd w:val="clear" w:color="auto" w:fill="auto"/>
            <w:noWrap/>
            <w:vAlign w:val="center"/>
            <w:hideMark/>
          </w:tcPr>
          <w:p w14:paraId="75F21792"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新建/扩建规模（m³/d）</w:t>
            </w:r>
          </w:p>
        </w:tc>
        <w:tc>
          <w:tcPr>
            <w:tcW w:w="372" w:type="pct"/>
            <w:vMerge w:val="restart"/>
            <w:shd w:val="clear" w:color="auto" w:fill="auto"/>
            <w:noWrap/>
            <w:vAlign w:val="center"/>
            <w:hideMark/>
          </w:tcPr>
          <w:p w14:paraId="637F368C"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位置</w:t>
            </w:r>
          </w:p>
        </w:tc>
        <w:tc>
          <w:tcPr>
            <w:tcW w:w="505" w:type="pct"/>
            <w:vMerge w:val="restart"/>
            <w:shd w:val="clear" w:color="auto" w:fill="auto"/>
            <w:noWrap/>
            <w:vAlign w:val="center"/>
            <w:hideMark/>
          </w:tcPr>
          <w:p w14:paraId="225C721A"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镇区管网长度(m)</w:t>
            </w:r>
          </w:p>
        </w:tc>
        <w:tc>
          <w:tcPr>
            <w:tcW w:w="1144" w:type="pct"/>
            <w:gridSpan w:val="2"/>
            <w:shd w:val="clear" w:color="auto" w:fill="auto"/>
            <w:noWrap/>
            <w:vAlign w:val="center"/>
            <w:hideMark/>
          </w:tcPr>
          <w:p w14:paraId="4F920FBC"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w:t>
            </w:r>
          </w:p>
        </w:tc>
      </w:tr>
      <w:tr w:rsidR="00EC1FF8" w:rsidRPr="00B2206E" w14:paraId="5D4577A9" w14:textId="77777777" w:rsidTr="00145EB7">
        <w:trPr>
          <w:trHeight w:val="345"/>
        </w:trPr>
        <w:tc>
          <w:tcPr>
            <w:tcW w:w="318" w:type="pct"/>
            <w:vMerge/>
            <w:vAlign w:val="center"/>
            <w:hideMark/>
          </w:tcPr>
          <w:p w14:paraId="0EBDCF7A" w14:textId="77777777" w:rsidR="00415D4B" w:rsidRPr="00B2206E" w:rsidRDefault="00415D4B" w:rsidP="00415D4B">
            <w:pPr>
              <w:widowControl/>
              <w:jc w:val="center"/>
              <w:rPr>
                <w:rFonts w:asciiTheme="minorEastAsia" w:hAnsiTheme="minorEastAsia" w:cs="宋体"/>
                <w:kern w:val="0"/>
                <w:sz w:val="22"/>
              </w:rPr>
            </w:pPr>
          </w:p>
        </w:tc>
        <w:tc>
          <w:tcPr>
            <w:tcW w:w="318" w:type="pct"/>
            <w:vMerge/>
            <w:vAlign w:val="center"/>
            <w:hideMark/>
          </w:tcPr>
          <w:p w14:paraId="22CD3CE2" w14:textId="77777777" w:rsidR="00415D4B" w:rsidRPr="00B2206E" w:rsidRDefault="00415D4B" w:rsidP="00415D4B">
            <w:pPr>
              <w:widowControl/>
              <w:jc w:val="center"/>
              <w:rPr>
                <w:rFonts w:asciiTheme="minorEastAsia" w:hAnsiTheme="minorEastAsia" w:cs="宋体"/>
                <w:kern w:val="0"/>
                <w:sz w:val="22"/>
              </w:rPr>
            </w:pPr>
          </w:p>
        </w:tc>
        <w:tc>
          <w:tcPr>
            <w:tcW w:w="345" w:type="pct"/>
            <w:vMerge/>
            <w:vAlign w:val="center"/>
            <w:hideMark/>
          </w:tcPr>
          <w:p w14:paraId="36A58178" w14:textId="77777777" w:rsidR="00415D4B" w:rsidRPr="00B2206E" w:rsidRDefault="00415D4B" w:rsidP="00415D4B">
            <w:pPr>
              <w:widowControl/>
              <w:jc w:val="center"/>
              <w:rPr>
                <w:rFonts w:asciiTheme="minorEastAsia" w:hAnsiTheme="minorEastAsia" w:cs="宋体"/>
                <w:kern w:val="0"/>
                <w:sz w:val="22"/>
              </w:rPr>
            </w:pPr>
          </w:p>
        </w:tc>
        <w:tc>
          <w:tcPr>
            <w:tcW w:w="532" w:type="pct"/>
            <w:vMerge/>
            <w:vAlign w:val="center"/>
            <w:hideMark/>
          </w:tcPr>
          <w:p w14:paraId="0664AA7F" w14:textId="77777777" w:rsidR="00415D4B" w:rsidRPr="00B2206E" w:rsidRDefault="00415D4B" w:rsidP="00415D4B">
            <w:pPr>
              <w:widowControl/>
              <w:jc w:val="center"/>
              <w:rPr>
                <w:rFonts w:asciiTheme="minorEastAsia" w:hAnsiTheme="minorEastAsia" w:cs="宋体"/>
                <w:kern w:val="0"/>
                <w:sz w:val="22"/>
              </w:rPr>
            </w:pPr>
          </w:p>
        </w:tc>
        <w:tc>
          <w:tcPr>
            <w:tcW w:w="800" w:type="pct"/>
            <w:vMerge/>
            <w:vAlign w:val="center"/>
            <w:hideMark/>
          </w:tcPr>
          <w:p w14:paraId="5EED6BB4" w14:textId="77777777" w:rsidR="00415D4B" w:rsidRPr="00B2206E" w:rsidRDefault="00415D4B" w:rsidP="00415D4B">
            <w:pPr>
              <w:widowControl/>
              <w:jc w:val="center"/>
              <w:rPr>
                <w:rFonts w:asciiTheme="minorEastAsia" w:hAnsiTheme="minorEastAsia" w:cs="宋体"/>
                <w:kern w:val="0"/>
                <w:sz w:val="22"/>
              </w:rPr>
            </w:pPr>
          </w:p>
        </w:tc>
        <w:tc>
          <w:tcPr>
            <w:tcW w:w="666" w:type="pct"/>
            <w:vMerge/>
            <w:vAlign w:val="center"/>
            <w:hideMark/>
          </w:tcPr>
          <w:p w14:paraId="5549C09D" w14:textId="77777777" w:rsidR="00415D4B" w:rsidRPr="00B2206E" w:rsidRDefault="00415D4B" w:rsidP="00415D4B">
            <w:pPr>
              <w:widowControl/>
              <w:jc w:val="center"/>
              <w:rPr>
                <w:rFonts w:asciiTheme="minorEastAsia" w:hAnsiTheme="minorEastAsia" w:cs="宋体"/>
                <w:kern w:val="0"/>
                <w:sz w:val="22"/>
              </w:rPr>
            </w:pPr>
          </w:p>
        </w:tc>
        <w:tc>
          <w:tcPr>
            <w:tcW w:w="372" w:type="pct"/>
            <w:vMerge/>
            <w:vAlign w:val="center"/>
            <w:hideMark/>
          </w:tcPr>
          <w:p w14:paraId="096F3A47" w14:textId="77777777" w:rsidR="00415D4B" w:rsidRPr="00B2206E" w:rsidRDefault="00415D4B" w:rsidP="00415D4B">
            <w:pPr>
              <w:widowControl/>
              <w:jc w:val="center"/>
              <w:rPr>
                <w:rFonts w:asciiTheme="minorEastAsia" w:hAnsiTheme="minorEastAsia" w:cs="宋体"/>
                <w:kern w:val="0"/>
                <w:sz w:val="22"/>
              </w:rPr>
            </w:pPr>
          </w:p>
        </w:tc>
        <w:tc>
          <w:tcPr>
            <w:tcW w:w="505" w:type="pct"/>
            <w:vMerge/>
            <w:vAlign w:val="center"/>
            <w:hideMark/>
          </w:tcPr>
          <w:p w14:paraId="0B1B7735" w14:textId="77777777" w:rsidR="00415D4B" w:rsidRPr="00B2206E" w:rsidRDefault="00415D4B" w:rsidP="00415D4B">
            <w:pPr>
              <w:widowControl/>
              <w:jc w:val="center"/>
              <w:rPr>
                <w:rFonts w:asciiTheme="minorEastAsia" w:hAnsiTheme="minorEastAsia" w:cs="宋体"/>
                <w:kern w:val="0"/>
                <w:sz w:val="22"/>
              </w:rPr>
            </w:pPr>
          </w:p>
        </w:tc>
        <w:tc>
          <w:tcPr>
            <w:tcW w:w="585" w:type="pct"/>
            <w:shd w:val="clear" w:color="auto" w:fill="auto"/>
            <w:noWrap/>
            <w:vAlign w:val="center"/>
            <w:hideMark/>
          </w:tcPr>
          <w:p w14:paraId="37B8F5AF"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入户管网户数（户）</w:t>
            </w:r>
          </w:p>
        </w:tc>
        <w:tc>
          <w:tcPr>
            <w:tcW w:w="559" w:type="pct"/>
            <w:shd w:val="clear" w:color="auto" w:fill="auto"/>
            <w:noWrap/>
            <w:vAlign w:val="center"/>
            <w:hideMark/>
          </w:tcPr>
          <w:p w14:paraId="4DB614B6"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收集管网长度（m）</w:t>
            </w:r>
          </w:p>
        </w:tc>
      </w:tr>
      <w:tr w:rsidR="00EC1FF8" w:rsidRPr="00B2206E" w14:paraId="2C84A1F1" w14:textId="77777777" w:rsidTr="00145EB7">
        <w:trPr>
          <w:trHeight w:val="345"/>
        </w:trPr>
        <w:tc>
          <w:tcPr>
            <w:tcW w:w="318" w:type="pct"/>
            <w:vMerge w:val="restart"/>
            <w:shd w:val="clear" w:color="auto" w:fill="auto"/>
            <w:noWrap/>
            <w:vAlign w:val="center"/>
            <w:hideMark/>
          </w:tcPr>
          <w:p w14:paraId="4D0C7DAA"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大新庄乡</w:t>
            </w:r>
          </w:p>
        </w:tc>
        <w:tc>
          <w:tcPr>
            <w:tcW w:w="318" w:type="pct"/>
            <w:vMerge w:val="restart"/>
            <w:shd w:val="clear" w:color="auto" w:fill="auto"/>
            <w:noWrap/>
            <w:vAlign w:val="center"/>
            <w:hideMark/>
          </w:tcPr>
          <w:p w14:paraId="733DB27B"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45" w:type="pct"/>
            <w:shd w:val="clear" w:color="auto" w:fill="auto"/>
            <w:noWrap/>
            <w:vAlign w:val="center"/>
            <w:hideMark/>
          </w:tcPr>
          <w:p w14:paraId="20F4FCB7"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2019年</w:t>
            </w:r>
          </w:p>
        </w:tc>
        <w:tc>
          <w:tcPr>
            <w:tcW w:w="532" w:type="pct"/>
            <w:shd w:val="clear" w:color="auto" w:fill="auto"/>
            <w:noWrap/>
            <w:vAlign w:val="center"/>
            <w:hideMark/>
          </w:tcPr>
          <w:p w14:paraId="718FBED6"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后小召污水处理站</w:t>
            </w:r>
          </w:p>
        </w:tc>
        <w:tc>
          <w:tcPr>
            <w:tcW w:w="800" w:type="pct"/>
            <w:shd w:val="clear" w:color="auto" w:fill="auto"/>
            <w:noWrap/>
            <w:vAlign w:val="center"/>
            <w:hideMark/>
          </w:tcPr>
          <w:p w14:paraId="32990716"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后小召</w:t>
            </w:r>
          </w:p>
        </w:tc>
        <w:tc>
          <w:tcPr>
            <w:tcW w:w="666" w:type="pct"/>
            <w:shd w:val="clear" w:color="auto" w:fill="auto"/>
            <w:noWrap/>
            <w:vAlign w:val="center"/>
            <w:hideMark/>
          </w:tcPr>
          <w:p w14:paraId="33B1ADD6"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p>
        </w:tc>
        <w:tc>
          <w:tcPr>
            <w:tcW w:w="372" w:type="pct"/>
            <w:shd w:val="clear" w:color="auto" w:fill="auto"/>
            <w:noWrap/>
            <w:vAlign w:val="center"/>
            <w:hideMark/>
          </w:tcPr>
          <w:p w14:paraId="4266B239"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后小召东</w:t>
            </w:r>
          </w:p>
        </w:tc>
        <w:tc>
          <w:tcPr>
            <w:tcW w:w="505" w:type="pct"/>
            <w:shd w:val="clear" w:color="auto" w:fill="auto"/>
            <w:noWrap/>
            <w:vAlign w:val="center"/>
            <w:hideMark/>
          </w:tcPr>
          <w:p w14:paraId="78D0197C"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585" w:type="pct"/>
            <w:shd w:val="clear" w:color="auto" w:fill="auto"/>
            <w:noWrap/>
            <w:vAlign w:val="center"/>
            <w:hideMark/>
          </w:tcPr>
          <w:p w14:paraId="626E8FA6"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416</w:t>
            </w:r>
          </w:p>
        </w:tc>
        <w:tc>
          <w:tcPr>
            <w:tcW w:w="559" w:type="pct"/>
            <w:shd w:val="clear" w:color="auto" w:fill="auto"/>
            <w:noWrap/>
            <w:vAlign w:val="center"/>
            <w:hideMark/>
          </w:tcPr>
          <w:p w14:paraId="4689B8D5"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7066</w:t>
            </w:r>
          </w:p>
        </w:tc>
      </w:tr>
      <w:tr w:rsidR="00EC1FF8" w:rsidRPr="00B2206E" w14:paraId="2EA0A43B" w14:textId="77777777" w:rsidTr="00145EB7">
        <w:trPr>
          <w:trHeight w:val="345"/>
        </w:trPr>
        <w:tc>
          <w:tcPr>
            <w:tcW w:w="318" w:type="pct"/>
            <w:vMerge/>
            <w:vAlign w:val="center"/>
            <w:hideMark/>
          </w:tcPr>
          <w:p w14:paraId="774556DD" w14:textId="77777777" w:rsidR="00415D4B" w:rsidRPr="00B2206E" w:rsidRDefault="00415D4B" w:rsidP="00415D4B">
            <w:pPr>
              <w:widowControl/>
              <w:jc w:val="center"/>
              <w:rPr>
                <w:rFonts w:asciiTheme="minorEastAsia" w:hAnsiTheme="minorEastAsia" w:cs="宋体"/>
                <w:kern w:val="0"/>
                <w:sz w:val="22"/>
              </w:rPr>
            </w:pPr>
          </w:p>
        </w:tc>
        <w:tc>
          <w:tcPr>
            <w:tcW w:w="318" w:type="pct"/>
            <w:vMerge/>
            <w:vAlign w:val="center"/>
            <w:hideMark/>
          </w:tcPr>
          <w:p w14:paraId="3A2264F4" w14:textId="77777777" w:rsidR="00415D4B" w:rsidRPr="00B2206E" w:rsidRDefault="00415D4B" w:rsidP="00415D4B">
            <w:pPr>
              <w:widowControl/>
              <w:jc w:val="center"/>
              <w:rPr>
                <w:rFonts w:asciiTheme="minorEastAsia" w:hAnsiTheme="minorEastAsia" w:cs="宋体"/>
                <w:kern w:val="0"/>
                <w:sz w:val="22"/>
              </w:rPr>
            </w:pPr>
          </w:p>
        </w:tc>
        <w:tc>
          <w:tcPr>
            <w:tcW w:w="345" w:type="pct"/>
            <w:vMerge w:val="restart"/>
            <w:shd w:val="clear" w:color="auto" w:fill="auto"/>
            <w:noWrap/>
            <w:vAlign w:val="center"/>
            <w:hideMark/>
          </w:tcPr>
          <w:p w14:paraId="5487CA78"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532" w:type="pct"/>
            <w:shd w:val="clear" w:color="auto" w:fill="auto"/>
            <w:noWrap/>
            <w:vAlign w:val="center"/>
            <w:hideMark/>
          </w:tcPr>
          <w:p w14:paraId="786F31A9"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大新庄污水处理厂</w:t>
            </w:r>
          </w:p>
        </w:tc>
        <w:tc>
          <w:tcPr>
            <w:tcW w:w="800" w:type="pct"/>
            <w:shd w:val="clear" w:color="auto" w:fill="auto"/>
            <w:noWrap/>
            <w:vAlign w:val="center"/>
            <w:hideMark/>
          </w:tcPr>
          <w:p w14:paraId="5CD118F4"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镇区（北张庄）、南务、北务</w:t>
            </w:r>
          </w:p>
        </w:tc>
        <w:tc>
          <w:tcPr>
            <w:tcW w:w="666" w:type="pct"/>
            <w:shd w:val="clear" w:color="auto" w:fill="auto"/>
            <w:noWrap/>
            <w:vAlign w:val="center"/>
            <w:hideMark/>
          </w:tcPr>
          <w:p w14:paraId="5CB72C85"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550</w:t>
            </w:r>
          </w:p>
        </w:tc>
        <w:tc>
          <w:tcPr>
            <w:tcW w:w="372" w:type="pct"/>
            <w:shd w:val="clear" w:color="auto" w:fill="auto"/>
            <w:noWrap/>
            <w:vAlign w:val="center"/>
            <w:hideMark/>
          </w:tcPr>
          <w:p w14:paraId="7A33C906"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w:t>
            </w:r>
          </w:p>
        </w:tc>
        <w:tc>
          <w:tcPr>
            <w:tcW w:w="505" w:type="pct"/>
            <w:vMerge w:val="restart"/>
            <w:shd w:val="clear" w:color="auto" w:fill="auto"/>
            <w:noWrap/>
            <w:vAlign w:val="center"/>
            <w:hideMark/>
          </w:tcPr>
          <w:p w14:paraId="2FB3DBCC"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6757</w:t>
            </w:r>
          </w:p>
        </w:tc>
        <w:tc>
          <w:tcPr>
            <w:tcW w:w="585" w:type="pct"/>
            <w:vMerge w:val="restart"/>
            <w:shd w:val="clear" w:color="auto" w:fill="auto"/>
            <w:noWrap/>
            <w:vAlign w:val="center"/>
            <w:hideMark/>
          </w:tcPr>
          <w:p w14:paraId="2203FB40"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1658</w:t>
            </w:r>
          </w:p>
        </w:tc>
        <w:tc>
          <w:tcPr>
            <w:tcW w:w="559" w:type="pct"/>
            <w:vMerge w:val="restart"/>
            <w:shd w:val="clear" w:color="auto" w:fill="auto"/>
            <w:noWrap/>
            <w:vAlign w:val="center"/>
            <w:hideMark/>
          </w:tcPr>
          <w:p w14:paraId="0DCA8D6F"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28181</w:t>
            </w:r>
          </w:p>
        </w:tc>
      </w:tr>
      <w:tr w:rsidR="00EC1FF8" w:rsidRPr="00B2206E" w14:paraId="5D0F0E16" w14:textId="77777777" w:rsidTr="00145EB7">
        <w:trPr>
          <w:trHeight w:val="345"/>
        </w:trPr>
        <w:tc>
          <w:tcPr>
            <w:tcW w:w="318" w:type="pct"/>
            <w:vMerge/>
            <w:vAlign w:val="center"/>
            <w:hideMark/>
          </w:tcPr>
          <w:p w14:paraId="63C93B28" w14:textId="77777777" w:rsidR="00415D4B" w:rsidRPr="00B2206E" w:rsidRDefault="00415D4B" w:rsidP="00415D4B">
            <w:pPr>
              <w:widowControl/>
              <w:jc w:val="center"/>
              <w:rPr>
                <w:rFonts w:asciiTheme="minorEastAsia" w:hAnsiTheme="minorEastAsia" w:cs="宋体"/>
                <w:kern w:val="0"/>
                <w:sz w:val="22"/>
              </w:rPr>
            </w:pPr>
          </w:p>
        </w:tc>
        <w:tc>
          <w:tcPr>
            <w:tcW w:w="318" w:type="pct"/>
            <w:vMerge/>
            <w:vAlign w:val="center"/>
            <w:hideMark/>
          </w:tcPr>
          <w:p w14:paraId="39EF5190" w14:textId="77777777" w:rsidR="00415D4B" w:rsidRPr="00B2206E" w:rsidRDefault="00415D4B" w:rsidP="00415D4B">
            <w:pPr>
              <w:widowControl/>
              <w:jc w:val="center"/>
              <w:rPr>
                <w:rFonts w:asciiTheme="minorEastAsia" w:hAnsiTheme="minorEastAsia" w:cs="宋体"/>
                <w:kern w:val="0"/>
                <w:sz w:val="22"/>
              </w:rPr>
            </w:pPr>
          </w:p>
        </w:tc>
        <w:tc>
          <w:tcPr>
            <w:tcW w:w="345" w:type="pct"/>
            <w:vMerge/>
            <w:vAlign w:val="center"/>
            <w:hideMark/>
          </w:tcPr>
          <w:p w14:paraId="2D18C799" w14:textId="77777777" w:rsidR="00415D4B" w:rsidRPr="00B2206E" w:rsidRDefault="00415D4B"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2AADFA98"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西刘污水处理站</w:t>
            </w:r>
          </w:p>
        </w:tc>
        <w:tc>
          <w:tcPr>
            <w:tcW w:w="800" w:type="pct"/>
            <w:shd w:val="clear" w:color="auto" w:fill="auto"/>
            <w:noWrap/>
            <w:vAlign w:val="center"/>
            <w:hideMark/>
          </w:tcPr>
          <w:p w14:paraId="6F737407"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西刘、东刘</w:t>
            </w:r>
          </w:p>
        </w:tc>
        <w:tc>
          <w:tcPr>
            <w:tcW w:w="666" w:type="pct"/>
            <w:shd w:val="clear" w:color="auto" w:fill="auto"/>
            <w:noWrap/>
            <w:vAlign w:val="center"/>
            <w:hideMark/>
          </w:tcPr>
          <w:p w14:paraId="3B373671"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w:t>
            </w:r>
          </w:p>
        </w:tc>
        <w:tc>
          <w:tcPr>
            <w:tcW w:w="372" w:type="pct"/>
            <w:shd w:val="clear" w:color="auto" w:fill="auto"/>
            <w:noWrap/>
            <w:vAlign w:val="center"/>
            <w:hideMark/>
          </w:tcPr>
          <w:p w14:paraId="5030574E"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西刘村西</w:t>
            </w:r>
          </w:p>
        </w:tc>
        <w:tc>
          <w:tcPr>
            <w:tcW w:w="505" w:type="pct"/>
            <w:vMerge/>
            <w:vAlign w:val="center"/>
            <w:hideMark/>
          </w:tcPr>
          <w:p w14:paraId="69922566" w14:textId="77777777" w:rsidR="00415D4B" w:rsidRPr="00B2206E" w:rsidRDefault="00415D4B" w:rsidP="00415D4B">
            <w:pPr>
              <w:widowControl/>
              <w:jc w:val="center"/>
              <w:rPr>
                <w:rFonts w:asciiTheme="minorEastAsia" w:hAnsiTheme="minorEastAsia" w:cs="宋体"/>
                <w:kern w:val="0"/>
                <w:sz w:val="22"/>
              </w:rPr>
            </w:pPr>
          </w:p>
        </w:tc>
        <w:tc>
          <w:tcPr>
            <w:tcW w:w="585" w:type="pct"/>
            <w:vMerge/>
            <w:vAlign w:val="center"/>
            <w:hideMark/>
          </w:tcPr>
          <w:p w14:paraId="26B1A0A2" w14:textId="77777777" w:rsidR="00415D4B" w:rsidRPr="00B2206E" w:rsidRDefault="00415D4B" w:rsidP="00415D4B">
            <w:pPr>
              <w:widowControl/>
              <w:jc w:val="center"/>
              <w:rPr>
                <w:rFonts w:asciiTheme="minorEastAsia" w:hAnsiTheme="minorEastAsia" w:cs="宋体"/>
                <w:kern w:val="0"/>
                <w:sz w:val="22"/>
              </w:rPr>
            </w:pPr>
          </w:p>
        </w:tc>
        <w:tc>
          <w:tcPr>
            <w:tcW w:w="559" w:type="pct"/>
            <w:vMerge/>
            <w:vAlign w:val="center"/>
            <w:hideMark/>
          </w:tcPr>
          <w:p w14:paraId="076C33E2" w14:textId="77777777" w:rsidR="00415D4B" w:rsidRPr="00B2206E" w:rsidRDefault="00415D4B" w:rsidP="00415D4B">
            <w:pPr>
              <w:widowControl/>
              <w:jc w:val="center"/>
              <w:rPr>
                <w:rFonts w:asciiTheme="minorEastAsia" w:hAnsiTheme="minorEastAsia" w:cs="宋体"/>
                <w:kern w:val="0"/>
                <w:sz w:val="22"/>
              </w:rPr>
            </w:pPr>
          </w:p>
        </w:tc>
      </w:tr>
      <w:tr w:rsidR="00EC1FF8" w:rsidRPr="00B2206E" w14:paraId="65AFA452" w14:textId="77777777" w:rsidTr="00145EB7">
        <w:trPr>
          <w:trHeight w:val="690"/>
        </w:trPr>
        <w:tc>
          <w:tcPr>
            <w:tcW w:w="318" w:type="pct"/>
            <w:vMerge/>
            <w:vAlign w:val="center"/>
            <w:hideMark/>
          </w:tcPr>
          <w:p w14:paraId="259C498C" w14:textId="77777777" w:rsidR="00415D4B" w:rsidRPr="00B2206E" w:rsidRDefault="00415D4B" w:rsidP="00415D4B">
            <w:pPr>
              <w:widowControl/>
              <w:jc w:val="center"/>
              <w:rPr>
                <w:rFonts w:asciiTheme="minorEastAsia" w:hAnsiTheme="minorEastAsia" w:cs="宋体"/>
                <w:kern w:val="0"/>
                <w:sz w:val="22"/>
              </w:rPr>
            </w:pPr>
          </w:p>
        </w:tc>
        <w:tc>
          <w:tcPr>
            <w:tcW w:w="318" w:type="pct"/>
            <w:shd w:val="clear" w:color="auto" w:fill="auto"/>
            <w:noWrap/>
            <w:vAlign w:val="center"/>
            <w:hideMark/>
          </w:tcPr>
          <w:p w14:paraId="77BE3462"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45" w:type="pct"/>
            <w:shd w:val="clear" w:color="auto" w:fill="auto"/>
            <w:vAlign w:val="center"/>
            <w:hideMark/>
          </w:tcPr>
          <w:p w14:paraId="56EC7A1A"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532" w:type="pct"/>
            <w:shd w:val="clear" w:color="auto" w:fill="auto"/>
            <w:noWrap/>
            <w:vAlign w:val="center"/>
            <w:hideMark/>
          </w:tcPr>
          <w:p w14:paraId="491523DE"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大新庄污水处理站</w:t>
            </w:r>
          </w:p>
        </w:tc>
        <w:tc>
          <w:tcPr>
            <w:tcW w:w="800" w:type="pct"/>
            <w:shd w:val="clear" w:color="auto" w:fill="auto"/>
            <w:noWrap/>
            <w:vAlign w:val="center"/>
            <w:hideMark/>
          </w:tcPr>
          <w:p w14:paraId="4B0DCF1E"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大新庄、南新庄</w:t>
            </w:r>
          </w:p>
        </w:tc>
        <w:tc>
          <w:tcPr>
            <w:tcW w:w="666" w:type="pct"/>
            <w:shd w:val="clear" w:color="auto" w:fill="auto"/>
            <w:noWrap/>
            <w:vAlign w:val="center"/>
            <w:hideMark/>
          </w:tcPr>
          <w:p w14:paraId="6BCF9913" w14:textId="4821C4FB" w:rsidR="00415D4B"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430</w:t>
            </w:r>
          </w:p>
        </w:tc>
        <w:tc>
          <w:tcPr>
            <w:tcW w:w="372" w:type="pct"/>
            <w:shd w:val="clear" w:color="auto" w:fill="auto"/>
            <w:noWrap/>
            <w:vAlign w:val="center"/>
            <w:hideMark/>
          </w:tcPr>
          <w:p w14:paraId="16304C51"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大新庄北</w:t>
            </w:r>
          </w:p>
        </w:tc>
        <w:tc>
          <w:tcPr>
            <w:tcW w:w="505" w:type="pct"/>
            <w:shd w:val="clear" w:color="auto" w:fill="auto"/>
            <w:noWrap/>
            <w:vAlign w:val="center"/>
            <w:hideMark/>
          </w:tcPr>
          <w:p w14:paraId="55EC6DCE"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1126</w:t>
            </w:r>
          </w:p>
        </w:tc>
        <w:tc>
          <w:tcPr>
            <w:tcW w:w="585" w:type="pct"/>
            <w:shd w:val="clear" w:color="auto" w:fill="auto"/>
            <w:vAlign w:val="center"/>
            <w:hideMark/>
          </w:tcPr>
          <w:p w14:paraId="6A3D6262" w14:textId="2F44666E" w:rsidR="00415D4B" w:rsidRPr="00B2206E" w:rsidRDefault="008C2708"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1784</w:t>
            </w:r>
          </w:p>
        </w:tc>
        <w:tc>
          <w:tcPr>
            <w:tcW w:w="559" w:type="pct"/>
            <w:shd w:val="clear" w:color="auto" w:fill="auto"/>
            <w:vAlign w:val="center"/>
            <w:hideMark/>
          </w:tcPr>
          <w:p w14:paraId="4FF42EAE" w14:textId="1C05522C" w:rsidR="00415D4B" w:rsidRPr="00B2206E" w:rsidRDefault="008C2708"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30332</w:t>
            </w:r>
          </w:p>
        </w:tc>
      </w:tr>
      <w:tr w:rsidR="00EC1FF8" w:rsidRPr="00B2206E" w14:paraId="62589403" w14:textId="77777777" w:rsidTr="00145EB7">
        <w:trPr>
          <w:trHeight w:val="345"/>
        </w:trPr>
        <w:tc>
          <w:tcPr>
            <w:tcW w:w="318" w:type="pct"/>
            <w:vMerge/>
            <w:vAlign w:val="center"/>
            <w:hideMark/>
          </w:tcPr>
          <w:p w14:paraId="1E3FD933" w14:textId="77777777" w:rsidR="00415D4B" w:rsidRPr="00B2206E" w:rsidRDefault="00415D4B" w:rsidP="00415D4B">
            <w:pPr>
              <w:widowControl/>
              <w:jc w:val="center"/>
              <w:rPr>
                <w:rFonts w:asciiTheme="minorEastAsia" w:hAnsiTheme="minorEastAsia" w:cs="宋体"/>
                <w:kern w:val="0"/>
                <w:sz w:val="22"/>
              </w:rPr>
            </w:pPr>
          </w:p>
        </w:tc>
        <w:tc>
          <w:tcPr>
            <w:tcW w:w="318" w:type="pct"/>
            <w:vMerge w:val="restart"/>
            <w:shd w:val="clear" w:color="auto" w:fill="auto"/>
            <w:noWrap/>
            <w:vAlign w:val="center"/>
            <w:hideMark/>
          </w:tcPr>
          <w:p w14:paraId="127C333A"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45" w:type="pct"/>
            <w:vMerge w:val="restart"/>
            <w:shd w:val="clear" w:color="auto" w:fill="auto"/>
            <w:vAlign w:val="center"/>
            <w:hideMark/>
          </w:tcPr>
          <w:p w14:paraId="41C5E64D"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532" w:type="pct"/>
            <w:shd w:val="clear" w:color="auto" w:fill="auto"/>
            <w:noWrap/>
            <w:vAlign w:val="center"/>
            <w:hideMark/>
          </w:tcPr>
          <w:p w14:paraId="6020F495"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大新庄污水处理厂</w:t>
            </w:r>
          </w:p>
        </w:tc>
        <w:tc>
          <w:tcPr>
            <w:tcW w:w="800" w:type="pct"/>
            <w:shd w:val="clear" w:color="auto" w:fill="auto"/>
            <w:noWrap/>
            <w:vAlign w:val="center"/>
            <w:hideMark/>
          </w:tcPr>
          <w:p w14:paraId="6B53E572"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镇区（北张庄）、南务、北务</w:t>
            </w:r>
          </w:p>
        </w:tc>
        <w:tc>
          <w:tcPr>
            <w:tcW w:w="666" w:type="pct"/>
            <w:shd w:val="clear" w:color="auto" w:fill="auto"/>
            <w:noWrap/>
            <w:vAlign w:val="center"/>
            <w:hideMark/>
          </w:tcPr>
          <w:p w14:paraId="0C964725"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650</w:t>
            </w:r>
          </w:p>
        </w:tc>
        <w:tc>
          <w:tcPr>
            <w:tcW w:w="372" w:type="pct"/>
            <w:shd w:val="clear" w:color="auto" w:fill="auto"/>
            <w:noWrap/>
            <w:vAlign w:val="center"/>
            <w:hideMark/>
          </w:tcPr>
          <w:p w14:paraId="7C340C50"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w:t>
            </w:r>
          </w:p>
        </w:tc>
        <w:tc>
          <w:tcPr>
            <w:tcW w:w="505" w:type="pct"/>
            <w:vMerge w:val="restart"/>
            <w:shd w:val="clear" w:color="auto" w:fill="auto"/>
            <w:noWrap/>
            <w:vAlign w:val="center"/>
            <w:hideMark/>
          </w:tcPr>
          <w:p w14:paraId="73C949E7" w14:textId="77777777" w:rsidR="00415D4B" w:rsidRPr="00B2206E" w:rsidRDefault="00415D4B"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3378</w:t>
            </w:r>
          </w:p>
        </w:tc>
        <w:tc>
          <w:tcPr>
            <w:tcW w:w="585" w:type="pct"/>
            <w:vMerge w:val="restart"/>
            <w:shd w:val="clear" w:color="auto" w:fill="auto"/>
            <w:vAlign w:val="center"/>
            <w:hideMark/>
          </w:tcPr>
          <w:p w14:paraId="0C25120A" w14:textId="1F0BDF6D" w:rsidR="00415D4B"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6758</w:t>
            </w:r>
          </w:p>
        </w:tc>
        <w:tc>
          <w:tcPr>
            <w:tcW w:w="559" w:type="pct"/>
            <w:vMerge w:val="restart"/>
            <w:shd w:val="clear" w:color="auto" w:fill="auto"/>
            <w:vAlign w:val="center"/>
            <w:hideMark/>
          </w:tcPr>
          <w:p w14:paraId="0531CB80" w14:textId="3A74E03B" w:rsidR="00415D4B"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110689</w:t>
            </w:r>
          </w:p>
        </w:tc>
      </w:tr>
      <w:tr w:rsidR="00EC1FF8" w:rsidRPr="00B2206E" w14:paraId="3744048C" w14:textId="77777777" w:rsidTr="00145EB7">
        <w:trPr>
          <w:trHeight w:val="345"/>
        </w:trPr>
        <w:tc>
          <w:tcPr>
            <w:tcW w:w="318" w:type="pct"/>
            <w:vMerge/>
            <w:vAlign w:val="center"/>
          </w:tcPr>
          <w:p w14:paraId="7A1E18F0" w14:textId="77777777" w:rsidR="00145EB7" w:rsidRPr="00B2206E" w:rsidRDefault="00145EB7" w:rsidP="00415D4B">
            <w:pPr>
              <w:widowControl/>
              <w:jc w:val="center"/>
              <w:rPr>
                <w:rFonts w:asciiTheme="minorEastAsia" w:hAnsiTheme="minorEastAsia" w:cs="宋体"/>
                <w:kern w:val="0"/>
                <w:sz w:val="22"/>
              </w:rPr>
            </w:pPr>
          </w:p>
        </w:tc>
        <w:tc>
          <w:tcPr>
            <w:tcW w:w="318" w:type="pct"/>
            <w:vMerge/>
            <w:shd w:val="clear" w:color="auto" w:fill="auto"/>
            <w:noWrap/>
            <w:vAlign w:val="center"/>
          </w:tcPr>
          <w:p w14:paraId="6FAFAF50" w14:textId="77777777" w:rsidR="00145EB7" w:rsidRPr="00B2206E" w:rsidRDefault="00145EB7" w:rsidP="00415D4B">
            <w:pPr>
              <w:widowControl/>
              <w:jc w:val="center"/>
              <w:rPr>
                <w:rFonts w:asciiTheme="minorEastAsia" w:hAnsiTheme="minorEastAsia" w:cs="宋体"/>
                <w:kern w:val="0"/>
                <w:sz w:val="22"/>
              </w:rPr>
            </w:pPr>
          </w:p>
        </w:tc>
        <w:tc>
          <w:tcPr>
            <w:tcW w:w="345" w:type="pct"/>
            <w:vMerge/>
            <w:shd w:val="clear" w:color="auto" w:fill="auto"/>
            <w:vAlign w:val="center"/>
          </w:tcPr>
          <w:p w14:paraId="41E58148"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tcPr>
          <w:p w14:paraId="1C9D6C51" w14:textId="512F811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大新庄污水处理站</w:t>
            </w:r>
          </w:p>
        </w:tc>
        <w:tc>
          <w:tcPr>
            <w:tcW w:w="800" w:type="pct"/>
            <w:shd w:val="clear" w:color="auto" w:fill="auto"/>
            <w:noWrap/>
            <w:vAlign w:val="center"/>
          </w:tcPr>
          <w:p w14:paraId="5E512C00" w14:textId="6C35A4CC"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大新庄、南新庄</w:t>
            </w:r>
          </w:p>
        </w:tc>
        <w:tc>
          <w:tcPr>
            <w:tcW w:w="666" w:type="pct"/>
            <w:shd w:val="clear" w:color="auto" w:fill="auto"/>
            <w:noWrap/>
            <w:vAlign w:val="center"/>
          </w:tcPr>
          <w:p w14:paraId="6B11EE43" w14:textId="61001992"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430</w:t>
            </w:r>
          </w:p>
        </w:tc>
        <w:tc>
          <w:tcPr>
            <w:tcW w:w="372" w:type="pct"/>
            <w:shd w:val="clear" w:color="auto" w:fill="auto"/>
            <w:noWrap/>
            <w:vAlign w:val="center"/>
          </w:tcPr>
          <w:p w14:paraId="29EE809E" w14:textId="6AA5A295"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大新庄北</w:t>
            </w:r>
          </w:p>
        </w:tc>
        <w:tc>
          <w:tcPr>
            <w:tcW w:w="505" w:type="pct"/>
            <w:vMerge/>
            <w:shd w:val="clear" w:color="auto" w:fill="auto"/>
            <w:noWrap/>
            <w:vAlign w:val="center"/>
          </w:tcPr>
          <w:p w14:paraId="3DC9060A" w14:textId="77777777" w:rsidR="00145EB7" w:rsidRPr="00B2206E" w:rsidRDefault="00145EB7" w:rsidP="00415D4B">
            <w:pPr>
              <w:widowControl/>
              <w:jc w:val="center"/>
              <w:rPr>
                <w:rFonts w:asciiTheme="minorEastAsia" w:hAnsiTheme="minorEastAsia" w:cs="宋体"/>
                <w:kern w:val="0"/>
                <w:sz w:val="22"/>
              </w:rPr>
            </w:pPr>
          </w:p>
        </w:tc>
        <w:tc>
          <w:tcPr>
            <w:tcW w:w="585" w:type="pct"/>
            <w:vMerge/>
            <w:shd w:val="clear" w:color="auto" w:fill="auto"/>
            <w:vAlign w:val="center"/>
          </w:tcPr>
          <w:p w14:paraId="63F982E6" w14:textId="77777777" w:rsidR="00145EB7" w:rsidRPr="00B2206E" w:rsidRDefault="00145EB7" w:rsidP="00415D4B">
            <w:pPr>
              <w:widowControl/>
              <w:jc w:val="center"/>
              <w:rPr>
                <w:rFonts w:asciiTheme="minorEastAsia" w:hAnsiTheme="minorEastAsia" w:cs="宋体"/>
                <w:kern w:val="0"/>
                <w:sz w:val="22"/>
              </w:rPr>
            </w:pPr>
          </w:p>
        </w:tc>
        <w:tc>
          <w:tcPr>
            <w:tcW w:w="559" w:type="pct"/>
            <w:vMerge/>
            <w:shd w:val="clear" w:color="auto" w:fill="auto"/>
            <w:vAlign w:val="center"/>
          </w:tcPr>
          <w:p w14:paraId="761FA684"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59F655E3" w14:textId="77777777" w:rsidTr="00145EB7">
        <w:trPr>
          <w:trHeight w:val="345"/>
        </w:trPr>
        <w:tc>
          <w:tcPr>
            <w:tcW w:w="318" w:type="pct"/>
            <w:vMerge/>
            <w:vAlign w:val="center"/>
            <w:hideMark/>
          </w:tcPr>
          <w:p w14:paraId="7B331EDD"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7333F413"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2B277D68"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2502C60A"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段岩污水处理站</w:t>
            </w:r>
          </w:p>
        </w:tc>
        <w:tc>
          <w:tcPr>
            <w:tcW w:w="800" w:type="pct"/>
            <w:shd w:val="clear" w:color="auto" w:fill="auto"/>
            <w:noWrap/>
            <w:vAlign w:val="center"/>
            <w:hideMark/>
          </w:tcPr>
          <w:p w14:paraId="76743D81"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段岩、高旗营</w:t>
            </w:r>
          </w:p>
        </w:tc>
        <w:tc>
          <w:tcPr>
            <w:tcW w:w="666" w:type="pct"/>
            <w:shd w:val="clear" w:color="auto" w:fill="auto"/>
            <w:noWrap/>
            <w:vAlign w:val="center"/>
            <w:hideMark/>
          </w:tcPr>
          <w:p w14:paraId="64686FD4"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130</w:t>
            </w:r>
          </w:p>
        </w:tc>
        <w:tc>
          <w:tcPr>
            <w:tcW w:w="372" w:type="pct"/>
            <w:shd w:val="clear" w:color="auto" w:fill="auto"/>
            <w:noWrap/>
            <w:vAlign w:val="center"/>
            <w:hideMark/>
          </w:tcPr>
          <w:p w14:paraId="1596FC7F"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段岩西</w:t>
            </w:r>
          </w:p>
        </w:tc>
        <w:tc>
          <w:tcPr>
            <w:tcW w:w="505" w:type="pct"/>
            <w:vMerge/>
            <w:vAlign w:val="center"/>
            <w:hideMark/>
          </w:tcPr>
          <w:p w14:paraId="5C615DDD"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1E5ADD4D"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1EE889AC"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2EB281FE" w14:textId="77777777" w:rsidTr="00145EB7">
        <w:trPr>
          <w:trHeight w:val="345"/>
        </w:trPr>
        <w:tc>
          <w:tcPr>
            <w:tcW w:w="318" w:type="pct"/>
            <w:vMerge/>
            <w:vAlign w:val="center"/>
            <w:hideMark/>
          </w:tcPr>
          <w:p w14:paraId="5A49CD77"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5C5C2C90"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57268473"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7BB41E71"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东碑污水处理站</w:t>
            </w:r>
          </w:p>
        </w:tc>
        <w:tc>
          <w:tcPr>
            <w:tcW w:w="800" w:type="pct"/>
            <w:shd w:val="clear" w:color="auto" w:fill="auto"/>
            <w:noWrap/>
            <w:vAlign w:val="center"/>
            <w:hideMark/>
          </w:tcPr>
          <w:p w14:paraId="4800E01E"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东碑、西碑</w:t>
            </w:r>
          </w:p>
        </w:tc>
        <w:tc>
          <w:tcPr>
            <w:tcW w:w="666" w:type="pct"/>
            <w:shd w:val="clear" w:color="auto" w:fill="auto"/>
            <w:noWrap/>
            <w:vAlign w:val="center"/>
            <w:hideMark/>
          </w:tcPr>
          <w:p w14:paraId="64A2BD88"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170</w:t>
            </w:r>
          </w:p>
        </w:tc>
        <w:tc>
          <w:tcPr>
            <w:tcW w:w="372" w:type="pct"/>
            <w:shd w:val="clear" w:color="auto" w:fill="auto"/>
            <w:noWrap/>
            <w:vAlign w:val="center"/>
            <w:hideMark/>
          </w:tcPr>
          <w:p w14:paraId="524DF40E"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东碑北</w:t>
            </w:r>
          </w:p>
        </w:tc>
        <w:tc>
          <w:tcPr>
            <w:tcW w:w="505" w:type="pct"/>
            <w:vMerge/>
            <w:vAlign w:val="center"/>
            <w:hideMark/>
          </w:tcPr>
          <w:p w14:paraId="13989B46"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60898C44"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17D7039E"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31B16B35" w14:textId="77777777" w:rsidTr="00145EB7">
        <w:trPr>
          <w:trHeight w:val="345"/>
        </w:trPr>
        <w:tc>
          <w:tcPr>
            <w:tcW w:w="318" w:type="pct"/>
            <w:vMerge/>
            <w:vAlign w:val="center"/>
            <w:hideMark/>
          </w:tcPr>
          <w:p w14:paraId="1131AC97"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39B6E2FD"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382EDE59"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7914DF62"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田楼污水处理站</w:t>
            </w:r>
          </w:p>
        </w:tc>
        <w:tc>
          <w:tcPr>
            <w:tcW w:w="800" w:type="pct"/>
            <w:shd w:val="clear" w:color="auto" w:fill="auto"/>
            <w:noWrap/>
            <w:vAlign w:val="center"/>
            <w:hideMark/>
          </w:tcPr>
          <w:p w14:paraId="30CAB7C0"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田楼</w:t>
            </w:r>
          </w:p>
        </w:tc>
        <w:tc>
          <w:tcPr>
            <w:tcW w:w="666" w:type="pct"/>
            <w:shd w:val="clear" w:color="auto" w:fill="auto"/>
            <w:noWrap/>
            <w:vAlign w:val="center"/>
            <w:hideMark/>
          </w:tcPr>
          <w:p w14:paraId="6BF8120B"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w:t>
            </w:r>
          </w:p>
        </w:tc>
        <w:tc>
          <w:tcPr>
            <w:tcW w:w="372" w:type="pct"/>
            <w:shd w:val="clear" w:color="auto" w:fill="auto"/>
            <w:noWrap/>
            <w:vAlign w:val="center"/>
            <w:hideMark/>
          </w:tcPr>
          <w:p w14:paraId="26D93346"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田楼西</w:t>
            </w:r>
          </w:p>
        </w:tc>
        <w:tc>
          <w:tcPr>
            <w:tcW w:w="505" w:type="pct"/>
            <w:vMerge/>
            <w:vAlign w:val="center"/>
            <w:hideMark/>
          </w:tcPr>
          <w:p w14:paraId="7590C0E5"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4D45016F"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6B54DD0F"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432A005B" w14:textId="77777777" w:rsidTr="00145EB7">
        <w:trPr>
          <w:trHeight w:val="345"/>
        </w:trPr>
        <w:tc>
          <w:tcPr>
            <w:tcW w:w="318" w:type="pct"/>
            <w:vMerge/>
            <w:vAlign w:val="center"/>
            <w:hideMark/>
          </w:tcPr>
          <w:p w14:paraId="7E6A9350"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59A253B4"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4372131B"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0A53D02C"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大呈污水处理站</w:t>
            </w:r>
          </w:p>
        </w:tc>
        <w:tc>
          <w:tcPr>
            <w:tcW w:w="800" w:type="pct"/>
            <w:shd w:val="clear" w:color="auto" w:fill="auto"/>
            <w:noWrap/>
            <w:vAlign w:val="center"/>
            <w:hideMark/>
          </w:tcPr>
          <w:p w14:paraId="4C65E7E6"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郭庄、孟庄、大呈、西张卜</w:t>
            </w:r>
          </w:p>
        </w:tc>
        <w:tc>
          <w:tcPr>
            <w:tcW w:w="666" w:type="pct"/>
            <w:shd w:val="clear" w:color="auto" w:fill="auto"/>
            <w:noWrap/>
            <w:vAlign w:val="center"/>
            <w:hideMark/>
          </w:tcPr>
          <w:p w14:paraId="7C7E3A11"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440</w:t>
            </w:r>
          </w:p>
        </w:tc>
        <w:tc>
          <w:tcPr>
            <w:tcW w:w="372" w:type="pct"/>
            <w:shd w:val="clear" w:color="auto" w:fill="auto"/>
            <w:noWrap/>
            <w:vAlign w:val="center"/>
            <w:hideMark/>
          </w:tcPr>
          <w:p w14:paraId="1186A460"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大呈东北</w:t>
            </w:r>
          </w:p>
        </w:tc>
        <w:tc>
          <w:tcPr>
            <w:tcW w:w="505" w:type="pct"/>
            <w:vMerge/>
            <w:vAlign w:val="center"/>
            <w:hideMark/>
          </w:tcPr>
          <w:p w14:paraId="755CB6A3"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00D77B29"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659C95C1"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655EC177" w14:textId="77777777" w:rsidTr="00145EB7">
        <w:trPr>
          <w:trHeight w:val="345"/>
        </w:trPr>
        <w:tc>
          <w:tcPr>
            <w:tcW w:w="318" w:type="pct"/>
            <w:vMerge/>
            <w:vAlign w:val="center"/>
            <w:hideMark/>
          </w:tcPr>
          <w:p w14:paraId="3D5C6FEF"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1E3F0B9A"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73ACDC5F"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498F2903"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帅庄污水处理站</w:t>
            </w:r>
          </w:p>
        </w:tc>
        <w:tc>
          <w:tcPr>
            <w:tcW w:w="800" w:type="pct"/>
            <w:shd w:val="clear" w:color="auto" w:fill="auto"/>
            <w:noWrap/>
            <w:vAlign w:val="center"/>
            <w:hideMark/>
          </w:tcPr>
          <w:p w14:paraId="142545B7"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帅庄</w:t>
            </w:r>
          </w:p>
        </w:tc>
        <w:tc>
          <w:tcPr>
            <w:tcW w:w="666" w:type="pct"/>
            <w:shd w:val="clear" w:color="auto" w:fill="auto"/>
            <w:noWrap/>
            <w:vAlign w:val="center"/>
            <w:hideMark/>
          </w:tcPr>
          <w:p w14:paraId="74F026FD"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190</w:t>
            </w:r>
          </w:p>
        </w:tc>
        <w:tc>
          <w:tcPr>
            <w:tcW w:w="372" w:type="pct"/>
            <w:shd w:val="clear" w:color="auto" w:fill="auto"/>
            <w:noWrap/>
            <w:vAlign w:val="center"/>
            <w:hideMark/>
          </w:tcPr>
          <w:p w14:paraId="3C14A9E0"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帅庄东</w:t>
            </w:r>
          </w:p>
        </w:tc>
        <w:tc>
          <w:tcPr>
            <w:tcW w:w="505" w:type="pct"/>
            <w:vMerge/>
            <w:vAlign w:val="center"/>
            <w:hideMark/>
          </w:tcPr>
          <w:p w14:paraId="7FC5DADA"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6469CD49"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49F55F88"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05D2BB02" w14:textId="77777777" w:rsidTr="00145EB7">
        <w:trPr>
          <w:trHeight w:val="345"/>
        </w:trPr>
        <w:tc>
          <w:tcPr>
            <w:tcW w:w="318" w:type="pct"/>
            <w:vMerge/>
            <w:vAlign w:val="center"/>
            <w:hideMark/>
          </w:tcPr>
          <w:p w14:paraId="7F30E2FE"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118138A4"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2566A38D"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6D9D25FF"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小呈污水处理站</w:t>
            </w:r>
          </w:p>
        </w:tc>
        <w:tc>
          <w:tcPr>
            <w:tcW w:w="800" w:type="pct"/>
            <w:shd w:val="clear" w:color="auto" w:fill="auto"/>
            <w:noWrap/>
            <w:vAlign w:val="center"/>
            <w:hideMark/>
          </w:tcPr>
          <w:p w14:paraId="40C7964E"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小呈</w:t>
            </w:r>
          </w:p>
        </w:tc>
        <w:tc>
          <w:tcPr>
            <w:tcW w:w="666" w:type="pct"/>
            <w:shd w:val="clear" w:color="auto" w:fill="auto"/>
            <w:noWrap/>
            <w:vAlign w:val="center"/>
            <w:hideMark/>
          </w:tcPr>
          <w:p w14:paraId="43DE131D"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200</w:t>
            </w:r>
          </w:p>
        </w:tc>
        <w:tc>
          <w:tcPr>
            <w:tcW w:w="372" w:type="pct"/>
            <w:shd w:val="clear" w:color="auto" w:fill="auto"/>
            <w:noWrap/>
            <w:vAlign w:val="center"/>
            <w:hideMark/>
          </w:tcPr>
          <w:p w14:paraId="39902523"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小呈东</w:t>
            </w:r>
          </w:p>
        </w:tc>
        <w:tc>
          <w:tcPr>
            <w:tcW w:w="505" w:type="pct"/>
            <w:vMerge/>
            <w:vAlign w:val="center"/>
            <w:hideMark/>
          </w:tcPr>
          <w:p w14:paraId="69ED953E"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5A834A15"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79BDEA4E"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11DA238D" w14:textId="77777777" w:rsidTr="00145EB7">
        <w:trPr>
          <w:trHeight w:val="345"/>
        </w:trPr>
        <w:tc>
          <w:tcPr>
            <w:tcW w:w="318" w:type="pct"/>
            <w:vMerge/>
            <w:vAlign w:val="center"/>
            <w:hideMark/>
          </w:tcPr>
          <w:p w14:paraId="005CFB32"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0A1D5AE0"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2333EF36"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1A6CB670"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辛丰污水处理站</w:t>
            </w:r>
          </w:p>
        </w:tc>
        <w:tc>
          <w:tcPr>
            <w:tcW w:w="800" w:type="pct"/>
            <w:shd w:val="clear" w:color="auto" w:fill="auto"/>
            <w:noWrap/>
            <w:vAlign w:val="center"/>
            <w:hideMark/>
          </w:tcPr>
          <w:p w14:paraId="579FAA62"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辛丰</w:t>
            </w:r>
          </w:p>
        </w:tc>
        <w:tc>
          <w:tcPr>
            <w:tcW w:w="666" w:type="pct"/>
            <w:shd w:val="clear" w:color="auto" w:fill="auto"/>
            <w:noWrap/>
            <w:vAlign w:val="center"/>
            <w:hideMark/>
          </w:tcPr>
          <w:p w14:paraId="235862EF"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w:t>
            </w:r>
          </w:p>
        </w:tc>
        <w:tc>
          <w:tcPr>
            <w:tcW w:w="372" w:type="pct"/>
            <w:shd w:val="clear" w:color="auto" w:fill="auto"/>
            <w:noWrap/>
            <w:vAlign w:val="center"/>
            <w:hideMark/>
          </w:tcPr>
          <w:p w14:paraId="10D82738"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辛丰东北</w:t>
            </w:r>
          </w:p>
        </w:tc>
        <w:tc>
          <w:tcPr>
            <w:tcW w:w="505" w:type="pct"/>
            <w:vMerge/>
            <w:vAlign w:val="center"/>
            <w:hideMark/>
          </w:tcPr>
          <w:p w14:paraId="4F655241"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7D116951"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2002433C"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6A2A5CE6" w14:textId="77777777" w:rsidTr="00145EB7">
        <w:trPr>
          <w:trHeight w:val="345"/>
        </w:trPr>
        <w:tc>
          <w:tcPr>
            <w:tcW w:w="318" w:type="pct"/>
            <w:vMerge/>
            <w:vAlign w:val="center"/>
            <w:hideMark/>
          </w:tcPr>
          <w:p w14:paraId="78928806"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28794A0A"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501A1ED9"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151E5409"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西古风污水处理站</w:t>
            </w:r>
          </w:p>
        </w:tc>
        <w:tc>
          <w:tcPr>
            <w:tcW w:w="800" w:type="pct"/>
            <w:shd w:val="clear" w:color="auto" w:fill="auto"/>
            <w:noWrap/>
            <w:vAlign w:val="center"/>
            <w:hideMark/>
          </w:tcPr>
          <w:p w14:paraId="478A91A5"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西古风</w:t>
            </w:r>
          </w:p>
        </w:tc>
        <w:tc>
          <w:tcPr>
            <w:tcW w:w="666" w:type="pct"/>
            <w:shd w:val="clear" w:color="auto" w:fill="auto"/>
            <w:noWrap/>
            <w:vAlign w:val="center"/>
            <w:hideMark/>
          </w:tcPr>
          <w:p w14:paraId="2A023F82"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w:t>
            </w:r>
          </w:p>
        </w:tc>
        <w:tc>
          <w:tcPr>
            <w:tcW w:w="372" w:type="pct"/>
            <w:shd w:val="clear" w:color="auto" w:fill="auto"/>
            <w:noWrap/>
            <w:vAlign w:val="center"/>
            <w:hideMark/>
          </w:tcPr>
          <w:p w14:paraId="334B2C87"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西古风西南</w:t>
            </w:r>
          </w:p>
        </w:tc>
        <w:tc>
          <w:tcPr>
            <w:tcW w:w="505" w:type="pct"/>
            <w:vMerge/>
            <w:vAlign w:val="center"/>
            <w:hideMark/>
          </w:tcPr>
          <w:p w14:paraId="65F809C3"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779B6C0E"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208D5CB5" w14:textId="77777777" w:rsidR="00145EB7" w:rsidRPr="00B2206E" w:rsidRDefault="00145EB7" w:rsidP="00415D4B">
            <w:pPr>
              <w:widowControl/>
              <w:jc w:val="center"/>
              <w:rPr>
                <w:rFonts w:asciiTheme="minorEastAsia" w:hAnsiTheme="minorEastAsia" w:cs="宋体"/>
                <w:kern w:val="0"/>
                <w:sz w:val="22"/>
              </w:rPr>
            </w:pPr>
          </w:p>
        </w:tc>
      </w:tr>
      <w:tr w:rsidR="00EC1FF8" w:rsidRPr="00B2206E" w14:paraId="0E763730" w14:textId="77777777" w:rsidTr="00145EB7">
        <w:trPr>
          <w:trHeight w:val="345"/>
        </w:trPr>
        <w:tc>
          <w:tcPr>
            <w:tcW w:w="318" w:type="pct"/>
            <w:vMerge/>
            <w:vAlign w:val="center"/>
            <w:hideMark/>
          </w:tcPr>
          <w:p w14:paraId="763AD8E4"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4A9F8DE6"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6613A01F"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19F2B0DD"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东辛庄污水处理站</w:t>
            </w:r>
          </w:p>
        </w:tc>
        <w:tc>
          <w:tcPr>
            <w:tcW w:w="800" w:type="pct"/>
            <w:shd w:val="clear" w:color="auto" w:fill="auto"/>
            <w:noWrap/>
            <w:vAlign w:val="center"/>
            <w:hideMark/>
          </w:tcPr>
          <w:p w14:paraId="0E77BB78"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西辛庄、东辛庄</w:t>
            </w:r>
          </w:p>
        </w:tc>
        <w:tc>
          <w:tcPr>
            <w:tcW w:w="666" w:type="pct"/>
            <w:shd w:val="clear" w:color="auto" w:fill="auto"/>
            <w:noWrap/>
            <w:vAlign w:val="center"/>
            <w:hideMark/>
          </w:tcPr>
          <w:p w14:paraId="225FB261"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120</w:t>
            </w:r>
          </w:p>
        </w:tc>
        <w:tc>
          <w:tcPr>
            <w:tcW w:w="372" w:type="pct"/>
            <w:shd w:val="clear" w:color="auto" w:fill="auto"/>
            <w:noWrap/>
            <w:vAlign w:val="center"/>
            <w:hideMark/>
          </w:tcPr>
          <w:p w14:paraId="4C4AE72A"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东辛庄东</w:t>
            </w:r>
          </w:p>
        </w:tc>
        <w:tc>
          <w:tcPr>
            <w:tcW w:w="505" w:type="pct"/>
            <w:vMerge/>
            <w:vAlign w:val="center"/>
            <w:hideMark/>
          </w:tcPr>
          <w:p w14:paraId="70930B60"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542848E7"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28819678" w14:textId="77777777" w:rsidR="00145EB7" w:rsidRPr="00B2206E" w:rsidRDefault="00145EB7" w:rsidP="00415D4B">
            <w:pPr>
              <w:widowControl/>
              <w:jc w:val="center"/>
              <w:rPr>
                <w:rFonts w:asciiTheme="minorEastAsia" w:hAnsiTheme="minorEastAsia" w:cs="宋体"/>
                <w:kern w:val="0"/>
                <w:sz w:val="22"/>
              </w:rPr>
            </w:pPr>
          </w:p>
        </w:tc>
      </w:tr>
      <w:tr w:rsidR="00145EB7" w:rsidRPr="00B2206E" w14:paraId="77E4A714" w14:textId="77777777" w:rsidTr="00145EB7">
        <w:trPr>
          <w:trHeight w:val="345"/>
        </w:trPr>
        <w:tc>
          <w:tcPr>
            <w:tcW w:w="318" w:type="pct"/>
            <w:vMerge/>
            <w:vAlign w:val="center"/>
            <w:hideMark/>
          </w:tcPr>
          <w:p w14:paraId="682FEBC0" w14:textId="77777777" w:rsidR="00145EB7" w:rsidRPr="00B2206E" w:rsidRDefault="00145EB7" w:rsidP="00415D4B">
            <w:pPr>
              <w:widowControl/>
              <w:jc w:val="center"/>
              <w:rPr>
                <w:rFonts w:asciiTheme="minorEastAsia" w:hAnsiTheme="minorEastAsia" w:cs="宋体"/>
                <w:kern w:val="0"/>
                <w:sz w:val="22"/>
              </w:rPr>
            </w:pPr>
          </w:p>
        </w:tc>
        <w:tc>
          <w:tcPr>
            <w:tcW w:w="318" w:type="pct"/>
            <w:vMerge/>
            <w:vAlign w:val="center"/>
            <w:hideMark/>
          </w:tcPr>
          <w:p w14:paraId="11741140" w14:textId="77777777" w:rsidR="00145EB7" w:rsidRPr="00B2206E" w:rsidRDefault="00145EB7" w:rsidP="00415D4B">
            <w:pPr>
              <w:widowControl/>
              <w:jc w:val="center"/>
              <w:rPr>
                <w:rFonts w:asciiTheme="minorEastAsia" w:hAnsiTheme="minorEastAsia" w:cs="宋体"/>
                <w:kern w:val="0"/>
                <w:sz w:val="22"/>
              </w:rPr>
            </w:pPr>
          </w:p>
        </w:tc>
        <w:tc>
          <w:tcPr>
            <w:tcW w:w="345" w:type="pct"/>
            <w:vMerge/>
            <w:vAlign w:val="center"/>
            <w:hideMark/>
          </w:tcPr>
          <w:p w14:paraId="2CC67854" w14:textId="77777777" w:rsidR="00145EB7" w:rsidRPr="00B2206E" w:rsidRDefault="00145EB7" w:rsidP="00415D4B">
            <w:pPr>
              <w:widowControl/>
              <w:jc w:val="center"/>
              <w:rPr>
                <w:rFonts w:asciiTheme="minorEastAsia" w:hAnsiTheme="minorEastAsia" w:cs="宋体"/>
                <w:kern w:val="0"/>
                <w:sz w:val="22"/>
              </w:rPr>
            </w:pPr>
          </w:p>
        </w:tc>
        <w:tc>
          <w:tcPr>
            <w:tcW w:w="532" w:type="pct"/>
            <w:shd w:val="clear" w:color="auto" w:fill="auto"/>
            <w:noWrap/>
            <w:vAlign w:val="center"/>
            <w:hideMark/>
          </w:tcPr>
          <w:p w14:paraId="5502EB35"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孙岗污水处理站</w:t>
            </w:r>
          </w:p>
        </w:tc>
        <w:tc>
          <w:tcPr>
            <w:tcW w:w="800" w:type="pct"/>
            <w:shd w:val="clear" w:color="auto" w:fill="auto"/>
            <w:noWrap/>
            <w:vAlign w:val="center"/>
            <w:hideMark/>
          </w:tcPr>
          <w:p w14:paraId="6C062F09"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孙岗</w:t>
            </w:r>
          </w:p>
        </w:tc>
        <w:tc>
          <w:tcPr>
            <w:tcW w:w="666" w:type="pct"/>
            <w:shd w:val="clear" w:color="auto" w:fill="auto"/>
            <w:noWrap/>
            <w:vAlign w:val="center"/>
            <w:hideMark/>
          </w:tcPr>
          <w:p w14:paraId="444763DB"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130</w:t>
            </w:r>
          </w:p>
        </w:tc>
        <w:tc>
          <w:tcPr>
            <w:tcW w:w="372" w:type="pct"/>
            <w:shd w:val="clear" w:color="auto" w:fill="auto"/>
            <w:noWrap/>
            <w:vAlign w:val="center"/>
            <w:hideMark/>
          </w:tcPr>
          <w:p w14:paraId="01CE9E81" w14:textId="77777777" w:rsidR="00145EB7" w:rsidRPr="00B2206E" w:rsidRDefault="00145EB7" w:rsidP="00415D4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孙岗北</w:t>
            </w:r>
          </w:p>
        </w:tc>
        <w:tc>
          <w:tcPr>
            <w:tcW w:w="505" w:type="pct"/>
            <w:vMerge/>
            <w:vAlign w:val="center"/>
            <w:hideMark/>
          </w:tcPr>
          <w:p w14:paraId="6EA37B73" w14:textId="77777777" w:rsidR="00145EB7" w:rsidRPr="00B2206E" w:rsidRDefault="00145EB7" w:rsidP="00415D4B">
            <w:pPr>
              <w:widowControl/>
              <w:jc w:val="center"/>
              <w:rPr>
                <w:rFonts w:asciiTheme="minorEastAsia" w:hAnsiTheme="minorEastAsia" w:cs="宋体"/>
                <w:kern w:val="0"/>
                <w:sz w:val="22"/>
              </w:rPr>
            </w:pPr>
          </w:p>
        </w:tc>
        <w:tc>
          <w:tcPr>
            <w:tcW w:w="585" w:type="pct"/>
            <w:vMerge/>
            <w:vAlign w:val="center"/>
            <w:hideMark/>
          </w:tcPr>
          <w:p w14:paraId="10C3DAA7" w14:textId="77777777" w:rsidR="00145EB7" w:rsidRPr="00B2206E" w:rsidRDefault="00145EB7" w:rsidP="00415D4B">
            <w:pPr>
              <w:widowControl/>
              <w:jc w:val="center"/>
              <w:rPr>
                <w:rFonts w:asciiTheme="minorEastAsia" w:hAnsiTheme="minorEastAsia" w:cs="宋体"/>
                <w:kern w:val="0"/>
                <w:sz w:val="22"/>
              </w:rPr>
            </w:pPr>
          </w:p>
        </w:tc>
        <w:tc>
          <w:tcPr>
            <w:tcW w:w="559" w:type="pct"/>
            <w:vMerge/>
            <w:vAlign w:val="center"/>
            <w:hideMark/>
          </w:tcPr>
          <w:p w14:paraId="44A7E40D" w14:textId="77777777" w:rsidR="00145EB7" w:rsidRPr="00B2206E" w:rsidRDefault="00145EB7" w:rsidP="00415D4B">
            <w:pPr>
              <w:widowControl/>
              <w:jc w:val="center"/>
              <w:rPr>
                <w:rFonts w:asciiTheme="minorEastAsia" w:hAnsiTheme="minorEastAsia" w:cs="宋体"/>
                <w:kern w:val="0"/>
                <w:sz w:val="22"/>
              </w:rPr>
            </w:pPr>
          </w:p>
        </w:tc>
      </w:tr>
    </w:tbl>
    <w:p w14:paraId="114C1B66" w14:textId="77777777" w:rsidR="00085469" w:rsidRPr="00B2206E" w:rsidRDefault="00085469">
      <w:pPr>
        <w:spacing w:line="360" w:lineRule="auto"/>
        <w:ind w:firstLineChars="200" w:firstLine="480"/>
        <w:jc w:val="left"/>
        <w:rPr>
          <w:kern w:val="1"/>
          <w:sz w:val="24"/>
          <w:szCs w:val="24"/>
        </w:rPr>
      </w:pPr>
    </w:p>
    <w:p w14:paraId="2FC3CEE7"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095203" w:rsidRPr="00B2206E">
        <w:rPr>
          <w:rFonts w:asciiTheme="majorEastAsia" w:eastAsiaTheme="majorEastAsia" w:hAnsiTheme="majorEastAsia" w:hint="eastAsia"/>
          <w:b/>
          <w:kern w:val="0"/>
          <w:sz w:val="22"/>
        </w:rPr>
        <w:t xml:space="preserve">6-12 </w:t>
      </w:r>
      <w:r w:rsidRPr="00B2206E">
        <w:rPr>
          <w:rFonts w:asciiTheme="majorEastAsia" w:eastAsiaTheme="majorEastAsia" w:hAnsiTheme="majorEastAsia" w:hint="eastAsia"/>
          <w:b/>
          <w:kern w:val="0"/>
          <w:sz w:val="22"/>
        </w:rPr>
        <w:t xml:space="preserve"> 城关镇污水设施分期建设规划一览表</w:t>
      </w:r>
    </w:p>
    <w:tbl>
      <w:tblPr>
        <w:tblW w:w="10368" w:type="dxa"/>
        <w:tblLayout w:type="fixed"/>
        <w:tblLook w:val="04A0" w:firstRow="1" w:lastRow="0" w:firstColumn="1" w:lastColumn="0" w:noHBand="0" w:noVBand="1"/>
      </w:tblPr>
      <w:tblGrid>
        <w:gridCol w:w="685"/>
        <w:gridCol w:w="685"/>
        <w:gridCol w:w="744"/>
        <w:gridCol w:w="1037"/>
        <w:gridCol w:w="1389"/>
        <w:gridCol w:w="1447"/>
        <w:gridCol w:w="802"/>
        <w:gridCol w:w="1095"/>
        <w:gridCol w:w="1271"/>
        <w:gridCol w:w="1213"/>
      </w:tblGrid>
      <w:tr w:rsidR="00AD3BC0" w:rsidRPr="00B2206E" w14:paraId="4988E30A" w14:textId="77777777">
        <w:trPr>
          <w:trHeight w:val="345"/>
        </w:trPr>
        <w:tc>
          <w:tcPr>
            <w:tcW w:w="68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05E54C4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68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48AB5F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建设时期</w:t>
            </w:r>
          </w:p>
        </w:tc>
        <w:tc>
          <w:tcPr>
            <w:tcW w:w="74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71848E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建设年份</w:t>
            </w:r>
          </w:p>
        </w:tc>
        <w:tc>
          <w:tcPr>
            <w:tcW w:w="103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05570C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138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778104B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服务范围</w:t>
            </w:r>
          </w:p>
        </w:tc>
        <w:tc>
          <w:tcPr>
            <w:tcW w:w="144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2B9E2F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新建/扩建规模（m³/d）</w:t>
            </w:r>
          </w:p>
        </w:tc>
        <w:tc>
          <w:tcPr>
            <w:tcW w:w="80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6E903D4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位置</w:t>
            </w:r>
          </w:p>
        </w:tc>
        <w:tc>
          <w:tcPr>
            <w:tcW w:w="109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2E8AA99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镇区管网长度(m)</w:t>
            </w:r>
          </w:p>
        </w:tc>
        <w:tc>
          <w:tcPr>
            <w:tcW w:w="2484" w:type="dxa"/>
            <w:gridSpan w:val="2"/>
            <w:tcBorders>
              <w:top w:val="single" w:sz="4" w:space="0" w:color="auto"/>
              <w:left w:val="nil"/>
              <w:bottom w:val="single" w:sz="4" w:space="0" w:color="auto"/>
              <w:right w:val="single" w:sz="4" w:space="0" w:color="000000"/>
            </w:tcBorders>
            <w:shd w:val="clear" w:color="auto" w:fill="auto"/>
            <w:noWrap/>
            <w:vAlign w:val="center"/>
          </w:tcPr>
          <w:p w14:paraId="18993B6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w:t>
            </w:r>
          </w:p>
        </w:tc>
      </w:tr>
      <w:tr w:rsidR="00AD3BC0" w:rsidRPr="00B2206E" w14:paraId="46803AEC" w14:textId="77777777">
        <w:trPr>
          <w:trHeight w:val="345"/>
        </w:trPr>
        <w:tc>
          <w:tcPr>
            <w:tcW w:w="685" w:type="dxa"/>
            <w:vMerge/>
            <w:tcBorders>
              <w:top w:val="single" w:sz="4" w:space="0" w:color="auto"/>
              <w:left w:val="single" w:sz="4" w:space="0" w:color="auto"/>
              <w:bottom w:val="single" w:sz="4" w:space="0" w:color="000000"/>
              <w:right w:val="single" w:sz="4" w:space="0" w:color="auto"/>
            </w:tcBorders>
            <w:vAlign w:val="center"/>
          </w:tcPr>
          <w:p w14:paraId="237AE3CE" w14:textId="77777777" w:rsidR="00085469" w:rsidRPr="00B2206E" w:rsidRDefault="00085469">
            <w:pPr>
              <w:widowControl/>
              <w:jc w:val="center"/>
              <w:rPr>
                <w:rFonts w:ascii="宋体" w:eastAsia="宋体" w:hAnsi="宋体" w:cs="宋体"/>
                <w:kern w:val="0"/>
                <w:sz w:val="22"/>
              </w:rPr>
            </w:pPr>
          </w:p>
        </w:tc>
        <w:tc>
          <w:tcPr>
            <w:tcW w:w="685" w:type="dxa"/>
            <w:vMerge/>
            <w:tcBorders>
              <w:top w:val="single" w:sz="4" w:space="0" w:color="auto"/>
              <w:left w:val="single" w:sz="4" w:space="0" w:color="auto"/>
              <w:bottom w:val="single" w:sz="4" w:space="0" w:color="000000"/>
              <w:right w:val="single" w:sz="4" w:space="0" w:color="auto"/>
            </w:tcBorders>
            <w:vAlign w:val="center"/>
          </w:tcPr>
          <w:p w14:paraId="3C822243" w14:textId="77777777" w:rsidR="00085469" w:rsidRPr="00B2206E" w:rsidRDefault="00085469">
            <w:pPr>
              <w:widowControl/>
              <w:jc w:val="center"/>
              <w:rPr>
                <w:rFonts w:ascii="宋体" w:eastAsia="宋体" w:hAnsi="宋体" w:cs="宋体"/>
                <w:kern w:val="0"/>
                <w:sz w:val="22"/>
              </w:rPr>
            </w:pPr>
          </w:p>
        </w:tc>
        <w:tc>
          <w:tcPr>
            <w:tcW w:w="744" w:type="dxa"/>
            <w:vMerge/>
            <w:tcBorders>
              <w:top w:val="single" w:sz="4" w:space="0" w:color="auto"/>
              <w:left w:val="single" w:sz="4" w:space="0" w:color="auto"/>
              <w:bottom w:val="single" w:sz="4" w:space="0" w:color="000000"/>
              <w:right w:val="single" w:sz="4" w:space="0" w:color="auto"/>
            </w:tcBorders>
            <w:vAlign w:val="center"/>
          </w:tcPr>
          <w:p w14:paraId="676948AB" w14:textId="77777777" w:rsidR="00085469" w:rsidRPr="00B2206E" w:rsidRDefault="00085469">
            <w:pPr>
              <w:widowControl/>
              <w:jc w:val="center"/>
              <w:rPr>
                <w:rFonts w:ascii="宋体" w:eastAsia="宋体" w:hAnsi="宋体" w:cs="宋体"/>
                <w:kern w:val="0"/>
                <w:sz w:val="22"/>
              </w:rPr>
            </w:pPr>
          </w:p>
        </w:tc>
        <w:tc>
          <w:tcPr>
            <w:tcW w:w="1037" w:type="dxa"/>
            <w:vMerge/>
            <w:tcBorders>
              <w:top w:val="single" w:sz="4" w:space="0" w:color="auto"/>
              <w:left w:val="single" w:sz="4" w:space="0" w:color="auto"/>
              <w:bottom w:val="single" w:sz="4" w:space="0" w:color="000000"/>
              <w:right w:val="single" w:sz="4" w:space="0" w:color="auto"/>
            </w:tcBorders>
            <w:vAlign w:val="center"/>
          </w:tcPr>
          <w:p w14:paraId="4D15AA47" w14:textId="77777777" w:rsidR="00085469" w:rsidRPr="00B2206E" w:rsidRDefault="00085469">
            <w:pPr>
              <w:widowControl/>
              <w:jc w:val="center"/>
              <w:rPr>
                <w:rFonts w:ascii="宋体" w:eastAsia="宋体" w:hAnsi="宋体" w:cs="宋体"/>
                <w:kern w:val="0"/>
                <w:sz w:val="22"/>
              </w:rPr>
            </w:pPr>
          </w:p>
        </w:tc>
        <w:tc>
          <w:tcPr>
            <w:tcW w:w="1389" w:type="dxa"/>
            <w:vMerge/>
            <w:tcBorders>
              <w:top w:val="single" w:sz="4" w:space="0" w:color="auto"/>
              <w:left w:val="single" w:sz="4" w:space="0" w:color="auto"/>
              <w:bottom w:val="single" w:sz="4" w:space="0" w:color="000000"/>
              <w:right w:val="single" w:sz="4" w:space="0" w:color="auto"/>
            </w:tcBorders>
            <w:vAlign w:val="center"/>
          </w:tcPr>
          <w:p w14:paraId="53323DAF" w14:textId="77777777" w:rsidR="00085469" w:rsidRPr="00B2206E" w:rsidRDefault="00085469">
            <w:pPr>
              <w:widowControl/>
              <w:jc w:val="center"/>
              <w:rPr>
                <w:rFonts w:ascii="宋体" w:eastAsia="宋体" w:hAnsi="宋体" w:cs="宋体"/>
                <w:kern w:val="0"/>
                <w:sz w:val="22"/>
              </w:rPr>
            </w:pPr>
          </w:p>
        </w:tc>
        <w:tc>
          <w:tcPr>
            <w:tcW w:w="1447" w:type="dxa"/>
            <w:vMerge/>
            <w:tcBorders>
              <w:top w:val="single" w:sz="4" w:space="0" w:color="auto"/>
              <w:left w:val="single" w:sz="4" w:space="0" w:color="auto"/>
              <w:bottom w:val="single" w:sz="4" w:space="0" w:color="000000"/>
              <w:right w:val="single" w:sz="4" w:space="0" w:color="auto"/>
            </w:tcBorders>
            <w:vAlign w:val="center"/>
          </w:tcPr>
          <w:p w14:paraId="49753EE3" w14:textId="77777777" w:rsidR="00085469" w:rsidRPr="00B2206E" w:rsidRDefault="00085469">
            <w:pPr>
              <w:widowControl/>
              <w:jc w:val="center"/>
              <w:rPr>
                <w:rFonts w:ascii="宋体" w:eastAsia="宋体" w:hAnsi="宋体" w:cs="宋体"/>
                <w:kern w:val="0"/>
                <w:sz w:val="22"/>
              </w:rPr>
            </w:pPr>
          </w:p>
        </w:tc>
        <w:tc>
          <w:tcPr>
            <w:tcW w:w="802" w:type="dxa"/>
            <w:vMerge/>
            <w:tcBorders>
              <w:top w:val="single" w:sz="4" w:space="0" w:color="auto"/>
              <w:left w:val="single" w:sz="4" w:space="0" w:color="auto"/>
              <w:bottom w:val="single" w:sz="4" w:space="0" w:color="000000"/>
              <w:right w:val="single" w:sz="4" w:space="0" w:color="auto"/>
            </w:tcBorders>
            <w:vAlign w:val="center"/>
          </w:tcPr>
          <w:p w14:paraId="31FA5BEA" w14:textId="77777777" w:rsidR="00085469" w:rsidRPr="00B2206E" w:rsidRDefault="00085469">
            <w:pPr>
              <w:widowControl/>
              <w:jc w:val="center"/>
              <w:rPr>
                <w:rFonts w:ascii="宋体" w:eastAsia="宋体" w:hAnsi="宋体" w:cs="宋体"/>
                <w:kern w:val="0"/>
                <w:sz w:val="22"/>
              </w:rPr>
            </w:pPr>
          </w:p>
        </w:tc>
        <w:tc>
          <w:tcPr>
            <w:tcW w:w="1095" w:type="dxa"/>
            <w:vMerge/>
            <w:tcBorders>
              <w:top w:val="single" w:sz="4" w:space="0" w:color="auto"/>
              <w:left w:val="single" w:sz="4" w:space="0" w:color="auto"/>
              <w:bottom w:val="single" w:sz="4" w:space="0" w:color="000000"/>
              <w:right w:val="single" w:sz="4" w:space="0" w:color="auto"/>
            </w:tcBorders>
            <w:vAlign w:val="center"/>
          </w:tcPr>
          <w:p w14:paraId="6CA4E47D" w14:textId="77777777" w:rsidR="00085469" w:rsidRPr="00B2206E" w:rsidRDefault="00085469">
            <w:pPr>
              <w:widowControl/>
              <w:jc w:val="center"/>
              <w:rPr>
                <w:rFonts w:ascii="宋体" w:eastAsia="宋体" w:hAnsi="宋体" w:cs="宋体"/>
                <w:kern w:val="0"/>
                <w:sz w:val="22"/>
              </w:rPr>
            </w:pPr>
          </w:p>
        </w:tc>
        <w:tc>
          <w:tcPr>
            <w:tcW w:w="1271" w:type="dxa"/>
            <w:tcBorders>
              <w:top w:val="nil"/>
              <w:left w:val="nil"/>
              <w:bottom w:val="single" w:sz="4" w:space="0" w:color="auto"/>
              <w:right w:val="single" w:sz="4" w:space="0" w:color="auto"/>
            </w:tcBorders>
            <w:shd w:val="clear" w:color="auto" w:fill="auto"/>
            <w:noWrap/>
            <w:vAlign w:val="center"/>
          </w:tcPr>
          <w:p w14:paraId="0CDE905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入户管网户数（户）</w:t>
            </w:r>
          </w:p>
        </w:tc>
        <w:tc>
          <w:tcPr>
            <w:tcW w:w="1213" w:type="dxa"/>
            <w:tcBorders>
              <w:top w:val="nil"/>
              <w:left w:val="nil"/>
              <w:bottom w:val="single" w:sz="4" w:space="0" w:color="auto"/>
              <w:right w:val="single" w:sz="4" w:space="0" w:color="auto"/>
            </w:tcBorders>
            <w:shd w:val="clear" w:color="auto" w:fill="auto"/>
            <w:noWrap/>
            <w:vAlign w:val="center"/>
          </w:tcPr>
          <w:p w14:paraId="51550A7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收集管网长度（m）</w:t>
            </w:r>
          </w:p>
        </w:tc>
      </w:tr>
      <w:tr w:rsidR="00AD3BC0" w:rsidRPr="00B2206E" w14:paraId="24D49E89" w14:textId="77777777">
        <w:trPr>
          <w:trHeight w:val="345"/>
        </w:trPr>
        <w:tc>
          <w:tcPr>
            <w:tcW w:w="685" w:type="dxa"/>
            <w:vMerge w:val="restart"/>
            <w:tcBorders>
              <w:top w:val="nil"/>
              <w:left w:val="single" w:sz="4" w:space="0" w:color="auto"/>
              <w:bottom w:val="single" w:sz="4" w:space="0" w:color="auto"/>
              <w:right w:val="single" w:sz="4" w:space="0" w:color="auto"/>
            </w:tcBorders>
            <w:shd w:val="clear" w:color="auto" w:fill="auto"/>
            <w:noWrap/>
            <w:vAlign w:val="center"/>
          </w:tcPr>
          <w:p w14:paraId="40613D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城关镇</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14:paraId="6D8472C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近期</w:t>
            </w:r>
          </w:p>
        </w:tc>
        <w:tc>
          <w:tcPr>
            <w:tcW w:w="744" w:type="dxa"/>
            <w:tcBorders>
              <w:top w:val="nil"/>
              <w:left w:val="nil"/>
              <w:bottom w:val="single" w:sz="4" w:space="0" w:color="auto"/>
              <w:right w:val="single" w:sz="4" w:space="0" w:color="auto"/>
            </w:tcBorders>
            <w:shd w:val="clear" w:color="auto" w:fill="auto"/>
            <w:noWrap/>
            <w:vAlign w:val="center"/>
          </w:tcPr>
          <w:p w14:paraId="0D33A9CA" w14:textId="11DB6762" w:rsidR="00085469" w:rsidRPr="00B2206E" w:rsidRDefault="00415D4B">
            <w:pPr>
              <w:widowControl/>
              <w:jc w:val="center"/>
              <w:rPr>
                <w:rFonts w:ascii="宋体" w:eastAsia="宋体" w:hAnsi="宋体" w:cs="宋体"/>
                <w:kern w:val="0"/>
                <w:sz w:val="22"/>
              </w:rPr>
            </w:pPr>
            <w:r w:rsidRPr="00B2206E">
              <w:rPr>
                <w:rFonts w:ascii="宋体" w:eastAsia="宋体" w:hAnsi="宋体" w:cs="宋体"/>
                <w:kern w:val="0"/>
                <w:sz w:val="22"/>
              </w:rPr>
              <w:t>2020</w:t>
            </w:r>
            <w:r w:rsidR="007701EA" w:rsidRPr="00B2206E">
              <w:rPr>
                <w:rFonts w:ascii="宋体" w:eastAsia="宋体" w:hAnsi="宋体" w:cs="宋体" w:hint="eastAsia"/>
                <w:kern w:val="0"/>
                <w:sz w:val="22"/>
              </w:rPr>
              <w:t>年</w:t>
            </w:r>
          </w:p>
        </w:tc>
        <w:tc>
          <w:tcPr>
            <w:tcW w:w="1037" w:type="dxa"/>
            <w:tcBorders>
              <w:top w:val="nil"/>
              <w:left w:val="nil"/>
              <w:bottom w:val="single" w:sz="4" w:space="0" w:color="auto"/>
              <w:right w:val="single" w:sz="4" w:space="0" w:color="auto"/>
            </w:tcBorders>
            <w:shd w:val="clear" w:color="auto" w:fill="auto"/>
            <w:noWrap/>
            <w:vAlign w:val="center"/>
          </w:tcPr>
          <w:p w14:paraId="1205631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同盟污水处理厂</w:t>
            </w:r>
          </w:p>
        </w:tc>
        <w:tc>
          <w:tcPr>
            <w:tcW w:w="1389" w:type="dxa"/>
            <w:tcBorders>
              <w:top w:val="nil"/>
              <w:left w:val="nil"/>
              <w:bottom w:val="single" w:sz="4" w:space="0" w:color="auto"/>
              <w:right w:val="single" w:sz="4" w:space="0" w:color="auto"/>
            </w:tcBorders>
            <w:shd w:val="clear" w:color="auto" w:fill="auto"/>
            <w:noWrap/>
            <w:vAlign w:val="center"/>
          </w:tcPr>
          <w:p w14:paraId="73B7C98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嘉苑社区、彦当、宋庄</w:t>
            </w:r>
          </w:p>
        </w:tc>
        <w:tc>
          <w:tcPr>
            <w:tcW w:w="1447" w:type="dxa"/>
            <w:tcBorders>
              <w:top w:val="nil"/>
              <w:left w:val="nil"/>
              <w:bottom w:val="single" w:sz="4" w:space="0" w:color="auto"/>
              <w:right w:val="single" w:sz="4" w:space="0" w:color="auto"/>
            </w:tcBorders>
            <w:shd w:val="clear" w:color="auto" w:fill="auto"/>
            <w:noWrap/>
            <w:vAlign w:val="center"/>
          </w:tcPr>
          <w:p w14:paraId="6CBB9EF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w:t>
            </w:r>
          </w:p>
        </w:tc>
        <w:tc>
          <w:tcPr>
            <w:tcW w:w="802" w:type="dxa"/>
            <w:tcBorders>
              <w:top w:val="nil"/>
              <w:left w:val="nil"/>
              <w:bottom w:val="single" w:sz="4" w:space="0" w:color="auto"/>
              <w:right w:val="single" w:sz="4" w:space="0" w:color="auto"/>
            </w:tcBorders>
            <w:shd w:val="clear" w:color="auto" w:fill="auto"/>
            <w:noWrap/>
            <w:vAlign w:val="center"/>
          </w:tcPr>
          <w:p w14:paraId="74CDDF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中心城区东</w:t>
            </w:r>
          </w:p>
        </w:tc>
        <w:tc>
          <w:tcPr>
            <w:tcW w:w="1095" w:type="dxa"/>
            <w:tcBorders>
              <w:top w:val="nil"/>
              <w:left w:val="nil"/>
              <w:bottom w:val="single" w:sz="4" w:space="0" w:color="auto"/>
              <w:right w:val="single" w:sz="4" w:space="0" w:color="auto"/>
            </w:tcBorders>
            <w:shd w:val="clear" w:color="auto" w:fill="auto"/>
            <w:noWrap/>
            <w:vAlign w:val="center"/>
          </w:tcPr>
          <w:p w14:paraId="18F7371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71" w:type="dxa"/>
            <w:tcBorders>
              <w:top w:val="nil"/>
              <w:left w:val="nil"/>
              <w:bottom w:val="single" w:sz="4" w:space="0" w:color="auto"/>
              <w:right w:val="single" w:sz="4" w:space="0" w:color="auto"/>
            </w:tcBorders>
            <w:shd w:val="clear" w:color="auto" w:fill="auto"/>
            <w:noWrap/>
            <w:vAlign w:val="center"/>
          </w:tcPr>
          <w:p w14:paraId="5F08FEF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831</w:t>
            </w:r>
          </w:p>
        </w:tc>
        <w:tc>
          <w:tcPr>
            <w:tcW w:w="1213" w:type="dxa"/>
            <w:tcBorders>
              <w:top w:val="nil"/>
              <w:left w:val="nil"/>
              <w:bottom w:val="single" w:sz="4" w:space="0" w:color="auto"/>
              <w:right w:val="single" w:sz="4" w:space="0" w:color="auto"/>
            </w:tcBorders>
            <w:shd w:val="clear" w:color="auto" w:fill="auto"/>
            <w:noWrap/>
            <w:vAlign w:val="center"/>
          </w:tcPr>
          <w:p w14:paraId="772A178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14131</w:t>
            </w:r>
          </w:p>
        </w:tc>
      </w:tr>
      <w:tr w:rsidR="00AD3BC0" w:rsidRPr="00B2206E" w14:paraId="46C6FD93" w14:textId="77777777">
        <w:trPr>
          <w:trHeight w:val="345"/>
        </w:trPr>
        <w:tc>
          <w:tcPr>
            <w:tcW w:w="685" w:type="dxa"/>
            <w:vMerge/>
            <w:tcBorders>
              <w:top w:val="nil"/>
              <w:left w:val="single" w:sz="4" w:space="0" w:color="auto"/>
              <w:bottom w:val="single" w:sz="4" w:space="0" w:color="auto"/>
              <w:right w:val="single" w:sz="4" w:space="0" w:color="auto"/>
            </w:tcBorders>
            <w:vAlign w:val="center"/>
          </w:tcPr>
          <w:p w14:paraId="0BD2AC30" w14:textId="77777777" w:rsidR="00085469" w:rsidRPr="00B2206E" w:rsidRDefault="00085469">
            <w:pPr>
              <w:widowControl/>
              <w:jc w:val="center"/>
              <w:rPr>
                <w:rFonts w:ascii="宋体" w:eastAsia="宋体" w:hAnsi="宋体" w:cs="宋体"/>
                <w:kern w:val="0"/>
                <w:sz w:val="22"/>
              </w:rPr>
            </w:pPr>
          </w:p>
        </w:tc>
        <w:tc>
          <w:tcPr>
            <w:tcW w:w="685" w:type="dxa"/>
            <w:vMerge/>
            <w:tcBorders>
              <w:top w:val="nil"/>
              <w:left w:val="single" w:sz="4" w:space="0" w:color="auto"/>
              <w:bottom w:val="single" w:sz="4" w:space="0" w:color="000000"/>
              <w:right w:val="single" w:sz="4" w:space="0" w:color="auto"/>
            </w:tcBorders>
            <w:vAlign w:val="center"/>
          </w:tcPr>
          <w:p w14:paraId="2C246CAE" w14:textId="77777777" w:rsidR="00085469" w:rsidRPr="00B2206E" w:rsidRDefault="00085469">
            <w:pPr>
              <w:widowControl/>
              <w:jc w:val="center"/>
              <w:rPr>
                <w:rFonts w:ascii="宋体" w:eastAsia="宋体" w:hAnsi="宋体" w:cs="宋体"/>
                <w:kern w:val="0"/>
                <w:sz w:val="22"/>
              </w:rPr>
            </w:pPr>
          </w:p>
        </w:tc>
        <w:tc>
          <w:tcPr>
            <w:tcW w:w="744" w:type="dxa"/>
            <w:tcBorders>
              <w:top w:val="nil"/>
              <w:left w:val="nil"/>
              <w:bottom w:val="single" w:sz="4" w:space="0" w:color="auto"/>
              <w:right w:val="single" w:sz="4" w:space="0" w:color="auto"/>
            </w:tcBorders>
            <w:shd w:val="clear" w:color="auto" w:fill="auto"/>
            <w:noWrap/>
            <w:vAlign w:val="center"/>
          </w:tcPr>
          <w:p w14:paraId="0C6A0E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1037" w:type="dxa"/>
            <w:tcBorders>
              <w:top w:val="nil"/>
              <w:left w:val="nil"/>
              <w:bottom w:val="single" w:sz="4" w:space="0" w:color="auto"/>
              <w:right w:val="single" w:sz="4" w:space="0" w:color="auto"/>
            </w:tcBorders>
            <w:shd w:val="clear" w:color="auto" w:fill="auto"/>
            <w:noWrap/>
            <w:vAlign w:val="center"/>
          </w:tcPr>
          <w:p w14:paraId="5BB6576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后李污水处理站</w:t>
            </w:r>
          </w:p>
        </w:tc>
        <w:tc>
          <w:tcPr>
            <w:tcW w:w="1389" w:type="dxa"/>
            <w:tcBorders>
              <w:top w:val="nil"/>
              <w:left w:val="nil"/>
              <w:bottom w:val="single" w:sz="4" w:space="0" w:color="auto"/>
              <w:right w:val="single" w:sz="4" w:space="0" w:color="auto"/>
            </w:tcBorders>
            <w:shd w:val="clear" w:color="auto" w:fill="auto"/>
            <w:noWrap/>
            <w:vAlign w:val="center"/>
          </w:tcPr>
          <w:p w14:paraId="7D45200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后李、前李</w:t>
            </w:r>
          </w:p>
        </w:tc>
        <w:tc>
          <w:tcPr>
            <w:tcW w:w="1447" w:type="dxa"/>
            <w:tcBorders>
              <w:top w:val="nil"/>
              <w:left w:val="nil"/>
              <w:bottom w:val="single" w:sz="4" w:space="0" w:color="auto"/>
              <w:right w:val="single" w:sz="4" w:space="0" w:color="auto"/>
            </w:tcBorders>
            <w:shd w:val="clear" w:color="auto" w:fill="auto"/>
            <w:noWrap/>
            <w:vAlign w:val="center"/>
          </w:tcPr>
          <w:p w14:paraId="5FE9A8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180</w:t>
            </w:r>
          </w:p>
        </w:tc>
        <w:tc>
          <w:tcPr>
            <w:tcW w:w="802" w:type="dxa"/>
            <w:tcBorders>
              <w:top w:val="nil"/>
              <w:left w:val="nil"/>
              <w:bottom w:val="single" w:sz="4" w:space="0" w:color="auto"/>
              <w:right w:val="single" w:sz="4" w:space="0" w:color="auto"/>
            </w:tcBorders>
            <w:shd w:val="clear" w:color="auto" w:fill="auto"/>
            <w:noWrap/>
            <w:vAlign w:val="center"/>
          </w:tcPr>
          <w:p w14:paraId="21F88D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后李西南</w:t>
            </w:r>
          </w:p>
        </w:tc>
        <w:tc>
          <w:tcPr>
            <w:tcW w:w="1095" w:type="dxa"/>
            <w:tcBorders>
              <w:top w:val="nil"/>
              <w:left w:val="nil"/>
              <w:bottom w:val="single" w:sz="4" w:space="0" w:color="auto"/>
              <w:right w:val="single" w:sz="4" w:space="0" w:color="auto"/>
            </w:tcBorders>
            <w:shd w:val="clear" w:color="auto" w:fill="auto"/>
            <w:noWrap/>
            <w:vAlign w:val="center"/>
          </w:tcPr>
          <w:p w14:paraId="576A775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71" w:type="dxa"/>
            <w:tcBorders>
              <w:top w:val="nil"/>
              <w:left w:val="nil"/>
              <w:bottom w:val="single" w:sz="4" w:space="0" w:color="auto"/>
              <w:right w:val="single" w:sz="4" w:space="0" w:color="auto"/>
            </w:tcBorders>
            <w:shd w:val="clear" w:color="auto" w:fill="auto"/>
            <w:noWrap/>
            <w:vAlign w:val="center"/>
          </w:tcPr>
          <w:p w14:paraId="2A71638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754</w:t>
            </w:r>
          </w:p>
        </w:tc>
        <w:tc>
          <w:tcPr>
            <w:tcW w:w="1213" w:type="dxa"/>
            <w:tcBorders>
              <w:top w:val="nil"/>
              <w:left w:val="nil"/>
              <w:bottom w:val="single" w:sz="4" w:space="0" w:color="auto"/>
              <w:right w:val="single" w:sz="4" w:space="0" w:color="auto"/>
            </w:tcBorders>
            <w:shd w:val="clear" w:color="auto" w:fill="auto"/>
            <w:noWrap/>
            <w:vAlign w:val="center"/>
          </w:tcPr>
          <w:p w14:paraId="5B0415D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12819</w:t>
            </w:r>
          </w:p>
        </w:tc>
      </w:tr>
      <w:tr w:rsidR="00085469" w:rsidRPr="00B2206E" w14:paraId="3498E654" w14:textId="77777777">
        <w:trPr>
          <w:trHeight w:val="690"/>
        </w:trPr>
        <w:tc>
          <w:tcPr>
            <w:tcW w:w="685" w:type="dxa"/>
            <w:vMerge/>
            <w:tcBorders>
              <w:top w:val="nil"/>
              <w:left w:val="single" w:sz="4" w:space="0" w:color="auto"/>
              <w:bottom w:val="single" w:sz="4" w:space="0" w:color="auto"/>
              <w:right w:val="single" w:sz="4" w:space="0" w:color="auto"/>
            </w:tcBorders>
            <w:vAlign w:val="center"/>
          </w:tcPr>
          <w:p w14:paraId="5AFABEC7" w14:textId="77777777" w:rsidR="00085469" w:rsidRPr="00B2206E" w:rsidRDefault="00085469">
            <w:pPr>
              <w:widowControl/>
              <w:jc w:val="center"/>
              <w:rPr>
                <w:rFonts w:ascii="宋体" w:eastAsia="宋体" w:hAnsi="宋体" w:cs="宋体"/>
                <w:kern w:val="0"/>
                <w:sz w:val="22"/>
              </w:rPr>
            </w:pPr>
          </w:p>
        </w:tc>
        <w:tc>
          <w:tcPr>
            <w:tcW w:w="685" w:type="dxa"/>
            <w:tcBorders>
              <w:top w:val="nil"/>
              <w:left w:val="nil"/>
              <w:bottom w:val="single" w:sz="4" w:space="0" w:color="auto"/>
              <w:right w:val="single" w:sz="4" w:space="0" w:color="auto"/>
            </w:tcBorders>
            <w:shd w:val="clear" w:color="auto" w:fill="auto"/>
            <w:noWrap/>
            <w:vAlign w:val="center"/>
          </w:tcPr>
          <w:p w14:paraId="6075B1F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中期</w:t>
            </w:r>
          </w:p>
        </w:tc>
        <w:tc>
          <w:tcPr>
            <w:tcW w:w="744" w:type="dxa"/>
            <w:tcBorders>
              <w:top w:val="nil"/>
              <w:left w:val="nil"/>
              <w:bottom w:val="single" w:sz="4" w:space="0" w:color="auto"/>
              <w:right w:val="single" w:sz="4" w:space="0" w:color="auto"/>
            </w:tcBorders>
            <w:shd w:val="clear" w:color="auto" w:fill="auto"/>
            <w:vAlign w:val="center"/>
          </w:tcPr>
          <w:p w14:paraId="1E39D44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2023-2025年</w:t>
            </w:r>
          </w:p>
        </w:tc>
        <w:tc>
          <w:tcPr>
            <w:tcW w:w="1037" w:type="dxa"/>
            <w:tcBorders>
              <w:top w:val="nil"/>
              <w:left w:val="nil"/>
              <w:bottom w:val="single" w:sz="4" w:space="0" w:color="auto"/>
              <w:right w:val="single" w:sz="4" w:space="0" w:color="auto"/>
            </w:tcBorders>
            <w:shd w:val="clear" w:color="auto" w:fill="auto"/>
            <w:noWrap/>
            <w:vAlign w:val="center"/>
          </w:tcPr>
          <w:p w14:paraId="2B91AF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前寺污水处理站</w:t>
            </w:r>
          </w:p>
        </w:tc>
        <w:tc>
          <w:tcPr>
            <w:tcW w:w="1389" w:type="dxa"/>
            <w:tcBorders>
              <w:top w:val="nil"/>
              <w:left w:val="nil"/>
              <w:bottom w:val="single" w:sz="4" w:space="0" w:color="auto"/>
              <w:right w:val="single" w:sz="4" w:space="0" w:color="auto"/>
            </w:tcBorders>
            <w:shd w:val="clear" w:color="auto" w:fill="auto"/>
            <w:noWrap/>
            <w:vAlign w:val="center"/>
          </w:tcPr>
          <w:p w14:paraId="0F11A5D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后寺、前寺</w:t>
            </w:r>
          </w:p>
        </w:tc>
        <w:tc>
          <w:tcPr>
            <w:tcW w:w="1447" w:type="dxa"/>
            <w:tcBorders>
              <w:top w:val="nil"/>
              <w:left w:val="nil"/>
              <w:bottom w:val="single" w:sz="4" w:space="0" w:color="auto"/>
              <w:right w:val="single" w:sz="4" w:space="0" w:color="auto"/>
            </w:tcBorders>
            <w:shd w:val="clear" w:color="auto" w:fill="auto"/>
            <w:noWrap/>
            <w:vAlign w:val="center"/>
          </w:tcPr>
          <w:p w14:paraId="3314BBB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140</w:t>
            </w:r>
          </w:p>
        </w:tc>
        <w:tc>
          <w:tcPr>
            <w:tcW w:w="802" w:type="dxa"/>
            <w:tcBorders>
              <w:top w:val="nil"/>
              <w:left w:val="nil"/>
              <w:bottom w:val="single" w:sz="4" w:space="0" w:color="auto"/>
              <w:right w:val="single" w:sz="4" w:space="0" w:color="auto"/>
            </w:tcBorders>
            <w:shd w:val="clear" w:color="auto" w:fill="auto"/>
            <w:noWrap/>
            <w:vAlign w:val="center"/>
          </w:tcPr>
          <w:p w14:paraId="3D7250A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前寺东北</w:t>
            </w:r>
          </w:p>
        </w:tc>
        <w:tc>
          <w:tcPr>
            <w:tcW w:w="1095" w:type="dxa"/>
            <w:tcBorders>
              <w:top w:val="nil"/>
              <w:left w:val="nil"/>
              <w:bottom w:val="single" w:sz="4" w:space="0" w:color="auto"/>
              <w:right w:val="single" w:sz="4" w:space="0" w:color="auto"/>
            </w:tcBorders>
            <w:shd w:val="clear" w:color="auto" w:fill="auto"/>
            <w:noWrap/>
            <w:vAlign w:val="center"/>
          </w:tcPr>
          <w:p w14:paraId="658D8D4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1271" w:type="dxa"/>
            <w:tcBorders>
              <w:top w:val="nil"/>
              <w:left w:val="nil"/>
              <w:bottom w:val="single" w:sz="4" w:space="0" w:color="auto"/>
              <w:right w:val="single" w:sz="4" w:space="0" w:color="auto"/>
            </w:tcBorders>
            <w:shd w:val="clear" w:color="auto" w:fill="auto"/>
            <w:noWrap/>
            <w:vAlign w:val="center"/>
          </w:tcPr>
          <w:p w14:paraId="0270EE5A" w14:textId="78266EC7" w:rsidR="00085469" w:rsidRPr="00B2206E" w:rsidRDefault="00145EB7">
            <w:pPr>
              <w:widowControl/>
              <w:jc w:val="center"/>
              <w:rPr>
                <w:rFonts w:ascii="宋体" w:eastAsia="宋体" w:hAnsi="宋体" w:cs="宋体"/>
                <w:kern w:val="0"/>
                <w:sz w:val="22"/>
              </w:rPr>
            </w:pPr>
            <w:r w:rsidRPr="00B2206E">
              <w:rPr>
                <w:rFonts w:ascii="宋体" w:eastAsia="宋体" w:hAnsi="宋体" w:cs="宋体" w:hint="eastAsia"/>
                <w:kern w:val="0"/>
                <w:sz w:val="22"/>
              </w:rPr>
              <w:t>513</w:t>
            </w:r>
          </w:p>
        </w:tc>
        <w:tc>
          <w:tcPr>
            <w:tcW w:w="1213" w:type="dxa"/>
            <w:tcBorders>
              <w:top w:val="nil"/>
              <w:left w:val="nil"/>
              <w:bottom w:val="single" w:sz="4" w:space="0" w:color="auto"/>
              <w:right w:val="single" w:sz="4" w:space="0" w:color="auto"/>
            </w:tcBorders>
            <w:shd w:val="clear" w:color="auto" w:fill="auto"/>
            <w:vAlign w:val="center"/>
          </w:tcPr>
          <w:p w14:paraId="4174B03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9258</w:t>
            </w:r>
          </w:p>
        </w:tc>
      </w:tr>
    </w:tbl>
    <w:p w14:paraId="68C905C5" w14:textId="77777777" w:rsidR="00085469" w:rsidRPr="00B2206E" w:rsidRDefault="00085469">
      <w:pPr>
        <w:spacing w:line="360" w:lineRule="auto"/>
        <w:ind w:firstLineChars="200" w:firstLine="480"/>
        <w:jc w:val="left"/>
        <w:rPr>
          <w:kern w:val="1"/>
          <w:sz w:val="24"/>
          <w:szCs w:val="24"/>
        </w:rPr>
      </w:pPr>
    </w:p>
    <w:p w14:paraId="02EF4DEE" w14:textId="77777777" w:rsidR="00085469" w:rsidRPr="00B2206E" w:rsidRDefault="007701EA">
      <w:pPr>
        <w:pStyle w:val="2"/>
        <w:spacing w:beforeLines="100" w:before="312" w:afterLines="100" w:after="312" w:line="360" w:lineRule="auto"/>
        <w:rPr>
          <w:rStyle w:val="22"/>
        </w:rPr>
      </w:pPr>
      <w:bookmarkStart w:id="75" w:name="_Toc4682717"/>
      <w:bookmarkStart w:id="76" w:name="_Toc27556988"/>
      <w:r w:rsidRPr="00B2206E">
        <w:rPr>
          <w:rStyle w:val="22"/>
        </w:rPr>
        <w:t>6</w:t>
      </w:r>
      <w:r w:rsidRPr="00B2206E">
        <w:rPr>
          <w:rStyle w:val="22"/>
          <w:rFonts w:hint="eastAsia"/>
        </w:rPr>
        <w:t>.</w:t>
      </w:r>
      <w:r w:rsidR="000E74CA" w:rsidRPr="00B2206E">
        <w:rPr>
          <w:rStyle w:val="22"/>
          <w:rFonts w:hint="eastAsia"/>
        </w:rPr>
        <w:t>3</w:t>
      </w:r>
      <w:r w:rsidRPr="00B2206E">
        <w:rPr>
          <w:rStyle w:val="22"/>
          <w:rFonts w:hint="eastAsia"/>
        </w:rPr>
        <w:t>近期建设规划</w:t>
      </w:r>
      <w:bookmarkEnd w:id="75"/>
      <w:bookmarkEnd w:id="76"/>
    </w:p>
    <w:p w14:paraId="318D6480" w14:textId="77777777" w:rsidR="000E74CA" w:rsidRPr="00B2206E" w:rsidRDefault="000E74CA" w:rsidP="000E74CA">
      <w:pPr>
        <w:pStyle w:val="3"/>
        <w:ind w:firstLine="482"/>
      </w:pPr>
      <w:r w:rsidRPr="00B2206E">
        <w:rPr>
          <w:rFonts w:hint="eastAsia"/>
        </w:rPr>
        <w:t>6.3.1近期建设规划目标</w:t>
      </w:r>
    </w:p>
    <w:p w14:paraId="18554F75"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到</w:t>
      </w:r>
      <w:r w:rsidRPr="00B2206E">
        <w:rPr>
          <w:rFonts w:hint="eastAsia"/>
          <w:kern w:val="1"/>
          <w:sz w:val="24"/>
          <w:szCs w:val="24"/>
        </w:rPr>
        <w:t>2022</w:t>
      </w:r>
      <w:r w:rsidRPr="00B2206E">
        <w:rPr>
          <w:rFonts w:hint="eastAsia"/>
          <w:kern w:val="1"/>
          <w:sz w:val="24"/>
          <w:szCs w:val="24"/>
        </w:rPr>
        <w:t>年，获嘉县下辖</w:t>
      </w:r>
      <w:r w:rsidRPr="00B2206E">
        <w:rPr>
          <w:rFonts w:hint="eastAsia"/>
          <w:kern w:val="1"/>
          <w:sz w:val="24"/>
          <w:szCs w:val="24"/>
        </w:rPr>
        <w:t>11</w:t>
      </w:r>
      <w:r w:rsidRPr="00B2206E">
        <w:rPr>
          <w:rFonts w:hint="eastAsia"/>
          <w:kern w:val="1"/>
          <w:sz w:val="24"/>
          <w:szCs w:val="24"/>
        </w:rPr>
        <w:t>个乡镇镇区生活污水处理设施全覆盖，建成区管网覆盖率达到</w:t>
      </w:r>
      <w:r w:rsidRPr="00B2206E">
        <w:rPr>
          <w:rFonts w:hint="eastAsia"/>
          <w:kern w:val="1"/>
          <w:sz w:val="24"/>
          <w:szCs w:val="24"/>
        </w:rPr>
        <w:t>90%</w:t>
      </w:r>
      <w:r w:rsidRPr="00B2206E">
        <w:rPr>
          <w:rFonts w:hint="eastAsia"/>
          <w:kern w:val="1"/>
          <w:sz w:val="24"/>
          <w:szCs w:val="24"/>
        </w:rPr>
        <w:t>以上，污水集中处理率达到</w:t>
      </w:r>
      <w:r w:rsidRPr="00B2206E">
        <w:rPr>
          <w:rFonts w:hint="eastAsia"/>
          <w:kern w:val="1"/>
          <w:sz w:val="24"/>
          <w:szCs w:val="24"/>
        </w:rPr>
        <w:t>80%</w:t>
      </w:r>
      <w:r w:rsidRPr="00B2206E">
        <w:rPr>
          <w:rFonts w:hint="eastAsia"/>
          <w:kern w:val="1"/>
          <w:sz w:val="24"/>
          <w:szCs w:val="24"/>
        </w:rPr>
        <w:t>以上；优先建设生活污水处理设施的村庄管网覆盖率达到</w:t>
      </w:r>
      <w:r w:rsidRPr="00B2206E">
        <w:rPr>
          <w:rFonts w:hint="eastAsia"/>
          <w:kern w:val="1"/>
          <w:sz w:val="24"/>
          <w:szCs w:val="24"/>
        </w:rPr>
        <w:t>90%</w:t>
      </w:r>
      <w:r w:rsidRPr="00B2206E">
        <w:rPr>
          <w:rFonts w:hint="eastAsia"/>
          <w:kern w:val="1"/>
          <w:sz w:val="24"/>
          <w:szCs w:val="24"/>
        </w:rPr>
        <w:t>以上</w:t>
      </w:r>
      <w:r w:rsidRPr="00B2206E">
        <w:rPr>
          <w:rFonts w:hint="eastAsia"/>
          <w:kern w:val="1"/>
          <w:sz w:val="24"/>
          <w:szCs w:val="24"/>
        </w:rPr>
        <w:t>,</w:t>
      </w:r>
      <w:r w:rsidRPr="00B2206E">
        <w:rPr>
          <w:rFonts w:hint="eastAsia"/>
          <w:kern w:val="1"/>
          <w:sz w:val="24"/>
          <w:szCs w:val="24"/>
        </w:rPr>
        <w:t>治理覆盖率</w:t>
      </w:r>
      <w:r w:rsidRPr="00B2206E">
        <w:rPr>
          <w:rFonts w:hint="eastAsia"/>
          <w:kern w:val="1"/>
          <w:sz w:val="24"/>
          <w:szCs w:val="24"/>
        </w:rPr>
        <w:t>40%</w:t>
      </w:r>
      <w:r w:rsidRPr="00B2206E">
        <w:rPr>
          <w:rFonts w:hint="eastAsia"/>
          <w:kern w:val="1"/>
          <w:sz w:val="24"/>
          <w:szCs w:val="24"/>
        </w:rPr>
        <w:t>。确保处理后的尾水稳定排放；对污水处理过程中产生的污泥进行专业无害化处理处置，污泥处置率达到</w:t>
      </w:r>
      <w:r w:rsidRPr="00B2206E">
        <w:rPr>
          <w:rFonts w:hint="eastAsia"/>
          <w:kern w:val="1"/>
          <w:sz w:val="24"/>
          <w:szCs w:val="24"/>
        </w:rPr>
        <w:t>90%</w:t>
      </w:r>
      <w:r w:rsidRPr="00B2206E">
        <w:rPr>
          <w:rFonts w:hint="eastAsia"/>
          <w:kern w:val="1"/>
          <w:sz w:val="24"/>
          <w:szCs w:val="24"/>
        </w:rPr>
        <w:t>以上。</w:t>
      </w:r>
    </w:p>
    <w:p w14:paraId="1BD5F487" w14:textId="77777777" w:rsidR="000E74CA" w:rsidRPr="00B2206E" w:rsidRDefault="000E74CA" w:rsidP="000E74CA">
      <w:pPr>
        <w:pStyle w:val="3"/>
        <w:ind w:firstLine="482"/>
      </w:pPr>
      <w:r w:rsidRPr="00B2206E">
        <w:rPr>
          <w:rFonts w:hint="eastAsia"/>
        </w:rPr>
        <w:t>6.3.2近期建设规划原则</w:t>
      </w:r>
    </w:p>
    <w:p w14:paraId="7A129B48"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先易后难、先集镇后农村、先环境敏感区后一般区域，循序渐进，由点到面，逐步实现农村污水有效治理。</w:t>
      </w:r>
    </w:p>
    <w:p w14:paraId="36DC1ADC" w14:textId="77777777" w:rsidR="000E74CA" w:rsidRPr="00B2206E" w:rsidRDefault="000E74CA" w:rsidP="000E74CA">
      <w:pPr>
        <w:pStyle w:val="3"/>
        <w:ind w:firstLine="482"/>
      </w:pPr>
      <w:r w:rsidRPr="00B2206E">
        <w:rPr>
          <w:rFonts w:hint="eastAsia"/>
        </w:rPr>
        <w:t>6.3.3近期建设重点</w:t>
      </w:r>
    </w:p>
    <w:p w14:paraId="34FF2D95"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w:t>
      </w:r>
      <w:r w:rsidRPr="00B2206E">
        <w:rPr>
          <w:rFonts w:hint="eastAsia"/>
          <w:kern w:val="1"/>
          <w:sz w:val="24"/>
          <w:szCs w:val="24"/>
        </w:rPr>
        <w:t>1</w:t>
      </w:r>
      <w:r w:rsidRPr="00B2206E">
        <w:rPr>
          <w:rFonts w:hint="eastAsia"/>
          <w:kern w:val="1"/>
          <w:sz w:val="24"/>
          <w:szCs w:val="24"/>
        </w:rPr>
        <w:t>）各乡镇政府所在地；</w:t>
      </w:r>
    </w:p>
    <w:p w14:paraId="3C8487CB"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w:t>
      </w:r>
      <w:r w:rsidRPr="00B2206E">
        <w:rPr>
          <w:rFonts w:hint="eastAsia"/>
          <w:kern w:val="1"/>
          <w:sz w:val="24"/>
          <w:szCs w:val="24"/>
        </w:rPr>
        <w:t>2</w:t>
      </w:r>
      <w:r w:rsidRPr="00B2206E">
        <w:rPr>
          <w:rFonts w:hint="eastAsia"/>
          <w:kern w:val="1"/>
          <w:sz w:val="24"/>
          <w:szCs w:val="24"/>
        </w:rPr>
        <w:t>）乡村振兴示范乡、“千万工程”</w:t>
      </w:r>
      <w:r w:rsidRPr="00B2206E">
        <w:rPr>
          <w:rFonts w:hint="eastAsia"/>
          <w:kern w:val="1"/>
          <w:sz w:val="24"/>
          <w:szCs w:val="24"/>
        </w:rPr>
        <w:t xml:space="preserve"> </w:t>
      </w:r>
      <w:r w:rsidRPr="00B2206E">
        <w:rPr>
          <w:rFonts w:hint="eastAsia"/>
          <w:kern w:val="1"/>
          <w:sz w:val="24"/>
          <w:szCs w:val="24"/>
        </w:rPr>
        <w:t>示范村；</w:t>
      </w:r>
    </w:p>
    <w:p w14:paraId="435A4858"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w:t>
      </w:r>
      <w:r w:rsidRPr="00B2206E">
        <w:rPr>
          <w:rFonts w:hint="eastAsia"/>
          <w:kern w:val="1"/>
          <w:sz w:val="24"/>
          <w:szCs w:val="24"/>
        </w:rPr>
        <w:t>3</w:t>
      </w:r>
      <w:r w:rsidRPr="00B2206E">
        <w:rPr>
          <w:rFonts w:hint="eastAsia"/>
          <w:kern w:val="1"/>
          <w:sz w:val="24"/>
          <w:szCs w:val="24"/>
        </w:rPr>
        <w:t>）人口密集、有一定经济收入的中心村；</w:t>
      </w:r>
    </w:p>
    <w:p w14:paraId="79962A63"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w:t>
      </w:r>
      <w:r w:rsidRPr="00B2206E">
        <w:rPr>
          <w:rFonts w:hint="eastAsia"/>
          <w:kern w:val="1"/>
          <w:sz w:val="24"/>
          <w:szCs w:val="24"/>
        </w:rPr>
        <w:t>4</w:t>
      </w:r>
      <w:r w:rsidRPr="00B2206E">
        <w:rPr>
          <w:rFonts w:hint="eastAsia"/>
          <w:kern w:val="1"/>
          <w:sz w:val="24"/>
          <w:szCs w:val="24"/>
        </w:rPr>
        <w:t>）水源地、风景名胜、河流水体沿线村庄；</w:t>
      </w:r>
    </w:p>
    <w:p w14:paraId="10E510AD" w14:textId="77777777" w:rsidR="000E74CA" w:rsidRPr="00B2206E" w:rsidRDefault="000E74CA" w:rsidP="000E74CA">
      <w:pPr>
        <w:widowControl/>
        <w:spacing w:line="360" w:lineRule="auto"/>
        <w:ind w:firstLineChars="200" w:firstLine="480"/>
        <w:jc w:val="left"/>
        <w:rPr>
          <w:kern w:val="1"/>
          <w:sz w:val="24"/>
          <w:szCs w:val="24"/>
        </w:rPr>
      </w:pPr>
      <w:r w:rsidRPr="00B2206E">
        <w:rPr>
          <w:rFonts w:hint="eastAsia"/>
          <w:kern w:val="1"/>
          <w:sz w:val="24"/>
          <w:szCs w:val="24"/>
        </w:rPr>
        <w:t>（</w:t>
      </w:r>
      <w:r w:rsidRPr="00B2206E">
        <w:rPr>
          <w:rFonts w:hint="eastAsia"/>
          <w:kern w:val="1"/>
          <w:sz w:val="24"/>
          <w:szCs w:val="24"/>
        </w:rPr>
        <w:t>5</w:t>
      </w:r>
      <w:r w:rsidRPr="00B2206E">
        <w:rPr>
          <w:rFonts w:hint="eastAsia"/>
          <w:kern w:val="1"/>
          <w:sz w:val="24"/>
          <w:szCs w:val="24"/>
        </w:rPr>
        <w:t>）统筹考虑农村生活污水治理和厕所革命，具备条件的地区一体化推进。</w:t>
      </w:r>
    </w:p>
    <w:p w14:paraId="3EBD884D" w14:textId="77777777" w:rsidR="000E74CA" w:rsidRPr="00B2206E" w:rsidRDefault="000E74CA" w:rsidP="000E74CA">
      <w:pPr>
        <w:pStyle w:val="3"/>
        <w:ind w:firstLine="482"/>
      </w:pPr>
      <w:r w:rsidRPr="00B2206E">
        <w:rPr>
          <w:rFonts w:hint="eastAsia"/>
        </w:rPr>
        <w:t>6.3.4近期建设及分年度计划</w:t>
      </w:r>
    </w:p>
    <w:p w14:paraId="0822C872" w14:textId="77777777" w:rsidR="004E6F56"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近期共建设污水处理设施</w:t>
      </w:r>
      <w:r w:rsidRPr="00B2206E">
        <w:rPr>
          <w:kern w:val="1"/>
          <w:sz w:val="24"/>
          <w:szCs w:val="24"/>
        </w:rPr>
        <w:t>36</w:t>
      </w:r>
      <w:r w:rsidRPr="00B2206E">
        <w:rPr>
          <w:rFonts w:hint="eastAsia"/>
          <w:kern w:val="1"/>
          <w:sz w:val="24"/>
          <w:szCs w:val="24"/>
        </w:rPr>
        <w:t>处，覆盖</w:t>
      </w:r>
      <w:r w:rsidRPr="00B2206E">
        <w:rPr>
          <w:kern w:val="1"/>
          <w:sz w:val="24"/>
          <w:szCs w:val="24"/>
        </w:rPr>
        <w:t>获嘉县</w:t>
      </w:r>
      <w:r w:rsidRPr="00B2206E">
        <w:rPr>
          <w:rFonts w:hint="eastAsia"/>
          <w:kern w:val="1"/>
          <w:sz w:val="24"/>
          <w:szCs w:val="24"/>
        </w:rPr>
        <w:t>83</w:t>
      </w:r>
      <w:r w:rsidRPr="00B2206E">
        <w:rPr>
          <w:rFonts w:hint="eastAsia"/>
          <w:kern w:val="1"/>
          <w:sz w:val="24"/>
          <w:szCs w:val="24"/>
        </w:rPr>
        <w:t>个</w:t>
      </w:r>
      <w:r w:rsidRPr="00B2206E">
        <w:rPr>
          <w:kern w:val="1"/>
          <w:sz w:val="24"/>
          <w:szCs w:val="24"/>
        </w:rPr>
        <w:t>行政村。</w:t>
      </w:r>
      <w:r w:rsidRPr="00B2206E">
        <w:rPr>
          <w:rFonts w:hint="eastAsia"/>
          <w:kern w:val="1"/>
          <w:sz w:val="24"/>
          <w:szCs w:val="24"/>
        </w:rPr>
        <w:t>其中污水处理厂</w:t>
      </w:r>
      <w:r w:rsidRPr="00B2206E">
        <w:rPr>
          <w:kern w:val="1"/>
          <w:sz w:val="24"/>
          <w:szCs w:val="24"/>
        </w:rPr>
        <w:t>11</w:t>
      </w:r>
      <w:r w:rsidRPr="00B2206E">
        <w:rPr>
          <w:rFonts w:hint="eastAsia"/>
          <w:kern w:val="1"/>
          <w:sz w:val="24"/>
          <w:szCs w:val="24"/>
        </w:rPr>
        <w:t>处，污水处理站</w:t>
      </w:r>
      <w:r w:rsidRPr="00B2206E">
        <w:rPr>
          <w:kern w:val="1"/>
          <w:sz w:val="24"/>
          <w:szCs w:val="24"/>
        </w:rPr>
        <w:t>25</w:t>
      </w:r>
      <w:r w:rsidRPr="00B2206E">
        <w:rPr>
          <w:rFonts w:hint="eastAsia"/>
          <w:kern w:val="1"/>
          <w:sz w:val="24"/>
          <w:szCs w:val="24"/>
        </w:rPr>
        <w:t>处</w:t>
      </w:r>
      <w:r w:rsidR="004E6F56" w:rsidRPr="00B2206E">
        <w:rPr>
          <w:rFonts w:hint="eastAsia"/>
          <w:kern w:val="1"/>
          <w:sz w:val="24"/>
          <w:szCs w:val="24"/>
        </w:rPr>
        <w:t>。</w:t>
      </w:r>
    </w:p>
    <w:p w14:paraId="3970620E" w14:textId="77777777" w:rsidR="00085469" w:rsidRPr="00B2206E" w:rsidRDefault="004E6F56" w:rsidP="004E6F56">
      <w:pPr>
        <w:widowControl/>
        <w:spacing w:line="360" w:lineRule="auto"/>
        <w:ind w:firstLineChars="200" w:firstLine="480"/>
        <w:jc w:val="left"/>
        <w:rPr>
          <w:kern w:val="1"/>
          <w:sz w:val="24"/>
          <w:szCs w:val="24"/>
        </w:rPr>
      </w:pPr>
      <w:r w:rsidRPr="00B2206E">
        <w:rPr>
          <w:rFonts w:hint="eastAsia"/>
          <w:kern w:val="1"/>
          <w:sz w:val="24"/>
          <w:szCs w:val="24"/>
        </w:rPr>
        <w:t>其中，</w:t>
      </w:r>
      <w:r w:rsidR="007701EA" w:rsidRPr="00B2206E">
        <w:rPr>
          <w:rFonts w:hint="eastAsia"/>
          <w:kern w:val="1"/>
          <w:sz w:val="24"/>
          <w:szCs w:val="24"/>
        </w:rPr>
        <w:t>污水处理厂现状保留</w:t>
      </w:r>
      <w:r w:rsidR="007701EA" w:rsidRPr="00B2206E">
        <w:rPr>
          <w:kern w:val="1"/>
          <w:sz w:val="24"/>
          <w:szCs w:val="24"/>
        </w:rPr>
        <w:t>3</w:t>
      </w:r>
      <w:r w:rsidR="007701EA" w:rsidRPr="00B2206E">
        <w:rPr>
          <w:rFonts w:hint="eastAsia"/>
          <w:kern w:val="1"/>
          <w:sz w:val="24"/>
          <w:szCs w:val="24"/>
        </w:rPr>
        <w:t>处，提标扩建</w:t>
      </w:r>
      <w:r w:rsidR="007701EA" w:rsidRPr="00B2206E">
        <w:rPr>
          <w:kern w:val="1"/>
          <w:sz w:val="24"/>
          <w:szCs w:val="24"/>
        </w:rPr>
        <w:t>2</w:t>
      </w:r>
      <w:r w:rsidR="007701EA" w:rsidRPr="00B2206E">
        <w:rPr>
          <w:rFonts w:hint="eastAsia"/>
          <w:kern w:val="1"/>
          <w:sz w:val="24"/>
          <w:szCs w:val="24"/>
        </w:rPr>
        <w:t>处</w:t>
      </w:r>
      <w:r w:rsidR="007701EA" w:rsidRPr="00B2206E">
        <w:rPr>
          <w:kern w:val="1"/>
          <w:sz w:val="24"/>
          <w:szCs w:val="24"/>
        </w:rPr>
        <w:t>，</w:t>
      </w:r>
      <w:r w:rsidR="007701EA" w:rsidRPr="00B2206E">
        <w:rPr>
          <w:rFonts w:hint="eastAsia"/>
          <w:kern w:val="1"/>
          <w:sz w:val="24"/>
          <w:szCs w:val="24"/>
        </w:rPr>
        <w:t>规划新建</w:t>
      </w:r>
      <w:r w:rsidR="007701EA" w:rsidRPr="00B2206E">
        <w:rPr>
          <w:kern w:val="1"/>
          <w:sz w:val="24"/>
          <w:szCs w:val="24"/>
        </w:rPr>
        <w:t>6</w:t>
      </w:r>
      <w:r w:rsidR="007701EA" w:rsidRPr="00B2206E">
        <w:rPr>
          <w:rFonts w:hint="eastAsia"/>
          <w:kern w:val="1"/>
          <w:sz w:val="24"/>
          <w:szCs w:val="24"/>
        </w:rPr>
        <w:t>处；污水处理站现状保留</w:t>
      </w:r>
      <w:r w:rsidR="007701EA" w:rsidRPr="00B2206E">
        <w:rPr>
          <w:kern w:val="1"/>
          <w:sz w:val="24"/>
          <w:szCs w:val="24"/>
        </w:rPr>
        <w:t>7</w:t>
      </w:r>
      <w:r w:rsidR="007701EA" w:rsidRPr="00B2206E">
        <w:rPr>
          <w:rFonts w:hint="eastAsia"/>
          <w:kern w:val="1"/>
          <w:sz w:val="24"/>
          <w:szCs w:val="24"/>
        </w:rPr>
        <w:t>处，扩建</w:t>
      </w:r>
      <w:r w:rsidR="007701EA" w:rsidRPr="00B2206E">
        <w:rPr>
          <w:rFonts w:hint="eastAsia"/>
          <w:kern w:val="1"/>
          <w:sz w:val="24"/>
          <w:szCs w:val="24"/>
        </w:rPr>
        <w:t>3</w:t>
      </w:r>
      <w:r w:rsidR="007701EA" w:rsidRPr="00B2206E">
        <w:rPr>
          <w:rFonts w:hint="eastAsia"/>
          <w:kern w:val="1"/>
          <w:sz w:val="24"/>
          <w:szCs w:val="24"/>
        </w:rPr>
        <w:t>处</w:t>
      </w:r>
      <w:r w:rsidR="007701EA" w:rsidRPr="00B2206E">
        <w:rPr>
          <w:kern w:val="1"/>
          <w:sz w:val="24"/>
          <w:szCs w:val="24"/>
        </w:rPr>
        <w:t>，</w:t>
      </w:r>
      <w:r w:rsidR="007701EA" w:rsidRPr="00B2206E">
        <w:rPr>
          <w:rFonts w:hint="eastAsia"/>
          <w:kern w:val="1"/>
          <w:sz w:val="24"/>
          <w:szCs w:val="24"/>
        </w:rPr>
        <w:t>规划新建</w:t>
      </w:r>
      <w:r w:rsidR="007701EA" w:rsidRPr="00B2206E">
        <w:rPr>
          <w:kern w:val="1"/>
          <w:sz w:val="24"/>
          <w:szCs w:val="24"/>
        </w:rPr>
        <w:t>15</w:t>
      </w:r>
      <w:r w:rsidR="007701EA" w:rsidRPr="00B2206E">
        <w:rPr>
          <w:rFonts w:hint="eastAsia"/>
          <w:kern w:val="1"/>
          <w:sz w:val="24"/>
          <w:szCs w:val="24"/>
        </w:rPr>
        <w:t>处。</w:t>
      </w:r>
    </w:p>
    <w:p w14:paraId="276E861C" w14:textId="12D91DF6" w:rsidR="003850C4" w:rsidRPr="00B2206E" w:rsidRDefault="003850C4" w:rsidP="003850C4">
      <w:pPr>
        <w:overflowPunct w:val="0"/>
        <w:spacing w:line="360" w:lineRule="auto"/>
        <w:ind w:firstLineChars="200" w:firstLine="42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表</w:t>
      </w:r>
      <w:r w:rsidR="00095203" w:rsidRPr="00B2206E">
        <w:rPr>
          <w:rFonts w:asciiTheme="majorEastAsia" w:eastAsiaTheme="majorEastAsia" w:hAnsiTheme="majorEastAsia"/>
          <w:b/>
          <w:kern w:val="0"/>
          <w:szCs w:val="21"/>
        </w:rPr>
        <w:t>6</w:t>
      </w:r>
      <w:r w:rsidRPr="00B2206E">
        <w:rPr>
          <w:rFonts w:asciiTheme="majorEastAsia" w:eastAsiaTheme="majorEastAsia" w:hAnsiTheme="majorEastAsia"/>
          <w:b/>
          <w:kern w:val="0"/>
          <w:szCs w:val="21"/>
        </w:rPr>
        <w:t>-13</w:t>
      </w:r>
      <w:r w:rsidRPr="00B2206E">
        <w:rPr>
          <w:rFonts w:asciiTheme="majorEastAsia" w:eastAsiaTheme="majorEastAsia" w:hAnsiTheme="majorEastAsia" w:hint="eastAsia"/>
          <w:b/>
          <w:kern w:val="0"/>
          <w:szCs w:val="21"/>
        </w:rPr>
        <w:t xml:space="preserve">  </w:t>
      </w:r>
      <w:r w:rsidR="00316DB6" w:rsidRPr="00B2206E">
        <w:rPr>
          <w:rFonts w:asciiTheme="majorEastAsia" w:eastAsiaTheme="majorEastAsia" w:hAnsiTheme="majorEastAsia"/>
          <w:b/>
          <w:kern w:val="0"/>
          <w:szCs w:val="21"/>
        </w:rPr>
        <w:t>2020</w:t>
      </w:r>
      <w:r w:rsidRPr="00B2206E">
        <w:rPr>
          <w:rFonts w:asciiTheme="majorEastAsia" w:eastAsiaTheme="majorEastAsia" w:hAnsiTheme="majorEastAsia" w:hint="eastAsia"/>
          <w:b/>
          <w:kern w:val="0"/>
          <w:szCs w:val="21"/>
        </w:rPr>
        <w:t>年度污水</w:t>
      </w:r>
      <w:r w:rsidRPr="00B2206E">
        <w:rPr>
          <w:rFonts w:asciiTheme="majorEastAsia" w:eastAsiaTheme="majorEastAsia" w:hAnsiTheme="majorEastAsia"/>
          <w:b/>
          <w:kern w:val="0"/>
          <w:szCs w:val="21"/>
        </w:rPr>
        <w:t>设施</w:t>
      </w:r>
      <w:r w:rsidRPr="00B2206E">
        <w:rPr>
          <w:rFonts w:asciiTheme="majorEastAsia" w:eastAsiaTheme="majorEastAsia" w:hAnsiTheme="majorEastAsia" w:hint="eastAsia"/>
          <w:b/>
          <w:kern w:val="0"/>
          <w:szCs w:val="21"/>
        </w:rPr>
        <w:t>实施计划</w:t>
      </w:r>
      <w:r w:rsidRPr="00B2206E">
        <w:rPr>
          <w:rFonts w:asciiTheme="majorEastAsia" w:eastAsiaTheme="majorEastAsia" w:hAnsiTheme="majorEastAsia"/>
          <w:b/>
          <w:kern w:val="0"/>
          <w:szCs w:val="21"/>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938"/>
        <w:gridCol w:w="2086"/>
        <w:gridCol w:w="1292"/>
        <w:gridCol w:w="987"/>
        <w:gridCol w:w="1141"/>
        <w:gridCol w:w="987"/>
        <w:gridCol w:w="1377"/>
        <w:gridCol w:w="1124"/>
      </w:tblGrid>
      <w:tr w:rsidR="00EC1FF8" w:rsidRPr="00B2206E" w14:paraId="3DEC8F17" w14:textId="77777777" w:rsidTr="005E111E">
        <w:trPr>
          <w:trHeight w:val="990"/>
        </w:trPr>
        <w:tc>
          <w:tcPr>
            <w:tcW w:w="179" w:type="pct"/>
            <w:shd w:val="clear" w:color="auto" w:fill="auto"/>
            <w:vAlign w:val="center"/>
            <w:hideMark/>
          </w:tcPr>
          <w:p w14:paraId="4C706B4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lastRenderedPageBreak/>
              <w:t>序号</w:t>
            </w:r>
          </w:p>
        </w:tc>
        <w:tc>
          <w:tcPr>
            <w:tcW w:w="456" w:type="pct"/>
            <w:shd w:val="clear" w:color="auto" w:fill="auto"/>
            <w:vAlign w:val="center"/>
            <w:hideMark/>
          </w:tcPr>
          <w:p w14:paraId="0FD041A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1010" w:type="pct"/>
            <w:shd w:val="clear" w:color="auto" w:fill="auto"/>
            <w:vAlign w:val="center"/>
            <w:hideMark/>
          </w:tcPr>
          <w:p w14:paraId="4373B31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627" w:type="pct"/>
            <w:shd w:val="clear" w:color="auto" w:fill="auto"/>
            <w:vAlign w:val="center"/>
            <w:hideMark/>
          </w:tcPr>
          <w:p w14:paraId="48A9F96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近期污水处理规模（m³/d）</w:t>
            </w:r>
          </w:p>
        </w:tc>
        <w:tc>
          <w:tcPr>
            <w:tcW w:w="480" w:type="pct"/>
            <w:shd w:val="clear" w:color="auto" w:fill="auto"/>
            <w:vAlign w:val="center"/>
            <w:hideMark/>
          </w:tcPr>
          <w:p w14:paraId="3BD2D1C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近期占地面积（</w:t>
            </w:r>
            <w:r w:rsidRPr="00B2206E">
              <w:rPr>
                <w:rFonts w:asciiTheme="minorEastAsia" w:hAnsiTheme="minorEastAsia" w:cs="Microsoft JhengHei" w:hint="eastAsia"/>
                <w:kern w:val="0"/>
                <w:sz w:val="22"/>
              </w:rPr>
              <w:t>㎡</w:t>
            </w:r>
            <w:r w:rsidRPr="00B2206E">
              <w:rPr>
                <w:rFonts w:asciiTheme="minorEastAsia" w:hAnsiTheme="minorEastAsia" w:cs="微软雅黑" w:hint="eastAsia"/>
                <w:kern w:val="0"/>
                <w:sz w:val="22"/>
              </w:rPr>
              <w:t>）</w:t>
            </w:r>
          </w:p>
        </w:tc>
        <w:tc>
          <w:tcPr>
            <w:tcW w:w="554" w:type="pct"/>
            <w:shd w:val="clear" w:color="auto" w:fill="auto"/>
            <w:vAlign w:val="center"/>
            <w:hideMark/>
          </w:tcPr>
          <w:p w14:paraId="21C6401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位置</w:t>
            </w:r>
          </w:p>
        </w:tc>
        <w:tc>
          <w:tcPr>
            <w:tcW w:w="480" w:type="pct"/>
            <w:shd w:val="clear" w:color="auto" w:fill="auto"/>
            <w:vAlign w:val="center"/>
            <w:hideMark/>
          </w:tcPr>
          <w:p w14:paraId="4D9698A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建设模式</w:t>
            </w:r>
          </w:p>
        </w:tc>
        <w:tc>
          <w:tcPr>
            <w:tcW w:w="668" w:type="pct"/>
            <w:shd w:val="clear" w:color="auto" w:fill="auto"/>
            <w:vAlign w:val="center"/>
            <w:hideMark/>
          </w:tcPr>
          <w:p w14:paraId="256B7C7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排放标准</w:t>
            </w:r>
          </w:p>
        </w:tc>
        <w:tc>
          <w:tcPr>
            <w:tcW w:w="546" w:type="pct"/>
            <w:shd w:val="clear" w:color="auto" w:fill="auto"/>
            <w:vAlign w:val="center"/>
            <w:hideMark/>
          </w:tcPr>
          <w:p w14:paraId="2792986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r>
      <w:tr w:rsidR="00EC1FF8" w:rsidRPr="00B2206E" w14:paraId="39AB410F" w14:textId="77777777" w:rsidTr="005E111E">
        <w:trPr>
          <w:trHeight w:val="330"/>
        </w:trPr>
        <w:tc>
          <w:tcPr>
            <w:tcW w:w="179" w:type="pct"/>
            <w:shd w:val="clear" w:color="auto" w:fill="auto"/>
            <w:vAlign w:val="center"/>
            <w:hideMark/>
          </w:tcPr>
          <w:p w14:paraId="373A34A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w:t>
            </w:r>
          </w:p>
        </w:tc>
        <w:tc>
          <w:tcPr>
            <w:tcW w:w="456" w:type="pct"/>
            <w:vMerge w:val="restart"/>
            <w:shd w:val="clear" w:color="auto" w:fill="auto"/>
            <w:vAlign w:val="center"/>
            <w:hideMark/>
          </w:tcPr>
          <w:p w14:paraId="4F01E51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太山镇</w:t>
            </w:r>
          </w:p>
        </w:tc>
        <w:tc>
          <w:tcPr>
            <w:tcW w:w="1010" w:type="pct"/>
            <w:shd w:val="clear" w:color="auto" w:fill="auto"/>
            <w:vAlign w:val="center"/>
            <w:hideMark/>
          </w:tcPr>
          <w:p w14:paraId="16BDC28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程遇污水处理站</w:t>
            </w:r>
          </w:p>
        </w:tc>
        <w:tc>
          <w:tcPr>
            <w:tcW w:w="627" w:type="pct"/>
            <w:shd w:val="clear" w:color="auto" w:fill="auto"/>
            <w:vAlign w:val="center"/>
            <w:hideMark/>
          </w:tcPr>
          <w:p w14:paraId="08DD5AF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260</w:t>
            </w:r>
          </w:p>
        </w:tc>
        <w:tc>
          <w:tcPr>
            <w:tcW w:w="480" w:type="pct"/>
            <w:shd w:val="clear" w:color="auto" w:fill="auto"/>
            <w:vAlign w:val="center"/>
            <w:hideMark/>
          </w:tcPr>
          <w:p w14:paraId="2EF8657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700</w:t>
            </w:r>
          </w:p>
        </w:tc>
        <w:tc>
          <w:tcPr>
            <w:tcW w:w="554" w:type="pct"/>
            <w:shd w:val="clear" w:color="auto" w:fill="auto"/>
            <w:vAlign w:val="center"/>
            <w:hideMark/>
          </w:tcPr>
          <w:p w14:paraId="0A5A547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程遇西</w:t>
            </w:r>
          </w:p>
        </w:tc>
        <w:tc>
          <w:tcPr>
            <w:tcW w:w="480" w:type="pct"/>
            <w:shd w:val="clear" w:color="auto" w:fill="auto"/>
            <w:vAlign w:val="center"/>
            <w:hideMark/>
          </w:tcPr>
          <w:p w14:paraId="4667FE5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扩建</w:t>
            </w:r>
          </w:p>
        </w:tc>
        <w:tc>
          <w:tcPr>
            <w:tcW w:w="668" w:type="pct"/>
            <w:shd w:val="clear" w:color="auto" w:fill="auto"/>
            <w:vAlign w:val="center"/>
            <w:hideMark/>
          </w:tcPr>
          <w:p w14:paraId="1E958C5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6A36216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6E066B6B" w14:textId="77777777" w:rsidTr="005E111E">
        <w:trPr>
          <w:trHeight w:val="330"/>
        </w:trPr>
        <w:tc>
          <w:tcPr>
            <w:tcW w:w="179" w:type="pct"/>
            <w:shd w:val="clear" w:color="auto" w:fill="auto"/>
            <w:vAlign w:val="center"/>
            <w:hideMark/>
          </w:tcPr>
          <w:p w14:paraId="79EBA67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w:t>
            </w:r>
          </w:p>
        </w:tc>
        <w:tc>
          <w:tcPr>
            <w:tcW w:w="456" w:type="pct"/>
            <w:vMerge/>
            <w:shd w:val="clear" w:color="auto" w:fill="auto"/>
            <w:vAlign w:val="center"/>
            <w:hideMark/>
          </w:tcPr>
          <w:p w14:paraId="605E81D7"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4A8081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韩小营污水处理站</w:t>
            </w:r>
          </w:p>
        </w:tc>
        <w:tc>
          <w:tcPr>
            <w:tcW w:w="627" w:type="pct"/>
            <w:shd w:val="clear" w:color="auto" w:fill="auto"/>
            <w:vAlign w:val="center"/>
            <w:hideMark/>
          </w:tcPr>
          <w:p w14:paraId="5D4C602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110</w:t>
            </w:r>
          </w:p>
        </w:tc>
        <w:tc>
          <w:tcPr>
            <w:tcW w:w="480" w:type="pct"/>
            <w:shd w:val="clear" w:color="auto" w:fill="auto"/>
            <w:vAlign w:val="center"/>
            <w:hideMark/>
          </w:tcPr>
          <w:p w14:paraId="5610CE2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600</w:t>
            </w:r>
          </w:p>
        </w:tc>
        <w:tc>
          <w:tcPr>
            <w:tcW w:w="554" w:type="pct"/>
            <w:shd w:val="clear" w:color="auto" w:fill="auto"/>
            <w:vAlign w:val="center"/>
            <w:hideMark/>
          </w:tcPr>
          <w:p w14:paraId="5DC13A7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韩小营东北</w:t>
            </w:r>
          </w:p>
        </w:tc>
        <w:tc>
          <w:tcPr>
            <w:tcW w:w="480" w:type="pct"/>
            <w:shd w:val="clear" w:color="auto" w:fill="auto"/>
            <w:vAlign w:val="center"/>
            <w:hideMark/>
          </w:tcPr>
          <w:p w14:paraId="58EC6C4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0101B39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地表V类水</w:t>
            </w:r>
          </w:p>
        </w:tc>
        <w:tc>
          <w:tcPr>
            <w:tcW w:w="546" w:type="pct"/>
            <w:shd w:val="clear" w:color="auto" w:fill="auto"/>
            <w:vAlign w:val="center"/>
            <w:hideMark/>
          </w:tcPr>
          <w:p w14:paraId="395431C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21ABA82E" w14:textId="77777777" w:rsidTr="005E111E">
        <w:trPr>
          <w:trHeight w:val="330"/>
        </w:trPr>
        <w:tc>
          <w:tcPr>
            <w:tcW w:w="179" w:type="pct"/>
            <w:shd w:val="clear" w:color="auto" w:fill="auto"/>
            <w:vAlign w:val="center"/>
            <w:hideMark/>
          </w:tcPr>
          <w:p w14:paraId="0753E22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w:t>
            </w:r>
          </w:p>
        </w:tc>
        <w:tc>
          <w:tcPr>
            <w:tcW w:w="456" w:type="pct"/>
            <w:vMerge/>
            <w:shd w:val="clear" w:color="auto" w:fill="auto"/>
            <w:vAlign w:val="center"/>
            <w:hideMark/>
          </w:tcPr>
          <w:p w14:paraId="3817DCCB"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067E1D6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董庄污水处理站</w:t>
            </w:r>
          </w:p>
        </w:tc>
        <w:tc>
          <w:tcPr>
            <w:tcW w:w="627" w:type="pct"/>
            <w:shd w:val="clear" w:color="auto" w:fill="auto"/>
            <w:vAlign w:val="center"/>
            <w:hideMark/>
          </w:tcPr>
          <w:p w14:paraId="2F3BDBF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100</w:t>
            </w:r>
          </w:p>
        </w:tc>
        <w:tc>
          <w:tcPr>
            <w:tcW w:w="480" w:type="pct"/>
            <w:shd w:val="clear" w:color="auto" w:fill="auto"/>
            <w:vAlign w:val="center"/>
            <w:hideMark/>
          </w:tcPr>
          <w:p w14:paraId="2671F51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700</w:t>
            </w:r>
          </w:p>
        </w:tc>
        <w:tc>
          <w:tcPr>
            <w:tcW w:w="554" w:type="pct"/>
            <w:shd w:val="clear" w:color="auto" w:fill="auto"/>
            <w:vAlign w:val="center"/>
            <w:hideMark/>
          </w:tcPr>
          <w:p w14:paraId="7CD31CF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董庄西</w:t>
            </w:r>
          </w:p>
        </w:tc>
        <w:tc>
          <w:tcPr>
            <w:tcW w:w="480" w:type="pct"/>
            <w:shd w:val="clear" w:color="auto" w:fill="auto"/>
            <w:vAlign w:val="center"/>
            <w:hideMark/>
          </w:tcPr>
          <w:p w14:paraId="4A0BD5E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4319B73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4C95961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06F326C3" w14:textId="77777777" w:rsidTr="005E111E">
        <w:trPr>
          <w:trHeight w:val="330"/>
        </w:trPr>
        <w:tc>
          <w:tcPr>
            <w:tcW w:w="179" w:type="pct"/>
            <w:shd w:val="clear" w:color="auto" w:fill="auto"/>
            <w:vAlign w:val="center"/>
            <w:hideMark/>
          </w:tcPr>
          <w:p w14:paraId="515FAC8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4</w:t>
            </w:r>
          </w:p>
        </w:tc>
        <w:tc>
          <w:tcPr>
            <w:tcW w:w="456" w:type="pct"/>
            <w:vMerge/>
            <w:shd w:val="clear" w:color="auto" w:fill="auto"/>
            <w:vAlign w:val="center"/>
            <w:hideMark/>
          </w:tcPr>
          <w:p w14:paraId="5E6B6DC5"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5A5F028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武贾洲污水处理站</w:t>
            </w:r>
          </w:p>
        </w:tc>
        <w:tc>
          <w:tcPr>
            <w:tcW w:w="627" w:type="pct"/>
            <w:shd w:val="clear" w:color="auto" w:fill="auto"/>
            <w:vAlign w:val="center"/>
            <w:hideMark/>
          </w:tcPr>
          <w:p w14:paraId="09F08DF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w:t>
            </w:r>
          </w:p>
        </w:tc>
        <w:tc>
          <w:tcPr>
            <w:tcW w:w="480" w:type="pct"/>
            <w:shd w:val="clear" w:color="auto" w:fill="auto"/>
            <w:vAlign w:val="center"/>
            <w:hideMark/>
          </w:tcPr>
          <w:p w14:paraId="6C8435C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200</w:t>
            </w:r>
          </w:p>
        </w:tc>
        <w:tc>
          <w:tcPr>
            <w:tcW w:w="554" w:type="pct"/>
            <w:shd w:val="clear" w:color="auto" w:fill="auto"/>
            <w:vAlign w:val="center"/>
            <w:hideMark/>
          </w:tcPr>
          <w:p w14:paraId="270FA10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武贾洲东南</w:t>
            </w:r>
          </w:p>
        </w:tc>
        <w:tc>
          <w:tcPr>
            <w:tcW w:w="480" w:type="pct"/>
            <w:shd w:val="clear" w:color="auto" w:fill="auto"/>
            <w:vAlign w:val="center"/>
            <w:hideMark/>
          </w:tcPr>
          <w:p w14:paraId="1DA0867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扩建</w:t>
            </w:r>
          </w:p>
        </w:tc>
        <w:tc>
          <w:tcPr>
            <w:tcW w:w="668" w:type="pct"/>
            <w:shd w:val="clear" w:color="auto" w:fill="auto"/>
            <w:vAlign w:val="center"/>
            <w:hideMark/>
          </w:tcPr>
          <w:p w14:paraId="3254758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一级B标准</w:t>
            </w:r>
          </w:p>
        </w:tc>
        <w:tc>
          <w:tcPr>
            <w:tcW w:w="546" w:type="pct"/>
            <w:shd w:val="clear" w:color="auto" w:fill="auto"/>
            <w:vAlign w:val="center"/>
            <w:hideMark/>
          </w:tcPr>
          <w:p w14:paraId="6D2D892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67D4A314" w14:textId="77777777" w:rsidTr="005E111E">
        <w:trPr>
          <w:trHeight w:val="330"/>
        </w:trPr>
        <w:tc>
          <w:tcPr>
            <w:tcW w:w="179" w:type="pct"/>
            <w:shd w:val="clear" w:color="auto" w:fill="auto"/>
            <w:vAlign w:val="center"/>
            <w:hideMark/>
          </w:tcPr>
          <w:p w14:paraId="3922C3E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w:t>
            </w:r>
          </w:p>
        </w:tc>
        <w:tc>
          <w:tcPr>
            <w:tcW w:w="456" w:type="pct"/>
            <w:vMerge w:val="restart"/>
            <w:shd w:val="clear" w:color="auto" w:fill="auto"/>
            <w:vAlign w:val="center"/>
            <w:hideMark/>
          </w:tcPr>
          <w:p w14:paraId="05C2768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亢村镇</w:t>
            </w:r>
          </w:p>
        </w:tc>
        <w:tc>
          <w:tcPr>
            <w:tcW w:w="1010" w:type="pct"/>
            <w:shd w:val="clear" w:color="auto" w:fill="auto"/>
            <w:vAlign w:val="center"/>
            <w:hideMark/>
          </w:tcPr>
          <w:p w14:paraId="104A957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亢村污水处理厂</w:t>
            </w:r>
          </w:p>
        </w:tc>
        <w:tc>
          <w:tcPr>
            <w:tcW w:w="627" w:type="pct"/>
            <w:shd w:val="clear" w:color="auto" w:fill="auto"/>
            <w:vAlign w:val="center"/>
            <w:hideMark/>
          </w:tcPr>
          <w:p w14:paraId="1855412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1100</w:t>
            </w:r>
          </w:p>
        </w:tc>
        <w:tc>
          <w:tcPr>
            <w:tcW w:w="480" w:type="pct"/>
            <w:shd w:val="clear" w:color="auto" w:fill="auto"/>
            <w:vAlign w:val="center"/>
            <w:hideMark/>
          </w:tcPr>
          <w:p w14:paraId="19B0B11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2630</w:t>
            </w:r>
          </w:p>
        </w:tc>
        <w:tc>
          <w:tcPr>
            <w:tcW w:w="554" w:type="pct"/>
            <w:shd w:val="clear" w:color="auto" w:fill="auto"/>
            <w:vAlign w:val="center"/>
            <w:hideMark/>
          </w:tcPr>
          <w:p w14:paraId="2A85620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w:t>
            </w:r>
          </w:p>
        </w:tc>
        <w:tc>
          <w:tcPr>
            <w:tcW w:w="480" w:type="pct"/>
            <w:shd w:val="clear" w:color="auto" w:fill="auto"/>
            <w:vAlign w:val="center"/>
            <w:hideMark/>
          </w:tcPr>
          <w:p w14:paraId="5A0E1DE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6A9EEB3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6DB22F7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268668C5" w14:textId="77777777" w:rsidTr="005E111E">
        <w:trPr>
          <w:trHeight w:val="330"/>
        </w:trPr>
        <w:tc>
          <w:tcPr>
            <w:tcW w:w="179" w:type="pct"/>
            <w:shd w:val="clear" w:color="auto" w:fill="auto"/>
            <w:vAlign w:val="center"/>
            <w:hideMark/>
          </w:tcPr>
          <w:p w14:paraId="638119F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w:t>
            </w:r>
          </w:p>
        </w:tc>
        <w:tc>
          <w:tcPr>
            <w:tcW w:w="456" w:type="pct"/>
            <w:vMerge/>
            <w:shd w:val="clear" w:color="auto" w:fill="auto"/>
            <w:vAlign w:val="center"/>
            <w:hideMark/>
          </w:tcPr>
          <w:p w14:paraId="6ACF1C68"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681BAA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亢村镇园区污水处理厂</w:t>
            </w:r>
          </w:p>
        </w:tc>
        <w:tc>
          <w:tcPr>
            <w:tcW w:w="627" w:type="pct"/>
            <w:shd w:val="clear" w:color="auto" w:fill="auto"/>
            <w:vAlign w:val="center"/>
            <w:hideMark/>
          </w:tcPr>
          <w:p w14:paraId="59E1FEF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120</w:t>
            </w:r>
          </w:p>
        </w:tc>
        <w:tc>
          <w:tcPr>
            <w:tcW w:w="480" w:type="pct"/>
            <w:shd w:val="clear" w:color="auto" w:fill="auto"/>
            <w:vAlign w:val="center"/>
            <w:hideMark/>
          </w:tcPr>
          <w:p w14:paraId="4DFF3E5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6600</w:t>
            </w:r>
          </w:p>
        </w:tc>
        <w:tc>
          <w:tcPr>
            <w:tcW w:w="554" w:type="pct"/>
            <w:shd w:val="clear" w:color="auto" w:fill="auto"/>
            <w:vAlign w:val="center"/>
            <w:hideMark/>
          </w:tcPr>
          <w:p w14:paraId="54069B8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镇区南</w:t>
            </w:r>
          </w:p>
        </w:tc>
        <w:tc>
          <w:tcPr>
            <w:tcW w:w="480" w:type="pct"/>
            <w:shd w:val="clear" w:color="auto" w:fill="auto"/>
            <w:vAlign w:val="center"/>
            <w:hideMark/>
          </w:tcPr>
          <w:p w14:paraId="1C89EF7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72B4D5D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地表V类水</w:t>
            </w:r>
          </w:p>
        </w:tc>
        <w:tc>
          <w:tcPr>
            <w:tcW w:w="546" w:type="pct"/>
            <w:shd w:val="clear" w:color="auto" w:fill="auto"/>
            <w:vAlign w:val="center"/>
            <w:hideMark/>
          </w:tcPr>
          <w:p w14:paraId="1E7C6DA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00E2A78B" w14:textId="77777777" w:rsidTr="005E111E">
        <w:trPr>
          <w:trHeight w:val="330"/>
        </w:trPr>
        <w:tc>
          <w:tcPr>
            <w:tcW w:w="179" w:type="pct"/>
            <w:shd w:val="clear" w:color="auto" w:fill="auto"/>
            <w:vAlign w:val="center"/>
            <w:hideMark/>
          </w:tcPr>
          <w:p w14:paraId="0D6E18A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w:t>
            </w:r>
          </w:p>
        </w:tc>
        <w:tc>
          <w:tcPr>
            <w:tcW w:w="456" w:type="pct"/>
            <w:vMerge/>
            <w:shd w:val="clear" w:color="auto" w:fill="auto"/>
            <w:vAlign w:val="center"/>
            <w:hideMark/>
          </w:tcPr>
          <w:p w14:paraId="53B44BEE"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46D1C91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府庄污水处理站</w:t>
            </w:r>
          </w:p>
        </w:tc>
        <w:tc>
          <w:tcPr>
            <w:tcW w:w="627" w:type="pct"/>
            <w:shd w:val="clear" w:color="auto" w:fill="auto"/>
            <w:vAlign w:val="center"/>
            <w:hideMark/>
          </w:tcPr>
          <w:p w14:paraId="791B88A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200</w:t>
            </w:r>
          </w:p>
        </w:tc>
        <w:tc>
          <w:tcPr>
            <w:tcW w:w="480" w:type="pct"/>
            <w:shd w:val="clear" w:color="auto" w:fill="auto"/>
            <w:vAlign w:val="center"/>
            <w:hideMark/>
          </w:tcPr>
          <w:p w14:paraId="305796E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120</w:t>
            </w:r>
          </w:p>
        </w:tc>
        <w:tc>
          <w:tcPr>
            <w:tcW w:w="554" w:type="pct"/>
            <w:shd w:val="clear" w:color="auto" w:fill="auto"/>
            <w:vAlign w:val="center"/>
            <w:hideMark/>
          </w:tcPr>
          <w:p w14:paraId="2B4553D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府庄东南</w:t>
            </w:r>
          </w:p>
        </w:tc>
        <w:tc>
          <w:tcPr>
            <w:tcW w:w="480" w:type="pct"/>
            <w:shd w:val="clear" w:color="auto" w:fill="auto"/>
            <w:vAlign w:val="center"/>
            <w:hideMark/>
          </w:tcPr>
          <w:p w14:paraId="1DAF42B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679F42D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三级标准</w:t>
            </w:r>
          </w:p>
        </w:tc>
        <w:tc>
          <w:tcPr>
            <w:tcW w:w="546" w:type="pct"/>
            <w:shd w:val="clear" w:color="auto" w:fill="auto"/>
            <w:vAlign w:val="center"/>
            <w:hideMark/>
          </w:tcPr>
          <w:p w14:paraId="63D5171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43225C8A" w14:textId="77777777" w:rsidTr="005E111E">
        <w:trPr>
          <w:trHeight w:val="330"/>
        </w:trPr>
        <w:tc>
          <w:tcPr>
            <w:tcW w:w="179" w:type="pct"/>
            <w:shd w:val="clear" w:color="auto" w:fill="auto"/>
            <w:vAlign w:val="center"/>
            <w:hideMark/>
          </w:tcPr>
          <w:p w14:paraId="1242341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8</w:t>
            </w:r>
          </w:p>
        </w:tc>
        <w:tc>
          <w:tcPr>
            <w:tcW w:w="456" w:type="pct"/>
            <w:vMerge w:val="restart"/>
            <w:shd w:val="clear" w:color="auto" w:fill="auto"/>
            <w:vAlign w:val="center"/>
            <w:hideMark/>
          </w:tcPr>
          <w:p w14:paraId="10D56A3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照镜镇</w:t>
            </w:r>
          </w:p>
        </w:tc>
        <w:tc>
          <w:tcPr>
            <w:tcW w:w="1010" w:type="pct"/>
            <w:shd w:val="clear" w:color="auto" w:fill="auto"/>
            <w:vAlign w:val="center"/>
            <w:hideMark/>
          </w:tcPr>
          <w:p w14:paraId="6657A73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嘉盟污水处理厂</w:t>
            </w:r>
          </w:p>
        </w:tc>
        <w:tc>
          <w:tcPr>
            <w:tcW w:w="627" w:type="pct"/>
            <w:shd w:val="clear" w:color="auto" w:fill="auto"/>
            <w:vAlign w:val="center"/>
            <w:hideMark/>
          </w:tcPr>
          <w:p w14:paraId="4BB7B1A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500</w:t>
            </w:r>
          </w:p>
        </w:tc>
        <w:tc>
          <w:tcPr>
            <w:tcW w:w="480" w:type="pct"/>
            <w:shd w:val="clear" w:color="auto" w:fill="auto"/>
            <w:vAlign w:val="center"/>
            <w:hideMark/>
          </w:tcPr>
          <w:p w14:paraId="612737C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23000</w:t>
            </w:r>
          </w:p>
        </w:tc>
        <w:tc>
          <w:tcPr>
            <w:tcW w:w="554" w:type="pct"/>
            <w:shd w:val="clear" w:color="auto" w:fill="auto"/>
            <w:vAlign w:val="center"/>
            <w:hideMark/>
          </w:tcPr>
          <w:p w14:paraId="3893742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镇区东北</w:t>
            </w:r>
          </w:p>
        </w:tc>
        <w:tc>
          <w:tcPr>
            <w:tcW w:w="480" w:type="pct"/>
            <w:shd w:val="clear" w:color="auto" w:fill="auto"/>
            <w:vAlign w:val="center"/>
            <w:hideMark/>
          </w:tcPr>
          <w:p w14:paraId="0BDCECF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357B9AE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地表V类</w:t>
            </w:r>
          </w:p>
        </w:tc>
        <w:tc>
          <w:tcPr>
            <w:tcW w:w="546" w:type="pct"/>
            <w:shd w:val="clear" w:color="auto" w:fill="auto"/>
            <w:vAlign w:val="center"/>
            <w:hideMark/>
          </w:tcPr>
          <w:p w14:paraId="61F3056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454C424D" w14:textId="77777777" w:rsidTr="005E111E">
        <w:trPr>
          <w:trHeight w:val="330"/>
        </w:trPr>
        <w:tc>
          <w:tcPr>
            <w:tcW w:w="179" w:type="pct"/>
            <w:shd w:val="clear" w:color="auto" w:fill="auto"/>
            <w:vAlign w:val="center"/>
            <w:hideMark/>
          </w:tcPr>
          <w:p w14:paraId="1844EF1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9</w:t>
            </w:r>
          </w:p>
        </w:tc>
        <w:tc>
          <w:tcPr>
            <w:tcW w:w="456" w:type="pct"/>
            <w:vMerge/>
            <w:shd w:val="clear" w:color="auto" w:fill="auto"/>
            <w:vAlign w:val="center"/>
            <w:hideMark/>
          </w:tcPr>
          <w:p w14:paraId="27959189"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FFD0D7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东彰仪污水处理站</w:t>
            </w:r>
          </w:p>
        </w:tc>
        <w:tc>
          <w:tcPr>
            <w:tcW w:w="627" w:type="pct"/>
            <w:shd w:val="clear" w:color="auto" w:fill="auto"/>
            <w:vAlign w:val="center"/>
            <w:hideMark/>
          </w:tcPr>
          <w:p w14:paraId="19FB2A4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230</w:t>
            </w:r>
          </w:p>
        </w:tc>
        <w:tc>
          <w:tcPr>
            <w:tcW w:w="480" w:type="pct"/>
            <w:shd w:val="clear" w:color="auto" w:fill="auto"/>
            <w:vAlign w:val="center"/>
            <w:hideMark/>
          </w:tcPr>
          <w:p w14:paraId="5391FCF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5600</w:t>
            </w:r>
          </w:p>
        </w:tc>
        <w:tc>
          <w:tcPr>
            <w:tcW w:w="554" w:type="pct"/>
            <w:shd w:val="clear" w:color="auto" w:fill="auto"/>
            <w:vAlign w:val="center"/>
            <w:hideMark/>
          </w:tcPr>
          <w:p w14:paraId="22A3B19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东彰仪东南</w:t>
            </w:r>
          </w:p>
        </w:tc>
        <w:tc>
          <w:tcPr>
            <w:tcW w:w="480" w:type="pct"/>
            <w:shd w:val="clear" w:color="auto" w:fill="auto"/>
            <w:vAlign w:val="center"/>
            <w:hideMark/>
          </w:tcPr>
          <w:p w14:paraId="7CE1618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扩建</w:t>
            </w:r>
          </w:p>
        </w:tc>
        <w:tc>
          <w:tcPr>
            <w:tcW w:w="668" w:type="pct"/>
            <w:shd w:val="clear" w:color="auto" w:fill="auto"/>
            <w:vAlign w:val="center"/>
            <w:hideMark/>
          </w:tcPr>
          <w:p w14:paraId="6D671FD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283CF33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233213C4" w14:textId="77777777" w:rsidTr="005E111E">
        <w:trPr>
          <w:trHeight w:val="330"/>
        </w:trPr>
        <w:tc>
          <w:tcPr>
            <w:tcW w:w="179" w:type="pct"/>
            <w:shd w:val="clear" w:color="auto" w:fill="auto"/>
            <w:vAlign w:val="center"/>
            <w:hideMark/>
          </w:tcPr>
          <w:p w14:paraId="1998675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w:t>
            </w:r>
          </w:p>
        </w:tc>
        <w:tc>
          <w:tcPr>
            <w:tcW w:w="456" w:type="pct"/>
            <w:vMerge/>
            <w:shd w:val="clear" w:color="auto" w:fill="auto"/>
            <w:vAlign w:val="center"/>
            <w:hideMark/>
          </w:tcPr>
          <w:p w14:paraId="06C0D5D0"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ED74D4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东仓污水处理站</w:t>
            </w:r>
          </w:p>
        </w:tc>
        <w:tc>
          <w:tcPr>
            <w:tcW w:w="627" w:type="pct"/>
            <w:shd w:val="clear" w:color="auto" w:fill="auto"/>
            <w:vAlign w:val="center"/>
            <w:hideMark/>
          </w:tcPr>
          <w:p w14:paraId="14BD5A6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130</w:t>
            </w:r>
          </w:p>
        </w:tc>
        <w:tc>
          <w:tcPr>
            <w:tcW w:w="480" w:type="pct"/>
            <w:shd w:val="clear" w:color="auto" w:fill="auto"/>
            <w:vAlign w:val="center"/>
            <w:hideMark/>
          </w:tcPr>
          <w:p w14:paraId="3F426D6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700</w:t>
            </w:r>
          </w:p>
        </w:tc>
        <w:tc>
          <w:tcPr>
            <w:tcW w:w="554" w:type="pct"/>
            <w:shd w:val="clear" w:color="auto" w:fill="auto"/>
            <w:vAlign w:val="center"/>
            <w:hideMark/>
          </w:tcPr>
          <w:p w14:paraId="726ABFA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东仓西南</w:t>
            </w:r>
          </w:p>
        </w:tc>
        <w:tc>
          <w:tcPr>
            <w:tcW w:w="480" w:type="pct"/>
            <w:shd w:val="clear" w:color="auto" w:fill="auto"/>
            <w:vAlign w:val="center"/>
            <w:hideMark/>
          </w:tcPr>
          <w:p w14:paraId="0448852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6D29D8B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796B448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481F5D34" w14:textId="77777777" w:rsidTr="005E111E">
        <w:trPr>
          <w:trHeight w:val="330"/>
        </w:trPr>
        <w:tc>
          <w:tcPr>
            <w:tcW w:w="179" w:type="pct"/>
            <w:shd w:val="clear" w:color="auto" w:fill="auto"/>
            <w:vAlign w:val="center"/>
            <w:hideMark/>
          </w:tcPr>
          <w:p w14:paraId="532D1CB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w:t>
            </w:r>
          </w:p>
        </w:tc>
        <w:tc>
          <w:tcPr>
            <w:tcW w:w="456" w:type="pct"/>
            <w:shd w:val="clear" w:color="auto" w:fill="auto"/>
            <w:vAlign w:val="center"/>
            <w:hideMark/>
          </w:tcPr>
          <w:p w14:paraId="04B49D5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w:t>
            </w:r>
          </w:p>
        </w:tc>
        <w:tc>
          <w:tcPr>
            <w:tcW w:w="1010" w:type="pct"/>
            <w:shd w:val="clear" w:color="auto" w:fill="auto"/>
            <w:vAlign w:val="center"/>
            <w:hideMark/>
          </w:tcPr>
          <w:p w14:paraId="2005A15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史庄镇污水处理厂</w:t>
            </w:r>
          </w:p>
        </w:tc>
        <w:tc>
          <w:tcPr>
            <w:tcW w:w="627" w:type="pct"/>
            <w:shd w:val="clear" w:color="auto" w:fill="auto"/>
            <w:vAlign w:val="center"/>
            <w:hideMark/>
          </w:tcPr>
          <w:p w14:paraId="130AAAE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600</w:t>
            </w:r>
          </w:p>
        </w:tc>
        <w:tc>
          <w:tcPr>
            <w:tcW w:w="480" w:type="pct"/>
            <w:shd w:val="clear" w:color="auto" w:fill="auto"/>
            <w:vAlign w:val="center"/>
            <w:hideMark/>
          </w:tcPr>
          <w:p w14:paraId="1B4AE07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1500</w:t>
            </w:r>
          </w:p>
        </w:tc>
        <w:tc>
          <w:tcPr>
            <w:tcW w:w="554" w:type="pct"/>
            <w:shd w:val="clear" w:color="auto" w:fill="auto"/>
            <w:vAlign w:val="center"/>
            <w:hideMark/>
          </w:tcPr>
          <w:p w14:paraId="2291334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镇区东北</w:t>
            </w:r>
          </w:p>
        </w:tc>
        <w:tc>
          <w:tcPr>
            <w:tcW w:w="480" w:type="pct"/>
            <w:shd w:val="clear" w:color="auto" w:fill="auto"/>
            <w:vAlign w:val="center"/>
            <w:hideMark/>
          </w:tcPr>
          <w:p w14:paraId="376A128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提标扩建</w:t>
            </w:r>
          </w:p>
        </w:tc>
        <w:tc>
          <w:tcPr>
            <w:tcW w:w="668" w:type="pct"/>
            <w:shd w:val="clear" w:color="auto" w:fill="auto"/>
            <w:vAlign w:val="center"/>
            <w:hideMark/>
          </w:tcPr>
          <w:p w14:paraId="7B557AB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1950B43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69C1E95D" w14:textId="77777777" w:rsidTr="005E111E">
        <w:trPr>
          <w:trHeight w:val="330"/>
        </w:trPr>
        <w:tc>
          <w:tcPr>
            <w:tcW w:w="179" w:type="pct"/>
            <w:shd w:val="clear" w:color="auto" w:fill="auto"/>
            <w:vAlign w:val="center"/>
            <w:hideMark/>
          </w:tcPr>
          <w:p w14:paraId="764773F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w:t>
            </w:r>
          </w:p>
        </w:tc>
        <w:tc>
          <w:tcPr>
            <w:tcW w:w="456" w:type="pct"/>
            <w:shd w:val="clear" w:color="auto" w:fill="auto"/>
            <w:vAlign w:val="center"/>
            <w:hideMark/>
          </w:tcPr>
          <w:p w14:paraId="2E3805D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中和镇</w:t>
            </w:r>
          </w:p>
        </w:tc>
        <w:tc>
          <w:tcPr>
            <w:tcW w:w="1010" w:type="pct"/>
            <w:shd w:val="clear" w:color="auto" w:fill="auto"/>
            <w:vAlign w:val="center"/>
            <w:hideMark/>
          </w:tcPr>
          <w:p w14:paraId="364618B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中和污水处理厂</w:t>
            </w:r>
          </w:p>
        </w:tc>
        <w:tc>
          <w:tcPr>
            <w:tcW w:w="627" w:type="pct"/>
            <w:shd w:val="clear" w:color="auto" w:fill="auto"/>
            <w:vAlign w:val="center"/>
            <w:hideMark/>
          </w:tcPr>
          <w:p w14:paraId="3A2E58F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1500</w:t>
            </w:r>
          </w:p>
        </w:tc>
        <w:tc>
          <w:tcPr>
            <w:tcW w:w="480" w:type="pct"/>
            <w:shd w:val="clear" w:color="auto" w:fill="auto"/>
            <w:vAlign w:val="center"/>
            <w:hideMark/>
          </w:tcPr>
          <w:p w14:paraId="1F175EE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3130</w:t>
            </w:r>
          </w:p>
        </w:tc>
        <w:tc>
          <w:tcPr>
            <w:tcW w:w="554" w:type="pct"/>
            <w:shd w:val="clear" w:color="auto" w:fill="auto"/>
            <w:vAlign w:val="center"/>
            <w:hideMark/>
          </w:tcPr>
          <w:p w14:paraId="5E9FE09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镇区南</w:t>
            </w:r>
          </w:p>
        </w:tc>
        <w:tc>
          <w:tcPr>
            <w:tcW w:w="480" w:type="pct"/>
            <w:shd w:val="clear" w:color="auto" w:fill="auto"/>
            <w:vAlign w:val="center"/>
            <w:hideMark/>
          </w:tcPr>
          <w:p w14:paraId="3676D3B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提标扩建</w:t>
            </w:r>
          </w:p>
        </w:tc>
        <w:tc>
          <w:tcPr>
            <w:tcW w:w="668" w:type="pct"/>
            <w:shd w:val="clear" w:color="auto" w:fill="auto"/>
            <w:vAlign w:val="center"/>
            <w:hideMark/>
          </w:tcPr>
          <w:p w14:paraId="07A4364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41C2D06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4BFFB450" w14:textId="77777777" w:rsidTr="005E111E">
        <w:trPr>
          <w:trHeight w:val="660"/>
        </w:trPr>
        <w:tc>
          <w:tcPr>
            <w:tcW w:w="179" w:type="pct"/>
            <w:shd w:val="clear" w:color="auto" w:fill="auto"/>
            <w:vAlign w:val="center"/>
            <w:hideMark/>
          </w:tcPr>
          <w:p w14:paraId="4F228ED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w:t>
            </w:r>
          </w:p>
        </w:tc>
        <w:tc>
          <w:tcPr>
            <w:tcW w:w="456" w:type="pct"/>
            <w:vMerge w:val="restart"/>
            <w:shd w:val="clear" w:color="auto" w:fill="auto"/>
            <w:vAlign w:val="center"/>
            <w:hideMark/>
          </w:tcPr>
          <w:p w14:paraId="7BCECA2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位庄乡</w:t>
            </w:r>
          </w:p>
        </w:tc>
        <w:tc>
          <w:tcPr>
            <w:tcW w:w="1010" w:type="pct"/>
            <w:shd w:val="clear" w:color="auto" w:fill="auto"/>
            <w:vAlign w:val="center"/>
            <w:hideMark/>
          </w:tcPr>
          <w:p w14:paraId="472F657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同盟污水处理厂</w:t>
            </w:r>
          </w:p>
        </w:tc>
        <w:tc>
          <w:tcPr>
            <w:tcW w:w="627" w:type="pct"/>
            <w:shd w:val="clear" w:color="auto" w:fill="auto"/>
            <w:vAlign w:val="center"/>
            <w:hideMark/>
          </w:tcPr>
          <w:p w14:paraId="00551BF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2680</w:t>
            </w:r>
          </w:p>
        </w:tc>
        <w:tc>
          <w:tcPr>
            <w:tcW w:w="480" w:type="pct"/>
            <w:shd w:val="clear" w:color="auto" w:fill="auto"/>
            <w:vAlign w:val="center"/>
            <w:hideMark/>
          </w:tcPr>
          <w:p w14:paraId="5C1F9FD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39000</w:t>
            </w:r>
          </w:p>
        </w:tc>
        <w:tc>
          <w:tcPr>
            <w:tcW w:w="554" w:type="pct"/>
            <w:shd w:val="clear" w:color="auto" w:fill="auto"/>
            <w:vAlign w:val="center"/>
            <w:hideMark/>
          </w:tcPr>
          <w:p w14:paraId="4444AAC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中心城区东</w:t>
            </w:r>
          </w:p>
        </w:tc>
        <w:tc>
          <w:tcPr>
            <w:tcW w:w="480" w:type="pct"/>
            <w:shd w:val="clear" w:color="auto" w:fill="auto"/>
            <w:vAlign w:val="center"/>
            <w:hideMark/>
          </w:tcPr>
          <w:p w14:paraId="1958F6E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0503D40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一级A标准（远期V类水）</w:t>
            </w:r>
          </w:p>
        </w:tc>
        <w:tc>
          <w:tcPr>
            <w:tcW w:w="546" w:type="pct"/>
            <w:shd w:val="clear" w:color="auto" w:fill="auto"/>
            <w:vAlign w:val="center"/>
            <w:hideMark/>
          </w:tcPr>
          <w:p w14:paraId="7EE9020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551F6124" w14:textId="77777777" w:rsidTr="005E111E">
        <w:trPr>
          <w:trHeight w:val="330"/>
        </w:trPr>
        <w:tc>
          <w:tcPr>
            <w:tcW w:w="179" w:type="pct"/>
            <w:shd w:val="clear" w:color="auto" w:fill="auto"/>
            <w:vAlign w:val="center"/>
            <w:hideMark/>
          </w:tcPr>
          <w:p w14:paraId="2BB53EF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w:t>
            </w:r>
          </w:p>
        </w:tc>
        <w:tc>
          <w:tcPr>
            <w:tcW w:w="456" w:type="pct"/>
            <w:vMerge/>
            <w:shd w:val="clear" w:color="auto" w:fill="auto"/>
            <w:vAlign w:val="center"/>
            <w:hideMark/>
          </w:tcPr>
          <w:p w14:paraId="633CBA9B"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BCFAD5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王田污水处理站</w:t>
            </w:r>
          </w:p>
        </w:tc>
        <w:tc>
          <w:tcPr>
            <w:tcW w:w="627" w:type="pct"/>
            <w:shd w:val="clear" w:color="auto" w:fill="auto"/>
            <w:vAlign w:val="center"/>
            <w:hideMark/>
          </w:tcPr>
          <w:p w14:paraId="5939C50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80</w:t>
            </w:r>
          </w:p>
        </w:tc>
        <w:tc>
          <w:tcPr>
            <w:tcW w:w="480" w:type="pct"/>
            <w:shd w:val="clear" w:color="auto" w:fill="auto"/>
            <w:vAlign w:val="center"/>
            <w:hideMark/>
          </w:tcPr>
          <w:p w14:paraId="1849C43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720</w:t>
            </w:r>
          </w:p>
        </w:tc>
        <w:tc>
          <w:tcPr>
            <w:tcW w:w="554" w:type="pct"/>
            <w:shd w:val="clear" w:color="auto" w:fill="auto"/>
            <w:vAlign w:val="center"/>
            <w:hideMark/>
          </w:tcPr>
          <w:p w14:paraId="60F93DC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王田南</w:t>
            </w:r>
          </w:p>
        </w:tc>
        <w:tc>
          <w:tcPr>
            <w:tcW w:w="480" w:type="pct"/>
            <w:shd w:val="clear" w:color="auto" w:fill="auto"/>
            <w:vAlign w:val="center"/>
            <w:hideMark/>
          </w:tcPr>
          <w:p w14:paraId="54C5012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24C9C53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6B9F30C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58055170" w14:textId="77777777" w:rsidTr="005E111E">
        <w:trPr>
          <w:trHeight w:val="330"/>
        </w:trPr>
        <w:tc>
          <w:tcPr>
            <w:tcW w:w="179" w:type="pct"/>
            <w:shd w:val="clear" w:color="auto" w:fill="auto"/>
            <w:vAlign w:val="center"/>
            <w:hideMark/>
          </w:tcPr>
          <w:p w14:paraId="2FDE7EE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w:t>
            </w:r>
          </w:p>
        </w:tc>
        <w:tc>
          <w:tcPr>
            <w:tcW w:w="456" w:type="pct"/>
            <w:vMerge/>
            <w:shd w:val="clear" w:color="auto" w:fill="auto"/>
            <w:vAlign w:val="center"/>
            <w:hideMark/>
          </w:tcPr>
          <w:p w14:paraId="05B7B2E0"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7355E30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弘晟社区污水处理站</w:t>
            </w:r>
          </w:p>
        </w:tc>
        <w:tc>
          <w:tcPr>
            <w:tcW w:w="627" w:type="pct"/>
            <w:shd w:val="clear" w:color="auto" w:fill="auto"/>
            <w:vAlign w:val="center"/>
            <w:hideMark/>
          </w:tcPr>
          <w:p w14:paraId="40F2C74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160</w:t>
            </w:r>
          </w:p>
        </w:tc>
        <w:tc>
          <w:tcPr>
            <w:tcW w:w="480" w:type="pct"/>
            <w:shd w:val="clear" w:color="auto" w:fill="auto"/>
            <w:vAlign w:val="center"/>
            <w:hideMark/>
          </w:tcPr>
          <w:p w14:paraId="3CD4AD5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1000</w:t>
            </w:r>
          </w:p>
        </w:tc>
        <w:tc>
          <w:tcPr>
            <w:tcW w:w="554" w:type="pct"/>
            <w:shd w:val="clear" w:color="auto" w:fill="auto"/>
            <w:vAlign w:val="center"/>
            <w:hideMark/>
          </w:tcPr>
          <w:p w14:paraId="4609B5D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弘晟社区北</w:t>
            </w:r>
          </w:p>
        </w:tc>
        <w:tc>
          <w:tcPr>
            <w:tcW w:w="480" w:type="pct"/>
            <w:shd w:val="clear" w:color="auto" w:fill="auto"/>
            <w:vAlign w:val="center"/>
            <w:hideMark/>
          </w:tcPr>
          <w:p w14:paraId="7D91185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4260E19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19BBE32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797E25E0" w14:textId="77777777" w:rsidTr="005E111E">
        <w:trPr>
          <w:trHeight w:val="330"/>
        </w:trPr>
        <w:tc>
          <w:tcPr>
            <w:tcW w:w="179" w:type="pct"/>
            <w:shd w:val="clear" w:color="auto" w:fill="auto"/>
            <w:vAlign w:val="center"/>
            <w:hideMark/>
          </w:tcPr>
          <w:p w14:paraId="5F12177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w:t>
            </w:r>
          </w:p>
        </w:tc>
        <w:tc>
          <w:tcPr>
            <w:tcW w:w="456" w:type="pct"/>
            <w:vMerge/>
            <w:shd w:val="clear" w:color="auto" w:fill="auto"/>
            <w:vAlign w:val="center"/>
            <w:hideMark/>
          </w:tcPr>
          <w:p w14:paraId="541B3201"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325A414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后鱼池污水处理站</w:t>
            </w:r>
          </w:p>
        </w:tc>
        <w:tc>
          <w:tcPr>
            <w:tcW w:w="627" w:type="pct"/>
            <w:shd w:val="clear" w:color="auto" w:fill="auto"/>
            <w:vAlign w:val="center"/>
            <w:hideMark/>
          </w:tcPr>
          <w:p w14:paraId="4B8736B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180</w:t>
            </w:r>
          </w:p>
        </w:tc>
        <w:tc>
          <w:tcPr>
            <w:tcW w:w="480" w:type="pct"/>
            <w:shd w:val="clear" w:color="auto" w:fill="auto"/>
            <w:vAlign w:val="center"/>
            <w:hideMark/>
          </w:tcPr>
          <w:p w14:paraId="1D4B7A0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730</w:t>
            </w:r>
          </w:p>
        </w:tc>
        <w:tc>
          <w:tcPr>
            <w:tcW w:w="554" w:type="pct"/>
            <w:shd w:val="clear" w:color="auto" w:fill="auto"/>
            <w:vAlign w:val="center"/>
            <w:hideMark/>
          </w:tcPr>
          <w:p w14:paraId="73952D1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后鱼池西</w:t>
            </w:r>
          </w:p>
        </w:tc>
        <w:tc>
          <w:tcPr>
            <w:tcW w:w="480" w:type="pct"/>
            <w:shd w:val="clear" w:color="auto" w:fill="auto"/>
            <w:vAlign w:val="center"/>
            <w:hideMark/>
          </w:tcPr>
          <w:p w14:paraId="3CEECCC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3033B66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4AE976C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77CF1D60" w14:textId="77777777" w:rsidTr="005E111E">
        <w:trPr>
          <w:trHeight w:val="330"/>
        </w:trPr>
        <w:tc>
          <w:tcPr>
            <w:tcW w:w="179" w:type="pct"/>
            <w:shd w:val="clear" w:color="auto" w:fill="auto"/>
            <w:vAlign w:val="center"/>
            <w:hideMark/>
          </w:tcPr>
          <w:p w14:paraId="777FF90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w:t>
            </w:r>
          </w:p>
        </w:tc>
        <w:tc>
          <w:tcPr>
            <w:tcW w:w="456" w:type="pct"/>
            <w:shd w:val="clear" w:color="auto" w:fill="auto"/>
            <w:vAlign w:val="center"/>
            <w:hideMark/>
          </w:tcPr>
          <w:p w14:paraId="0382A9D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大新庄乡</w:t>
            </w:r>
          </w:p>
        </w:tc>
        <w:tc>
          <w:tcPr>
            <w:tcW w:w="1010" w:type="pct"/>
            <w:shd w:val="clear" w:color="auto" w:fill="auto"/>
            <w:vAlign w:val="center"/>
            <w:hideMark/>
          </w:tcPr>
          <w:p w14:paraId="46BB4F0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后小召污水处理站</w:t>
            </w:r>
          </w:p>
        </w:tc>
        <w:tc>
          <w:tcPr>
            <w:tcW w:w="627" w:type="pct"/>
            <w:shd w:val="clear" w:color="auto" w:fill="auto"/>
            <w:vAlign w:val="center"/>
            <w:hideMark/>
          </w:tcPr>
          <w:p w14:paraId="1AD3FE9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100</w:t>
            </w:r>
          </w:p>
        </w:tc>
        <w:tc>
          <w:tcPr>
            <w:tcW w:w="480" w:type="pct"/>
            <w:shd w:val="clear" w:color="auto" w:fill="auto"/>
            <w:vAlign w:val="center"/>
            <w:hideMark/>
          </w:tcPr>
          <w:p w14:paraId="51DB878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1300</w:t>
            </w:r>
          </w:p>
        </w:tc>
        <w:tc>
          <w:tcPr>
            <w:tcW w:w="554" w:type="pct"/>
            <w:shd w:val="clear" w:color="auto" w:fill="auto"/>
            <w:vAlign w:val="center"/>
            <w:hideMark/>
          </w:tcPr>
          <w:p w14:paraId="6DEC271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后小召东</w:t>
            </w:r>
          </w:p>
        </w:tc>
        <w:tc>
          <w:tcPr>
            <w:tcW w:w="480" w:type="pct"/>
            <w:shd w:val="clear" w:color="auto" w:fill="auto"/>
            <w:vAlign w:val="center"/>
            <w:hideMark/>
          </w:tcPr>
          <w:p w14:paraId="17A50C7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31DB894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4E2EE33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EC1FF8" w:rsidRPr="00B2206E" w14:paraId="1DA621E0" w14:textId="77777777" w:rsidTr="005E111E">
        <w:trPr>
          <w:trHeight w:val="660"/>
        </w:trPr>
        <w:tc>
          <w:tcPr>
            <w:tcW w:w="179" w:type="pct"/>
            <w:shd w:val="clear" w:color="auto" w:fill="auto"/>
            <w:vAlign w:val="center"/>
            <w:hideMark/>
          </w:tcPr>
          <w:p w14:paraId="5FA6E3C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w:t>
            </w:r>
          </w:p>
        </w:tc>
        <w:tc>
          <w:tcPr>
            <w:tcW w:w="456" w:type="pct"/>
            <w:shd w:val="clear" w:color="auto" w:fill="auto"/>
            <w:vAlign w:val="center"/>
            <w:hideMark/>
          </w:tcPr>
          <w:p w14:paraId="207C7B4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城关镇</w:t>
            </w:r>
          </w:p>
        </w:tc>
        <w:tc>
          <w:tcPr>
            <w:tcW w:w="1010" w:type="pct"/>
            <w:shd w:val="clear" w:color="auto" w:fill="auto"/>
            <w:vAlign w:val="center"/>
            <w:hideMark/>
          </w:tcPr>
          <w:p w14:paraId="6292C2B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同盟污水处理厂</w:t>
            </w:r>
          </w:p>
        </w:tc>
        <w:tc>
          <w:tcPr>
            <w:tcW w:w="627" w:type="pct"/>
            <w:shd w:val="clear" w:color="auto" w:fill="auto"/>
            <w:vAlign w:val="center"/>
            <w:hideMark/>
          </w:tcPr>
          <w:p w14:paraId="3344B17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80" w:type="pct"/>
            <w:shd w:val="clear" w:color="auto" w:fill="auto"/>
            <w:vAlign w:val="center"/>
            <w:hideMark/>
          </w:tcPr>
          <w:p w14:paraId="6D59B51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39000</w:t>
            </w:r>
          </w:p>
        </w:tc>
        <w:tc>
          <w:tcPr>
            <w:tcW w:w="554" w:type="pct"/>
            <w:shd w:val="clear" w:color="auto" w:fill="auto"/>
            <w:vAlign w:val="center"/>
            <w:hideMark/>
          </w:tcPr>
          <w:p w14:paraId="258430E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中心城区东</w:t>
            </w:r>
          </w:p>
        </w:tc>
        <w:tc>
          <w:tcPr>
            <w:tcW w:w="480" w:type="pct"/>
            <w:shd w:val="clear" w:color="auto" w:fill="auto"/>
            <w:vAlign w:val="center"/>
            <w:hideMark/>
          </w:tcPr>
          <w:p w14:paraId="5B55052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67B29C7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一级A标准（远期V类水）</w:t>
            </w:r>
          </w:p>
        </w:tc>
        <w:tc>
          <w:tcPr>
            <w:tcW w:w="546" w:type="pct"/>
            <w:shd w:val="clear" w:color="auto" w:fill="auto"/>
            <w:vAlign w:val="center"/>
            <w:hideMark/>
          </w:tcPr>
          <w:p w14:paraId="4A28E35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r>
      <w:tr w:rsidR="005E111E" w:rsidRPr="00B2206E" w14:paraId="4A82739B" w14:textId="77777777" w:rsidTr="005E111E">
        <w:trPr>
          <w:trHeight w:val="330"/>
        </w:trPr>
        <w:tc>
          <w:tcPr>
            <w:tcW w:w="635" w:type="pct"/>
            <w:gridSpan w:val="2"/>
            <w:shd w:val="clear" w:color="auto" w:fill="auto"/>
            <w:vAlign w:val="center"/>
            <w:hideMark/>
          </w:tcPr>
          <w:p w14:paraId="096E5AB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合计</w:t>
            </w:r>
          </w:p>
        </w:tc>
        <w:tc>
          <w:tcPr>
            <w:tcW w:w="1010" w:type="pct"/>
            <w:shd w:val="clear" w:color="auto" w:fill="auto"/>
            <w:vAlign w:val="center"/>
            <w:hideMark/>
          </w:tcPr>
          <w:p w14:paraId="699B6EE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627" w:type="pct"/>
            <w:shd w:val="clear" w:color="auto" w:fill="auto"/>
            <w:vAlign w:val="center"/>
            <w:hideMark/>
          </w:tcPr>
          <w:p w14:paraId="0AFB86B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8110</w:t>
            </w:r>
          </w:p>
        </w:tc>
        <w:tc>
          <w:tcPr>
            <w:tcW w:w="480" w:type="pct"/>
            <w:shd w:val="clear" w:color="auto" w:fill="auto"/>
            <w:vAlign w:val="center"/>
            <w:hideMark/>
          </w:tcPr>
          <w:p w14:paraId="6E6CD82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127230</w:t>
            </w:r>
          </w:p>
        </w:tc>
        <w:tc>
          <w:tcPr>
            <w:tcW w:w="554" w:type="pct"/>
            <w:shd w:val="clear" w:color="auto" w:fill="auto"/>
            <w:vAlign w:val="center"/>
            <w:hideMark/>
          </w:tcPr>
          <w:p w14:paraId="60AE162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80" w:type="pct"/>
            <w:shd w:val="clear" w:color="auto" w:fill="auto"/>
            <w:vAlign w:val="center"/>
            <w:hideMark/>
          </w:tcPr>
          <w:p w14:paraId="1195C8D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668" w:type="pct"/>
            <w:shd w:val="clear" w:color="auto" w:fill="auto"/>
            <w:vAlign w:val="center"/>
            <w:hideMark/>
          </w:tcPr>
          <w:p w14:paraId="3A46A9B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546" w:type="pct"/>
            <w:shd w:val="clear" w:color="auto" w:fill="auto"/>
            <w:vAlign w:val="center"/>
            <w:hideMark/>
          </w:tcPr>
          <w:p w14:paraId="43E886A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r>
    </w:tbl>
    <w:p w14:paraId="4D27CA38" w14:textId="77777777" w:rsidR="003850C4" w:rsidRPr="00B2206E" w:rsidRDefault="003850C4" w:rsidP="003850C4">
      <w:pPr>
        <w:overflowPunct w:val="0"/>
        <w:spacing w:line="360" w:lineRule="auto"/>
        <w:ind w:firstLineChars="200" w:firstLine="422"/>
        <w:jc w:val="center"/>
        <w:rPr>
          <w:rFonts w:asciiTheme="majorEastAsia" w:eastAsiaTheme="majorEastAsia" w:hAnsiTheme="majorEastAsia"/>
          <w:b/>
          <w:kern w:val="0"/>
          <w:szCs w:val="21"/>
        </w:rPr>
      </w:pPr>
    </w:p>
    <w:p w14:paraId="0A85A236" w14:textId="0FD867D1" w:rsidR="003850C4" w:rsidRPr="00B2206E" w:rsidRDefault="003850C4" w:rsidP="003850C4">
      <w:pPr>
        <w:overflowPunct w:val="0"/>
        <w:spacing w:line="360" w:lineRule="auto"/>
        <w:ind w:firstLineChars="200" w:firstLine="42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表</w:t>
      </w:r>
      <w:r w:rsidR="00095203" w:rsidRPr="00B2206E">
        <w:rPr>
          <w:rFonts w:asciiTheme="majorEastAsia" w:eastAsiaTheme="majorEastAsia" w:hAnsiTheme="majorEastAsia"/>
          <w:b/>
          <w:kern w:val="0"/>
          <w:szCs w:val="21"/>
        </w:rPr>
        <w:t>6</w:t>
      </w:r>
      <w:r w:rsidRPr="00B2206E">
        <w:rPr>
          <w:rFonts w:asciiTheme="majorEastAsia" w:eastAsiaTheme="majorEastAsia" w:hAnsiTheme="majorEastAsia"/>
          <w:b/>
          <w:kern w:val="0"/>
          <w:szCs w:val="21"/>
        </w:rPr>
        <w:t>-14</w:t>
      </w:r>
      <w:r w:rsidRPr="00B2206E">
        <w:rPr>
          <w:rFonts w:asciiTheme="majorEastAsia" w:eastAsiaTheme="majorEastAsia" w:hAnsiTheme="majorEastAsia" w:hint="eastAsia"/>
          <w:b/>
          <w:kern w:val="0"/>
          <w:szCs w:val="21"/>
        </w:rPr>
        <w:t xml:space="preserve">  2</w:t>
      </w:r>
      <w:r w:rsidRPr="00B2206E">
        <w:rPr>
          <w:rFonts w:asciiTheme="majorEastAsia" w:eastAsiaTheme="majorEastAsia" w:hAnsiTheme="majorEastAsia"/>
          <w:b/>
          <w:kern w:val="0"/>
          <w:szCs w:val="21"/>
        </w:rPr>
        <w:t>0</w:t>
      </w:r>
      <w:r w:rsidR="005E111E" w:rsidRPr="00B2206E">
        <w:rPr>
          <w:rFonts w:asciiTheme="majorEastAsia" w:eastAsiaTheme="majorEastAsia" w:hAnsiTheme="majorEastAsia"/>
          <w:b/>
          <w:kern w:val="0"/>
          <w:szCs w:val="21"/>
        </w:rPr>
        <w:t>21</w:t>
      </w:r>
      <w:r w:rsidRPr="00B2206E">
        <w:rPr>
          <w:rFonts w:asciiTheme="majorEastAsia" w:eastAsiaTheme="majorEastAsia" w:hAnsiTheme="majorEastAsia" w:hint="eastAsia"/>
          <w:b/>
          <w:kern w:val="0"/>
          <w:szCs w:val="21"/>
        </w:rPr>
        <w:t>年度污水</w:t>
      </w:r>
      <w:r w:rsidRPr="00B2206E">
        <w:rPr>
          <w:rFonts w:asciiTheme="majorEastAsia" w:eastAsiaTheme="majorEastAsia" w:hAnsiTheme="majorEastAsia"/>
          <w:b/>
          <w:kern w:val="0"/>
          <w:szCs w:val="21"/>
        </w:rPr>
        <w:t>设施</w:t>
      </w:r>
      <w:r w:rsidRPr="00B2206E">
        <w:rPr>
          <w:rFonts w:asciiTheme="majorEastAsia" w:eastAsiaTheme="majorEastAsia" w:hAnsiTheme="majorEastAsia" w:hint="eastAsia"/>
          <w:b/>
          <w:kern w:val="0"/>
          <w:szCs w:val="21"/>
        </w:rPr>
        <w:t>实施计划</w:t>
      </w:r>
      <w:r w:rsidRPr="00B2206E">
        <w:rPr>
          <w:rFonts w:asciiTheme="majorEastAsia" w:eastAsiaTheme="majorEastAsia" w:hAnsiTheme="majorEastAsia"/>
          <w:b/>
          <w:kern w:val="0"/>
          <w:szCs w:val="21"/>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938"/>
        <w:gridCol w:w="2086"/>
        <w:gridCol w:w="1292"/>
        <w:gridCol w:w="987"/>
        <w:gridCol w:w="1141"/>
        <w:gridCol w:w="987"/>
        <w:gridCol w:w="1377"/>
        <w:gridCol w:w="1124"/>
      </w:tblGrid>
      <w:tr w:rsidR="00EC1FF8" w:rsidRPr="00B2206E" w14:paraId="022830BA" w14:textId="77777777" w:rsidTr="005E111E">
        <w:trPr>
          <w:trHeight w:val="990"/>
        </w:trPr>
        <w:tc>
          <w:tcPr>
            <w:tcW w:w="179" w:type="pct"/>
            <w:shd w:val="clear" w:color="auto" w:fill="auto"/>
            <w:vAlign w:val="center"/>
            <w:hideMark/>
          </w:tcPr>
          <w:p w14:paraId="1648FDB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序号</w:t>
            </w:r>
          </w:p>
        </w:tc>
        <w:tc>
          <w:tcPr>
            <w:tcW w:w="456" w:type="pct"/>
            <w:shd w:val="clear" w:color="auto" w:fill="auto"/>
            <w:vAlign w:val="center"/>
            <w:hideMark/>
          </w:tcPr>
          <w:p w14:paraId="09399CC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1010" w:type="pct"/>
            <w:shd w:val="clear" w:color="auto" w:fill="auto"/>
            <w:vAlign w:val="center"/>
            <w:hideMark/>
          </w:tcPr>
          <w:p w14:paraId="023FAB6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627" w:type="pct"/>
            <w:shd w:val="clear" w:color="auto" w:fill="auto"/>
            <w:vAlign w:val="center"/>
            <w:hideMark/>
          </w:tcPr>
          <w:p w14:paraId="5FA02C1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近期污水处理规模（m³/d）</w:t>
            </w:r>
          </w:p>
        </w:tc>
        <w:tc>
          <w:tcPr>
            <w:tcW w:w="480" w:type="pct"/>
            <w:shd w:val="clear" w:color="auto" w:fill="auto"/>
            <w:vAlign w:val="center"/>
            <w:hideMark/>
          </w:tcPr>
          <w:p w14:paraId="1EC96B9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近期占地面积（</w:t>
            </w:r>
            <w:r w:rsidRPr="00B2206E">
              <w:rPr>
                <w:rFonts w:asciiTheme="minorEastAsia" w:hAnsiTheme="minorEastAsia" w:cs="Microsoft JhengHei" w:hint="eastAsia"/>
                <w:kern w:val="0"/>
                <w:sz w:val="22"/>
              </w:rPr>
              <w:t>㎡</w:t>
            </w:r>
            <w:r w:rsidRPr="00B2206E">
              <w:rPr>
                <w:rFonts w:asciiTheme="minorEastAsia" w:hAnsiTheme="minorEastAsia" w:cs="微软雅黑" w:hint="eastAsia"/>
                <w:kern w:val="0"/>
                <w:sz w:val="22"/>
              </w:rPr>
              <w:t>）</w:t>
            </w:r>
          </w:p>
        </w:tc>
        <w:tc>
          <w:tcPr>
            <w:tcW w:w="554" w:type="pct"/>
            <w:shd w:val="clear" w:color="auto" w:fill="auto"/>
            <w:vAlign w:val="center"/>
            <w:hideMark/>
          </w:tcPr>
          <w:p w14:paraId="303177E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位置</w:t>
            </w:r>
          </w:p>
        </w:tc>
        <w:tc>
          <w:tcPr>
            <w:tcW w:w="480" w:type="pct"/>
            <w:shd w:val="clear" w:color="auto" w:fill="auto"/>
            <w:vAlign w:val="center"/>
            <w:hideMark/>
          </w:tcPr>
          <w:p w14:paraId="74D13F3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建设模式</w:t>
            </w:r>
          </w:p>
        </w:tc>
        <w:tc>
          <w:tcPr>
            <w:tcW w:w="668" w:type="pct"/>
            <w:shd w:val="clear" w:color="auto" w:fill="auto"/>
            <w:vAlign w:val="center"/>
            <w:hideMark/>
          </w:tcPr>
          <w:p w14:paraId="1A73159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排放标准</w:t>
            </w:r>
          </w:p>
        </w:tc>
        <w:tc>
          <w:tcPr>
            <w:tcW w:w="546" w:type="pct"/>
            <w:shd w:val="clear" w:color="auto" w:fill="auto"/>
            <w:vAlign w:val="center"/>
            <w:hideMark/>
          </w:tcPr>
          <w:p w14:paraId="4C0F4DC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r>
      <w:tr w:rsidR="00EC1FF8" w:rsidRPr="00B2206E" w14:paraId="08A07590" w14:textId="77777777" w:rsidTr="005E111E">
        <w:trPr>
          <w:trHeight w:val="330"/>
        </w:trPr>
        <w:tc>
          <w:tcPr>
            <w:tcW w:w="179" w:type="pct"/>
            <w:shd w:val="clear" w:color="auto" w:fill="auto"/>
            <w:vAlign w:val="center"/>
            <w:hideMark/>
          </w:tcPr>
          <w:p w14:paraId="5AE20A1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lastRenderedPageBreak/>
              <w:t>1</w:t>
            </w:r>
          </w:p>
        </w:tc>
        <w:tc>
          <w:tcPr>
            <w:tcW w:w="456" w:type="pct"/>
            <w:vMerge w:val="restart"/>
            <w:shd w:val="clear" w:color="auto" w:fill="auto"/>
            <w:vAlign w:val="center"/>
            <w:hideMark/>
          </w:tcPr>
          <w:p w14:paraId="2CA9E8E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太山镇</w:t>
            </w:r>
          </w:p>
        </w:tc>
        <w:tc>
          <w:tcPr>
            <w:tcW w:w="1010" w:type="pct"/>
            <w:shd w:val="clear" w:color="auto" w:fill="auto"/>
            <w:vAlign w:val="center"/>
            <w:hideMark/>
          </w:tcPr>
          <w:p w14:paraId="0D57C60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太山污水处理厂</w:t>
            </w:r>
          </w:p>
        </w:tc>
        <w:tc>
          <w:tcPr>
            <w:tcW w:w="627" w:type="pct"/>
            <w:shd w:val="clear" w:color="auto" w:fill="auto"/>
            <w:vAlign w:val="center"/>
            <w:hideMark/>
          </w:tcPr>
          <w:p w14:paraId="7B54963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320</w:t>
            </w:r>
          </w:p>
        </w:tc>
        <w:tc>
          <w:tcPr>
            <w:tcW w:w="480" w:type="pct"/>
            <w:shd w:val="clear" w:color="auto" w:fill="auto"/>
            <w:vAlign w:val="center"/>
            <w:hideMark/>
          </w:tcPr>
          <w:p w14:paraId="7712B09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800</w:t>
            </w:r>
          </w:p>
        </w:tc>
        <w:tc>
          <w:tcPr>
            <w:tcW w:w="554" w:type="pct"/>
            <w:shd w:val="clear" w:color="auto" w:fill="auto"/>
            <w:vAlign w:val="center"/>
            <w:hideMark/>
          </w:tcPr>
          <w:p w14:paraId="230E569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镇区南</w:t>
            </w:r>
          </w:p>
        </w:tc>
        <w:tc>
          <w:tcPr>
            <w:tcW w:w="480" w:type="pct"/>
            <w:shd w:val="clear" w:color="auto" w:fill="auto"/>
            <w:vAlign w:val="center"/>
            <w:hideMark/>
          </w:tcPr>
          <w:p w14:paraId="781BE94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61D1BC4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4632096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1B90DD24" w14:textId="77777777" w:rsidTr="005E111E">
        <w:trPr>
          <w:trHeight w:val="330"/>
        </w:trPr>
        <w:tc>
          <w:tcPr>
            <w:tcW w:w="179" w:type="pct"/>
            <w:shd w:val="clear" w:color="auto" w:fill="auto"/>
            <w:vAlign w:val="center"/>
            <w:hideMark/>
          </w:tcPr>
          <w:p w14:paraId="0ECADC6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w:t>
            </w:r>
          </w:p>
        </w:tc>
        <w:tc>
          <w:tcPr>
            <w:tcW w:w="456" w:type="pct"/>
            <w:vMerge/>
            <w:shd w:val="clear" w:color="auto" w:fill="auto"/>
            <w:vAlign w:val="center"/>
            <w:hideMark/>
          </w:tcPr>
          <w:p w14:paraId="1776DD2D"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460FB4D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陈孝污水处理站</w:t>
            </w:r>
          </w:p>
        </w:tc>
        <w:tc>
          <w:tcPr>
            <w:tcW w:w="627" w:type="pct"/>
            <w:shd w:val="clear" w:color="auto" w:fill="auto"/>
            <w:vAlign w:val="center"/>
            <w:hideMark/>
          </w:tcPr>
          <w:p w14:paraId="63990CA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190</w:t>
            </w:r>
          </w:p>
        </w:tc>
        <w:tc>
          <w:tcPr>
            <w:tcW w:w="480" w:type="pct"/>
            <w:shd w:val="clear" w:color="auto" w:fill="auto"/>
            <w:vAlign w:val="center"/>
            <w:hideMark/>
          </w:tcPr>
          <w:p w14:paraId="0187EC4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114</w:t>
            </w:r>
          </w:p>
        </w:tc>
        <w:tc>
          <w:tcPr>
            <w:tcW w:w="554" w:type="pct"/>
            <w:shd w:val="clear" w:color="auto" w:fill="auto"/>
            <w:vAlign w:val="center"/>
            <w:hideMark/>
          </w:tcPr>
          <w:p w14:paraId="5680A98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陈孝北</w:t>
            </w:r>
          </w:p>
        </w:tc>
        <w:tc>
          <w:tcPr>
            <w:tcW w:w="480" w:type="pct"/>
            <w:shd w:val="clear" w:color="auto" w:fill="auto"/>
            <w:vAlign w:val="center"/>
            <w:hideMark/>
          </w:tcPr>
          <w:p w14:paraId="20F36C7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3594014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三级标准</w:t>
            </w:r>
          </w:p>
        </w:tc>
        <w:tc>
          <w:tcPr>
            <w:tcW w:w="546" w:type="pct"/>
            <w:shd w:val="clear" w:color="auto" w:fill="auto"/>
            <w:vAlign w:val="center"/>
            <w:hideMark/>
          </w:tcPr>
          <w:p w14:paraId="0A0276B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26C8BAA3" w14:textId="77777777" w:rsidTr="005E111E">
        <w:trPr>
          <w:trHeight w:val="330"/>
        </w:trPr>
        <w:tc>
          <w:tcPr>
            <w:tcW w:w="179" w:type="pct"/>
            <w:shd w:val="clear" w:color="auto" w:fill="auto"/>
            <w:vAlign w:val="center"/>
            <w:hideMark/>
          </w:tcPr>
          <w:p w14:paraId="1F806A5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w:t>
            </w:r>
          </w:p>
        </w:tc>
        <w:tc>
          <w:tcPr>
            <w:tcW w:w="456" w:type="pct"/>
            <w:vMerge w:val="restart"/>
            <w:shd w:val="clear" w:color="auto" w:fill="auto"/>
            <w:vAlign w:val="center"/>
            <w:hideMark/>
          </w:tcPr>
          <w:p w14:paraId="1C7BA72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冯庄镇</w:t>
            </w:r>
          </w:p>
        </w:tc>
        <w:tc>
          <w:tcPr>
            <w:tcW w:w="1010" w:type="pct"/>
            <w:shd w:val="clear" w:color="auto" w:fill="auto"/>
            <w:vAlign w:val="center"/>
            <w:hideMark/>
          </w:tcPr>
          <w:p w14:paraId="4EC7609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冯庄污水处理厂</w:t>
            </w:r>
          </w:p>
        </w:tc>
        <w:tc>
          <w:tcPr>
            <w:tcW w:w="627" w:type="pct"/>
            <w:shd w:val="clear" w:color="auto" w:fill="auto"/>
            <w:vAlign w:val="center"/>
            <w:hideMark/>
          </w:tcPr>
          <w:p w14:paraId="51D0BB1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710</w:t>
            </w:r>
          </w:p>
        </w:tc>
        <w:tc>
          <w:tcPr>
            <w:tcW w:w="480" w:type="pct"/>
            <w:shd w:val="clear" w:color="auto" w:fill="auto"/>
            <w:vAlign w:val="center"/>
            <w:hideMark/>
          </w:tcPr>
          <w:p w14:paraId="4FA683C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1780</w:t>
            </w:r>
          </w:p>
        </w:tc>
        <w:tc>
          <w:tcPr>
            <w:tcW w:w="554" w:type="pct"/>
            <w:shd w:val="clear" w:color="auto" w:fill="auto"/>
            <w:vAlign w:val="center"/>
            <w:hideMark/>
          </w:tcPr>
          <w:p w14:paraId="421B218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w:t>
            </w:r>
          </w:p>
        </w:tc>
        <w:tc>
          <w:tcPr>
            <w:tcW w:w="480" w:type="pct"/>
            <w:shd w:val="clear" w:color="auto" w:fill="auto"/>
            <w:vAlign w:val="center"/>
            <w:hideMark/>
          </w:tcPr>
          <w:p w14:paraId="25E1C13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60BD080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4EEAF51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33E60741" w14:textId="77777777" w:rsidTr="005E111E">
        <w:trPr>
          <w:trHeight w:val="330"/>
        </w:trPr>
        <w:tc>
          <w:tcPr>
            <w:tcW w:w="179" w:type="pct"/>
            <w:shd w:val="clear" w:color="auto" w:fill="auto"/>
            <w:vAlign w:val="center"/>
            <w:hideMark/>
          </w:tcPr>
          <w:p w14:paraId="7DACC5C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4</w:t>
            </w:r>
          </w:p>
        </w:tc>
        <w:tc>
          <w:tcPr>
            <w:tcW w:w="456" w:type="pct"/>
            <w:vMerge/>
            <w:shd w:val="clear" w:color="auto" w:fill="auto"/>
            <w:vAlign w:val="center"/>
            <w:hideMark/>
          </w:tcPr>
          <w:p w14:paraId="682D00FE"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18C010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王井污水处理站</w:t>
            </w:r>
          </w:p>
        </w:tc>
        <w:tc>
          <w:tcPr>
            <w:tcW w:w="627" w:type="pct"/>
            <w:shd w:val="clear" w:color="auto" w:fill="auto"/>
            <w:vAlign w:val="center"/>
            <w:hideMark/>
          </w:tcPr>
          <w:p w14:paraId="1310C4A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300</w:t>
            </w:r>
          </w:p>
        </w:tc>
        <w:tc>
          <w:tcPr>
            <w:tcW w:w="480" w:type="pct"/>
            <w:shd w:val="clear" w:color="auto" w:fill="auto"/>
            <w:vAlign w:val="center"/>
            <w:hideMark/>
          </w:tcPr>
          <w:p w14:paraId="0554593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180</w:t>
            </w:r>
          </w:p>
        </w:tc>
        <w:tc>
          <w:tcPr>
            <w:tcW w:w="554" w:type="pct"/>
            <w:shd w:val="clear" w:color="auto" w:fill="auto"/>
            <w:vAlign w:val="center"/>
            <w:hideMark/>
          </w:tcPr>
          <w:p w14:paraId="0FEE543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王井西南</w:t>
            </w:r>
          </w:p>
        </w:tc>
        <w:tc>
          <w:tcPr>
            <w:tcW w:w="480" w:type="pct"/>
            <w:shd w:val="clear" w:color="auto" w:fill="auto"/>
            <w:vAlign w:val="center"/>
            <w:hideMark/>
          </w:tcPr>
          <w:p w14:paraId="45218A4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32C2F73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一级标准</w:t>
            </w:r>
          </w:p>
        </w:tc>
        <w:tc>
          <w:tcPr>
            <w:tcW w:w="546" w:type="pct"/>
            <w:shd w:val="clear" w:color="auto" w:fill="auto"/>
            <w:vAlign w:val="center"/>
            <w:hideMark/>
          </w:tcPr>
          <w:p w14:paraId="7C93245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5ED75DBB" w14:textId="77777777" w:rsidTr="005E111E">
        <w:trPr>
          <w:trHeight w:val="330"/>
        </w:trPr>
        <w:tc>
          <w:tcPr>
            <w:tcW w:w="179" w:type="pct"/>
            <w:shd w:val="clear" w:color="auto" w:fill="auto"/>
            <w:vAlign w:val="center"/>
            <w:hideMark/>
          </w:tcPr>
          <w:p w14:paraId="1AB126F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w:t>
            </w:r>
          </w:p>
        </w:tc>
        <w:tc>
          <w:tcPr>
            <w:tcW w:w="456" w:type="pct"/>
            <w:shd w:val="clear" w:color="auto" w:fill="auto"/>
            <w:vAlign w:val="center"/>
            <w:hideMark/>
          </w:tcPr>
          <w:p w14:paraId="1930060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徐营镇</w:t>
            </w:r>
          </w:p>
        </w:tc>
        <w:tc>
          <w:tcPr>
            <w:tcW w:w="1010" w:type="pct"/>
            <w:shd w:val="clear" w:color="auto" w:fill="auto"/>
            <w:vAlign w:val="center"/>
            <w:hideMark/>
          </w:tcPr>
          <w:p w14:paraId="62650F6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徐营污水处理厂</w:t>
            </w:r>
          </w:p>
        </w:tc>
        <w:tc>
          <w:tcPr>
            <w:tcW w:w="627" w:type="pct"/>
            <w:shd w:val="clear" w:color="auto" w:fill="auto"/>
            <w:vAlign w:val="center"/>
            <w:hideMark/>
          </w:tcPr>
          <w:p w14:paraId="5A0C540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660</w:t>
            </w:r>
          </w:p>
        </w:tc>
        <w:tc>
          <w:tcPr>
            <w:tcW w:w="480" w:type="pct"/>
            <w:shd w:val="clear" w:color="auto" w:fill="auto"/>
            <w:vAlign w:val="center"/>
            <w:hideMark/>
          </w:tcPr>
          <w:p w14:paraId="2600958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1650</w:t>
            </w:r>
          </w:p>
        </w:tc>
        <w:tc>
          <w:tcPr>
            <w:tcW w:w="554" w:type="pct"/>
            <w:shd w:val="clear" w:color="auto" w:fill="auto"/>
            <w:vAlign w:val="center"/>
            <w:hideMark/>
          </w:tcPr>
          <w:p w14:paraId="7F75B8C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镇区东南</w:t>
            </w:r>
          </w:p>
        </w:tc>
        <w:tc>
          <w:tcPr>
            <w:tcW w:w="480" w:type="pct"/>
            <w:shd w:val="clear" w:color="auto" w:fill="auto"/>
            <w:vAlign w:val="center"/>
            <w:hideMark/>
          </w:tcPr>
          <w:p w14:paraId="623EAED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19C6546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68A00B1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1E827EDA" w14:textId="77777777" w:rsidTr="005E111E">
        <w:trPr>
          <w:trHeight w:val="330"/>
        </w:trPr>
        <w:tc>
          <w:tcPr>
            <w:tcW w:w="179" w:type="pct"/>
            <w:shd w:val="clear" w:color="auto" w:fill="auto"/>
            <w:vAlign w:val="center"/>
            <w:hideMark/>
          </w:tcPr>
          <w:p w14:paraId="0733B4F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6</w:t>
            </w:r>
          </w:p>
        </w:tc>
        <w:tc>
          <w:tcPr>
            <w:tcW w:w="456" w:type="pct"/>
            <w:shd w:val="clear" w:color="auto" w:fill="auto"/>
            <w:vAlign w:val="center"/>
            <w:hideMark/>
          </w:tcPr>
          <w:p w14:paraId="65B3108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照镜镇</w:t>
            </w:r>
          </w:p>
        </w:tc>
        <w:tc>
          <w:tcPr>
            <w:tcW w:w="1010" w:type="pct"/>
            <w:shd w:val="clear" w:color="auto" w:fill="auto"/>
            <w:vAlign w:val="center"/>
            <w:hideMark/>
          </w:tcPr>
          <w:p w14:paraId="218DAA8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西仓污水处理站</w:t>
            </w:r>
          </w:p>
        </w:tc>
        <w:tc>
          <w:tcPr>
            <w:tcW w:w="627" w:type="pct"/>
            <w:shd w:val="clear" w:color="auto" w:fill="auto"/>
            <w:vAlign w:val="center"/>
            <w:hideMark/>
          </w:tcPr>
          <w:p w14:paraId="52D3488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w:t>
            </w:r>
          </w:p>
        </w:tc>
        <w:tc>
          <w:tcPr>
            <w:tcW w:w="480" w:type="pct"/>
            <w:shd w:val="clear" w:color="auto" w:fill="auto"/>
            <w:vAlign w:val="center"/>
            <w:hideMark/>
          </w:tcPr>
          <w:p w14:paraId="0E91E37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w:t>
            </w:r>
          </w:p>
        </w:tc>
        <w:tc>
          <w:tcPr>
            <w:tcW w:w="554" w:type="pct"/>
            <w:shd w:val="clear" w:color="auto" w:fill="auto"/>
            <w:vAlign w:val="center"/>
            <w:hideMark/>
          </w:tcPr>
          <w:p w14:paraId="0DD1361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西仓东北</w:t>
            </w:r>
          </w:p>
        </w:tc>
        <w:tc>
          <w:tcPr>
            <w:tcW w:w="480" w:type="pct"/>
            <w:shd w:val="clear" w:color="auto" w:fill="auto"/>
            <w:vAlign w:val="center"/>
            <w:hideMark/>
          </w:tcPr>
          <w:p w14:paraId="2E13BCC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463D3A1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二级标准</w:t>
            </w:r>
          </w:p>
        </w:tc>
        <w:tc>
          <w:tcPr>
            <w:tcW w:w="546" w:type="pct"/>
            <w:shd w:val="clear" w:color="auto" w:fill="auto"/>
            <w:vAlign w:val="center"/>
            <w:hideMark/>
          </w:tcPr>
          <w:p w14:paraId="35EB49F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429F14D1" w14:textId="77777777" w:rsidTr="005E111E">
        <w:trPr>
          <w:trHeight w:val="330"/>
        </w:trPr>
        <w:tc>
          <w:tcPr>
            <w:tcW w:w="179" w:type="pct"/>
            <w:shd w:val="clear" w:color="auto" w:fill="auto"/>
            <w:vAlign w:val="center"/>
            <w:hideMark/>
          </w:tcPr>
          <w:p w14:paraId="0F49220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7</w:t>
            </w:r>
          </w:p>
        </w:tc>
        <w:tc>
          <w:tcPr>
            <w:tcW w:w="456" w:type="pct"/>
            <w:vMerge w:val="restart"/>
            <w:shd w:val="clear" w:color="auto" w:fill="auto"/>
            <w:vAlign w:val="center"/>
            <w:hideMark/>
          </w:tcPr>
          <w:p w14:paraId="03AC10B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黄堤镇</w:t>
            </w:r>
          </w:p>
        </w:tc>
        <w:tc>
          <w:tcPr>
            <w:tcW w:w="1010" w:type="pct"/>
            <w:shd w:val="clear" w:color="auto" w:fill="auto"/>
            <w:vAlign w:val="center"/>
            <w:hideMark/>
          </w:tcPr>
          <w:p w14:paraId="7B08D9B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黄堤污水处理厂</w:t>
            </w:r>
          </w:p>
        </w:tc>
        <w:tc>
          <w:tcPr>
            <w:tcW w:w="627" w:type="pct"/>
            <w:shd w:val="clear" w:color="auto" w:fill="auto"/>
            <w:vAlign w:val="center"/>
            <w:hideMark/>
          </w:tcPr>
          <w:p w14:paraId="1D965BD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220</w:t>
            </w:r>
          </w:p>
        </w:tc>
        <w:tc>
          <w:tcPr>
            <w:tcW w:w="480" w:type="pct"/>
            <w:shd w:val="clear" w:color="auto" w:fill="auto"/>
            <w:vAlign w:val="center"/>
            <w:hideMark/>
          </w:tcPr>
          <w:p w14:paraId="2C4F014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550</w:t>
            </w:r>
          </w:p>
        </w:tc>
        <w:tc>
          <w:tcPr>
            <w:tcW w:w="554" w:type="pct"/>
            <w:shd w:val="clear" w:color="auto" w:fill="auto"/>
            <w:vAlign w:val="center"/>
            <w:hideMark/>
          </w:tcPr>
          <w:p w14:paraId="6DF0F26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镇区东</w:t>
            </w:r>
          </w:p>
        </w:tc>
        <w:tc>
          <w:tcPr>
            <w:tcW w:w="480" w:type="pct"/>
            <w:shd w:val="clear" w:color="auto" w:fill="auto"/>
            <w:vAlign w:val="center"/>
            <w:hideMark/>
          </w:tcPr>
          <w:p w14:paraId="4F8F818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4F68EF7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07B840E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1B8D0DB4" w14:textId="77777777" w:rsidTr="005E111E">
        <w:trPr>
          <w:trHeight w:val="330"/>
        </w:trPr>
        <w:tc>
          <w:tcPr>
            <w:tcW w:w="179" w:type="pct"/>
            <w:shd w:val="clear" w:color="auto" w:fill="auto"/>
            <w:vAlign w:val="center"/>
            <w:hideMark/>
          </w:tcPr>
          <w:p w14:paraId="6BEE7E8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8</w:t>
            </w:r>
          </w:p>
        </w:tc>
        <w:tc>
          <w:tcPr>
            <w:tcW w:w="456" w:type="pct"/>
            <w:vMerge/>
            <w:shd w:val="clear" w:color="auto" w:fill="auto"/>
            <w:vAlign w:val="center"/>
            <w:hideMark/>
          </w:tcPr>
          <w:p w14:paraId="3778CA66"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2FF97E4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南马厂污水处理站</w:t>
            </w:r>
          </w:p>
        </w:tc>
        <w:tc>
          <w:tcPr>
            <w:tcW w:w="627" w:type="pct"/>
            <w:shd w:val="clear" w:color="auto" w:fill="auto"/>
            <w:vAlign w:val="center"/>
            <w:hideMark/>
          </w:tcPr>
          <w:p w14:paraId="116F223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210</w:t>
            </w:r>
          </w:p>
        </w:tc>
        <w:tc>
          <w:tcPr>
            <w:tcW w:w="480" w:type="pct"/>
            <w:shd w:val="clear" w:color="auto" w:fill="auto"/>
            <w:vAlign w:val="center"/>
            <w:hideMark/>
          </w:tcPr>
          <w:p w14:paraId="6F818F4B"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126</w:t>
            </w:r>
          </w:p>
        </w:tc>
        <w:tc>
          <w:tcPr>
            <w:tcW w:w="554" w:type="pct"/>
            <w:shd w:val="clear" w:color="auto" w:fill="auto"/>
            <w:vAlign w:val="center"/>
            <w:hideMark/>
          </w:tcPr>
          <w:p w14:paraId="58632A3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南马厂南</w:t>
            </w:r>
          </w:p>
        </w:tc>
        <w:tc>
          <w:tcPr>
            <w:tcW w:w="480" w:type="pct"/>
            <w:shd w:val="clear" w:color="auto" w:fill="auto"/>
            <w:vAlign w:val="center"/>
            <w:hideMark/>
          </w:tcPr>
          <w:p w14:paraId="6F57E82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1A73293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二级标准</w:t>
            </w:r>
          </w:p>
        </w:tc>
        <w:tc>
          <w:tcPr>
            <w:tcW w:w="546" w:type="pct"/>
            <w:shd w:val="clear" w:color="auto" w:fill="auto"/>
            <w:vAlign w:val="center"/>
            <w:hideMark/>
          </w:tcPr>
          <w:p w14:paraId="4F02052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31147B07" w14:textId="77777777" w:rsidTr="005E111E">
        <w:trPr>
          <w:trHeight w:val="660"/>
        </w:trPr>
        <w:tc>
          <w:tcPr>
            <w:tcW w:w="179" w:type="pct"/>
            <w:shd w:val="clear" w:color="auto" w:fill="auto"/>
            <w:vAlign w:val="center"/>
            <w:hideMark/>
          </w:tcPr>
          <w:p w14:paraId="0D53660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9</w:t>
            </w:r>
          </w:p>
        </w:tc>
        <w:tc>
          <w:tcPr>
            <w:tcW w:w="456" w:type="pct"/>
            <w:shd w:val="clear" w:color="auto" w:fill="auto"/>
            <w:vAlign w:val="center"/>
            <w:hideMark/>
          </w:tcPr>
          <w:p w14:paraId="537D8710"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w:t>
            </w:r>
          </w:p>
        </w:tc>
        <w:tc>
          <w:tcPr>
            <w:tcW w:w="1010" w:type="pct"/>
            <w:shd w:val="clear" w:color="auto" w:fill="auto"/>
            <w:vAlign w:val="center"/>
            <w:hideMark/>
          </w:tcPr>
          <w:p w14:paraId="11B341F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同盟污水处理厂</w:t>
            </w:r>
          </w:p>
        </w:tc>
        <w:tc>
          <w:tcPr>
            <w:tcW w:w="627" w:type="pct"/>
            <w:shd w:val="clear" w:color="auto" w:fill="auto"/>
            <w:vAlign w:val="center"/>
            <w:hideMark/>
          </w:tcPr>
          <w:p w14:paraId="24F6495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405</w:t>
            </w:r>
          </w:p>
        </w:tc>
        <w:tc>
          <w:tcPr>
            <w:tcW w:w="480" w:type="pct"/>
            <w:shd w:val="clear" w:color="auto" w:fill="auto"/>
            <w:vAlign w:val="center"/>
            <w:hideMark/>
          </w:tcPr>
          <w:p w14:paraId="176879A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39000</w:t>
            </w:r>
          </w:p>
        </w:tc>
        <w:tc>
          <w:tcPr>
            <w:tcW w:w="554" w:type="pct"/>
            <w:shd w:val="clear" w:color="auto" w:fill="auto"/>
            <w:vAlign w:val="center"/>
            <w:hideMark/>
          </w:tcPr>
          <w:p w14:paraId="1E10D15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中心城区东</w:t>
            </w:r>
          </w:p>
        </w:tc>
        <w:tc>
          <w:tcPr>
            <w:tcW w:w="480" w:type="pct"/>
            <w:shd w:val="clear" w:color="auto" w:fill="auto"/>
            <w:vAlign w:val="center"/>
            <w:hideMark/>
          </w:tcPr>
          <w:p w14:paraId="063BDB3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保留</w:t>
            </w:r>
          </w:p>
        </w:tc>
        <w:tc>
          <w:tcPr>
            <w:tcW w:w="668" w:type="pct"/>
            <w:shd w:val="clear" w:color="auto" w:fill="auto"/>
            <w:vAlign w:val="center"/>
            <w:hideMark/>
          </w:tcPr>
          <w:p w14:paraId="4156647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一级A标准（远期V类水）</w:t>
            </w:r>
          </w:p>
        </w:tc>
        <w:tc>
          <w:tcPr>
            <w:tcW w:w="546" w:type="pct"/>
            <w:shd w:val="clear" w:color="auto" w:fill="auto"/>
            <w:vAlign w:val="center"/>
            <w:hideMark/>
          </w:tcPr>
          <w:p w14:paraId="2A58F0A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511B30C0" w14:textId="77777777" w:rsidTr="005E111E">
        <w:trPr>
          <w:trHeight w:val="330"/>
        </w:trPr>
        <w:tc>
          <w:tcPr>
            <w:tcW w:w="179" w:type="pct"/>
            <w:shd w:val="clear" w:color="auto" w:fill="auto"/>
            <w:vAlign w:val="center"/>
            <w:hideMark/>
          </w:tcPr>
          <w:p w14:paraId="79C07EE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w:t>
            </w:r>
          </w:p>
        </w:tc>
        <w:tc>
          <w:tcPr>
            <w:tcW w:w="456" w:type="pct"/>
            <w:vMerge w:val="restart"/>
            <w:shd w:val="clear" w:color="auto" w:fill="auto"/>
            <w:vAlign w:val="center"/>
            <w:hideMark/>
          </w:tcPr>
          <w:p w14:paraId="68D1491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大新庄乡</w:t>
            </w:r>
          </w:p>
        </w:tc>
        <w:tc>
          <w:tcPr>
            <w:tcW w:w="1010" w:type="pct"/>
            <w:shd w:val="clear" w:color="auto" w:fill="auto"/>
            <w:vAlign w:val="center"/>
            <w:hideMark/>
          </w:tcPr>
          <w:p w14:paraId="3FED19C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大新庄污水处理厂</w:t>
            </w:r>
          </w:p>
        </w:tc>
        <w:tc>
          <w:tcPr>
            <w:tcW w:w="627" w:type="pct"/>
            <w:shd w:val="clear" w:color="auto" w:fill="auto"/>
            <w:vAlign w:val="center"/>
            <w:hideMark/>
          </w:tcPr>
          <w:p w14:paraId="0602796E"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550</w:t>
            </w:r>
          </w:p>
        </w:tc>
        <w:tc>
          <w:tcPr>
            <w:tcW w:w="480" w:type="pct"/>
            <w:shd w:val="clear" w:color="auto" w:fill="auto"/>
            <w:vAlign w:val="center"/>
            <w:hideMark/>
          </w:tcPr>
          <w:p w14:paraId="27F922C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1400</w:t>
            </w:r>
          </w:p>
        </w:tc>
        <w:tc>
          <w:tcPr>
            <w:tcW w:w="554" w:type="pct"/>
            <w:shd w:val="clear" w:color="auto" w:fill="auto"/>
            <w:vAlign w:val="center"/>
            <w:hideMark/>
          </w:tcPr>
          <w:p w14:paraId="1BB8713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镇区北</w:t>
            </w:r>
          </w:p>
        </w:tc>
        <w:tc>
          <w:tcPr>
            <w:tcW w:w="480" w:type="pct"/>
            <w:shd w:val="clear" w:color="auto" w:fill="auto"/>
            <w:vAlign w:val="center"/>
            <w:hideMark/>
          </w:tcPr>
          <w:p w14:paraId="0DDBBF38"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42438D5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一级A标准</w:t>
            </w:r>
          </w:p>
        </w:tc>
        <w:tc>
          <w:tcPr>
            <w:tcW w:w="546" w:type="pct"/>
            <w:shd w:val="clear" w:color="auto" w:fill="auto"/>
            <w:vAlign w:val="center"/>
            <w:hideMark/>
          </w:tcPr>
          <w:p w14:paraId="34919C05"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3EBB541B" w14:textId="77777777" w:rsidTr="005E111E">
        <w:trPr>
          <w:trHeight w:val="330"/>
        </w:trPr>
        <w:tc>
          <w:tcPr>
            <w:tcW w:w="179" w:type="pct"/>
            <w:shd w:val="clear" w:color="auto" w:fill="auto"/>
            <w:vAlign w:val="center"/>
            <w:hideMark/>
          </w:tcPr>
          <w:p w14:paraId="1B2A13CA"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w:t>
            </w:r>
          </w:p>
        </w:tc>
        <w:tc>
          <w:tcPr>
            <w:tcW w:w="456" w:type="pct"/>
            <w:vMerge/>
            <w:shd w:val="clear" w:color="auto" w:fill="auto"/>
            <w:vAlign w:val="center"/>
            <w:hideMark/>
          </w:tcPr>
          <w:p w14:paraId="3845DE49" w14:textId="77777777" w:rsidR="005E111E" w:rsidRPr="00B2206E" w:rsidRDefault="005E111E" w:rsidP="005E111E">
            <w:pPr>
              <w:widowControl/>
              <w:jc w:val="left"/>
              <w:rPr>
                <w:rFonts w:asciiTheme="minorEastAsia" w:hAnsiTheme="minorEastAsia" w:cs="宋体"/>
                <w:kern w:val="0"/>
                <w:sz w:val="22"/>
              </w:rPr>
            </w:pPr>
          </w:p>
        </w:tc>
        <w:tc>
          <w:tcPr>
            <w:tcW w:w="1010" w:type="pct"/>
            <w:shd w:val="clear" w:color="auto" w:fill="auto"/>
            <w:vAlign w:val="center"/>
            <w:hideMark/>
          </w:tcPr>
          <w:p w14:paraId="6B6D6F4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西刘污水处理站</w:t>
            </w:r>
          </w:p>
        </w:tc>
        <w:tc>
          <w:tcPr>
            <w:tcW w:w="627" w:type="pct"/>
            <w:shd w:val="clear" w:color="auto" w:fill="auto"/>
            <w:vAlign w:val="center"/>
            <w:hideMark/>
          </w:tcPr>
          <w:p w14:paraId="60540CE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w:t>
            </w:r>
          </w:p>
        </w:tc>
        <w:tc>
          <w:tcPr>
            <w:tcW w:w="480" w:type="pct"/>
            <w:shd w:val="clear" w:color="auto" w:fill="auto"/>
            <w:vAlign w:val="center"/>
            <w:hideMark/>
          </w:tcPr>
          <w:p w14:paraId="137FE6A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54</w:t>
            </w:r>
          </w:p>
        </w:tc>
        <w:tc>
          <w:tcPr>
            <w:tcW w:w="554" w:type="pct"/>
            <w:shd w:val="clear" w:color="auto" w:fill="auto"/>
            <w:vAlign w:val="center"/>
            <w:hideMark/>
          </w:tcPr>
          <w:p w14:paraId="2CBFEA8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西刘庄西</w:t>
            </w:r>
          </w:p>
        </w:tc>
        <w:tc>
          <w:tcPr>
            <w:tcW w:w="480" w:type="pct"/>
            <w:shd w:val="clear" w:color="auto" w:fill="auto"/>
            <w:vAlign w:val="center"/>
            <w:hideMark/>
          </w:tcPr>
          <w:p w14:paraId="599646A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7520E17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二级标准</w:t>
            </w:r>
          </w:p>
        </w:tc>
        <w:tc>
          <w:tcPr>
            <w:tcW w:w="546" w:type="pct"/>
            <w:shd w:val="clear" w:color="auto" w:fill="auto"/>
            <w:vAlign w:val="center"/>
            <w:hideMark/>
          </w:tcPr>
          <w:p w14:paraId="09773F12"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EC1FF8" w:rsidRPr="00B2206E" w14:paraId="411ECE97" w14:textId="77777777" w:rsidTr="005E111E">
        <w:trPr>
          <w:trHeight w:val="330"/>
        </w:trPr>
        <w:tc>
          <w:tcPr>
            <w:tcW w:w="179" w:type="pct"/>
            <w:shd w:val="clear" w:color="auto" w:fill="auto"/>
            <w:vAlign w:val="center"/>
            <w:hideMark/>
          </w:tcPr>
          <w:p w14:paraId="33965CF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w:t>
            </w:r>
          </w:p>
        </w:tc>
        <w:tc>
          <w:tcPr>
            <w:tcW w:w="456" w:type="pct"/>
            <w:shd w:val="clear" w:color="auto" w:fill="auto"/>
            <w:vAlign w:val="center"/>
            <w:hideMark/>
          </w:tcPr>
          <w:p w14:paraId="2A7A0CD6"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亢村镇</w:t>
            </w:r>
          </w:p>
        </w:tc>
        <w:tc>
          <w:tcPr>
            <w:tcW w:w="1010" w:type="pct"/>
            <w:shd w:val="clear" w:color="auto" w:fill="auto"/>
            <w:vAlign w:val="center"/>
            <w:hideMark/>
          </w:tcPr>
          <w:p w14:paraId="274B26B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丰乐屯污水处理站</w:t>
            </w:r>
          </w:p>
        </w:tc>
        <w:tc>
          <w:tcPr>
            <w:tcW w:w="627" w:type="pct"/>
            <w:shd w:val="clear" w:color="auto" w:fill="auto"/>
            <w:vAlign w:val="center"/>
            <w:hideMark/>
          </w:tcPr>
          <w:p w14:paraId="0918099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170</w:t>
            </w:r>
          </w:p>
        </w:tc>
        <w:tc>
          <w:tcPr>
            <w:tcW w:w="480" w:type="pct"/>
            <w:shd w:val="clear" w:color="auto" w:fill="auto"/>
            <w:vAlign w:val="center"/>
            <w:hideMark/>
          </w:tcPr>
          <w:p w14:paraId="7A342BDC"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102</w:t>
            </w:r>
          </w:p>
        </w:tc>
        <w:tc>
          <w:tcPr>
            <w:tcW w:w="554" w:type="pct"/>
            <w:shd w:val="clear" w:color="auto" w:fill="auto"/>
            <w:vAlign w:val="center"/>
            <w:hideMark/>
          </w:tcPr>
          <w:p w14:paraId="3E83807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丰乐屯东</w:t>
            </w:r>
          </w:p>
        </w:tc>
        <w:tc>
          <w:tcPr>
            <w:tcW w:w="480" w:type="pct"/>
            <w:shd w:val="clear" w:color="auto" w:fill="auto"/>
            <w:vAlign w:val="center"/>
            <w:hideMark/>
          </w:tcPr>
          <w:p w14:paraId="55E55F6D"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新建</w:t>
            </w:r>
          </w:p>
        </w:tc>
        <w:tc>
          <w:tcPr>
            <w:tcW w:w="668" w:type="pct"/>
            <w:shd w:val="clear" w:color="auto" w:fill="auto"/>
            <w:vAlign w:val="center"/>
            <w:hideMark/>
          </w:tcPr>
          <w:p w14:paraId="5B8AC9E3"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一级标准</w:t>
            </w:r>
          </w:p>
        </w:tc>
        <w:tc>
          <w:tcPr>
            <w:tcW w:w="546" w:type="pct"/>
            <w:shd w:val="clear" w:color="auto" w:fill="auto"/>
            <w:vAlign w:val="center"/>
            <w:hideMark/>
          </w:tcPr>
          <w:p w14:paraId="766FFBE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r>
      <w:tr w:rsidR="005E111E" w:rsidRPr="00B2206E" w14:paraId="48214562" w14:textId="77777777" w:rsidTr="005E111E">
        <w:trPr>
          <w:trHeight w:val="330"/>
        </w:trPr>
        <w:tc>
          <w:tcPr>
            <w:tcW w:w="635" w:type="pct"/>
            <w:gridSpan w:val="2"/>
            <w:shd w:val="clear" w:color="auto" w:fill="auto"/>
            <w:vAlign w:val="center"/>
            <w:hideMark/>
          </w:tcPr>
          <w:p w14:paraId="55E84767"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合计</w:t>
            </w:r>
          </w:p>
        </w:tc>
        <w:tc>
          <w:tcPr>
            <w:tcW w:w="1010" w:type="pct"/>
            <w:shd w:val="clear" w:color="auto" w:fill="auto"/>
            <w:vAlign w:val="center"/>
            <w:hideMark/>
          </w:tcPr>
          <w:p w14:paraId="4B081E5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627" w:type="pct"/>
            <w:shd w:val="clear" w:color="auto" w:fill="auto"/>
            <w:vAlign w:val="center"/>
            <w:hideMark/>
          </w:tcPr>
          <w:p w14:paraId="11820831"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3975</w:t>
            </w:r>
          </w:p>
        </w:tc>
        <w:tc>
          <w:tcPr>
            <w:tcW w:w="480" w:type="pct"/>
            <w:shd w:val="clear" w:color="auto" w:fill="auto"/>
            <w:vAlign w:val="center"/>
            <w:hideMark/>
          </w:tcPr>
          <w:p w14:paraId="448105E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45846</w:t>
            </w:r>
          </w:p>
        </w:tc>
        <w:tc>
          <w:tcPr>
            <w:tcW w:w="554" w:type="pct"/>
            <w:shd w:val="clear" w:color="auto" w:fill="auto"/>
            <w:vAlign w:val="center"/>
            <w:hideMark/>
          </w:tcPr>
          <w:p w14:paraId="24CD7C4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80" w:type="pct"/>
            <w:shd w:val="clear" w:color="auto" w:fill="auto"/>
            <w:vAlign w:val="center"/>
            <w:hideMark/>
          </w:tcPr>
          <w:p w14:paraId="7A24F964"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668" w:type="pct"/>
            <w:shd w:val="clear" w:color="auto" w:fill="auto"/>
            <w:vAlign w:val="center"/>
            <w:hideMark/>
          </w:tcPr>
          <w:p w14:paraId="77807679"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546" w:type="pct"/>
            <w:shd w:val="clear" w:color="auto" w:fill="auto"/>
            <w:vAlign w:val="center"/>
            <w:hideMark/>
          </w:tcPr>
          <w:p w14:paraId="164DF79F" w14:textId="77777777" w:rsidR="005E111E" w:rsidRPr="00B2206E" w:rsidRDefault="005E111E" w:rsidP="005E111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r>
    </w:tbl>
    <w:p w14:paraId="21645427" w14:textId="77777777" w:rsidR="003850C4" w:rsidRPr="00B2206E" w:rsidRDefault="003850C4" w:rsidP="003850C4">
      <w:pPr>
        <w:widowControl/>
        <w:spacing w:line="360" w:lineRule="auto"/>
        <w:ind w:firstLineChars="200" w:firstLine="480"/>
        <w:jc w:val="left"/>
        <w:rPr>
          <w:kern w:val="1"/>
          <w:sz w:val="24"/>
          <w:szCs w:val="24"/>
        </w:rPr>
      </w:pPr>
    </w:p>
    <w:p w14:paraId="5BE120C7" w14:textId="3C2DCE41" w:rsidR="003850C4" w:rsidRPr="00B2206E" w:rsidRDefault="003850C4" w:rsidP="003850C4">
      <w:pPr>
        <w:overflowPunct w:val="0"/>
        <w:spacing w:line="360" w:lineRule="auto"/>
        <w:ind w:firstLineChars="200" w:firstLine="42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表</w:t>
      </w:r>
      <w:r w:rsidR="005E111E" w:rsidRPr="00B2206E">
        <w:rPr>
          <w:rFonts w:asciiTheme="majorEastAsia" w:eastAsiaTheme="majorEastAsia" w:hAnsiTheme="majorEastAsia"/>
          <w:b/>
          <w:kern w:val="0"/>
          <w:szCs w:val="21"/>
        </w:rPr>
        <w:t>6-15</w:t>
      </w:r>
      <w:r w:rsidRPr="00B2206E">
        <w:rPr>
          <w:rFonts w:asciiTheme="majorEastAsia" w:eastAsiaTheme="majorEastAsia" w:hAnsiTheme="majorEastAsia" w:hint="eastAsia"/>
          <w:b/>
          <w:kern w:val="0"/>
          <w:szCs w:val="21"/>
        </w:rPr>
        <w:t xml:space="preserve">  2</w:t>
      </w:r>
      <w:r w:rsidRPr="00B2206E">
        <w:rPr>
          <w:rFonts w:asciiTheme="majorEastAsia" w:eastAsiaTheme="majorEastAsia" w:hAnsiTheme="majorEastAsia"/>
          <w:b/>
          <w:kern w:val="0"/>
          <w:szCs w:val="21"/>
        </w:rPr>
        <w:t>022</w:t>
      </w:r>
      <w:r w:rsidRPr="00B2206E">
        <w:rPr>
          <w:rFonts w:asciiTheme="majorEastAsia" w:eastAsiaTheme="majorEastAsia" w:hAnsiTheme="majorEastAsia" w:hint="eastAsia"/>
          <w:b/>
          <w:kern w:val="0"/>
          <w:szCs w:val="21"/>
        </w:rPr>
        <w:t>年度污水</w:t>
      </w:r>
      <w:r w:rsidRPr="00B2206E">
        <w:rPr>
          <w:rFonts w:asciiTheme="majorEastAsia" w:eastAsiaTheme="majorEastAsia" w:hAnsiTheme="majorEastAsia"/>
          <w:b/>
          <w:kern w:val="0"/>
          <w:szCs w:val="21"/>
        </w:rPr>
        <w:t>设施</w:t>
      </w:r>
      <w:r w:rsidRPr="00B2206E">
        <w:rPr>
          <w:rFonts w:asciiTheme="majorEastAsia" w:eastAsiaTheme="majorEastAsia" w:hAnsiTheme="majorEastAsia" w:hint="eastAsia"/>
          <w:b/>
          <w:kern w:val="0"/>
          <w:szCs w:val="21"/>
        </w:rPr>
        <w:t>实施计划</w:t>
      </w:r>
      <w:r w:rsidRPr="00B2206E">
        <w:rPr>
          <w:rFonts w:asciiTheme="majorEastAsia" w:eastAsiaTheme="majorEastAsia" w:hAnsiTheme="majorEastAsia"/>
          <w:b/>
          <w:kern w:val="0"/>
          <w:szCs w:val="21"/>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74"/>
        <w:gridCol w:w="933"/>
        <w:gridCol w:w="2076"/>
        <w:gridCol w:w="1288"/>
        <w:gridCol w:w="987"/>
        <w:gridCol w:w="1136"/>
        <w:gridCol w:w="985"/>
        <w:gridCol w:w="1373"/>
        <w:gridCol w:w="1116"/>
      </w:tblGrid>
      <w:tr w:rsidR="00EC1FF8" w:rsidRPr="00B2206E" w14:paraId="7544ACBE" w14:textId="77777777" w:rsidTr="00095203">
        <w:trPr>
          <w:trHeight w:val="397"/>
        </w:trPr>
        <w:tc>
          <w:tcPr>
            <w:tcW w:w="229" w:type="pct"/>
            <w:shd w:val="clear" w:color="auto" w:fill="FFFFFF" w:themeFill="background1"/>
            <w:vAlign w:val="center"/>
            <w:hideMark/>
          </w:tcPr>
          <w:p w14:paraId="66B3674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序号</w:t>
            </w:r>
          </w:p>
        </w:tc>
        <w:tc>
          <w:tcPr>
            <w:tcW w:w="450" w:type="pct"/>
            <w:shd w:val="clear" w:color="auto" w:fill="FFFFFF" w:themeFill="background1"/>
            <w:vAlign w:val="center"/>
            <w:hideMark/>
          </w:tcPr>
          <w:p w14:paraId="0B8D1736"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乡镇名称</w:t>
            </w:r>
          </w:p>
        </w:tc>
        <w:tc>
          <w:tcPr>
            <w:tcW w:w="1001" w:type="pct"/>
            <w:shd w:val="clear" w:color="auto" w:fill="FFFFFF" w:themeFill="background1"/>
            <w:vAlign w:val="center"/>
            <w:hideMark/>
          </w:tcPr>
          <w:p w14:paraId="3EC029FD"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污水处理设施</w:t>
            </w:r>
          </w:p>
        </w:tc>
        <w:tc>
          <w:tcPr>
            <w:tcW w:w="621" w:type="pct"/>
            <w:shd w:val="clear" w:color="auto" w:fill="FFFFFF" w:themeFill="background1"/>
            <w:vAlign w:val="center"/>
            <w:hideMark/>
          </w:tcPr>
          <w:p w14:paraId="6D17B1AA"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近期污水处理规模（m³/d）</w:t>
            </w:r>
          </w:p>
        </w:tc>
        <w:tc>
          <w:tcPr>
            <w:tcW w:w="476" w:type="pct"/>
            <w:shd w:val="clear" w:color="auto" w:fill="FFFFFF" w:themeFill="background1"/>
            <w:vAlign w:val="center"/>
            <w:hideMark/>
          </w:tcPr>
          <w:p w14:paraId="4107B008"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近期占地面积（</w:t>
            </w:r>
            <w:r w:rsidRPr="00B2206E">
              <w:rPr>
                <w:rFonts w:asciiTheme="minorEastAsia" w:hAnsiTheme="minorEastAsia" w:cs="Batang" w:hint="eastAsia"/>
                <w:kern w:val="0"/>
                <w:szCs w:val="21"/>
              </w:rPr>
              <w:t>㎡</w:t>
            </w:r>
            <w:r w:rsidRPr="00B2206E">
              <w:rPr>
                <w:rFonts w:asciiTheme="minorEastAsia" w:hAnsiTheme="minorEastAsia" w:cs="微软雅黑" w:hint="eastAsia"/>
                <w:kern w:val="0"/>
                <w:szCs w:val="21"/>
              </w:rPr>
              <w:t>）</w:t>
            </w:r>
          </w:p>
        </w:tc>
        <w:tc>
          <w:tcPr>
            <w:tcW w:w="548" w:type="pct"/>
            <w:shd w:val="clear" w:color="auto" w:fill="FFFFFF" w:themeFill="background1"/>
            <w:vAlign w:val="center"/>
            <w:hideMark/>
          </w:tcPr>
          <w:p w14:paraId="5EF904B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位置</w:t>
            </w:r>
          </w:p>
        </w:tc>
        <w:tc>
          <w:tcPr>
            <w:tcW w:w="475" w:type="pct"/>
            <w:shd w:val="clear" w:color="auto" w:fill="FFFFFF" w:themeFill="background1"/>
            <w:vAlign w:val="center"/>
            <w:hideMark/>
          </w:tcPr>
          <w:p w14:paraId="1235AF5A"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建设模式</w:t>
            </w:r>
          </w:p>
        </w:tc>
        <w:tc>
          <w:tcPr>
            <w:tcW w:w="662" w:type="pct"/>
            <w:shd w:val="clear" w:color="auto" w:fill="FFFFFF" w:themeFill="background1"/>
            <w:vAlign w:val="center"/>
            <w:hideMark/>
          </w:tcPr>
          <w:p w14:paraId="3094DA4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排放标准</w:t>
            </w:r>
          </w:p>
        </w:tc>
        <w:tc>
          <w:tcPr>
            <w:tcW w:w="538" w:type="pct"/>
            <w:shd w:val="clear" w:color="auto" w:fill="FFFFFF" w:themeFill="background1"/>
            <w:vAlign w:val="center"/>
            <w:hideMark/>
          </w:tcPr>
          <w:p w14:paraId="598598D3" w14:textId="1167BA31" w:rsidR="003850C4" w:rsidRPr="00B2206E" w:rsidRDefault="005E111E"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建设年份</w:t>
            </w:r>
          </w:p>
        </w:tc>
      </w:tr>
      <w:tr w:rsidR="00EC1FF8" w:rsidRPr="00B2206E" w14:paraId="3AAF99F0" w14:textId="77777777" w:rsidTr="00095203">
        <w:trPr>
          <w:trHeight w:val="397"/>
        </w:trPr>
        <w:tc>
          <w:tcPr>
            <w:tcW w:w="229" w:type="pct"/>
            <w:shd w:val="clear" w:color="auto" w:fill="FFFFFF" w:themeFill="background1"/>
            <w:vAlign w:val="center"/>
            <w:hideMark/>
          </w:tcPr>
          <w:p w14:paraId="66A3E9E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1</w:t>
            </w:r>
          </w:p>
        </w:tc>
        <w:tc>
          <w:tcPr>
            <w:tcW w:w="450" w:type="pct"/>
            <w:shd w:val="clear" w:color="auto" w:fill="FFFFFF" w:themeFill="background1"/>
            <w:vAlign w:val="center"/>
            <w:hideMark/>
          </w:tcPr>
          <w:p w14:paraId="39517745"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徐营镇</w:t>
            </w:r>
          </w:p>
        </w:tc>
        <w:tc>
          <w:tcPr>
            <w:tcW w:w="1001" w:type="pct"/>
            <w:shd w:val="clear" w:color="auto" w:fill="FFFFFF" w:themeFill="background1"/>
            <w:vAlign w:val="center"/>
            <w:hideMark/>
          </w:tcPr>
          <w:p w14:paraId="055973ED"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东望高楼污水处理站</w:t>
            </w:r>
          </w:p>
        </w:tc>
        <w:tc>
          <w:tcPr>
            <w:tcW w:w="621" w:type="pct"/>
            <w:shd w:val="clear" w:color="auto" w:fill="FFFFFF" w:themeFill="background1"/>
            <w:vAlign w:val="center"/>
            <w:hideMark/>
          </w:tcPr>
          <w:p w14:paraId="53C1071D"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90</w:t>
            </w:r>
          </w:p>
        </w:tc>
        <w:tc>
          <w:tcPr>
            <w:tcW w:w="476" w:type="pct"/>
            <w:shd w:val="clear" w:color="auto" w:fill="FFFFFF" w:themeFill="background1"/>
            <w:vAlign w:val="center"/>
            <w:hideMark/>
          </w:tcPr>
          <w:p w14:paraId="2F3AD055"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54</w:t>
            </w:r>
          </w:p>
        </w:tc>
        <w:tc>
          <w:tcPr>
            <w:tcW w:w="548" w:type="pct"/>
            <w:shd w:val="clear" w:color="auto" w:fill="FFFFFF" w:themeFill="background1"/>
            <w:vAlign w:val="center"/>
            <w:hideMark/>
          </w:tcPr>
          <w:p w14:paraId="7E571CD3"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东望高楼东</w:t>
            </w:r>
          </w:p>
        </w:tc>
        <w:tc>
          <w:tcPr>
            <w:tcW w:w="475" w:type="pct"/>
            <w:shd w:val="clear" w:color="auto" w:fill="FFFFFF" w:themeFill="background1"/>
            <w:vAlign w:val="center"/>
            <w:hideMark/>
          </w:tcPr>
          <w:p w14:paraId="6EF9C396"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7ED131EC"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三级标准</w:t>
            </w:r>
          </w:p>
        </w:tc>
        <w:tc>
          <w:tcPr>
            <w:tcW w:w="538" w:type="pct"/>
            <w:shd w:val="clear" w:color="auto" w:fill="FFFFFF" w:themeFill="background1"/>
            <w:vAlign w:val="center"/>
            <w:hideMark/>
          </w:tcPr>
          <w:p w14:paraId="3A75223F" w14:textId="535EB135"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2AA8052A" w14:textId="77777777" w:rsidTr="00095203">
        <w:trPr>
          <w:trHeight w:val="397"/>
        </w:trPr>
        <w:tc>
          <w:tcPr>
            <w:tcW w:w="229" w:type="pct"/>
            <w:shd w:val="clear" w:color="auto" w:fill="FFFFFF" w:themeFill="background1"/>
            <w:vAlign w:val="center"/>
            <w:hideMark/>
          </w:tcPr>
          <w:p w14:paraId="7DB157DD"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2</w:t>
            </w:r>
          </w:p>
        </w:tc>
        <w:tc>
          <w:tcPr>
            <w:tcW w:w="450" w:type="pct"/>
            <w:shd w:val="clear" w:color="auto" w:fill="FFFFFF" w:themeFill="background1"/>
            <w:vAlign w:val="center"/>
            <w:hideMark/>
          </w:tcPr>
          <w:p w14:paraId="1784A4A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亢村镇</w:t>
            </w:r>
          </w:p>
        </w:tc>
        <w:tc>
          <w:tcPr>
            <w:tcW w:w="1001" w:type="pct"/>
            <w:shd w:val="clear" w:color="auto" w:fill="FFFFFF" w:themeFill="background1"/>
            <w:vAlign w:val="center"/>
            <w:hideMark/>
          </w:tcPr>
          <w:p w14:paraId="56ADA61C"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牛屯污水处理站</w:t>
            </w:r>
          </w:p>
        </w:tc>
        <w:tc>
          <w:tcPr>
            <w:tcW w:w="621" w:type="pct"/>
            <w:shd w:val="clear" w:color="auto" w:fill="FFFFFF" w:themeFill="background1"/>
            <w:vAlign w:val="center"/>
            <w:hideMark/>
          </w:tcPr>
          <w:p w14:paraId="5ECA5B48"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40</w:t>
            </w:r>
          </w:p>
        </w:tc>
        <w:tc>
          <w:tcPr>
            <w:tcW w:w="476" w:type="pct"/>
            <w:shd w:val="clear" w:color="auto" w:fill="FFFFFF" w:themeFill="background1"/>
            <w:vAlign w:val="center"/>
            <w:hideMark/>
          </w:tcPr>
          <w:p w14:paraId="141CD49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24</w:t>
            </w:r>
          </w:p>
        </w:tc>
        <w:tc>
          <w:tcPr>
            <w:tcW w:w="548" w:type="pct"/>
            <w:shd w:val="clear" w:color="auto" w:fill="FFFFFF" w:themeFill="background1"/>
            <w:vAlign w:val="center"/>
            <w:hideMark/>
          </w:tcPr>
          <w:p w14:paraId="3113785F"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牛屯西北</w:t>
            </w:r>
          </w:p>
        </w:tc>
        <w:tc>
          <w:tcPr>
            <w:tcW w:w="475" w:type="pct"/>
            <w:shd w:val="clear" w:color="auto" w:fill="FFFFFF" w:themeFill="background1"/>
            <w:vAlign w:val="center"/>
            <w:hideMark/>
          </w:tcPr>
          <w:p w14:paraId="52FDA91B"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684D4D6B"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一级标准</w:t>
            </w:r>
          </w:p>
        </w:tc>
        <w:tc>
          <w:tcPr>
            <w:tcW w:w="538" w:type="pct"/>
            <w:shd w:val="clear" w:color="auto" w:fill="FFFFFF" w:themeFill="background1"/>
            <w:vAlign w:val="center"/>
            <w:hideMark/>
          </w:tcPr>
          <w:p w14:paraId="789FEF30" w14:textId="755E7B89"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2F73E619" w14:textId="77777777" w:rsidTr="00095203">
        <w:trPr>
          <w:trHeight w:val="397"/>
        </w:trPr>
        <w:tc>
          <w:tcPr>
            <w:tcW w:w="229" w:type="pct"/>
            <w:shd w:val="clear" w:color="auto" w:fill="FFFFFF" w:themeFill="background1"/>
            <w:vAlign w:val="center"/>
            <w:hideMark/>
          </w:tcPr>
          <w:p w14:paraId="0ADAF88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3</w:t>
            </w:r>
          </w:p>
        </w:tc>
        <w:tc>
          <w:tcPr>
            <w:tcW w:w="450" w:type="pct"/>
            <w:shd w:val="clear" w:color="auto" w:fill="FFFFFF" w:themeFill="background1"/>
            <w:vAlign w:val="center"/>
            <w:hideMark/>
          </w:tcPr>
          <w:p w14:paraId="0D7BEA9E"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黄堤镇</w:t>
            </w:r>
          </w:p>
        </w:tc>
        <w:tc>
          <w:tcPr>
            <w:tcW w:w="1001" w:type="pct"/>
            <w:shd w:val="clear" w:color="auto" w:fill="FFFFFF" w:themeFill="background1"/>
            <w:vAlign w:val="center"/>
            <w:hideMark/>
          </w:tcPr>
          <w:p w14:paraId="65E4780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狮子营污水处理站</w:t>
            </w:r>
          </w:p>
        </w:tc>
        <w:tc>
          <w:tcPr>
            <w:tcW w:w="621" w:type="pct"/>
            <w:shd w:val="clear" w:color="auto" w:fill="FFFFFF" w:themeFill="background1"/>
            <w:vAlign w:val="center"/>
            <w:hideMark/>
          </w:tcPr>
          <w:p w14:paraId="08DC9895"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180</w:t>
            </w:r>
          </w:p>
        </w:tc>
        <w:tc>
          <w:tcPr>
            <w:tcW w:w="476" w:type="pct"/>
            <w:shd w:val="clear" w:color="auto" w:fill="FFFFFF" w:themeFill="background1"/>
            <w:vAlign w:val="center"/>
            <w:hideMark/>
          </w:tcPr>
          <w:p w14:paraId="11D633EB"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108</w:t>
            </w:r>
          </w:p>
        </w:tc>
        <w:tc>
          <w:tcPr>
            <w:tcW w:w="548" w:type="pct"/>
            <w:shd w:val="clear" w:color="auto" w:fill="FFFFFF" w:themeFill="background1"/>
            <w:vAlign w:val="center"/>
            <w:hideMark/>
          </w:tcPr>
          <w:p w14:paraId="61928327"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狮子营东北</w:t>
            </w:r>
          </w:p>
        </w:tc>
        <w:tc>
          <w:tcPr>
            <w:tcW w:w="475" w:type="pct"/>
            <w:shd w:val="clear" w:color="auto" w:fill="FFFFFF" w:themeFill="background1"/>
            <w:vAlign w:val="center"/>
            <w:hideMark/>
          </w:tcPr>
          <w:p w14:paraId="4CBE65A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3F4DB1FF"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二级标准</w:t>
            </w:r>
          </w:p>
        </w:tc>
        <w:tc>
          <w:tcPr>
            <w:tcW w:w="538" w:type="pct"/>
            <w:shd w:val="clear" w:color="auto" w:fill="FFFFFF" w:themeFill="background1"/>
            <w:vAlign w:val="center"/>
            <w:hideMark/>
          </w:tcPr>
          <w:p w14:paraId="22B25BAE" w14:textId="44B61BFF"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7F7C1412" w14:textId="77777777" w:rsidTr="00095203">
        <w:trPr>
          <w:trHeight w:val="397"/>
        </w:trPr>
        <w:tc>
          <w:tcPr>
            <w:tcW w:w="229" w:type="pct"/>
            <w:shd w:val="clear" w:color="auto" w:fill="FFFFFF" w:themeFill="background1"/>
            <w:vAlign w:val="center"/>
            <w:hideMark/>
          </w:tcPr>
          <w:p w14:paraId="0C4F164A"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4</w:t>
            </w:r>
          </w:p>
        </w:tc>
        <w:tc>
          <w:tcPr>
            <w:tcW w:w="450" w:type="pct"/>
            <w:vMerge w:val="restart"/>
            <w:shd w:val="clear" w:color="auto" w:fill="FFFFFF" w:themeFill="background1"/>
            <w:vAlign w:val="center"/>
            <w:hideMark/>
          </w:tcPr>
          <w:p w14:paraId="5116DA1E"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史庄镇</w:t>
            </w:r>
          </w:p>
        </w:tc>
        <w:tc>
          <w:tcPr>
            <w:tcW w:w="1001" w:type="pct"/>
            <w:shd w:val="clear" w:color="auto" w:fill="FFFFFF" w:themeFill="background1"/>
            <w:vAlign w:val="center"/>
            <w:hideMark/>
          </w:tcPr>
          <w:p w14:paraId="74BA847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安洼新村污水处理站</w:t>
            </w:r>
          </w:p>
        </w:tc>
        <w:tc>
          <w:tcPr>
            <w:tcW w:w="621" w:type="pct"/>
            <w:shd w:val="clear" w:color="auto" w:fill="FFFFFF" w:themeFill="background1"/>
            <w:vAlign w:val="center"/>
            <w:hideMark/>
          </w:tcPr>
          <w:p w14:paraId="3277D13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30</w:t>
            </w:r>
          </w:p>
        </w:tc>
        <w:tc>
          <w:tcPr>
            <w:tcW w:w="476" w:type="pct"/>
            <w:shd w:val="clear" w:color="auto" w:fill="FFFFFF" w:themeFill="background1"/>
            <w:vAlign w:val="center"/>
            <w:hideMark/>
          </w:tcPr>
          <w:p w14:paraId="39A1459A"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18</w:t>
            </w:r>
          </w:p>
        </w:tc>
        <w:tc>
          <w:tcPr>
            <w:tcW w:w="548" w:type="pct"/>
            <w:shd w:val="clear" w:color="auto" w:fill="FFFFFF" w:themeFill="background1"/>
            <w:vAlign w:val="center"/>
            <w:hideMark/>
          </w:tcPr>
          <w:p w14:paraId="7AF807FF"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安洼新村东</w:t>
            </w:r>
          </w:p>
        </w:tc>
        <w:tc>
          <w:tcPr>
            <w:tcW w:w="475" w:type="pct"/>
            <w:shd w:val="clear" w:color="auto" w:fill="FFFFFF" w:themeFill="background1"/>
            <w:vAlign w:val="center"/>
            <w:hideMark/>
          </w:tcPr>
          <w:p w14:paraId="1857C6C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7A71DE5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二级标准</w:t>
            </w:r>
          </w:p>
        </w:tc>
        <w:tc>
          <w:tcPr>
            <w:tcW w:w="538" w:type="pct"/>
            <w:shd w:val="clear" w:color="auto" w:fill="FFFFFF" w:themeFill="background1"/>
            <w:vAlign w:val="center"/>
            <w:hideMark/>
          </w:tcPr>
          <w:p w14:paraId="7D6AA655" w14:textId="195CEEC4"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18CE1055" w14:textId="77777777" w:rsidTr="00095203">
        <w:trPr>
          <w:trHeight w:val="397"/>
        </w:trPr>
        <w:tc>
          <w:tcPr>
            <w:tcW w:w="229" w:type="pct"/>
            <w:shd w:val="clear" w:color="auto" w:fill="FFFFFF" w:themeFill="background1"/>
            <w:vAlign w:val="center"/>
            <w:hideMark/>
          </w:tcPr>
          <w:p w14:paraId="561AE6DB"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5</w:t>
            </w:r>
          </w:p>
        </w:tc>
        <w:tc>
          <w:tcPr>
            <w:tcW w:w="450" w:type="pct"/>
            <w:vMerge/>
            <w:shd w:val="clear" w:color="auto" w:fill="FFFFFF" w:themeFill="background1"/>
            <w:vAlign w:val="center"/>
            <w:hideMark/>
          </w:tcPr>
          <w:p w14:paraId="61174430" w14:textId="77777777" w:rsidR="003850C4" w:rsidRPr="00B2206E" w:rsidRDefault="003850C4" w:rsidP="003850C4">
            <w:pPr>
              <w:widowControl/>
              <w:adjustRightInd w:val="0"/>
              <w:snapToGrid w:val="0"/>
              <w:jc w:val="center"/>
              <w:rPr>
                <w:rFonts w:asciiTheme="minorEastAsia" w:hAnsiTheme="minorEastAsia" w:cs="宋体"/>
                <w:kern w:val="0"/>
                <w:szCs w:val="21"/>
              </w:rPr>
            </w:pPr>
          </w:p>
        </w:tc>
        <w:tc>
          <w:tcPr>
            <w:tcW w:w="1001" w:type="pct"/>
            <w:shd w:val="clear" w:color="auto" w:fill="FFFFFF" w:themeFill="background1"/>
            <w:vAlign w:val="center"/>
            <w:hideMark/>
          </w:tcPr>
          <w:p w14:paraId="549FBD1A"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十里铺污水处理站</w:t>
            </w:r>
          </w:p>
        </w:tc>
        <w:tc>
          <w:tcPr>
            <w:tcW w:w="621" w:type="pct"/>
            <w:shd w:val="clear" w:color="auto" w:fill="FFFFFF" w:themeFill="background1"/>
            <w:vAlign w:val="center"/>
            <w:hideMark/>
          </w:tcPr>
          <w:p w14:paraId="0F267C38"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200</w:t>
            </w:r>
          </w:p>
        </w:tc>
        <w:tc>
          <w:tcPr>
            <w:tcW w:w="476" w:type="pct"/>
            <w:shd w:val="clear" w:color="auto" w:fill="FFFFFF" w:themeFill="background1"/>
            <w:vAlign w:val="center"/>
            <w:hideMark/>
          </w:tcPr>
          <w:p w14:paraId="527827CA"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120</w:t>
            </w:r>
          </w:p>
        </w:tc>
        <w:tc>
          <w:tcPr>
            <w:tcW w:w="548" w:type="pct"/>
            <w:shd w:val="clear" w:color="auto" w:fill="FFFFFF" w:themeFill="background1"/>
            <w:vAlign w:val="center"/>
            <w:hideMark/>
          </w:tcPr>
          <w:p w14:paraId="669B5A1B"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十里铺南</w:t>
            </w:r>
          </w:p>
        </w:tc>
        <w:tc>
          <w:tcPr>
            <w:tcW w:w="475" w:type="pct"/>
            <w:shd w:val="clear" w:color="auto" w:fill="FFFFFF" w:themeFill="background1"/>
            <w:vAlign w:val="center"/>
            <w:hideMark/>
          </w:tcPr>
          <w:p w14:paraId="70DCA2F6"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5B64997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二级标准</w:t>
            </w:r>
          </w:p>
        </w:tc>
        <w:tc>
          <w:tcPr>
            <w:tcW w:w="538" w:type="pct"/>
            <w:shd w:val="clear" w:color="auto" w:fill="FFFFFF" w:themeFill="background1"/>
            <w:vAlign w:val="center"/>
            <w:hideMark/>
          </w:tcPr>
          <w:p w14:paraId="3D5FA1C6" w14:textId="1D40829D"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3352A483" w14:textId="77777777" w:rsidTr="00095203">
        <w:trPr>
          <w:trHeight w:val="397"/>
        </w:trPr>
        <w:tc>
          <w:tcPr>
            <w:tcW w:w="229" w:type="pct"/>
            <w:shd w:val="clear" w:color="auto" w:fill="FFFFFF" w:themeFill="background1"/>
            <w:vAlign w:val="center"/>
            <w:hideMark/>
          </w:tcPr>
          <w:p w14:paraId="345559D5"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6</w:t>
            </w:r>
          </w:p>
        </w:tc>
        <w:tc>
          <w:tcPr>
            <w:tcW w:w="450" w:type="pct"/>
            <w:shd w:val="clear" w:color="auto" w:fill="FFFFFF" w:themeFill="background1"/>
            <w:vAlign w:val="center"/>
            <w:hideMark/>
          </w:tcPr>
          <w:p w14:paraId="496408C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中和镇</w:t>
            </w:r>
          </w:p>
        </w:tc>
        <w:tc>
          <w:tcPr>
            <w:tcW w:w="1001" w:type="pct"/>
            <w:shd w:val="clear" w:color="auto" w:fill="FFFFFF" w:themeFill="background1"/>
            <w:vAlign w:val="center"/>
            <w:hideMark/>
          </w:tcPr>
          <w:p w14:paraId="1DB0E627"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后寺污水处理站</w:t>
            </w:r>
          </w:p>
        </w:tc>
        <w:tc>
          <w:tcPr>
            <w:tcW w:w="621" w:type="pct"/>
            <w:shd w:val="clear" w:color="auto" w:fill="FFFFFF" w:themeFill="background1"/>
            <w:vAlign w:val="center"/>
            <w:hideMark/>
          </w:tcPr>
          <w:p w14:paraId="267A1A5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180</w:t>
            </w:r>
          </w:p>
        </w:tc>
        <w:tc>
          <w:tcPr>
            <w:tcW w:w="476" w:type="pct"/>
            <w:shd w:val="clear" w:color="auto" w:fill="FFFFFF" w:themeFill="background1"/>
            <w:vAlign w:val="center"/>
            <w:hideMark/>
          </w:tcPr>
          <w:p w14:paraId="35507F73"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108</w:t>
            </w:r>
          </w:p>
        </w:tc>
        <w:tc>
          <w:tcPr>
            <w:tcW w:w="548" w:type="pct"/>
            <w:shd w:val="clear" w:color="auto" w:fill="FFFFFF" w:themeFill="background1"/>
            <w:vAlign w:val="center"/>
            <w:hideMark/>
          </w:tcPr>
          <w:p w14:paraId="6C36397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后寺东北</w:t>
            </w:r>
          </w:p>
        </w:tc>
        <w:tc>
          <w:tcPr>
            <w:tcW w:w="475" w:type="pct"/>
            <w:shd w:val="clear" w:color="auto" w:fill="FFFFFF" w:themeFill="background1"/>
            <w:vAlign w:val="center"/>
            <w:hideMark/>
          </w:tcPr>
          <w:p w14:paraId="774675A5"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651C33CC"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三级标准</w:t>
            </w:r>
          </w:p>
        </w:tc>
        <w:tc>
          <w:tcPr>
            <w:tcW w:w="538" w:type="pct"/>
            <w:shd w:val="clear" w:color="auto" w:fill="FFFFFF" w:themeFill="background1"/>
            <w:vAlign w:val="center"/>
            <w:hideMark/>
          </w:tcPr>
          <w:p w14:paraId="05FC18DE" w14:textId="4EDF775C"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18B9C42B" w14:textId="77777777" w:rsidTr="00095203">
        <w:trPr>
          <w:trHeight w:val="397"/>
        </w:trPr>
        <w:tc>
          <w:tcPr>
            <w:tcW w:w="229" w:type="pct"/>
            <w:shd w:val="clear" w:color="auto" w:fill="FFFFFF" w:themeFill="background1"/>
            <w:vAlign w:val="center"/>
            <w:hideMark/>
          </w:tcPr>
          <w:p w14:paraId="047E015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7</w:t>
            </w:r>
          </w:p>
        </w:tc>
        <w:tc>
          <w:tcPr>
            <w:tcW w:w="450" w:type="pct"/>
            <w:shd w:val="clear" w:color="auto" w:fill="FFFFFF" w:themeFill="background1"/>
            <w:vAlign w:val="center"/>
            <w:hideMark/>
          </w:tcPr>
          <w:p w14:paraId="710658F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位庄乡</w:t>
            </w:r>
          </w:p>
        </w:tc>
        <w:tc>
          <w:tcPr>
            <w:tcW w:w="1001" w:type="pct"/>
            <w:shd w:val="clear" w:color="auto" w:fill="FFFFFF" w:themeFill="background1"/>
            <w:vAlign w:val="center"/>
            <w:hideMark/>
          </w:tcPr>
          <w:p w14:paraId="1B8F1CCD"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王治污水处理站</w:t>
            </w:r>
          </w:p>
        </w:tc>
        <w:tc>
          <w:tcPr>
            <w:tcW w:w="621" w:type="pct"/>
            <w:shd w:val="clear" w:color="auto" w:fill="FFFFFF" w:themeFill="background1"/>
            <w:vAlign w:val="center"/>
            <w:hideMark/>
          </w:tcPr>
          <w:p w14:paraId="5C5092B4"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130</w:t>
            </w:r>
          </w:p>
        </w:tc>
        <w:tc>
          <w:tcPr>
            <w:tcW w:w="476" w:type="pct"/>
            <w:shd w:val="clear" w:color="auto" w:fill="FFFFFF" w:themeFill="background1"/>
            <w:vAlign w:val="center"/>
            <w:hideMark/>
          </w:tcPr>
          <w:p w14:paraId="1A18E00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78</w:t>
            </w:r>
          </w:p>
        </w:tc>
        <w:tc>
          <w:tcPr>
            <w:tcW w:w="548" w:type="pct"/>
            <w:shd w:val="clear" w:color="auto" w:fill="FFFFFF" w:themeFill="background1"/>
            <w:vAlign w:val="center"/>
            <w:hideMark/>
          </w:tcPr>
          <w:p w14:paraId="47564D5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王治东北</w:t>
            </w:r>
          </w:p>
        </w:tc>
        <w:tc>
          <w:tcPr>
            <w:tcW w:w="475" w:type="pct"/>
            <w:shd w:val="clear" w:color="auto" w:fill="FFFFFF" w:themeFill="background1"/>
            <w:vAlign w:val="center"/>
            <w:hideMark/>
          </w:tcPr>
          <w:p w14:paraId="54E11D27"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5B283D41"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二级标准</w:t>
            </w:r>
          </w:p>
        </w:tc>
        <w:tc>
          <w:tcPr>
            <w:tcW w:w="538" w:type="pct"/>
            <w:shd w:val="clear" w:color="auto" w:fill="FFFFFF" w:themeFill="background1"/>
            <w:vAlign w:val="center"/>
            <w:hideMark/>
          </w:tcPr>
          <w:p w14:paraId="31C2C985" w14:textId="6DF2D258"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73855E3E" w14:textId="77777777" w:rsidTr="00095203">
        <w:trPr>
          <w:trHeight w:val="397"/>
        </w:trPr>
        <w:tc>
          <w:tcPr>
            <w:tcW w:w="229" w:type="pct"/>
            <w:shd w:val="clear" w:color="auto" w:fill="FFFFFF" w:themeFill="background1"/>
            <w:vAlign w:val="center"/>
            <w:hideMark/>
          </w:tcPr>
          <w:p w14:paraId="29A758B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kern w:val="0"/>
                <w:szCs w:val="21"/>
              </w:rPr>
              <w:t>8</w:t>
            </w:r>
          </w:p>
        </w:tc>
        <w:tc>
          <w:tcPr>
            <w:tcW w:w="450" w:type="pct"/>
            <w:shd w:val="clear" w:color="auto" w:fill="FFFFFF" w:themeFill="background1"/>
            <w:vAlign w:val="center"/>
            <w:hideMark/>
          </w:tcPr>
          <w:p w14:paraId="14038667"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城关镇</w:t>
            </w:r>
          </w:p>
        </w:tc>
        <w:tc>
          <w:tcPr>
            <w:tcW w:w="1001" w:type="pct"/>
            <w:shd w:val="clear" w:color="auto" w:fill="FFFFFF" w:themeFill="background1"/>
            <w:vAlign w:val="center"/>
            <w:hideMark/>
          </w:tcPr>
          <w:p w14:paraId="6647E50C"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后李污水处理站</w:t>
            </w:r>
          </w:p>
        </w:tc>
        <w:tc>
          <w:tcPr>
            <w:tcW w:w="621" w:type="pct"/>
            <w:shd w:val="clear" w:color="auto" w:fill="FFFFFF" w:themeFill="background1"/>
            <w:vAlign w:val="center"/>
            <w:hideMark/>
          </w:tcPr>
          <w:p w14:paraId="6F2AF01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180</w:t>
            </w:r>
          </w:p>
        </w:tc>
        <w:tc>
          <w:tcPr>
            <w:tcW w:w="476" w:type="pct"/>
            <w:shd w:val="clear" w:color="auto" w:fill="FFFFFF" w:themeFill="background1"/>
            <w:vAlign w:val="center"/>
            <w:hideMark/>
          </w:tcPr>
          <w:p w14:paraId="5D48E643"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108</w:t>
            </w:r>
          </w:p>
        </w:tc>
        <w:tc>
          <w:tcPr>
            <w:tcW w:w="548" w:type="pct"/>
            <w:shd w:val="clear" w:color="auto" w:fill="FFFFFF" w:themeFill="background1"/>
            <w:vAlign w:val="center"/>
            <w:hideMark/>
          </w:tcPr>
          <w:p w14:paraId="50B67EC4"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后李西南</w:t>
            </w:r>
          </w:p>
        </w:tc>
        <w:tc>
          <w:tcPr>
            <w:tcW w:w="475" w:type="pct"/>
            <w:shd w:val="clear" w:color="auto" w:fill="FFFFFF" w:themeFill="background1"/>
            <w:vAlign w:val="center"/>
            <w:hideMark/>
          </w:tcPr>
          <w:p w14:paraId="042A0AA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新建</w:t>
            </w:r>
          </w:p>
        </w:tc>
        <w:tc>
          <w:tcPr>
            <w:tcW w:w="662" w:type="pct"/>
            <w:shd w:val="clear" w:color="auto" w:fill="FFFFFF" w:themeFill="background1"/>
            <w:vAlign w:val="center"/>
            <w:hideMark/>
          </w:tcPr>
          <w:p w14:paraId="5BE7A69F"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二级标准</w:t>
            </w:r>
          </w:p>
        </w:tc>
        <w:tc>
          <w:tcPr>
            <w:tcW w:w="538" w:type="pct"/>
            <w:shd w:val="clear" w:color="auto" w:fill="FFFFFF" w:themeFill="background1"/>
            <w:vAlign w:val="center"/>
            <w:hideMark/>
          </w:tcPr>
          <w:p w14:paraId="60F00890" w14:textId="177C7694"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2022</w:t>
            </w:r>
            <w:r w:rsidR="005E111E" w:rsidRPr="00B2206E">
              <w:rPr>
                <w:rFonts w:asciiTheme="minorEastAsia" w:hAnsiTheme="minorEastAsia" w:cs="宋体" w:hint="eastAsia"/>
                <w:kern w:val="0"/>
                <w:szCs w:val="21"/>
              </w:rPr>
              <w:t>年</w:t>
            </w:r>
          </w:p>
        </w:tc>
      </w:tr>
      <w:tr w:rsidR="00EC1FF8" w:rsidRPr="00B2206E" w14:paraId="7EC8026D" w14:textId="77777777" w:rsidTr="00095203">
        <w:trPr>
          <w:trHeight w:val="397"/>
        </w:trPr>
        <w:tc>
          <w:tcPr>
            <w:tcW w:w="679" w:type="pct"/>
            <w:gridSpan w:val="2"/>
            <w:shd w:val="clear" w:color="auto" w:fill="FFFFFF" w:themeFill="background1"/>
            <w:vAlign w:val="center"/>
          </w:tcPr>
          <w:p w14:paraId="5E7D59DF"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合计</w:t>
            </w:r>
          </w:p>
        </w:tc>
        <w:tc>
          <w:tcPr>
            <w:tcW w:w="1001" w:type="pct"/>
            <w:shd w:val="clear" w:color="auto" w:fill="FFFFFF" w:themeFill="background1"/>
            <w:vAlign w:val="center"/>
          </w:tcPr>
          <w:p w14:paraId="09EDA8D7"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w:t>
            </w:r>
          </w:p>
        </w:tc>
        <w:tc>
          <w:tcPr>
            <w:tcW w:w="621" w:type="pct"/>
            <w:shd w:val="clear" w:color="auto" w:fill="FFFFFF" w:themeFill="background1"/>
            <w:vAlign w:val="center"/>
          </w:tcPr>
          <w:p w14:paraId="7D72F80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1030</w:t>
            </w:r>
          </w:p>
        </w:tc>
        <w:tc>
          <w:tcPr>
            <w:tcW w:w="476" w:type="pct"/>
            <w:shd w:val="clear" w:color="auto" w:fill="FFFFFF" w:themeFill="background1"/>
            <w:vAlign w:val="center"/>
          </w:tcPr>
          <w:p w14:paraId="3EA1052C"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618</w:t>
            </w:r>
          </w:p>
        </w:tc>
        <w:tc>
          <w:tcPr>
            <w:tcW w:w="548" w:type="pct"/>
            <w:shd w:val="clear" w:color="auto" w:fill="FFFFFF" w:themeFill="background1"/>
            <w:vAlign w:val="center"/>
          </w:tcPr>
          <w:p w14:paraId="4250357D"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w:t>
            </w:r>
          </w:p>
        </w:tc>
        <w:tc>
          <w:tcPr>
            <w:tcW w:w="475" w:type="pct"/>
            <w:shd w:val="clear" w:color="auto" w:fill="FFFFFF" w:themeFill="background1"/>
            <w:vAlign w:val="center"/>
          </w:tcPr>
          <w:p w14:paraId="1A20C159"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w:t>
            </w:r>
          </w:p>
        </w:tc>
        <w:tc>
          <w:tcPr>
            <w:tcW w:w="662" w:type="pct"/>
            <w:shd w:val="clear" w:color="auto" w:fill="FFFFFF" w:themeFill="background1"/>
            <w:vAlign w:val="center"/>
          </w:tcPr>
          <w:p w14:paraId="75A62B00"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w:t>
            </w:r>
          </w:p>
        </w:tc>
        <w:tc>
          <w:tcPr>
            <w:tcW w:w="538" w:type="pct"/>
            <w:shd w:val="clear" w:color="auto" w:fill="FFFFFF" w:themeFill="background1"/>
            <w:vAlign w:val="center"/>
          </w:tcPr>
          <w:p w14:paraId="02CC9DA2" w14:textId="77777777" w:rsidR="003850C4" w:rsidRPr="00B2206E" w:rsidRDefault="003850C4" w:rsidP="003850C4">
            <w:pPr>
              <w:widowControl/>
              <w:adjustRightInd w:val="0"/>
              <w:snapToGrid w:val="0"/>
              <w:jc w:val="center"/>
              <w:rPr>
                <w:rFonts w:asciiTheme="minorEastAsia" w:hAnsiTheme="minorEastAsia" w:cs="宋体"/>
                <w:kern w:val="0"/>
                <w:szCs w:val="21"/>
              </w:rPr>
            </w:pPr>
            <w:r w:rsidRPr="00B2206E">
              <w:rPr>
                <w:rFonts w:asciiTheme="minorEastAsia" w:hAnsiTheme="minorEastAsia" w:cs="宋体" w:hint="eastAsia"/>
                <w:kern w:val="0"/>
                <w:szCs w:val="21"/>
              </w:rPr>
              <w:t>——</w:t>
            </w:r>
          </w:p>
        </w:tc>
      </w:tr>
    </w:tbl>
    <w:p w14:paraId="5A1200BE" w14:textId="77777777" w:rsidR="003850C4" w:rsidRPr="00B2206E" w:rsidRDefault="003850C4" w:rsidP="003850C4">
      <w:pPr>
        <w:widowControl/>
        <w:spacing w:line="360" w:lineRule="auto"/>
        <w:ind w:firstLineChars="200" w:firstLine="440"/>
        <w:jc w:val="left"/>
        <w:rPr>
          <w:rFonts w:asciiTheme="minorEastAsia" w:hAnsiTheme="minorEastAsia"/>
          <w:kern w:val="1"/>
          <w:sz w:val="24"/>
          <w:szCs w:val="24"/>
        </w:rPr>
      </w:pPr>
      <w:r w:rsidRPr="00B2206E">
        <w:rPr>
          <w:rFonts w:asciiTheme="minorEastAsia" w:hAnsiTheme="minorEastAsia" w:hint="eastAsia"/>
          <w:kern w:val="0"/>
          <w:sz w:val="22"/>
        </w:rPr>
        <w:t>城关镇</w:t>
      </w:r>
      <w:r w:rsidRPr="00B2206E">
        <w:rPr>
          <w:rFonts w:asciiTheme="minorEastAsia" w:hAnsiTheme="minorEastAsia"/>
          <w:kern w:val="0"/>
          <w:sz w:val="22"/>
        </w:rPr>
        <w:t>的</w:t>
      </w:r>
      <w:r w:rsidRPr="00B2206E">
        <w:rPr>
          <w:rFonts w:asciiTheme="minorEastAsia" w:hAnsiTheme="minorEastAsia" w:hint="eastAsia"/>
          <w:kern w:val="0"/>
          <w:sz w:val="22"/>
        </w:rPr>
        <w:t>嘉苑社区、彦当、宋庄</w:t>
      </w:r>
      <w:r w:rsidR="00D846FE" w:rsidRPr="00B2206E">
        <w:rPr>
          <w:rFonts w:asciiTheme="minorEastAsia" w:hAnsiTheme="minorEastAsia" w:hint="eastAsia"/>
          <w:kern w:val="0"/>
          <w:sz w:val="22"/>
        </w:rPr>
        <w:t>（三村</w:t>
      </w:r>
      <w:r w:rsidR="00D846FE" w:rsidRPr="00B2206E">
        <w:rPr>
          <w:rFonts w:asciiTheme="minorEastAsia" w:hAnsiTheme="minorEastAsia"/>
          <w:kern w:val="0"/>
          <w:sz w:val="22"/>
        </w:rPr>
        <w:t>污水量</w:t>
      </w:r>
      <w:r w:rsidR="00D846FE" w:rsidRPr="00B2206E">
        <w:rPr>
          <w:rFonts w:asciiTheme="minorEastAsia" w:hAnsiTheme="minorEastAsia" w:hint="eastAsia"/>
          <w:kern w:val="0"/>
          <w:sz w:val="22"/>
        </w:rPr>
        <w:t>438</w:t>
      </w:r>
      <w:r w:rsidR="00D846FE" w:rsidRPr="00B2206E">
        <w:rPr>
          <w:rFonts w:asciiTheme="minorEastAsia" w:hAnsiTheme="minorEastAsia" w:cs="宋体" w:hint="eastAsia"/>
          <w:kern w:val="0"/>
          <w:sz w:val="22"/>
        </w:rPr>
        <w:t xml:space="preserve"> m³/d</w:t>
      </w:r>
      <w:r w:rsidR="00D846FE" w:rsidRPr="00B2206E">
        <w:rPr>
          <w:rFonts w:asciiTheme="minorEastAsia" w:hAnsiTheme="minorEastAsia" w:hint="eastAsia"/>
          <w:kern w:val="0"/>
          <w:sz w:val="22"/>
        </w:rPr>
        <w:t>）</w:t>
      </w:r>
      <w:r w:rsidRPr="00B2206E">
        <w:rPr>
          <w:rFonts w:asciiTheme="minorEastAsia" w:hAnsiTheme="minorEastAsia" w:hint="eastAsia"/>
          <w:kern w:val="0"/>
          <w:sz w:val="22"/>
        </w:rPr>
        <w:t>纳管接入中心城区</w:t>
      </w:r>
      <w:r w:rsidRPr="00B2206E">
        <w:rPr>
          <w:rFonts w:asciiTheme="minorEastAsia" w:hAnsiTheme="minorEastAsia"/>
          <w:kern w:val="0"/>
          <w:sz w:val="22"/>
        </w:rPr>
        <w:t>同盟污水处理厂</w:t>
      </w:r>
      <w:r w:rsidRPr="00B2206E">
        <w:rPr>
          <w:rFonts w:asciiTheme="minorEastAsia" w:hAnsiTheme="minorEastAsia" w:hint="eastAsia"/>
          <w:kern w:val="0"/>
          <w:sz w:val="22"/>
        </w:rPr>
        <w:t>；位庄乡的南阳屯、新村、陈位庄、大位庄、徐庄、苏章营（六村</w:t>
      </w:r>
      <w:r w:rsidRPr="00B2206E">
        <w:rPr>
          <w:rFonts w:asciiTheme="minorEastAsia" w:hAnsiTheme="minorEastAsia"/>
          <w:kern w:val="0"/>
          <w:sz w:val="22"/>
        </w:rPr>
        <w:t>污水量</w:t>
      </w:r>
      <w:r w:rsidRPr="00B2206E">
        <w:rPr>
          <w:rFonts w:asciiTheme="minorEastAsia" w:hAnsiTheme="minorEastAsia" w:hint="eastAsia"/>
          <w:kern w:val="0"/>
          <w:sz w:val="22"/>
        </w:rPr>
        <w:t>2680 m³/d）纳管接入</w:t>
      </w:r>
      <w:r w:rsidRPr="00B2206E">
        <w:rPr>
          <w:rFonts w:asciiTheme="minorEastAsia" w:hAnsiTheme="minorEastAsia"/>
          <w:kern w:val="0"/>
          <w:sz w:val="22"/>
        </w:rPr>
        <w:t>中心城区</w:t>
      </w:r>
      <w:r w:rsidRPr="00B2206E">
        <w:rPr>
          <w:rFonts w:asciiTheme="minorEastAsia" w:hAnsiTheme="minorEastAsia" w:hint="eastAsia"/>
          <w:kern w:val="0"/>
          <w:sz w:val="22"/>
        </w:rPr>
        <w:t>同盟</w:t>
      </w:r>
      <w:r w:rsidRPr="00B2206E">
        <w:rPr>
          <w:rFonts w:asciiTheme="minorEastAsia" w:hAnsiTheme="minorEastAsia"/>
          <w:kern w:val="0"/>
          <w:sz w:val="22"/>
        </w:rPr>
        <w:t>污水处理厂</w:t>
      </w:r>
      <w:r w:rsidRPr="00B2206E">
        <w:rPr>
          <w:rFonts w:asciiTheme="minorEastAsia" w:hAnsiTheme="minorEastAsia" w:hint="eastAsia"/>
          <w:kern w:val="0"/>
          <w:sz w:val="22"/>
        </w:rPr>
        <w:t>；史庄镇的史庄、西永安、东永安（三村</w:t>
      </w:r>
      <w:r w:rsidRPr="00B2206E">
        <w:rPr>
          <w:rFonts w:asciiTheme="minorEastAsia" w:hAnsiTheme="minorEastAsia"/>
          <w:kern w:val="0"/>
          <w:sz w:val="22"/>
        </w:rPr>
        <w:t>污水量405</w:t>
      </w:r>
      <w:r w:rsidRPr="00B2206E">
        <w:rPr>
          <w:rFonts w:asciiTheme="minorEastAsia" w:hAnsiTheme="minorEastAsia" w:cs="宋体" w:hint="eastAsia"/>
          <w:kern w:val="0"/>
          <w:sz w:val="22"/>
        </w:rPr>
        <w:t xml:space="preserve"> m³/d</w:t>
      </w:r>
      <w:r w:rsidRPr="00B2206E">
        <w:rPr>
          <w:rFonts w:asciiTheme="minorEastAsia" w:hAnsiTheme="minorEastAsia" w:hint="eastAsia"/>
          <w:kern w:val="0"/>
          <w:sz w:val="22"/>
        </w:rPr>
        <w:t>）纳管接入</w:t>
      </w:r>
      <w:r w:rsidRPr="00B2206E">
        <w:rPr>
          <w:rFonts w:asciiTheme="minorEastAsia" w:hAnsiTheme="minorEastAsia"/>
          <w:kern w:val="0"/>
          <w:sz w:val="22"/>
        </w:rPr>
        <w:t>中心城区</w:t>
      </w:r>
      <w:r w:rsidRPr="00B2206E">
        <w:rPr>
          <w:rFonts w:asciiTheme="minorEastAsia" w:hAnsiTheme="minorEastAsia" w:hint="eastAsia"/>
          <w:kern w:val="0"/>
          <w:sz w:val="22"/>
        </w:rPr>
        <w:t>同盟</w:t>
      </w:r>
      <w:r w:rsidRPr="00B2206E">
        <w:rPr>
          <w:rFonts w:asciiTheme="minorEastAsia" w:hAnsiTheme="minorEastAsia"/>
          <w:kern w:val="0"/>
          <w:sz w:val="22"/>
        </w:rPr>
        <w:t>污水处理厂</w:t>
      </w:r>
      <w:r w:rsidRPr="00B2206E">
        <w:rPr>
          <w:rFonts w:asciiTheme="minorEastAsia" w:hAnsiTheme="minorEastAsia" w:hint="eastAsia"/>
          <w:kern w:val="0"/>
          <w:sz w:val="22"/>
        </w:rPr>
        <w:t>。</w:t>
      </w:r>
    </w:p>
    <w:p w14:paraId="6CA3202B" w14:textId="77777777" w:rsidR="00085469" w:rsidRPr="00B2206E" w:rsidRDefault="00085469" w:rsidP="00A66A8F">
      <w:pPr>
        <w:tabs>
          <w:tab w:val="left" w:pos="720"/>
        </w:tabs>
        <w:overflowPunct w:val="0"/>
        <w:spacing w:line="360" w:lineRule="auto"/>
        <w:jc w:val="left"/>
        <w:rPr>
          <w:rFonts w:asciiTheme="majorEastAsia" w:eastAsiaTheme="majorEastAsia" w:hAnsiTheme="majorEastAsia"/>
          <w:bCs/>
          <w:kern w:val="0"/>
          <w:sz w:val="24"/>
          <w:szCs w:val="24"/>
        </w:rPr>
      </w:pPr>
    </w:p>
    <w:p w14:paraId="49161558" w14:textId="77777777" w:rsidR="000A40C5" w:rsidRPr="00B2206E" w:rsidRDefault="000A40C5">
      <w:pPr>
        <w:widowControl/>
        <w:jc w:val="left"/>
        <w:rPr>
          <w:rFonts w:asciiTheme="majorEastAsia" w:eastAsiaTheme="majorEastAsia" w:hAnsiTheme="majorEastAsia"/>
          <w:bCs/>
          <w:kern w:val="0"/>
          <w:sz w:val="24"/>
          <w:szCs w:val="24"/>
        </w:rPr>
      </w:pPr>
      <w:r w:rsidRPr="00B2206E">
        <w:rPr>
          <w:rFonts w:asciiTheme="majorEastAsia" w:eastAsiaTheme="majorEastAsia" w:hAnsiTheme="majorEastAsia"/>
          <w:bCs/>
          <w:kern w:val="0"/>
          <w:sz w:val="24"/>
          <w:szCs w:val="24"/>
        </w:rPr>
        <w:br w:type="page"/>
      </w:r>
    </w:p>
    <w:p w14:paraId="6F3DB765" w14:textId="77777777" w:rsidR="00085469" w:rsidRPr="00B2206E" w:rsidRDefault="007701EA" w:rsidP="00095203">
      <w:pPr>
        <w:pStyle w:val="1"/>
        <w:spacing w:beforeLines="100" w:before="312" w:afterLines="100" w:after="312" w:line="360" w:lineRule="auto"/>
        <w:jc w:val="center"/>
        <w:rPr>
          <w:rStyle w:val="11"/>
        </w:rPr>
      </w:pPr>
      <w:bookmarkStart w:id="77" w:name="_Toc4682718"/>
      <w:bookmarkStart w:id="78" w:name="_Toc27556989"/>
      <w:r w:rsidRPr="00B2206E">
        <w:rPr>
          <w:rStyle w:val="11"/>
          <w:rFonts w:hint="eastAsia"/>
        </w:rPr>
        <w:lastRenderedPageBreak/>
        <w:t>第七章</w:t>
      </w:r>
      <w:r w:rsidRPr="00B2206E">
        <w:rPr>
          <w:rStyle w:val="11"/>
          <w:rFonts w:hint="eastAsia"/>
        </w:rPr>
        <w:t xml:space="preserve">  </w:t>
      </w:r>
      <w:r w:rsidRPr="00B2206E">
        <w:rPr>
          <w:rStyle w:val="11"/>
          <w:rFonts w:hint="eastAsia"/>
        </w:rPr>
        <w:t>投资估算</w:t>
      </w:r>
      <w:bookmarkEnd w:id="77"/>
      <w:bookmarkEnd w:id="78"/>
    </w:p>
    <w:p w14:paraId="2DB18325" w14:textId="77777777" w:rsidR="00085469" w:rsidRPr="00B2206E" w:rsidRDefault="007701EA">
      <w:pPr>
        <w:pStyle w:val="2"/>
        <w:spacing w:beforeLines="100" w:before="312" w:afterLines="100" w:after="312" w:line="360" w:lineRule="auto"/>
        <w:rPr>
          <w:rStyle w:val="22"/>
        </w:rPr>
      </w:pPr>
      <w:bookmarkStart w:id="79" w:name="_Toc4682719"/>
      <w:bookmarkStart w:id="80" w:name="_Toc27556990"/>
      <w:r w:rsidRPr="00B2206E">
        <w:rPr>
          <w:rStyle w:val="22"/>
        </w:rPr>
        <w:t>7</w:t>
      </w:r>
      <w:r w:rsidRPr="00B2206E">
        <w:rPr>
          <w:rStyle w:val="22"/>
          <w:rFonts w:hint="eastAsia"/>
        </w:rPr>
        <w:t>.1</w:t>
      </w:r>
      <w:r w:rsidRPr="00B2206E">
        <w:rPr>
          <w:rStyle w:val="22"/>
          <w:rFonts w:hint="eastAsia"/>
        </w:rPr>
        <w:t>估算依据</w:t>
      </w:r>
      <w:bookmarkEnd w:id="79"/>
      <w:bookmarkEnd w:id="80"/>
    </w:p>
    <w:p w14:paraId="0E00FA30" w14:textId="77777777" w:rsidR="00085469" w:rsidRPr="00B2206E" w:rsidRDefault="00095203">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《全国市政工程投资估算指标》（2007）</w:t>
      </w:r>
    </w:p>
    <w:p w14:paraId="568AAB73" w14:textId="77777777" w:rsidR="00085469" w:rsidRPr="00B2206E" w:rsidRDefault="00095203">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7701EA" w:rsidRPr="00B2206E">
        <w:rPr>
          <w:rFonts w:asciiTheme="majorEastAsia" w:eastAsiaTheme="majorEastAsia" w:hAnsiTheme="majorEastAsia" w:hint="eastAsia"/>
          <w:kern w:val="0"/>
          <w:sz w:val="24"/>
          <w:szCs w:val="24"/>
        </w:rPr>
        <w:t>《给排水工程概预算及经济评价手册》（1993年版）</w:t>
      </w:r>
    </w:p>
    <w:p w14:paraId="20E03478" w14:textId="77777777" w:rsidR="00085469" w:rsidRPr="00B2206E" w:rsidRDefault="00095203">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w:t>
      </w:r>
      <w:r w:rsidR="007701EA" w:rsidRPr="00B2206E">
        <w:rPr>
          <w:rFonts w:asciiTheme="majorEastAsia" w:eastAsiaTheme="majorEastAsia" w:hAnsiTheme="majorEastAsia" w:hint="eastAsia"/>
          <w:kern w:val="0"/>
          <w:sz w:val="24"/>
          <w:szCs w:val="24"/>
        </w:rPr>
        <w:t>《市政工程投资估算指标》（建标〔2007〕163号）</w:t>
      </w:r>
    </w:p>
    <w:p w14:paraId="5449A354" w14:textId="77777777" w:rsidR="00085469" w:rsidRPr="00B2206E" w:rsidRDefault="00095203">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w:t>
      </w:r>
      <w:r w:rsidR="007701EA" w:rsidRPr="00B2206E">
        <w:rPr>
          <w:rFonts w:asciiTheme="majorEastAsia" w:eastAsiaTheme="majorEastAsia" w:hAnsiTheme="majorEastAsia" w:hint="eastAsia"/>
          <w:kern w:val="0"/>
          <w:sz w:val="24"/>
          <w:szCs w:val="24"/>
        </w:rPr>
        <w:t>《给水排水设计手册（技术经济）》（第三版）</w:t>
      </w:r>
    </w:p>
    <w:p w14:paraId="280BAF26" w14:textId="77777777" w:rsidR="00085469" w:rsidRPr="00B2206E" w:rsidRDefault="00095203">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w:t>
      </w:r>
      <w:r w:rsidR="007701EA" w:rsidRPr="00B2206E">
        <w:rPr>
          <w:rFonts w:asciiTheme="majorEastAsia" w:eastAsiaTheme="majorEastAsia" w:hAnsiTheme="majorEastAsia"/>
          <w:kern w:val="0"/>
          <w:sz w:val="24"/>
          <w:szCs w:val="24"/>
        </w:rPr>
        <w:t>《河南省市政工程预算定额》( HA Al-31-2016)</w:t>
      </w:r>
    </w:p>
    <w:p w14:paraId="634B1247" w14:textId="77777777" w:rsidR="00085469" w:rsidRPr="00B2206E" w:rsidRDefault="00095203">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w:t>
      </w:r>
      <w:r w:rsidR="007701EA" w:rsidRPr="00B2206E">
        <w:rPr>
          <w:rFonts w:asciiTheme="majorEastAsia" w:eastAsiaTheme="majorEastAsia" w:hAnsiTheme="majorEastAsia"/>
          <w:kern w:val="0"/>
          <w:sz w:val="24"/>
          <w:szCs w:val="24"/>
        </w:rPr>
        <w:t>《河南省通用安装工程预算定额》(HA02-31-2016)</w:t>
      </w:r>
    </w:p>
    <w:p w14:paraId="520926F4" w14:textId="77777777" w:rsidR="00085469" w:rsidRPr="00B2206E" w:rsidRDefault="00095203">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kern w:val="0"/>
          <w:sz w:val="24"/>
          <w:szCs w:val="24"/>
        </w:rPr>
        <w:t>（7）</w:t>
      </w:r>
      <w:r w:rsidR="007701EA" w:rsidRPr="00B2206E">
        <w:rPr>
          <w:rFonts w:asciiTheme="majorEastAsia" w:eastAsiaTheme="majorEastAsia" w:hAnsiTheme="majorEastAsia" w:hint="eastAsia"/>
          <w:bCs/>
          <w:sz w:val="24"/>
          <w:szCs w:val="24"/>
        </w:rPr>
        <w:t>《河南省农村生活污水治理技术导则（试行）》</w:t>
      </w:r>
    </w:p>
    <w:p w14:paraId="44282D77" w14:textId="77777777" w:rsidR="00085469" w:rsidRPr="00B2206E" w:rsidRDefault="007701EA" w:rsidP="005614A3">
      <w:pPr>
        <w:pStyle w:val="2"/>
        <w:spacing w:beforeLines="100" w:before="312" w:afterLines="100" w:after="312" w:line="360" w:lineRule="auto"/>
        <w:rPr>
          <w:rFonts w:eastAsia="黑体"/>
          <w:sz w:val="28"/>
        </w:rPr>
      </w:pPr>
      <w:bookmarkStart w:id="81" w:name="_Toc4682720"/>
      <w:bookmarkStart w:id="82" w:name="_Toc27556991"/>
      <w:r w:rsidRPr="00B2206E">
        <w:rPr>
          <w:rStyle w:val="22"/>
        </w:rPr>
        <w:t>7</w:t>
      </w:r>
      <w:r w:rsidRPr="00B2206E">
        <w:rPr>
          <w:rStyle w:val="22"/>
          <w:rFonts w:hint="eastAsia"/>
        </w:rPr>
        <w:t>.2</w:t>
      </w:r>
      <w:r w:rsidRPr="00B2206E">
        <w:rPr>
          <w:rStyle w:val="22"/>
          <w:rFonts w:hint="eastAsia"/>
        </w:rPr>
        <w:t>投资估算</w:t>
      </w:r>
      <w:bookmarkEnd w:id="81"/>
      <w:bookmarkEnd w:id="82"/>
    </w:p>
    <w:p w14:paraId="54650B5E" w14:textId="77777777" w:rsidR="00041396" w:rsidRPr="00B2206E" w:rsidRDefault="00041396" w:rsidP="00041396">
      <w:pPr>
        <w:widowControl/>
        <w:spacing w:line="360" w:lineRule="auto"/>
        <w:ind w:firstLineChars="200" w:firstLine="480"/>
        <w:jc w:val="left"/>
        <w:rPr>
          <w:kern w:val="1"/>
          <w:sz w:val="24"/>
          <w:szCs w:val="24"/>
        </w:rPr>
      </w:pPr>
      <w:r w:rsidRPr="00B2206E">
        <w:rPr>
          <w:rFonts w:hint="eastAsia"/>
          <w:kern w:val="1"/>
          <w:sz w:val="24"/>
          <w:szCs w:val="24"/>
        </w:rPr>
        <w:t>本次投资估算根据推荐的污水处理工艺、污水处理设施规模，参考《河南省农村生活污水治理技术导则（试行）》，进行投资估算。</w:t>
      </w:r>
    </w:p>
    <w:p w14:paraId="4371E685" w14:textId="77777777" w:rsidR="00041396" w:rsidRPr="00B2206E" w:rsidRDefault="00041396" w:rsidP="00041396">
      <w:pPr>
        <w:widowControl/>
        <w:spacing w:line="360" w:lineRule="auto"/>
        <w:ind w:firstLineChars="200" w:firstLine="480"/>
        <w:jc w:val="left"/>
        <w:rPr>
          <w:kern w:val="1"/>
          <w:sz w:val="24"/>
          <w:szCs w:val="24"/>
        </w:rPr>
      </w:pPr>
      <w:r w:rsidRPr="00B2206E">
        <w:rPr>
          <w:rFonts w:hint="eastAsia"/>
          <w:kern w:val="1"/>
          <w:sz w:val="24"/>
          <w:szCs w:val="24"/>
        </w:rPr>
        <w:t>根据污水管道材质、污水管管径、获嘉县现行物价等因素，参考</w:t>
      </w:r>
      <w:r w:rsidRPr="00B2206E">
        <w:rPr>
          <w:rFonts w:hint="eastAsia"/>
          <w:kern w:val="1"/>
          <w:sz w:val="24"/>
          <w:szCs w:val="24"/>
        </w:rPr>
        <w:t xml:space="preserve"> </w:t>
      </w:r>
      <w:r w:rsidRPr="00B2206E">
        <w:rPr>
          <w:rFonts w:hint="eastAsia"/>
          <w:kern w:val="1"/>
          <w:sz w:val="24"/>
          <w:szCs w:val="24"/>
        </w:rPr>
        <w:t>《河南省农村生活污水治理技术导则（试行）》，综合考虑污水管网投资为</w:t>
      </w:r>
      <w:r w:rsidRPr="00B2206E">
        <w:rPr>
          <w:rFonts w:hint="eastAsia"/>
          <w:kern w:val="1"/>
          <w:sz w:val="24"/>
          <w:szCs w:val="24"/>
        </w:rPr>
        <w:t>300</w:t>
      </w:r>
      <w:r w:rsidRPr="00B2206E">
        <w:rPr>
          <w:rFonts w:hint="eastAsia"/>
          <w:kern w:val="1"/>
          <w:sz w:val="24"/>
          <w:szCs w:val="24"/>
        </w:rPr>
        <w:t>元</w:t>
      </w:r>
      <w:r w:rsidRPr="00B2206E">
        <w:rPr>
          <w:rFonts w:hint="eastAsia"/>
          <w:kern w:val="1"/>
          <w:sz w:val="24"/>
          <w:szCs w:val="24"/>
        </w:rPr>
        <w:t>/m</w:t>
      </w:r>
      <w:r w:rsidRPr="00B2206E">
        <w:rPr>
          <w:rFonts w:hint="eastAsia"/>
          <w:kern w:val="1"/>
          <w:sz w:val="24"/>
          <w:szCs w:val="24"/>
        </w:rPr>
        <w:t>，另外考虑到目前村村通道路基本都已硬化，村庄内部大部分也为硬化道路，铺设污水管网会对现状路面造成破坏以及需要对破坏路面进行修复，破拆、恢复硬化路面投资按</w:t>
      </w:r>
      <w:r w:rsidRPr="00B2206E">
        <w:rPr>
          <w:rFonts w:hint="eastAsia"/>
          <w:kern w:val="1"/>
          <w:sz w:val="24"/>
          <w:szCs w:val="24"/>
        </w:rPr>
        <w:t>300</w:t>
      </w:r>
      <w:r w:rsidRPr="00B2206E">
        <w:rPr>
          <w:rFonts w:hint="eastAsia"/>
          <w:kern w:val="1"/>
          <w:sz w:val="24"/>
          <w:szCs w:val="24"/>
        </w:rPr>
        <w:t>元</w:t>
      </w:r>
      <w:r w:rsidRPr="00B2206E">
        <w:rPr>
          <w:rFonts w:hint="eastAsia"/>
          <w:kern w:val="1"/>
          <w:sz w:val="24"/>
          <w:szCs w:val="24"/>
        </w:rPr>
        <w:t>/m</w:t>
      </w:r>
      <w:r w:rsidRPr="00B2206E">
        <w:rPr>
          <w:rFonts w:hint="eastAsia"/>
          <w:kern w:val="1"/>
          <w:sz w:val="24"/>
          <w:szCs w:val="24"/>
        </w:rPr>
        <w:t>进行估算，破拆、恢复路面硬化比例参考值镇区取</w:t>
      </w:r>
      <w:r w:rsidR="00AD7209" w:rsidRPr="00B2206E">
        <w:rPr>
          <w:kern w:val="1"/>
          <w:sz w:val="24"/>
          <w:szCs w:val="24"/>
        </w:rPr>
        <w:t>90</w:t>
      </w:r>
      <w:r w:rsidRPr="00B2206E">
        <w:rPr>
          <w:rFonts w:hint="eastAsia"/>
          <w:kern w:val="1"/>
          <w:sz w:val="24"/>
          <w:szCs w:val="24"/>
        </w:rPr>
        <w:t>%</w:t>
      </w:r>
      <w:r w:rsidRPr="00B2206E">
        <w:rPr>
          <w:rFonts w:hint="eastAsia"/>
          <w:kern w:val="1"/>
          <w:sz w:val="24"/>
          <w:szCs w:val="24"/>
        </w:rPr>
        <w:t>、村庄取</w:t>
      </w:r>
      <w:r w:rsidR="00AD7209" w:rsidRPr="00B2206E">
        <w:rPr>
          <w:kern w:val="1"/>
          <w:sz w:val="24"/>
          <w:szCs w:val="24"/>
        </w:rPr>
        <w:t>70</w:t>
      </w:r>
      <w:r w:rsidRPr="00B2206E">
        <w:rPr>
          <w:rFonts w:hint="eastAsia"/>
          <w:kern w:val="1"/>
          <w:sz w:val="24"/>
          <w:szCs w:val="24"/>
        </w:rPr>
        <w:t>%</w:t>
      </w:r>
      <w:r w:rsidRPr="00B2206E">
        <w:rPr>
          <w:rFonts w:hint="eastAsia"/>
          <w:kern w:val="1"/>
          <w:sz w:val="24"/>
          <w:szCs w:val="24"/>
        </w:rPr>
        <w:t>。</w:t>
      </w:r>
    </w:p>
    <w:p w14:paraId="03A56033" w14:textId="77777777" w:rsidR="00041396" w:rsidRPr="00B2206E" w:rsidRDefault="00F860AD" w:rsidP="00041396">
      <w:pPr>
        <w:widowControl/>
        <w:spacing w:line="360" w:lineRule="auto"/>
        <w:ind w:firstLineChars="200" w:firstLine="42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表7</w:t>
      </w:r>
      <w:r w:rsidRPr="00B2206E">
        <w:rPr>
          <w:rFonts w:asciiTheme="majorEastAsia" w:eastAsiaTheme="majorEastAsia" w:hAnsiTheme="majorEastAsia"/>
          <w:b/>
          <w:kern w:val="0"/>
          <w:szCs w:val="21"/>
        </w:rPr>
        <w:t>-1</w:t>
      </w:r>
      <w:r w:rsidRPr="00B2206E">
        <w:rPr>
          <w:rFonts w:asciiTheme="majorEastAsia" w:eastAsiaTheme="majorEastAsia" w:hAnsiTheme="majorEastAsia" w:hint="eastAsia"/>
          <w:b/>
          <w:kern w:val="0"/>
          <w:szCs w:val="21"/>
        </w:rPr>
        <w:t xml:space="preserve">  </w:t>
      </w:r>
      <w:r w:rsidR="00041396" w:rsidRPr="00B2206E">
        <w:rPr>
          <w:rFonts w:asciiTheme="majorEastAsia" w:eastAsiaTheme="majorEastAsia" w:hAnsiTheme="majorEastAsia" w:hint="eastAsia"/>
          <w:b/>
          <w:kern w:val="0"/>
          <w:szCs w:val="21"/>
        </w:rPr>
        <w:t>破拆、恢复路面硬化比例参考值</w:t>
      </w:r>
    </w:p>
    <w:tbl>
      <w:tblPr>
        <w:tblStyle w:val="ae"/>
        <w:tblW w:w="10245" w:type="dxa"/>
        <w:tblLayout w:type="fixed"/>
        <w:tblLook w:val="04A0" w:firstRow="1" w:lastRow="0" w:firstColumn="1" w:lastColumn="0" w:noHBand="0" w:noVBand="1"/>
      </w:tblPr>
      <w:tblGrid>
        <w:gridCol w:w="5122"/>
        <w:gridCol w:w="5123"/>
      </w:tblGrid>
      <w:tr w:rsidR="00AD3BC0" w:rsidRPr="00B2206E" w14:paraId="30A125A1" w14:textId="77777777" w:rsidTr="00041396">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683CDF" w14:textId="77777777" w:rsidR="00041396" w:rsidRPr="00B2206E" w:rsidRDefault="00041396">
            <w:pPr>
              <w:widowControl/>
              <w:spacing w:line="360" w:lineRule="auto"/>
              <w:jc w:val="center"/>
              <w:rPr>
                <w:rFonts w:asciiTheme="minorEastAsia" w:hAnsiTheme="minorEastAsia" w:cs="宋体"/>
                <w:b/>
                <w:kern w:val="0"/>
                <w:szCs w:val="21"/>
              </w:rPr>
            </w:pPr>
            <w:r w:rsidRPr="00B2206E">
              <w:rPr>
                <w:rFonts w:asciiTheme="minorEastAsia" w:hAnsiTheme="minorEastAsia" w:cs="宋体" w:hint="eastAsia"/>
                <w:b/>
                <w:kern w:val="0"/>
                <w:szCs w:val="21"/>
              </w:rPr>
              <w:t>类型</w:t>
            </w:r>
          </w:p>
        </w:tc>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F427A2" w14:textId="77777777" w:rsidR="00041396" w:rsidRPr="00B2206E" w:rsidRDefault="00041396">
            <w:pPr>
              <w:widowControl/>
              <w:spacing w:line="360" w:lineRule="auto"/>
              <w:jc w:val="center"/>
              <w:rPr>
                <w:rFonts w:asciiTheme="minorEastAsia" w:hAnsiTheme="minorEastAsia" w:cs="宋体"/>
                <w:b/>
                <w:kern w:val="0"/>
                <w:szCs w:val="21"/>
              </w:rPr>
            </w:pPr>
            <w:r w:rsidRPr="00B2206E">
              <w:rPr>
                <w:rFonts w:asciiTheme="minorEastAsia" w:hAnsiTheme="minorEastAsia" w:cs="宋体" w:hint="eastAsia"/>
                <w:b/>
                <w:kern w:val="0"/>
                <w:szCs w:val="21"/>
              </w:rPr>
              <w:t>硬化比例</w:t>
            </w:r>
          </w:p>
        </w:tc>
      </w:tr>
      <w:tr w:rsidR="00AD3BC0" w:rsidRPr="00B2206E" w14:paraId="6FE9D70D" w14:textId="77777777" w:rsidTr="00041396">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2D58AC"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乡政府驻地、大型社区等基础设施建设较好的地区</w:t>
            </w:r>
          </w:p>
        </w:tc>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F8764"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70～95%</w:t>
            </w:r>
          </w:p>
        </w:tc>
      </w:tr>
      <w:tr w:rsidR="00AD3BC0" w:rsidRPr="00B2206E" w14:paraId="1ADDCE04" w14:textId="77777777" w:rsidTr="00041396">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EBF1C0"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城区周边、经济条件较好的村庄</w:t>
            </w:r>
          </w:p>
        </w:tc>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A63F79"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70～90%</w:t>
            </w:r>
          </w:p>
        </w:tc>
      </w:tr>
      <w:tr w:rsidR="00AD3BC0" w:rsidRPr="00B2206E" w14:paraId="01EFC82B" w14:textId="77777777" w:rsidTr="00041396">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3526C0"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平原地区、经济条件一般的村庄</w:t>
            </w:r>
          </w:p>
        </w:tc>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C6F89"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50～80%</w:t>
            </w:r>
          </w:p>
        </w:tc>
      </w:tr>
      <w:tr w:rsidR="00041396" w:rsidRPr="00B2206E" w14:paraId="2E577E93" w14:textId="77777777" w:rsidTr="00041396">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DED496"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丘陵地区、经济条件较差的村庄</w:t>
            </w:r>
          </w:p>
        </w:tc>
        <w:tc>
          <w:tcPr>
            <w:tcW w:w="5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E7CD4" w14:textId="77777777" w:rsidR="00041396" w:rsidRPr="00B2206E" w:rsidRDefault="00041396">
            <w:pPr>
              <w:widowControl/>
              <w:spacing w:line="360" w:lineRule="auto"/>
              <w:jc w:val="center"/>
              <w:rPr>
                <w:rFonts w:asciiTheme="minorEastAsia" w:hAnsiTheme="minorEastAsia" w:cs="宋体"/>
                <w:kern w:val="0"/>
                <w:szCs w:val="21"/>
              </w:rPr>
            </w:pPr>
            <w:r w:rsidRPr="00B2206E">
              <w:rPr>
                <w:rFonts w:asciiTheme="minorEastAsia" w:hAnsiTheme="minorEastAsia" w:cs="宋体" w:hint="eastAsia"/>
                <w:kern w:val="0"/>
                <w:szCs w:val="21"/>
              </w:rPr>
              <w:t>30～60%</w:t>
            </w:r>
          </w:p>
        </w:tc>
      </w:tr>
    </w:tbl>
    <w:p w14:paraId="6D9F91A9" w14:textId="77777777" w:rsidR="00041396" w:rsidRPr="00B2206E" w:rsidRDefault="00041396" w:rsidP="00041396">
      <w:pPr>
        <w:widowControl/>
        <w:spacing w:line="360" w:lineRule="auto"/>
        <w:ind w:firstLineChars="200" w:firstLine="480"/>
        <w:jc w:val="center"/>
        <w:rPr>
          <w:kern w:val="1"/>
          <w:sz w:val="24"/>
          <w:szCs w:val="24"/>
        </w:rPr>
      </w:pPr>
    </w:p>
    <w:p w14:paraId="1DA3EC72" w14:textId="656EE396" w:rsidR="00821E2C" w:rsidRPr="00B2206E" w:rsidRDefault="00821E2C" w:rsidP="00821E2C">
      <w:pPr>
        <w:widowControl/>
        <w:spacing w:line="360" w:lineRule="auto"/>
        <w:ind w:firstLineChars="200" w:firstLine="480"/>
        <w:jc w:val="left"/>
        <w:rPr>
          <w:kern w:val="1"/>
          <w:sz w:val="24"/>
          <w:szCs w:val="24"/>
        </w:rPr>
      </w:pPr>
      <w:r w:rsidRPr="00B2206E">
        <w:rPr>
          <w:rFonts w:hint="eastAsia"/>
          <w:kern w:val="1"/>
          <w:sz w:val="24"/>
          <w:szCs w:val="24"/>
        </w:rPr>
        <w:lastRenderedPageBreak/>
        <w:t>本规划工程总投资</w:t>
      </w:r>
      <w:r w:rsidR="009770E9" w:rsidRPr="00B2206E">
        <w:rPr>
          <w:kern w:val="1"/>
          <w:sz w:val="24"/>
          <w:szCs w:val="24"/>
        </w:rPr>
        <w:t>102361.8</w:t>
      </w:r>
      <w:r w:rsidRPr="00B2206E">
        <w:rPr>
          <w:rFonts w:hint="eastAsia"/>
          <w:kern w:val="1"/>
          <w:sz w:val="24"/>
          <w:szCs w:val="24"/>
        </w:rPr>
        <w:t>万元，其中近期（</w:t>
      </w:r>
      <w:r w:rsidRPr="00B2206E">
        <w:rPr>
          <w:rFonts w:hint="eastAsia"/>
          <w:kern w:val="1"/>
          <w:sz w:val="24"/>
          <w:szCs w:val="24"/>
        </w:rPr>
        <w:t>2</w:t>
      </w:r>
      <w:r w:rsidRPr="00B2206E">
        <w:rPr>
          <w:kern w:val="1"/>
          <w:sz w:val="24"/>
          <w:szCs w:val="24"/>
        </w:rPr>
        <w:t>019-2022</w:t>
      </w:r>
      <w:r w:rsidRPr="00B2206E">
        <w:rPr>
          <w:rFonts w:hint="eastAsia"/>
          <w:kern w:val="1"/>
          <w:sz w:val="24"/>
          <w:szCs w:val="24"/>
        </w:rPr>
        <w:t>年）投资</w:t>
      </w:r>
      <w:r w:rsidR="009770E9" w:rsidRPr="00B2206E">
        <w:rPr>
          <w:kern w:val="1"/>
          <w:sz w:val="24"/>
          <w:szCs w:val="24"/>
        </w:rPr>
        <w:t>38252.5</w:t>
      </w:r>
      <w:r w:rsidRPr="00B2206E">
        <w:rPr>
          <w:rFonts w:hint="eastAsia"/>
          <w:kern w:val="1"/>
          <w:sz w:val="24"/>
          <w:szCs w:val="24"/>
        </w:rPr>
        <w:t>万元，中期</w:t>
      </w:r>
      <w:r w:rsidRPr="00B2206E">
        <w:rPr>
          <w:kern w:val="1"/>
          <w:sz w:val="24"/>
          <w:szCs w:val="24"/>
        </w:rPr>
        <w:t>（</w:t>
      </w:r>
      <w:r w:rsidRPr="00B2206E">
        <w:rPr>
          <w:rFonts w:hint="eastAsia"/>
          <w:kern w:val="1"/>
          <w:sz w:val="24"/>
          <w:szCs w:val="24"/>
        </w:rPr>
        <w:t>2023-2025</w:t>
      </w:r>
      <w:r w:rsidRPr="00B2206E">
        <w:rPr>
          <w:rFonts w:hint="eastAsia"/>
          <w:kern w:val="1"/>
          <w:sz w:val="24"/>
          <w:szCs w:val="24"/>
        </w:rPr>
        <w:t>年</w:t>
      </w:r>
      <w:r w:rsidRPr="00B2206E">
        <w:rPr>
          <w:kern w:val="1"/>
          <w:sz w:val="24"/>
          <w:szCs w:val="24"/>
        </w:rPr>
        <w:t>）</w:t>
      </w:r>
      <w:r w:rsidRPr="00B2206E">
        <w:rPr>
          <w:rFonts w:hint="eastAsia"/>
          <w:kern w:val="1"/>
          <w:sz w:val="24"/>
          <w:szCs w:val="24"/>
        </w:rPr>
        <w:t>投资</w:t>
      </w:r>
      <w:r w:rsidR="009770E9" w:rsidRPr="00B2206E">
        <w:rPr>
          <w:kern w:val="1"/>
          <w:sz w:val="24"/>
          <w:szCs w:val="24"/>
        </w:rPr>
        <w:t>11398.6</w:t>
      </w:r>
      <w:r w:rsidRPr="00B2206E">
        <w:rPr>
          <w:rFonts w:hint="eastAsia"/>
          <w:kern w:val="1"/>
          <w:sz w:val="24"/>
          <w:szCs w:val="24"/>
        </w:rPr>
        <w:t>万元，远期（</w:t>
      </w:r>
      <w:r w:rsidRPr="00B2206E">
        <w:rPr>
          <w:rFonts w:hint="eastAsia"/>
          <w:kern w:val="1"/>
          <w:sz w:val="24"/>
          <w:szCs w:val="24"/>
        </w:rPr>
        <w:t>2</w:t>
      </w:r>
      <w:r w:rsidRPr="00B2206E">
        <w:rPr>
          <w:kern w:val="1"/>
          <w:sz w:val="24"/>
          <w:szCs w:val="24"/>
        </w:rPr>
        <w:t>026-2035</w:t>
      </w:r>
      <w:r w:rsidRPr="00B2206E">
        <w:rPr>
          <w:rFonts w:hint="eastAsia"/>
          <w:kern w:val="1"/>
          <w:sz w:val="24"/>
          <w:szCs w:val="24"/>
        </w:rPr>
        <w:t>年）投资</w:t>
      </w:r>
      <w:r w:rsidR="009770E9" w:rsidRPr="00B2206E">
        <w:rPr>
          <w:kern w:val="1"/>
          <w:sz w:val="24"/>
          <w:szCs w:val="24"/>
        </w:rPr>
        <w:t>52710.7</w:t>
      </w:r>
      <w:r w:rsidRPr="00B2206E">
        <w:rPr>
          <w:rFonts w:hint="eastAsia"/>
          <w:kern w:val="1"/>
          <w:sz w:val="24"/>
          <w:szCs w:val="24"/>
        </w:rPr>
        <w:t>万元。</w:t>
      </w:r>
    </w:p>
    <w:p w14:paraId="34B28232" w14:textId="77777777" w:rsidR="005614A3" w:rsidRPr="00B2206E" w:rsidRDefault="00353DC6" w:rsidP="005614A3">
      <w:pPr>
        <w:widowControl/>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F860AD" w:rsidRPr="00B2206E">
        <w:rPr>
          <w:rFonts w:asciiTheme="majorEastAsia" w:eastAsiaTheme="majorEastAsia" w:hAnsiTheme="majorEastAsia" w:hint="eastAsia"/>
          <w:b/>
          <w:kern w:val="0"/>
          <w:sz w:val="22"/>
        </w:rPr>
        <w:t>7</w:t>
      </w:r>
      <w:r w:rsidR="00F860AD" w:rsidRPr="00B2206E">
        <w:rPr>
          <w:rFonts w:asciiTheme="majorEastAsia" w:eastAsiaTheme="majorEastAsia" w:hAnsiTheme="majorEastAsia"/>
          <w:b/>
          <w:kern w:val="0"/>
          <w:sz w:val="22"/>
        </w:rPr>
        <w:t>-2</w:t>
      </w:r>
      <w:r w:rsidRPr="00B2206E">
        <w:rPr>
          <w:rFonts w:asciiTheme="majorEastAsia" w:eastAsiaTheme="majorEastAsia" w:hAnsiTheme="majorEastAsia" w:hint="eastAsia"/>
          <w:b/>
          <w:kern w:val="0"/>
          <w:sz w:val="22"/>
        </w:rPr>
        <w:t xml:space="preserve">  </w:t>
      </w:r>
      <w:r w:rsidRPr="00B2206E">
        <w:rPr>
          <w:rFonts w:asciiTheme="majorEastAsia" w:eastAsiaTheme="majorEastAsia" w:hAnsiTheme="majorEastAsia"/>
          <w:b/>
          <w:kern w:val="0"/>
          <w:sz w:val="22"/>
        </w:rPr>
        <w:t>乡镇</w:t>
      </w:r>
      <w:r w:rsidRPr="00B2206E">
        <w:rPr>
          <w:rFonts w:asciiTheme="majorEastAsia" w:eastAsiaTheme="majorEastAsia" w:hAnsiTheme="majorEastAsia" w:hint="eastAsia"/>
          <w:b/>
          <w:kern w:val="0"/>
          <w:sz w:val="22"/>
        </w:rPr>
        <w:t>污水设施与</w:t>
      </w:r>
      <w:r w:rsidR="005614A3" w:rsidRPr="00B2206E">
        <w:rPr>
          <w:rFonts w:asciiTheme="majorEastAsia" w:eastAsiaTheme="majorEastAsia" w:hAnsiTheme="majorEastAsia" w:hint="eastAsia"/>
          <w:b/>
          <w:kern w:val="0"/>
          <w:sz w:val="22"/>
        </w:rPr>
        <w:t>管网总投资估算表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6"/>
        <w:gridCol w:w="761"/>
        <w:gridCol w:w="1432"/>
        <w:gridCol w:w="1838"/>
        <w:gridCol w:w="1838"/>
        <w:gridCol w:w="1838"/>
        <w:gridCol w:w="1635"/>
      </w:tblGrid>
      <w:tr w:rsidR="00EC1FF8" w:rsidRPr="00B2206E" w14:paraId="259A0B96" w14:textId="77777777" w:rsidTr="009770E9">
        <w:trPr>
          <w:trHeight w:val="285"/>
        </w:trPr>
        <w:tc>
          <w:tcPr>
            <w:tcW w:w="458" w:type="pct"/>
            <w:shd w:val="clear" w:color="auto" w:fill="auto"/>
            <w:noWrap/>
            <w:vAlign w:val="center"/>
            <w:hideMark/>
          </w:tcPr>
          <w:p w14:paraId="5113EC5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乡镇</w:t>
            </w:r>
          </w:p>
        </w:tc>
        <w:tc>
          <w:tcPr>
            <w:tcW w:w="1121" w:type="pct"/>
            <w:gridSpan w:val="2"/>
            <w:shd w:val="clear" w:color="auto" w:fill="auto"/>
            <w:noWrap/>
            <w:vAlign w:val="center"/>
            <w:hideMark/>
          </w:tcPr>
          <w:p w14:paraId="045F06A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项目类型</w:t>
            </w:r>
          </w:p>
        </w:tc>
        <w:tc>
          <w:tcPr>
            <w:tcW w:w="883" w:type="pct"/>
            <w:shd w:val="clear" w:color="auto" w:fill="auto"/>
            <w:noWrap/>
            <w:vAlign w:val="center"/>
            <w:hideMark/>
          </w:tcPr>
          <w:p w14:paraId="4C8DD80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近期投资（万元）</w:t>
            </w:r>
          </w:p>
        </w:tc>
        <w:tc>
          <w:tcPr>
            <w:tcW w:w="883" w:type="pct"/>
            <w:shd w:val="clear" w:color="auto" w:fill="auto"/>
            <w:noWrap/>
            <w:vAlign w:val="center"/>
            <w:hideMark/>
          </w:tcPr>
          <w:p w14:paraId="78A47AD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中期投资（万元）</w:t>
            </w:r>
          </w:p>
        </w:tc>
        <w:tc>
          <w:tcPr>
            <w:tcW w:w="883" w:type="pct"/>
            <w:shd w:val="clear" w:color="auto" w:fill="auto"/>
            <w:noWrap/>
            <w:vAlign w:val="center"/>
            <w:hideMark/>
          </w:tcPr>
          <w:p w14:paraId="5908D00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远期投资（万元）</w:t>
            </w:r>
          </w:p>
        </w:tc>
        <w:tc>
          <w:tcPr>
            <w:tcW w:w="772" w:type="pct"/>
            <w:shd w:val="clear" w:color="auto" w:fill="auto"/>
            <w:noWrap/>
            <w:vAlign w:val="center"/>
            <w:hideMark/>
          </w:tcPr>
          <w:p w14:paraId="4221CBF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总投资（万元）</w:t>
            </w:r>
          </w:p>
        </w:tc>
      </w:tr>
      <w:tr w:rsidR="00EC1FF8" w:rsidRPr="00B2206E" w14:paraId="6D40C334" w14:textId="77777777" w:rsidTr="009770E9">
        <w:trPr>
          <w:trHeight w:val="285"/>
        </w:trPr>
        <w:tc>
          <w:tcPr>
            <w:tcW w:w="458" w:type="pct"/>
            <w:vMerge w:val="restart"/>
            <w:shd w:val="clear" w:color="auto" w:fill="auto"/>
            <w:noWrap/>
            <w:vAlign w:val="center"/>
            <w:hideMark/>
          </w:tcPr>
          <w:p w14:paraId="21BB38F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城关镇</w:t>
            </w:r>
          </w:p>
        </w:tc>
        <w:tc>
          <w:tcPr>
            <w:tcW w:w="458" w:type="pct"/>
            <w:vMerge w:val="restart"/>
            <w:shd w:val="clear" w:color="auto" w:fill="auto"/>
            <w:vAlign w:val="center"/>
            <w:hideMark/>
          </w:tcPr>
          <w:p w14:paraId="2684E31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5308221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7A10FCE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83" w:type="pct"/>
            <w:shd w:val="clear" w:color="auto" w:fill="auto"/>
            <w:noWrap/>
            <w:vAlign w:val="center"/>
            <w:hideMark/>
          </w:tcPr>
          <w:p w14:paraId="78C2683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83" w:type="pct"/>
            <w:shd w:val="clear" w:color="auto" w:fill="auto"/>
            <w:noWrap/>
            <w:vAlign w:val="center"/>
            <w:hideMark/>
          </w:tcPr>
          <w:p w14:paraId="552487B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72" w:type="pct"/>
            <w:shd w:val="clear" w:color="auto" w:fill="auto"/>
            <w:noWrap/>
            <w:vAlign w:val="center"/>
            <w:hideMark/>
          </w:tcPr>
          <w:p w14:paraId="7576E51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0.0 </w:t>
            </w:r>
          </w:p>
        </w:tc>
      </w:tr>
      <w:tr w:rsidR="00EC1FF8" w:rsidRPr="00B2206E" w14:paraId="6D195517" w14:textId="77777777" w:rsidTr="009770E9">
        <w:trPr>
          <w:trHeight w:val="285"/>
        </w:trPr>
        <w:tc>
          <w:tcPr>
            <w:tcW w:w="458" w:type="pct"/>
            <w:vMerge/>
            <w:vAlign w:val="center"/>
            <w:hideMark/>
          </w:tcPr>
          <w:p w14:paraId="688DA649"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1D313D3A"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0506937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68541B5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1770.7 </w:t>
            </w:r>
          </w:p>
        </w:tc>
        <w:tc>
          <w:tcPr>
            <w:tcW w:w="883" w:type="pct"/>
            <w:shd w:val="clear" w:color="auto" w:fill="auto"/>
            <w:noWrap/>
            <w:vAlign w:val="center"/>
            <w:hideMark/>
          </w:tcPr>
          <w:p w14:paraId="7DA8B92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600.4 </w:t>
            </w:r>
          </w:p>
        </w:tc>
        <w:tc>
          <w:tcPr>
            <w:tcW w:w="883" w:type="pct"/>
            <w:shd w:val="clear" w:color="auto" w:fill="auto"/>
            <w:noWrap/>
            <w:vAlign w:val="center"/>
            <w:hideMark/>
          </w:tcPr>
          <w:p w14:paraId="4CD41F5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72" w:type="pct"/>
            <w:shd w:val="clear" w:color="auto" w:fill="auto"/>
            <w:noWrap/>
            <w:vAlign w:val="center"/>
            <w:hideMark/>
          </w:tcPr>
          <w:p w14:paraId="00C3A83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2371.1 </w:t>
            </w:r>
          </w:p>
        </w:tc>
      </w:tr>
      <w:tr w:rsidR="00EC1FF8" w:rsidRPr="00B2206E" w14:paraId="6DE635D3" w14:textId="77777777" w:rsidTr="009770E9">
        <w:trPr>
          <w:trHeight w:val="285"/>
        </w:trPr>
        <w:tc>
          <w:tcPr>
            <w:tcW w:w="458" w:type="pct"/>
            <w:vMerge/>
            <w:vAlign w:val="center"/>
            <w:hideMark/>
          </w:tcPr>
          <w:p w14:paraId="7FE25102"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284AB6A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554D36E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72.0 </w:t>
            </w:r>
          </w:p>
        </w:tc>
        <w:tc>
          <w:tcPr>
            <w:tcW w:w="883" w:type="pct"/>
            <w:shd w:val="clear" w:color="auto" w:fill="auto"/>
            <w:noWrap/>
            <w:vAlign w:val="center"/>
            <w:hideMark/>
          </w:tcPr>
          <w:p w14:paraId="0E3FEB6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56.0 </w:t>
            </w:r>
          </w:p>
        </w:tc>
        <w:tc>
          <w:tcPr>
            <w:tcW w:w="883" w:type="pct"/>
            <w:shd w:val="clear" w:color="auto" w:fill="auto"/>
            <w:noWrap/>
            <w:vAlign w:val="center"/>
            <w:hideMark/>
          </w:tcPr>
          <w:p w14:paraId="45376E3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72" w:type="pct"/>
            <w:shd w:val="clear" w:color="auto" w:fill="auto"/>
            <w:noWrap/>
            <w:vAlign w:val="center"/>
            <w:hideMark/>
          </w:tcPr>
          <w:p w14:paraId="7A8C27F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128.0 </w:t>
            </w:r>
          </w:p>
        </w:tc>
      </w:tr>
      <w:tr w:rsidR="00EC1FF8" w:rsidRPr="00B2206E" w14:paraId="61EAEFFF" w14:textId="77777777" w:rsidTr="009770E9">
        <w:trPr>
          <w:trHeight w:val="285"/>
        </w:trPr>
        <w:tc>
          <w:tcPr>
            <w:tcW w:w="458" w:type="pct"/>
            <w:vMerge/>
            <w:vAlign w:val="center"/>
            <w:hideMark/>
          </w:tcPr>
          <w:p w14:paraId="33ABCCAD"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60D7C76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5109FAA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1842.7 </w:t>
            </w:r>
          </w:p>
        </w:tc>
        <w:tc>
          <w:tcPr>
            <w:tcW w:w="883" w:type="pct"/>
            <w:shd w:val="clear" w:color="auto" w:fill="auto"/>
            <w:noWrap/>
            <w:vAlign w:val="center"/>
            <w:hideMark/>
          </w:tcPr>
          <w:p w14:paraId="06E2E8D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656.4 </w:t>
            </w:r>
          </w:p>
        </w:tc>
        <w:tc>
          <w:tcPr>
            <w:tcW w:w="883" w:type="pct"/>
            <w:shd w:val="clear" w:color="auto" w:fill="auto"/>
            <w:noWrap/>
            <w:vAlign w:val="center"/>
            <w:hideMark/>
          </w:tcPr>
          <w:p w14:paraId="4A0C1F3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772" w:type="pct"/>
            <w:shd w:val="clear" w:color="auto" w:fill="auto"/>
            <w:noWrap/>
            <w:vAlign w:val="center"/>
            <w:hideMark/>
          </w:tcPr>
          <w:p w14:paraId="4E16F61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2499.1 </w:t>
            </w:r>
          </w:p>
        </w:tc>
      </w:tr>
      <w:tr w:rsidR="00EC1FF8" w:rsidRPr="00B2206E" w14:paraId="1D12F6AC" w14:textId="77777777" w:rsidTr="009770E9">
        <w:trPr>
          <w:trHeight w:val="285"/>
        </w:trPr>
        <w:tc>
          <w:tcPr>
            <w:tcW w:w="458" w:type="pct"/>
            <w:vMerge w:val="restart"/>
            <w:shd w:val="clear" w:color="auto" w:fill="auto"/>
            <w:noWrap/>
            <w:vAlign w:val="center"/>
            <w:hideMark/>
          </w:tcPr>
          <w:p w14:paraId="0D05F33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太山镇</w:t>
            </w:r>
          </w:p>
        </w:tc>
        <w:tc>
          <w:tcPr>
            <w:tcW w:w="458" w:type="pct"/>
            <w:vMerge w:val="restart"/>
            <w:shd w:val="clear" w:color="auto" w:fill="auto"/>
            <w:vAlign w:val="center"/>
            <w:hideMark/>
          </w:tcPr>
          <w:p w14:paraId="385035D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782E16B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1B29C79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429.1 </w:t>
            </w:r>
          </w:p>
        </w:tc>
        <w:tc>
          <w:tcPr>
            <w:tcW w:w="883" w:type="pct"/>
            <w:shd w:val="clear" w:color="auto" w:fill="auto"/>
            <w:noWrap/>
            <w:vAlign w:val="center"/>
            <w:hideMark/>
          </w:tcPr>
          <w:p w14:paraId="2CD9C6F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71.5 </w:t>
            </w:r>
          </w:p>
        </w:tc>
        <w:tc>
          <w:tcPr>
            <w:tcW w:w="883" w:type="pct"/>
            <w:shd w:val="clear" w:color="auto" w:fill="auto"/>
            <w:noWrap/>
            <w:vAlign w:val="center"/>
            <w:hideMark/>
          </w:tcPr>
          <w:p w14:paraId="39B1C70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214.6 </w:t>
            </w:r>
          </w:p>
        </w:tc>
        <w:tc>
          <w:tcPr>
            <w:tcW w:w="772" w:type="pct"/>
            <w:shd w:val="clear" w:color="auto" w:fill="auto"/>
            <w:noWrap/>
            <w:vAlign w:val="center"/>
            <w:hideMark/>
          </w:tcPr>
          <w:p w14:paraId="742DD36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715.2 </w:t>
            </w:r>
          </w:p>
        </w:tc>
      </w:tr>
      <w:tr w:rsidR="00EC1FF8" w:rsidRPr="00B2206E" w14:paraId="0D8F6D12" w14:textId="77777777" w:rsidTr="009770E9">
        <w:trPr>
          <w:trHeight w:val="285"/>
        </w:trPr>
        <w:tc>
          <w:tcPr>
            <w:tcW w:w="458" w:type="pct"/>
            <w:vMerge/>
            <w:vAlign w:val="center"/>
            <w:hideMark/>
          </w:tcPr>
          <w:p w14:paraId="7B8DF46E"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0FE718E6"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2FB2E9A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7DB9703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3293.0 </w:t>
            </w:r>
          </w:p>
        </w:tc>
        <w:tc>
          <w:tcPr>
            <w:tcW w:w="883" w:type="pct"/>
            <w:shd w:val="clear" w:color="auto" w:fill="auto"/>
            <w:noWrap/>
            <w:vAlign w:val="center"/>
            <w:hideMark/>
          </w:tcPr>
          <w:p w14:paraId="4E121C8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681.9 </w:t>
            </w:r>
          </w:p>
        </w:tc>
        <w:tc>
          <w:tcPr>
            <w:tcW w:w="883" w:type="pct"/>
            <w:shd w:val="clear" w:color="auto" w:fill="auto"/>
            <w:noWrap/>
            <w:vAlign w:val="center"/>
            <w:hideMark/>
          </w:tcPr>
          <w:p w14:paraId="27DD7CA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5639.7 </w:t>
            </w:r>
          </w:p>
        </w:tc>
        <w:tc>
          <w:tcPr>
            <w:tcW w:w="772" w:type="pct"/>
            <w:shd w:val="clear" w:color="auto" w:fill="auto"/>
            <w:noWrap/>
            <w:vAlign w:val="center"/>
            <w:hideMark/>
          </w:tcPr>
          <w:p w14:paraId="7704C89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9614.6 </w:t>
            </w:r>
          </w:p>
        </w:tc>
      </w:tr>
      <w:tr w:rsidR="00EC1FF8" w:rsidRPr="00B2206E" w14:paraId="0B1F5690" w14:textId="77777777" w:rsidTr="009770E9">
        <w:trPr>
          <w:trHeight w:val="285"/>
        </w:trPr>
        <w:tc>
          <w:tcPr>
            <w:tcW w:w="458" w:type="pct"/>
            <w:vMerge/>
            <w:vAlign w:val="center"/>
            <w:hideMark/>
          </w:tcPr>
          <w:p w14:paraId="525811E5"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17B36D8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597DF77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296.1 </w:t>
            </w:r>
          </w:p>
        </w:tc>
        <w:tc>
          <w:tcPr>
            <w:tcW w:w="883" w:type="pct"/>
            <w:shd w:val="clear" w:color="auto" w:fill="auto"/>
            <w:noWrap/>
            <w:vAlign w:val="center"/>
            <w:hideMark/>
          </w:tcPr>
          <w:p w14:paraId="508B49C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58.5 </w:t>
            </w:r>
          </w:p>
        </w:tc>
        <w:tc>
          <w:tcPr>
            <w:tcW w:w="883" w:type="pct"/>
            <w:shd w:val="clear" w:color="auto" w:fill="auto"/>
            <w:noWrap/>
            <w:vAlign w:val="center"/>
            <w:hideMark/>
          </w:tcPr>
          <w:p w14:paraId="0A9A1DF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760.2 </w:t>
            </w:r>
          </w:p>
        </w:tc>
        <w:tc>
          <w:tcPr>
            <w:tcW w:w="772" w:type="pct"/>
            <w:shd w:val="clear" w:color="auto" w:fill="auto"/>
            <w:noWrap/>
            <w:vAlign w:val="center"/>
            <w:hideMark/>
          </w:tcPr>
          <w:p w14:paraId="557BD82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1114.8 </w:t>
            </w:r>
          </w:p>
        </w:tc>
      </w:tr>
      <w:tr w:rsidR="00EC1FF8" w:rsidRPr="00B2206E" w14:paraId="14BE0893" w14:textId="77777777" w:rsidTr="009770E9">
        <w:trPr>
          <w:trHeight w:val="285"/>
        </w:trPr>
        <w:tc>
          <w:tcPr>
            <w:tcW w:w="458" w:type="pct"/>
            <w:vMerge/>
            <w:vAlign w:val="center"/>
            <w:hideMark/>
          </w:tcPr>
          <w:p w14:paraId="4C488D5B"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1663BAF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0B09817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4018.2 </w:t>
            </w:r>
          </w:p>
        </w:tc>
        <w:tc>
          <w:tcPr>
            <w:tcW w:w="883" w:type="pct"/>
            <w:shd w:val="clear" w:color="auto" w:fill="auto"/>
            <w:noWrap/>
            <w:vAlign w:val="center"/>
            <w:hideMark/>
          </w:tcPr>
          <w:p w14:paraId="06B74D0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812.0 </w:t>
            </w:r>
          </w:p>
        </w:tc>
        <w:tc>
          <w:tcPr>
            <w:tcW w:w="883" w:type="pct"/>
            <w:shd w:val="clear" w:color="auto" w:fill="auto"/>
            <w:noWrap/>
            <w:vAlign w:val="center"/>
            <w:hideMark/>
          </w:tcPr>
          <w:p w14:paraId="4112C6E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6614.4 </w:t>
            </w:r>
          </w:p>
        </w:tc>
        <w:tc>
          <w:tcPr>
            <w:tcW w:w="772" w:type="pct"/>
            <w:shd w:val="clear" w:color="auto" w:fill="auto"/>
            <w:noWrap/>
            <w:vAlign w:val="center"/>
            <w:hideMark/>
          </w:tcPr>
          <w:p w14:paraId="08648E9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11444.6 </w:t>
            </w:r>
          </w:p>
        </w:tc>
      </w:tr>
      <w:tr w:rsidR="00EC1FF8" w:rsidRPr="00B2206E" w14:paraId="15043F07" w14:textId="77777777" w:rsidTr="009770E9">
        <w:trPr>
          <w:trHeight w:val="285"/>
        </w:trPr>
        <w:tc>
          <w:tcPr>
            <w:tcW w:w="458" w:type="pct"/>
            <w:vMerge w:val="restart"/>
            <w:shd w:val="clear" w:color="auto" w:fill="auto"/>
            <w:noWrap/>
            <w:vAlign w:val="center"/>
            <w:hideMark/>
          </w:tcPr>
          <w:p w14:paraId="595BB63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冯庄镇</w:t>
            </w:r>
          </w:p>
        </w:tc>
        <w:tc>
          <w:tcPr>
            <w:tcW w:w="458" w:type="pct"/>
            <w:vMerge w:val="restart"/>
            <w:shd w:val="clear" w:color="auto" w:fill="auto"/>
            <w:vAlign w:val="center"/>
            <w:hideMark/>
          </w:tcPr>
          <w:p w14:paraId="2E6A020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33DD445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4A93064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502.5 </w:t>
            </w:r>
          </w:p>
        </w:tc>
        <w:tc>
          <w:tcPr>
            <w:tcW w:w="883" w:type="pct"/>
            <w:shd w:val="clear" w:color="auto" w:fill="auto"/>
            <w:noWrap/>
            <w:vAlign w:val="center"/>
            <w:hideMark/>
          </w:tcPr>
          <w:p w14:paraId="0565DC9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83.7 </w:t>
            </w:r>
          </w:p>
        </w:tc>
        <w:tc>
          <w:tcPr>
            <w:tcW w:w="883" w:type="pct"/>
            <w:shd w:val="clear" w:color="auto" w:fill="auto"/>
            <w:noWrap/>
            <w:vAlign w:val="center"/>
            <w:hideMark/>
          </w:tcPr>
          <w:p w14:paraId="2FCC692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251.2 </w:t>
            </w:r>
          </w:p>
        </w:tc>
        <w:tc>
          <w:tcPr>
            <w:tcW w:w="772" w:type="pct"/>
            <w:shd w:val="clear" w:color="auto" w:fill="auto"/>
            <w:noWrap/>
            <w:vAlign w:val="center"/>
            <w:hideMark/>
          </w:tcPr>
          <w:p w14:paraId="4FEB681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837.4 </w:t>
            </w:r>
          </w:p>
        </w:tc>
      </w:tr>
      <w:tr w:rsidR="00EC1FF8" w:rsidRPr="00B2206E" w14:paraId="308942F0" w14:textId="77777777" w:rsidTr="009770E9">
        <w:trPr>
          <w:trHeight w:val="285"/>
        </w:trPr>
        <w:tc>
          <w:tcPr>
            <w:tcW w:w="458" w:type="pct"/>
            <w:vMerge/>
            <w:vAlign w:val="center"/>
            <w:hideMark/>
          </w:tcPr>
          <w:p w14:paraId="5EF2A3C4"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1D818733"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0D2C5FB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7A6074B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2478.2 </w:t>
            </w:r>
          </w:p>
        </w:tc>
        <w:tc>
          <w:tcPr>
            <w:tcW w:w="883" w:type="pct"/>
            <w:shd w:val="clear" w:color="auto" w:fill="auto"/>
            <w:noWrap/>
            <w:vAlign w:val="center"/>
            <w:hideMark/>
          </w:tcPr>
          <w:p w14:paraId="616AD27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699.4 </w:t>
            </w:r>
          </w:p>
        </w:tc>
        <w:tc>
          <w:tcPr>
            <w:tcW w:w="883" w:type="pct"/>
            <w:shd w:val="clear" w:color="auto" w:fill="auto"/>
            <w:noWrap/>
            <w:vAlign w:val="center"/>
            <w:hideMark/>
          </w:tcPr>
          <w:p w14:paraId="5A1929C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6108.6 </w:t>
            </w:r>
          </w:p>
        </w:tc>
        <w:tc>
          <w:tcPr>
            <w:tcW w:w="772" w:type="pct"/>
            <w:shd w:val="clear" w:color="auto" w:fill="auto"/>
            <w:noWrap/>
            <w:vAlign w:val="center"/>
            <w:hideMark/>
          </w:tcPr>
          <w:p w14:paraId="1264652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9286.2 </w:t>
            </w:r>
          </w:p>
        </w:tc>
      </w:tr>
      <w:tr w:rsidR="00EC1FF8" w:rsidRPr="00B2206E" w14:paraId="0F8DCF8F" w14:textId="77777777" w:rsidTr="009770E9">
        <w:trPr>
          <w:trHeight w:val="285"/>
        </w:trPr>
        <w:tc>
          <w:tcPr>
            <w:tcW w:w="458" w:type="pct"/>
            <w:vMerge/>
            <w:vAlign w:val="center"/>
            <w:hideMark/>
          </w:tcPr>
          <w:p w14:paraId="1CD9CCC1"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6A90BA3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4D45A3D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450.4 </w:t>
            </w:r>
          </w:p>
        </w:tc>
        <w:tc>
          <w:tcPr>
            <w:tcW w:w="883" w:type="pct"/>
            <w:shd w:val="clear" w:color="auto" w:fill="auto"/>
            <w:noWrap/>
            <w:vAlign w:val="center"/>
            <w:hideMark/>
          </w:tcPr>
          <w:p w14:paraId="03ABDF6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69.0 </w:t>
            </w:r>
          </w:p>
        </w:tc>
        <w:tc>
          <w:tcPr>
            <w:tcW w:w="883" w:type="pct"/>
            <w:shd w:val="clear" w:color="auto" w:fill="auto"/>
            <w:noWrap/>
            <w:vAlign w:val="center"/>
            <w:hideMark/>
          </w:tcPr>
          <w:p w14:paraId="73A639E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961.5 </w:t>
            </w:r>
          </w:p>
        </w:tc>
        <w:tc>
          <w:tcPr>
            <w:tcW w:w="772" w:type="pct"/>
            <w:shd w:val="clear" w:color="auto" w:fill="auto"/>
            <w:noWrap/>
            <w:vAlign w:val="center"/>
            <w:hideMark/>
          </w:tcPr>
          <w:p w14:paraId="4B08115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1480.9 </w:t>
            </w:r>
          </w:p>
        </w:tc>
      </w:tr>
      <w:tr w:rsidR="00EC1FF8" w:rsidRPr="00B2206E" w14:paraId="07A3BD5B" w14:textId="77777777" w:rsidTr="009770E9">
        <w:trPr>
          <w:trHeight w:val="285"/>
        </w:trPr>
        <w:tc>
          <w:tcPr>
            <w:tcW w:w="458" w:type="pct"/>
            <w:vMerge/>
            <w:vAlign w:val="center"/>
            <w:hideMark/>
          </w:tcPr>
          <w:p w14:paraId="4E606715"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635F6B1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5E9B4E3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3431.1 </w:t>
            </w:r>
          </w:p>
        </w:tc>
        <w:tc>
          <w:tcPr>
            <w:tcW w:w="883" w:type="pct"/>
            <w:shd w:val="clear" w:color="auto" w:fill="auto"/>
            <w:noWrap/>
            <w:vAlign w:val="center"/>
            <w:hideMark/>
          </w:tcPr>
          <w:p w14:paraId="07150C3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852.1 </w:t>
            </w:r>
          </w:p>
        </w:tc>
        <w:tc>
          <w:tcPr>
            <w:tcW w:w="883" w:type="pct"/>
            <w:shd w:val="clear" w:color="auto" w:fill="auto"/>
            <w:noWrap/>
            <w:vAlign w:val="center"/>
            <w:hideMark/>
          </w:tcPr>
          <w:p w14:paraId="4D82919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7321.3 </w:t>
            </w:r>
          </w:p>
        </w:tc>
        <w:tc>
          <w:tcPr>
            <w:tcW w:w="772" w:type="pct"/>
            <w:shd w:val="clear" w:color="auto" w:fill="auto"/>
            <w:noWrap/>
            <w:vAlign w:val="center"/>
            <w:hideMark/>
          </w:tcPr>
          <w:p w14:paraId="25173D9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11604.5 </w:t>
            </w:r>
          </w:p>
        </w:tc>
      </w:tr>
      <w:tr w:rsidR="00EC1FF8" w:rsidRPr="00B2206E" w14:paraId="28662969" w14:textId="77777777" w:rsidTr="009770E9">
        <w:trPr>
          <w:trHeight w:val="285"/>
        </w:trPr>
        <w:tc>
          <w:tcPr>
            <w:tcW w:w="458" w:type="pct"/>
            <w:vMerge w:val="restart"/>
            <w:shd w:val="clear" w:color="auto" w:fill="auto"/>
            <w:noWrap/>
            <w:vAlign w:val="center"/>
            <w:hideMark/>
          </w:tcPr>
          <w:p w14:paraId="2FA3EF3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徐营镇</w:t>
            </w:r>
          </w:p>
        </w:tc>
        <w:tc>
          <w:tcPr>
            <w:tcW w:w="458" w:type="pct"/>
            <w:vMerge w:val="restart"/>
            <w:shd w:val="clear" w:color="auto" w:fill="auto"/>
            <w:vAlign w:val="center"/>
            <w:hideMark/>
          </w:tcPr>
          <w:p w14:paraId="3F1C58A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3D81284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1EF2F51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748.7 </w:t>
            </w:r>
          </w:p>
        </w:tc>
        <w:tc>
          <w:tcPr>
            <w:tcW w:w="883" w:type="pct"/>
            <w:shd w:val="clear" w:color="auto" w:fill="auto"/>
            <w:noWrap/>
            <w:vAlign w:val="center"/>
            <w:hideMark/>
          </w:tcPr>
          <w:p w14:paraId="69B0A61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124.8 </w:t>
            </w:r>
          </w:p>
        </w:tc>
        <w:tc>
          <w:tcPr>
            <w:tcW w:w="883" w:type="pct"/>
            <w:shd w:val="clear" w:color="auto" w:fill="auto"/>
            <w:noWrap/>
            <w:vAlign w:val="center"/>
            <w:hideMark/>
          </w:tcPr>
          <w:p w14:paraId="38E1293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374.4 </w:t>
            </w:r>
          </w:p>
        </w:tc>
        <w:tc>
          <w:tcPr>
            <w:tcW w:w="772" w:type="pct"/>
            <w:shd w:val="clear" w:color="auto" w:fill="auto"/>
            <w:noWrap/>
            <w:vAlign w:val="center"/>
            <w:hideMark/>
          </w:tcPr>
          <w:p w14:paraId="30F7AAF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1247.9 </w:t>
            </w:r>
          </w:p>
        </w:tc>
      </w:tr>
      <w:tr w:rsidR="00EC1FF8" w:rsidRPr="00B2206E" w14:paraId="6EFD21F5" w14:textId="77777777" w:rsidTr="009770E9">
        <w:trPr>
          <w:trHeight w:val="285"/>
        </w:trPr>
        <w:tc>
          <w:tcPr>
            <w:tcW w:w="458" w:type="pct"/>
            <w:vMerge/>
            <w:vAlign w:val="center"/>
            <w:hideMark/>
          </w:tcPr>
          <w:p w14:paraId="724F61A8"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6A6252EE"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591459B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7CC19DF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436.5 </w:t>
            </w:r>
          </w:p>
        </w:tc>
        <w:tc>
          <w:tcPr>
            <w:tcW w:w="883" w:type="pct"/>
            <w:shd w:val="clear" w:color="auto" w:fill="auto"/>
            <w:noWrap/>
            <w:vAlign w:val="center"/>
            <w:hideMark/>
          </w:tcPr>
          <w:p w14:paraId="2AD6BFB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517.9 </w:t>
            </w:r>
          </w:p>
        </w:tc>
        <w:tc>
          <w:tcPr>
            <w:tcW w:w="883" w:type="pct"/>
            <w:shd w:val="clear" w:color="auto" w:fill="auto"/>
            <w:noWrap/>
            <w:vAlign w:val="center"/>
            <w:hideMark/>
          </w:tcPr>
          <w:p w14:paraId="0B858A0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5317.0 </w:t>
            </w:r>
          </w:p>
        </w:tc>
        <w:tc>
          <w:tcPr>
            <w:tcW w:w="772" w:type="pct"/>
            <w:shd w:val="clear" w:color="auto" w:fill="auto"/>
            <w:noWrap/>
            <w:vAlign w:val="center"/>
            <w:hideMark/>
          </w:tcPr>
          <w:p w14:paraId="1D0BF68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6271.3 </w:t>
            </w:r>
          </w:p>
        </w:tc>
      </w:tr>
      <w:tr w:rsidR="00EC1FF8" w:rsidRPr="00B2206E" w14:paraId="33E81F72" w14:textId="77777777" w:rsidTr="009770E9">
        <w:trPr>
          <w:trHeight w:val="285"/>
        </w:trPr>
        <w:tc>
          <w:tcPr>
            <w:tcW w:w="458" w:type="pct"/>
            <w:vMerge/>
            <w:vAlign w:val="center"/>
            <w:hideMark/>
          </w:tcPr>
          <w:p w14:paraId="000CA573"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0033E08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613A6EC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323.7 </w:t>
            </w:r>
          </w:p>
        </w:tc>
        <w:tc>
          <w:tcPr>
            <w:tcW w:w="883" w:type="pct"/>
            <w:shd w:val="clear" w:color="auto" w:fill="auto"/>
            <w:noWrap/>
            <w:vAlign w:val="center"/>
            <w:hideMark/>
          </w:tcPr>
          <w:p w14:paraId="19B8522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49.4 </w:t>
            </w:r>
          </w:p>
        </w:tc>
        <w:tc>
          <w:tcPr>
            <w:tcW w:w="883" w:type="pct"/>
            <w:shd w:val="clear" w:color="auto" w:fill="auto"/>
            <w:noWrap/>
            <w:vAlign w:val="center"/>
            <w:hideMark/>
          </w:tcPr>
          <w:p w14:paraId="4F33833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994.1 </w:t>
            </w:r>
          </w:p>
        </w:tc>
        <w:tc>
          <w:tcPr>
            <w:tcW w:w="772" w:type="pct"/>
            <w:shd w:val="clear" w:color="auto" w:fill="auto"/>
            <w:noWrap/>
            <w:vAlign w:val="center"/>
            <w:hideMark/>
          </w:tcPr>
          <w:p w14:paraId="063ED7C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1367.2 </w:t>
            </w:r>
          </w:p>
        </w:tc>
      </w:tr>
      <w:tr w:rsidR="00EC1FF8" w:rsidRPr="00B2206E" w14:paraId="48131EA9" w14:textId="77777777" w:rsidTr="009770E9">
        <w:trPr>
          <w:trHeight w:val="285"/>
        </w:trPr>
        <w:tc>
          <w:tcPr>
            <w:tcW w:w="458" w:type="pct"/>
            <w:vMerge/>
            <w:vAlign w:val="center"/>
            <w:hideMark/>
          </w:tcPr>
          <w:p w14:paraId="6B0B1674"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2369494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192C898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1508.9 </w:t>
            </w:r>
          </w:p>
        </w:tc>
        <w:tc>
          <w:tcPr>
            <w:tcW w:w="883" w:type="pct"/>
            <w:shd w:val="clear" w:color="auto" w:fill="auto"/>
            <w:noWrap/>
            <w:vAlign w:val="center"/>
            <w:hideMark/>
          </w:tcPr>
          <w:p w14:paraId="5CA5A38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692.1 </w:t>
            </w:r>
          </w:p>
        </w:tc>
        <w:tc>
          <w:tcPr>
            <w:tcW w:w="883" w:type="pct"/>
            <w:shd w:val="clear" w:color="auto" w:fill="auto"/>
            <w:noWrap/>
            <w:vAlign w:val="center"/>
            <w:hideMark/>
          </w:tcPr>
          <w:p w14:paraId="597EC8C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6685.4 </w:t>
            </w:r>
          </w:p>
        </w:tc>
        <w:tc>
          <w:tcPr>
            <w:tcW w:w="772" w:type="pct"/>
            <w:shd w:val="clear" w:color="auto" w:fill="auto"/>
            <w:noWrap/>
            <w:vAlign w:val="center"/>
            <w:hideMark/>
          </w:tcPr>
          <w:p w14:paraId="6FE8911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8886.4 </w:t>
            </w:r>
          </w:p>
        </w:tc>
      </w:tr>
      <w:tr w:rsidR="00EC1FF8" w:rsidRPr="00B2206E" w14:paraId="43649699" w14:textId="77777777" w:rsidTr="009770E9">
        <w:trPr>
          <w:trHeight w:val="285"/>
        </w:trPr>
        <w:tc>
          <w:tcPr>
            <w:tcW w:w="458" w:type="pct"/>
            <w:vMerge w:val="restart"/>
            <w:shd w:val="clear" w:color="auto" w:fill="auto"/>
            <w:noWrap/>
            <w:vAlign w:val="center"/>
            <w:hideMark/>
          </w:tcPr>
          <w:p w14:paraId="208C044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458" w:type="pct"/>
            <w:vMerge w:val="restart"/>
            <w:shd w:val="clear" w:color="auto" w:fill="auto"/>
            <w:vAlign w:val="center"/>
            <w:hideMark/>
          </w:tcPr>
          <w:p w14:paraId="368BD05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2CC438D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7EC5D33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735.5 </w:t>
            </w:r>
          </w:p>
        </w:tc>
        <w:tc>
          <w:tcPr>
            <w:tcW w:w="883" w:type="pct"/>
            <w:shd w:val="clear" w:color="auto" w:fill="auto"/>
            <w:noWrap/>
            <w:vAlign w:val="center"/>
            <w:hideMark/>
          </w:tcPr>
          <w:p w14:paraId="0644E4E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122.6 </w:t>
            </w:r>
          </w:p>
        </w:tc>
        <w:tc>
          <w:tcPr>
            <w:tcW w:w="883" w:type="pct"/>
            <w:shd w:val="clear" w:color="auto" w:fill="auto"/>
            <w:noWrap/>
            <w:vAlign w:val="center"/>
            <w:hideMark/>
          </w:tcPr>
          <w:p w14:paraId="1C0D8E5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367.8 </w:t>
            </w:r>
          </w:p>
        </w:tc>
        <w:tc>
          <w:tcPr>
            <w:tcW w:w="772" w:type="pct"/>
            <w:shd w:val="clear" w:color="auto" w:fill="auto"/>
            <w:noWrap/>
            <w:vAlign w:val="center"/>
            <w:hideMark/>
          </w:tcPr>
          <w:p w14:paraId="4F1A6A1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1225.9 </w:t>
            </w:r>
          </w:p>
        </w:tc>
      </w:tr>
      <w:tr w:rsidR="00EC1FF8" w:rsidRPr="00B2206E" w14:paraId="7E8A93E1" w14:textId="77777777" w:rsidTr="009770E9">
        <w:trPr>
          <w:trHeight w:val="285"/>
        </w:trPr>
        <w:tc>
          <w:tcPr>
            <w:tcW w:w="458" w:type="pct"/>
            <w:vMerge/>
            <w:vAlign w:val="center"/>
            <w:hideMark/>
          </w:tcPr>
          <w:p w14:paraId="04F245CD"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5D6C7142"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2441DC2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0DA687B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2323.0 </w:t>
            </w:r>
          </w:p>
        </w:tc>
        <w:tc>
          <w:tcPr>
            <w:tcW w:w="883" w:type="pct"/>
            <w:shd w:val="clear" w:color="auto" w:fill="auto"/>
            <w:noWrap/>
            <w:vAlign w:val="center"/>
            <w:hideMark/>
          </w:tcPr>
          <w:p w14:paraId="48B1A4B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1326.0 </w:t>
            </w:r>
          </w:p>
        </w:tc>
        <w:tc>
          <w:tcPr>
            <w:tcW w:w="883" w:type="pct"/>
            <w:shd w:val="clear" w:color="auto" w:fill="auto"/>
            <w:noWrap/>
            <w:vAlign w:val="center"/>
            <w:hideMark/>
          </w:tcPr>
          <w:p w14:paraId="6208D88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4613.4 </w:t>
            </w:r>
          </w:p>
        </w:tc>
        <w:tc>
          <w:tcPr>
            <w:tcW w:w="772" w:type="pct"/>
            <w:shd w:val="clear" w:color="auto" w:fill="auto"/>
            <w:noWrap/>
            <w:vAlign w:val="center"/>
            <w:hideMark/>
          </w:tcPr>
          <w:p w14:paraId="0867509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8262.4 </w:t>
            </w:r>
          </w:p>
        </w:tc>
      </w:tr>
      <w:tr w:rsidR="00EC1FF8" w:rsidRPr="00B2206E" w14:paraId="527C734E" w14:textId="77777777" w:rsidTr="009770E9">
        <w:trPr>
          <w:trHeight w:val="285"/>
        </w:trPr>
        <w:tc>
          <w:tcPr>
            <w:tcW w:w="458" w:type="pct"/>
            <w:vMerge/>
            <w:vAlign w:val="center"/>
            <w:hideMark/>
          </w:tcPr>
          <w:p w14:paraId="25580A56"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3D9158C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0C08052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567.4 </w:t>
            </w:r>
          </w:p>
        </w:tc>
        <w:tc>
          <w:tcPr>
            <w:tcW w:w="883" w:type="pct"/>
            <w:shd w:val="clear" w:color="auto" w:fill="auto"/>
            <w:noWrap/>
            <w:vAlign w:val="center"/>
            <w:hideMark/>
          </w:tcPr>
          <w:p w14:paraId="2ABAF68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111.8 </w:t>
            </w:r>
          </w:p>
        </w:tc>
        <w:tc>
          <w:tcPr>
            <w:tcW w:w="883" w:type="pct"/>
            <w:shd w:val="clear" w:color="auto" w:fill="auto"/>
            <w:noWrap/>
            <w:vAlign w:val="center"/>
            <w:hideMark/>
          </w:tcPr>
          <w:p w14:paraId="61912DF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1015.7 </w:t>
            </w:r>
          </w:p>
        </w:tc>
        <w:tc>
          <w:tcPr>
            <w:tcW w:w="772" w:type="pct"/>
            <w:shd w:val="clear" w:color="auto" w:fill="auto"/>
            <w:noWrap/>
            <w:vAlign w:val="center"/>
            <w:hideMark/>
          </w:tcPr>
          <w:p w14:paraId="199DB6D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1694.9 </w:t>
            </w:r>
          </w:p>
        </w:tc>
      </w:tr>
      <w:tr w:rsidR="00EC1FF8" w:rsidRPr="00B2206E" w14:paraId="43F80C21" w14:textId="77777777" w:rsidTr="009770E9">
        <w:trPr>
          <w:trHeight w:val="285"/>
        </w:trPr>
        <w:tc>
          <w:tcPr>
            <w:tcW w:w="458" w:type="pct"/>
            <w:vMerge/>
            <w:vAlign w:val="center"/>
            <w:hideMark/>
          </w:tcPr>
          <w:p w14:paraId="0B605453"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098FB79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6982E19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3626.0 </w:t>
            </w:r>
          </w:p>
        </w:tc>
        <w:tc>
          <w:tcPr>
            <w:tcW w:w="883" w:type="pct"/>
            <w:shd w:val="clear" w:color="auto" w:fill="auto"/>
            <w:noWrap/>
            <w:vAlign w:val="center"/>
            <w:hideMark/>
          </w:tcPr>
          <w:p w14:paraId="5D1621F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1560.4 </w:t>
            </w:r>
          </w:p>
        </w:tc>
        <w:tc>
          <w:tcPr>
            <w:tcW w:w="883" w:type="pct"/>
            <w:shd w:val="clear" w:color="auto" w:fill="auto"/>
            <w:noWrap/>
            <w:vAlign w:val="center"/>
            <w:hideMark/>
          </w:tcPr>
          <w:p w14:paraId="352304E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5996.9 </w:t>
            </w:r>
          </w:p>
        </w:tc>
        <w:tc>
          <w:tcPr>
            <w:tcW w:w="772" w:type="pct"/>
            <w:shd w:val="clear" w:color="auto" w:fill="auto"/>
            <w:noWrap/>
            <w:vAlign w:val="center"/>
            <w:hideMark/>
          </w:tcPr>
          <w:p w14:paraId="1B8121B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11183.2 </w:t>
            </w:r>
          </w:p>
        </w:tc>
      </w:tr>
      <w:tr w:rsidR="00EC1FF8" w:rsidRPr="00B2206E" w14:paraId="2F60FD2D" w14:textId="77777777" w:rsidTr="009770E9">
        <w:trPr>
          <w:trHeight w:val="285"/>
        </w:trPr>
        <w:tc>
          <w:tcPr>
            <w:tcW w:w="458" w:type="pct"/>
            <w:vMerge w:val="restart"/>
            <w:shd w:val="clear" w:color="auto" w:fill="auto"/>
            <w:noWrap/>
            <w:vAlign w:val="center"/>
            <w:hideMark/>
          </w:tcPr>
          <w:p w14:paraId="1DF617D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458" w:type="pct"/>
            <w:vMerge w:val="restart"/>
            <w:shd w:val="clear" w:color="auto" w:fill="auto"/>
            <w:vAlign w:val="center"/>
            <w:hideMark/>
          </w:tcPr>
          <w:p w14:paraId="04FE7D3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32173B9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4056E78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745.8 </w:t>
            </w:r>
          </w:p>
        </w:tc>
        <w:tc>
          <w:tcPr>
            <w:tcW w:w="883" w:type="pct"/>
            <w:shd w:val="clear" w:color="auto" w:fill="auto"/>
            <w:noWrap/>
            <w:vAlign w:val="center"/>
            <w:hideMark/>
          </w:tcPr>
          <w:p w14:paraId="60FDED2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124.3 </w:t>
            </w:r>
          </w:p>
        </w:tc>
        <w:tc>
          <w:tcPr>
            <w:tcW w:w="883" w:type="pct"/>
            <w:shd w:val="clear" w:color="auto" w:fill="auto"/>
            <w:noWrap/>
            <w:vAlign w:val="center"/>
            <w:hideMark/>
          </w:tcPr>
          <w:p w14:paraId="0880D93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372.9 </w:t>
            </w:r>
          </w:p>
        </w:tc>
        <w:tc>
          <w:tcPr>
            <w:tcW w:w="772" w:type="pct"/>
            <w:shd w:val="clear" w:color="auto" w:fill="auto"/>
            <w:noWrap/>
            <w:vAlign w:val="center"/>
            <w:hideMark/>
          </w:tcPr>
          <w:p w14:paraId="52194B0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1243.0 </w:t>
            </w:r>
          </w:p>
        </w:tc>
      </w:tr>
      <w:tr w:rsidR="00EC1FF8" w:rsidRPr="00B2206E" w14:paraId="4B3830CE" w14:textId="77777777" w:rsidTr="009770E9">
        <w:trPr>
          <w:trHeight w:val="285"/>
        </w:trPr>
        <w:tc>
          <w:tcPr>
            <w:tcW w:w="458" w:type="pct"/>
            <w:vMerge/>
            <w:vAlign w:val="center"/>
            <w:hideMark/>
          </w:tcPr>
          <w:p w14:paraId="36DD7DD1"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6A3085ED"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628ECE7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1B94286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2374.0 </w:t>
            </w:r>
          </w:p>
        </w:tc>
        <w:tc>
          <w:tcPr>
            <w:tcW w:w="883" w:type="pct"/>
            <w:shd w:val="clear" w:color="auto" w:fill="auto"/>
            <w:noWrap/>
            <w:vAlign w:val="center"/>
            <w:hideMark/>
          </w:tcPr>
          <w:p w14:paraId="1DDF3B4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852.3 </w:t>
            </w:r>
          </w:p>
        </w:tc>
        <w:tc>
          <w:tcPr>
            <w:tcW w:w="883" w:type="pct"/>
            <w:shd w:val="clear" w:color="auto" w:fill="auto"/>
            <w:noWrap/>
            <w:vAlign w:val="center"/>
            <w:hideMark/>
          </w:tcPr>
          <w:p w14:paraId="17F20BA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2685.8 </w:t>
            </w:r>
          </w:p>
        </w:tc>
        <w:tc>
          <w:tcPr>
            <w:tcW w:w="772" w:type="pct"/>
            <w:shd w:val="clear" w:color="auto" w:fill="auto"/>
            <w:noWrap/>
            <w:vAlign w:val="center"/>
            <w:hideMark/>
          </w:tcPr>
          <w:p w14:paraId="3BB5DEF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5912.1 </w:t>
            </w:r>
          </w:p>
        </w:tc>
      </w:tr>
      <w:tr w:rsidR="00EC1FF8" w:rsidRPr="00B2206E" w14:paraId="37A9BC99" w14:textId="77777777" w:rsidTr="009770E9">
        <w:trPr>
          <w:trHeight w:val="285"/>
        </w:trPr>
        <w:tc>
          <w:tcPr>
            <w:tcW w:w="458" w:type="pct"/>
            <w:vMerge/>
            <w:vAlign w:val="center"/>
            <w:hideMark/>
          </w:tcPr>
          <w:p w14:paraId="45B51EB6"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5067F7B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3F97323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883" w:type="pct"/>
            <w:shd w:val="clear" w:color="auto" w:fill="auto"/>
            <w:noWrap/>
            <w:vAlign w:val="center"/>
            <w:hideMark/>
          </w:tcPr>
          <w:p w14:paraId="266F840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80.0 </w:t>
            </w:r>
          </w:p>
        </w:tc>
        <w:tc>
          <w:tcPr>
            <w:tcW w:w="883" w:type="pct"/>
            <w:shd w:val="clear" w:color="auto" w:fill="auto"/>
            <w:noWrap/>
            <w:vAlign w:val="center"/>
            <w:hideMark/>
          </w:tcPr>
          <w:p w14:paraId="1F283AD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244.3 </w:t>
            </w:r>
          </w:p>
        </w:tc>
        <w:tc>
          <w:tcPr>
            <w:tcW w:w="772" w:type="pct"/>
            <w:shd w:val="clear" w:color="auto" w:fill="auto"/>
            <w:noWrap/>
            <w:vAlign w:val="center"/>
            <w:hideMark/>
          </w:tcPr>
          <w:p w14:paraId="6566E69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481.8 </w:t>
            </w:r>
          </w:p>
        </w:tc>
      </w:tr>
      <w:tr w:rsidR="00EC1FF8" w:rsidRPr="00B2206E" w14:paraId="6D81A660" w14:textId="77777777" w:rsidTr="009770E9">
        <w:trPr>
          <w:trHeight w:val="285"/>
        </w:trPr>
        <w:tc>
          <w:tcPr>
            <w:tcW w:w="458" w:type="pct"/>
            <w:vMerge/>
            <w:vAlign w:val="center"/>
            <w:hideMark/>
          </w:tcPr>
          <w:p w14:paraId="05B50FD4"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0E2CEE1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6CB7ADE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3277.3 </w:t>
            </w:r>
          </w:p>
        </w:tc>
        <w:tc>
          <w:tcPr>
            <w:tcW w:w="883" w:type="pct"/>
            <w:shd w:val="clear" w:color="auto" w:fill="auto"/>
            <w:noWrap/>
            <w:vAlign w:val="center"/>
            <w:hideMark/>
          </w:tcPr>
          <w:p w14:paraId="5D97F2F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1056.6 </w:t>
            </w:r>
          </w:p>
        </w:tc>
        <w:tc>
          <w:tcPr>
            <w:tcW w:w="883" w:type="pct"/>
            <w:shd w:val="clear" w:color="auto" w:fill="auto"/>
            <w:noWrap/>
            <w:vAlign w:val="center"/>
            <w:hideMark/>
          </w:tcPr>
          <w:p w14:paraId="29513C2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3303.0 </w:t>
            </w:r>
          </w:p>
        </w:tc>
        <w:tc>
          <w:tcPr>
            <w:tcW w:w="772" w:type="pct"/>
            <w:shd w:val="clear" w:color="auto" w:fill="auto"/>
            <w:noWrap/>
            <w:vAlign w:val="center"/>
            <w:hideMark/>
          </w:tcPr>
          <w:p w14:paraId="2C7DB47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7636.9 </w:t>
            </w:r>
          </w:p>
        </w:tc>
      </w:tr>
      <w:tr w:rsidR="00EC1FF8" w:rsidRPr="00B2206E" w14:paraId="1CFDB947" w14:textId="77777777" w:rsidTr="009770E9">
        <w:trPr>
          <w:trHeight w:val="285"/>
        </w:trPr>
        <w:tc>
          <w:tcPr>
            <w:tcW w:w="458" w:type="pct"/>
            <w:vMerge w:val="restart"/>
            <w:shd w:val="clear" w:color="auto" w:fill="auto"/>
            <w:noWrap/>
            <w:vAlign w:val="center"/>
            <w:hideMark/>
          </w:tcPr>
          <w:p w14:paraId="21D8ACF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lastRenderedPageBreak/>
              <w:t>黄堤镇</w:t>
            </w:r>
          </w:p>
        </w:tc>
        <w:tc>
          <w:tcPr>
            <w:tcW w:w="458" w:type="pct"/>
            <w:vMerge w:val="restart"/>
            <w:shd w:val="clear" w:color="auto" w:fill="auto"/>
            <w:vAlign w:val="center"/>
            <w:hideMark/>
          </w:tcPr>
          <w:p w14:paraId="1070050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347E999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77D715D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347.0 </w:t>
            </w:r>
          </w:p>
        </w:tc>
        <w:tc>
          <w:tcPr>
            <w:tcW w:w="883" w:type="pct"/>
            <w:shd w:val="clear" w:color="auto" w:fill="auto"/>
            <w:noWrap/>
            <w:vAlign w:val="center"/>
            <w:hideMark/>
          </w:tcPr>
          <w:p w14:paraId="116DA6B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57.9 </w:t>
            </w:r>
          </w:p>
        </w:tc>
        <w:tc>
          <w:tcPr>
            <w:tcW w:w="883" w:type="pct"/>
            <w:shd w:val="clear" w:color="auto" w:fill="auto"/>
            <w:noWrap/>
            <w:vAlign w:val="center"/>
            <w:hideMark/>
          </w:tcPr>
          <w:p w14:paraId="36A234A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173.5 </w:t>
            </w:r>
          </w:p>
        </w:tc>
        <w:tc>
          <w:tcPr>
            <w:tcW w:w="772" w:type="pct"/>
            <w:shd w:val="clear" w:color="auto" w:fill="auto"/>
            <w:noWrap/>
            <w:vAlign w:val="center"/>
            <w:hideMark/>
          </w:tcPr>
          <w:p w14:paraId="07CB4AB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578.4 </w:t>
            </w:r>
          </w:p>
        </w:tc>
      </w:tr>
      <w:tr w:rsidR="00EC1FF8" w:rsidRPr="00B2206E" w14:paraId="07EB4FD2" w14:textId="77777777" w:rsidTr="009770E9">
        <w:trPr>
          <w:trHeight w:val="285"/>
        </w:trPr>
        <w:tc>
          <w:tcPr>
            <w:tcW w:w="458" w:type="pct"/>
            <w:vMerge/>
            <w:vAlign w:val="center"/>
            <w:hideMark/>
          </w:tcPr>
          <w:p w14:paraId="4CB9A31F"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08B3BD4C"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7271C8B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122D6EC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1953.2 </w:t>
            </w:r>
          </w:p>
        </w:tc>
        <w:tc>
          <w:tcPr>
            <w:tcW w:w="883" w:type="pct"/>
            <w:shd w:val="clear" w:color="auto" w:fill="auto"/>
            <w:noWrap/>
            <w:vAlign w:val="center"/>
            <w:hideMark/>
          </w:tcPr>
          <w:p w14:paraId="74002DA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843.6 </w:t>
            </w:r>
          </w:p>
        </w:tc>
        <w:tc>
          <w:tcPr>
            <w:tcW w:w="883" w:type="pct"/>
            <w:shd w:val="clear" w:color="auto" w:fill="auto"/>
            <w:noWrap/>
            <w:vAlign w:val="center"/>
            <w:hideMark/>
          </w:tcPr>
          <w:p w14:paraId="45E41338"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2337.7 </w:t>
            </w:r>
          </w:p>
        </w:tc>
        <w:tc>
          <w:tcPr>
            <w:tcW w:w="772" w:type="pct"/>
            <w:shd w:val="clear" w:color="auto" w:fill="auto"/>
            <w:noWrap/>
            <w:vAlign w:val="center"/>
            <w:hideMark/>
          </w:tcPr>
          <w:p w14:paraId="59C223F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5134.5 </w:t>
            </w:r>
          </w:p>
        </w:tc>
      </w:tr>
      <w:tr w:rsidR="00EC1FF8" w:rsidRPr="00B2206E" w14:paraId="490C7238" w14:textId="77777777" w:rsidTr="009770E9">
        <w:trPr>
          <w:trHeight w:val="285"/>
        </w:trPr>
        <w:tc>
          <w:tcPr>
            <w:tcW w:w="458" w:type="pct"/>
            <w:vMerge/>
            <w:vAlign w:val="center"/>
            <w:hideMark/>
          </w:tcPr>
          <w:p w14:paraId="6961D386"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68FCAA4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401D1D2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266.5 </w:t>
            </w:r>
          </w:p>
        </w:tc>
        <w:tc>
          <w:tcPr>
            <w:tcW w:w="883" w:type="pct"/>
            <w:shd w:val="clear" w:color="auto" w:fill="auto"/>
            <w:noWrap/>
            <w:vAlign w:val="center"/>
            <w:hideMark/>
          </w:tcPr>
          <w:p w14:paraId="37F4B70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77.7 </w:t>
            </w:r>
          </w:p>
        </w:tc>
        <w:tc>
          <w:tcPr>
            <w:tcW w:w="883" w:type="pct"/>
            <w:shd w:val="clear" w:color="auto" w:fill="auto"/>
            <w:noWrap/>
            <w:vAlign w:val="center"/>
            <w:hideMark/>
          </w:tcPr>
          <w:p w14:paraId="421DD75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401.7 </w:t>
            </w:r>
          </w:p>
        </w:tc>
        <w:tc>
          <w:tcPr>
            <w:tcW w:w="772" w:type="pct"/>
            <w:shd w:val="clear" w:color="auto" w:fill="auto"/>
            <w:noWrap/>
            <w:vAlign w:val="center"/>
            <w:hideMark/>
          </w:tcPr>
          <w:p w14:paraId="0DDBEC7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745.9 </w:t>
            </w:r>
          </w:p>
        </w:tc>
      </w:tr>
      <w:tr w:rsidR="00EC1FF8" w:rsidRPr="00B2206E" w14:paraId="0E97A532" w14:textId="77777777" w:rsidTr="009770E9">
        <w:trPr>
          <w:trHeight w:val="285"/>
        </w:trPr>
        <w:tc>
          <w:tcPr>
            <w:tcW w:w="458" w:type="pct"/>
            <w:vMerge/>
            <w:vAlign w:val="center"/>
            <w:hideMark/>
          </w:tcPr>
          <w:p w14:paraId="7D869D04"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3042980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05CEAB2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2566.7 </w:t>
            </w:r>
          </w:p>
        </w:tc>
        <w:tc>
          <w:tcPr>
            <w:tcW w:w="883" w:type="pct"/>
            <w:shd w:val="clear" w:color="auto" w:fill="auto"/>
            <w:noWrap/>
            <w:vAlign w:val="center"/>
            <w:hideMark/>
          </w:tcPr>
          <w:p w14:paraId="64886E2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979.2 </w:t>
            </w:r>
          </w:p>
        </w:tc>
        <w:tc>
          <w:tcPr>
            <w:tcW w:w="883" w:type="pct"/>
            <w:shd w:val="clear" w:color="auto" w:fill="auto"/>
            <w:noWrap/>
            <w:vAlign w:val="center"/>
            <w:hideMark/>
          </w:tcPr>
          <w:p w14:paraId="60F795F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2912.9 </w:t>
            </w:r>
          </w:p>
        </w:tc>
        <w:tc>
          <w:tcPr>
            <w:tcW w:w="772" w:type="pct"/>
            <w:shd w:val="clear" w:color="auto" w:fill="auto"/>
            <w:noWrap/>
            <w:vAlign w:val="center"/>
            <w:hideMark/>
          </w:tcPr>
          <w:p w14:paraId="15418BA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6458.8 </w:t>
            </w:r>
          </w:p>
        </w:tc>
      </w:tr>
      <w:tr w:rsidR="00EC1FF8" w:rsidRPr="00B2206E" w14:paraId="54C4E3C5" w14:textId="77777777" w:rsidTr="009770E9">
        <w:trPr>
          <w:trHeight w:val="285"/>
        </w:trPr>
        <w:tc>
          <w:tcPr>
            <w:tcW w:w="458" w:type="pct"/>
            <w:vMerge w:val="restart"/>
            <w:shd w:val="clear" w:color="auto" w:fill="auto"/>
            <w:noWrap/>
            <w:vAlign w:val="center"/>
            <w:hideMark/>
          </w:tcPr>
          <w:p w14:paraId="6AA917A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458" w:type="pct"/>
            <w:vMerge w:val="restart"/>
            <w:shd w:val="clear" w:color="auto" w:fill="auto"/>
            <w:vAlign w:val="center"/>
            <w:hideMark/>
          </w:tcPr>
          <w:p w14:paraId="73FC324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2D2105B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66E4FB2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143.0 </w:t>
            </w:r>
          </w:p>
        </w:tc>
        <w:tc>
          <w:tcPr>
            <w:tcW w:w="883" w:type="pct"/>
            <w:shd w:val="clear" w:color="auto" w:fill="auto"/>
            <w:noWrap/>
            <w:vAlign w:val="center"/>
            <w:hideMark/>
          </w:tcPr>
          <w:p w14:paraId="7983A71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 </w:t>
            </w:r>
          </w:p>
        </w:tc>
        <w:tc>
          <w:tcPr>
            <w:tcW w:w="883" w:type="pct"/>
            <w:shd w:val="clear" w:color="auto" w:fill="auto"/>
            <w:noWrap/>
            <w:vAlign w:val="center"/>
            <w:hideMark/>
          </w:tcPr>
          <w:p w14:paraId="4AADDF5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71.5 </w:t>
            </w:r>
          </w:p>
        </w:tc>
        <w:tc>
          <w:tcPr>
            <w:tcW w:w="772" w:type="pct"/>
            <w:shd w:val="clear" w:color="auto" w:fill="auto"/>
            <w:noWrap/>
            <w:vAlign w:val="center"/>
            <w:hideMark/>
          </w:tcPr>
          <w:p w14:paraId="0B5EF40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238.3 </w:t>
            </w:r>
          </w:p>
        </w:tc>
      </w:tr>
      <w:tr w:rsidR="00EC1FF8" w:rsidRPr="00B2206E" w14:paraId="03ABE1C4" w14:textId="77777777" w:rsidTr="009770E9">
        <w:trPr>
          <w:trHeight w:val="285"/>
        </w:trPr>
        <w:tc>
          <w:tcPr>
            <w:tcW w:w="458" w:type="pct"/>
            <w:vMerge/>
            <w:vAlign w:val="center"/>
            <w:hideMark/>
          </w:tcPr>
          <w:p w14:paraId="2062E8FD"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0D910562"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0F88416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79425DE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7053.7 </w:t>
            </w:r>
          </w:p>
        </w:tc>
        <w:tc>
          <w:tcPr>
            <w:tcW w:w="883" w:type="pct"/>
            <w:shd w:val="clear" w:color="auto" w:fill="auto"/>
            <w:noWrap/>
            <w:vAlign w:val="center"/>
            <w:hideMark/>
          </w:tcPr>
          <w:p w14:paraId="0219D51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1422.8 </w:t>
            </w:r>
          </w:p>
        </w:tc>
        <w:tc>
          <w:tcPr>
            <w:tcW w:w="883" w:type="pct"/>
            <w:shd w:val="clear" w:color="auto" w:fill="auto"/>
            <w:noWrap/>
            <w:vAlign w:val="center"/>
            <w:hideMark/>
          </w:tcPr>
          <w:p w14:paraId="3411A42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5059.7 </w:t>
            </w:r>
          </w:p>
        </w:tc>
        <w:tc>
          <w:tcPr>
            <w:tcW w:w="772" w:type="pct"/>
            <w:shd w:val="clear" w:color="auto" w:fill="auto"/>
            <w:noWrap/>
            <w:vAlign w:val="center"/>
            <w:hideMark/>
          </w:tcPr>
          <w:p w14:paraId="23D37E9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13536.2 </w:t>
            </w:r>
          </w:p>
        </w:tc>
      </w:tr>
      <w:tr w:rsidR="00EC1FF8" w:rsidRPr="00B2206E" w14:paraId="38B5432D" w14:textId="77777777" w:rsidTr="009770E9">
        <w:trPr>
          <w:trHeight w:val="285"/>
        </w:trPr>
        <w:tc>
          <w:tcPr>
            <w:tcW w:w="458" w:type="pct"/>
            <w:vMerge/>
            <w:vAlign w:val="center"/>
            <w:hideMark/>
          </w:tcPr>
          <w:p w14:paraId="7400C230"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5C26AF2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531A9E5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225.0 </w:t>
            </w:r>
          </w:p>
        </w:tc>
        <w:tc>
          <w:tcPr>
            <w:tcW w:w="883" w:type="pct"/>
            <w:shd w:val="clear" w:color="auto" w:fill="auto"/>
            <w:noWrap/>
            <w:vAlign w:val="center"/>
            <w:hideMark/>
          </w:tcPr>
          <w:p w14:paraId="3F38953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122.4 </w:t>
            </w:r>
          </w:p>
        </w:tc>
        <w:tc>
          <w:tcPr>
            <w:tcW w:w="883" w:type="pct"/>
            <w:shd w:val="clear" w:color="auto" w:fill="auto"/>
            <w:noWrap/>
            <w:vAlign w:val="center"/>
            <w:hideMark/>
          </w:tcPr>
          <w:p w14:paraId="78C2431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969.7 </w:t>
            </w:r>
          </w:p>
        </w:tc>
        <w:tc>
          <w:tcPr>
            <w:tcW w:w="772" w:type="pct"/>
            <w:shd w:val="clear" w:color="auto" w:fill="auto"/>
            <w:noWrap/>
            <w:vAlign w:val="center"/>
            <w:hideMark/>
          </w:tcPr>
          <w:p w14:paraId="4F95965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1317.1 </w:t>
            </w:r>
          </w:p>
        </w:tc>
      </w:tr>
      <w:tr w:rsidR="00EC1FF8" w:rsidRPr="00B2206E" w14:paraId="002674E7" w14:textId="77777777" w:rsidTr="009770E9">
        <w:trPr>
          <w:trHeight w:val="285"/>
        </w:trPr>
        <w:tc>
          <w:tcPr>
            <w:tcW w:w="458" w:type="pct"/>
            <w:vMerge/>
            <w:vAlign w:val="center"/>
            <w:hideMark/>
          </w:tcPr>
          <w:p w14:paraId="1CDED856"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2C1E1D8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1A60A0E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7421.7 </w:t>
            </w:r>
          </w:p>
        </w:tc>
        <w:tc>
          <w:tcPr>
            <w:tcW w:w="883" w:type="pct"/>
            <w:shd w:val="clear" w:color="auto" w:fill="auto"/>
            <w:noWrap/>
            <w:vAlign w:val="center"/>
            <w:hideMark/>
          </w:tcPr>
          <w:p w14:paraId="0809D9B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1569.0 </w:t>
            </w:r>
          </w:p>
        </w:tc>
        <w:tc>
          <w:tcPr>
            <w:tcW w:w="883" w:type="pct"/>
            <w:shd w:val="clear" w:color="auto" w:fill="auto"/>
            <w:noWrap/>
            <w:vAlign w:val="center"/>
            <w:hideMark/>
          </w:tcPr>
          <w:p w14:paraId="7CF14D5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6100.9 </w:t>
            </w:r>
          </w:p>
        </w:tc>
        <w:tc>
          <w:tcPr>
            <w:tcW w:w="772" w:type="pct"/>
            <w:shd w:val="clear" w:color="auto" w:fill="auto"/>
            <w:noWrap/>
            <w:vAlign w:val="center"/>
            <w:hideMark/>
          </w:tcPr>
          <w:p w14:paraId="5030EDF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15091.6 </w:t>
            </w:r>
          </w:p>
        </w:tc>
      </w:tr>
      <w:tr w:rsidR="00EC1FF8" w:rsidRPr="00B2206E" w14:paraId="353BA36C" w14:textId="77777777" w:rsidTr="009770E9">
        <w:trPr>
          <w:trHeight w:val="285"/>
        </w:trPr>
        <w:tc>
          <w:tcPr>
            <w:tcW w:w="458" w:type="pct"/>
            <w:vMerge w:val="restart"/>
            <w:shd w:val="clear" w:color="auto" w:fill="auto"/>
            <w:noWrap/>
            <w:vAlign w:val="center"/>
            <w:hideMark/>
          </w:tcPr>
          <w:p w14:paraId="5E5F76A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458" w:type="pct"/>
            <w:vMerge w:val="restart"/>
            <w:shd w:val="clear" w:color="auto" w:fill="auto"/>
            <w:vAlign w:val="center"/>
            <w:hideMark/>
          </w:tcPr>
          <w:p w14:paraId="0F58532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4A7B60B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7A39A93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900.4 </w:t>
            </w:r>
          </w:p>
        </w:tc>
        <w:tc>
          <w:tcPr>
            <w:tcW w:w="883" w:type="pct"/>
            <w:shd w:val="clear" w:color="auto" w:fill="auto"/>
            <w:noWrap/>
            <w:vAlign w:val="center"/>
            <w:hideMark/>
          </w:tcPr>
          <w:p w14:paraId="111C817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150.1 </w:t>
            </w:r>
          </w:p>
        </w:tc>
        <w:tc>
          <w:tcPr>
            <w:tcW w:w="883" w:type="pct"/>
            <w:shd w:val="clear" w:color="auto" w:fill="auto"/>
            <w:noWrap/>
            <w:vAlign w:val="center"/>
            <w:hideMark/>
          </w:tcPr>
          <w:p w14:paraId="0D9E67D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450.2 </w:t>
            </w:r>
          </w:p>
        </w:tc>
        <w:tc>
          <w:tcPr>
            <w:tcW w:w="772" w:type="pct"/>
            <w:shd w:val="clear" w:color="auto" w:fill="auto"/>
            <w:noWrap/>
            <w:vAlign w:val="center"/>
            <w:hideMark/>
          </w:tcPr>
          <w:p w14:paraId="1102D89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1500.6 </w:t>
            </w:r>
          </w:p>
        </w:tc>
      </w:tr>
      <w:tr w:rsidR="00EC1FF8" w:rsidRPr="00B2206E" w14:paraId="3EC53078" w14:textId="77777777" w:rsidTr="009770E9">
        <w:trPr>
          <w:trHeight w:val="285"/>
        </w:trPr>
        <w:tc>
          <w:tcPr>
            <w:tcW w:w="458" w:type="pct"/>
            <w:vMerge/>
            <w:vAlign w:val="center"/>
            <w:hideMark/>
          </w:tcPr>
          <w:p w14:paraId="4BF9312A"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31DFE450"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7546928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2F70FB9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4711.8 </w:t>
            </w:r>
          </w:p>
        </w:tc>
        <w:tc>
          <w:tcPr>
            <w:tcW w:w="883" w:type="pct"/>
            <w:shd w:val="clear" w:color="auto" w:fill="auto"/>
            <w:noWrap/>
            <w:vAlign w:val="center"/>
            <w:hideMark/>
          </w:tcPr>
          <w:p w14:paraId="1C71D8D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147.5 </w:t>
            </w:r>
          </w:p>
        </w:tc>
        <w:tc>
          <w:tcPr>
            <w:tcW w:w="883" w:type="pct"/>
            <w:shd w:val="clear" w:color="auto" w:fill="auto"/>
            <w:noWrap/>
            <w:vAlign w:val="center"/>
            <w:hideMark/>
          </w:tcPr>
          <w:p w14:paraId="5699181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 </w:t>
            </w:r>
          </w:p>
        </w:tc>
        <w:tc>
          <w:tcPr>
            <w:tcW w:w="772" w:type="pct"/>
            <w:shd w:val="clear" w:color="auto" w:fill="auto"/>
            <w:noWrap/>
            <w:vAlign w:val="center"/>
            <w:hideMark/>
          </w:tcPr>
          <w:p w14:paraId="4A3DC54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4882.9 </w:t>
            </w:r>
          </w:p>
        </w:tc>
      </w:tr>
      <w:tr w:rsidR="00EC1FF8" w:rsidRPr="00B2206E" w14:paraId="052591B3" w14:textId="77777777" w:rsidTr="009770E9">
        <w:trPr>
          <w:trHeight w:val="285"/>
        </w:trPr>
        <w:tc>
          <w:tcPr>
            <w:tcW w:w="458" w:type="pct"/>
            <w:vMerge/>
            <w:vAlign w:val="center"/>
            <w:hideMark/>
          </w:tcPr>
          <w:p w14:paraId="2DE14DFA"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3779364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40232B9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50.7 </w:t>
            </w:r>
          </w:p>
        </w:tc>
        <w:tc>
          <w:tcPr>
            <w:tcW w:w="883" w:type="pct"/>
            <w:shd w:val="clear" w:color="auto" w:fill="auto"/>
            <w:noWrap/>
            <w:vAlign w:val="center"/>
            <w:hideMark/>
          </w:tcPr>
          <w:p w14:paraId="204B05E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 </w:t>
            </w:r>
          </w:p>
        </w:tc>
        <w:tc>
          <w:tcPr>
            <w:tcW w:w="883" w:type="pct"/>
            <w:shd w:val="clear" w:color="auto" w:fill="auto"/>
            <w:noWrap/>
            <w:vAlign w:val="center"/>
            <w:hideMark/>
          </w:tcPr>
          <w:p w14:paraId="792D8F6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 </w:t>
            </w:r>
          </w:p>
        </w:tc>
        <w:tc>
          <w:tcPr>
            <w:tcW w:w="772" w:type="pct"/>
            <w:shd w:val="clear" w:color="auto" w:fill="auto"/>
            <w:noWrap/>
            <w:vAlign w:val="center"/>
            <w:hideMark/>
          </w:tcPr>
          <w:p w14:paraId="63E28C1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76.7 </w:t>
            </w:r>
          </w:p>
        </w:tc>
      </w:tr>
      <w:tr w:rsidR="00EC1FF8" w:rsidRPr="00B2206E" w14:paraId="2E9AFB3D" w14:textId="77777777" w:rsidTr="009770E9">
        <w:trPr>
          <w:trHeight w:val="285"/>
        </w:trPr>
        <w:tc>
          <w:tcPr>
            <w:tcW w:w="458" w:type="pct"/>
            <w:vMerge/>
            <w:vAlign w:val="center"/>
            <w:hideMark/>
          </w:tcPr>
          <w:p w14:paraId="0D5321C0"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49426C2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143D321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5662.9 </w:t>
            </w:r>
          </w:p>
        </w:tc>
        <w:tc>
          <w:tcPr>
            <w:tcW w:w="883" w:type="pct"/>
            <w:shd w:val="clear" w:color="auto" w:fill="auto"/>
            <w:noWrap/>
            <w:vAlign w:val="center"/>
            <w:hideMark/>
          </w:tcPr>
          <w:p w14:paraId="0AB6C51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313.6 </w:t>
            </w:r>
          </w:p>
        </w:tc>
        <w:tc>
          <w:tcPr>
            <w:tcW w:w="883" w:type="pct"/>
            <w:shd w:val="clear" w:color="auto" w:fill="auto"/>
            <w:noWrap/>
            <w:vAlign w:val="center"/>
            <w:hideMark/>
          </w:tcPr>
          <w:p w14:paraId="20B2DF9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483.8 </w:t>
            </w:r>
          </w:p>
        </w:tc>
        <w:tc>
          <w:tcPr>
            <w:tcW w:w="772" w:type="pct"/>
            <w:shd w:val="clear" w:color="auto" w:fill="auto"/>
            <w:noWrap/>
            <w:vAlign w:val="center"/>
            <w:hideMark/>
          </w:tcPr>
          <w:p w14:paraId="09376E9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6460.3 </w:t>
            </w:r>
          </w:p>
        </w:tc>
      </w:tr>
      <w:tr w:rsidR="00EC1FF8" w:rsidRPr="00B2206E" w14:paraId="4908BC21" w14:textId="77777777" w:rsidTr="009770E9">
        <w:trPr>
          <w:trHeight w:val="285"/>
        </w:trPr>
        <w:tc>
          <w:tcPr>
            <w:tcW w:w="458" w:type="pct"/>
            <w:vMerge w:val="restart"/>
            <w:shd w:val="clear" w:color="auto" w:fill="auto"/>
            <w:noWrap/>
            <w:vAlign w:val="center"/>
            <w:hideMark/>
          </w:tcPr>
          <w:p w14:paraId="0AA51F3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458" w:type="pct"/>
            <w:vMerge w:val="restart"/>
            <w:shd w:val="clear" w:color="auto" w:fill="auto"/>
            <w:vAlign w:val="center"/>
            <w:hideMark/>
          </w:tcPr>
          <w:p w14:paraId="7BAB427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7421C5F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4EB5775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597.9 </w:t>
            </w:r>
          </w:p>
        </w:tc>
        <w:tc>
          <w:tcPr>
            <w:tcW w:w="883" w:type="pct"/>
            <w:shd w:val="clear" w:color="auto" w:fill="auto"/>
            <w:noWrap/>
            <w:vAlign w:val="center"/>
            <w:hideMark/>
          </w:tcPr>
          <w:p w14:paraId="22B11FC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99.6 </w:t>
            </w:r>
          </w:p>
        </w:tc>
        <w:tc>
          <w:tcPr>
            <w:tcW w:w="883" w:type="pct"/>
            <w:shd w:val="clear" w:color="auto" w:fill="auto"/>
            <w:noWrap/>
            <w:vAlign w:val="center"/>
            <w:hideMark/>
          </w:tcPr>
          <w:p w14:paraId="001BD0F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299.0 </w:t>
            </w:r>
          </w:p>
        </w:tc>
        <w:tc>
          <w:tcPr>
            <w:tcW w:w="772" w:type="pct"/>
            <w:shd w:val="clear" w:color="auto" w:fill="auto"/>
            <w:noWrap/>
            <w:vAlign w:val="center"/>
            <w:hideMark/>
          </w:tcPr>
          <w:p w14:paraId="462D0AE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996.5 </w:t>
            </w:r>
          </w:p>
        </w:tc>
      </w:tr>
      <w:tr w:rsidR="00EC1FF8" w:rsidRPr="00B2206E" w14:paraId="2A6FA38F" w14:textId="77777777" w:rsidTr="009770E9">
        <w:trPr>
          <w:trHeight w:val="285"/>
        </w:trPr>
        <w:tc>
          <w:tcPr>
            <w:tcW w:w="458" w:type="pct"/>
            <w:vMerge/>
            <w:vAlign w:val="center"/>
            <w:hideMark/>
          </w:tcPr>
          <w:p w14:paraId="6F260F48"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2225406F"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0A259EC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60499BA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785.3 </w:t>
            </w:r>
          </w:p>
        </w:tc>
        <w:tc>
          <w:tcPr>
            <w:tcW w:w="883" w:type="pct"/>
            <w:shd w:val="clear" w:color="auto" w:fill="auto"/>
            <w:noWrap/>
            <w:vAlign w:val="center"/>
            <w:hideMark/>
          </w:tcPr>
          <w:p w14:paraId="02E426B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534.7 </w:t>
            </w:r>
          </w:p>
        </w:tc>
        <w:tc>
          <w:tcPr>
            <w:tcW w:w="883" w:type="pct"/>
            <w:shd w:val="clear" w:color="auto" w:fill="auto"/>
            <w:noWrap/>
            <w:vAlign w:val="center"/>
            <w:hideMark/>
          </w:tcPr>
          <w:p w14:paraId="05ADE8F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3172.8 </w:t>
            </w:r>
          </w:p>
        </w:tc>
        <w:tc>
          <w:tcPr>
            <w:tcW w:w="772" w:type="pct"/>
            <w:shd w:val="clear" w:color="auto" w:fill="auto"/>
            <w:noWrap/>
            <w:vAlign w:val="center"/>
            <w:hideMark/>
          </w:tcPr>
          <w:p w14:paraId="7BCE0A5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4492.7 </w:t>
            </w:r>
          </w:p>
        </w:tc>
      </w:tr>
      <w:tr w:rsidR="00EC1FF8" w:rsidRPr="00B2206E" w14:paraId="2C6CDB54" w14:textId="77777777" w:rsidTr="009770E9">
        <w:trPr>
          <w:trHeight w:val="285"/>
        </w:trPr>
        <w:tc>
          <w:tcPr>
            <w:tcW w:w="458" w:type="pct"/>
            <w:vMerge/>
            <w:vAlign w:val="center"/>
            <w:hideMark/>
          </w:tcPr>
          <w:p w14:paraId="17E2682A"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63C2C41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41EA507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534.6 </w:t>
            </w:r>
          </w:p>
        </w:tc>
        <w:tc>
          <w:tcPr>
            <w:tcW w:w="883" w:type="pct"/>
            <w:shd w:val="clear" w:color="auto" w:fill="auto"/>
            <w:noWrap/>
            <w:vAlign w:val="center"/>
            <w:hideMark/>
          </w:tcPr>
          <w:p w14:paraId="551EE84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48.1 </w:t>
            </w:r>
          </w:p>
        </w:tc>
        <w:tc>
          <w:tcPr>
            <w:tcW w:w="883" w:type="pct"/>
            <w:shd w:val="clear" w:color="auto" w:fill="auto"/>
            <w:noWrap/>
            <w:vAlign w:val="center"/>
            <w:hideMark/>
          </w:tcPr>
          <w:p w14:paraId="1DC3062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1240.3 </w:t>
            </w:r>
          </w:p>
        </w:tc>
        <w:tc>
          <w:tcPr>
            <w:tcW w:w="772" w:type="pct"/>
            <w:shd w:val="clear" w:color="auto" w:fill="auto"/>
            <w:noWrap/>
            <w:vAlign w:val="center"/>
            <w:hideMark/>
          </w:tcPr>
          <w:p w14:paraId="5DD0C04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1823.0 </w:t>
            </w:r>
          </w:p>
        </w:tc>
      </w:tr>
      <w:tr w:rsidR="00EC1FF8" w:rsidRPr="00B2206E" w14:paraId="4794FE95" w14:textId="77777777" w:rsidTr="009770E9">
        <w:trPr>
          <w:trHeight w:val="285"/>
        </w:trPr>
        <w:tc>
          <w:tcPr>
            <w:tcW w:w="458" w:type="pct"/>
            <w:vMerge/>
            <w:vAlign w:val="center"/>
            <w:hideMark/>
          </w:tcPr>
          <w:p w14:paraId="6726EB32"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5B19DA8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09E0F5B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1917.8 </w:t>
            </w:r>
          </w:p>
        </w:tc>
        <w:tc>
          <w:tcPr>
            <w:tcW w:w="883" w:type="pct"/>
            <w:shd w:val="clear" w:color="auto" w:fill="auto"/>
            <w:noWrap/>
            <w:vAlign w:val="center"/>
            <w:hideMark/>
          </w:tcPr>
          <w:p w14:paraId="164009D6"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682.4 </w:t>
            </w:r>
          </w:p>
        </w:tc>
        <w:tc>
          <w:tcPr>
            <w:tcW w:w="883" w:type="pct"/>
            <w:shd w:val="clear" w:color="auto" w:fill="auto"/>
            <w:noWrap/>
            <w:vAlign w:val="center"/>
            <w:hideMark/>
          </w:tcPr>
          <w:p w14:paraId="31C616B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4712.0 </w:t>
            </w:r>
          </w:p>
        </w:tc>
        <w:tc>
          <w:tcPr>
            <w:tcW w:w="772" w:type="pct"/>
            <w:shd w:val="clear" w:color="auto" w:fill="auto"/>
            <w:noWrap/>
            <w:vAlign w:val="center"/>
            <w:hideMark/>
          </w:tcPr>
          <w:p w14:paraId="1762E26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7312.3 </w:t>
            </w:r>
          </w:p>
        </w:tc>
      </w:tr>
      <w:tr w:rsidR="00EC1FF8" w:rsidRPr="00B2206E" w14:paraId="6E4FB3D4" w14:textId="77777777" w:rsidTr="009770E9">
        <w:trPr>
          <w:trHeight w:val="285"/>
        </w:trPr>
        <w:tc>
          <w:tcPr>
            <w:tcW w:w="458" w:type="pct"/>
            <w:vMerge w:val="restart"/>
            <w:shd w:val="clear" w:color="auto" w:fill="auto"/>
            <w:noWrap/>
            <w:vAlign w:val="center"/>
            <w:hideMark/>
          </w:tcPr>
          <w:p w14:paraId="39F7808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458" w:type="pct"/>
            <w:vMerge w:val="restart"/>
            <w:shd w:val="clear" w:color="auto" w:fill="auto"/>
            <w:vAlign w:val="center"/>
            <w:hideMark/>
          </w:tcPr>
          <w:p w14:paraId="670BAD0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管网投资估算</w:t>
            </w:r>
          </w:p>
        </w:tc>
        <w:tc>
          <w:tcPr>
            <w:tcW w:w="662" w:type="pct"/>
            <w:shd w:val="clear" w:color="auto" w:fill="auto"/>
            <w:noWrap/>
            <w:vAlign w:val="center"/>
            <w:hideMark/>
          </w:tcPr>
          <w:p w14:paraId="45FA303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w:t>
            </w:r>
          </w:p>
        </w:tc>
        <w:tc>
          <w:tcPr>
            <w:tcW w:w="883" w:type="pct"/>
            <w:shd w:val="clear" w:color="auto" w:fill="auto"/>
            <w:noWrap/>
            <w:vAlign w:val="center"/>
            <w:hideMark/>
          </w:tcPr>
          <w:p w14:paraId="2A18E18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385.2 </w:t>
            </w:r>
          </w:p>
        </w:tc>
        <w:tc>
          <w:tcPr>
            <w:tcW w:w="883" w:type="pct"/>
            <w:shd w:val="clear" w:color="auto" w:fill="auto"/>
            <w:noWrap/>
            <w:vAlign w:val="center"/>
            <w:hideMark/>
          </w:tcPr>
          <w:p w14:paraId="17901A29"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64.2 </w:t>
            </w:r>
          </w:p>
        </w:tc>
        <w:tc>
          <w:tcPr>
            <w:tcW w:w="883" w:type="pct"/>
            <w:shd w:val="clear" w:color="auto" w:fill="auto"/>
            <w:noWrap/>
            <w:vAlign w:val="center"/>
            <w:hideMark/>
          </w:tcPr>
          <w:p w14:paraId="0E4859E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192.6 </w:t>
            </w:r>
          </w:p>
        </w:tc>
        <w:tc>
          <w:tcPr>
            <w:tcW w:w="772" w:type="pct"/>
            <w:shd w:val="clear" w:color="auto" w:fill="auto"/>
            <w:noWrap/>
            <w:vAlign w:val="center"/>
            <w:hideMark/>
          </w:tcPr>
          <w:p w14:paraId="08ACF56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641.9 </w:t>
            </w:r>
          </w:p>
        </w:tc>
      </w:tr>
      <w:tr w:rsidR="00EC1FF8" w:rsidRPr="00B2206E" w14:paraId="08CBB741" w14:textId="77777777" w:rsidTr="009770E9">
        <w:trPr>
          <w:trHeight w:val="285"/>
        </w:trPr>
        <w:tc>
          <w:tcPr>
            <w:tcW w:w="458" w:type="pct"/>
            <w:vMerge/>
            <w:vAlign w:val="center"/>
            <w:hideMark/>
          </w:tcPr>
          <w:p w14:paraId="02B2C16F" w14:textId="77777777" w:rsidR="009770E9" w:rsidRPr="00B2206E" w:rsidRDefault="009770E9" w:rsidP="009770E9">
            <w:pPr>
              <w:widowControl/>
              <w:jc w:val="left"/>
              <w:rPr>
                <w:rFonts w:ascii="宋体" w:eastAsia="宋体" w:hAnsi="宋体" w:cs="宋体"/>
                <w:kern w:val="0"/>
                <w:sz w:val="22"/>
              </w:rPr>
            </w:pPr>
          </w:p>
        </w:tc>
        <w:tc>
          <w:tcPr>
            <w:tcW w:w="458" w:type="pct"/>
            <w:vMerge/>
            <w:vAlign w:val="center"/>
            <w:hideMark/>
          </w:tcPr>
          <w:p w14:paraId="1EB364B7" w14:textId="77777777" w:rsidR="009770E9" w:rsidRPr="00B2206E" w:rsidRDefault="009770E9" w:rsidP="009770E9">
            <w:pPr>
              <w:widowControl/>
              <w:jc w:val="left"/>
              <w:rPr>
                <w:rFonts w:ascii="宋体" w:eastAsia="宋体" w:hAnsi="宋体" w:cs="宋体"/>
                <w:kern w:val="0"/>
                <w:sz w:val="22"/>
              </w:rPr>
            </w:pPr>
          </w:p>
        </w:tc>
        <w:tc>
          <w:tcPr>
            <w:tcW w:w="662" w:type="pct"/>
            <w:shd w:val="clear" w:color="auto" w:fill="auto"/>
            <w:noWrap/>
            <w:vAlign w:val="center"/>
            <w:hideMark/>
          </w:tcPr>
          <w:p w14:paraId="632B8C7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w:t>
            </w:r>
          </w:p>
        </w:tc>
        <w:tc>
          <w:tcPr>
            <w:tcW w:w="883" w:type="pct"/>
            <w:shd w:val="clear" w:color="auto" w:fill="auto"/>
            <w:noWrap/>
            <w:vAlign w:val="center"/>
            <w:hideMark/>
          </w:tcPr>
          <w:p w14:paraId="18B85C6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2316.1 </w:t>
            </w:r>
          </w:p>
        </w:tc>
        <w:tc>
          <w:tcPr>
            <w:tcW w:w="883" w:type="pct"/>
            <w:shd w:val="clear" w:color="auto" w:fill="auto"/>
            <w:noWrap/>
            <w:vAlign w:val="center"/>
            <w:hideMark/>
          </w:tcPr>
          <w:p w14:paraId="73BD33C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1992.9 </w:t>
            </w:r>
          </w:p>
        </w:tc>
        <w:tc>
          <w:tcPr>
            <w:tcW w:w="883" w:type="pct"/>
            <w:shd w:val="clear" w:color="auto" w:fill="auto"/>
            <w:noWrap/>
            <w:vAlign w:val="center"/>
            <w:hideMark/>
          </w:tcPr>
          <w:p w14:paraId="3C785620"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7334.6 </w:t>
            </w:r>
          </w:p>
        </w:tc>
        <w:tc>
          <w:tcPr>
            <w:tcW w:w="772" w:type="pct"/>
            <w:shd w:val="clear" w:color="auto" w:fill="auto"/>
            <w:noWrap/>
            <w:vAlign w:val="center"/>
            <w:hideMark/>
          </w:tcPr>
          <w:p w14:paraId="6F8CD4C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11643.7 </w:t>
            </w:r>
          </w:p>
        </w:tc>
      </w:tr>
      <w:tr w:rsidR="00EC1FF8" w:rsidRPr="00B2206E" w14:paraId="41FACA33" w14:textId="77777777" w:rsidTr="009770E9">
        <w:trPr>
          <w:trHeight w:val="285"/>
        </w:trPr>
        <w:tc>
          <w:tcPr>
            <w:tcW w:w="458" w:type="pct"/>
            <w:vMerge/>
            <w:vAlign w:val="center"/>
            <w:hideMark/>
          </w:tcPr>
          <w:p w14:paraId="0A41EDE4"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1E4FFCE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污水设施建设投资</w:t>
            </w:r>
          </w:p>
        </w:tc>
        <w:tc>
          <w:tcPr>
            <w:tcW w:w="883" w:type="pct"/>
            <w:shd w:val="clear" w:color="auto" w:fill="auto"/>
            <w:noWrap/>
            <w:vAlign w:val="center"/>
            <w:hideMark/>
          </w:tcPr>
          <w:p w14:paraId="7DA6D34E"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278.0 </w:t>
            </w:r>
          </w:p>
        </w:tc>
        <w:tc>
          <w:tcPr>
            <w:tcW w:w="883" w:type="pct"/>
            <w:shd w:val="clear" w:color="auto" w:fill="auto"/>
            <w:noWrap/>
            <w:vAlign w:val="center"/>
            <w:hideMark/>
          </w:tcPr>
          <w:p w14:paraId="040554EB"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167.7 </w:t>
            </w:r>
          </w:p>
        </w:tc>
        <w:tc>
          <w:tcPr>
            <w:tcW w:w="883" w:type="pct"/>
            <w:shd w:val="clear" w:color="auto" w:fill="auto"/>
            <w:noWrap/>
            <w:vAlign w:val="center"/>
            <w:hideMark/>
          </w:tcPr>
          <w:p w14:paraId="5B977F5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1052.9 </w:t>
            </w:r>
          </w:p>
        </w:tc>
        <w:tc>
          <w:tcPr>
            <w:tcW w:w="772" w:type="pct"/>
            <w:shd w:val="clear" w:color="auto" w:fill="auto"/>
            <w:noWrap/>
            <w:vAlign w:val="center"/>
            <w:hideMark/>
          </w:tcPr>
          <w:p w14:paraId="5DFCB00D"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1498.6 </w:t>
            </w:r>
          </w:p>
        </w:tc>
      </w:tr>
      <w:tr w:rsidR="00EC1FF8" w:rsidRPr="00B2206E" w14:paraId="58D70539" w14:textId="77777777" w:rsidTr="009770E9">
        <w:trPr>
          <w:trHeight w:val="285"/>
        </w:trPr>
        <w:tc>
          <w:tcPr>
            <w:tcW w:w="458" w:type="pct"/>
            <w:vMerge/>
            <w:vAlign w:val="center"/>
            <w:hideMark/>
          </w:tcPr>
          <w:p w14:paraId="4D2BDA72" w14:textId="77777777" w:rsidR="009770E9" w:rsidRPr="00B2206E" w:rsidRDefault="009770E9" w:rsidP="009770E9">
            <w:pPr>
              <w:widowControl/>
              <w:jc w:val="left"/>
              <w:rPr>
                <w:rFonts w:ascii="宋体" w:eastAsia="宋体" w:hAnsi="宋体" w:cs="宋体"/>
                <w:kern w:val="0"/>
                <w:sz w:val="22"/>
              </w:rPr>
            </w:pPr>
          </w:p>
        </w:tc>
        <w:tc>
          <w:tcPr>
            <w:tcW w:w="1121" w:type="pct"/>
            <w:gridSpan w:val="2"/>
            <w:shd w:val="clear" w:color="auto" w:fill="auto"/>
            <w:noWrap/>
            <w:vAlign w:val="center"/>
            <w:hideMark/>
          </w:tcPr>
          <w:p w14:paraId="2668320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3" w:type="pct"/>
            <w:shd w:val="clear" w:color="auto" w:fill="auto"/>
            <w:noWrap/>
            <w:vAlign w:val="center"/>
            <w:hideMark/>
          </w:tcPr>
          <w:p w14:paraId="06546F52"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2979.3 </w:t>
            </w:r>
          </w:p>
        </w:tc>
        <w:tc>
          <w:tcPr>
            <w:tcW w:w="883" w:type="pct"/>
            <w:shd w:val="clear" w:color="auto" w:fill="auto"/>
            <w:noWrap/>
            <w:vAlign w:val="center"/>
            <w:hideMark/>
          </w:tcPr>
          <w:p w14:paraId="703F4D6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2224.8 </w:t>
            </w:r>
          </w:p>
        </w:tc>
        <w:tc>
          <w:tcPr>
            <w:tcW w:w="883" w:type="pct"/>
            <w:shd w:val="clear" w:color="auto" w:fill="auto"/>
            <w:noWrap/>
            <w:vAlign w:val="center"/>
            <w:hideMark/>
          </w:tcPr>
          <w:p w14:paraId="4789D74A"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8580.1 </w:t>
            </w:r>
          </w:p>
        </w:tc>
        <w:tc>
          <w:tcPr>
            <w:tcW w:w="772" w:type="pct"/>
            <w:shd w:val="clear" w:color="auto" w:fill="auto"/>
            <w:noWrap/>
            <w:vAlign w:val="center"/>
            <w:hideMark/>
          </w:tcPr>
          <w:p w14:paraId="0E150E6C"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13784.2 </w:t>
            </w:r>
          </w:p>
        </w:tc>
      </w:tr>
      <w:tr w:rsidR="009770E9" w:rsidRPr="00B2206E" w14:paraId="728F6C70" w14:textId="77777777" w:rsidTr="009770E9">
        <w:trPr>
          <w:trHeight w:val="285"/>
        </w:trPr>
        <w:tc>
          <w:tcPr>
            <w:tcW w:w="458" w:type="pct"/>
            <w:shd w:val="clear" w:color="auto" w:fill="auto"/>
            <w:noWrap/>
            <w:vAlign w:val="center"/>
            <w:hideMark/>
          </w:tcPr>
          <w:p w14:paraId="4BF03A31"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1121" w:type="pct"/>
            <w:gridSpan w:val="2"/>
            <w:shd w:val="clear" w:color="auto" w:fill="auto"/>
            <w:noWrap/>
            <w:vAlign w:val="center"/>
            <w:hideMark/>
          </w:tcPr>
          <w:p w14:paraId="59F54583"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883" w:type="pct"/>
            <w:shd w:val="clear" w:color="auto" w:fill="auto"/>
            <w:noWrap/>
            <w:vAlign w:val="center"/>
            <w:hideMark/>
          </w:tcPr>
          <w:p w14:paraId="31789905"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38252.5 </w:t>
            </w:r>
          </w:p>
        </w:tc>
        <w:tc>
          <w:tcPr>
            <w:tcW w:w="883" w:type="pct"/>
            <w:shd w:val="clear" w:color="auto" w:fill="auto"/>
            <w:noWrap/>
            <w:vAlign w:val="center"/>
            <w:hideMark/>
          </w:tcPr>
          <w:p w14:paraId="7A9313E7"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11398.6 </w:t>
            </w:r>
          </w:p>
        </w:tc>
        <w:tc>
          <w:tcPr>
            <w:tcW w:w="883" w:type="pct"/>
            <w:shd w:val="clear" w:color="auto" w:fill="auto"/>
            <w:noWrap/>
            <w:vAlign w:val="center"/>
            <w:hideMark/>
          </w:tcPr>
          <w:p w14:paraId="776F82DF"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52710.7 </w:t>
            </w:r>
          </w:p>
        </w:tc>
        <w:tc>
          <w:tcPr>
            <w:tcW w:w="772" w:type="pct"/>
            <w:shd w:val="clear" w:color="auto" w:fill="auto"/>
            <w:noWrap/>
            <w:vAlign w:val="center"/>
            <w:hideMark/>
          </w:tcPr>
          <w:p w14:paraId="0BFC8BE4" w14:textId="77777777" w:rsidR="009770E9" w:rsidRPr="00B2206E" w:rsidRDefault="009770E9" w:rsidP="009770E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102361.8 </w:t>
            </w:r>
          </w:p>
        </w:tc>
      </w:tr>
    </w:tbl>
    <w:p w14:paraId="53DB0C90" w14:textId="77777777" w:rsidR="00D94879" w:rsidRPr="00B2206E" w:rsidRDefault="00D94879" w:rsidP="005614A3">
      <w:pPr>
        <w:widowControl/>
        <w:spacing w:line="360" w:lineRule="auto"/>
        <w:ind w:firstLineChars="200" w:firstLine="442"/>
        <w:jc w:val="center"/>
        <w:rPr>
          <w:rFonts w:asciiTheme="majorEastAsia" w:eastAsiaTheme="majorEastAsia" w:hAnsiTheme="majorEastAsia"/>
          <w:b/>
          <w:kern w:val="0"/>
          <w:sz w:val="22"/>
        </w:rPr>
      </w:pPr>
    </w:p>
    <w:p w14:paraId="3E296263" w14:textId="77777777" w:rsidR="007443C6" w:rsidRPr="00B2206E" w:rsidRDefault="007443C6" w:rsidP="005614A3">
      <w:pPr>
        <w:widowControl/>
        <w:spacing w:line="360" w:lineRule="auto"/>
        <w:ind w:firstLineChars="200" w:firstLine="442"/>
        <w:jc w:val="center"/>
        <w:rPr>
          <w:rFonts w:asciiTheme="majorEastAsia" w:eastAsiaTheme="majorEastAsia" w:hAnsiTheme="majorEastAsia"/>
          <w:b/>
          <w:kern w:val="0"/>
          <w:sz w:val="22"/>
        </w:rPr>
      </w:pPr>
    </w:p>
    <w:p w14:paraId="54B03340" w14:textId="77777777" w:rsidR="007443C6" w:rsidRPr="00B2206E" w:rsidRDefault="007443C6" w:rsidP="005614A3">
      <w:pPr>
        <w:widowControl/>
        <w:spacing w:line="360" w:lineRule="auto"/>
        <w:ind w:firstLineChars="200" w:firstLine="442"/>
        <w:jc w:val="center"/>
        <w:rPr>
          <w:rFonts w:asciiTheme="majorEastAsia" w:eastAsiaTheme="majorEastAsia" w:hAnsiTheme="majorEastAsia"/>
          <w:b/>
          <w:kern w:val="0"/>
          <w:sz w:val="22"/>
        </w:rPr>
      </w:pPr>
    </w:p>
    <w:p w14:paraId="06AAFC70" w14:textId="77777777" w:rsidR="007443C6" w:rsidRPr="00B2206E" w:rsidRDefault="007443C6" w:rsidP="005614A3">
      <w:pPr>
        <w:widowControl/>
        <w:spacing w:line="360" w:lineRule="auto"/>
        <w:ind w:firstLineChars="200" w:firstLine="442"/>
        <w:jc w:val="center"/>
        <w:rPr>
          <w:rFonts w:asciiTheme="majorEastAsia" w:eastAsiaTheme="majorEastAsia" w:hAnsiTheme="majorEastAsia"/>
          <w:b/>
          <w:kern w:val="0"/>
          <w:sz w:val="22"/>
        </w:rPr>
      </w:pPr>
    </w:p>
    <w:p w14:paraId="68A31486" w14:textId="77777777" w:rsidR="007443C6" w:rsidRPr="00B2206E" w:rsidRDefault="007443C6" w:rsidP="005614A3">
      <w:pPr>
        <w:widowControl/>
        <w:spacing w:line="360" w:lineRule="auto"/>
        <w:ind w:firstLineChars="200" w:firstLine="442"/>
        <w:jc w:val="center"/>
        <w:rPr>
          <w:rFonts w:asciiTheme="majorEastAsia" w:eastAsiaTheme="majorEastAsia" w:hAnsiTheme="majorEastAsia"/>
          <w:b/>
          <w:kern w:val="0"/>
          <w:sz w:val="22"/>
        </w:rPr>
      </w:pPr>
    </w:p>
    <w:p w14:paraId="157DD2FF" w14:textId="77777777" w:rsidR="00085469" w:rsidRPr="00B2206E" w:rsidRDefault="007701EA">
      <w:pPr>
        <w:pStyle w:val="3"/>
        <w:ind w:firstLine="482"/>
      </w:pPr>
      <w:r w:rsidRPr="00B2206E">
        <w:rPr>
          <w:rFonts w:hint="eastAsia"/>
        </w:rPr>
        <w:lastRenderedPageBreak/>
        <w:t>7.2.1太山镇</w:t>
      </w:r>
      <w:r w:rsidRPr="00B2206E">
        <w:t>投资估算</w:t>
      </w:r>
    </w:p>
    <w:p w14:paraId="17143C95" w14:textId="20FD8010"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太山镇规划期内投资</w:t>
      </w:r>
      <w:r w:rsidRPr="00B2206E">
        <w:rPr>
          <w:kern w:val="1"/>
          <w:sz w:val="24"/>
          <w:szCs w:val="24"/>
        </w:rPr>
        <w:t>估算为</w:t>
      </w:r>
      <w:r w:rsidR="00B3387F" w:rsidRPr="00B2206E">
        <w:rPr>
          <w:kern w:val="1"/>
          <w:sz w:val="24"/>
          <w:szCs w:val="24"/>
        </w:rPr>
        <w:t>11444.59</w:t>
      </w:r>
      <w:r w:rsidRPr="00B2206E">
        <w:rPr>
          <w:rFonts w:hint="eastAsia"/>
          <w:kern w:val="1"/>
          <w:sz w:val="24"/>
          <w:szCs w:val="24"/>
        </w:rPr>
        <w:t>万元。</w:t>
      </w:r>
    </w:p>
    <w:p w14:paraId="7E64DF97"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F860AD" w:rsidRPr="00B2206E">
        <w:rPr>
          <w:rFonts w:asciiTheme="majorEastAsia" w:eastAsiaTheme="majorEastAsia" w:hAnsiTheme="majorEastAsia" w:hint="eastAsia"/>
          <w:b/>
          <w:kern w:val="0"/>
          <w:sz w:val="22"/>
        </w:rPr>
        <w:t>7-3</w:t>
      </w:r>
      <w:r w:rsidRPr="00B2206E">
        <w:rPr>
          <w:rFonts w:asciiTheme="majorEastAsia" w:eastAsiaTheme="majorEastAsia" w:hAnsiTheme="majorEastAsia" w:hint="eastAsia"/>
          <w:b/>
          <w:kern w:val="0"/>
          <w:sz w:val="22"/>
        </w:rPr>
        <w:t xml:space="preserve"> 太山镇投资估算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707"/>
        <w:gridCol w:w="1984"/>
        <w:gridCol w:w="991"/>
        <w:gridCol w:w="993"/>
        <w:gridCol w:w="993"/>
        <w:gridCol w:w="991"/>
        <w:gridCol w:w="1151"/>
        <w:gridCol w:w="983"/>
        <w:gridCol w:w="1039"/>
      </w:tblGrid>
      <w:tr w:rsidR="00EC1FF8" w:rsidRPr="00B2206E" w14:paraId="4567D015" w14:textId="77777777" w:rsidTr="00B3387F">
        <w:trPr>
          <w:trHeight w:val="345"/>
        </w:trPr>
        <w:tc>
          <w:tcPr>
            <w:tcW w:w="258" w:type="pct"/>
            <w:vMerge w:val="restart"/>
            <w:shd w:val="clear" w:color="auto" w:fill="auto"/>
            <w:noWrap/>
            <w:vAlign w:val="center"/>
            <w:hideMark/>
          </w:tcPr>
          <w:p w14:paraId="5B8BAEC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41" w:type="pct"/>
            <w:vMerge w:val="restart"/>
            <w:shd w:val="clear" w:color="auto" w:fill="auto"/>
            <w:noWrap/>
            <w:vAlign w:val="center"/>
            <w:hideMark/>
          </w:tcPr>
          <w:p w14:paraId="18BCA3B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14" w:type="pct"/>
            <w:gridSpan w:val="3"/>
            <w:shd w:val="clear" w:color="auto" w:fill="auto"/>
            <w:noWrap/>
            <w:vAlign w:val="center"/>
            <w:hideMark/>
          </w:tcPr>
          <w:p w14:paraId="17E18FC1"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6" w:type="pct"/>
            <w:gridSpan w:val="4"/>
            <w:shd w:val="clear" w:color="auto" w:fill="auto"/>
            <w:noWrap/>
            <w:vAlign w:val="center"/>
            <w:hideMark/>
          </w:tcPr>
          <w:p w14:paraId="4354A4A6"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01" w:type="pct"/>
            <w:vMerge w:val="restart"/>
            <w:shd w:val="clear" w:color="auto" w:fill="auto"/>
            <w:vAlign w:val="center"/>
            <w:hideMark/>
          </w:tcPr>
          <w:p w14:paraId="213D3D5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49414460" w14:textId="77777777" w:rsidTr="00B3387F">
        <w:trPr>
          <w:trHeight w:val="345"/>
        </w:trPr>
        <w:tc>
          <w:tcPr>
            <w:tcW w:w="258" w:type="pct"/>
            <w:vMerge/>
            <w:vAlign w:val="center"/>
            <w:hideMark/>
          </w:tcPr>
          <w:p w14:paraId="3AA6916B"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23257CE8" w14:textId="77777777" w:rsidR="00B3387F" w:rsidRPr="00B2206E" w:rsidRDefault="00B3387F" w:rsidP="00B3387F">
            <w:pPr>
              <w:widowControl/>
              <w:jc w:val="left"/>
              <w:rPr>
                <w:rFonts w:asciiTheme="minorEastAsia" w:hAnsiTheme="minorEastAsia" w:cs="宋体"/>
                <w:kern w:val="0"/>
                <w:sz w:val="22"/>
              </w:rPr>
            </w:pPr>
          </w:p>
        </w:tc>
        <w:tc>
          <w:tcPr>
            <w:tcW w:w="957" w:type="pct"/>
            <w:vMerge w:val="restart"/>
            <w:shd w:val="clear" w:color="auto" w:fill="auto"/>
            <w:vAlign w:val="center"/>
            <w:hideMark/>
          </w:tcPr>
          <w:p w14:paraId="70358B3F"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7" w:type="pct"/>
            <w:gridSpan w:val="2"/>
            <w:vMerge w:val="restart"/>
            <w:shd w:val="clear" w:color="auto" w:fill="auto"/>
            <w:noWrap/>
            <w:vAlign w:val="center"/>
            <w:hideMark/>
          </w:tcPr>
          <w:p w14:paraId="512BEE37"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9" w:type="pct"/>
            <w:vMerge w:val="restart"/>
            <w:shd w:val="clear" w:color="auto" w:fill="auto"/>
            <w:noWrap/>
            <w:vAlign w:val="center"/>
            <w:hideMark/>
          </w:tcPr>
          <w:p w14:paraId="1D5E976A" w14:textId="6A64295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1033" w:type="pct"/>
            <w:gridSpan w:val="2"/>
            <w:shd w:val="clear" w:color="auto" w:fill="auto"/>
            <w:noWrap/>
            <w:vAlign w:val="center"/>
            <w:hideMark/>
          </w:tcPr>
          <w:p w14:paraId="50E37268" w14:textId="559648FE"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w:t>
            </w:r>
            <w:r w:rsidRPr="00B2206E">
              <w:rPr>
                <w:rFonts w:asciiTheme="minorEastAsia" w:hAnsiTheme="minorEastAsia" w:cs="宋体"/>
                <w:kern w:val="0"/>
                <w:sz w:val="22"/>
              </w:rPr>
              <w:t>投资（</w:t>
            </w:r>
            <w:r w:rsidRPr="00B2206E">
              <w:rPr>
                <w:rFonts w:asciiTheme="minorEastAsia" w:hAnsiTheme="minorEastAsia" w:cs="宋体" w:hint="eastAsia"/>
                <w:kern w:val="0"/>
                <w:sz w:val="22"/>
              </w:rPr>
              <w:t>万元</w:t>
            </w:r>
            <w:r w:rsidRPr="00B2206E">
              <w:rPr>
                <w:rFonts w:asciiTheme="minorEastAsia" w:hAnsiTheme="minorEastAsia" w:cs="宋体"/>
                <w:kern w:val="0"/>
                <w:sz w:val="22"/>
              </w:rPr>
              <w:t>）</w:t>
            </w:r>
          </w:p>
        </w:tc>
        <w:tc>
          <w:tcPr>
            <w:tcW w:w="474" w:type="pct"/>
            <w:vMerge w:val="restart"/>
            <w:shd w:val="clear" w:color="auto" w:fill="auto"/>
            <w:vAlign w:val="center"/>
            <w:hideMark/>
          </w:tcPr>
          <w:p w14:paraId="40A8E2C3"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01" w:type="pct"/>
            <w:vMerge/>
            <w:vAlign w:val="center"/>
            <w:hideMark/>
          </w:tcPr>
          <w:p w14:paraId="2A102AA8"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50D7454A" w14:textId="77777777" w:rsidTr="00B3387F">
        <w:trPr>
          <w:trHeight w:val="345"/>
        </w:trPr>
        <w:tc>
          <w:tcPr>
            <w:tcW w:w="258" w:type="pct"/>
            <w:vMerge/>
            <w:vAlign w:val="center"/>
            <w:hideMark/>
          </w:tcPr>
          <w:p w14:paraId="67E8EC71"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6DC39585" w14:textId="77777777" w:rsidR="00B3387F" w:rsidRPr="00B2206E" w:rsidRDefault="00B3387F" w:rsidP="00B3387F">
            <w:pPr>
              <w:widowControl/>
              <w:jc w:val="left"/>
              <w:rPr>
                <w:rFonts w:asciiTheme="minorEastAsia" w:hAnsiTheme="minorEastAsia" w:cs="宋体"/>
                <w:kern w:val="0"/>
                <w:sz w:val="22"/>
              </w:rPr>
            </w:pPr>
          </w:p>
        </w:tc>
        <w:tc>
          <w:tcPr>
            <w:tcW w:w="957" w:type="pct"/>
            <w:vMerge/>
            <w:vAlign w:val="center"/>
            <w:hideMark/>
          </w:tcPr>
          <w:p w14:paraId="034C13CB" w14:textId="77777777" w:rsidR="00B3387F" w:rsidRPr="00B2206E" w:rsidRDefault="00B3387F" w:rsidP="00B3387F">
            <w:pPr>
              <w:widowControl/>
              <w:jc w:val="left"/>
              <w:rPr>
                <w:rFonts w:asciiTheme="minorEastAsia" w:hAnsiTheme="minorEastAsia" w:cs="宋体"/>
                <w:kern w:val="0"/>
                <w:sz w:val="22"/>
              </w:rPr>
            </w:pPr>
          </w:p>
        </w:tc>
        <w:tc>
          <w:tcPr>
            <w:tcW w:w="957" w:type="pct"/>
            <w:gridSpan w:val="2"/>
            <w:vMerge/>
            <w:vAlign w:val="center"/>
            <w:hideMark/>
          </w:tcPr>
          <w:p w14:paraId="18A00B9F"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4EEA8112" w14:textId="77777777" w:rsidR="00B3387F" w:rsidRPr="00B2206E" w:rsidRDefault="00B3387F" w:rsidP="00B3387F">
            <w:pPr>
              <w:widowControl/>
              <w:jc w:val="left"/>
              <w:rPr>
                <w:rFonts w:asciiTheme="minorEastAsia" w:hAnsiTheme="minorEastAsia" w:cs="宋体"/>
                <w:kern w:val="0"/>
                <w:sz w:val="22"/>
              </w:rPr>
            </w:pPr>
          </w:p>
        </w:tc>
        <w:tc>
          <w:tcPr>
            <w:tcW w:w="478" w:type="pct"/>
            <w:shd w:val="clear" w:color="auto" w:fill="auto"/>
            <w:noWrap/>
            <w:vAlign w:val="center"/>
            <w:hideMark/>
          </w:tcPr>
          <w:p w14:paraId="156663C3"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555" w:type="pct"/>
            <w:shd w:val="clear" w:color="auto" w:fill="auto"/>
            <w:noWrap/>
            <w:vAlign w:val="center"/>
            <w:hideMark/>
          </w:tcPr>
          <w:p w14:paraId="140DE99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474" w:type="pct"/>
            <w:vMerge/>
            <w:vAlign w:val="center"/>
            <w:hideMark/>
          </w:tcPr>
          <w:p w14:paraId="74C7E13B"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3318934A"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0CD8E3C9" w14:textId="77777777" w:rsidTr="00B3387F">
        <w:trPr>
          <w:trHeight w:val="345"/>
        </w:trPr>
        <w:tc>
          <w:tcPr>
            <w:tcW w:w="258" w:type="pct"/>
            <w:vMerge w:val="restart"/>
            <w:shd w:val="clear" w:color="auto" w:fill="auto"/>
            <w:noWrap/>
            <w:vAlign w:val="center"/>
            <w:hideMark/>
          </w:tcPr>
          <w:p w14:paraId="4EEE7A4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41" w:type="pct"/>
            <w:vMerge w:val="restart"/>
            <w:shd w:val="clear" w:color="auto" w:fill="auto"/>
            <w:noWrap/>
            <w:vAlign w:val="center"/>
            <w:hideMark/>
          </w:tcPr>
          <w:p w14:paraId="2DD6B54A"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7" w:type="pct"/>
            <w:shd w:val="clear" w:color="auto" w:fill="auto"/>
            <w:vAlign w:val="center"/>
            <w:hideMark/>
          </w:tcPr>
          <w:p w14:paraId="20F59F24"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程遇污水处理站</w:t>
            </w:r>
          </w:p>
        </w:tc>
        <w:tc>
          <w:tcPr>
            <w:tcW w:w="478" w:type="pct"/>
            <w:shd w:val="clear" w:color="auto" w:fill="auto"/>
            <w:vAlign w:val="center"/>
            <w:hideMark/>
          </w:tcPr>
          <w:p w14:paraId="09E6F7F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30.00 </w:t>
            </w:r>
          </w:p>
        </w:tc>
        <w:tc>
          <w:tcPr>
            <w:tcW w:w="479" w:type="pct"/>
            <w:vMerge w:val="restart"/>
            <w:shd w:val="clear" w:color="auto" w:fill="auto"/>
            <w:noWrap/>
            <w:vAlign w:val="center"/>
            <w:hideMark/>
          </w:tcPr>
          <w:p w14:paraId="7CC3173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59.40 </w:t>
            </w:r>
          </w:p>
        </w:tc>
        <w:tc>
          <w:tcPr>
            <w:tcW w:w="479" w:type="pct"/>
            <w:vMerge w:val="restart"/>
            <w:shd w:val="clear" w:color="auto" w:fill="auto"/>
            <w:noWrap/>
            <w:vAlign w:val="center"/>
            <w:hideMark/>
          </w:tcPr>
          <w:p w14:paraId="635F89E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vMerge w:val="restart"/>
            <w:shd w:val="clear" w:color="auto" w:fill="auto"/>
            <w:noWrap/>
            <w:vAlign w:val="center"/>
            <w:hideMark/>
          </w:tcPr>
          <w:p w14:paraId="633B323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542.50 </w:t>
            </w:r>
          </w:p>
        </w:tc>
        <w:tc>
          <w:tcPr>
            <w:tcW w:w="555" w:type="pct"/>
            <w:vMerge w:val="restart"/>
            <w:shd w:val="clear" w:color="auto" w:fill="auto"/>
            <w:noWrap/>
            <w:vAlign w:val="center"/>
            <w:hideMark/>
          </w:tcPr>
          <w:p w14:paraId="71028879" w14:textId="77777777" w:rsidR="00B3387F" w:rsidRPr="00B2206E" w:rsidRDefault="00B3387F" w:rsidP="00B3387F">
            <w:pPr>
              <w:widowControl/>
              <w:ind w:left="139" w:hangingChars="63" w:hanging="139"/>
              <w:jc w:val="center"/>
              <w:rPr>
                <w:rFonts w:asciiTheme="minorEastAsia" w:hAnsiTheme="minorEastAsia" w:cs="宋体"/>
                <w:kern w:val="0"/>
                <w:sz w:val="22"/>
              </w:rPr>
            </w:pPr>
            <w:r w:rsidRPr="00B2206E">
              <w:rPr>
                <w:rFonts w:asciiTheme="minorEastAsia" w:hAnsiTheme="minorEastAsia" w:cs="宋体" w:hint="eastAsia"/>
                <w:kern w:val="0"/>
                <w:sz w:val="22"/>
              </w:rPr>
              <w:t xml:space="preserve">1884.30 </w:t>
            </w:r>
          </w:p>
        </w:tc>
        <w:tc>
          <w:tcPr>
            <w:tcW w:w="474" w:type="pct"/>
            <w:vMerge w:val="restart"/>
            <w:shd w:val="clear" w:color="auto" w:fill="auto"/>
            <w:noWrap/>
            <w:vAlign w:val="center"/>
            <w:hideMark/>
          </w:tcPr>
          <w:p w14:paraId="093A8D03"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2426.80 </w:t>
            </w:r>
          </w:p>
        </w:tc>
        <w:tc>
          <w:tcPr>
            <w:tcW w:w="501" w:type="pct"/>
            <w:vMerge w:val="restart"/>
            <w:shd w:val="clear" w:color="auto" w:fill="auto"/>
            <w:noWrap/>
            <w:vAlign w:val="center"/>
            <w:hideMark/>
          </w:tcPr>
          <w:p w14:paraId="264053BB"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2486.20 </w:t>
            </w:r>
          </w:p>
        </w:tc>
      </w:tr>
      <w:tr w:rsidR="00EC1FF8" w:rsidRPr="00B2206E" w14:paraId="3E4C54B5" w14:textId="77777777" w:rsidTr="00B3387F">
        <w:trPr>
          <w:trHeight w:val="345"/>
        </w:trPr>
        <w:tc>
          <w:tcPr>
            <w:tcW w:w="258" w:type="pct"/>
            <w:vMerge/>
            <w:vAlign w:val="center"/>
            <w:hideMark/>
          </w:tcPr>
          <w:p w14:paraId="77A747FE"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6781E165"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7CB0BEEC"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韩小营污水处理站</w:t>
            </w:r>
          </w:p>
        </w:tc>
        <w:tc>
          <w:tcPr>
            <w:tcW w:w="478" w:type="pct"/>
            <w:shd w:val="clear" w:color="auto" w:fill="auto"/>
            <w:vAlign w:val="center"/>
            <w:hideMark/>
          </w:tcPr>
          <w:p w14:paraId="23995EC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vMerge/>
            <w:vAlign w:val="center"/>
            <w:hideMark/>
          </w:tcPr>
          <w:p w14:paraId="4DD568EF"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0F27699A"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760AE513"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1B030995"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5E936062"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56E585D6"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31801C0C" w14:textId="77777777" w:rsidTr="00B3387F">
        <w:trPr>
          <w:trHeight w:val="345"/>
        </w:trPr>
        <w:tc>
          <w:tcPr>
            <w:tcW w:w="258" w:type="pct"/>
            <w:vMerge/>
            <w:vAlign w:val="center"/>
            <w:hideMark/>
          </w:tcPr>
          <w:p w14:paraId="115A8829"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59264FA8"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2DCAB3C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董庄污水处理站</w:t>
            </w:r>
          </w:p>
        </w:tc>
        <w:tc>
          <w:tcPr>
            <w:tcW w:w="478" w:type="pct"/>
            <w:shd w:val="clear" w:color="auto" w:fill="auto"/>
            <w:vAlign w:val="center"/>
            <w:hideMark/>
          </w:tcPr>
          <w:p w14:paraId="54609C2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vMerge/>
            <w:vAlign w:val="center"/>
            <w:hideMark/>
          </w:tcPr>
          <w:p w14:paraId="19539ED3"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3800B488"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0E1AA1DF"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2EC0A109"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2EEE9283"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117786EE"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5D25152C" w14:textId="77777777" w:rsidTr="00B3387F">
        <w:trPr>
          <w:trHeight w:val="345"/>
        </w:trPr>
        <w:tc>
          <w:tcPr>
            <w:tcW w:w="258" w:type="pct"/>
            <w:vMerge/>
            <w:vAlign w:val="center"/>
            <w:hideMark/>
          </w:tcPr>
          <w:p w14:paraId="1AC0CC0F"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71610ACD"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32E852E2"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武贾洲污水处理站</w:t>
            </w:r>
          </w:p>
        </w:tc>
        <w:tc>
          <w:tcPr>
            <w:tcW w:w="478" w:type="pct"/>
            <w:shd w:val="clear" w:color="auto" w:fill="auto"/>
            <w:vAlign w:val="center"/>
            <w:hideMark/>
          </w:tcPr>
          <w:p w14:paraId="15C07E0C"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29.40 </w:t>
            </w:r>
          </w:p>
        </w:tc>
        <w:tc>
          <w:tcPr>
            <w:tcW w:w="479" w:type="pct"/>
            <w:vMerge/>
            <w:vAlign w:val="center"/>
            <w:hideMark/>
          </w:tcPr>
          <w:p w14:paraId="14B052F3"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4B6AFDC8"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6296C2C3"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4CBA9C43"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2E09A5FC"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433180C0"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40CD6DED" w14:textId="77777777" w:rsidTr="00B3387F">
        <w:trPr>
          <w:trHeight w:val="345"/>
        </w:trPr>
        <w:tc>
          <w:tcPr>
            <w:tcW w:w="258" w:type="pct"/>
            <w:vMerge/>
            <w:vAlign w:val="center"/>
            <w:hideMark/>
          </w:tcPr>
          <w:p w14:paraId="72AA2780" w14:textId="77777777" w:rsidR="00B3387F" w:rsidRPr="00B2206E" w:rsidRDefault="00B3387F" w:rsidP="00B3387F">
            <w:pPr>
              <w:widowControl/>
              <w:jc w:val="left"/>
              <w:rPr>
                <w:rFonts w:asciiTheme="minorEastAsia" w:hAnsiTheme="minorEastAsia" w:cs="宋体"/>
                <w:kern w:val="0"/>
                <w:sz w:val="22"/>
              </w:rPr>
            </w:pPr>
          </w:p>
        </w:tc>
        <w:tc>
          <w:tcPr>
            <w:tcW w:w="341" w:type="pct"/>
            <w:vMerge w:val="restart"/>
            <w:shd w:val="clear" w:color="auto" w:fill="auto"/>
            <w:noWrap/>
            <w:vAlign w:val="center"/>
            <w:hideMark/>
          </w:tcPr>
          <w:p w14:paraId="04BA56A2"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7" w:type="pct"/>
            <w:shd w:val="clear" w:color="auto" w:fill="auto"/>
            <w:vAlign w:val="center"/>
            <w:hideMark/>
          </w:tcPr>
          <w:p w14:paraId="7B9A4583"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太山污水处理厂</w:t>
            </w:r>
          </w:p>
        </w:tc>
        <w:tc>
          <w:tcPr>
            <w:tcW w:w="478" w:type="pct"/>
            <w:shd w:val="clear" w:color="auto" w:fill="auto"/>
            <w:vAlign w:val="center"/>
            <w:hideMark/>
          </w:tcPr>
          <w:p w14:paraId="6869A96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166.40 </w:t>
            </w:r>
          </w:p>
        </w:tc>
        <w:tc>
          <w:tcPr>
            <w:tcW w:w="479" w:type="pct"/>
            <w:vMerge w:val="restart"/>
            <w:shd w:val="clear" w:color="auto" w:fill="auto"/>
            <w:noWrap/>
            <w:vAlign w:val="center"/>
            <w:hideMark/>
          </w:tcPr>
          <w:p w14:paraId="389597BC"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236.70 </w:t>
            </w:r>
          </w:p>
        </w:tc>
        <w:tc>
          <w:tcPr>
            <w:tcW w:w="479" w:type="pct"/>
            <w:vMerge w:val="restart"/>
            <w:shd w:val="clear" w:color="auto" w:fill="auto"/>
            <w:noWrap/>
            <w:vAlign w:val="center"/>
            <w:hideMark/>
          </w:tcPr>
          <w:p w14:paraId="5DEAD8AB"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429.10 </w:t>
            </w:r>
          </w:p>
        </w:tc>
        <w:tc>
          <w:tcPr>
            <w:tcW w:w="478" w:type="pct"/>
            <w:vMerge w:val="restart"/>
            <w:shd w:val="clear" w:color="auto" w:fill="auto"/>
            <w:noWrap/>
            <w:vAlign w:val="center"/>
            <w:hideMark/>
          </w:tcPr>
          <w:p w14:paraId="1586FC01"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189.00 </w:t>
            </w:r>
          </w:p>
        </w:tc>
        <w:tc>
          <w:tcPr>
            <w:tcW w:w="555" w:type="pct"/>
            <w:vMerge w:val="restart"/>
            <w:shd w:val="clear" w:color="auto" w:fill="auto"/>
            <w:noWrap/>
            <w:vAlign w:val="center"/>
            <w:hideMark/>
          </w:tcPr>
          <w:p w14:paraId="767E6AB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677.23 </w:t>
            </w:r>
          </w:p>
        </w:tc>
        <w:tc>
          <w:tcPr>
            <w:tcW w:w="474" w:type="pct"/>
            <w:vMerge w:val="restart"/>
            <w:shd w:val="clear" w:color="auto" w:fill="auto"/>
            <w:noWrap/>
            <w:vAlign w:val="center"/>
            <w:hideMark/>
          </w:tcPr>
          <w:p w14:paraId="6AD0925E"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1295.33 </w:t>
            </w:r>
          </w:p>
        </w:tc>
        <w:tc>
          <w:tcPr>
            <w:tcW w:w="501" w:type="pct"/>
            <w:vMerge w:val="restart"/>
            <w:shd w:val="clear" w:color="auto" w:fill="auto"/>
            <w:noWrap/>
            <w:vAlign w:val="center"/>
            <w:hideMark/>
          </w:tcPr>
          <w:p w14:paraId="5E8C20A6"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1532.03 </w:t>
            </w:r>
          </w:p>
        </w:tc>
      </w:tr>
      <w:tr w:rsidR="00EC1FF8" w:rsidRPr="00B2206E" w14:paraId="7DC59459" w14:textId="77777777" w:rsidTr="00B3387F">
        <w:trPr>
          <w:trHeight w:val="345"/>
        </w:trPr>
        <w:tc>
          <w:tcPr>
            <w:tcW w:w="258" w:type="pct"/>
            <w:vMerge/>
            <w:vAlign w:val="center"/>
            <w:hideMark/>
          </w:tcPr>
          <w:p w14:paraId="23FEECF9"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05D5D810"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77CE9BDA"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陈孝污水处理站</w:t>
            </w:r>
          </w:p>
        </w:tc>
        <w:tc>
          <w:tcPr>
            <w:tcW w:w="478" w:type="pct"/>
            <w:shd w:val="clear" w:color="auto" w:fill="auto"/>
            <w:vAlign w:val="center"/>
            <w:hideMark/>
          </w:tcPr>
          <w:p w14:paraId="4C3DE352"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70.30 </w:t>
            </w:r>
          </w:p>
        </w:tc>
        <w:tc>
          <w:tcPr>
            <w:tcW w:w="479" w:type="pct"/>
            <w:vMerge/>
            <w:vAlign w:val="center"/>
            <w:hideMark/>
          </w:tcPr>
          <w:p w14:paraId="7D4694A1"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17C0EE82"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5F8ABB2E"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683BB843"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5618D966"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12590FF3"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3B2FDA80" w14:textId="77777777" w:rsidTr="00B3387F">
        <w:trPr>
          <w:trHeight w:val="690"/>
        </w:trPr>
        <w:tc>
          <w:tcPr>
            <w:tcW w:w="258" w:type="pct"/>
            <w:shd w:val="clear" w:color="auto" w:fill="auto"/>
            <w:noWrap/>
            <w:vAlign w:val="center"/>
            <w:hideMark/>
          </w:tcPr>
          <w:p w14:paraId="1FD90794"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41" w:type="pct"/>
            <w:shd w:val="clear" w:color="auto" w:fill="auto"/>
            <w:vAlign w:val="center"/>
            <w:hideMark/>
          </w:tcPr>
          <w:p w14:paraId="64048C4F"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7" w:type="pct"/>
            <w:shd w:val="clear" w:color="auto" w:fill="auto"/>
            <w:vAlign w:val="center"/>
            <w:hideMark/>
          </w:tcPr>
          <w:p w14:paraId="1D87A0D9"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塔洼污水处理站</w:t>
            </w:r>
          </w:p>
        </w:tc>
        <w:tc>
          <w:tcPr>
            <w:tcW w:w="478" w:type="pct"/>
            <w:shd w:val="clear" w:color="auto" w:fill="auto"/>
            <w:vAlign w:val="center"/>
            <w:hideMark/>
          </w:tcPr>
          <w:p w14:paraId="773258C1"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58.50 </w:t>
            </w:r>
          </w:p>
        </w:tc>
        <w:tc>
          <w:tcPr>
            <w:tcW w:w="479" w:type="pct"/>
            <w:shd w:val="clear" w:color="auto" w:fill="auto"/>
            <w:vAlign w:val="center"/>
            <w:hideMark/>
          </w:tcPr>
          <w:p w14:paraId="6183DF9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58.50 </w:t>
            </w:r>
          </w:p>
        </w:tc>
        <w:tc>
          <w:tcPr>
            <w:tcW w:w="479" w:type="pct"/>
            <w:shd w:val="clear" w:color="auto" w:fill="auto"/>
            <w:vAlign w:val="center"/>
            <w:hideMark/>
          </w:tcPr>
          <w:p w14:paraId="1B25B13F"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71.54 </w:t>
            </w:r>
          </w:p>
        </w:tc>
        <w:tc>
          <w:tcPr>
            <w:tcW w:w="478" w:type="pct"/>
            <w:shd w:val="clear" w:color="auto" w:fill="auto"/>
            <w:vAlign w:val="center"/>
            <w:hideMark/>
          </w:tcPr>
          <w:p w14:paraId="100D8E5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149.75 </w:t>
            </w:r>
          </w:p>
        </w:tc>
        <w:tc>
          <w:tcPr>
            <w:tcW w:w="555" w:type="pct"/>
            <w:shd w:val="clear" w:color="auto" w:fill="auto"/>
            <w:vAlign w:val="center"/>
            <w:hideMark/>
          </w:tcPr>
          <w:p w14:paraId="731B3C6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532.19 </w:t>
            </w:r>
          </w:p>
        </w:tc>
        <w:tc>
          <w:tcPr>
            <w:tcW w:w="474" w:type="pct"/>
            <w:shd w:val="clear" w:color="auto" w:fill="auto"/>
            <w:vAlign w:val="center"/>
            <w:hideMark/>
          </w:tcPr>
          <w:p w14:paraId="76E94B94"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753.47 </w:t>
            </w:r>
          </w:p>
        </w:tc>
        <w:tc>
          <w:tcPr>
            <w:tcW w:w="501" w:type="pct"/>
            <w:shd w:val="clear" w:color="auto" w:fill="auto"/>
            <w:vAlign w:val="center"/>
            <w:hideMark/>
          </w:tcPr>
          <w:p w14:paraId="6F0558E2"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811.97 </w:t>
            </w:r>
          </w:p>
        </w:tc>
      </w:tr>
      <w:tr w:rsidR="00EC1FF8" w:rsidRPr="00B2206E" w14:paraId="2ACED966" w14:textId="77777777" w:rsidTr="00B3387F">
        <w:trPr>
          <w:trHeight w:val="345"/>
        </w:trPr>
        <w:tc>
          <w:tcPr>
            <w:tcW w:w="258" w:type="pct"/>
            <w:vMerge w:val="restart"/>
            <w:shd w:val="clear" w:color="auto" w:fill="auto"/>
            <w:noWrap/>
            <w:vAlign w:val="center"/>
            <w:hideMark/>
          </w:tcPr>
          <w:p w14:paraId="35DE38D7"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41" w:type="pct"/>
            <w:vMerge w:val="restart"/>
            <w:shd w:val="clear" w:color="auto" w:fill="auto"/>
            <w:vAlign w:val="center"/>
            <w:hideMark/>
          </w:tcPr>
          <w:p w14:paraId="29376FDE"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7" w:type="pct"/>
            <w:shd w:val="clear" w:color="auto" w:fill="auto"/>
            <w:vAlign w:val="center"/>
            <w:hideMark/>
          </w:tcPr>
          <w:p w14:paraId="4ECB505E"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太山污水处理厂</w:t>
            </w:r>
          </w:p>
        </w:tc>
        <w:tc>
          <w:tcPr>
            <w:tcW w:w="478" w:type="pct"/>
            <w:shd w:val="clear" w:color="auto" w:fill="auto"/>
            <w:vAlign w:val="center"/>
            <w:hideMark/>
          </w:tcPr>
          <w:p w14:paraId="68D7133E"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202.80 </w:t>
            </w:r>
          </w:p>
        </w:tc>
        <w:tc>
          <w:tcPr>
            <w:tcW w:w="479" w:type="pct"/>
            <w:vMerge w:val="restart"/>
            <w:shd w:val="clear" w:color="auto" w:fill="auto"/>
            <w:vAlign w:val="center"/>
            <w:hideMark/>
          </w:tcPr>
          <w:p w14:paraId="1E0A1D59"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760.20 </w:t>
            </w:r>
          </w:p>
        </w:tc>
        <w:tc>
          <w:tcPr>
            <w:tcW w:w="479" w:type="pct"/>
            <w:vMerge w:val="restart"/>
            <w:shd w:val="clear" w:color="auto" w:fill="auto"/>
            <w:vAlign w:val="center"/>
            <w:hideMark/>
          </w:tcPr>
          <w:p w14:paraId="0514A16C"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214.55 </w:t>
            </w:r>
          </w:p>
        </w:tc>
        <w:tc>
          <w:tcPr>
            <w:tcW w:w="478" w:type="pct"/>
            <w:vMerge w:val="restart"/>
            <w:shd w:val="clear" w:color="auto" w:fill="auto"/>
            <w:vAlign w:val="center"/>
            <w:hideMark/>
          </w:tcPr>
          <w:p w14:paraId="038167A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1251.00 </w:t>
            </w:r>
          </w:p>
        </w:tc>
        <w:tc>
          <w:tcPr>
            <w:tcW w:w="555" w:type="pct"/>
            <w:vMerge w:val="restart"/>
            <w:shd w:val="clear" w:color="auto" w:fill="auto"/>
            <w:vAlign w:val="center"/>
            <w:hideMark/>
          </w:tcPr>
          <w:p w14:paraId="16724D1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4388.65 </w:t>
            </w:r>
          </w:p>
        </w:tc>
        <w:tc>
          <w:tcPr>
            <w:tcW w:w="474" w:type="pct"/>
            <w:vMerge w:val="restart"/>
            <w:shd w:val="clear" w:color="auto" w:fill="auto"/>
            <w:vAlign w:val="center"/>
            <w:hideMark/>
          </w:tcPr>
          <w:p w14:paraId="3A03E92F"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5854.20 </w:t>
            </w:r>
          </w:p>
        </w:tc>
        <w:tc>
          <w:tcPr>
            <w:tcW w:w="501" w:type="pct"/>
            <w:vMerge w:val="restart"/>
            <w:shd w:val="clear" w:color="auto" w:fill="auto"/>
            <w:vAlign w:val="center"/>
            <w:hideMark/>
          </w:tcPr>
          <w:p w14:paraId="43157FA6"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6614.40 </w:t>
            </w:r>
          </w:p>
        </w:tc>
      </w:tr>
      <w:tr w:rsidR="00EC1FF8" w:rsidRPr="00B2206E" w14:paraId="010F8E27" w14:textId="77777777" w:rsidTr="00B3387F">
        <w:trPr>
          <w:trHeight w:val="345"/>
        </w:trPr>
        <w:tc>
          <w:tcPr>
            <w:tcW w:w="258" w:type="pct"/>
            <w:vMerge/>
            <w:vAlign w:val="center"/>
            <w:hideMark/>
          </w:tcPr>
          <w:p w14:paraId="5C76EC94"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595ED164"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2593CB30"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胡郑庄污水处理站</w:t>
            </w:r>
          </w:p>
        </w:tc>
        <w:tc>
          <w:tcPr>
            <w:tcW w:w="478" w:type="pct"/>
            <w:shd w:val="clear" w:color="auto" w:fill="auto"/>
            <w:vAlign w:val="center"/>
            <w:hideMark/>
          </w:tcPr>
          <w:p w14:paraId="31E6AC7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58.50 </w:t>
            </w:r>
          </w:p>
        </w:tc>
        <w:tc>
          <w:tcPr>
            <w:tcW w:w="479" w:type="pct"/>
            <w:vMerge/>
            <w:vAlign w:val="center"/>
            <w:hideMark/>
          </w:tcPr>
          <w:p w14:paraId="7972CAEF"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43E02923"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0996F65D"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7F760EAB"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6F1DC1DC"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63A30BFB"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728AC05E" w14:textId="77777777" w:rsidTr="00B3387F">
        <w:trPr>
          <w:trHeight w:val="345"/>
        </w:trPr>
        <w:tc>
          <w:tcPr>
            <w:tcW w:w="258" w:type="pct"/>
            <w:vMerge/>
            <w:vAlign w:val="center"/>
            <w:hideMark/>
          </w:tcPr>
          <w:p w14:paraId="4CCD2C35"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7625D660"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249E2679"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王石污水处理站</w:t>
            </w:r>
          </w:p>
        </w:tc>
        <w:tc>
          <w:tcPr>
            <w:tcW w:w="478" w:type="pct"/>
            <w:shd w:val="clear" w:color="auto" w:fill="auto"/>
            <w:vAlign w:val="center"/>
            <w:hideMark/>
          </w:tcPr>
          <w:p w14:paraId="6236C4B3"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9.60 </w:t>
            </w:r>
          </w:p>
        </w:tc>
        <w:tc>
          <w:tcPr>
            <w:tcW w:w="479" w:type="pct"/>
            <w:vMerge/>
            <w:vAlign w:val="center"/>
            <w:hideMark/>
          </w:tcPr>
          <w:p w14:paraId="6A24F193"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2654797C"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11C53ECD"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5706ED27"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3FC4D13A"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7C9B72A9"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6B355DB2" w14:textId="77777777" w:rsidTr="00B3387F">
        <w:trPr>
          <w:trHeight w:val="345"/>
        </w:trPr>
        <w:tc>
          <w:tcPr>
            <w:tcW w:w="258" w:type="pct"/>
            <w:vMerge/>
            <w:vAlign w:val="center"/>
            <w:hideMark/>
          </w:tcPr>
          <w:p w14:paraId="5002C378"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1511AD09"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6227EEF6"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曹庄污水处理站</w:t>
            </w:r>
          </w:p>
        </w:tc>
        <w:tc>
          <w:tcPr>
            <w:tcW w:w="478" w:type="pct"/>
            <w:shd w:val="clear" w:color="auto" w:fill="auto"/>
            <w:vAlign w:val="center"/>
            <w:hideMark/>
          </w:tcPr>
          <w:p w14:paraId="31073227"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14.40 </w:t>
            </w:r>
          </w:p>
        </w:tc>
        <w:tc>
          <w:tcPr>
            <w:tcW w:w="479" w:type="pct"/>
            <w:vMerge/>
            <w:vAlign w:val="center"/>
            <w:hideMark/>
          </w:tcPr>
          <w:p w14:paraId="7C1BD363"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52897945"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7EFE3317"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78FAF030"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4DDD64F0"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41761CA3"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6862E317" w14:textId="77777777" w:rsidTr="00B3387F">
        <w:trPr>
          <w:trHeight w:val="345"/>
        </w:trPr>
        <w:tc>
          <w:tcPr>
            <w:tcW w:w="258" w:type="pct"/>
            <w:vMerge/>
            <w:vAlign w:val="center"/>
            <w:hideMark/>
          </w:tcPr>
          <w:p w14:paraId="7958769D"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51CB561A"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00B30109"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王庄污水处理站</w:t>
            </w:r>
          </w:p>
        </w:tc>
        <w:tc>
          <w:tcPr>
            <w:tcW w:w="478" w:type="pct"/>
            <w:shd w:val="clear" w:color="auto" w:fill="auto"/>
            <w:vAlign w:val="center"/>
            <w:hideMark/>
          </w:tcPr>
          <w:p w14:paraId="6E3B64B9"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24.00 </w:t>
            </w:r>
          </w:p>
        </w:tc>
        <w:tc>
          <w:tcPr>
            <w:tcW w:w="479" w:type="pct"/>
            <w:vMerge/>
            <w:vAlign w:val="center"/>
            <w:hideMark/>
          </w:tcPr>
          <w:p w14:paraId="7793FEB9"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039FEBC8"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292512C7"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0E4E1BD6"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658E956A"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2A06F7F3"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73DDE7AC" w14:textId="77777777" w:rsidTr="00B3387F">
        <w:trPr>
          <w:trHeight w:val="345"/>
        </w:trPr>
        <w:tc>
          <w:tcPr>
            <w:tcW w:w="258" w:type="pct"/>
            <w:vMerge/>
            <w:vAlign w:val="center"/>
            <w:hideMark/>
          </w:tcPr>
          <w:p w14:paraId="34AEE3F0"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346B4E52"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13A87B5B"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西寺营污水处理站</w:t>
            </w:r>
          </w:p>
        </w:tc>
        <w:tc>
          <w:tcPr>
            <w:tcW w:w="478" w:type="pct"/>
            <w:shd w:val="clear" w:color="auto" w:fill="auto"/>
            <w:vAlign w:val="center"/>
            <w:hideMark/>
          </w:tcPr>
          <w:p w14:paraId="41910430"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62.40 </w:t>
            </w:r>
          </w:p>
        </w:tc>
        <w:tc>
          <w:tcPr>
            <w:tcW w:w="479" w:type="pct"/>
            <w:vMerge/>
            <w:vAlign w:val="center"/>
            <w:hideMark/>
          </w:tcPr>
          <w:p w14:paraId="735A6CC4"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6F0B9868"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2AE2BBB4"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5747ADD9"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73E54647"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3DC619F0"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065E15C1" w14:textId="77777777" w:rsidTr="00B3387F">
        <w:trPr>
          <w:trHeight w:val="345"/>
        </w:trPr>
        <w:tc>
          <w:tcPr>
            <w:tcW w:w="258" w:type="pct"/>
            <w:vMerge/>
            <w:vAlign w:val="center"/>
            <w:hideMark/>
          </w:tcPr>
          <w:p w14:paraId="230DA95F"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5E276CF7"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298C1633"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沙窝营污水处理站</w:t>
            </w:r>
          </w:p>
        </w:tc>
        <w:tc>
          <w:tcPr>
            <w:tcW w:w="478" w:type="pct"/>
            <w:shd w:val="clear" w:color="auto" w:fill="auto"/>
            <w:vAlign w:val="center"/>
            <w:hideMark/>
          </w:tcPr>
          <w:p w14:paraId="7E3C6D87"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54.60 </w:t>
            </w:r>
          </w:p>
        </w:tc>
        <w:tc>
          <w:tcPr>
            <w:tcW w:w="479" w:type="pct"/>
            <w:vMerge/>
            <w:vAlign w:val="center"/>
            <w:hideMark/>
          </w:tcPr>
          <w:p w14:paraId="6F42CD6D"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70CFB253"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6AF9115C"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701BF652"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7BC5AA63"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692688E1"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6B521108" w14:textId="77777777" w:rsidTr="00B3387F">
        <w:trPr>
          <w:trHeight w:val="345"/>
        </w:trPr>
        <w:tc>
          <w:tcPr>
            <w:tcW w:w="258" w:type="pct"/>
            <w:vMerge/>
            <w:vAlign w:val="center"/>
            <w:hideMark/>
          </w:tcPr>
          <w:p w14:paraId="627543CF"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47B74CF7"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5E1087BB"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北小庄污水处理站</w:t>
            </w:r>
          </w:p>
        </w:tc>
        <w:tc>
          <w:tcPr>
            <w:tcW w:w="478" w:type="pct"/>
            <w:shd w:val="clear" w:color="auto" w:fill="auto"/>
            <w:vAlign w:val="center"/>
            <w:hideMark/>
          </w:tcPr>
          <w:p w14:paraId="3B33EF45"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16.00 </w:t>
            </w:r>
          </w:p>
        </w:tc>
        <w:tc>
          <w:tcPr>
            <w:tcW w:w="479" w:type="pct"/>
            <w:vMerge/>
            <w:vAlign w:val="center"/>
            <w:hideMark/>
          </w:tcPr>
          <w:p w14:paraId="526EF7D7"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0626E1C7"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1CB04DA3"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329F1E7D"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1D6164B3"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3C60DED9"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48B949B3" w14:textId="77777777" w:rsidTr="00B3387F">
        <w:trPr>
          <w:trHeight w:val="345"/>
        </w:trPr>
        <w:tc>
          <w:tcPr>
            <w:tcW w:w="258" w:type="pct"/>
            <w:vMerge/>
            <w:vAlign w:val="center"/>
            <w:hideMark/>
          </w:tcPr>
          <w:p w14:paraId="466456D1"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126373F5"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0C64444A"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辛章污水处理站</w:t>
            </w:r>
          </w:p>
        </w:tc>
        <w:tc>
          <w:tcPr>
            <w:tcW w:w="478" w:type="pct"/>
            <w:shd w:val="clear" w:color="auto" w:fill="auto"/>
            <w:vAlign w:val="center"/>
            <w:hideMark/>
          </w:tcPr>
          <w:p w14:paraId="7D9C8CE4"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89.70 </w:t>
            </w:r>
          </w:p>
        </w:tc>
        <w:tc>
          <w:tcPr>
            <w:tcW w:w="479" w:type="pct"/>
            <w:vMerge/>
            <w:vAlign w:val="center"/>
            <w:hideMark/>
          </w:tcPr>
          <w:p w14:paraId="79D60800"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22FDEDE6"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029C5AD0"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43549143"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1E559DEC"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55982466"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27A83C4A" w14:textId="77777777" w:rsidTr="00B3387F">
        <w:trPr>
          <w:trHeight w:val="690"/>
        </w:trPr>
        <w:tc>
          <w:tcPr>
            <w:tcW w:w="258" w:type="pct"/>
            <w:vMerge/>
            <w:vAlign w:val="center"/>
            <w:hideMark/>
          </w:tcPr>
          <w:p w14:paraId="074D4068"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39AC8A3B"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2B3FD8F8"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东古风污水处理站</w:t>
            </w:r>
          </w:p>
        </w:tc>
        <w:tc>
          <w:tcPr>
            <w:tcW w:w="478" w:type="pct"/>
            <w:shd w:val="clear" w:color="auto" w:fill="auto"/>
            <w:vAlign w:val="center"/>
            <w:hideMark/>
          </w:tcPr>
          <w:p w14:paraId="4B736C46"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93.60 </w:t>
            </w:r>
          </w:p>
        </w:tc>
        <w:tc>
          <w:tcPr>
            <w:tcW w:w="479" w:type="pct"/>
            <w:vMerge/>
            <w:vAlign w:val="center"/>
            <w:hideMark/>
          </w:tcPr>
          <w:p w14:paraId="260D8C87"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70D4DB60"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30F0E4E4"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2489D1C7"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564175B1"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284CDC32"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35DEFE6A" w14:textId="77777777" w:rsidTr="00B3387F">
        <w:trPr>
          <w:trHeight w:val="345"/>
        </w:trPr>
        <w:tc>
          <w:tcPr>
            <w:tcW w:w="258" w:type="pct"/>
            <w:vMerge/>
            <w:vAlign w:val="center"/>
            <w:hideMark/>
          </w:tcPr>
          <w:p w14:paraId="7C1D995A"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169113EC"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56B612E2"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官庄污水处理站</w:t>
            </w:r>
          </w:p>
        </w:tc>
        <w:tc>
          <w:tcPr>
            <w:tcW w:w="478" w:type="pct"/>
            <w:shd w:val="clear" w:color="auto" w:fill="auto"/>
            <w:vAlign w:val="center"/>
            <w:hideMark/>
          </w:tcPr>
          <w:p w14:paraId="21FF5340"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28.00 </w:t>
            </w:r>
          </w:p>
        </w:tc>
        <w:tc>
          <w:tcPr>
            <w:tcW w:w="479" w:type="pct"/>
            <w:vMerge/>
            <w:vAlign w:val="center"/>
            <w:hideMark/>
          </w:tcPr>
          <w:p w14:paraId="5B298E59"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6446CCD6"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0B2D2C26"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5F0371B0"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222D5C82"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4142AC76"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50EAF1DC" w14:textId="77777777" w:rsidTr="00B3387F">
        <w:trPr>
          <w:trHeight w:val="345"/>
        </w:trPr>
        <w:tc>
          <w:tcPr>
            <w:tcW w:w="258" w:type="pct"/>
            <w:vMerge/>
            <w:vAlign w:val="center"/>
            <w:hideMark/>
          </w:tcPr>
          <w:p w14:paraId="46D2F04A"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2559212C"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675A6A1A"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大张卜污水处理站</w:t>
            </w:r>
          </w:p>
        </w:tc>
        <w:tc>
          <w:tcPr>
            <w:tcW w:w="478" w:type="pct"/>
            <w:shd w:val="clear" w:color="auto" w:fill="auto"/>
            <w:vAlign w:val="center"/>
            <w:hideMark/>
          </w:tcPr>
          <w:p w14:paraId="12A54E7A"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40.00 </w:t>
            </w:r>
          </w:p>
        </w:tc>
        <w:tc>
          <w:tcPr>
            <w:tcW w:w="479" w:type="pct"/>
            <w:vMerge/>
            <w:vAlign w:val="center"/>
            <w:hideMark/>
          </w:tcPr>
          <w:p w14:paraId="6AC0486D"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6DA780F2"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4E0AADB6"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0AB70B3E"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2B37011F"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7832D38E" w14:textId="77777777" w:rsidR="00B3387F" w:rsidRPr="00B2206E" w:rsidRDefault="00B3387F" w:rsidP="00B3387F">
            <w:pPr>
              <w:widowControl/>
              <w:jc w:val="left"/>
              <w:rPr>
                <w:rFonts w:asciiTheme="minorEastAsia" w:hAnsiTheme="minorEastAsia" w:cs="宋体"/>
                <w:kern w:val="0"/>
                <w:sz w:val="22"/>
              </w:rPr>
            </w:pPr>
          </w:p>
        </w:tc>
      </w:tr>
      <w:tr w:rsidR="00EC1FF8" w:rsidRPr="00B2206E" w14:paraId="253314D5" w14:textId="77777777" w:rsidTr="00B3387F">
        <w:trPr>
          <w:trHeight w:val="345"/>
        </w:trPr>
        <w:tc>
          <w:tcPr>
            <w:tcW w:w="258" w:type="pct"/>
            <w:vMerge/>
            <w:vAlign w:val="center"/>
            <w:hideMark/>
          </w:tcPr>
          <w:p w14:paraId="604D67C0" w14:textId="77777777" w:rsidR="00B3387F" w:rsidRPr="00B2206E" w:rsidRDefault="00B3387F" w:rsidP="00B3387F">
            <w:pPr>
              <w:widowControl/>
              <w:jc w:val="left"/>
              <w:rPr>
                <w:rFonts w:asciiTheme="minorEastAsia" w:hAnsiTheme="minorEastAsia" w:cs="宋体"/>
                <w:kern w:val="0"/>
                <w:sz w:val="22"/>
              </w:rPr>
            </w:pPr>
          </w:p>
        </w:tc>
        <w:tc>
          <w:tcPr>
            <w:tcW w:w="341" w:type="pct"/>
            <w:vMerge/>
            <w:vAlign w:val="center"/>
            <w:hideMark/>
          </w:tcPr>
          <w:p w14:paraId="149220FF" w14:textId="77777777" w:rsidR="00B3387F" w:rsidRPr="00B2206E" w:rsidRDefault="00B3387F" w:rsidP="00B3387F">
            <w:pPr>
              <w:widowControl/>
              <w:jc w:val="left"/>
              <w:rPr>
                <w:rFonts w:asciiTheme="minorEastAsia" w:hAnsiTheme="minorEastAsia" w:cs="宋体"/>
                <w:kern w:val="0"/>
                <w:sz w:val="22"/>
              </w:rPr>
            </w:pPr>
          </w:p>
        </w:tc>
        <w:tc>
          <w:tcPr>
            <w:tcW w:w="957" w:type="pct"/>
            <w:shd w:val="clear" w:color="auto" w:fill="auto"/>
            <w:vAlign w:val="center"/>
            <w:hideMark/>
          </w:tcPr>
          <w:p w14:paraId="45088DDC"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丁村污水处理站</w:t>
            </w:r>
          </w:p>
        </w:tc>
        <w:tc>
          <w:tcPr>
            <w:tcW w:w="478" w:type="pct"/>
            <w:shd w:val="clear" w:color="auto" w:fill="auto"/>
            <w:vAlign w:val="center"/>
            <w:hideMark/>
          </w:tcPr>
          <w:p w14:paraId="743705B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66.60 </w:t>
            </w:r>
          </w:p>
        </w:tc>
        <w:tc>
          <w:tcPr>
            <w:tcW w:w="479" w:type="pct"/>
            <w:vMerge/>
            <w:vAlign w:val="center"/>
            <w:hideMark/>
          </w:tcPr>
          <w:p w14:paraId="7DE4152C" w14:textId="77777777" w:rsidR="00B3387F" w:rsidRPr="00B2206E" w:rsidRDefault="00B3387F" w:rsidP="00B3387F">
            <w:pPr>
              <w:widowControl/>
              <w:jc w:val="left"/>
              <w:rPr>
                <w:rFonts w:asciiTheme="minorEastAsia" w:hAnsiTheme="minorEastAsia" w:cs="宋体"/>
                <w:kern w:val="0"/>
                <w:sz w:val="22"/>
              </w:rPr>
            </w:pPr>
          </w:p>
        </w:tc>
        <w:tc>
          <w:tcPr>
            <w:tcW w:w="479" w:type="pct"/>
            <w:vMerge/>
            <w:vAlign w:val="center"/>
            <w:hideMark/>
          </w:tcPr>
          <w:p w14:paraId="320D4062" w14:textId="77777777" w:rsidR="00B3387F" w:rsidRPr="00B2206E" w:rsidRDefault="00B3387F" w:rsidP="00B3387F">
            <w:pPr>
              <w:widowControl/>
              <w:jc w:val="left"/>
              <w:rPr>
                <w:rFonts w:asciiTheme="minorEastAsia" w:hAnsiTheme="minorEastAsia" w:cs="宋体"/>
                <w:kern w:val="0"/>
                <w:sz w:val="22"/>
              </w:rPr>
            </w:pPr>
          </w:p>
        </w:tc>
        <w:tc>
          <w:tcPr>
            <w:tcW w:w="478" w:type="pct"/>
            <w:vMerge/>
            <w:vAlign w:val="center"/>
            <w:hideMark/>
          </w:tcPr>
          <w:p w14:paraId="416BABC5" w14:textId="77777777" w:rsidR="00B3387F" w:rsidRPr="00B2206E" w:rsidRDefault="00B3387F" w:rsidP="00B3387F">
            <w:pPr>
              <w:widowControl/>
              <w:jc w:val="left"/>
              <w:rPr>
                <w:rFonts w:asciiTheme="minorEastAsia" w:hAnsiTheme="minorEastAsia" w:cs="宋体"/>
                <w:kern w:val="0"/>
                <w:sz w:val="22"/>
              </w:rPr>
            </w:pPr>
          </w:p>
        </w:tc>
        <w:tc>
          <w:tcPr>
            <w:tcW w:w="555" w:type="pct"/>
            <w:vMerge/>
            <w:vAlign w:val="center"/>
            <w:hideMark/>
          </w:tcPr>
          <w:p w14:paraId="5AA978EF" w14:textId="77777777" w:rsidR="00B3387F" w:rsidRPr="00B2206E" w:rsidRDefault="00B3387F" w:rsidP="00B3387F">
            <w:pPr>
              <w:widowControl/>
              <w:jc w:val="left"/>
              <w:rPr>
                <w:rFonts w:asciiTheme="minorEastAsia" w:hAnsiTheme="minorEastAsia" w:cs="宋体"/>
                <w:kern w:val="0"/>
                <w:sz w:val="22"/>
              </w:rPr>
            </w:pPr>
          </w:p>
        </w:tc>
        <w:tc>
          <w:tcPr>
            <w:tcW w:w="474" w:type="pct"/>
            <w:vMerge/>
            <w:vAlign w:val="center"/>
            <w:hideMark/>
          </w:tcPr>
          <w:p w14:paraId="329156E5" w14:textId="77777777" w:rsidR="00B3387F" w:rsidRPr="00B2206E" w:rsidRDefault="00B3387F" w:rsidP="00B3387F">
            <w:pPr>
              <w:widowControl/>
              <w:jc w:val="left"/>
              <w:rPr>
                <w:rFonts w:asciiTheme="minorEastAsia" w:hAnsiTheme="minorEastAsia" w:cs="宋体"/>
                <w:kern w:val="0"/>
                <w:sz w:val="22"/>
              </w:rPr>
            </w:pPr>
          </w:p>
        </w:tc>
        <w:tc>
          <w:tcPr>
            <w:tcW w:w="501" w:type="pct"/>
            <w:vMerge/>
            <w:vAlign w:val="center"/>
            <w:hideMark/>
          </w:tcPr>
          <w:p w14:paraId="0CBF6284" w14:textId="77777777" w:rsidR="00B3387F" w:rsidRPr="00B2206E" w:rsidRDefault="00B3387F" w:rsidP="00B3387F">
            <w:pPr>
              <w:widowControl/>
              <w:jc w:val="left"/>
              <w:rPr>
                <w:rFonts w:asciiTheme="minorEastAsia" w:hAnsiTheme="minorEastAsia" w:cs="宋体"/>
                <w:kern w:val="0"/>
                <w:sz w:val="22"/>
              </w:rPr>
            </w:pPr>
          </w:p>
        </w:tc>
      </w:tr>
      <w:tr w:rsidR="00B3387F" w:rsidRPr="00B2206E" w14:paraId="0CF57C98" w14:textId="77777777" w:rsidTr="00B3387F">
        <w:trPr>
          <w:trHeight w:val="345"/>
        </w:trPr>
        <w:tc>
          <w:tcPr>
            <w:tcW w:w="599" w:type="pct"/>
            <w:gridSpan w:val="2"/>
            <w:shd w:val="clear" w:color="auto" w:fill="auto"/>
            <w:noWrap/>
            <w:vAlign w:val="center"/>
            <w:hideMark/>
          </w:tcPr>
          <w:p w14:paraId="33B2EFAB"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14" w:type="pct"/>
            <w:gridSpan w:val="3"/>
            <w:shd w:val="clear" w:color="auto" w:fill="auto"/>
            <w:noWrap/>
            <w:vAlign w:val="center"/>
            <w:hideMark/>
          </w:tcPr>
          <w:p w14:paraId="72A1471D"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1114.80 </w:t>
            </w:r>
          </w:p>
        </w:tc>
        <w:tc>
          <w:tcPr>
            <w:tcW w:w="1986" w:type="pct"/>
            <w:gridSpan w:val="4"/>
            <w:shd w:val="clear" w:color="auto" w:fill="auto"/>
            <w:noWrap/>
            <w:vAlign w:val="center"/>
            <w:hideMark/>
          </w:tcPr>
          <w:p w14:paraId="30321521"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10329.79 </w:t>
            </w:r>
          </w:p>
        </w:tc>
        <w:tc>
          <w:tcPr>
            <w:tcW w:w="501" w:type="pct"/>
            <w:shd w:val="clear" w:color="auto" w:fill="auto"/>
            <w:noWrap/>
            <w:vAlign w:val="center"/>
            <w:hideMark/>
          </w:tcPr>
          <w:p w14:paraId="0C61548E" w14:textId="77777777" w:rsidR="00B3387F" w:rsidRPr="00B2206E" w:rsidRDefault="00B3387F" w:rsidP="00B3387F">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11444.59 </w:t>
            </w:r>
          </w:p>
        </w:tc>
      </w:tr>
    </w:tbl>
    <w:p w14:paraId="258E8BEB" w14:textId="77777777" w:rsidR="00B3387F" w:rsidRPr="00B2206E" w:rsidRDefault="00B3387F">
      <w:pPr>
        <w:overflowPunct w:val="0"/>
        <w:spacing w:line="360" w:lineRule="auto"/>
        <w:ind w:firstLineChars="200" w:firstLine="442"/>
        <w:jc w:val="center"/>
        <w:rPr>
          <w:rFonts w:asciiTheme="majorEastAsia" w:eastAsiaTheme="majorEastAsia" w:hAnsiTheme="majorEastAsia"/>
          <w:b/>
          <w:kern w:val="0"/>
          <w:sz w:val="22"/>
        </w:rPr>
      </w:pPr>
    </w:p>
    <w:p w14:paraId="23CE9142" w14:textId="77777777" w:rsidR="00085469" w:rsidRPr="00B2206E" w:rsidRDefault="007701EA">
      <w:pPr>
        <w:pStyle w:val="3"/>
        <w:ind w:firstLine="482"/>
      </w:pPr>
      <w:r w:rsidRPr="00B2206E">
        <w:rPr>
          <w:rFonts w:hint="eastAsia"/>
        </w:rPr>
        <w:lastRenderedPageBreak/>
        <w:t>7.2.2冯庄镇</w:t>
      </w:r>
      <w:r w:rsidRPr="00B2206E">
        <w:t>投资估算</w:t>
      </w:r>
    </w:p>
    <w:p w14:paraId="46A746ED" w14:textId="37A76F1F"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冯庄镇规划期内投资</w:t>
      </w:r>
      <w:r w:rsidRPr="00B2206E">
        <w:rPr>
          <w:kern w:val="1"/>
          <w:sz w:val="24"/>
          <w:szCs w:val="24"/>
        </w:rPr>
        <w:t>估算为</w:t>
      </w:r>
      <w:r w:rsidR="00A009FE" w:rsidRPr="00B2206E">
        <w:rPr>
          <w:kern w:val="1"/>
          <w:sz w:val="24"/>
          <w:szCs w:val="24"/>
        </w:rPr>
        <w:t>11604.53</w:t>
      </w:r>
      <w:r w:rsidRPr="00B2206E">
        <w:rPr>
          <w:rFonts w:hint="eastAsia"/>
          <w:kern w:val="1"/>
          <w:sz w:val="24"/>
          <w:szCs w:val="24"/>
        </w:rPr>
        <w:t>万元。</w:t>
      </w:r>
    </w:p>
    <w:p w14:paraId="1A58C38C"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F860AD" w:rsidRPr="00B2206E">
        <w:rPr>
          <w:rFonts w:asciiTheme="majorEastAsia" w:eastAsiaTheme="majorEastAsia" w:hAnsiTheme="majorEastAsia" w:hint="eastAsia"/>
          <w:b/>
          <w:kern w:val="0"/>
          <w:sz w:val="22"/>
        </w:rPr>
        <w:t>7-4</w:t>
      </w:r>
      <w:r w:rsidRPr="00B2206E">
        <w:rPr>
          <w:rFonts w:asciiTheme="majorEastAsia" w:eastAsiaTheme="majorEastAsia" w:hAnsiTheme="majorEastAsia" w:hint="eastAsia"/>
          <w:b/>
          <w:kern w:val="0"/>
          <w:sz w:val="22"/>
        </w:rPr>
        <w:t xml:space="preserve"> 冯庄镇投资估算</w:t>
      </w:r>
    </w:p>
    <w:tbl>
      <w:tblPr>
        <w:tblW w:w="5000" w:type="pct"/>
        <w:tblLayout w:type="fixed"/>
        <w:tblLook w:val="04A0" w:firstRow="1" w:lastRow="0" w:firstColumn="1" w:lastColumn="0" w:noHBand="0" w:noVBand="1"/>
      </w:tblPr>
      <w:tblGrid>
        <w:gridCol w:w="536"/>
        <w:gridCol w:w="726"/>
        <w:gridCol w:w="1984"/>
        <w:gridCol w:w="991"/>
        <w:gridCol w:w="983"/>
        <w:gridCol w:w="989"/>
        <w:gridCol w:w="991"/>
        <w:gridCol w:w="989"/>
        <w:gridCol w:w="991"/>
        <w:gridCol w:w="1188"/>
      </w:tblGrid>
      <w:tr w:rsidR="00EC1FF8" w:rsidRPr="00B2206E" w14:paraId="75878351" w14:textId="77777777" w:rsidTr="00A009FE">
        <w:trPr>
          <w:trHeight w:val="345"/>
        </w:trPr>
        <w:tc>
          <w:tcPr>
            <w:tcW w:w="25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6F0027A"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5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09BF149"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09" w:type="pct"/>
            <w:gridSpan w:val="3"/>
            <w:tcBorders>
              <w:top w:val="single" w:sz="4" w:space="0" w:color="auto"/>
              <w:left w:val="nil"/>
              <w:bottom w:val="single" w:sz="4" w:space="0" w:color="auto"/>
              <w:right w:val="nil"/>
            </w:tcBorders>
            <w:shd w:val="clear" w:color="auto" w:fill="auto"/>
            <w:noWrap/>
            <w:vAlign w:val="center"/>
            <w:hideMark/>
          </w:tcPr>
          <w:p w14:paraId="29847E2C"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10" w:type="pct"/>
            <w:gridSpan w:val="4"/>
            <w:tcBorders>
              <w:top w:val="single" w:sz="4" w:space="0" w:color="auto"/>
              <w:left w:val="nil"/>
              <w:bottom w:val="single" w:sz="4" w:space="0" w:color="auto"/>
              <w:right w:val="nil"/>
            </w:tcBorders>
            <w:shd w:val="clear" w:color="auto" w:fill="auto"/>
            <w:noWrap/>
            <w:vAlign w:val="center"/>
            <w:hideMark/>
          </w:tcPr>
          <w:p w14:paraId="5AE9332D"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5D3358"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551851AD" w14:textId="77777777" w:rsidTr="00A009FE">
        <w:trPr>
          <w:trHeight w:val="345"/>
        </w:trPr>
        <w:tc>
          <w:tcPr>
            <w:tcW w:w="258" w:type="pct"/>
            <w:vMerge/>
            <w:tcBorders>
              <w:top w:val="single" w:sz="4" w:space="0" w:color="auto"/>
              <w:left w:val="single" w:sz="4" w:space="0" w:color="auto"/>
              <w:bottom w:val="single" w:sz="4" w:space="0" w:color="000000"/>
              <w:right w:val="single" w:sz="4" w:space="0" w:color="auto"/>
            </w:tcBorders>
            <w:vAlign w:val="center"/>
            <w:hideMark/>
          </w:tcPr>
          <w:p w14:paraId="6AC5BE26" w14:textId="77777777" w:rsidR="00A009FE" w:rsidRPr="00B2206E" w:rsidRDefault="00A009FE" w:rsidP="005F319B">
            <w:pPr>
              <w:widowControl/>
              <w:jc w:val="center"/>
              <w:rPr>
                <w:rFonts w:asciiTheme="minorEastAsia" w:hAnsiTheme="minorEastAsia" w:cs="宋体"/>
                <w:kern w:val="0"/>
                <w:sz w:val="22"/>
              </w:rPr>
            </w:pPr>
          </w:p>
        </w:tc>
        <w:tc>
          <w:tcPr>
            <w:tcW w:w="350" w:type="pct"/>
            <w:vMerge/>
            <w:tcBorders>
              <w:top w:val="single" w:sz="4" w:space="0" w:color="auto"/>
              <w:left w:val="single" w:sz="4" w:space="0" w:color="auto"/>
              <w:bottom w:val="single" w:sz="4" w:space="0" w:color="000000"/>
              <w:right w:val="single" w:sz="4" w:space="0" w:color="auto"/>
            </w:tcBorders>
            <w:vAlign w:val="center"/>
            <w:hideMark/>
          </w:tcPr>
          <w:p w14:paraId="3F1C9E3B" w14:textId="77777777" w:rsidR="00A009FE" w:rsidRPr="00B2206E" w:rsidRDefault="00A009FE" w:rsidP="005F319B">
            <w:pPr>
              <w:widowControl/>
              <w:jc w:val="center"/>
              <w:rPr>
                <w:rFonts w:asciiTheme="minorEastAsia" w:hAnsiTheme="minorEastAsia" w:cs="宋体"/>
                <w:kern w:val="0"/>
                <w:sz w:val="22"/>
              </w:rPr>
            </w:pPr>
          </w:p>
        </w:tc>
        <w:tc>
          <w:tcPr>
            <w:tcW w:w="95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EF22F6"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2"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D15ED"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7" w:type="pct"/>
            <w:vMerge w:val="restart"/>
            <w:tcBorders>
              <w:top w:val="single" w:sz="4" w:space="0" w:color="auto"/>
              <w:left w:val="nil"/>
              <w:right w:val="single" w:sz="4" w:space="0" w:color="auto"/>
            </w:tcBorders>
            <w:shd w:val="clear" w:color="auto" w:fill="auto"/>
            <w:vAlign w:val="center"/>
            <w:hideMark/>
          </w:tcPr>
          <w:p w14:paraId="42DF07C7" w14:textId="637399CF"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5" w:type="pct"/>
            <w:gridSpan w:val="2"/>
            <w:tcBorders>
              <w:top w:val="single" w:sz="4" w:space="0" w:color="auto"/>
              <w:left w:val="nil"/>
              <w:bottom w:val="single" w:sz="4" w:space="0" w:color="auto"/>
              <w:right w:val="single" w:sz="4" w:space="0" w:color="auto"/>
            </w:tcBorders>
            <w:shd w:val="clear" w:color="auto" w:fill="auto"/>
            <w:noWrap/>
            <w:vAlign w:val="center"/>
            <w:hideMark/>
          </w:tcPr>
          <w:p w14:paraId="013A3F9A" w14:textId="7F202B3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w:t>
            </w:r>
            <w:r w:rsidRPr="00B2206E">
              <w:rPr>
                <w:rFonts w:asciiTheme="minorEastAsia" w:hAnsiTheme="minorEastAsia" w:cs="宋体"/>
                <w:kern w:val="0"/>
                <w:sz w:val="22"/>
              </w:rPr>
              <w:t>（</w:t>
            </w:r>
            <w:r w:rsidRPr="00B2206E">
              <w:rPr>
                <w:rFonts w:asciiTheme="minorEastAsia" w:hAnsiTheme="minorEastAsia" w:cs="宋体" w:hint="eastAsia"/>
                <w:kern w:val="0"/>
                <w:sz w:val="22"/>
              </w:rPr>
              <w:t>万元</w:t>
            </w:r>
            <w:r w:rsidRPr="00B2206E">
              <w:rPr>
                <w:rFonts w:asciiTheme="minorEastAsia" w:hAnsiTheme="minorEastAsia" w:cs="宋体"/>
                <w:kern w:val="0"/>
                <w:sz w:val="22"/>
              </w:rPr>
              <w:t>）</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32A6B669"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40B0AE37" w14:textId="77777777" w:rsidR="00A009FE" w:rsidRPr="00B2206E" w:rsidRDefault="00A009FE" w:rsidP="005F319B">
            <w:pPr>
              <w:widowControl/>
              <w:jc w:val="center"/>
              <w:rPr>
                <w:rFonts w:asciiTheme="minorEastAsia" w:hAnsiTheme="minorEastAsia" w:cs="宋体"/>
                <w:kern w:val="0"/>
                <w:sz w:val="22"/>
              </w:rPr>
            </w:pPr>
          </w:p>
        </w:tc>
      </w:tr>
      <w:tr w:rsidR="00EC1FF8" w:rsidRPr="00B2206E" w14:paraId="53183A34" w14:textId="77777777" w:rsidTr="00A009FE">
        <w:trPr>
          <w:trHeight w:val="345"/>
        </w:trPr>
        <w:tc>
          <w:tcPr>
            <w:tcW w:w="258" w:type="pct"/>
            <w:vMerge/>
            <w:tcBorders>
              <w:top w:val="single" w:sz="4" w:space="0" w:color="auto"/>
              <w:left w:val="single" w:sz="4" w:space="0" w:color="auto"/>
              <w:bottom w:val="single" w:sz="4" w:space="0" w:color="000000"/>
              <w:right w:val="single" w:sz="4" w:space="0" w:color="auto"/>
            </w:tcBorders>
            <w:vAlign w:val="center"/>
            <w:hideMark/>
          </w:tcPr>
          <w:p w14:paraId="21024C57" w14:textId="77777777" w:rsidR="00A009FE" w:rsidRPr="00B2206E" w:rsidRDefault="00A009FE" w:rsidP="005F319B">
            <w:pPr>
              <w:widowControl/>
              <w:jc w:val="center"/>
              <w:rPr>
                <w:rFonts w:asciiTheme="minorEastAsia" w:hAnsiTheme="minorEastAsia" w:cs="宋体"/>
                <w:kern w:val="0"/>
                <w:sz w:val="22"/>
              </w:rPr>
            </w:pPr>
          </w:p>
        </w:tc>
        <w:tc>
          <w:tcPr>
            <w:tcW w:w="350" w:type="pct"/>
            <w:vMerge/>
            <w:tcBorders>
              <w:top w:val="single" w:sz="4" w:space="0" w:color="auto"/>
              <w:left w:val="single" w:sz="4" w:space="0" w:color="auto"/>
              <w:bottom w:val="single" w:sz="4" w:space="0" w:color="000000"/>
              <w:right w:val="single" w:sz="4" w:space="0" w:color="auto"/>
            </w:tcBorders>
            <w:vAlign w:val="center"/>
            <w:hideMark/>
          </w:tcPr>
          <w:p w14:paraId="70376E0F" w14:textId="77777777" w:rsidR="00A009FE" w:rsidRPr="00B2206E" w:rsidRDefault="00A009FE" w:rsidP="005F319B">
            <w:pPr>
              <w:widowControl/>
              <w:jc w:val="center"/>
              <w:rPr>
                <w:rFonts w:asciiTheme="minorEastAsia" w:hAnsiTheme="minorEastAsia" w:cs="宋体"/>
                <w:kern w:val="0"/>
                <w:sz w:val="22"/>
              </w:rPr>
            </w:pPr>
          </w:p>
        </w:tc>
        <w:tc>
          <w:tcPr>
            <w:tcW w:w="957" w:type="pct"/>
            <w:vMerge/>
            <w:tcBorders>
              <w:top w:val="nil"/>
              <w:left w:val="single" w:sz="4" w:space="0" w:color="auto"/>
              <w:bottom w:val="single" w:sz="4" w:space="0" w:color="000000"/>
              <w:right w:val="single" w:sz="4" w:space="0" w:color="auto"/>
            </w:tcBorders>
            <w:vAlign w:val="center"/>
            <w:hideMark/>
          </w:tcPr>
          <w:p w14:paraId="19862818" w14:textId="77777777" w:rsidR="00A009FE" w:rsidRPr="00B2206E" w:rsidRDefault="00A009FE" w:rsidP="005F319B">
            <w:pPr>
              <w:widowControl/>
              <w:jc w:val="center"/>
              <w:rPr>
                <w:rFonts w:asciiTheme="minorEastAsia" w:hAnsiTheme="minorEastAsia" w:cs="宋体"/>
                <w:kern w:val="0"/>
                <w:sz w:val="22"/>
              </w:rPr>
            </w:pPr>
          </w:p>
        </w:tc>
        <w:tc>
          <w:tcPr>
            <w:tcW w:w="952" w:type="pct"/>
            <w:gridSpan w:val="2"/>
            <w:vMerge/>
            <w:tcBorders>
              <w:top w:val="single" w:sz="4" w:space="0" w:color="auto"/>
              <w:left w:val="single" w:sz="4" w:space="0" w:color="auto"/>
              <w:bottom w:val="single" w:sz="4" w:space="0" w:color="auto"/>
              <w:right w:val="single" w:sz="4" w:space="0" w:color="auto"/>
            </w:tcBorders>
            <w:vAlign w:val="center"/>
            <w:hideMark/>
          </w:tcPr>
          <w:p w14:paraId="4ABCD0E6" w14:textId="77777777" w:rsidR="00A009FE" w:rsidRPr="00B2206E" w:rsidRDefault="00A009FE" w:rsidP="005F319B">
            <w:pPr>
              <w:widowControl/>
              <w:jc w:val="center"/>
              <w:rPr>
                <w:rFonts w:asciiTheme="minorEastAsia" w:hAnsiTheme="minorEastAsia" w:cs="宋体"/>
                <w:kern w:val="0"/>
                <w:sz w:val="22"/>
              </w:rPr>
            </w:pPr>
          </w:p>
        </w:tc>
        <w:tc>
          <w:tcPr>
            <w:tcW w:w="477" w:type="pct"/>
            <w:vMerge/>
            <w:tcBorders>
              <w:left w:val="nil"/>
              <w:right w:val="single" w:sz="4" w:space="0" w:color="auto"/>
            </w:tcBorders>
            <w:vAlign w:val="center"/>
            <w:hideMark/>
          </w:tcPr>
          <w:p w14:paraId="48A6D987" w14:textId="77777777" w:rsidR="00A009FE" w:rsidRPr="00B2206E" w:rsidRDefault="00A009FE" w:rsidP="005F319B">
            <w:pPr>
              <w:widowControl/>
              <w:jc w:val="center"/>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43F3DEF1"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7" w:type="pct"/>
            <w:vMerge w:val="restart"/>
            <w:tcBorders>
              <w:top w:val="nil"/>
              <w:left w:val="nil"/>
              <w:right w:val="single" w:sz="4" w:space="0" w:color="auto"/>
            </w:tcBorders>
            <w:shd w:val="clear" w:color="auto" w:fill="auto"/>
            <w:noWrap/>
            <w:vAlign w:val="center"/>
            <w:hideMark/>
          </w:tcPr>
          <w:p w14:paraId="7DBCA7A7"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478" w:type="pct"/>
            <w:vMerge/>
            <w:tcBorders>
              <w:top w:val="nil"/>
              <w:left w:val="single" w:sz="4" w:space="0" w:color="auto"/>
              <w:bottom w:val="single" w:sz="4" w:space="0" w:color="auto"/>
              <w:right w:val="single" w:sz="4" w:space="0" w:color="auto"/>
            </w:tcBorders>
            <w:vAlign w:val="center"/>
            <w:hideMark/>
          </w:tcPr>
          <w:p w14:paraId="4978A548" w14:textId="77777777" w:rsidR="00A009FE" w:rsidRPr="00B2206E" w:rsidRDefault="00A009FE" w:rsidP="005F319B">
            <w:pPr>
              <w:widowControl/>
              <w:jc w:val="center"/>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34699F7C" w14:textId="77777777" w:rsidR="00A009FE" w:rsidRPr="00B2206E" w:rsidRDefault="00A009FE" w:rsidP="005F319B">
            <w:pPr>
              <w:widowControl/>
              <w:jc w:val="center"/>
              <w:rPr>
                <w:rFonts w:asciiTheme="minorEastAsia" w:hAnsiTheme="minorEastAsia" w:cs="宋体"/>
                <w:kern w:val="0"/>
                <w:sz w:val="22"/>
              </w:rPr>
            </w:pPr>
          </w:p>
        </w:tc>
      </w:tr>
      <w:tr w:rsidR="00EC1FF8" w:rsidRPr="00B2206E" w14:paraId="0D076808" w14:textId="77777777" w:rsidTr="00A009FE">
        <w:trPr>
          <w:trHeight w:val="345"/>
        </w:trPr>
        <w:tc>
          <w:tcPr>
            <w:tcW w:w="258" w:type="pct"/>
            <w:vMerge/>
            <w:tcBorders>
              <w:top w:val="single" w:sz="4" w:space="0" w:color="auto"/>
              <w:left w:val="single" w:sz="4" w:space="0" w:color="auto"/>
              <w:bottom w:val="single" w:sz="4" w:space="0" w:color="000000"/>
              <w:right w:val="single" w:sz="4" w:space="0" w:color="auto"/>
            </w:tcBorders>
            <w:vAlign w:val="center"/>
            <w:hideMark/>
          </w:tcPr>
          <w:p w14:paraId="637DB4C8" w14:textId="77777777" w:rsidR="00A009FE" w:rsidRPr="00B2206E" w:rsidRDefault="00A009FE" w:rsidP="005F319B">
            <w:pPr>
              <w:widowControl/>
              <w:jc w:val="center"/>
              <w:rPr>
                <w:rFonts w:asciiTheme="minorEastAsia" w:hAnsiTheme="minorEastAsia" w:cs="宋体"/>
                <w:kern w:val="0"/>
                <w:sz w:val="22"/>
              </w:rPr>
            </w:pPr>
          </w:p>
        </w:tc>
        <w:tc>
          <w:tcPr>
            <w:tcW w:w="350" w:type="pct"/>
            <w:vMerge/>
            <w:tcBorders>
              <w:top w:val="single" w:sz="4" w:space="0" w:color="auto"/>
              <w:left w:val="single" w:sz="4" w:space="0" w:color="auto"/>
              <w:bottom w:val="single" w:sz="4" w:space="0" w:color="000000"/>
              <w:right w:val="single" w:sz="4" w:space="0" w:color="auto"/>
            </w:tcBorders>
            <w:vAlign w:val="center"/>
            <w:hideMark/>
          </w:tcPr>
          <w:p w14:paraId="688D38F7" w14:textId="77777777" w:rsidR="00A009FE" w:rsidRPr="00B2206E" w:rsidRDefault="00A009FE" w:rsidP="005F319B">
            <w:pPr>
              <w:widowControl/>
              <w:jc w:val="center"/>
              <w:rPr>
                <w:rFonts w:asciiTheme="minorEastAsia" w:hAnsiTheme="minorEastAsia" w:cs="宋体"/>
                <w:kern w:val="0"/>
                <w:sz w:val="22"/>
              </w:rPr>
            </w:pPr>
          </w:p>
        </w:tc>
        <w:tc>
          <w:tcPr>
            <w:tcW w:w="957" w:type="pct"/>
            <w:vMerge/>
            <w:tcBorders>
              <w:top w:val="nil"/>
              <w:left w:val="single" w:sz="4" w:space="0" w:color="auto"/>
              <w:bottom w:val="single" w:sz="4" w:space="0" w:color="000000"/>
              <w:right w:val="single" w:sz="4" w:space="0" w:color="auto"/>
            </w:tcBorders>
            <w:vAlign w:val="center"/>
            <w:hideMark/>
          </w:tcPr>
          <w:p w14:paraId="0CCF538B" w14:textId="77777777" w:rsidR="00A009FE" w:rsidRPr="00B2206E" w:rsidRDefault="00A009FE" w:rsidP="005F319B">
            <w:pPr>
              <w:widowControl/>
              <w:jc w:val="center"/>
              <w:rPr>
                <w:rFonts w:asciiTheme="minorEastAsia" w:hAnsiTheme="minorEastAsia" w:cs="宋体"/>
                <w:kern w:val="0"/>
                <w:sz w:val="22"/>
              </w:rPr>
            </w:pPr>
          </w:p>
        </w:tc>
        <w:tc>
          <w:tcPr>
            <w:tcW w:w="478" w:type="pct"/>
            <w:tcBorders>
              <w:top w:val="nil"/>
              <w:left w:val="nil"/>
              <w:bottom w:val="single" w:sz="4" w:space="0" w:color="auto"/>
              <w:right w:val="single" w:sz="4" w:space="0" w:color="auto"/>
            </w:tcBorders>
            <w:shd w:val="clear" w:color="auto" w:fill="auto"/>
            <w:noWrap/>
            <w:vAlign w:val="center"/>
            <w:hideMark/>
          </w:tcPr>
          <w:p w14:paraId="08C4BFFC"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4" w:type="pct"/>
            <w:tcBorders>
              <w:top w:val="nil"/>
              <w:left w:val="nil"/>
              <w:bottom w:val="single" w:sz="4" w:space="0" w:color="auto"/>
              <w:right w:val="single" w:sz="4" w:space="0" w:color="auto"/>
            </w:tcBorders>
            <w:shd w:val="clear" w:color="auto" w:fill="auto"/>
            <w:noWrap/>
            <w:vAlign w:val="center"/>
            <w:hideMark/>
          </w:tcPr>
          <w:p w14:paraId="7F05DAC5" w14:textId="77777777" w:rsidR="00A009FE" w:rsidRPr="00B2206E" w:rsidRDefault="00A009FE"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7" w:type="pct"/>
            <w:vMerge/>
            <w:tcBorders>
              <w:left w:val="nil"/>
              <w:bottom w:val="single" w:sz="4" w:space="0" w:color="auto"/>
              <w:right w:val="single" w:sz="4" w:space="0" w:color="auto"/>
            </w:tcBorders>
            <w:shd w:val="clear" w:color="auto" w:fill="auto"/>
            <w:noWrap/>
            <w:vAlign w:val="center"/>
            <w:hideMark/>
          </w:tcPr>
          <w:p w14:paraId="1EA6A890" w14:textId="64E09561" w:rsidR="00A009FE" w:rsidRPr="00B2206E" w:rsidRDefault="00A009FE" w:rsidP="00A009FE">
            <w:pPr>
              <w:widowControl/>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7A9D4C7D" w14:textId="1026EC06" w:rsidR="00A009FE" w:rsidRPr="00B2206E" w:rsidRDefault="00A009FE" w:rsidP="005F319B">
            <w:pPr>
              <w:widowControl/>
              <w:jc w:val="center"/>
              <w:rPr>
                <w:rFonts w:asciiTheme="minorEastAsia" w:hAnsiTheme="minorEastAsia" w:cs="宋体"/>
                <w:kern w:val="0"/>
                <w:sz w:val="22"/>
              </w:rPr>
            </w:pPr>
          </w:p>
        </w:tc>
        <w:tc>
          <w:tcPr>
            <w:tcW w:w="477" w:type="pct"/>
            <w:vMerge/>
            <w:tcBorders>
              <w:left w:val="nil"/>
              <w:bottom w:val="single" w:sz="4" w:space="0" w:color="auto"/>
              <w:right w:val="single" w:sz="4" w:space="0" w:color="auto"/>
            </w:tcBorders>
            <w:shd w:val="clear" w:color="auto" w:fill="auto"/>
            <w:noWrap/>
            <w:vAlign w:val="center"/>
            <w:hideMark/>
          </w:tcPr>
          <w:p w14:paraId="7F8C4FBE" w14:textId="40394C37" w:rsidR="00A009FE" w:rsidRPr="00B2206E" w:rsidRDefault="00A009FE"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44DC2170" w14:textId="77777777" w:rsidR="00A009FE" w:rsidRPr="00B2206E" w:rsidRDefault="00A009FE" w:rsidP="005F319B">
            <w:pPr>
              <w:widowControl/>
              <w:jc w:val="center"/>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4BFB9171" w14:textId="77777777" w:rsidR="00A009FE" w:rsidRPr="00B2206E" w:rsidRDefault="00A009FE" w:rsidP="005F319B">
            <w:pPr>
              <w:widowControl/>
              <w:jc w:val="center"/>
              <w:rPr>
                <w:rFonts w:asciiTheme="minorEastAsia" w:hAnsiTheme="minorEastAsia" w:cs="宋体"/>
                <w:kern w:val="0"/>
                <w:sz w:val="22"/>
              </w:rPr>
            </w:pPr>
          </w:p>
        </w:tc>
      </w:tr>
      <w:tr w:rsidR="00EC1FF8" w:rsidRPr="00B2206E" w14:paraId="1DED3FB4" w14:textId="77777777" w:rsidTr="00A009FE">
        <w:trPr>
          <w:trHeight w:val="690"/>
        </w:trPr>
        <w:tc>
          <w:tcPr>
            <w:tcW w:w="25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2EB56C"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5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AF2EB1E"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7" w:type="pct"/>
            <w:tcBorders>
              <w:top w:val="nil"/>
              <w:left w:val="nil"/>
              <w:bottom w:val="single" w:sz="4" w:space="0" w:color="auto"/>
              <w:right w:val="single" w:sz="4" w:space="0" w:color="auto"/>
            </w:tcBorders>
            <w:shd w:val="clear" w:color="auto" w:fill="auto"/>
            <w:noWrap/>
            <w:vAlign w:val="center"/>
            <w:hideMark/>
          </w:tcPr>
          <w:p w14:paraId="6432B38A"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081EA694" w14:textId="2848E44A"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312.40</w:t>
            </w:r>
          </w:p>
        </w:tc>
        <w:tc>
          <w:tcPr>
            <w:tcW w:w="474"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AE92F65" w14:textId="0F6ABC7C"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450.40</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ECBEEEF" w14:textId="0CCD8D1C"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502.46</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9A3E55" w14:textId="44AB1728"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549.25</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856384A" w14:textId="72A424E8"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1928.97</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EBA60FF" w14:textId="1E28CE25"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2980.68</w:t>
            </w:r>
          </w:p>
        </w:tc>
        <w:tc>
          <w:tcPr>
            <w:tcW w:w="57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F2808FA" w14:textId="1E7930A5"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3431.08</w:t>
            </w:r>
          </w:p>
        </w:tc>
      </w:tr>
      <w:tr w:rsidR="00EC1FF8" w:rsidRPr="00B2206E" w14:paraId="5D91C47D" w14:textId="77777777" w:rsidTr="00A009FE">
        <w:trPr>
          <w:trHeight w:val="345"/>
        </w:trPr>
        <w:tc>
          <w:tcPr>
            <w:tcW w:w="258" w:type="pct"/>
            <w:vMerge/>
            <w:tcBorders>
              <w:top w:val="nil"/>
              <w:left w:val="single" w:sz="4" w:space="0" w:color="auto"/>
              <w:bottom w:val="single" w:sz="4" w:space="0" w:color="000000"/>
              <w:right w:val="single" w:sz="4" w:space="0" w:color="auto"/>
            </w:tcBorders>
            <w:vAlign w:val="center"/>
            <w:hideMark/>
          </w:tcPr>
          <w:p w14:paraId="31B1B0E9"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08DCB04B"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1563D1F7"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王井污水处理站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317AA45B" w14:textId="2A4BDD32"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138.00</w:t>
            </w:r>
          </w:p>
        </w:tc>
        <w:tc>
          <w:tcPr>
            <w:tcW w:w="474" w:type="pct"/>
            <w:vMerge/>
            <w:tcBorders>
              <w:top w:val="nil"/>
              <w:left w:val="single" w:sz="4" w:space="0" w:color="auto"/>
              <w:bottom w:val="single" w:sz="4" w:space="0" w:color="000000"/>
              <w:right w:val="single" w:sz="4" w:space="0" w:color="auto"/>
            </w:tcBorders>
            <w:vAlign w:val="center"/>
            <w:hideMark/>
          </w:tcPr>
          <w:p w14:paraId="490016AB"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23726F45"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823790A"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03E75FB6"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E4F6BF5"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27ED819A"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464238A4" w14:textId="77777777" w:rsidTr="00A009FE">
        <w:trPr>
          <w:trHeight w:val="690"/>
        </w:trPr>
        <w:tc>
          <w:tcPr>
            <w:tcW w:w="258" w:type="pct"/>
            <w:tcBorders>
              <w:top w:val="nil"/>
              <w:left w:val="single" w:sz="4" w:space="0" w:color="auto"/>
              <w:bottom w:val="single" w:sz="4" w:space="0" w:color="auto"/>
              <w:right w:val="nil"/>
            </w:tcBorders>
            <w:shd w:val="clear" w:color="auto" w:fill="auto"/>
            <w:noWrap/>
            <w:vAlign w:val="center"/>
            <w:hideMark/>
          </w:tcPr>
          <w:p w14:paraId="3C2BDD8E"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50" w:type="pct"/>
            <w:tcBorders>
              <w:top w:val="nil"/>
              <w:left w:val="single" w:sz="4" w:space="0" w:color="auto"/>
              <w:bottom w:val="single" w:sz="4" w:space="0" w:color="auto"/>
              <w:right w:val="single" w:sz="4" w:space="0" w:color="auto"/>
            </w:tcBorders>
            <w:shd w:val="clear" w:color="auto" w:fill="auto"/>
            <w:vAlign w:val="center"/>
            <w:hideMark/>
          </w:tcPr>
          <w:p w14:paraId="79DF6ADF"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7" w:type="pct"/>
            <w:tcBorders>
              <w:top w:val="nil"/>
              <w:left w:val="nil"/>
              <w:bottom w:val="single" w:sz="4" w:space="0" w:color="auto"/>
              <w:right w:val="single" w:sz="4" w:space="0" w:color="auto"/>
            </w:tcBorders>
            <w:shd w:val="clear" w:color="auto" w:fill="auto"/>
            <w:noWrap/>
            <w:vAlign w:val="center"/>
            <w:hideMark/>
          </w:tcPr>
          <w:p w14:paraId="0B13E87F"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张槐树污水处理站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15CB10CE" w14:textId="3B7183EE"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69.00</w:t>
            </w:r>
          </w:p>
        </w:tc>
        <w:tc>
          <w:tcPr>
            <w:tcW w:w="474" w:type="pct"/>
            <w:tcBorders>
              <w:top w:val="nil"/>
              <w:left w:val="nil"/>
              <w:bottom w:val="single" w:sz="4" w:space="0" w:color="auto"/>
              <w:right w:val="single" w:sz="4" w:space="0" w:color="auto"/>
            </w:tcBorders>
            <w:shd w:val="clear" w:color="auto" w:fill="auto"/>
            <w:vAlign w:val="center"/>
            <w:hideMark/>
          </w:tcPr>
          <w:p w14:paraId="2A5058F3" w14:textId="0CDF2738"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69.00</w:t>
            </w:r>
          </w:p>
        </w:tc>
        <w:tc>
          <w:tcPr>
            <w:tcW w:w="477" w:type="pct"/>
            <w:tcBorders>
              <w:top w:val="nil"/>
              <w:left w:val="nil"/>
              <w:bottom w:val="single" w:sz="4" w:space="0" w:color="auto"/>
              <w:right w:val="single" w:sz="4" w:space="0" w:color="auto"/>
            </w:tcBorders>
            <w:shd w:val="clear" w:color="auto" w:fill="auto"/>
            <w:vAlign w:val="center"/>
            <w:hideMark/>
          </w:tcPr>
          <w:p w14:paraId="677118E6" w14:textId="67F03614"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83.73</w:t>
            </w:r>
          </w:p>
        </w:tc>
        <w:tc>
          <w:tcPr>
            <w:tcW w:w="478" w:type="pct"/>
            <w:tcBorders>
              <w:top w:val="nil"/>
              <w:left w:val="nil"/>
              <w:bottom w:val="single" w:sz="4" w:space="0" w:color="auto"/>
              <w:right w:val="single" w:sz="4" w:space="0" w:color="auto"/>
            </w:tcBorders>
            <w:shd w:val="clear" w:color="auto" w:fill="auto"/>
            <w:vAlign w:val="center"/>
            <w:hideMark/>
          </w:tcPr>
          <w:p w14:paraId="78D5195A" w14:textId="055799F3"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156.50</w:t>
            </w:r>
          </w:p>
        </w:tc>
        <w:tc>
          <w:tcPr>
            <w:tcW w:w="477" w:type="pct"/>
            <w:tcBorders>
              <w:top w:val="nil"/>
              <w:left w:val="nil"/>
              <w:bottom w:val="single" w:sz="4" w:space="0" w:color="auto"/>
              <w:right w:val="single" w:sz="4" w:space="0" w:color="auto"/>
            </w:tcBorders>
            <w:shd w:val="clear" w:color="auto" w:fill="auto"/>
            <w:vAlign w:val="center"/>
            <w:hideMark/>
          </w:tcPr>
          <w:p w14:paraId="223A7DD2" w14:textId="0CB9BC59"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542.90</w:t>
            </w:r>
          </w:p>
        </w:tc>
        <w:tc>
          <w:tcPr>
            <w:tcW w:w="478" w:type="pct"/>
            <w:tcBorders>
              <w:top w:val="nil"/>
              <w:left w:val="nil"/>
              <w:bottom w:val="single" w:sz="4" w:space="0" w:color="auto"/>
              <w:right w:val="single" w:sz="4" w:space="0" w:color="auto"/>
            </w:tcBorders>
            <w:shd w:val="clear" w:color="auto" w:fill="auto"/>
            <w:vAlign w:val="center"/>
            <w:hideMark/>
          </w:tcPr>
          <w:p w14:paraId="38F998F6" w14:textId="4C7B573B"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783.13</w:t>
            </w:r>
          </w:p>
        </w:tc>
        <w:tc>
          <w:tcPr>
            <w:tcW w:w="573" w:type="pct"/>
            <w:tcBorders>
              <w:top w:val="nil"/>
              <w:left w:val="nil"/>
              <w:bottom w:val="single" w:sz="4" w:space="0" w:color="auto"/>
              <w:right w:val="single" w:sz="4" w:space="0" w:color="auto"/>
            </w:tcBorders>
            <w:shd w:val="clear" w:color="auto" w:fill="auto"/>
            <w:vAlign w:val="center"/>
            <w:hideMark/>
          </w:tcPr>
          <w:p w14:paraId="5A6DEDA2" w14:textId="32CE556A"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852.13</w:t>
            </w:r>
          </w:p>
        </w:tc>
      </w:tr>
      <w:tr w:rsidR="00EC1FF8" w:rsidRPr="00B2206E" w14:paraId="5D717345" w14:textId="77777777" w:rsidTr="00A009FE">
        <w:trPr>
          <w:trHeight w:val="690"/>
        </w:trPr>
        <w:tc>
          <w:tcPr>
            <w:tcW w:w="2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583CEC8"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50" w:type="pct"/>
            <w:vMerge w:val="restart"/>
            <w:tcBorders>
              <w:top w:val="nil"/>
              <w:left w:val="single" w:sz="4" w:space="0" w:color="auto"/>
              <w:bottom w:val="single" w:sz="4" w:space="0" w:color="000000"/>
              <w:right w:val="single" w:sz="4" w:space="0" w:color="auto"/>
            </w:tcBorders>
            <w:shd w:val="clear" w:color="auto" w:fill="auto"/>
            <w:vAlign w:val="center"/>
            <w:hideMark/>
          </w:tcPr>
          <w:p w14:paraId="5CA0BB60"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7" w:type="pct"/>
            <w:tcBorders>
              <w:top w:val="nil"/>
              <w:left w:val="nil"/>
              <w:bottom w:val="single" w:sz="4" w:space="0" w:color="auto"/>
              <w:right w:val="single" w:sz="4" w:space="0" w:color="auto"/>
            </w:tcBorders>
            <w:shd w:val="clear" w:color="auto" w:fill="auto"/>
            <w:noWrap/>
            <w:vAlign w:val="center"/>
            <w:hideMark/>
          </w:tcPr>
          <w:p w14:paraId="1D41414C"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冯庄污水处理厂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6B72B7E7" w14:textId="30AF9B53"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347.60</w:t>
            </w:r>
          </w:p>
        </w:tc>
        <w:tc>
          <w:tcPr>
            <w:tcW w:w="474" w:type="pct"/>
            <w:vMerge w:val="restart"/>
            <w:tcBorders>
              <w:top w:val="nil"/>
              <w:left w:val="single" w:sz="4" w:space="0" w:color="auto"/>
              <w:bottom w:val="single" w:sz="4" w:space="0" w:color="000000"/>
              <w:right w:val="single" w:sz="4" w:space="0" w:color="auto"/>
            </w:tcBorders>
            <w:shd w:val="clear" w:color="auto" w:fill="auto"/>
            <w:vAlign w:val="center"/>
            <w:hideMark/>
          </w:tcPr>
          <w:p w14:paraId="2B061B12" w14:textId="5BE6947F"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961.50</w:t>
            </w:r>
          </w:p>
        </w:tc>
        <w:tc>
          <w:tcPr>
            <w:tcW w:w="477" w:type="pct"/>
            <w:vMerge w:val="restart"/>
            <w:tcBorders>
              <w:top w:val="nil"/>
              <w:left w:val="single" w:sz="4" w:space="0" w:color="auto"/>
              <w:bottom w:val="single" w:sz="4" w:space="0" w:color="000000"/>
              <w:right w:val="single" w:sz="4" w:space="0" w:color="auto"/>
            </w:tcBorders>
            <w:shd w:val="clear" w:color="auto" w:fill="auto"/>
            <w:vAlign w:val="center"/>
            <w:hideMark/>
          </w:tcPr>
          <w:p w14:paraId="244948A6" w14:textId="37DBA1B5"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251.20</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2A74CA3E" w14:textId="7FD760DC"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1351.75</w:t>
            </w:r>
          </w:p>
        </w:tc>
        <w:tc>
          <w:tcPr>
            <w:tcW w:w="477" w:type="pct"/>
            <w:vMerge w:val="restart"/>
            <w:tcBorders>
              <w:top w:val="nil"/>
              <w:left w:val="single" w:sz="4" w:space="0" w:color="auto"/>
              <w:bottom w:val="single" w:sz="4" w:space="0" w:color="000000"/>
              <w:right w:val="single" w:sz="4" w:space="0" w:color="auto"/>
            </w:tcBorders>
            <w:shd w:val="clear" w:color="auto" w:fill="auto"/>
            <w:vAlign w:val="center"/>
            <w:hideMark/>
          </w:tcPr>
          <w:p w14:paraId="5D7F805E" w14:textId="04ABDC66"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4756.87</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7F6C79CD" w14:textId="5032EDED"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6359.82</w:t>
            </w:r>
          </w:p>
        </w:tc>
        <w:tc>
          <w:tcPr>
            <w:tcW w:w="573" w:type="pct"/>
            <w:vMerge w:val="restart"/>
            <w:tcBorders>
              <w:top w:val="nil"/>
              <w:left w:val="single" w:sz="4" w:space="0" w:color="auto"/>
              <w:bottom w:val="single" w:sz="4" w:space="0" w:color="000000"/>
              <w:right w:val="single" w:sz="4" w:space="0" w:color="auto"/>
            </w:tcBorders>
            <w:shd w:val="clear" w:color="auto" w:fill="auto"/>
            <w:vAlign w:val="center"/>
            <w:hideMark/>
          </w:tcPr>
          <w:p w14:paraId="7F899DA3" w14:textId="4CDE71C4"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7321.32</w:t>
            </w:r>
          </w:p>
        </w:tc>
      </w:tr>
      <w:tr w:rsidR="00EC1FF8" w:rsidRPr="00B2206E" w14:paraId="3883B37F"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645FFE0C"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51A20659"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4FDA6510"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小段庄污水处理站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86403C3" w14:textId="0CBF4FC9"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20.00</w:t>
            </w:r>
          </w:p>
        </w:tc>
        <w:tc>
          <w:tcPr>
            <w:tcW w:w="474" w:type="pct"/>
            <w:vMerge/>
            <w:tcBorders>
              <w:top w:val="nil"/>
              <w:left w:val="single" w:sz="4" w:space="0" w:color="auto"/>
              <w:bottom w:val="single" w:sz="4" w:space="0" w:color="000000"/>
              <w:right w:val="single" w:sz="4" w:space="0" w:color="auto"/>
            </w:tcBorders>
            <w:vAlign w:val="center"/>
            <w:hideMark/>
          </w:tcPr>
          <w:p w14:paraId="7FF1075C"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5CB4451D"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ACC4A92"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5A557F21"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CFB08C1"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58B9FF0"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0E6321F2"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2F89EBE6"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592BAB72"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7B5D2CE5"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岳寨污水处理站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40905064" w14:textId="226494DC"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82.80</w:t>
            </w:r>
          </w:p>
        </w:tc>
        <w:tc>
          <w:tcPr>
            <w:tcW w:w="474" w:type="pct"/>
            <w:vMerge/>
            <w:tcBorders>
              <w:top w:val="nil"/>
              <w:left w:val="single" w:sz="4" w:space="0" w:color="auto"/>
              <w:bottom w:val="single" w:sz="4" w:space="0" w:color="000000"/>
              <w:right w:val="single" w:sz="4" w:space="0" w:color="auto"/>
            </w:tcBorders>
            <w:vAlign w:val="center"/>
            <w:hideMark/>
          </w:tcPr>
          <w:p w14:paraId="7B68E843"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02A34DAD"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DE798B9"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48DAD7DC"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E97FDEC"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77F508E5"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0D390630"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0C19F1FF"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5A657623"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017206E4"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古墙污水处理站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E7F1B11" w14:textId="07AF704D"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92.50</w:t>
            </w:r>
          </w:p>
        </w:tc>
        <w:tc>
          <w:tcPr>
            <w:tcW w:w="474" w:type="pct"/>
            <w:vMerge/>
            <w:tcBorders>
              <w:top w:val="nil"/>
              <w:left w:val="single" w:sz="4" w:space="0" w:color="auto"/>
              <w:bottom w:val="single" w:sz="4" w:space="0" w:color="000000"/>
              <w:right w:val="single" w:sz="4" w:space="0" w:color="auto"/>
            </w:tcBorders>
            <w:vAlign w:val="center"/>
            <w:hideMark/>
          </w:tcPr>
          <w:p w14:paraId="3D3E2488"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140C5415"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8025D2E"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4DBD865A"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AD7FFF6"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B837554"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7F6B94B3"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5FAF1DC7"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5C1639ED"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5BB922BF"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前小召污水处理站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876D792" w14:textId="7073EC2C"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16.00</w:t>
            </w:r>
          </w:p>
        </w:tc>
        <w:tc>
          <w:tcPr>
            <w:tcW w:w="474" w:type="pct"/>
            <w:vMerge/>
            <w:tcBorders>
              <w:top w:val="nil"/>
              <w:left w:val="single" w:sz="4" w:space="0" w:color="auto"/>
              <w:bottom w:val="single" w:sz="4" w:space="0" w:color="000000"/>
              <w:right w:val="single" w:sz="4" w:space="0" w:color="auto"/>
            </w:tcBorders>
            <w:vAlign w:val="center"/>
            <w:hideMark/>
          </w:tcPr>
          <w:p w14:paraId="3238E23E"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4B4C3512"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59CD77E"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2D03E274"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9134247"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2E251DE"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4AAF97BB"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5D349C2C"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46583BA5"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41F505DA"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屯街污水处理站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FEE5F06" w14:textId="2A3848A6"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171.60</w:t>
            </w:r>
          </w:p>
        </w:tc>
        <w:tc>
          <w:tcPr>
            <w:tcW w:w="474" w:type="pct"/>
            <w:vMerge/>
            <w:tcBorders>
              <w:top w:val="nil"/>
              <w:left w:val="single" w:sz="4" w:space="0" w:color="auto"/>
              <w:bottom w:val="single" w:sz="4" w:space="0" w:color="000000"/>
              <w:right w:val="single" w:sz="4" w:space="0" w:color="auto"/>
            </w:tcBorders>
            <w:vAlign w:val="center"/>
            <w:hideMark/>
          </w:tcPr>
          <w:p w14:paraId="26C0596D"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3C3361F8"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A4249DA"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7C17F31A"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DD63484"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5DA98065"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191A261A"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4D5CB022"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77DDE1F6"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1632A3DD"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张堤污水处理站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2FC514C0" w14:textId="4C47DB1A"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70.20</w:t>
            </w:r>
          </w:p>
        </w:tc>
        <w:tc>
          <w:tcPr>
            <w:tcW w:w="474" w:type="pct"/>
            <w:vMerge/>
            <w:tcBorders>
              <w:top w:val="nil"/>
              <w:left w:val="single" w:sz="4" w:space="0" w:color="auto"/>
              <w:bottom w:val="single" w:sz="4" w:space="0" w:color="000000"/>
              <w:right w:val="single" w:sz="4" w:space="0" w:color="auto"/>
            </w:tcBorders>
            <w:vAlign w:val="center"/>
            <w:hideMark/>
          </w:tcPr>
          <w:p w14:paraId="36B9DDD2"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137F937D"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049DFDB"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4D1D85F0"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0A81691"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B766C00"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022F8AB4"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1B347A2E"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473FFC2B"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7CB9E611"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固县污水处理站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2BC2253" w14:textId="7BAD4344"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54.60</w:t>
            </w:r>
          </w:p>
        </w:tc>
        <w:tc>
          <w:tcPr>
            <w:tcW w:w="474" w:type="pct"/>
            <w:vMerge/>
            <w:tcBorders>
              <w:top w:val="nil"/>
              <w:left w:val="single" w:sz="4" w:space="0" w:color="auto"/>
              <w:bottom w:val="single" w:sz="4" w:space="0" w:color="000000"/>
              <w:right w:val="single" w:sz="4" w:space="0" w:color="auto"/>
            </w:tcBorders>
            <w:vAlign w:val="center"/>
            <w:hideMark/>
          </w:tcPr>
          <w:p w14:paraId="067D7F48"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17889852"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E483DDF"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647A7887"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96EB37A"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36E82065"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5A12765E"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74E8BDDB"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1FC869AF"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668B1100"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0181036" w14:textId="40FA8B34"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32.00</w:t>
            </w:r>
          </w:p>
        </w:tc>
        <w:tc>
          <w:tcPr>
            <w:tcW w:w="474" w:type="pct"/>
            <w:vMerge/>
            <w:tcBorders>
              <w:top w:val="nil"/>
              <w:left w:val="single" w:sz="4" w:space="0" w:color="auto"/>
              <w:bottom w:val="single" w:sz="4" w:space="0" w:color="000000"/>
              <w:right w:val="single" w:sz="4" w:space="0" w:color="auto"/>
            </w:tcBorders>
            <w:vAlign w:val="center"/>
            <w:hideMark/>
          </w:tcPr>
          <w:p w14:paraId="3632879D"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4B895B04"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F758CC8"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0BA6B6D1"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5C0219B"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06D5FB33"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784B550F"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1153DFC0"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59BB75EE"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07A8199C"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孟营污水处理站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56EB2999" w14:textId="66BB1B56"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19.00</w:t>
            </w:r>
          </w:p>
        </w:tc>
        <w:tc>
          <w:tcPr>
            <w:tcW w:w="474" w:type="pct"/>
            <w:vMerge/>
            <w:tcBorders>
              <w:top w:val="nil"/>
              <w:left w:val="single" w:sz="4" w:space="0" w:color="auto"/>
              <w:bottom w:val="single" w:sz="4" w:space="0" w:color="000000"/>
              <w:right w:val="single" w:sz="4" w:space="0" w:color="auto"/>
            </w:tcBorders>
            <w:vAlign w:val="center"/>
            <w:hideMark/>
          </w:tcPr>
          <w:p w14:paraId="16A7A7B4"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38D9650E"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7069A90"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23643CF0"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782869F"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5736DE2" w14:textId="77777777" w:rsidR="005F319B" w:rsidRPr="00B2206E" w:rsidRDefault="005F319B" w:rsidP="005F319B">
            <w:pPr>
              <w:widowControl/>
              <w:jc w:val="center"/>
              <w:rPr>
                <w:rFonts w:asciiTheme="minorEastAsia" w:hAnsiTheme="minorEastAsia" w:cs="宋体"/>
                <w:kern w:val="0"/>
                <w:sz w:val="22"/>
              </w:rPr>
            </w:pPr>
          </w:p>
        </w:tc>
      </w:tr>
      <w:tr w:rsidR="00EC1FF8" w:rsidRPr="00B2206E" w14:paraId="41B823DA" w14:textId="77777777" w:rsidTr="00A009FE">
        <w:trPr>
          <w:trHeight w:val="345"/>
        </w:trPr>
        <w:tc>
          <w:tcPr>
            <w:tcW w:w="258" w:type="pct"/>
            <w:vMerge/>
            <w:tcBorders>
              <w:top w:val="nil"/>
              <w:left w:val="single" w:sz="4" w:space="0" w:color="auto"/>
              <w:bottom w:val="single" w:sz="4" w:space="0" w:color="auto"/>
              <w:right w:val="single" w:sz="4" w:space="0" w:color="auto"/>
            </w:tcBorders>
            <w:vAlign w:val="center"/>
            <w:hideMark/>
          </w:tcPr>
          <w:p w14:paraId="7D0B181B" w14:textId="77777777" w:rsidR="005F319B" w:rsidRPr="00B2206E" w:rsidRDefault="005F319B" w:rsidP="005F319B">
            <w:pPr>
              <w:widowControl/>
              <w:jc w:val="center"/>
              <w:rPr>
                <w:rFonts w:asciiTheme="minorEastAsia" w:hAnsiTheme="minorEastAsia" w:cs="宋体"/>
                <w:kern w:val="0"/>
                <w:sz w:val="22"/>
              </w:rPr>
            </w:pPr>
          </w:p>
        </w:tc>
        <w:tc>
          <w:tcPr>
            <w:tcW w:w="350" w:type="pct"/>
            <w:vMerge/>
            <w:tcBorders>
              <w:top w:val="nil"/>
              <w:left w:val="single" w:sz="4" w:space="0" w:color="auto"/>
              <w:bottom w:val="single" w:sz="4" w:space="0" w:color="000000"/>
              <w:right w:val="single" w:sz="4" w:space="0" w:color="auto"/>
            </w:tcBorders>
            <w:vAlign w:val="center"/>
            <w:hideMark/>
          </w:tcPr>
          <w:p w14:paraId="2DA8C729" w14:textId="77777777" w:rsidR="005F319B" w:rsidRPr="00B2206E" w:rsidRDefault="005F319B" w:rsidP="005F319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3EED3368"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野场污水处理站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2CD9E982" w14:textId="33149D1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55.20</w:t>
            </w:r>
          </w:p>
        </w:tc>
        <w:tc>
          <w:tcPr>
            <w:tcW w:w="474" w:type="pct"/>
            <w:vMerge/>
            <w:tcBorders>
              <w:top w:val="nil"/>
              <w:left w:val="single" w:sz="4" w:space="0" w:color="auto"/>
              <w:bottom w:val="single" w:sz="4" w:space="0" w:color="000000"/>
              <w:right w:val="single" w:sz="4" w:space="0" w:color="auto"/>
            </w:tcBorders>
            <w:vAlign w:val="center"/>
            <w:hideMark/>
          </w:tcPr>
          <w:p w14:paraId="3EDFFA11"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31892FD9"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6FD7138" w14:textId="77777777" w:rsidR="005F319B" w:rsidRPr="00B2206E" w:rsidRDefault="005F319B" w:rsidP="005F319B">
            <w:pPr>
              <w:widowControl/>
              <w:jc w:val="center"/>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73ED65EE" w14:textId="77777777" w:rsidR="005F319B" w:rsidRPr="00B2206E" w:rsidRDefault="005F319B" w:rsidP="005F319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56C4D93" w14:textId="77777777" w:rsidR="005F319B" w:rsidRPr="00B2206E" w:rsidRDefault="005F319B" w:rsidP="005F319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56E8F2D1" w14:textId="77777777" w:rsidR="005F319B" w:rsidRPr="00B2206E" w:rsidRDefault="005F319B" w:rsidP="005F319B">
            <w:pPr>
              <w:widowControl/>
              <w:jc w:val="center"/>
              <w:rPr>
                <w:rFonts w:asciiTheme="minorEastAsia" w:hAnsiTheme="minorEastAsia" w:cs="宋体"/>
                <w:kern w:val="0"/>
                <w:sz w:val="22"/>
              </w:rPr>
            </w:pPr>
          </w:p>
        </w:tc>
      </w:tr>
      <w:tr w:rsidR="00A009FE" w:rsidRPr="00B2206E" w14:paraId="1F152DF2" w14:textId="77777777" w:rsidTr="00A009FE">
        <w:trPr>
          <w:trHeight w:val="345"/>
        </w:trPr>
        <w:tc>
          <w:tcPr>
            <w:tcW w:w="60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43990" w14:textId="77777777"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64611B35" w14:textId="38DB55F2"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1480.90</w:t>
            </w:r>
          </w:p>
        </w:tc>
        <w:tc>
          <w:tcPr>
            <w:tcW w:w="191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DAE8C" w14:textId="517CEF8B"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10123.63</w:t>
            </w:r>
          </w:p>
        </w:tc>
        <w:tc>
          <w:tcPr>
            <w:tcW w:w="573" w:type="pct"/>
            <w:tcBorders>
              <w:top w:val="nil"/>
              <w:left w:val="nil"/>
              <w:bottom w:val="single" w:sz="4" w:space="0" w:color="auto"/>
              <w:right w:val="single" w:sz="4" w:space="0" w:color="auto"/>
            </w:tcBorders>
            <w:shd w:val="clear" w:color="auto" w:fill="auto"/>
            <w:noWrap/>
            <w:vAlign w:val="center"/>
            <w:hideMark/>
          </w:tcPr>
          <w:p w14:paraId="30FE1916" w14:textId="40FE7E0A" w:rsidR="005F319B" w:rsidRPr="00B2206E" w:rsidRDefault="005F319B" w:rsidP="005F319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11604.53</w:t>
            </w:r>
          </w:p>
        </w:tc>
      </w:tr>
    </w:tbl>
    <w:p w14:paraId="68FA28B1" w14:textId="77777777" w:rsidR="006A5CAF" w:rsidRPr="00B2206E" w:rsidRDefault="006A5CAF">
      <w:pPr>
        <w:overflowPunct w:val="0"/>
        <w:spacing w:line="360" w:lineRule="auto"/>
        <w:ind w:firstLineChars="200" w:firstLine="442"/>
        <w:jc w:val="center"/>
        <w:rPr>
          <w:rFonts w:asciiTheme="majorEastAsia" w:eastAsiaTheme="majorEastAsia" w:hAnsiTheme="majorEastAsia"/>
          <w:b/>
          <w:kern w:val="0"/>
          <w:sz w:val="22"/>
        </w:rPr>
      </w:pPr>
    </w:p>
    <w:p w14:paraId="53574F97" w14:textId="77777777" w:rsidR="007443C6" w:rsidRPr="00B2206E" w:rsidRDefault="007443C6">
      <w:pPr>
        <w:overflowPunct w:val="0"/>
        <w:spacing w:line="360" w:lineRule="auto"/>
        <w:ind w:firstLineChars="200" w:firstLine="442"/>
        <w:jc w:val="center"/>
        <w:rPr>
          <w:rFonts w:asciiTheme="majorEastAsia" w:eastAsiaTheme="majorEastAsia" w:hAnsiTheme="majorEastAsia"/>
          <w:b/>
          <w:kern w:val="0"/>
          <w:sz w:val="22"/>
        </w:rPr>
      </w:pPr>
    </w:p>
    <w:p w14:paraId="75A1AEDE" w14:textId="77777777" w:rsidR="007443C6" w:rsidRPr="00B2206E" w:rsidRDefault="007443C6">
      <w:pPr>
        <w:overflowPunct w:val="0"/>
        <w:spacing w:line="360" w:lineRule="auto"/>
        <w:ind w:firstLineChars="200" w:firstLine="442"/>
        <w:jc w:val="center"/>
        <w:rPr>
          <w:rFonts w:asciiTheme="majorEastAsia" w:eastAsiaTheme="majorEastAsia" w:hAnsiTheme="majorEastAsia"/>
          <w:b/>
          <w:kern w:val="0"/>
          <w:sz w:val="22"/>
        </w:rPr>
      </w:pPr>
    </w:p>
    <w:p w14:paraId="579537CF" w14:textId="77777777" w:rsidR="007443C6" w:rsidRPr="00B2206E" w:rsidRDefault="007443C6">
      <w:pPr>
        <w:overflowPunct w:val="0"/>
        <w:spacing w:line="360" w:lineRule="auto"/>
        <w:ind w:firstLineChars="200" w:firstLine="442"/>
        <w:jc w:val="center"/>
        <w:rPr>
          <w:rFonts w:asciiTheme="majorEastAsia" w:eastAsiaTheme="majorEastAsia" w:hAnsiTheme="majorEastAsia"/>
          <w:b/>
          <w:kern w:val="0"/>
          <w:sz w:val="22"/>
        </w:rPr>
      </w:pPr>
    </w:p>
    <w:p w14:paraId="128AE5E1" w14:textId="77777777" w:rsidR="007443C6" w:rsidRPr="00B2206E" w:rsidRDefault="007443C6">
      <w:pPr>
        <w:overflowPunct w:val="0"/>
        <w:spacing w:line="360" w:lineRule="auto"/>
        <w:ind w:firstLineChars="200" w:firstLine="442"/>
        <w:jc w:val="center"/>
        <w:rPr>
          <w:rFonts w:asciiTheme="majorEastAsia" w:eastAsiaTheme="majorEastAsia" w:hAnsiTheme="majorEastAsia"/>
          <w:b/>
          <w:kern w:val="0"/>
          <w:sz w:val="22"/>
        </w:rPr>
      </w:pPr>
    </w:p>
    <w:p w14:paraId="5DC85151" w14:textId="77777777" w:rsidR="00085469" w:rsidRPr="00B2206E" w:rsidRDefault="007701EA">
      <w:pPr>
        <w:pStyle w:val="3"/>
        <w:ind w:firstLine="482"/>
      </w:pPr>
      <w:r w:rsidRPr="00B2206E">
        <w:lastRenderedPageBreak/>
        <w:t>7.2.3</w:t>
      </w:r>
      <w:r w:rsidRPr="00B2206E">
        <w:rPr>
          <w:rFonts w:hint="eastAsia"/>
        </w:rPr>
        <w:t>徐营镇</w:t>
      </w:r>
      <w:r w:rsidRPr="00B2206E">
        <w:t>投资估算</w:t>
      </w:r>
    </w:p>
    <w:p w14:paraId="68E478E0" w14:textId="7B8D2BAA"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徐营镇规划期内投资</w:t>
      </w:r>
      <w:r w:rsidRPr="00B2206E">
        <w:rPr>
          <w:kern w:val="1"/>
          <w:sz w:val="24"/>
          <w:szCs w:val="24"/>
        </w:rPr>
        <w:t>估算为</w:t>
      </w:r>
      <w:r w:rsidR="00C03473" w:rsidRPr="00B2206E">
        <w:rPr>
          <w:kern w:val="1"/>
          <w:sz w:val="24"/>
          <w:szCs w:val="24"/>
        </w:rPr>
        <w:t>8886.38</w:t>
      </w:r>
      <w:r w:rsidRPr="00B2206E">
        <w:rPr>
          <w:rFonts w:hint="eastAsia"/>
          <w:kern w:val="1"/>
          <w:sz w:val="24"/>
          <w:szCs w:val="24"/>
        </w:rPr>
        <w:t>万元。</w:t>
      </w:r>
    </w:p>
    <w:p w14:paraId="1FFE0B29" w14:textId="77777777" w:rsidR="00085469" w:rsidRPr="00B2206E" w:rsidRDefault="007701EA">
      <w:pPr>
        <w:widowControl/>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F860AD" w:rsidRPr="00B2206E">
        <w:rPr>
          <w:rFonts w:asciiTheme="majorEastAsia" w:eastAsiaTheme="majorEastAsia" w:hAnsiTheme="majorEastAsia" w:hint="eastAsia"/>
          <w:b/>
          <w:kern w:val="0"/>
          <w:sz w:val="22"/>
        </w:rPr>
        <w:t xml:space="preserve">7-5 </w:t>
      </w:r>
      <w:r w:rsidRPr="00B2206E">
        <w:rPr>
          <w:rFonts w:asciiTheme="majorEastAsia" w:eastAsiaTheme="majorEastAsia" w:hAnsiTheme="majorEastAsia" w:hint="eastAsia"/>
          <w:b/>
          <w:kern w:val="0"/>
          <w:sz w:val="22"/>
        </w:rPr>
        <w:t xml:space="preserve"> 徐营镇投资估算</w:t>
      </w:r>
    </w:p>
    <w:tbl>
      <w:tblPr>
        <w:tblW w:w="5000" w:type="pct"/>
        <w:tblLayout w:type="fixed"/>
        <w:tblLook w:val="04A0" w:firstRow="1" w:lastRow="0" w:firstColumn="1" w:lastColumn="0" w:noHBand="0" w:noVBand="1"/>
      </w:tblPr>
      <w:tblGrid>
        <w:gridCol w:w="395"/>
        <w:gridCol w:w="849"/>
        <w:gridCol w:w="1984"/>
        <w:gridCol w:w="991"/>
        <w:gridCol w:w="993"/>
        <w:gridCol w:w="993"/>
        <w:gridCol w:w="991"/>
        <w:gridCol w:w="993"/>
        <w:gridCol w:w="991"/>
        <w:gridCol w:w="1188"/>
      </w:tblGrid>
      <w:tr w:rsidR="00EC1FF8" w:rsidRPr="00B2206E" w14:paraId="42416D9A" w14:textId="77777777" w:rsidTr="00B8261F">
        <w:trPr>
          <w:trHeight w:val="345"/>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B9939A"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40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9604D38"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14" w:type="pct"/>
            <w:gridSpan w:val="3"/>
            <w:tcBorders>
              <w:top w:val="single" w:sz="4" w:space="0" w:color="auto"/>
              <w:left w:val="nil"/>
              <w:bottom w:val="single" w:sz="4" w:space="0" w:color="auto"/>
              <w:right w:val="nil"/>
            </w:tcBorders>
            <w:shd w:val="clear" w:color="auto" w:fill="auto"/>
            <w:noWrap/>
            <w:vAlign w:val="center"/>
            <w:hideMark/>
          </w:tcPr>
          <w:p w14:paraId="4E7F21C1"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14" w:type="pct"/>
            <w:gridSpan w:val="4"/>
            <w:tcBorders>
              <w:top w:val="single" w:sz="4" w:space="0" w:color="auto"/>
              <w:left w:val="nil"/>
              <w:bottom w:val="single" w:sz="4" w:space="0" w:color="auto"/>
              <w:right w:val="nil"/>
            </w:tcBorders>
            <w:shd w:val="clear" w:color="auto" w:fill="auto"/>
            <w:noWrap/>
            <w:vAlign w:val="center"/>
            <w:hideMark/>
          </w:tcPr>
          <w:p w14:paraId="7E3EBCB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DB470C"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48838BC2" w14:textId="77777777" w:rsidTr="00B8261F">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63168968" w14:textId="77777777" w:rsidR="00B8261F" w:rsidRPr="00B2206E" w:rsidRDefault="00B8261F" w:rsidP="00C03473">
            <w:pPr>
              <w:widowControl/>
              <w:jc w:val="center"/>
              <w:rPr>
                <w:rFonts w:asciiTheme="minorEastAsia" w:hAnsiTheme="minorEastAsia" w:cs="宋体"/>
                <w:kern w:val="0"/>
                <w:sz w:val="22"/>
              </w:rPr>
            </w:pPr>
          </w:p>
        </w:tc>
        <w:tc>
          <w:tcPr>
            <w:tcW w:w="409" w:type="pct"/>
            <w:vMerge/>
            <w:tcBorders>
              <w:top w:val="single" w:sz="4" w:space="0" w:color="auto"/>
              <w:left w:val="single" w:sz="4" w:space="0" w:color="auto"/>
              <w:bottom w:val="single" w:sz="4" w:space="0" w:color="000000"/>
              <w:right w:val="single" w:sz="4" w:space="0" w:color="auto"/>
            </w:tcBorders>
            <w:vAlign w:val="center"/>
            <w:hideMark/>
          </w:tcPr>
          <w:p w14:paraId="72A23A2A" w14:textId="77777777" w:rsidR="00B8261F" w:rsidRPr="00B2206E" w:rsidRDefault="00B8261F" w:rsidP="00C03473">
            <w:pPr>
              <w:widowControl/>
              <w:jc w:val="center"/>
              <w:rPr>
                <w:rFonts w:asciiTheme="minorEastAsia" w:hAnsiTheme="minorEastAsia" w:cs="宋体"/>
                <w:kern w:val="0"/>
                <w:sz w:val="22"/>
              </w:rPr>
            </w:pPr>
          </w:p>
        </w:tc>
        <w:tc>
          <w:tcPr>
            <w:tcW w:w="95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49E3FDD"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7"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4DC9F"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9" w:type="pct"/>
            <w:vMerge w:val="restart"/>
            <w:tcBorders>
              <w:top w:val="single" w:sz="4" w:space="0" w:color="auto"/>
              <w:left w:val="nil"/>
              <w:right w:val="single" w:sz="4" w:space="0" w:color="auto"/>
            </w:tcBorders>
            <w:shd w:val="clear" w:color="auto" w:fill="auto"/>
            <w:vAlign w:val="center"/>
            <w:hideMark/>
          </w:tcPr>
          <w:p w14:paraId="1390A9B7" w14:textId="32701856"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hideMark/>
          </w:tcPr>
          <w:p w14:paraId="2FCB7ED0" w14:textId="11626D24"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2CCCC748"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4705E734" w14:textId="77777777" w:rsidR="00B8261F" w:rsidRPr="00B2206E" w:rsidRDefault="00B8261F" w:rsidP="00C03473">
            <w:pPr>
              <w:widowControl/>
              <w:jc w:val="left"/>
              <w:rPr>
                <w:rFonts w:asciiTheme="minorEastAsia" w:hAnsiTheme="minorEastAsia" w:cs="宋体"/>
                <w:kern w:val="0"/>
                <w:sz w:val="22"/>
              </w:rPr>
            </w:pPr>
          </w:p>
        </w:tc>
      </w:tr>
      <w:tr w:rsidR="00EC1FF8" w:rsidRPr="00B2206E" w14:paraId="5D83125D" w14:textId="77777777" w:rsidTr="00B8261F">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79957175" w14:textId="77777777" w:rsidR="00B8261F" w:rsidRPr="00B2206E" w:rsidRDefault="00B8261F" w:rsidP="00C03473">
            <w:pPr>
              <w:widowControl/>
              <w:jc w:val="center"/>
              <w:rPr>
                <w:rFonts w:asciiTheme="minorEastAsia" w:hAnsiTheme="minorEastAsia" w:cs="宋体"/>
                <w:kern w:val="0"/>
                <w:sz w:val="22"/>
              </w:rPr>
            </w:pPr>
          </w:p>
        </w:tc>
        <w:tc>
          <w:tcPr>
            <w:tcW w:w="409" w:type="pct"/>
            <w:vMerge/>
            <w:tcBorders>
              <w:top w:val="single" w:sz="4" w:space="0" w:color="auto"/>
              <w:left w:val="single" w:sz="4" w:space="0" w:color="auto"/>
              <w:bottom w:val="single" w:sz="4" w:space="0" w:color="000000"/>
              <w:right w:val="single" w:sz="4" w:space="0" w:color="auto"/>
            </w:tcBorders>
            <w:vAlign w:val="center"/>
            <w:hideMark/>
          </w:tcPr>
          <w:p w14:paraId="752E897D" w14:textId="77777777" w:rsidR="00B8261F" w:rsidRPr="00B2206E" w:rsidRDefault="00B8261F" w:rsidP="00C03473">
            <w:pPr>
              <w:widowControl/>
              <w:jc w:val="center"/>
              <w:rPr>
                <w:rFonts w:asciiTheme="minorEastAsia" w:hAnsiTheme="minorEastAsia" w:cs="宋体"/>
                <w:kern w:val="0"/>
                <w:sz w:val="22"/>
              </w:rPr>
            </w:pPr>
          </w:p>
        </w:tc>
        <w:tc>
          <w:tcPr>
            <w:tcW w:w="957" w:type="pct"/>
            <w:vMerge/>
            <w:tcBorders>
              <w:top w:val="nil"/>
              <w:left w:val="single" w:sz="4" w:space="0" w:color="auto"/>
              <w:bottom w:val="single" w:sz="4" w:space="0" w:color="000000"/>
              <w:right w:val="single" w:sz="4" w:space="0" w:color="auto"/>
            </w:tcBorders>
            <w:vAlign w:val="center"/>
            <w:hideMark/>
          </w:tcPr>
          <w:p w14:paraId="155D8782" w14:textId="77777777" w:rsidR="00B8261F" w:rsidRPr="00B2206E" w:rsidRDefault="00B8261F" w:rsidP="00C03473">
            <w:pPr>
              <w:widowControl/>
              <w:jc w:val="center"/>
              <w:rPr>
                <w:rFonts w:asciiTheme="minorEastAsia" w:hAnsiTheme="minorEastAsia" w:cs="宋体"/>
                <w:kern w:val="0"/>
                <w:sz w:val="22"/>
              </w:rPr>
            </w:pPr>
          </w:p>
        </w:tc>
        <w:tc>
          <w:tcPr>
            <w:tcW w:w="957" w:type="pct"/>
            <w:gridSpan w:val="2"/>
            <w:vMerge/>
            <w:tcBorders>
              <w:top w:val="single" w:sz="4" w:space="0" w:color="auto"/>
              <w:left w:val="single" w:sz="4" w:space="0" w:color="auto"/>
              <w:bottom w:val="single" w:sz="4" w:space="0" w:color="auto"/>
              <w:right w:val="single" w:sz="4" w:space="0" w:color="auto"/>
            </w:tcBorders>
            <w:vAlign w:val="center"/>
            <w:hideMark/>
          </w:tcPr>
          <w:p w14:paraId="40244CE2" w14:textId="77777777" w:rsidR="00B8261F" w:rsidRPr="00B2206E" w:rsidRDefault="00B8261F" w:rsidP="00C03473">
            <w:pPr>
              <w:widowControl/>
              <w:jc w:val="center"/>
              <w:rPr>
                <w:rFonts w:asciiTheme="minorEastAsia" w:hAnsiTheme="minorEastAsia" w:cs="宋体"/>
                <w:kern w:val="0"/>
                <w:sz w:val="22"/>
              </w:rPr>
            </w:pPr>
          </w:p>
        </w:tc>
        <w:tc>
          <w:tcPr>
            <w:tcW w:w="479" w:type="pct"/>
            <w:vMerge/>
            <w:tcBorders>
              <w:left w:val="nil"/>
              <w:right w:val="single" w:sz="4" w:space="0" w:color="auto"/>
            </w:tcBorders>
            <w:vAlign w:val="center"/>
            <w:hideMark/>
          </w:tcPr>
          <w:p w14:paraId="4BA65EF4" w14:textId="77777777" w:rsidR="00B8261F" w:rsidRPr="00B2206E" w:rsidRDefault="00B8261F" w:rsidP="00C03473">
            <w:pPr>
              <w:widowControl/>
              <w:jc w:val="center"/>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4895A336"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9" w:type="pct"/>
            <w:vMerge w:val="restart"/>
            <w:tcBorders>
              <w:top w:val="nil"/>
              <w:left w:val="nil"/>
              <w:right w:val="single" w:sz="4" w:space="0" w:color="auto"/>
            </w:tcBorders>
            <w:shd w:val="clear" w:color="auto" w:fill="auto"/>
            <w:noWrap/>
            <w:vAlign w:val="center"/>
            <w:hideMark/>
          </w:tcPr>
          <w:p w14:paraId="2FA33006"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478" w:type="pct"/>
            <w:vMerge/>
            <w:tcBorders>
              <w:top w:val="nil"/>
              <w:left w:val="single" w:sz="4" w:space="0" w:color="auto"/>
              <w:bottom w:val="single" w:sz="4" w:space="0" w:color="auto"/>
              <w:right w:val="single" w:sz="4" w:space="0" w:color="auto"/>
            </w:tcBorders>
            <w:vAlign w:val="center"/>
            <w:hideMark/>
          </w:tcPr>
          <w:p w14:paraId="2276351E" w14:textId="77777777" w:rsidR="00B8261F" w:rsidRPr="00B2206E" w:rsidRDefault="00B8261F" w:rsidP="00C03473">
            <w:pPr>
              <w:widowControl/>
              <w:jc w:val="center"/>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2BE078B2" w14:textId="77777777" w:rsidR="00B8261F" w:rsidRPr="00B2206E" w:rsidRDefault="00B8261F" w:rsidP="00C03473">
            <w:pPr>
              <w:widowControl/>
              <w:jc w:val="left"/>
              <w:rPr>
                <w:rFonts w:asciiTheme="minorEastAsia" w:hAnsiTheme="minorEastAsia" w:cs="宋体"/>
                <w:kern w:val="0"/>
                <w:sz w:val="22"/>
              </w:rPr>
            </w:pPr>
          </w:p>
        </w:tc>
      </w:tr>
      <w:tr w:rsidR="00EC1FF8" w:rsidRPr="00B2206E" w14:paraId="6445C999" w14:textId="77777777" w:rsidTr="00B8261F">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0864617D" w14:textId="77777777" w:rsidR="00B8261F" w:rsidRPr="00B2206E" w:rsidRDefault="00B8261F" w:rsidP="00C03473">
            <w:pPr>
              <w:widowControl/>
              <w:jc w:val="center"/>
              <w:rPr>
                <w:rFonts w:asciiTheme="minorEastAsia" w:hAnsiTheme="minorEastAsia" w:cs="宋体"/>
                <w:kern w:val="0"/>
                <w:sz w:val="22"/>
              </w:rPr>
            </w:pPr>
          </w:p>
        </w:tc>
        <w:tc>
          <w:tcPr>
            <w:tcW w:w="409" w:type="pct"/>
            <w:vMerge/>
            <w:tcBorders>
              <w:top w:val="single" w:sz="4" w:space="0" w:color="auto"/>
              <w:left w:val="single" w:sz="4" w:space="0" w:color="auto"/>
              <w:bottom w:val="single" w:sz="4" w:space="0" w:color="000000"/>
              <w:right w:val="single" w:sz="4" w:space="0" w:color="auto"/>
            </w:tcBorders>
            <w:vAlign w:val="center"/>
            <w:hideMark/>
          </w:tcPr>
          <w:p w14:paraId="0DFCBAE0" w14:textId="77777777" w:rsidR="00B8261F" w:rsidRPr="00B2206E" w:rsidRDefault="00B8261F" w:rsidP="00C03473">
            <w:pPr>
              <w:widowControl/>
              <w:jc w:val="center"/>
              <w:rPr>
                <w:rFonts w:asciiTheme="minorEastAsia" w:hAnsiTheme="minorEastAsia" w:cs="宋体"/>
                <w:kern w:val="0"/>
                <w:sz w:val="22"/>
              </w:rPr>
            </w:pPr>
          </w:p>
        </w:tc>
        <w:tc>
          <w:tcPr>
            <w:tcW w:w="957" w:type="pct"/>
            <w:vMerge/>
            <w:tcBorders>
              <w:top w:val="nil"/>
              <w:left w:val="single" w:sz="4" w:space="0" w:color="auto"/>
              <w:bottom w:val="single" w:sz="4" w:space="0" w:color="000000"/>
              <w:right w:val="single" w:sz="4" w:space="0" w:color="auto"/>
            </w:tcBorders>
            <w:vAlign w:val="center"/>
            <w:hideMark/>
          </w:tcPr>
          <w:p w14:paraId="3399DB46" w14:textId="77777777" w:rsidR="00B8261F" w:rsidRPr="00B2206E" w:rsidRDefault="00B8261F" w:rsidP="00C03473">
            <w:pPr>
              <w:widowControl/>
              <w:jc w:val="center"/>
              <w:rPr>
                <w:rFonts w:asciiTheme="minorEastAsia" w:hAnsiTheme="minorEastAsia" w:cs="宋体"/>
                <w:kern w:val="0"/>
                <w:sz w:val="22"/>
              </w:rPr>
            </w:pPr>
          </w:p>
        </w:tc>
        <w:tc>
          <w:tcPr>
            <w:tcW w:w="478" w:type="pct"/>
            <w:tcBorders>
              <w:top w:val="nil"/>
              <w:left w:val="nil"/>
              <w:bottom w:val="single" w:sz="4" w:space="0" w:color="auto"/>
              <w:right w:val="single" w:sz="4" w:space="0" w:color="auto"/>
            </w:tcBorders>
            <w:shd w:val="clear" w:color="auto" w:fill="auto"/>
            <w:noWrap/>
            <w:vAlign w:val="center"/>
            <w:hideMark/>
          </w:tcPr>
          <w:p w14:paraId="307DD33D"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9" w:type="pct"/>
            <w:tcBorders>
              <w:top w:val="nil"/>
              <w:left w:val="nil"/>
              <w:bottom w:val="single" w:sz="4" w:space="0" w:color="auto"/>
              <w:right w:val="single" w:sz="4" w:space="0" w:color="auto"/>
            </w:tcBorders>
            <w:shd w:val="clear" w:color="auto" w:fill="auto"/>
            <w:noWrap/>
            <w:vAlign w:val="center"/>
            <w:hideMark/>
          </w:tcPr>
          <w:p w14:paraId="661D9796" w14:textId="77777777" w:rsidR="00B8261F" w:rsidRPr="00B2206E" w:rsidRDefault="00B8261F"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9" w:type="pct"/>
            <w:vMerge/>
            <w:tcBorders>
              <w:left w:val="nil"/>
              <w:bottom w:val="single" w:sz="4" w:space="0" w:color="auto"/>
              <w:right w:val="single" w:sz="4" w:space="0" w:color="auto"/>
            </w:tcBorders>
            <w:shd w:val="clear" w:color="auto" w:fill="auto"/>
            <w:noWrap/>
            <w:vAlign w:val="center"/>
            <w:hideMark/>
          </w:tcPr>
          <w:p w14:paraId="184D39D3" w14:textId="0801C603" w:rsidR="00B8261F" w:rsidRPr="00B2206E" w:rsidRDefault="00B8261F" w:rsidP="00C03473">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65B00F71" w14:textId="471622F4" w:rsidR="00B8261F" w:rsidRPr="00B2206E" w:rsidRDefault="00B8261F" w:rsidP="00C03473">
            <w:pPr>
              <w:widowControl/>
              <w:jc w:val="center"/>
              <w:rPr>
                <w:rFonts w:asciiTheme="minorEastAsia" w:hAnsiTheme="minorEastAsia" w:cs="宋体"/>
                <w:kern w:val="0"/>
                <w:sz w:val="22"/>
              </w:rPr>
            </w:pPr>
          </w:p>
        </w:tc>
        <w:tc>
          <w:tcPr>
            <w:tcW w:w="479" w:type="pct"/>
            <w:vMerge/>
            <w:tcBorders>
              <w:left w:val="nil"/>
              <w:bottom w:val="single" w:sz="4" w:space="0" w:color="auto"/>
              <w:right w:val="single" w:sz="4" w:space="0" w:color="auto"/>
            </w:tcBorders>
            <w:shd w:val="clear" w:color="auto" w:fill="auto"/>
            <w:noWrap/>
            <w:vAlign w:val="center"/>
            <w:hideMark/>
          </w:tcPr>
          <w:p w14:paraId="2E4D604E" w14:textId="3747B785" w:rsidR="00B8261F" w:rsidRPr="00B2206E" w:rsidRDefault="00B8261F"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69746CA5" w14:textId="77777777" w:rsidR="00B8261F" w:rsidRPr="00B2206E" w:rsidRDefault="00B8261F" w:rsidP="00C03473">
            <w:pPr>
              <w:widowControl/>
              <w:jc w:val="center"/>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3278EDC1" w14:textId="77777777" w:rsidR="00B8261F" w:rsidRPr="00B2206E" w:rsidRDefault="00B8261F" w:rsidP="00C03473">
            <w:pPr>
              <w:widowControl/>
              <w:jc w:val="left"/>
              <w:rPr>
                <w:rFonts w:asciiTheme="minorEastAsia" w:hAnsiTheme="minorEastAsia" w:cs="宋体"/>
                <w:kern w:val="0"/>
                <w:sz w:val="22"/>
              </w:rPr>
            </w:pPr>
          </w:p>
        </w:tc>
      </w:tr>
      <w:tr w:rsidR="00EC1FF8" w:rsidRPr="00B2206E" w14:paraId="060A53EF" w14:textId="77777777" w:rsidTr="00B8261F">
        <w:trPr>
          <w:trHeight w:val="1035"/>
        </w:trPr>
        <w:tc>
          <w:tcPr>
            <w:tcW w:w="1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453CD2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409" w:type="pct"/>
            <w:tcBorders>
              <w:top w:val="nil"/>
              <w:left w:val="nil"/>
              <w:bottom w:val="single" w:sz="4" w:space="0" w:color="auto"/>
              <w:right w:val="single" w:sz="4" w:space="0" w:color="auto"/>
            </w:tcBorders>
            <w:shd w:val="clear" w:color="auto" w:fill="auto"/>
            <w:noWrap/>
            <w:vAlign w:val="center"/>
            <w:hideMark/>
          </w:tcPr>
          <w:p w14:paraId="7DF2DB9C"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7" w:type="pct"/>
            <w:tcBorders>
              <w:top w:val="nil"/>
              <w:left w:val="nil"/>
              <w:bottom w:val="single" w:sz="4" w:space="0" w:color="auto"/>
              <w:right w:val="single" w:sz="4" w:space="0" w:color="auto"/>
            </w:tcBorders>
            <w:shd w:val="clear" w:color="auto" w:fill="auto"/>
            <w:noWrap/>
            <w:vAlign w:val="center"/>
            <w:hideMark/>
          </w:tcPr>
          <w:p w14:paraId="68DFEC93"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7183BBCF"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290.40 </w:t>
            </w:r>
          </w:p>
        </w:tc>
        <w:tc>
          <w:tcPr>
            <w:tcW w:w="479" w:type="pct"/>
            <w:tcBorders>
              <w:top w:val="nil"/>
              <w:left w:val="nil"/>
              <w:bottom w:val="single" w:sz="4" w:space="0" w:color="auto"/>
              <w:right w:val="single" w:sz="4" w:space="0" w:color="auto"/>
            </w:tcBorders>
            <w:shd w:val="clear" w:color="auto" w:fill="auto"/>
            <w:noWrap/>
            <w:vAlign w:val="center"/>
            <w:hideMark/>
          </w:tcPr>
          <w:p w14:paraId="65C8F06E"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290.40 </w:t>
            </w:r>
          </w:p>
        </w:tc>
        <w:tc>
          <w:tcPr>
            <w:tcW w:w="479" w:type="pct"/>
            <w:tcBorders>
              <w:top w:val="nil"/>
              <w:left w:val="nil"/>
              <w:bottom w:val="single" w:sz="4" w:space="0" w:color="auto"/>
              <w:right w:val="single" w:sz="4" w:space="0" w:color="auto"/>
            </w:tcBorders>
            <w:shd w:val="clear" w:color="auto" w:fill="auto"/>
            <w:noWrap/>
            <w:vAlign w:val="center"/>
            <w:hideMark/>
          </w:tcPr>
          <w:p w14:paraId="68BC8C17"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748.70 </w:t>
            </w:r>
          </w:p>
        </w:tc>
        <w:tc>
          <w:tcPr>
            <w:tcW w:w="478" w:type="pct"/>
            <w:tcBorders>
              <w:top w:val="nil"/>
              <w:left w:val="nil"/>
              <w:bottom w:val="single" w:sz="4" w:space="0" w:color="auto"/>
              <w:right w:val="single" w:sz="4" w:space="0" w:color="auto"/>
            </w:tcBorders>
            <w:shd w:val="clear" w:color="auto" w:fill="auto"/>
            <w:noWrap/>
            <w:vAlign w:val="center"/>
            <w:hideMark/>
          </w:tcPr>
          <w:p w14:paraId="24575048"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9" w:type="pct"/>
            <w:tcBorders>
              <w:top w:val="nil"/>
              <w:left w:val="nil"/>
              <w:bottom w:val="single" w:sz="4" w:space="0" w:color="auto"/>
              <w:right w:val="single" w:sz="4" w:space="0" w:color="auto"/>
            </w:tcBorders>
            <w:shd w:val="clear" w:color="auto" w:fill="auto"/>
            <w:noWrap/>
            <w:vAlign w:val="center"/>
            <w:hideMark/>
          </w:tcPr>
          <w:p w14:paraId="44AFB2A6"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236551A3"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748.70 </w:t>
            </w:r>
          </w:p>
        </w:tc>
        <w:tc>
          <w:tcPr>
            <w:tcW w:w="573" w:type="pct"/>
            <w:tcBorders>
              <w:top w:val="nil"/>
              <w:left w:val="nil"/>
              <w:bottom w:val="single" w:sz="4" w:space="0" w:color="auto"/>
              <w:right w:val="single" w:sz="4" w:space="0" w:color="auto"/>
            </w:tcBorders>
            <w:shd w:val="clear" w:color="auto" w:fill="auto"/>
            <w:noWrap/>
            <w:vAlign w:val="center"/>
            <w:hideMark/>
          </w:tcPr>
          <w:p w14:paraId="00F9B110"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1039.10 </w:t>
            </w:r>
          </w:p>
        </w:tc>
      </w:tr>
      <w:tr w:rsidR="00EC1FF8" w:rsidRPr="00B2206E" w14:paraId="62507A3F" w14:textId="77777777" w:rsidTr="00B8261F">
        <w:trPr>
          <w:trHeight w:val="345"/>
        </w:trPr>
        <w:tc>
          <w:tcPr>
            <w:tcW w:w="190" w:type="pct"/>
            <w:vMerge/>
            <w:tcBorders>
              <w:top w:val="nil"/>
              <w:left w:val="single" w:sz="4" w:space="0" w:color="auto"/>
              <w:bottom w:val="single" w:sz="4" w:space="0" w:color="000000"/>
              <w:right w:val="single" w:sz="4" w:space="0" w:color="auto"/>
            </w:tcBorders>
            <w:vAlign w:val="center"/>
            <w:hideMark/>
          </w:tcPr>
          <w:p w14:paraId="5542B63D" w14:textId="77777777" w:rsidR="00C03473" w:rsidRPr="00B2206E" w:rsidRDefault="00C03473" w:rsidP="00C03473">
            <w:pPr>
              <w:widowControl/>
              <w:jc w:val="center"/>
              <w:rPr>
                <w:rFonts w:asciiTheme="minorEastAsia" w:hAnsiTheme="minorEastAsia" w:cs="宋体"/>
                <w:kern w:val="0"/>
                <w:sz w:val="22"/>
              </w:rPr>
            </w:pPr>
          </w:p>
        </w:tc>
        <w:tc>
          <w:tcPr>
            <w:tcW w:w="409" w:type="pct"/>
            <w:tcBorders>
              <w:top w:val="nil"/>
              <w:left w:val="nil"/>
              <w:bottom w:val="single" w:sz="4" w:space="0" w:color="auto"/>
              <w:right w:val="single" w:sz="4" w:space="0" w:color="auto"/>
            </w:tcBorders>
            <w:shd w:val="clear" w:color="auto" w:fill="auto"/>
            <w:noWrap/>
            <w:vAlign w:val="center"/>
            <w:hideMark/>
          </w:tcPr>
          <w:p w14:paraId="7B563342"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957" w:type="pct"/>
            <w:tcBorders>
              <w:top w:val="nil"/>
              <w:left w:val="nil"/>
              <w:bottom w:val="single" w:sz="4" w:space="0" w:color="auto"/>
              <w:right w:val="single" w:sz="4" w:space="0" w:color="auto"/>
            </w:tcBorders>
            <w:shd w:val="clear" w:color="auto" w:fill="auto"/>
            <w:noWrap/>
            <w:vAlign w:val="center"/>
            <w:hideMark/>
          </w:tcPr>
          <w:p w14:paraId="34F9578C"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东望高楼污水处理站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5CA07757"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33.30 </w:t>
            </w:r>
          </w:p>
        </w:tc>
        <w:tc>
          <w:tcPr>
            <w:tcW w:w="479" w:type="pct"/>
            <w:tcBorders>
              <w:top w:val="nil"/>
              <w:left w:val="nil"/>
              <w:bottom w:val="single" w:sz="4" w:space="0" w:color="auto"/>
              <w:right w:val="single" w:sz="4" w:space="0" w:color="auto"/>
            </w:tcBorders>
            <w:shd w:val="clear" w:color="auto" w:fill="auto"/>
            <w:noWrap/>
            <w:vAlign w:val="center"/>
            <w:hideMark/>
          </w:tcPr>
          <w:p w14:paraId="130F2A83"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33.30 </w:t>
            </w:r>
          </w:p>
        </w:tc>
        <w:tc>
          <w:tcPr>
            <w:tcW w:w="479" w:type="pct"/>
            <w:tcBorders>
              <w:top w:val="nil"/>
              <w:left w:val="nil"/>
              <w:bottom w:val="single" w:sz="4" w:space="0" w:color="auto"/>
              <w:right w:val="single" w:sz="4" w:space="0" w:color="auto"/>
            </w:tcBorders>
            <w:shd w:val="clear" w:color="auto" w:fill="auto"/>
            <w:noWrap/>
            <w:vAlign w:val="center"/>
            <w:hideMark/>
          </w:tcPr>
          <w:p w14:paraId="47DE9844"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418436C7"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97.75 </w:t>
            </w:r>
          </w:p>
        </w:tc>
        <w:tc>
          <w:tcPr>
            <w:tcW w:w="479" w:type="pct"/>
            <w:tcBorders>
              <w:top w:val="nil"/>
              <w:left w:val="nil"/>
              <w:bottom w:val="single" w:sz="4" w:space="0" w:color="auto"/>
              <w:right w:val="single" w:sz="4" w:space="0" w:color="auto"/>
            </w:tcBorders>
            <w:shd w:val="clear" w:color="auto" w:fill="auto"/>
            <w:noWrap/>
            <w:vAlign w:val="center"/>
            <w:hideMark/>
          </w:tcPr>
          <w:p w14:paraId="0836547A"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338.74 </w:t>
            </w:r>
          </w:p>
        </w:tc>
        <w:tc>
          <w:tcPr>
            <w:tcW w:w="478" w:type="pct"/>
            <w:tcBorders>
              <w:top w:val="nil"/>
              <w:left w:val="nil"/>
              <w:bottom w:val="single" w:sz="4" w:space="0" w:color="auto"/>
              <w:right w:val="single" w:sz="4" w:space="0" w:color="auto"/>
            </w:tcBorders>
            <w:shd w:val="clear" w:color="auto" w:fill="auto"/>
            <w:noWrap/>
            <w:vAlign w:val="center"/>
            <w:hideMark/>
          </w:tcPr>
          <w:p w14:paraId="27537A2E"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436.49 </w:t>
            </w:r>
          </w:p>
        </w:tc>
        <w:tc>
          <w:tcPr>
            <w:tcW w:w="573" w:type="pct"/>
            <w:tcBorders>
              <w:top w:val="nil"/>
              <w:left w:val="nil"/>
              <w:bottom w:val="single" w:sz="4" w:space="0" w:color="auto"/>
              <w:right w:val="single" w:sz="4" w:space="0" w:color="auto"/>
            </w:tcBorders>
            <w:shd w:val="clear" w:color="auto" w:fill="auto"/>
            <w:noWrap/>
            <w:vAlign w:val="center"/>
            <w:hideMark/>
          </w:tcPr>
          <w:p w14:paraId="4882F07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469.79 </w:t>
            </w:r>
          </w:p>
        </w:tc>
      </w:tr>
      <w:tr w:rsidR="00EC1FF8" w:rsidRPr="00B2206E" w14:paraId="2F9CBEE3" w14:textId="77777777" w:rsidTr="00B8261F">
        <w:trPr>
          <w:trHeight w:val="34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46E9B61"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409" w:type="pct"/>
            <w:vMerge w:val="restart"/>
            <w:tcBorders>
              <w:top w:val="nil"/>
              <w:left w:val="single" w:sz="4" w:space="0" w:color="auto"/>
              <w:bottom w:val="single" w:sz="4" w:space="0" w:color="auto"/>
              <w:right w:val="single" w:sz="4" w:space="0" w:color="auto"/>
            </w:tcBorders>
            <w:shd w:val="clear" w:color="auto" w:fill="auto"/>
            <w:vAlign w:val="center"/>
            <w:hideMark/>
          </w:tcPr>
          <w:p w14:paraId="624B9F91"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7" w:type="pct"/>
            <w:tcBorders>
              <w:top w:val="nil"/>
              <w:left w:val="nil"/>
              <w:bottom w:val="single" w:sz="4" w:space="0" w:color="auto"/>
              <w:right w:val="single" w:sz="4" w:space="0" w:color="auto"/>
            </w:tcBorders>
            <w:shd w:val="clear" w:color="auto" w:fill="auto"/>
            <w:noWrap/>
            <w:vAlign w:val="center"/>
            <w:hideMark/>
          </w:tcPr>
          <w:p w14:paraId="0A357AE2"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东浮庄污水处理站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40B7F795"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34.20 </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6CA1F3E8"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49.40 </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1C16F0E3"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124.77 </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3723F3A1"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116.00 </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7946460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401.88 </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17FA1D0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642.65 </w:t>
            </w:r>
          </w:p>
        </w:tc>
        <w:tc>
          <w:tcPr>
            <w:tcW w:w="573" w:type="pct"/>
            <w:vMerge w:val="restart"/>
            <w:tcBorders>
              <w:top w:val="nil"/>
              <w:left w:val="single" w:sz="4" w:space="0" w:color="auto"/>
              <w:bottom w:val="single" w:sz="4" w:space="0" w:color="auto"/>
              <w:right w:val="single" w:sz="4" w:space="0" w:color="auto"/>
            </w:tcBorders>
            <w:shd w:val="clear" w:color="auto" w:fill="auto"/>
            <w:vAlign w:val="center"/>
            <w:hideMark/>
          </w:tcPr>
          <w:p w14:paraId="7138EB03"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692.05 </w:t>
            </w:r>
          </w:p>
        </w:tc>
      </w:tr>
      <w:tr w:rsidR="00EC1FF8" w:rsidRPr="00B2206E" w14:paraId="5D981404"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2B53DA6A"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4AEEE714"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4A23CA8C"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铁官滩污水处理站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5A1E465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15.20 </w:t>
            </w:r>
          </w:p>
        </w:tc>
        <w:tc>
          <w:tcPr>
            <w:tcW w:w="479" w:type="pct"/>
            <w:vMerge/>
            <w:tcBorders>
              <w:top w:val="nil"/>
              <w:left w:val="single" w:sz="4" w:space="0" w:color="auto"/>
              <w:bottom w:val="single" w:sz="4" w:space="0" w:color="auto"/>
              <w:right w:val="single" w:sz="4" w:space="0" w:color="auto"/>
            </w:tcBorders>
            <w:vAlign w:val="center"/>
            <w:hideMark/>
          </w:tcPr>
          <w:p w14:paraId="567E07AB"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3BF91991"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5E569F79"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3C30CFF5"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37A6AC2B"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1027B003"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47C01075" w14:textId="77777777" w:rsidTr="00B8261F">
        <w:trPr>
          <w:trHeight w:val="103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E44CEBF"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409" w:type="pct"/>
            <w:vMerge w:val="restart"/>
            <w:tcBorders>
              <w:top w:val="nil"/>
              <w:left w:val="single" w:sz="4" w:space="0" w:color="auto"/>
              <w:bottom w:val="single" w:sz="4" w:space="0" w:color="auto"/>
              <w:right w:val="single" w:sz="4" w:space="0" w:color="auto"/>
            </w:tcBorders>
            <w:shd w:val="clear" w:color="auto" w:fill="auto"/>
            <w:vAlign w:val="center"/>
            <w:hideMark/>
          </w:tcPr>
          <w:p w14:paraId="20BC4171"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7" w:type="pct"/>
            <w:tcBorders>
              <w:top w:val="nil"/>
              <w:left w:val="nil"/>
              <w:bottom w:val="single" w:sz="4" w:space="0" w:color="auto"/>
              <w:right w:val="single" w:sz="4" w:space="0" w:color="auto"/>
            </w:tcBorders>
            <w:shd w:val="clear" w:color="auto" w:fill="auto"/>
            <w:noWrap/>
            <w:vAlign w:val="center"/>
            <w:hideMark/>
          </w:tcPr>
          <w:p w14:paraId="71274D89"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0BD67789"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500.40 </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3DB47280"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994.10 </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4E996706"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374.38 </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6E1238CE"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1175.25 </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4C1A18B1"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4141.71 </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203220D5"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5691.34 </w:t>
            </w:r>
          </w:p>
        </w:tc>
        <w:tc>
          <w:tcPr>
            <w:tcW w:w="573" w:type="pct"/>
            <w:vMerge w:val="restart"/>
            <w:tcBorders>
              <w:top w:val="nil"/>
              <w:left w:val="single" w:sz="4" w:space="0" w:color="auto"/>
              <w:bottom w:val="single" w:sz="4" w:space="0" w:color="auto"/>
              <w:right w:val="single" w:sz="4" w:space="0" w:color="auto"/>
            </w:tcBorders>
            <w:shd w:val="clear" w:color="auto" w:fill="auto"/>
            <w:vAlign w:val="center"/>
            <w:hideMark/>
          </w:tcPr>
          <w:p w14:paraId="3E225FC0"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6685.44 </w:t>
            </w:r>
          </w:p>
        </w:tc>
      </w:tr>
      <w:tr w:rsidR="00EC1FF8" w:rsidRPr="00B2206E" w14:paraId="0C323979" w14:textId="77777777" w:rsidTr="00B8261F">
        <w:trPr>
          <w:trHeight w:val="690"/>
        </w:trPr>
        <w:tc>
          <w:tcPr>
            <w:tcW w:w="190" w:type="pct"/>
            <w:vMerge/>
            <w:tcBorders>
              <w:top w:val="nil"/>
              <w:left w:val="single" w:sz="4" w:space="0" w:color="auto"/>
              <w:bottom w:val="single" w:sz="4" w:space="0" w:color="auto"/>
              <w:right w:val="single" w:sz="4" w:space="0" w:color="auto"/>
            </w:tcBorders>
            <w:vAlign w:val="center"/>
            <w:hideMark/>
          </w:tcPr>
          <w:p w14:paraId="2E442BD3"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085216E5"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50450F7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望高楼南堂污水处理站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46FB5AF"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107.30 </w:t>
            </w:r>
          </w:p>
        </w:tc>
        <w:tc>
          <w:tcPr>
            <w:tcW w:w="479" w:type="pct"/>
            <w:vMerge/>
            <w:tcBorders>
              <w:top w:val="nil"/>
              <w:left w:val="single" w:sz="4" w:space="0" w:color="auto"/>
              <w:bottom w:val="single" w:sz="4" w:space="0" w:color="auto"/>
              <w:right w:val="single" w:sz="4" w:space="0" w:color="auto"/>
            </w:tcBorders>
            <w:vAlign w:val="center"/>
            <w:hideMark/>
          </w:tcPr>
          <w:p w14:paraId="4C999F70"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3C86739D"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0D0E2568"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72BDB250"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726E955B"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1764AC49"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696F98C8"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7DD39F56"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3A9491EA"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70AE9898"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大林污水处理站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7520F035"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77.70 </w:t>
            </w:r>
          </w:p>
        </w:tc>
        <w:tc>
          <w:tcPr>
            <w:tcW w:w="479" w:type="pct"/>
            <w:vMerge/>
            <w:tcBorders>
              <w:top w:val="nil"/>
              <w:left w:val="single" w:sz="4" w:space="0" w:color="auto"/>
              <w:bottom w:val="single" w:sz="4" w:space="0" w:color="auto"/>
              <w:right w:val="single" w:sz="4" w:space="0" w:color="auto"/>
            </w:tcBorders>
            <w:vAlign w:val="center"/>
            <w:hideMark/>
          </w:tcPr>
          <w:p w14:paraId="0BAC1E2A"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650DDCF0"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5FE1DF6B"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7744EBDA"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A18FE30"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1BDC31CF"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3493EEE8"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79450E8A"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694BB4D3"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1864E3B0"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邢韩污水处理站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717F9307"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44.40 </w:t>
            </w:r>
          </w:p>
        </w:tc>
        <w:tc>
          <w:tcPr>
            <w:tcW w:w="479" w:type="pct"/>
            <w:vMerge/>
            <w:tcBorders>
              <w:top w:val="nil"/>
              <w:left w:val="single" w:sz="4" w:space="0" w:color="auto"/>
              <w:bottom w:val="single" w:sz="4" w:space="0" w:color="auto"/>
              <w:right w:val="single" w:sz="4" w:space="0" w:color="auto"/>
            </w:tcBorders>
            <w:vAlign w:val="center"/>
            <w:hideMark/>
          </w:tcPr>
          <w:p w14:paraId="4638674F"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7CE00D99"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3A76A6DC"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74EC1E8F"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15D4F95"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13C2D5E2"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22C96829"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2A410FC7"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1D070270"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30F53E8E"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宣阳驿污水处理站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4B6DAC72"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85.10 </w:t>
            </w:r>
          </w:p>
        </w:tc>
        <w:tc>
          <w:tcPr>
            <w:tcW w:w="479" w:type="pct"/>
            <w:vMerge/>
            <w:tcBorders>
              <w:top w:val="nil"/>
              <w:left w:val="single" w:sz="4" w:space="0" w:color="auto"/>
              <w:bottom w:val="single" w:sz="4" w:space="0" w:color="auto"/>
              <w:right w:val="single" w:sz="4" w:space="0" w:color="auto"/>
            </w:tcBorders>
            <w:vAlign w:val="center"/>
            <w:hideMark/>
          </w:tcPr>
          <w:p w14:paraId="497D699B"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6B493121"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71EEA650"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6B6F377B"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4B06398"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1DE98614"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47CF8B6C"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23ADBDE5"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5B5ABB3A"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42CD9363"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李吴巷污水处理站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39C0558"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38.00 </w:t>
            </w:r>
          </w:p>
        </w:tc>
        <w:tc>
          <w:tcPr>
            <w:tcW w:w="479" w:type="pct"/>
            <w:vMerge/>
            <w:tcBorders>
              <w:top w:val="nil"/>
              <w:left w:val="single" w:sz="4" w:space="0" w:color="auto"/>
              <w:bottom w:val="single" w:sz="4" w:space="0" w:color="auto"/>
              <w:right w:val="single" w:sz="4" w:space="0" w:color="auto"/>
            </w:tcBorders>
            <w:vAlign w:val="center"/>
            <w:hideMark/>
          </w:tcPr>
          <w:p w14:paraId="7385ECA3"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73D42A17"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D5F9E61"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484BC9FA"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1E905463"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22022844"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5ADDAE67"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00249C75"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1792EF66"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7AF6ED0D"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赵吴巷污水处理站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DF1017D"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70.30 </w:t>
            </w:r>
          </w:p>
        </w:tc>
        <w:tc>
          <w:tcPr>
            <w:tcW w:w="479" w:type="pct"/>
            <w:vMerge/>
            <w:tcBorders>
              <w:top w:val="nil"/>
              <w:left w:val="single" w:sz="4" w:space="0" w:color="auto"/>
              <w:bottom w:val="single" w:sz="4" w:space="0" w:color="auto"/>
              <w:right w:val="single" w:sz="4" w:space="0" w:color="auto"/>
            </w:tcBorders>
            <w:vAlign w:val="center"/>
            <w:hideMark/>
          </w:tcPr>
          <w:p w14:paraId="51D30EDF"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28EE6199"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5C22E33A"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41740E33"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1C51841C"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7E45E7E1"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5E1D70E3"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05789571"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7E09B25D"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550CA154"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西浮庄污水处理站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09603F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22.80 </w:t>
            </w:r>
          </w:p>
        </w:tc>
        <w:tc>
          <w:tcPr>
            <w:tcW w:w="479" w:type="pct"/>
            <w:vMerge/>
            <w:tcBorders>
              <w:top w:val="nil"/>
              <w:left w:val="single" w:sz="4" w:space="0" w:color="auto"/>
              <w:bottom w:val="single" w:sz="4" w:space="0" w:color="auto"/>
              <w:right w:val="single" w:sz="4" w:space="0" w:color="auto"/>
            </w:tcBorders>
            <w:vAlign w:val="center"/>
            <w:hideMark/>
          </w:tcPr>
          <w:p w14:paraId="7623A6AC"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50BE034D"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49193B1"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7FDBA44B"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83ADDE3"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755F250E" w14:textId="77777777" w:rsidR="00C03473" w:rsidRPr="00B2206E" w:rsidRDefault="00C03473" w:rsidP="00C03473">
            <w:pPr>
              <w:widowControl/>
              <w:jc w:val="left"/>
              <w:rPr>
                <w:rFonts w:asciiTheme="minorEastAsia" w:hAnsiTheme="minorEastAsia" w:cs="宋体"/>
                <w:kern w:val="0"/>
                <w:sz w:val="22"/>
              </w:rPr>
            </w:pPr>
          </w:p>
        </w:tc>
      </w:tr>
      <w:tr w:rsidR="00EC1FF8" w:rsidRPr="00B2206E" w14:paraId="64D18266" w14:textId="77777777" w:rsidTr="00B8261F">
        <w:trPr>
          <w:trHeight w:val="345"/>
        </w:trPr>
        <w:tc>
          <w:tcPr>
            <w:tcW w:w="190" w:type="pct"/>
            <w:vMerge/>
            <w:tcBorders>
              <w:top w:val="nil"/>
              <w:left w:val="single" w:sz="4" w:space="0" w:color="auto"/>
              <w:bottom w:val="single" w:sz="4" w:space="0" w:color="auto"/>
              <w:right w:val="single" w:sz="4" w:space="0" w:color="auto"/>
            </w:tcBorders>
            <w:vAlign w:val="center"/>
            <w:hideMark/>
          </w:tcPr>
          <w:p w14:paraId="2A809666" w14:textId="77777777" w:rsidR="00C03473" w:rsidRPr="00B2206E" w:rsidRDefault="00C03473" w:rsidP="00C03473">
            <w:pPr>
              <w:widowControl/>
              <w:jc w:val="center"/>
              <w:rPr>
                <w:rFonts w:asciiTheme="minorEastAsia" w:hAnsiTheme="minorEastAsia" w:cs="宋体"/>
                <w:kern w:val="0"/>
                <w:sz w:val="22"/>
              </w:rPr>
            </w:pPr>
          </w:p>
        </w:tc>
        <w:tc>
          <w:tcPr>
            <w:tcW w:w="409" w:type="pct"/>
            <w:vMerge/>
            <w:tcBorders>
              <w:top w:val="nil"/>
              <w:left w:val="single" w:sz="4" w:space="0" w:color="auto"/>
              <w:bottom w:val="single" w:sz="4" w:space="0" w:color="auto"/>
              <w:right w:val="single" w:sz="4" w:space="0" w:color="auto"/>
            </w:tcBorders>
            <w:vAlign w:val="center"/>
            <w:hideMark/>
          </w:tcPr>
          <w:p w14:paraId="22168A0B" w14:textId="77777777" w:rsidR="00C03473" w:rsidRPr="00B2206E" w:rsidRDefault="00C03473" w:rsidP="00C03473">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55BA8A4E"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坑西污水处理站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7058C905"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48.10 </w:t>
            </w:r>
          </w:p>
        </w:tc>
        <w:tc>
          <w:tcPr>
            <w:tcW w:w="479" w:type="pct"/>
            <w:vMerge/>
            <w:tcBorders>
              <w:top w:val="nil"/>
              <w:left w:val="single" w:sz="4" w:space="0" w:color="auto"/>
              <w:bottom w:val="single" w:sz="4" w:space="0" w:color="auto"/>
              <w:right w:val="single" w:sz="4" w:space="0" w:color="auto"/>
            </w:tcBorders>
            <w:vAlign w:val="center"/>
            <w:hideMark/>
          </w:tcPr>
          <w:p w14:paraId="1924BA3B"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31093530"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494A3E6A" w14:textId="77777777" w:rsidR="00C03473" w:rsidRPr="00B2206E" w:rsidRDefault="00C03473" w:rsidP="00C03473">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40494964" w14:textId="77777777" w:rsidR="00C03473" w:rsidRPr="00B2206E" w:rsidRDefault="00C03473" w:rsidP="00C03473">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569155D9" w14:textId="77777777" w:rsidR="00C03473" w:rsidRPr="00B2206E" w:rsidRDefault="00C03473" w:rsidP="00C03473">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auto"/>
              <w:right w:val="single" w:sz="4" w:space="0" w:color="auto"/>
            </w:tcBorders>
            <w:vAlign w:val="center"/>
            <w:hideMark/>
          </w:tcPr>
          <w:p w14:paraId="20973B7A" w14:textId="77777777" w:rsidR="00C03473" w:rsidRPr="00B2206E" w:rsidRDefault="00C03473" w:rsidP="00C03473">
            <w:pPr>
              <w:widowControl/>
              <w:jc w:val="left"/>
              <w:rPr>
                <w:rFonts w:asciiTheme="minorEastAsia" w:hAnsiTheme="minorEastAsia" w:cs="宋体"/>
                <w:kern w:val="0"/>
                <w:sz w:val="22"/>
              </w:rPr>
            </w:pPr>
          </w:p>
        </w:tc>
      </w:tr>
      <w:tr w:rsidR="00C03473" w:rsidRPr="00B2206E" w14:paraId="7628D743" w14:textId="77777777" w:rsidTr="00B8261F">
        <w:trPr>
          <w:trHeight w:val="345"/>
        </w:trPr>
        <w:tc>
          <w:tcPr>
            <w:tcW w:w="5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45D0B"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14" w:type="pct"/>
            <w:gridSpan w:val="3"/>
            <w:tcBorders>
              <w:top w:val="single" w:sz="4" w:space="0" w:color="auto"/>
              <w:left w:val="nil"/>
              <w:bottom w:val="single" w:sz="4" w:space="0" w:color="auto"/>
              <w:right w:val="single" w:sz="4" w:space="0" w:color="auto"/>
            </w:tcBorders>
            <w:shd w:val="clear" w:color="auto" w:fill="auto"/>
            <w:noWrap/>
            <w:vAlign w:val="center"/>
            <w:hideMark/>
          </w:tcPr>
          <w:p w14:paraId="74F24E9A"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1367.20 </w:t>
            </w:r>
          </w:p>
        </w:tc>
        <w:tc>
          <w:tcPr>
            <w:tcW w:w="1914"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E6176"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7519.18 </w:t>
            </w:r>
          </w:p>
        </w:tc>
        <w:tc>
          <w:tcPr>
            <w:tcW w:w="573" w:type="pct"/>
            <w:tcBorders>
              <w:top w:val="nil"/>
              <w:left w:val="nil"/>
              <w:bottom w:val="single" w:sz="4" w:space="0" w:color="auto"/>
              <w:right w:val="single" w:sz="4" w:space="0" w:color="auto"/>
            </w:tcBorders>
            <w:shd w:val="clear" w:color="auto" w:fill="auto"/>
            <w:noWrap/>
            <w:vAlign w:val="center"/>
            <w:hideMark/>
          </w:tcPr>
          <w:p w14:paraId="38AD948E" w14:textId="77777777" w:rsidR="00C03473" w:rsidRPr="00B2206E" w:rsidRDefault="00C03473" w:rsidP="00C03473">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8886.38 </w:t>
            </w:r>
          </w:p>
        </w:tc>
      </w:tr>
    </w:tbl>
    <w:p w14:paraId="2D5EB6FA" w14:textId="77777777" w:rsidR="00A009FE" w:rsidRPr="00B2206E" w:rsidRDefault="00A009FE">
      <w:pPr>
        <w:widowControl/>
        <w:spacing w:line="360" w:lineRule="auto"/>
        <w:ind w:firstLineChars="200" w:firstLine="480"/>
        <w:jc w:val="center"/>
        <w:rPr>
          <w:kern w:val="1"/>
          <w:sz w:val="24"/>
          <w:szCs w:val="24"/>
        </w:rPr>
      </w:pPr>
    </w:p>
    <w:p w14:paraId="291663A5" w14:textId="77777777" w:rsidR="009D281D" w:rsidRPr="00B2206E" w:rsidRDefault="009D281D">
      <w:pPr>
        <w:widowControl/>
        <w:spacing w:line="360" w:lineRule="auto"/>
        <w:ind w:firstLineChars="200" w:firstLine="480"/>
        <w:jc w:val="center"/>
        <w:rPr>
          <w:kern w:val="1"/>
          <w:sz w:val="24"/>
          <w:szCs w:val="24"/>
        </w:rPr>
      </w:pPr>
    </w:p>
    <w:p w14:paraId="5AF98C34" w14:textId="77777777" w:rsidR="009D281D" w:rsidRPr="00B2206E" w:rsidRDefault="009D281D">
      <w:pPr>
        <w:widowControl/>
        <w:spacing w:line="360" w:lineRule="auto"/>
        <w:ind w:firstLineChars="200" w:firstLine="480"/>
        <w:jc w:val="center"/>
        <w:rPr>
          <w:kern w:val="1"/>
          <w:sz w:val="24"/>
          <w:szCs w:val="24"/>
        </w:rPr>
      </w:pPr>
    </w:p>
    <w:p w14:paraId="0B6F342A" w14:textId="77777777" w:rsidR="00085469" w:rsidRPr="00B2206E" w:rsidRDefault="007701EA">
      <w:pPr>
        <w:pStyle w:val="3"/>
        <w:ind w:firstLine="482"/>
      </w:pPr>
      <w:r w:rsidRPr="00B2206E">
        <w:rPr>
          <w:rFonts w:hint="eastAsia"/>
        </w:rPr>
        <w:lastRenderedPageBreak/>
        <w:t>7.2.4亢村镇投资估算</w:t>
      </w:r>
    </w:p>
    <w:p w14:paraId="4430E043" w14:textId="3DEBCB6E"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亢村镇规划期内投资</w:t>
      </w:r>
      <w:r w:rsidRPr="00B2206E">
        <w:rPr>
          <w:kern w:val="1"/>
          <w:sz w:val="24"/>
          <w:szCs w:val="24"/>
        </w:rPr>
        <w:t>估算为</w:t>
      </w:r>
      <w:r w:rsidR="002F5021" w:rsidRPr="00B2206E">
        <w:rPr>
          <w:kern w:val="1"/>
          <w:sz w:val="24"/>
          <w:szCs w:val="24"/>
        </w:rPr>
        <w:t>11183.23</w:t>
      </w:r>
      <w:r w:rsidRPr="00B2206E">
        <w:rPr>
          <w:rFonts w:hint="eastAsia"/>
          <w:kern w:val="1"/>
          <w:sz w:val="24"/>
          <w:szCs w:val="24"/>
        </w:rPr>
        <w:t>万元。</w:t>
      </w:r>
    </w:p>
    <w:p w14:paraId="22183C3D"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表7-</w:t>
      </w:r>
      <w:r w:rsidR="00F860AD" w:rsidRPr="00B2206E">
        <w:rPr>
          <w:rFonts w:asciiTheme="majorEastAsia" w:eastAsiaTheme="majorEastAsia" w:hAnsiTheme="majorEastAsia"/>
          <w:b/>
          <w:kern w:val="0"/>
          <w:sz w:val="22"/>
        </w:rPr>
        <w:t xml:space="preserve">6 </w:t>
      </w:r>
      <w:r w:rsidRPr="00B2206E">
        <w:rPr>
          <w:rFonts w:asciiTheme="majorEastAsia" w:eastAsiaTheme="majorEastAsia" w:hAnsiTheme="majorEastAsia" w:hint="eastAsia"/>
          <w:b/>
          <w:kern w:val="0"/>
          <w:sz w:val="22"/>
        </w:rPr>
        <w:t xml:space="preserve"> 亢村镇投资估算</w:t>
      </w:r>
    </w:p>
    <w:tbl>
      <w:tblPr>
        <w:tblW w:w="5000" w:type="pct"/>
        <w:tblLayout w:type="fixed"/>
        <w:tblLook w:val="04A0" w:firstRow="1" w:lastRow="0" w:firstColumn="1" w:lastColumn="0" w:noHBand="0" w:noVBand="1"/>
      </w:tblPr>
      <w:tblGrid>
        <w:gridCol w:w="395"/>
        <w:gridCol w:w="848"/>
        <w:gridCol w:w="1987"/>
        <w:gridCol w:w="991"/>
        <w:gridCol w:w="993"/>
        <w:gridCol w:w="993"/>
        <w:gridCol w:w="991"/>
        <w:gridCol w:w="993"/>
        <w:gridCol w:w="991"/>
        <w:gridCol w:w="1186"/>
      </w:tblGrid>
      <w:tr w:rsidR="00EC1FF8" w:rsidRPr="00B2206E" w14:paraId="0D5A5122" w14:textId="77777777" w:rsidTr="002F5021">
        <w:trPr>
          <w:trHeight w:val="345"/>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0B4CF7"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40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8947CD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15" w:type="pct"/>
            <w:gridSpan w:val="3"/>
            <w:tcBorders>
              <w:top w:val="single" w:sz="4" w:space="0" w:color="auto"/>
              <w:left w:val="nil"/>
              <w:bottom w:val="single" w:sz="4" w:space="0" w:color="auto"/>
              <w:right w:val="nil"/>
            </w:tcBorders>
            <w:shd w:val="clear" w:color="auto" w:fill="auto"/>
            <w:noWrap/>
            <w:vAlign w:val="center"/>
            <w:hideMark/>
          </w:tcPr>
          <w:p w14:paraId="23872206"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14" w:type="pct"/>
            <w:gridSpan w:val="4"/>
            <w:tcBorders>
              <w:top w:val="single" w:sz="4" w:space="0" w:color="auto"/>
              <w:left w:val="nil"/>
              <w:bottom w:val="single" w:sz="4" w:space="0" w:color="auto"/>
              <w:right w:val="nil"/>
            </w:tcBorders>
            <w:shd w:val="clear" w:color="auto" w:fill="auto"/>
            <w:noWrap/>
            <w:vAlign w:val="center"/>
            <w:hideMark/>
          </w:tcPr>
          <w:p w14:paraId="1230FDB3"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81745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1F1CCCE1" w14:textId="77777777" w:rsidTr="002F5021">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5CE73920"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single" w:sz="4" w:space="0" w:color="auto"/>
              <w:left w:val="single" w:sz="4" w:space="0" w:color="auto"/>
              <w:bottom w:val="single" w:sz="4" w:space="0" w:color="000000"/>
              <w:right w:val="single" w:sz="4" w:space="0" w:color="auto"/>
            </w:tcBorders>
            <w:vAlign w:val="center"/>
            <w:hideMark/>
          </w:tcPr>
          <w:p w14:paraId="2D876E2C" w14:textId="77777777" w:rsidR="002F5021" w:rsidRPr="00B2206E" w:rsidRDefault="002F5021" w:rsidP="002F5021">
            <w:pPr>
              <w:widowControl/>
              <w:jc w:val="left"/>
              <w:rPr>
                <w:rFonts w:asciiTheme="minorEastAsia" w:hAnsiTheme="minorEastAsia" w:cs="宋体"/>
                <w:kern w:val="0"/>
                <w:sz w:val="22"/>
              </w:rPr>
            </w:pPr>
          </w:p>
        </w:tc>
        <w:tc>
          <w:tcPr>
            <w:tcW w:w="95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F9A56E4"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7"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4388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9" w:type="pct"/>
            <w:vMerge w:val="restart"/>
            <w:tcBorders>
              <w:top w:val="single" w:sz="4" w:space="0" w:color="auto"/>
              <w:left w:val="nil"/>
              <w:right w:val="single" w:sz="4" w:space="0" w:color="auto"/>
            </w:tcBorders>
            <w:shd w:val="clear" w:color="auto" w:fill="auto"/>
            <w:vAlign w:val="center"/>
            <w:hideMark/>
          </w:tcPr>
          <w:p w14:paraId="7FFA5D40" w14:textId="49C357DC"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hideMark/>
          </w:tcPr>
          <w:p w14:paraId="42D84CE5" w14:textId="660E72C1"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14:paraId="7F0AD5B6"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5DB5B63B"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30A4F08E" w14:textId="77777777" w:rsidTr="002F5021">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2EEC863E"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single" w:sz="4" w:space="0" w:color="auto"/>
              <w:left w:val="single" w:sz="4" w:space="0" w:color="auto"/>
              <w:bottom w:val="single" w:sz="4" w:space="0" w:color="000000"/>
              <w:right w:val="single" w:sz="4" w:space="0" w:color="auto"/>
            </w:tcBorders>
            <w:vAlign w:val="center"/>
            <w:hideMark/>
          </w:tcPr>
          <w:p w14:paraId="42E6BC55" w14:textId="77777777" w:rsidR="002F5021" w:rsidRPr="00B2206E" w:rsidRDefault="002F5021" w:rsidP="002F5021">
            <w:pPr>
              <w:widowControl/>
              <w:jc w:val="left"/>
              <w:rPr>
                <w:rFonts w:asciiTheme="minorEastAsia" w:hAnsiTheme="minorEastAsia" w:cs="宋体"/>
                <w:kern w:val="0"/>
                <w:sz w:val="22"/>
              </w:rPr>
            </w:pPr>
          </w:p>
        </w:tc>
        <w:tc>
          <w:tcPr>
            <w:tcW w:w="958" w:type="pct"/>
            <w:vMerge/>
            <w:tcBorders>
              <w:top w:val="nil"/>
              <w:left w:val="single" w:sz="4" w:space="0" w:color="auto"/>
              <w:bottom w:val="single" w:sz="4" w:space="0" w:color="000000"/>
              <w:right w:val="single" w:sz="4" w:space="0" w:color="auto"/>
            </w:tcBorders>
            <w:vAlign w:val="center"/>
            <w:hideMark/>
          </w:tcPr>
          <w:p w14:paraId="28D3F17B" w14:textId="77777777" w:rsidR="002F5021" w:rsidRPr="00B2206E" w:rsidRDefault="002F5021" w:rsidP="002F5021">
            <w:pPr>
              <w:widowControl/>
              <w:jc w:val="left"/>
              <w:rPr>
                <w:rFonts w:asciiTheme="minorEastAsia" w:hAnsiTheme="minorEastAsia" w:cs="宋体"/>
                <w:kern w:val="0"/>
                <w:sz w:val="22"/>
              </w:rPr>
            </w:pPr>
          </w:p>
        </w:tc>
        <w:tc>
          <w:tcPr>
            <w:tcW w:w="957" w:type="pct"/>
            <w:gridSpan w:val="2"/>
            <w:vMerge/>
            <w:tcBorders>
              <w:top w:val="single" w:sz="4" w:space="0" w:color="auto"/>
              <w:left w:val="single" w:sz="4" w:space="0" w:color="auto"/>
              <w:bottom w:val="single" w:sz="4" w:space="0" w:color="auto"/>
              <w:right w:val="single" w:sz="4" w:space="0" w:color="auto"/>
            </w:tcBorders>
            <w:vAlign w:val="center"/>
            <w:hideMark/>
          </w:tcPr>
          <w:p w14:paraId="65E3C509"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left w:val="nil"/>
              <w:right w:val="single" w:sz="4" w:space="0" w:color="auto"/>
            </w:tcBorders>
            <w:vAlign w:val="center"/>
            <w:hideMark/>
          </w:tcPr>
          <w:p w14:paraId="6E0AE3CD" w14:textId="77777777" w:rsidR="002F5021" w:rsidRPr="00B2206E" w:rsidRDefault="002F5021" w:rsidP="002F5021">
            <w:pPr>
              <w:widowControl/>
              <w:jc w:val="left"/>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32D22124"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9" w:type="pct"/>
            <w:vMerge w:val="restart"/>
            <w:tcBorders>
              <w:top w:val="nil"/>
              <w:left w:val="nil"/>
              <w:right w:val="single" w:sz="4" w:space="0" w:color="auto"/>
            </w:tcBorders>
            <w:shd w:val="clear" w:color="auto" w:fill="auto"/>
            <w:noWrap/>
            <w:vAlign w:val="center"/>
            <w:hideMark/>
          </w:tcPr>
          <w:p w14:paraId="424E2AA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478" w:type="pct"/>
            <w:vMerge/>
            <w:tcBorders>
              <w:top w:val="nil"/>
              <w:left w:val="single" w:sz="4" w:space="0" w:color="auto"/>
              <w:bottom w:val="single" w:sz="4" w:space="0" w:color="auto"/>
              <w:right w:val="single" w:sz="4" w:space="0" w:color="auto"/>
            </w:tcBorders>
            <w:vAlign w:val="center"/>
            <w:hideMark/>
          </w:tcPr>
          <w:p w14:paraId="4BC855CA"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5F8FF488"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15A8F4C0" w14:textId="77777777" w:rsidTr="002F5021">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42AD47AF"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single" w:sz="4" w:space="0" w:color="auto"/>
              <w:left w:val="single" w:sz="4" w:space="0" w:color="auto"/>
              <w:bottom w:val="single" w:sz="4" w:space="0" w:color="000000"/>
              <w:right w:val="single" w:sz="4" w:space="0" w:color="auto"/>
            </w:tcBorders>
            <w:vAlign w:val="center"/>
            <w:hideMark/>
          </w:tcPr>
          <w:p w14:paraId="0CA3E516" w14:textId="77777777" w:rsidR="002F5021" w:rsidRPr="00B2206E" w:rsidRDefault="002F5021" w:rsidP="002F5021">
            <w:pPr>
              <w:widowControl/>
              <w:jc w:val="left"/>
              <w:rPr>
                <w:rFonts w:asciiTheme="minorEastAsia" w:hAnsiTheme="minorEastAsia" w:cs="宋体"/>
                <w:kern w:val="0"/>
                <w:sz w:val="22"/>
              </w:rPr>
            </w:pPr>
          </w:p>
        </w:tc>
        <w:tc>
          <w:tcPr>
            <w:tcW w:w="958" w:type="pct"/>
            <w:vMerge/>
            <w:tcBorders>
              <w:top w:val="nil"/>
              <w:left w:val="single" w:sz="4" w:space="0" w:color="auto"/>
              <w:bottom w:val="single" w:sz="4" w:space="0" w:color="000000"/>
              <w:right w:val="single" w:sz="4" w:space="0" w:color="auto"/>
            </w:tcBorders>
            <w:vAlign w:val="center"/>
            <w:hideMark/>
          </w:tcPr>
          <w:p w14:paraId="06982EAC" w14:textId="77777777" w:rsidR="002F5021" w:rsidRPr="00B2206E" w:rsidRDefault="002F5021" w:rsidP="002F5021">
            <w:pPr>
              <w:widowControl/>
              <w:jc w:val="left"/>
              <w:rPr>
                <w:rFonts w:asciiTheme="minorEastAsia" w:hAnsiTheme="minorEastAsia" w:cs="宋体"/>
                <w:kern w:val="0"/>
                <w:sz w:val="22"/>
              </w:rPr>
            </w:pPr>
          </w:p>
        </w:tc>
        <w:tc>
          <w:tcPr>
            <w:tcW w:w="478" w:type="pct"/>
            <w:tcBorders>
              <w:top w:val="nil"/>
              <w:left w:val="nil"/>
              <w:bottom w:val="single" w:sz="4" w:space="0" w:color="auto"/>
              <w:right w:val="single" w:sz="4" w:space="0" w:color="auto"/>
            </w:tcBorders>
            <w:shd w:val="clear" w:color="auto" w:fill="auto"/>
            <w:noWrap/>
            <w:vAlign w:val="center"/>
            <w:hideMark/>
          </w:tcPr>
          <w:p w14:paraId="1743405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9" w:type="pct"/>
            <w:tcBorders>
              <w:top w:val="nil"/>
              <w:left w:val="nil"/>
              <w:bottom w:val="single" w:sz="4" w:space="0" w:color="auto"/>
              <w:right w:val="single" w:sz="4" w:space="0" w:color="auto"/>
            </w:tcBorders>
            <w:shd w:val="clear" w:color="auto" w:fill="auto"/>
            <w:noWrap/>
            <w:vAlign w:val="center"/>
            <w:hideMark/>
          </w:tcPr>
          <w:p w14:paraId="0A0945B8"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9" w:type="pct"/>
            <w:vMerge/>
            <w:tcBorders>
              <w:left w:val="nil"/>
              <w:bottom w:val="single" w:sz="4" w:space="0" w:color="auto"/>
              <w:right w:val="single" w:sz="4" w:space="0" w:color="auto"/>
            </w:tcBorders>
            <w:shd w:val="clear" w:color="auto" w:fill="auto"/>
            <w:noWrap/>
            <w:vAlign w:val="center"/>
            <w:hideMark/>
          </w:tcPr>
          <w:p w14:paraId="20C46914" w14:textId="53553C2A" w:rsidR="002F5021" w:rsidRPr="00B2206E" w:rsidRDefault="002F5021" w:rsidP="002F5021">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29FFF7D0" w14:textId="0014C20D" w:rsidR="002F5021" w:rsidRPr="00B2206E" w:rsidRDefault="002F5021" w:rsidP="002F5021">
            <w:pPr>
              <w:widowControl/>
              <w:jc w:val="center"/>
              <w:rPr>
                <w:rFonts w:asciiTheme="minorEastAsia" w:hAnsiTheme="minorEastAsia" w:cs="宋体"/>
                <w:kern w:val="0"/>
                <w:sz w:val="22"/>
              </w:rPr>
            </w:pPr>
          </w:p>
        </w:tc>
        <w:tc>
          <w:tcPr>
            <w:tcW w:w="479" w:type="pct"/>
            <w:vMerge/>
            <w:tcBorders>
              <w:left w:val="nil"/>
              <w:bottom w:val="single" w:sz="4" w:space="0" w:color="auto"/>
              <w:right w:val="single" w:sz="4" w:space="0" w:color="auto"/>
            </w:tcBorders>
            <w:shd w:val="clear" w:color="auto" w:fill="auto"/>
            <w:noWrap/>
            <w:vAlign w:val="center"/>
            <w:hideMark/>
          </w:tcPr>
          <w:p w14:paraId="5BD2AE58" w14:textId="376523A5" w:rsidR="002F5021" w:rsidRPr="00B2206E" w:rsidRDefault="002F5021" w:rsidP="002F5021">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3C774042"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45E8F918"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06CD1CEA" w14:textId="77777777" w:rsidTr="002F5021">
        <w:trPr>
          <w:trHeight w:val="345"/>
        </w:trPr>
        <w:tc>
          <w:tcPr>
            <w:tcW w:w="1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DC213D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40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980BBE8"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8" w:type="pct"/>
            <w:tcBorders>
              <w:top w:val="nil"/>
              <w:left w:val="nil"/>
              <w:bottom w:val="single" w:sz="4" w:space="0" w:color="auto"/>
              <w:right w:val="single" w:sz="4" w:space="0" w:color="auto"/>
            </w:tcBorders>
            <w:shd w:val="clear" w:color="auto" w:fill="auto"/>
            <w:noWrap/>
            <w:vAlign w:val="center"/>
            <w:hideMark/>
          </w:tcPr>
          <w:p w14:paraId="0AB59D15"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7457F462"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396.00 </w:t>
            </w:r>
          </w:p>
        </w:tc>
        <w:tc>
          <w:tcPr>
            <w:tcW w:w="47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D4757EC"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470.00 </w:t>
            </w:r>
          </w:p>
        </w:tc>
        <w:tc>
          <w:tcPr>
            <w:tcW w:w="47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504F08B"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735.53 </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98CEF6C"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303.00 </w:t>
            </w:r>
          </w:p>
        </w:tc>
        <w:tc>
          <w:tcPr>
            <w:tcW w:w="47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EC9BD6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1112.16 </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C74EB79"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2150.69 </w:t>
            </w:r>
          </w:p>
        </w:tc>
        <w:tc>
          <w:tcPr>
            <w:tcW w:w="57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C7A3196"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2620.69 </w:t>
            </w:r>
          </w:p>
        </w:tc>
      </w:tr>
      <w:tr w:rsidR="00EC1FF8" w:rsidRPr="00B2206E" w14:paraId="4EF468D3" w14:textId="77777777" w:rsidTr="002F5021">
        <w:trPr>
          <w:trHeight w:val="345"/>
        </w:trPr>
        <w:tc>
          <w:tcPr>
            <w:tcW w:w="190" w:type="pct"/>
            <w:vMerge/>
            <w:tcBorders>
              <w:top w:val="nil"/>
              <w:left w:val="single" w:sz="4" w:space="0" w:color="auto"/>
              <w:bottom w:val="single" w:sz="4" w:space="0" w:color="000000"/>
              <w:right w:val="single" w:sz="4" w:space="0" w:color="auto"/>
            </w:tcBorders>
            <w:vAlign w:val="center"/>
            <w:hideMark/>
          </w:tcPr>
          <w:p w14:paraId="05DAF32F"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3BB01210"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6CB1CE4B"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亢村镇园区污水处理厂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7C44155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vMerge/>
            <w:tcBorders>
              <w:top w:val="nil"/>
              <w:left w:val="single" w:sz="4" w:space="0" w:color="auto"/>
              <w:bottom w:val="single" w:sz="4" w:space="0" w:color="000000"/>
              <w:right w:val="single" w:sz="4" w:space="0" w:color="auto"/>
            </w:tcBorders>
            <w:vAlign w:val="center"/>
            <w:hideMark/>
          </w:tcPr>
          <w:p w14:paraId="5AF2D137"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30511082"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0F329CA"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7B96E6B2"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71D4355"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8ACF9B4"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4D25E1E4" w14:textId="77777777" w:rsidTr="002F5021">
        <w:trPr>
          <w:trHeight w:val="345"/>
        </w:trPr>
        <w:tc>
          <w:tcPr>
            <w:tcW w:w="190" w:type="pct"/>
            <w:vMerge/>
            <w:tcBorders>
              <w:top w:val="nil"/>
              <w:left w:val="single" w:sz="4" w:space="0" w:color="auto"/>
              <w:bottom w:val="single" w:sz="4" w:space="0" w:color="000000"/>
              <w:right w:val="single" w:sz="4" w:space="0" w:color="auto"/>
            </w:tcBorders>
            <w:vAlign w:val="center"/>
            <w:hideMark/>
          </w:tcPr>
          <w:p w14:paraId="116638DA"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199FC0A4"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20AE04F5"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府庄污水处理站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4F00F96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74.00 </w:t>
            </w:r>
          </w:p>
        </w:tc>
        <w:tc>
          <w:tcPr>
            <w:tcW w:w="479" w:type="pct"/>
            <w:vMerge/>
            <w:tcBorders>
              <w:top w:val="nil"/>
              <w:left w:val="single" w:sz="4" w:space="0" w:color="auto"/>
              <w:bottom w:val="single" w:sz="4" w:space="0" w:color="000000"/>
              <w:right w:val="single" w:sz="4" w:space="0" w:color="auto"/>
            </w:tcBorders>
            <w:vAlign w:val="center"/>
            <w:hideMark/>
          </w:tcPr>
          <w:p w14:paraId="736BD7ED"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0B478933"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26724CB"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59FB7395"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E8E144A"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BAD29B5"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69F598A5" w14:textId="77777777" w:rsidTr="002F5021">
        <w:trPr>
          <w:trHeight w:val="345"/>
        </w:trPr>
        <w:tc>
          <w:tcPr>
            <w:tcW w:w="190" w:type="pct"/>
            <w:vMerge/>
            <w:tcBorders>
              <w:top w:val="nil"/>
              <w:left w:val="single" w:sz="4" w:space="0" w:color="auto"/>
              <w:bottom w:val="single" w:sz="4" w:space="0" w:color="000000"/>
              <w:right w:val="single" w:sz="4" w:space="0" w:color="auto"/>
            </w:tcBorders>
            <w:vAlign w:val="center"/>
            <w:hideMark/>
          </w:tcPr>
          <w:p w14:paraId="4157B933" w14:textId="77777777" w:rsidR="002F5021" w:rsidRPr="00B2206E" w:rsidRDefault="002F5021" w:rsidP="002F5021">
            <w:pPr>
              <w:widowControl/>
              <w:jc w:val="left"/>
              <w:rPr>
                <w:rFonts w:asciiTheme="minorEastAsia" w:hAnsiTheme="minorEastAsia" w:cs="宋体"/>
                <w:kern w:val="0"/>
                <w:sz w:val="22"/>
              </w:rPr>
            </w:pPr>
          </w:p>
        </w:tc>
        <w:tc>
          <w:tcPr>
            <w:tcW w:w="409" w:type="pct"/>
            <w:tcBorders>
              <w:top w:val="nil"/>
              <w:left w:val="nil"/>
              <w:bottom w:val="single" w:sz="4" w:space="0" w:color="auto"/>
              <w:right w:val="single" w:sz="4" w:space="0" w:color="auto"/>
            </w:tcBorders>
            <w:shd w:val="clear" w:color="auto" w:fill="auto"/>
            <w:noWrap/>
            <w:vAlign w:val="center"/>
            <w:hideMark/>
          </w:tcPr>
          <w:p w14:paraId="5D68BD68"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8" w:type="pct"/>
            <w:tcBorders>
              <w:top w:val="nil"/>
              <w:left w:val="nil"/>
              <w:bottom w:val="single" w:sz="4" w:space="0" w:color="auto"/>
              <w:right w:val="single" w:sz="4" w:space="0" w:color="auto"/>
            </w:tcBorders>
            <w:shd w:val="clear" w:color="auto" w:fill="auto"/>
            <w:noWrap/>
            <w:vAlign w:val="center"/>
            <w:hideMark/>
          </w:tcPr>
          <w:p w14:paraId="16371D7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丰乐屯污水处理站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5B733507"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78.20 </w:t>
            </w:r>
          </w:p>
        </w:tc>
        <w:tc>
          <w:tcPr>
            <w:tcW w:w="479" w:type="pct"/>
            <w:tcBorders>
              <w:top w:val="nil"/>
              <w:left w:val="nil"/>
              <w:bottom w:val="single" w:sz="4" w:space="0" w:color="auto"/>
              <w:right w:val="single" w:sz="4" w:space="0" w:color="auto"/>
            </w:tcBorders>
            <w:shd w:val="clear" w:color="auto" w:fill="auto"/>
            <w:noWrap/>
            <w:vAlign w:val="center"/>
            <w:hideMark/>
          </w:tcPr>
          <w:p w14:paraId="6DC6279B"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78.20 </w:t>
            </w:r>
          </w:p>
        </w:tc>
        <w:tc>
          <w:tcPr>
            <w:tcW w:w="479" w:type="pct"/>
            <w:tcBorders>
              <w:top w:val="nil"/>
              <w:left w:val="nil"/>
              <w:bottom w:val="single" w:sz="4" w:space="0" w:color="auto"/>
              <w:right w:val="single" w:sz="4" w:space="0" w:color="auto"/>
            </w:tcBorders>
            <w:shd w:val="clear" w:color="auto" w:fill="auto"/>
            <w:noWrap/>
            <w:vAlign w:val="center"/>
            <w:hideMark/>
          </w:tcPr>
          <w:p w14:paraId="65EA4BE2"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686E1090"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166.50 </w:t>
            </w:r>
          </w:p>
        </w:tc>
        <w:tc>
          <w:tcPr>
            <w:tcW w:w="479" w:type="pct"/>
            <w:tcBorders>
              <w:top w:val="nil"/>
              <w:left w:val="nil"/>
              <w:bottom w:val="single" w:sz="4" w:space="0" w:color="auto"/>
              <w:right w:val="single" w:sz="4" w:space="0" w:color="auto"/>
            </w:tcBorders>
            <w:shd w:val="clear" w:color="auto" w:fill="auto"/>
            <w:noWrap/>
            <w:vAlign w:val="center"/>
            <w:hideMark/>
          </w:tcPr>
          <w:p w14:paraId="617E60F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577.58 </w:t>
            </w:r>
          </w:p>
        </w:tc>
        <w:tc>
          <w:tcPr>
            <w:tcW w:w="478" w:type="pct"/>
            <w:tcBorders>
              <w:top w:val="nil"/>
              <w:left w:val="nil"/>
              <w:bottom w:val="single" w:sz="4" w:space="0" w:color="auto"/>
              <w:right w:val="single" w:sz="4" w:space="0" w:color="auto"/>
            </w:tcBorders>
            <w:shd w:val="clear" w:color="auto" w:fill="auto"/>
            <w:noWrap/>
            <w:vAlign w:val="center"/>
            <w:hideMark/>
          </w:tcPr>
          <w:p w14:paraId="485BD3B4"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744.08 </w:t>
            </w:r>
          </w:p>
        </w:tc>
        <w:tc>
          <w:tcPr>
            <w:tcW w:w="573" w:type="pct"/>
            <w:tcBorders>
              <w:top w:val="nil"/>
              <w:left w:val="nil"/>
              <w:bottom w:val="single" w:sz="4" w:space="0" w:color="auto"/>
              <w:right w:val="single" w:sz="4" w:space="0" w:color="auto"/>
            </w:tcBorders>
            <w:shd w:val="clear" w:color="auto" w:fill="auto"/>
            <w:noWrap/>
            <w:vAlign w:val="center"/>
            <w:hideMark/>
          </w:tcPr>
          <w:p w14:paraId="05D57BA8"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822.28 </w:t>
            </w:r>
          </w:p>
        </w:tc>
      </w:tr>
      <w:tr w:rsidR="00EC1FF8" w:rsidRPr="00B2206E" w14:paraId="2D8E3782" w14:textId="77777777" w:rsidTr="002F5021">
        <w:trPr>
          <w:trHeight w:val="345"/>
        </w:trPr>
        <w:tc>
          <w:tcPr>
            <w:tcW w:w="190" w:type="pct"/>
            <w:vMerge/>
            <w:tcBorders>
              <w:top w:val="nil"/>
              <w:left w:val="single" w:sz="4" w:space="0" w:color="auto"/>
              <w:bottom w:val="single" w:sz="4" w:space="0" w:color="000000"/>
              <w:right w:val="single" w:sz="4" w:space="0" w:color="auto"/>
            </w:tcBorders>
            <w:vAlign w:val="center"/>
            <w:hideMark/>
          </w:tcPr>
          <w:p w14:paraId="0DEDF020" w14:textId="77777777" w:rsidR="002F5021" w:rsidRPr="00B2206E" w:rsidRDefault="002F5021" w:rsidP="002F5021">
            <w:pPr>
              <w:widowControl/>
              <w:jc w:val="left"/>
              <w:rPr>
                <w:rFonts w:asciiTheme="minorEastAsia" w:hAnsiTheme="minorEastAsia" w:cs="宋体"/>
                <w:kern w:val="0"/>
                <w:sz w:val="22"/>
              </w:rPr>
            </w:pPr>
          </w:p>
        </w:tc>
        <w:tc>
          <w:tcPr>
            <w:tcW w:w="409" w:type="pct"/>
            <w:tcBorders>
              <w:top w:val="nil"/>
              <w:left w:val="nil"/>
              <w:bottom w:val="single" w:sz="4" w:space="0" w:color="auto"/>
              <w:right w:val="single" w:sz="4" w:space="0" w:color="auto"/>
            </w:tcBorders>
            <w:shd w:val="clear" w:color="auto" w:fill="auto"/>
            <w:noWrap/>
            <w:vAlign w:val="center"/>
            <w:hideMark/>
          </w:tcPr>
          <w:p w14:paraId="7C21AA9A"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958" w:type="pct"/>
            <w:tcBorders>
              <w:top w:val="nil"/>
              <w:left w:val="nil"/>
              <w:bottom w:val="single" w:sz="4" w:space="0" w:color="auto"/>
              <w:right w:val="single" w:sz="4" w:space="0" w:color="auto"/>
            </w:tcBorders>
            <w:shd w:val="clear" w:color="auto" w:fill="auto"/>
            <w:noWrap/>
            <w:vAlign w:val="center"/>
            <w:hideMark/>
          </w:tcPr>
          <w:p w14:paraId="329AD1E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牛屯污水处理站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787268F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19.20 </w:t>
            </w:r>
          </w:p>
        </w:tc>
        <w:tc>
          <w:tcPr>
            <w:tcW w:w="479" w:type="pct"/>
            <w:tcBorders>
              <w:top w:val="nil"/>
              <w:left w:val="nil"/>
              <w:bottom w:val="single" w:sz="4" w:space="0" w:color="auto"/>
              <w:right w:val="single" w:sz="4" w:space="0" w:color="auto"/>
            </w:tcBorders>
            <w:shd w:val="clear" w:color="auto" w:fill="auto"/>
            <w:noWrap/>
            <w:vAlign w:val="center"/>
            <w:hideMark/>
          </w:tcPr>
          <w:p w14:paraId="5832EAA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19.20 </w:t>
            </w:r>
          </w:p>
        </w:tc>
        <w:tc>
          <w:tcPr>
            <w:tcW w:w="479" w:type="pct"/>
            <w:tcBorders>
              <w:top w:val="nil"/>
              <w:left w:val="nil"/>
              <w:bottom w:val="single" w:sz="4" w:space="0" w:color="auto"/>
              <w:right w:val="single" w:sz="4" w:space="0" w:color="auto"/>
            </w:tcBorders>
            <w:shd w:val="clear" w:color="auto" w:fill="auto"/>
            <w:noWrap/>
            <w:vAlign w:val="center"/>
            <w:hideMark/>
          </w:tcPr>
          <w:p w14:paraId="346212B8"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3174D9D6"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36.75 </w:t>
            </w:r>
          </w:p>
        </w:tc>
        <w:tc>
          <w:tcPr>
            <w:tcW w:w="479" w:type="pct"/>
            <w:tcBorders>
              <w:top w:val="nil"/>
              <w:left w:val="nil"/>
              <w:bottom w:val="single" w:sz="4" w:space="0" w:color="auto"/>
              <w:right w:val="single" w:sz="4" w:space="0" w:color="auto"/>
            </w:tcBorders>
            <w:shd w:val="clear" w:color="auto" w:fill="auto"/>
            <w:noWrap/>
            <w:vAlign w:val="center"/>
            <w:hideMark/>
          </w:tcPr>
          <w:p w14:paraId="6AD5BB09"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127.04 </w:t>
            </w:r>
          </w:p>
        </w:tc>
        <w:tc>
          <w:tcPr>
            <w:tcW w:w="478" w:type="pct"/>
            <w:tcBorders>
              <w:top w:val="nil"/>
              <w:left w:val="nil"/>
              <w:bottom w:val="single" w:sz="4" w:space="0" w:color="auto"/>
              <w:right w:val="single" w:sz="4" w:space="0" w:color="auto"/>
            </w:tcBorders>
            <w:shd w:val="clear" w:color="auto" w:fill="auto"/>
            <w:noWrap/>
            <w:vAlign w:val="center"/>
            <w:hideMark/>
          </w:tcPr>
          <w:p w14:paraId="24752F5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163.79 </w:t>
            </w:r>
          </w:p>
        </w:tc>
        <w:tc>
          <w:tcPr>
            <w:tcW w:w="573" w:type="pct"/>
            <w:tcBorders>
              <w:top w:val="nil"/>
              <w:left w:val="nil"/>
              <w:bottom w:val="single" w:sz="4" w:space="0" w:color="auto"/>
              <w:right w:val="single" w:sz="4" w:space="0" w:color="auto"/>
            </w:tcBorders>
            <w:shd w:val="clear" w:color="auto" w:fill="auto"/>
            <w:noWrap/>
            <w:vAlign w:val="center"/>
            <w:hideMark/>
          </w:tcPr>
          <w:p w14:paraId="3EA726F4"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182.99 </w:t>
            </w:r>
          </w:p>
        </w:tc>
      </w:tr>
      <w:tr w:rsidR="00EC1FF8" w:rsidRPr="00B2206E" w14:paraId="2FF00FD5" w14:textId="77777777" w:rsidTr="002F5021">
        <w:trPr>
          <w:trHeight w:val="345"/>
        </w:trPr>
        <w:tc>
          <w:tcPr>
            <w:tcW w:w="190" w:type="pct"/>
            <w:vMerge w:val="restart"/>
            <w:tcBorders>
              <w:top w:val="nil"/>
              <w:left w:val="single" w:sz="4" w:space="0" w:color="auto"/>
              <w:bottom w:val="single" w:sz="4" w:space="0" w:color="000000"/>
              <w:right w:val="nil"/>
            </w:tcBorders>
            <w:shd w:val="clear" w:color="auto" w:fill="auto"/>
            <w:noWrap/>
            <w:vAlign w:val="center"/>
            <w:hideMark/>
          </w:tcPr>
          <w:p w14:paraId="43F43A09"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409" w:type="pct"/>
            <w:vMerge w:val="restart"/>
            <w:tcBorders>
              <w:top w:val="nil"/>
              <w:left w:val="single" w:sz="4" w:space="0" w:color="auto"/>
              <w:bottom w:val="single" w:sz="4" w:space="0" w:color="000000"/>
              <w:right w:val="single" w:sz="4" w:space="0" w:color="auto"/>
            </w:tcBorders>
            <w:shd w:val="clear" w:color="auto" w:fill="auto"/>
            <w:vAlign w:val="center"/>
            <w:hideMark/>
          </w:tcPr>
          <w:p w14:paraId="0B6353D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8" w:type="pct"/>
            <w:tcBorders>
              <w:top w:val="nil"/>
              <w:left w:val="nil"/>
              <w:bottom w:val="single" w:sz="4" w:space="0" w:color="auto"/>
              <w:right w:val="single" w:sz="4" w:space="0" w:color="auto"/>
            </w:tcBorders>
            <w:shd w:val="clear" w:color="auto" w:fill="auto"/>
            <w:noWrap/>
            <w:vAlign w:val="center"/>
            <w:hideMark/>
          </w:tcPr>
          <w:p w14:paraId="7C955B5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王官营污水处理站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8DEF853"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81.40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6CE92D3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111.80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487979F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122.61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7749D06C"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296.75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65CDC68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1029.23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2247113A"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1448.59 </w:t>
            </w:r>
          </w:p>
        </w:tc>
        <w:tc>
          <w:tcPr>
            <w:tcW w:w="573" w:type="pct"/>
            <w:vMerge w:val="restart"/>
            <w:tcBorders>
              <w:top w:val="nil"/>
              <w:left w:val="single" w:sz="4" w:space="0" w:color="auto"/>
              <w:bottom w:val="single" w:sz="4" w:space="0" w:color="000000"/>
              <w:right w:val="single" w:sz="4" w:space="0" w:color="auto"/>
            </w:tcBorders>
            <w:shd w:val="clear" w:color="auto" w:fill="auto"/>
            <w:vAlign w:val="center"/>
            <w:hideMark/>
          </w:tcPr>
          <w:p w14:paraId="1B6C972B"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1560.39 </w:t>
            </w:r>
          </w:p>
        </w:tc>
      </w:tr>
      <w:tr w:rsidR="00EC1FF8" w:rsidRPr="00B2206E" w14:paraId="6094C07B" w14:textId="77777777" w:rsidTr="002F5021">
        <w:trPr>
          <w:trHeight w:val="345"/>
        </w:trPr>
        <w:tc>
          <w:tcPr>
            <w:tcW w:w="190" w:type="pct"/>
            <w:vMerge/>
            <w:tcBorders>
              <w:top w:val="nil"/>
              <w:left w:val="single" w:sz="4" w:space="0" w:color="auto"/>
              <w:bottom w:val="single" w:sz="4" w:space="0" w:color="000000"/>
              <w:right w:val="nil"/>
            </w:tcBorders>
            <w:vAlign w:val="center"/>
            <w:hideMark/>
          </w:tcPr>
          <w:p w14:paraId="279C3599"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2EC0F28B"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3B258EAC"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红荆嘴污水处理站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2ADF1D99"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30.40 </w:t>
            </w:r>
          </w:p>
        </w:tc>
        <w:tc>
          <w:tcPr>
            <w:tcW w:w="479" w:type="pct"/>
            <w:vMerge/>
            <w:tcBorders>
              <w:top w:val="nil"/>
              <w:left w:val="single" w:sz="4" w:space="0" w:color="auto"/>
              <w:bottom w:val="single" w:sz="4" w:space="0" w:color="000000"/>
              <w:right w:val="single" w:sz="4" w:space="0" w:color="auto"/>
            </w:tcBorders>
            <w:vAlign w:val="center"/>
            <w:hideMark/>
          </w:tcPr>
          <w:p w14:paraId="4C7F4A80"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A59FB1F"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903C04E"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1FF56DB1"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57DF4CC"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C24F340"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5ECD3C48" w14:textId="77777777" w:rsidTr="002F5021">
        <w:trPr>
          <w:trHeight w:val="34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5A90D9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409" w:type="pct"/>
            <w:vMerge w:val="restart"/>
            <w:tcBorders>
              <w:top w:val="nil"/>
              <w:left w:val="single" w:sz="4" w:space="0" w:color="auto"/>
              <w:bottom w:val="single" w:sz="4" w:space="0" w:color="000000"/>
              <w:right w:val="single" w:sz="4" w:space="0" w:color="auto"/>
            </w:tcBorders>
            <w:shd w:val="clear" w:color="auto" w:fill="auto"/>
            <w:vAlign w:val="center"/>
            <w:hideMark/>
          </w:tcPr>
          <w:p w14:paraId="017C4590"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8" w:type="pct"/>
            <w:tcBorders>
              <w:top w:val="nil"/>
              <w:left w:val="nil"/>
              <w:bottom w:val="single" w:sz="4" w:space="0" w:color="auto"/>
              <w:right w:val="single" w:sz="4" w:space="0" w:color="auto"/>
            </w:tcBorders>
            <w:shd w:val="clear" w:color="auto" w:fill="auto"/>
            <w:noWrap/>
            <w:vAlign w:val="center"/>
            <w:hideMark/>
          </w:tcPr>
          <w:p w14:paraId="17854CA7"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亢村污水处理厂</w:t>
            </w:r>
          </w:p>
        </w:tc>
        <w:tc>
          <w:tcPr>
            <w:tcW w:w="478" w:type="pct"/>
            <w:tcBorders>
              <w:top w:val="nil"/>
              <w:left w:val="nil"/>
              <w:bottom w:val="single" w:sz="4" w:space="0" w:color="auto"/>
              <w:right w:val="single" w:sz="4" w:space="0" w:color="auto"/>
            </w:tcBorders>
            <w:shd w:val="clear" w:color="auto" w:fill="auto"/>
            <w:noWrap/>
            <w:vAlign w:val="center"/>
            <w:hideMark/>
          </w:tcPr>
          <w:p w14:paraId="6FDA640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540.00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283B6EB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1015.70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0B1242F6"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367.76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569F95DB"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1029.50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4344DF2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3583.92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4430D665"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4981.19 </w:t>
            </w:r>
          </w:p>
        </w:tc>
        <w:tc>
          <w:tcPr>
            <w:tcW w:w="573" w:type="pct"/>
            <w:vMerge w:val="restart"/>
            <w:tcBorders>
              <w:top w:val="nil"/>
              <w:left w:val="single" w:sz="4" w:space="0" w:color="auto"/>
              <w:bottom w:val="single" w:sz="4" w:space="0" w:color="000000"/>
              <w:right w:val="single" w:sz="4" w:space="0" w:color="auto"/>
            </w:tcBorders>
            <w:shd w:val="clear" w:color="auto" w:fill="auto"/>
            <w:vAlign w:val="center"/>
            <w:hideMark/>
          </w:tcPr>
          <w:p w14:paraId="209DBFA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5996.89 </w:t>
            </w:r>
          </w:p>
        </w:tc>
      </w:tr>
      <w:tr w:rsidR="00EC1FF8" w:rsidRPr="00B2206E" w14:paraId="7B027DE6"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028E8A39"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31596E0C"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4EDF84D3"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郭堤污水处理站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FF7618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179.40 </w:t>
            </w:r>
          </w:p>
        </w:tc>
        <w:tc>
          <w:tcPr>
            <w:tcW w:w="479" w:type="pct"/>
            <w:vMerge/>
            <w:tcBorders>
              <w:top w:val="nil"/>
              <w:left w:val="single" w:sz="4" w:space="0" w:color="auto"/>
              <w:bottom w:val="single" w:sz="4" w:space="0" w:color="000000"/>
              <w:right w:val="single" w:sz="4" w:space="0" w:color="auto"/>
            </w:tcBorders>
            <w:vAlign w:val="center"/>
            <w:hideMark/>
          </w:tcPr>
          <w:p w14:paraId="00664255"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E0B5DC4"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5190C75"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CFFCE13"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C91AC7C"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B92D501"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6BD4694D"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29A4C82F"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31A06EA5"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72C172E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李道堤污水处理站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262D6C7"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64.40 </w:t>
            </w:r>
          </w:p>
        </w:tc>
        <w:tc>
          <w:tcPr>
            <w:tcW w:w="479" w:type="pct"/>
            <w:vMerge/>
            <w:tcBorders>
              <w:top w:val="nil"/>
              <w:left w:val="single" w:sz="4" w:space="0" w:color="auto"/>
              <w:bottom w:val="single" w:sz="4" w:space="0" w:color="000000"/>
              <w:right w:val="single" w:sz="4" w:space="0" w:color="auto"/>
            </w:tcBorders>
            <w:vAlign w:val="center"/>
            <w:hideMark/>
          </w:tcPr>
          <w:p w14:paraId="24D63A54"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9887E89"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46B2C55"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E907532"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6ECE179"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38929E6C"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14E93125"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4ED8A788"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689FF049"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5AD1FF3A"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王朋庄污水处理站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453944B0"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19.00 </w:t>
            </w:r>
          </w:p>
        </w:tc>
        <w:tc>
          <w:tcPr>
            <w:tcW w:w="479" w:type="pct"/>
            <w:vMerge/>
            <w:tcBorders>
              <w:top w:val="nil"/>
              <w:left w:val="single" w:sz="4" w:space="0" w:color="auto"/>
              <w:bottom w:val="single" w:sz="4" w:space="0" w:color="000000"/>
              <w:right w:val="single" w:sz="4" w:space="0" w:color="auto"/>
            </w:tcBorders>
            <w:vAlign w:val="center"/>
            <w:hideMark/>
          </w:tcPr>
          <w:p w14:paraId="410CEE00"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28135C94"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9D366CC"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0E1B4919"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7D00545"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126702F5"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702304B3"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510F1E80"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4C11E7F8"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65FCFC45"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王贵楼污水处理站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3566C17A"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38.00 </w:t>
            </w:r>
          </w:p>
        </w:tc>
        <w:tc>
          <w:tcPr>
            <w:tcW w:w="479" w:type="pct"/>
            <w:vMerge/>
            <w:tcBorders>
              <w:top w:val="nil"/>
              <w:left w:val="single" w:sz="4" w:space="0" w:color="auto"/>
              <w:bottom w:val="single" w:sz="4" w:space="0" w:color="000000"/>
              <w:right w:val="single" w:sz="4" w:space="0" w:color="auto"/>
            </w:tcBorders>
            <w:vAlign w:val="center"/>
            <w:hideMark/>
          </w:tcPr>
          <w:p w14:paraId="42193A10"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5CD5625C"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12B4881"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7489319C"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E412914"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34D1CFF0"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22BB3D10"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0A78310E"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3FFE9A76"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2578796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吴厂污水处理站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19D765A0"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30.40 </w:t>
            </w:r>
          </w:p>
        </w:tc>
        <w:tc>
          <w:tcPr>
            <w:tcW w:w="479" w:type="pct"/>
            <w:vMerge/>
            <w:tcBorders>
              <w:top w:val="nil"/>
              <w:left w:val="single" w:sz="4" w:space="0" w:color="auto"/>
              <w:bottom w:val="single" w:sz="4" w:space="0" w:color="000000"/>
              <w:right w:val="single" w:sz="4" w:space="0" w:color="auto"/>
            </w:tcBorders>
            <w:vAlign w:val="center"/>
            <w:hideMark/>
          </w:tcPr>
          <w:p w14:paraId="77627DD8"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1882B5B1"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9810244"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1540E909"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638BB2F"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7971EDC3"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080D5264"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042265F5"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36AE24FF"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51CE1EEE"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夹河污水处理站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6B85778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22.80 </w:t>
            </w:r>
          </w:p>
        </w:tc>
        <w:tc>
          <w:tcPr>
            <w:tcW w:w="479" w:type="pct"/>
            <w:vMerge/>
            <w:tcBorders>
              <w:top w:val="nil"/>
              <w:left w:val="single" w:sz="4" w:space="0" w:color="auto"/>
              <w:bottom w:val="single" w:sz="4" w:space="0" w:color="000000"/>
              <w:right w:val="single" w:sz="4" w:space="0" w:color="auto"/>
            </w:tcBorders>
            <w:vAlign w:val="center"/>
            <w:hideMark/>
          </w:tcPr>
          <w:p w14:paraId="7A48A6C0"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5032130D"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C11CAF1"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1A344A3"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F8CE6D3"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B7FFCAD"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5CA2C4B1"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021E7C21"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668CC17F"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40E8183B"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大毛庄污水处理站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22F659EA"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44.40 </w:t>
            </w:r>
          </w:p>
        </w:tc>
        <w:tc>
          <w:tcPr>
            <w:tcW w:w="479" w:type="pct"/>
            <w:vMerge/>
            <w:tcBorders>
              <w:top w:val="nil"/>
              <w:left w:val="single" w:sz="4" w:space="0" w:color="auto"/>
              <w:bottom w:val="single" w:sz="4" w:space="0" w:color="000000"/>
              <w:right w:val="single" w:sz="4" w:space="0" w:color="auto"/>
            </w:tcBorders>
            <w:vAlign w:val="center"/>
            <w:hideMark/>
          </w:tcPr>
          <w:p w14:paraId="5FE42E9D"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FDD1740"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FD1C066"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5CCEF433"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A7B3F24"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35321029"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403A4219"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6B60A54C"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75B23D22"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51E02A2D"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贺庄污水处理站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1FBEDEA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26.60 </w:t>
            </w:r>
          </w:p>
        </w:tc>
        <w:tc>
          <w:tcPr>
            <w:tcW w:w="479" w:type="pct"/>
            <w:vMerge/>
            <w:tcBorders>
              <w:top w:val="nil"/>
              <w:left w:val="single" w:sz="4" w:space="0" w:color="auto"/>
              <w:bottom w:val="single" w:sz="4" w:space="0" w:color="000000"/>
              <w:right w:val="single" w:sz="4" w:space="0" w:color="auto"/>
            </w:tcBorders>
            <w:vAlign w:val="center"/>
            <w:hideMark/>
          </w:tcPr>
          <w:p w14:paraId="7871AD59"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3C141E00"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ACFCAC7"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0A319E5"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C254BB8"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DD6B067" w14:textId="77777777" w:rsidR="002F5021" w:rsidRPr="00B2206E" w:rsidRDefault="002F5021" w:rsidP="002F5021">
            <w:pPr>
              <w:widowControl/>
              <w:jc w:val="left"/>
              <w:rPr>
                <w:rFonts w:asciiTheme="minorEastAsia" w:hAnsiTheme="minorEastAsia" w:cs="宋体"/>
                <w:kern w:val="0"/>
                <w:sz w:val="22"/>
              </w:rPr>
            </w:pPr>
          </w:p>
        </w:tc>
      </w:tr>
      <w:tr w:rsidR="00EC1FF8" w:rsidRPr="00B2206E" w14:paraId="6095DB53" w14:textId="77777777" w:rsidTr="002F5021">
        <w:trPr>
          <w:trHeight w:val="345"/>
        </w:trPr>
        <w:tc>
          <w:tcPr>
            <w:tcW w:w="190" w:type="pct"/>
            <w:vMerge/>
            <w:tcBorders>
              <w:top w:val="nil"/>
              <w:left w:val="single" w:sz="4" w:space="0" w:color="auto"/>
              <w:bottom w:val="single" w:sz="4" w:space="0" w:color="auto"/>
              <w:right w:val="single" w:sz="4" w:space="0" w:color="auto"/>
            </w:tcBorders>
            <w:vAlign w:val="center"/>
            <w:hideMark/>
          </w:tcPr>
          <w:p w14:paraId="16069B64" w14:textId="77777777" w:rsidR="002F5021" w:rsidRPr="00B2206E" w:rsidRDefault="002F5021" w:rsidP="002F5021">
            <w:pPr>
              <w:widowControl/>
              <w:jc w:val="left"/>
              <w:rPr>
                <w:rFonts w:asciiTheme="minorEastAsia" w:hAnsiTheme="minorEastAsia" w:cs="宋体"/>
                <w:kern w:val="0"/>
                <w:sz w:val="22"/>
              </w:rPr>
            </w:pPr>
          </w:p>
        </w:tc>
        <w:tc>
          <w:tcPr>
            <w:tcW w:w="409" w:type="pct"/>
            <w:vMerge/>
            <w:tcBorders>
              <w:top w:val="nil"/>
              <w:left w:val="single" w:sz="4" w:space="0" w:color="auto"/>
              <w:bottom w:val="single" w:sz="4" w:space="0" w:color="000000"/>
              <w:right w:val="single" w:sz="4" w:space="0" w:color="auto"/>
            </w:tcBorders>
            <w:vAlign w:val="center"/>
            <w:hideMark/>
          </w:tcPr>
          <w:p w14:paraId="16840ACC" w14:textId="77777777" w:rsidR="002F5021" w:rsidRPr="00B2206E" w:rsidRDefault="002F5021" w:rsidP="002F5021">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629EE1D0"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新城污水处理站</w:t>
            </w:r>
          </w:p>
        </w:tc>
        <w:tc>
          <w:tcPr>
            <w:tcW w:w="478" w:type="pct"/>
            <w:tcBorders>
              <w:top w:val="nil"/>
              <w:left w:val="nil"/>
              <w:bottom w:val="single" w:sz="4" w:space="0" w:color="auto"/>
              <w:right w:val="single" w:sz="4" w:space="0" w:color="auto"/>
            </w:tcBorders>
            <w:shd w:val="clear" w:color="auto" w:fill="auto"/>
            <w:noWrap/>
            <w:vAlign w:val="center"/>
            <w:hideMark/>
          </w:tcPr>
          <w:p w14:paraId="0449E120"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50.70 </w:t>
            </w:r>
          </w:p>
        </w:tc>
        <w:tc>
          <w:tcPr>
            <w:tcW w:w="479" w:type="pct"/>
            <w:vMerge/>
            <w:tcBorders>
              <w:top w:val="nil"/>
              <w:left w:val="single" w:sz="4" w:space="0" w:color="auto"/>
              <w:bottom w:val="single" w:sz="4" w:space="0" w:color="000000"/>
              <w:right w:val="single" w:sz="4" w:space="0" w:color="auto"/>
            </w:tcBorders>
            <w:vAlign w:val="center"/>
            <w:hideMark/>
          </w:tcPr>
          <w:p w14:paraId="214E4612"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52E2D1EA"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29BF2BF" w14:textId="77777777" w:rsidR="002F5021" w:rsidRPr="00B2206E" w:rsidRDefault="002F5021" w:rsidP="002F5021">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13BC6314" w14:textId="77777777" w:rsidR="002F5021" w:rsidRPr="00B2206E" w:rsidRDefault="002F5021" w:rsidP="002F5021">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D31BA00" w14:textId="77777777" w:rsidR="002F5021" w:rsidRPr="00B2206E" w:rsidRDefault="002F5021" w:rsidP="002F5021">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37B973A2" w14:textId="77777777" w:rsidR="002F5021" w:rsidRPr="00B2206E" w:rsidRDefault="002F5021" w:rsidP="002F5021">
            <w:pPr>
              <w:widowControl/>
              <w:jc w:val="left"/>
              <w:rPr>
                <w:rFonts w:asciiTheme="minorEastAsia" w:hAnsiTheme="minorEastAsia" w:cs="宋体"/>
                <w:kern w:val="0"/>
                <w:sz w:val="22"/>
              </w:rPr>
            </w:pPr>
          </w:p>
        </w:tc>
      </w:tr>
      <w:tr w:rsidR="002F5021" w:rsidRPr="00B2206E" w14:paraId="1FAE5075" w14:textId="77777777" w:rsidTr="002F5021">
        <w:trPr>
          <w:trHeight w:val="345"/>
        </w:trPr>
        <w:tc>
          <w:tcPr>
            <w:tcW w:w="5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0BF84F"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15" w:type="pct"/>
            <w:gridSpan w:val="3"/>
            <w:tcBorders>
              <w:top w:val="single" w:sz="4" w:space="0" w:color="auto"/>
              <w:left w:val="nil"/>
              <w:bottom w:val="single" w:sz="4" w:space="0" w:color="auto"/>
              <w:right w:val="single" w:sz="4" w:space="0" w:color="auto"/>
            </w:tcBorders>
            <w:shd w:val="clear" w:color="auto" w:fill="auto"/>
            <w:noWrap/>
            <w:vAlign w:val="center"/>
            <w:hideMark/>
          </w:tcPr>
          <w:p w14:paraId="1641E3E4"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1694.90 </w:t>
            </w:r>
          </w:p>
        </w:tc>
        <w:tc>
          <w:tcPr>
            <w:tcW w:w="1914"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05899"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9488.33 </w:t>
            </w:r>
          </w:p>
        </w:tc>
        <w:tc>
          <w:tcPr>
            <w:tcW w:w="573" w:type="pct"/>
            <w:tcBorders>
              <w:top w:val="nil"/>
              <w:left w:val="nil"/>
              <w:bottom w:val="single" w:sz="4" w:space="0" w:color="auto"/>
              <w:right w:val="single" w:sz="4" w:space="0" w:color="auto"/>
            </w:tcBorders>
            <w:shd w:val="clear" w:color="auto" w:fill="auto"/>
            <w:noWrap/>
            <w:vAlign w:val="center"/>
            <w:hideMark/>
          </w:tcPr>
          <w:p w14:paraId="6BE3DD51" w14:textId="77777777" w:rsidR="002F5021" w:rsidRPr="00B2206E" w:rsidRDefault="002F5021" w:rsidP="002F5021">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11183.23 </w:t>
            </w:r>
          </w:p>
        </w:tc>
      </w:tr>
    </w:tbl>
    <w:p w14:paraId="28C030FF" w14:textId="77777777" w:rsidR="00F860AD" w:rsidRPr="00B2206E" w:rsidRDefault="00F860AD" w:rsidP="00F860AD"/>
    <w:p w14:paraId="306343FB" w14:textId="77777777" w:rsidR="001063ED" w:rsidRPr="00B2206E" w:rsidRDefault="001063ED" w:rsidP="00F860AD"/>
    <w:p w14:paraId="6B33B91E" w14:textId="77777777" w:rsidR="001063ED" w:rsidRPr="00B2206E" w:rsidRDefault="001063ED" w:rsidP="00F860AD"/>
    <w:p w14:paraId="70245F94" w14:textId="77777777" w:rsidR="00085469" w:rsidRPr="00B2206E" w:rsidRDefault="007701EA">
      <w:pPr>
        <w:pStyle w:val="3"/>
        <w:ind w:firstLine="482"/>
      </w:pPr>
      <w:r w:rsidRPr="00B2206E">
        <w:rPr>
          <w:rFonts w:hint="eastAsia"/>
        </w:rPr>
        <w:lastRenderedPageBreak/>
        <w:t>7.2.5照镜镇</w:t>
      </w:r>
      <w:r w:rsidRPr="00B2206E">
        <w:t>投资估算</w:t>
      </w:r>
    </w:p>
    <w:p w14:paraId="3E73B2C4" w14:textId="47E0975B"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照镜镇规划期内投资</w:t>
      </w:r>
      <w:r w:rsidRPr="00B2206E">
        <w:rPr>
          <w:kern w:val="1"/>
          <w:sz w:val="24"/>
          <w:szCs w:val="24"/>
        </w:rPr>
        <w:t>估算为</w:t>
      </w:r>
      <w:r w:rsidR="00E37F9A" w:rsidRPr="00B2206E">
        <w:rPr>
          <w:kern w:val="1"/>
          <w:sz w:val="24"/>
          <w:szCs w:val="24"/>
        </w:rPr>
        <w:t>7636.87</w:t>
      </w:r>
      <w:r w:rsidRPr="00B2206E">
        <w:rPr>
          <w:rFonts w:hint="eastAsia"/>
          <w:kern w:val="1"/>
          <w:sz w:val="24"/>
          <w:szCs w:val="24"/>
        </w:rPr>
        <w:t>万元。</w:t>
      </w:r>
    </w:p>
    <w:p w14:paraId="2A875F5A"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F860AD" w:rsidRPr="00B2206E">
        <w:rPr>
          <w:rFonts w:asciiTheme="majorEastAsia" w:eastAsiaTheme="majorEastAsia" w:hAnsiTheme="majorEastAsia" w:hint="eastAsia"/>
          <w:b/>
          <w:kern w:val="0"/>
          <w:sz w:val="22"/>
        </w:rPr>
        <w:t xml:space="preserve">7-7 </w:t>
      </w:r>
      <w:r w:rsidRPr="00B2206E">
        <w:rPr>
          <w:rFonts w:asciiTheme="majorEastAsia" w:eastAsiaTheme="majorEastAsia" w:hAnsiTheme="majorEastAsia" w:hint="eastAsia"/>
          <w:b/>
          <w:kern w:val="0"/>
          <w:sz w:val="22"/>
        </w:rPr>
        <w:t xml:space="preserve"> 照镜镇投资估算</w:t>
      </w:r>
    </w:p>
    <w:tbl>
      <w:tblPr>
        <w:tblW w:w="5000" w:type="pct"/>
        <w:tblLayout w:type="fixed"/>
        <w:tblLook w:val="04A0" w:firstRow="1" w:lastRow="0" w:firstColumn="1" w:lastColumn="0" w:noHBand="0" w:noVBand="1"/>
      </w:tblPr>
      <w:tblGrid>
        <w:gridCol w:w="395"/>
        <w:gridCol w:w="707"/>
        <w:gridCol w:w="1987"/>
        <w:gridCol w:w="850"/>
        <w:gridCol w:w="993"/>
        <w:gridCol w:w="991"/>
        <w:gridCol w:w="989"/>
        <w:gridCol w:w="995"/>
        <w:gridCol w:w="1132"/>
        <w:gridCol w:w="1329"/>
      </w:tblGrid>
      <w:tr w:rsidR="00EC1FF8" w:rsidRPr="00B2206E" w14:paraId="05F6DF7D" w14:textId="77777777" w:rsidTr="00ED62A6">
        <w:trPr>
          <w:trHeight w:val="345"/>
        </w:trPr>
        <w:tc>
          <w:tcPr>
            <w:tcW w:w="1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7004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分期计划</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344F2"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建设时序</w:t>
            </w:r>
          </w:p>
        </w:tc>
        <w:tc>
          <w:tcPr>
            <w:tcW w:w="1847" w:type="pct"/>
            <w:gridSpan w:val="3"/>
            <w:tcBorders>
              <w:top w:val="single" w:sz="4" w:space="0" w:color="auto"/>
              <w:left w:val="nil"/>
              <w:bottom w:val="single" w:sz="4" w:space="0" w:color="auto"/>
              <w:right w:val="single" w:sz="4" w:space="0" w:color="auto"/>
            </w:tcBorders>
            <w:shd w:val="clear" w:color="auto" w:fill="auto"/>
            <w:noWrap/>
            <w:vAlign w:val="center"/>
            <w:hideMark/>
          </w:tcPr>
          <w:p w14:paraId="41C8A984"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1" w:type="pct"/>
            <w:gridSpan w:val="4"/>
            <w:tcBorders>
              <w:top w:val="single" w:sz="4" w:space="0" w:color="auto"/>
              <w:left w:val="nil"/>
              <w:bottom w:val="single" w:sz="4" w:space="0" w:color="auto"/>
              <w:right w:val="single" w:sz="4" w:space="0" w:color="auto"/>
            </w:tcBorders>
            <w:shd w:val="clear" w:color="auto" w:fill="auto"/>
            <w:noWrap/>
            <w:vAlign w:val="center"/>
            <w:hideMark/>
          </w:tcPr>
          <w:p w14:paraId="4A1C103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A79B20"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1D4AB8BB" w14:textId="77777777" w:rsidTr="00ED62A6">
        <w:trPr>
          <w:trHeight w:val="345"/>
        </w:trPr>
        <w:tc>
          <w:tcPr>
            <w:tcW w:w="190" w:type="pct"/>
            <w:vMerge/>
            <w:tcBorders>
              <w:top w:val="single" w:sz="4" w:space="0" w:color="auto"/>
              <w:left w:val="single" w:sz="4" w:space="0" w:color="auto"/>
              <w:bottom w:val="single" w:sz="4" w:space="0" w:color="auto"/>
              <w:right w:val="single" w:sz="4" w:space="0" w:color="auto"/>
            </w:tcBorders>
            <w:vAlign w:val="center"/>
            <w:hideMark/>
          </w:tcPr>
          <w:p w14:paraId="6AE86F1C"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71FB87EB" w14:textId="77777777" w:rsidR="00ED62A6" w:rsidRPr="00B2206E" w:rsidRDefault="00ED62A6" w:rsidP="00ED62A6">
            <w:pPr>
              <w:widowControl/>
              <w:jc w:val="left"/>
              <w:rPr>
                <w:rFonts w:asciiTheme="minorEastAsia" w:hAnsiTheme="minorEastAsia" w:cs="宋体"/>
                <w:kern w:val="0"/>
                <w:sz w:val="22"/>
              </w:rPr>
            </w:pPr>
          </w:p>
        </w:tc>
        <w:tc>
          <w:tcPr>
            <w:tcW w:w="9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99A4139"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889"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5157B"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8" w:type="pct"/>
            <w:vMerge w:val="restart"/>
            <w:tcBorders>
              <w:top w:val="nil"/>
              <w:left w:val="single" w:sz="4" w:space="0" w:color="auto"/>
              <w:right w:val="single" w:sz="4" w:space="0" w:color="auto"/>
            </w:tcBorders>
            <w:shd w:val="clear" w:color="auto" w:fill="auto"/>
            <w:noWrap/>
            <w:vAlign w:val="center"/>
            <w:hideMark/>
          </w:tcPr>
          <w:p w14:paraId="5CD5C721" w14:textId="5D592325"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hideMark/>
          </w:tcPr>
          <w:p w14:paraId="104526B7" w14:textId="49304F25"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14:paraId="47EAF945"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1C69AE26"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054AB6F1" w14:textId="77777777" w:rsidTr="00E37F9A">
        <w:trPr>
          <w:trHeight w:val="345"/>
        </w:trPr>
        <w:tc>
          <w:tcPr>
            <w:tcW w:w="190" w:type="pct"/>
            <w:vMerge/>
            <w:tcBorders>
              <w:top w:val="single" w:sz="4" w:space="0" w:color="auto"/>
              <w:left w:val="single" w:sz="4" w:space="0" w:color="auto"/>
              <w:bottom w:val="single" w:sz="4" w:space="0" w:color="auto"/>
              <w:right w:val="single" w:sz="4" w:space="0" w:color="auto"/>
            </w:tcBorders>
            <w:vAlign w:val="center"/>
            <w:hideMark/>
          </w:tcPr>
          <w:p w14:paraId="569D9801"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76DD2F6F" w14:textId="77777777" w:rsidR="00ED62A6" w:rsidRPr="00B2206E" w:rsidRDefault="00ED62A6" w:rsidP="00ED62A6">
            <w:pPr>
              <w:widowControl/>
              <w:jc w:val="left"/>
              <w:rPr>
                <w:rFonts w:asciiTheme="minorEastAsia" w:hAnsiTheme="minorEastAsia" w:cs="宋体"/>
                <w:kern w:val="0"/>
                <w:sz w:val="22"/>
              </w:rPr>
            </w:pPr>
          </w:p>
        </w:tc>
        <w:tc>
          <w:tcPr>
            <w:tcW w:w="958" w:type="pct"/>
            <w:vMerge/>
            <w:tcBorders>
              <w:top w:val="nil"/>
              <w:left w:val="single" w:sz="4" w:space="0" w:color="auto"/>
              <w:bottom w:val="single" w:sz="4" w:space="0" w:color="auto"/>
              <w:right w:val="single" w:sz="4" w:space="0" w:color="auto"/>
            </w:tcBorders>
            <w:vAlign w:val="center"/>
            <w:hideMark/>
          </w:tcPr>
          <w:p w14:paraId="1E71A3B2" w14:textId="77777777" w:rsidR="00ED62A6" w:rsidRPr="00B2206E" w:rsidRDefault="00ED62A6" w:rsidP="00ED62A6">
            <w:pPr>
              <w:widowControl/>
              <w:jc w:val="left"/>
              <w:rPr>
                <w:rFonts w:asciiTheme="minorEastAsia" w:hAnsiTheme="minorEastAsia" w:cs="宋体"/>
                <w:kern w:val="0"/>
                <w:sz w:val="22"/>
              </w:rPr>
            </w:pPr>
          </w:p>
        </w:tc>
        <w:tc>
          <w:tcPr>
            <w:tcW w:w="889" w:type="pct"/>
            <w:gridSpan w:val="2"/>
            <w:vMerge/>
            <w:tcBorders>
              <w:top w:val="single" w:sz="4" w:space="0" w:color="auto"/>
              <w:left w:val="single" w:sz="4" w:space="0" w:color="auto"/>
              <w:bottom w:val="single" w:sz="4" w:space="0" w:color="auto"/>
              <w:right w:val="single" w:sz="4" w:space="0" w:color="auto"/>
            </w:tcBorders>
            <w:vAlign w:val="center"/>
            <w:hideMark/>
          </w:tcPr>
          <w:p w14:paraId="08A1AC93"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left w:val="single" w:sz="4" w:space="0" w:color="auto"/>
              <w:right w:val="single" w:sz="4" w:space="0" w:color="auto"/>
            </w:tcBorders>
            <w:vAlign w:val="center"/>
            <w:hideMark/>
          </w:tcPr>
          <w:p w14:paraId="3D662CC3" w14:textId="77777777" w:rsidR="00ED62A6" w:rsidRPr="00B2206E" w:rsidRDefault="00ED62A6" w:rsidP="00ED62A6">
            <w:pPr>
              <w:widowControl/>
              <w:jc w:val="left"/>
              <w:rPr>
                <w:rFonts w:asciiTheme="minorEastAsia" w:hAnsiTheme="minorEastAsia" w:cs="宋体"/>
                <w:kern w:val="0"/>
                <w:sz w:val="22"/>
              </w:rPr>
            </w:pPr>
          </w:p>
        </w:tc>
        <w:tc>
          <w:tcPr>
            <w:tcW w:w="477" w:type="pct"/>
            <w:vMerge w:val="restart"/>
            <w:tcBorders>
              <w:top w:val="nil"/>
              <w:left w:val="nil"/>
              <w:right w:val="single" w:sz="4" w:space="0" w:color="auto"/>
            </w:tcBorders>
            <w:shd w:val="clear" w:color="auto" w:fill="auto"/>
            <w:noWrap/>
            <w:vAlign w:val="center"/>
            <w:hideMark/>
          </w:tcPr>
          <w:p w14:paraId="13D018DF"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80" w:type="pct"/>
            <w:vMerge w:val="restart"/>
            <w:tcBorders>
              <w:top w:val="nil"/>
              <w:left w:val="nil"/>
              <w:right w:val="single" w:sz="4" w:space="0" w:color="auto"/>
            </w:tcBorders>
            <w:shd w:val="clear" w:color="auto" w:fill="auto"/>
            <w:noWrap/>
            <w:vAlign w:val="center"/>
            <w:hideMark/>
          </w:tcPr>
          <w:p w14:paraId="3156E94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546" w:type="pct"/>
            <w:vMerge/>
            <w:tcBorders>
              <w:top w:val="nil"/>
              <w:left w:val="single" w:sz="4" w:space="0" w:color="auto"/>
              <w:bottom w:val="single" w:sz="4" w:space="0" w:color="auto"/>
              <w:right w:val="single" w:sz="4" w:space="0" w:color="auto"/>
            </w:tcBorders>
            <w:vAlign w:val="center"/>
            <w:hideMark/>
          </w:tcPr>
          <w:p w14:paraId="6E40CA9E"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46AA1093"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263D4F6D" w14:textId="77777777" w:rsidTr="00E37F9A">
        <w:trPr>
          <w:trHeight w:val="345"/>
        </w:trPr>
        <w:tc>
          <w:tcPr>
            <w:tcW w:w="190" w:type="pct"/>
            <w:vMerge/>
            <w:tcBorders>
              <w:top w:val="single" w:sz="4" w:space="0" w:color="auto"/>
              <w:left w:val="single" w:sz="4" w:space="0" w:color="auto"/>
              <w:bottom w:val="single" w:sz="4" w:space="0" w:color="auto"/>
              <w:right w:val="single" w:sz="4" w:space="0" w:color="auto"/>
            </w:tcBorders>
            <w:vAlign w:val="center"/>
            <w:hideMark/>
          </w:tcPr>
          <w:p w14:paraId="1E58DF5E"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527DEC3E" w14:textId="77777777" w:rsidR="00ED62A6" w:rsidRPr="00B2206E" w:rsidRDefault="00ED62A6" w:rsidP="00ED62A6">
            <w:pPr>
              <w:widowControl/>
              <w:jc w:val="left"/>
              <w:rPr>
                <w:rFonts w:asciiTheme="minorEastAsia" w:hAnsiTheme="minorEastAsia" w:cs="宋体"/>
                <w:kern w:val="0"/>
                <w:sz w:val="22"/>
              </w:rPr>
            </w:pPr>
          </w:p>
        </w:tc>
        <w:tc>
          <w:tcPr>
            <w:tcW w:w="958" w:type="pct"/>
            <w:vMerge/>
            <w:tcBorders>
              <w:top w:val="nil"/>
              <w:left w:val="single" w:sz="4" w:space="0" w:color="auto"/>
              <w:bottom w:val="single" w:sz="4" w:space="0" w:color="auto"/>
              <w:right w:val="single" w:sz="4" w:space="0" w:color="auto"/>
            </w:tcBorders>
            <w:vAlign w:val="center"/>
            <w:hideMark/>
          </w:tcPr>
          <w:p w14:paraId="43DCF139" w14:textId="77777777" w:rsidR="00ED62A6" w:rsidRPr="00B2206E" w:rsidRDefault="00ED62A6" w:rsidP="00ED62A6">
            <w:pPr>
              <w:widowControl/>
              <w:jc w:val="left"/>
              <w:rPr>
                <w:rFonts w:asciiTheme="minorEastAsia" w:hAnsiTheme="minorEastAsia" w:cs="宋体"/>
                <w:kern w:val="0"/>
                <w:sz w:val="22"/>
              </w:rPr>
            </w:pPr>
          </w:p>
        </w:tc>
        <w:tc>
          <w:tcPr>
            <w:tcW w:w="410" w:type="pct"/>
            <w:tcBorders>
              <w:top w:val="nil"/>
              <w:left w:val="nil"/>
              <w:bottom w:val="single" w:sz="4" w:space="0" w:color="auto"/>
              <w:right w:val="single" w:sz="4" w:space="0" w:color="auto"/>
            </w:tcBorders>
            <w:shd w:val="clear" w:color="auto" w:fill="auto"/>
            <w:noWrap/>
            <w:vAlign w:val="center"/>
            <w:hideMark/>
          </w:tcPr>
          <w:p w14:paraId="0E1EE45D"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9" w:type="pct"/>
            <w:tcBorders>
              <w:top w:val="nil"/>
              <w:left w:val="nil"/>
              <w:bottom w:val="single" w:sz="4" w:space="0" w:color="auto"/>
              <w:right w:val="single" w:sz="4" w:space="0" w:color="auto"/>
            </w:tcBorders>
            <w:shd w:val="clear" w:color="auto" w:fill="auto"/>
            <w:noWrap/>
            <w:vAlign w:val="center"/>
            <w:hideMark/>
          </w:tcPr>
          <w:p w14:paraId="522B704B"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8" w:type="pct"/>
            <w:vMerge/>
            <w:tcBorders>
              <w:left w:val="single" w:sz="4" w:space="0" w:color="auto"/>
              <w:bottom w:val="single" w:sz="4" w:space="0" w:color="auto"/>
              <w:right w:val="single" w:sz="4" w:space="0" w:color="auto"/>
            </w:tcBorders>
            <w:shd w:val="clear" w:color="auto" w:fill="auto"/>
            <w:noWrap/>
            <w:vAlign w:val="center"/>
            <w:hideMark/>
          </w:tcPr>
          <w:p w14:paraId="677FC309" w14:textId="3FA62114" w:rsidR="00ED62A6" w:rsidRPr="00B2206E" w:rsidRDefault="00ED62A6" w:rsidP="00ED62A6">
            <w:pPr>
              <w:widowControl/>
              <w:jc w:val="center"/>
              <w:rPr>
                <w:rFonts w:asciiTheme="minorEastAsia" w:hAnsiTheme="minorEastAsia" w:cs="宋体"/>
                <w:kern w:val="0"/>
                <w:sz w:val="22"/>
              </w:rPr>
            </w:pPr>
          </w:p>
        </w:tc>
        <w:tc>
          <w:tcPr>
            <w:tcW w:w="477" w:type="pct"/>
            <w:vMerge/>
            <w:tcBorders>
              <w:left w:val="nil"/>
              <w:bottom w:val="single" w:sz="4" w:space="0" w:color="auto"/>
              <w:right w:val="single" w:sz="4" w:space="0" w:color="auto"/>
            </w:tcBorders>
            <w:shd w:val="clear" w:color="auto" w:fill="auto"/>
            <w:noWrap/>
            <w:vAlign w:val="center"/>
            <w:hideMark/>
          </w:tcPr>
          <w:p w14:paraId="2B6A2FA6" w14:textId="634FBF8D" w:rsidR="00ED62A6" w:rsidRPr="00B2206E" w:rsidRDefault="00ED62A6" w:rsidP="00ED62A6">
            <w:pPr>
              <w:widowControl/>
              <w:jc w:val="center"/>
              <w:rPr>
                <w:rFonts w:asciiTheme="minorEastAsia" w:hAnsiTheme="minorEastAsia" w:cs="宋体"/>
                <w:kern w:val="0"/>
                <w:sz w:val="22"/>
              </w:rPr>
            </w:pPr>
          </w:p>
        </w:tc>
        <w:tc>
          <w:tcPr>
            <w:tcW w:w="480" w:type="pct"/>
            <w:vMerge/>
            <w:tcBorders>
              <w:left w:val="nil"/>
              <w:bottom w:val="single" w:sz="4" w:space="0" w:color="auto"/>
              <w:right w:val="single" w:sz="4" w:space="0" w:color="auto"/>
            </w:tcBorders>
            <w:shd w:val="clear" w:color="auto" w:fill="auto"/>
            <w:noWrap/>
            <w:vAlign w:val="center"/>
            <w:hideMark/>
          </w:tcPr>
          <w:p w14:paraId="23B2C50E" w14:textId="05746269" w:rsidR="00ED62A6" w:rsidRPr="00B2206E" w:rsidRDefault="00ED62A6" w:rsidP="00ED62A6">
            <w:pPr>
              <w:widowControl/>
              <w:jc w:val="center"/>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1C3E6415"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209243BC"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01882A84" w14:textId="77777777" w:rsidTr="00E37F9A">
        <w:trPr>
          <w:trHeight w:val="34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1CD10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8CD25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8" w:type="pct"/>
            <w:tcBorders>
              <w:top w:val="nil"/>
              <w:left w:val="nil"/>
              <w:bottom w:val="single" w:sz="4" w:space="0" w:color="auto"/>
              <w:right w:val="single" w:sz="4" w:space="0" w:color="auto"/>
            </w:tcBorders>
            <w:shd w:val="clear" w:color="auto" w:fill="auto"/>
            <w:noWrap/>
            <w:vAlign w:val="center"/>
            <w:hideMark/>
          </w:tcPr>
          <w:p w14:paraId="126F102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嘉盟污水处理厂</w:t>
            </w:r>
          </w:p>
        </w:tc>
        <w:tc>
          <w:tcPr>
            <w:tcW w:w="410" w:type="pct"/>
            <w:tcBorders>
              <w:top w:val="nil"/>
              <w:left w:val="nil"/>
              <w:bottom w:val="single" w:sz="4" w:space="0" w:color="auto"/>
              <w:right w:val="single" w:sz="4" w:space="0" w:color="auto"/>
            </w:tcBorders>
            <w:shd w:val="clear" w:color="auto" w:fill="auto"/>
            <w:noWrap/>
            <w:vAlign w:val="center"/>
            <w:hideMark/>
          </w:tcPr>
          <w:p w14:paraId="49CC78BF"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4411A08"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99.00 </w:t>
            </w:r>
          </w:p>
        </w:tc>
        <w:tc>
          <w:tcPr>
            <w:tcW w:w="4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0907096"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745.80 </w:t>
            </w:r>
          </w:p>
        </w:tc>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03BEF8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362.75 </w:t>
            </w:r>
          </w:p>
        </w:tc>
        <w:tc>
          <w:tcPr>
            <w:tcW w:w="4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65FE680"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1275.97 </w:t>
            </w:r>
          </w:p>
        </w:tc>
        <w:tc>
          <w:tcPr>
            <w:tcW w:w="5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1AB703"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2384.52 </w:t>
            </w:r>
          </w:p>
        </w:tc>
        <w:tc>
          <w:tcPr>
            <w:tcW w:w="6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3EBA0E5"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2483.52 </w:t>
            </w:r>
          </w:p>
        </w:tc>
      </w:tr>
      <w:tr w:rsidR="00EC1FF8" w:rsidRPr="00B2206E" w14:paraId="42B01F23"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5FD3BBB4"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58D4D99B"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78AD0637"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东彰仪污水处理站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20D4764D"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99.00 </w:t>
            </w:r>
          </w:p>
        </w:tc>
        <w:tc>
          <w:tcPr>
            <w:tcW w:w="479" w:type="pct"/>
            <w:vMerge/>
            <w:tcBorders>
              <w:top w:val="nil"/>
              <w:left w:val="single" w:sz="4" w:space="0" w:color="auto"/>
              <w:bottom w:val="single" w:sz="4" w:space="0" w:color="auto"/>
              <w:right w:val="single" w:sz="4" w:space="0" w:color="auto"/>
            </w:tcBorders>
            <w:vAlign w:val="center"/>
            <w:hideMark/>
          </w:tcPr>
          <w:p w14:paraId="11CB2771"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39B4C7C2"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67602FAC"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7011BD49"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7397979F"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19A0A394"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78C6E978"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79A7484B"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218D697F"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4914F78A"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东仓污水处理站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44695122"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vMerge/>
            <w:tcBorders>
              <w:top w:val="nil"/>
              <w:left w:val="single" w:sz="4" w:space="0" w:color="auto"/>
              <w:bottom w:val="single" w:sz="4" w:space="0" w:color="auto"/>
              <w:right w:val="single" w:sz="4" w:space="0" w:color="auto"/>
            </w:tcBorders>
            <w:vAlign w:val="center"/>
            <w:hideMark/>
          </w:tcPr>
          <w:p w14:paraId="175A63B0"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01AF24B8"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372048CA"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6C952BB9"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31BB4DD8"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79A63833"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4E1B3575"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01F7A4FF" w14:textId="77777777" w:rsidR="00ED62A6" w:rsidRPr="00B2206E" w:rsidRDefault="00ED62A6" w:rsidP="00ED62A6">
            <w:pPr>
              <w:widowControl/>
              <w:jc w:val="left"/>
              <w:rPr>
                <w:rFonts w:asciiTheme="minorEastAsia" w:hAnsiTheme="minorEastAsia" w:cs="宋体"/>
                <w:kern w:val="0"/>
                <w:sz w:val="22"/>
              </w:rPr>
            </w:pPr>
          </w:p>
        </w:tc>
        <w:tc>
          <w:tcPr>
            <w:tcW w:w="341" w:type="pct"/>
            <w:tcBorders>
              <w:top w:val="nil"/>
              <w:left w:val="nil"/>
              <w:bottom w:val="single" w:sz="4" w:space="0" w:color="auto"/>
              <w:right w:val="single" w:sz="4" w:space="0" w:color="auto"/>
            </w:tcBorders>
            <w:shd w:val="clear" w:color="auto" w:fill="auto"/>
            <w:noWrap/>
            <w:vAlign w:val="center"/>
            <w:hideMark/>
          </w:tcPr>
          <w:p w14:paraId="14817C9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8" w:type="pct"/>
            <w:tcBorders>
              <w:top w:val="nil"/>
              <w:left w:val="nil"/>
              <w:bottom w:val="single" w:sz="4" w:space="0" w:color="auto"/>
              <w:right w:val="single" w:sz="4" w:space="0" w:color="auto"/>
            </w:tcBorders>
            <w:shd w:val="clear" w:color="auto" w:fill="auto"/>
            <w:noWrap/>
            <w:vAlign w:val="center"/>
            <w:hideMark/>
          </w:tcPr>
          <w:p w14:paraId="469672C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西仓污水处理站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14BECBD6"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58.50 </w:t>
            </w:r>
          </w:p>
        </w:tc>
        <w:tc>
          <w:tcPr>
            <w:tcW w:w="479" w:type="pct"/>
            <w:tcBorders>
              <w:top w:val="nil"/>
              <w:left w:val="nil"/>
              <w:bottom w:val="single" w:sz="4" w:space="0" w:color="auto"/>
              <w:right w:val="single" w:sz="4" w:space="0" w:color="auto"/>
            </w:tcBorders>
            <w:shd w:val="clear" w:color="auto" w:fill="auto"/>
            <w:noWrap/>
            <w:vAlign w:val="center"/>
            <w:hideMark/>
          </w:tcPr>
          <w:p w14:paraId="769E8E68"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58.50 </w:t>
            </w:r>
          </w:p>
        </w:tc>
        <w:tc>
          <w:tcPr>
            <w:tcW w:w="478" w:type="pct"/>
            <w:tcBorders>
              <w:top w:val="nil"/>
              <w:left w:val="nil"/>
              <w:bottom w:val="single" w:sz="4" w:space="0" w:color="auto"/>
              <w:right w:val="single" w:sz="4" w:space="0" w:color="auto"/>
            </w:tcBorders>
            <w:shd w:val="clear" w:color="auto" w:fill="auto"/>
            <w:noWrap/>
            <w:vAlign w:val="center"/>
            <w:hideMark/>
          </w:tcPr>
          <w:p w14:paraId="3BCA186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7" w:type="pct"/>
            <w:tcBorders>
              <w:top w:val="nil"/>
              <w:left w:val="nil"/>
              <w:bottom w:val="single" w:sz="4" w:space="0" w:color="auto"/>
              <w:right w:val="single" w:sz="4" w:space="0" w:color="auto"/>
            </w:tcBorders>
            <w:shd w:val="clear" w:color="auto" w:fill="auto"/>
            <w:noWrap/>
            <w:vAlign w:val="center"/>
            <w:hideMark/>
          </w:tcPr>
          <w:p w14:paraId="5317F61F"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164.50 </w:t>
            </w:r>
          </w:p>
        </w:tc>
        <w:tc>
          <w:tcPr>
            <w:tcW w:w="480" w:type="pct"/>
            <w:tcBorders>
              <w:top w:val="nil"/>
              <w:left w:val="nil"/>
              <w:bottom w:val="single" w:sz="4" w:space="0" w:color="auto"/>
              <w:right w:val="single" w:sz="4" w:space="0" w:color="auto"/>
            </w:tcBorders>
            <w:shd w:val="clear" w:color="auto" w:fill="auto"/>
            <w:noWrap/>
            <w:vAlign w:val="center"/>
            <w:hideMark/>
          </w:tcPr>
          <w:p w14:paraId="5949EC03"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570.79 </w:t>
            </w:r>
          </w:p>
        </w:tc>
        <w:tc>
          <w:tcPr>
            <w:tcW w:w="546" w:type="pct"/>
            <w:tcBorders>
              <w:top w:val="nil"/>
              <w:left w:val="nil"/>
              <w:bottom w:val="single" w:sz="4" w:space="0" w:color="auto"/>
              <w:right w:val="single" w:sz="4" w:space="0" w:color="auto"/>
            </w:tcBorders>
            <w:shd w:val="clear" w:color="auto" w:fill="auto"/>
            <w:noWrap/>
            <w:vAlign w:val="center"/>
            <w:hideMark/>
          </w:tcPr>
          <w:p w14:paraId="03F00663"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735.29 </w:t>
            </w:r>
          </w:p>
        </w:tc>
        <w:tc>
          <w:tcPr>
            <w:tcW w:w="641" w:type="pct"/>
            <w:tcBorders>
              <w:top w:val="nil"/>
              <w:left w:val="nil"/>
              <w:bottom w:val="single" w:sz="4" w:space="0" w:color="auto"/>
              <w:right w:val="single" w:sz="4" w:space="0" w:color="auto"/>
            </w:tcBorders>
            <w:shd w:val="clear" w:color="auto" w:fill="auto"/>
            <w:noWrap/>
            <w:vAlign w:val="center"/>
            <w:hideMark/>
          </w:tcPr>
          <w:p w14:paraId="2A31A888"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793.79 </w:t>
            </w:r>
          </w:p>
        </w:tc>
      </w:tr>
      <w:tr w:rsidR="00EC1FF8" w:rsidRPr="00B2206E" w14:paraId="26093FF9" w14:textId="77777777" w:rsidTr="00E37F9A">
        <w:trPr>
          <w:trHeight w:val="34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DEB15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41" w:type="pct"/>
            <w:vMerge w:val="restart"/>
            <w:tcBorders>
              <w:top w:val="nil"/>
              <w:left w:val="single" w:sz="4" w:space="0" w:color="auto"/>
              <w:bottom w:val="single" w:sz="4" w:space="0" w:color="auto"/>
              <w:right w:val="single" w:sz="4" w:space="0" w:color="auto"/>
            </w:tcBorders>
            <w:shd w:val="clear" w:color="auto" w:fill="auto"/>
            <w:vAlign w:val="center"/>
            <w:hideMark/>
          </w:tcPr>
          <w:p w14:paraId="6E46C074"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8" w:type="pct"/>
            <w:tcBorders>
              <w:top w:val="nil"/>
              <w:left w:val="nil"/>
              <w:bottom w:val="single" w:sz="4" w:space="0" w:color="auto"/>
              <w:right w:val="single" w:sz="4" w:space="0" w:color="auto"/>
            </w:tcBorders>
            <w:shd w:val="clear" w:color="auto" w:fill="auto"/>
            <w:noWrap/>
            <w:vAlign w:val="center"/>
            <w:hideMark/>
          </w:tcPr>
          <w:p w14:paraId="2B521E86"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桑庄污水处理站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0869C23D"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40.00 </w:t>
            </w:r>
          </w:p>
        </w:tc>
        <w:tc>
          <w:tcPr>
            <w:tcW w:w="47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C4D638B"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80.00 </w:t>
            </w:r>
          </w:p>
        </w:tc>
        <w:tc>
          <w:tcPr>
            <w:tcW w:w="4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F0ACFB"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124.32 </w:t>
            </w:r>
          </w:p>
        </w:tc>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F28D8B8"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190.75 </w:t>
            </w:r>
          </w:p>
        </w:tc>
        <w:tc>
          <w:tcPr>
            <w:tcW w:w="4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0F0C40"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661.52 </w:t>
            </w:r>
          </w:p>
        </w:tc>
        <w:tc>
          <w:tcPr>
            <w:tcW w:w="5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5559B0A"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976.59 </w:t>
            </w:r>
          </w:p>
        </w:tc>
        <w:tc>
          <w:tcPr>
            <w:tcW w:w="6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029936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1056.59 </w:t>
            </w:r>
          </w:p>
        </w:tc>
      </w:tr>
      <w:tr w:rsidR="00EC1FF8" w:rsidRPr="00B2206E" w14:paraId="31CF7170"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4BE7ED9A"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1B9304FD"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723321CB"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安村污水处理站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2EA4585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40.00 </w:t>
            </w:r>
          </w:p>
        </w:tc>
        <w:tc>
          <w:tcPr>
            <w:tcW w:w="479" w:type="pct"/>
            <w:vMerge/>
            <w:tcBorders>
              <w:top w:val="nil"/>
              <w:left w:val="single" w:sz="4" w:space="0" w:color="auto"/>
              <w:bottom w:val="single" w:sz="4" w:space="0" w:color="auto"/>
              <w:right w:val="single" w:sz="4" w:space="0" w:color="auto"/>
            </w:tcBorders>
            <w:vAlign w:val="center"/>
            <w:hideMark/>
          </w:tcPr>
          <w:p w14:paraId="71DCE0BB"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41A666CF"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27C2FD39"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7E794E5E"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0EC0641D"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05CD58AC"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0BCF507D" w14:textId="77777777" w:rsidTr="00E37F9A">
        <w:trPr>
          <w:trHeight w:val="34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3F9CF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41" w:type="pct"/>
            <w:vMerge w:val="restart"/>
            <w:tcBorders>
              <w:top w:val="nil"/>
              <w:left w:val="single" w:sz="4" w:space="0" w:color="auto"/>
              <w:bottom w:val="single" w:sz="4" w:space="0" w:color="auto"/>
              <w:right w:val="single" w:sz="4" w:space="0" w:color="auto"/>
            </w:tcBorders>
            <w:shd w:val="clear" w:color="auto" w:fill="auto"/>
            <w:vAlign w:val="center"/>
            <w:hideMark/>
          </w:tcPr>
          <w:p w14:paraId="6974BFC9"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8" w:type="pct"/>
            <w:tcBorders>
              <w:top w:val="nil"/>
              <w:left w:val="nil"/>
              <w:bottom w:val="single" w:sz="4" w:space="0" w:color="auto"/>
              <w:right w:val="single" w:sz="4" w:space="0" w:color="auto"/>
            </w:tcBorders>
            <w:shd w:val="clear" w:color="auto" w:fill="auto"/>
            <w:noWrap/>
            <w:vAlign w:val="center"/>
            <w:hideMark/>
          </w:tcPr>
          <w:p w14:paraId="3EEE7423"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巨柏污水处理站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5CEA2EB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62.90 </w:t>
            </w:r>
          </w:p>
        </w:tc>
        <w:tc>
          <w:tcPr>
            <w:tcW w:w="47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0E1D2F"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244.30 </w:t>
            </w:r>
          </w:p>
        </w:tc>
        <w:tc>
          <w:tcPr>
            <w:tcW w:w="4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826897"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372.89 </w:t>
            </w:r>
          </w:p>
        </w:tc>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4F364DC"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583.25 </w:t>
            </w:r>
          </w:p>
        </w:tc>
        <w:tc>
          <w:tcPr>
            <w:tcW w:w="4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713D7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2102.53 </w:t>
            </w:r>
          </w:p>
        </w:tc>
        <w:tc>
          <w:tcPr>
            <w:tcW w:w="5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4ED2A5"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3058.67 </w:t>
            </w:r>
          </w:p>
        </w:tc>
        <w:tc>
          <w:tcPr>
            <w:tcW w:w="6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F3DF6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3302.97 </w:t>
            </w:r>
          </w:p>
        </w:tc>
      </w:tr>
      <w:tr w:rsidR="00EC1FF8" w:rsidRPr="00B2206E" w14:paraId="3C8AA7BA"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2B4F7080"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219BB4F8"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6D7A5918"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陈固污水处理站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09B8E71B"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26.60 </w:t>
            </w:r>
          </w:p>
        </w:tc>
        <w:tc>
          <w:tcPr>
            <w:tcW w:w="479" w:type="pct"/>
            <w:vMerge/>
            <w:tcBorders>
              <w:top w:val="nil"/>
              <w:left w:val="single" w:sz="4" w:space="0" w:color="auto"/>
              <w:bottom w:val="single" w:sz="4" w:space="0" w:color="auto"/>
              <w:right w:val="single" w:sz="4" w:space="0" w:color="auto"/>
            </w:tcBorders>
            <w:vAlign w:val="center"/>
            <w:hideMark/>
          </w:tcPr>
          <w:p w14:paraId="1586B42E"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6BBAF31E"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7E0DBEC1"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705BF1DD"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125A9FF4"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39B70013"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15C21FEA"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2E5167B5"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04045C21"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364F1B8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方台污水处理站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13DF0293"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34.20 </w:t>
            </w:r>
          </w:p>
        </w:tc>
        <w:tc>
          <w:tcPr>
            <w:tcW w:w="479" w:type="pct"/>
            <w:vMerge/>
            <w:tcBorders>
              <w:top w:val="nil"/>
              <w:left w:val="single" w:sz="4" w:space="0" w:color="auto"/>
              <w:bottom w:val="single" w:sz="4" w:space="0" w:color="auto"/>
              <w:right w:val="single" w:sz="4" w:space="0" w:color="auto"/>
            </w:tcBorders>
            <w:vAlign w:val="center"/>
            <w:hideMark/>
          </w:tcPr>
          <w:p w14:paraId="6D728BA7"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5E648618"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51792D72"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30D14961"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67F8D558"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501D7945"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310E9C80"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534F114C"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1B5780C8"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06F428EA"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三位污水处理站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5FD24B95"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77.70 </w:t>
            </w:r>
          </w:p>
        </w:tc>
        <w:tc>
          <w:tcPr>
            <w:tcW w:w="479" w:type="pct"/>
            <w:vMerge/>
            <w:tcBorders>
              <w:top w:val="nil"/>
              <w:left w:val="single" w:sz="4" w:space="0" w:color="auto"/>
              <w:bottom w:val="single" w:sz="4" w:space="0" w:color="auto"/>
              <w:right w:val="single" w:sz="4" w:space="0" w:color="auto"/>
            </w:tcBorders>
            <w:vAlign w:val="center"/>
            <w:hideMark/>
          </w:tcPr>
          <w:p w14:paraId="21AA8446"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25A12F8C"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33A9D797"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15C08B82"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16B4B0ED"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2CF43E81"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779F042A" w14:textId="77777777" w:rsidTr="00E37F9A">
        <w:trPr>
          <w:trHeight w:val="345"/>
        </w:trPr>
        <w:tc>
          <w:tcPr>
            <w:tcW w:w="190" w:type="pct"/>
            <w:vMerge/>
            <w:tcBorders>
              <w:top w:val="nil"/>
              <w:left w:val="single" w:sz="4" w:space="0" w:color="auto"/>
              <w:bottom w:val="single" w:sz="4" w:space="0" w:color="auto"/>
              <w:right w:val="single" w:sz="4" w:space="0" w:color="auto"/>
            </w:tcBorders>
            <w:vAlign w:val="center"/>
            <w:hideMark/>
          </w:tcPr>
          <w:p w14:paraId="1896B8D6" w14:textId="77777777" w:rsidR="00ED62A6" w:rsidRPr="00B2206E" w:rsidRDefault="00ED62A6" w:rsidP="00ED62A6">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auto"/>
              <w:right w:val="single" w:sz="4" w:space="0" w:color="auto"/>
            </w:tcBorders>
            <w:vAlign w:val="center"/>
            <w:hideMark/>
          </w:tcPr>
          <w:p w14:paraId="693DB784" w14:textId="77777777" w:rsidR="00ED62A6" w:rsidRPr="00B2206E" w:rsidRDefault="00ED62A6" w:rsidP="00ED62A6">
            <w:pPr>
              <w:widowControl/>
              <w:jc w:val="left"/>
              <w:rPr>
                <w:rFonts w:asciiTheme="minorEastAsia" w:hAnsiTheme="minorEastAsia" w:cs="宋体"/>
                <w:kern w:val="0"/>
                <w:sz w:val="22"/>
              </w:rPr>
            </w:pPr>
          </w:p>
        </w:tc>
        <w:tc>
          <w:tcPr>
            <w:tcW w:w="958" w:type="pct"/>
            <w:tcBorders>
              <w:top w:val="nil"/>
              <w:left w:val="nil"/>
              <w:bottom w:val="single" w:sz="4" w:space="0" w:color="auto"/>
              <w:right w:val="single" w:sz="4" w:space="0" w:color="auto"/>
            </w:tcBorders>
            <w:shd w:val="clear" w:color="auto" w:fill="auto"/>
            <w:noWrap/>
            <w:vAlign w:val="center"/>
            <w:hideMark/>
          </w:tcPr>
          <w:p w14:paraId="7FB6319E"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冯村污水处理站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0B9A8578"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42.90 </w:t>
            </w:r>
          </w:p>
        </w:tc>
        <w:tc>
          <w:tcPr>
            <w:tcW w:w="479" w:type="pct"/>
            <w:vMerge/>
            <w:tcBorders>
              <w:top w:val="nil"/>
              <w:left w:val="single" w:sz="4" w:space="0" w:color="auto"/>
              <w:bottom w:val="single" w:sz="4" w:space="0" w:color="auto"/>
              <w:right w:val="single" w:sz="4" w:space="0" w:color="auto"/>
            </w:tcBorders>
            <w:vAlign w:val="center"/>
            <w:hideMark/>
          </w:tcPr>
          <w:p w14:paraId="41FF04DD" w14:textId="77777777" w:rsidR="00ED62A6" w:rsidRPr="00B2206E" w:rsidRDefault="00ED62A6" w:rsidP="00ED62A6">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auto"/>
              <w:right w:val="single" w:sz="4" w:space="0" w:color="auto"/>
            </w:tcBorders>
            <w:vAlign w:val="center"/>
            <w:hideMark/>
          </w:tcPr>
          <w:p w14:paraId="6F6A7BEE" w14:textId="77777777" w:rsidR="00ED62A6" w:rsidRPr="00B2206E" w:rsidRDefault="00ED62A6" w:rsidP="00ED62A6">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auto"/>
              <w:right w:val="single" w:sz="4" w:space="0" w:color="auto"/>
            </w:tcBorders>
            <w:vAlign w:val="center"/>
            <w:hideMark/>
          </w:tcPr>
          <w:p w14:paraId="63215E02" w14:textId="77777777" w:rsidR="00ED62A6" w:rsidRPr="00B2206E" w:rsidRDefault="00ED62A6" w:rsidP="00ED62A6">
            <w:pPr>
              <w:widowControl/>
              <w:jc w:val="left"/>
              <w:rPr>
                <w:rFonts w:asciiTheme="minorEastAsia" w:hAnsiTheme="minorEastAsia" w:cs="宋体"/>
                <w:kern w:val="0"/>
                <w:sz w:val="22"/>
              </w:rPr>
            </w:pPr>
          </w:p>
        </w:tc>
        <w:tc>
          <w:tcPr>
            <w:tcW w:w="480" w:type="pct"/>
            <w:vMerge/>
            <w:tcBorders>
              <w:top w:val="nil"/>
              <w:left w:val="single" w:sz="4" w:space="0" w:color="auto"/>
              <w:bottom w:val="single" w:sz="4" w:space="0" w:color="auto"/>
              <w:right w:val="single" w:sz="4" w:space="0" w:color="auto"/>
            </w:tcBorders>
            <w:vAlign w:val="center"/>
            <w:hideMark/>
          </w:tcPr>
          <w:p w14:paraId="12205902" w14:textId="77777777" w:rsidR="00ED62A6" w:rsidRPr="00B2206E" w:rsidRDefault="00ED62A6" w:rsidP="00ED62A6">
            <w:pPr>
              <w:widowControl/>
              <w:jc w:val="left"/>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7E0352E0" w14:textId="77777777" w:rsidR="00ED62A6" w:rsidRPr="00B2206E" w:rsidRDefault="00ED62A6" w:rsidP="00ED62A6">
            <w:pPr>
              <w:widowControl/>
              <w:jc w:val="left"/>
              <w:rPr>
                <w:rFonts w:asciiTheme="minorEastAsia" w:hAnsiTheme="minorEastAsia" w:cs="宋体"/>
                <w:kern w:val="0"/>
                <w:sz w:val="22"/>
              </w:rPr>
            </w:pPr>
          </w:p>
        </w:tc>
        <w:tc>
          <w:tcPr>
            <w:tcW w:w="641" w:type="pct"/>
            <w:vMerge/>
            <w:tcBorders>
              <w:top w:val="nil"/>
              <w:left w:val="single" w:sz="4" w:space="0" w:color="auto"/>
              <w:bottom w:val="single" w:sz="4" w:space="0" w:color="auto"/>
              <w:right w:val="single" w:sz="4" w:space="0" w:color="auto"/>
            </w:tcBorders>
            <w:vAlign w:val="center"/>
            <w:hideMark/>
          </w:tcPr>
          <w:p w14:paraId="608F6192" w14:textId="77777777" w:rsidR="00ED62A6" w:rsidRPr="00B2206E" w:rsidRDefault="00ED62A6" w:rsidP="00ED62A6">
            <w:pPr>
              <w:widowControl/>
              <w:jc w:val="left"/>
              <w:rPr>
                <w:rFonts w:asciiTheme="minorEastAsia" w:hAnsiTheme="minorEastAsia" w:cs="宋体"/>
                <w:kern w:val="0"/>
                <w:sz w:val="22"/>
              </w:rPr>
            </w:pPr>
          </w:p>
        </w:tc>
      </w:tr>
      <w:tr w:rsidR="00EC1FF8" w:rsidRPr="00B2206E" w14:paraId="5D9A295E" w14:textId="77777777" w:rsidTr="00ED62A6">
        <w:trPr>
          <w:trHeight w:val="345"/>
        </w:trPr>
        <w:tc>
          <w:tcPr>
            <w:tcW w:w="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6FAF34"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847" w:type="pct"/>
            <w:gridSpan w:val="3"/>
            <w:tcBorders>
              <w:top w:val="single" w:sz="4" w:space="0" w:color="auto"/>
              <w:left w:val="nil"/>
              <w:bottom w:val="single" w:sz="4" w:space="0" w:color="auto"/>
              <w:right w:val="single" w:sz="4" w:space="0" w:color="auto"/>
            </w:tcBorders>
            <w:shd w:val="clear" w:color="auto" w:fill="auto"/>
            <w:noWrap/>
            <w:vAlign w:val="center"/>
            <w:hideMark/>
          </w:tcPr>
          <w:p w14:paraId="19A11FC1"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481.80 </w:t>
            </w:r>
          </w:p>
        </w:tc>
        <w:tc>
          <w:tcPr>
            <w:tcW w:w="1981"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BFBFD"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7155.07 </w:t>
            </w:r>
          </w:p>
        </w:tc>
        <w:tc>
          <w:tcPr>
            <w:tcW w:w="641" w:type="pct"/>
            <w:tcBorders>
              <w:top w:val="nil"/>
              <w:left w:val="nil"/>
              <w:bottom w:val="single" w:sz="4" w:space="0" w:color="auto"/>
              <w:right w:val="single" w:sz="4" w:space="0" w:color="auto"/>
            </w:tcBorders>
            <w:shd w:val="clear" w:color="auto" w:fill="auto"/>
            <w:noWrap/>
            <w:vAlign w:val="center"/>
            <w:hideMark/>
          </w:tcPr>
          <w:p w14:paraId="5F0F00AF" w14:textId="77777777" w:rsidR="00ED62A6" w:rsidRPr="00B2206E" w:rsidRDefault="00ED62A6" w:rsidP="00ED62A6">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7636.87 </w:t>
            </w:r>
          </w:p>
        </w:tc>
      </w:tr>
    </w:tbl>
    <w:p w14:paraId="105B3647" w14:textId="77777777" w:rsidR="00085469" w:rsidRPr="00B2206E" w:rsidRDefault="007701EA">
      <w:pPr>
        <w:pStyle w:val="3"/>
        <w:ind w:firstLine="482"/>
      </w:pPr>
      <w:r w:rsidRPr="00B2206E">
        <w:rPr>
          <w:rFonts w:hint="eastAsia"/>
        </w:rPr>
        <w:t>7.2.6黄堤镇</w:t>
      </w:r>
      <w:r w:rsidRPr="00B2206E">
        <w:t>投资估算</w:t>
      </w:r>
    </w:p>
    <w:p w14:paraId="163DF50C" w14:textId="5B6A833C" w:rsidR="00A412AB" w:rsidRPr="00B2206E" w:rsidRDefault="00A412AB" w:rsidP="00A412AB">
      <w:pPr>
        <w:widowControl/>
        <w:spacing w:line="360" w:lineRule="auto"/>
        <w:ind w:firstLineChars="200" w:firstLine="480"/>
        <w:jc w:val="left"/>
        <w:rPr>
          <w:kern w:val="1"/>
          <w:sz w:val="24"/>
          <w:szCs w:val="24"/>
        </w:rPr>
      </w:pPr>
      <w:r w:rsidRPr="00B2206E">
        <w:rPr>
          <w:rFonts w:hint="eastAsia"/>
          <w:kern w:val="1"/>
          <w:sz w:val="24"/>
          <w:szCs w:val="24"/>
        </w:rPr>
        <w:t>黄堤镇规划期内投资</w:t>
      </w:r>
      <w:r w:rsidRPr="00B2206E">
        <w:rPr>
          <w:kern w:val="1"/>
          <w:sz w:val="24"/>
          <w:szCs w:val="24"/>
        </w:rPr>
        <w:t>估算为</w:t>
      </w:r>
      <w:r w:rsidR="00E37F9A" w:rsidRPr="00B2206E">
        <w:rPr>
          <w:kern w:val="1"/>
          <w:sz w:val="24"/>
          <w:szCs w:val="24"/>
        </w:rPr>
        <w:t>6458.79</w:t>
      </w:r>
      <w:r w:rsidRPr="00B2206E">
        <w:rPr>
          <w:rFonts w:hint="eastAsia"/>
          <w:kern w:val="1"/>
          <w:sz w:val="24"/>
          <w:szCs w:val="24"/>
        </w:rPr>
        <w:t>万元。</w:t>
      </w:r>
    </w:p>
    <w:p w14:paraId="61EE8A20"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594FDB" w:rsidRPr="00B2206E">
        <w:rPr>
          <w:rFonts w:asciiTheme="majorEastAsia" w:eastAsiaTheme="majorEastAsia" w:hAnsiTheme="majorEastAsia" w:hint="eastAsia"/>
          <w:b/>
          <w:kern w:val="0"/>
          <w:sz w:val="22"/>
        </w:rPr>
        <w:t xml:space="preserve">7-8 </w:t>
      </w:r>
      <w:r w:rsidRPr="00B2206E">
        <w:rPr>
          <w:rFonts w:asciiTheme="majorEastAsia" w:eastAsiaTheme="majorEastAsia" w:hAnsiTheme="majorEastAsia" w:hint="eastAsia"/>
          <w:b/>
          <w:kern w:val="0"/>
          <w:sz w:val="22"/>
        </w:rPr>
        <w:t xml:space="preserve"> 黄堤镇投资估算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707"/>
        <w:gridCol w:w="1987"/>
        <w:gridCol w:w="991"/>
        <w:gridCol w:w="981"/>
        <w:gridCol w:w="1006"/>
        <w:gridCol w:w="991"/>
        <w:gridCol w:w="991"/>
        <w:gridCol w:w="1134"/>
        <w:gridCol w:w="1188"/>
      </w:tblGrid>
      <w:tr w:rsidR="00EC1FF8" w:rsidRPr="00B2206E" w14:paraId="433FEADD" w14:textId="77777777" w:rsidTr="00B55E67">
        <w:trPr>
          <w:trHeight w:val="345"/>
        </w:trPr>
        <w:tc>
          <w:tcPr>
            <w:tcW w:w="189" w:type="pct"/>
            <w:vMerge w:val="restart"/>
            <w:shd w:val="clear" w:color="auto" w:fill="auto"/>
            <w:noWrap/>
            <w:vAlign w:val="center"/>
            <w:hideMark/>
          </w:tcPr>
          <w:p w14:paraId="19F16472"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41" w:type="pct"/>
            <w:vMerge w:val="restart"/>
            <w:shd w:val="clear" w:color="auto" w:fill="auto"/>
            <w:noWrap/>
            <w:vAlign w:val="center"/>
            <w:hideMark/>
          </w:tcPr>
          <w:p w14:paraId="5CA72DB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09" w:type="pct"/>
            <w:gridSpan w:val="3"/>
            <w:shd w:val="clear" w:color="auto" w:fill="auto"/>
            <w:noWrap/>
            <w:vAlign w:val="center"/>
            <w:hideMark/>
          </w:tcPr>
          <w:p w14:paraId="1492EB68"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8" w:type="pct"/>
            <w:gridSpan w:val="4"/>
            <w:shd w:val="clear" w:color="auto" w:fill="auto"/>
            <w:noWrap/>
            <w:vAlign w:val="center"/>
            <w:hideMark/>
          </w:tcPr>
          <w:p w14:paraId="635DA14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shd w:val="clear" w:color="auto" w:fill="auto"/>
            <w:vAlign w:val="center"/>
            <w:hideMark/>
          </w:tcPr>
          <w:p w14:paraId="1A0169A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02632063" w14:textId="77777777" w:rsidTr="00B55E67">
        <w:trPr>
          <w:trHeight w:val="345"/>
        </w:trPr>
        <w:tc>
          <w:tcPr>
            <w:tcW w:w="189" w:type="pct"/>
            <w:vMerge/>
            <w:vAlign w:val="center"/>
            <w:hideMark/>
          </w:tcPr>
          <w:p w14:paraId="0621F209"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5F4EFD43" w14:textId="77777777" w:rsidR="00E37F9A" w:rsidRPr="00B2206E" w:rsidRDefault="00E37F9A" w:rsidP="00E37F9A">
            <w:pPr>
              <w:widowControl/>
              <w:jc w:val="center"/>
              <w:rPr>
                <w:rFonts w:asciiTheme="minorEastAsia" w:hAnsiTheme="minorEastAsia" w:cs="宋体"/>
                <w:kern w:val="0"/>
                <w:sz w:val="22"/>
              </w:rPr>
            </w:pPr>
          </w:p>
        </w:tc>
        <w:tc>
          <w:tcPr>
            <w:tcW w:w="958" w:type="pct"/>
            <w:vMerge w:val="restart"/>
            <w:shd w:val="clear" w:color="auto" w:fill="auto"/>
            <w:noWrap/>
            <w:vAlign w:val="center"/>
            <w:hideMark/>
          </w:tcPr>
          <w:p w14:paraId="7456E3C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1" w:type="pct"/>
            <w:gridSpan w:val="2"/>
            <w:vMerge w:val="restart"/>
            <w:shd w:val="clear" w:color="auto" w:fill="auto"/>
            <w:noWrap/>
            <w:vAlign w:val="center"/>
            <w:hideMark/>
          </w:tcPr>
          <w:p w14:paraId="446E485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85" w:type="pct"/>
            <w:vMerge w:val="restart"/>
            <w:shd w:val="clear" w:color="auto" w:fill="auto"/>
            <w:noWrap/>
            <w:vAlign w:val="center"/>
            <w:hideMark/>
          </w:tcPr>
          <w:p w14:paraId="55D986F8" w14:textId="7F84FD1D"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6" w:type="pct"/>
            <w:gridSpan w:val="2"/>
            <w:shd w:val="clear" w:color="auto" w:fill="auto"/>
            <w:noWrap/>
            <w:vAlign w:val="center"/>
            <w:hideMark/>
          </w:tcPr>
          <w:p w14:paraId="151BCABD" w14:textId="2BEF3154"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547" w:type="pct"/>
            <w:vMerge w:val="restart"/>
            <w:shd w:val="clear" w:color="auto" w:fill="auto"/>
            <w:vAlign w:val="center"/>
            <w:hideMark/>
          </w:tcPr>
          <w:p w14:paraId="663D64B0"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vAlign w:val="center"/>
            <w:hideMark/>
          </w:tcPr>
          <w:p w14:paraId="5C4C9E56"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2E8B9B2B" w14:textId="77777777" w:rsidTr="00B55E67">
        <w:trPr>
          <w:trHeight w:val="345"/>
        </w:trPr>
        <w:tc>
          <w:tcPr>
            <w:tcW w:w="189" w:type="pct"/>
            <w:vMerge/>
            <w:vAlign w:val="center"/>
            <w:hideMark/>
          </w:tcPr>
          <w:p w14:paraId="2FDE32F5"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7A55B54C" w14:textId="77777777" w:rsidR="00E37F9A" w:rsidRPr="00B2206E" w:rsidRDefault="00E37F9A" w:rsidP="00E37F9A">
            <w:pPr>
              <w:widowControl/>
              <w:jc w:val="center"/>
              <w:rPr>
                <w:rFonts w:asciiTheme="minorEastAsia" w:hAnsiTheme="minorEastAsia" w:cs="宋体"/>
                <w:kern w:val="0"/>
                <w:sz w:val="22"/>
              </w:rPr>
            </w:pPr>
          </w:p>
        </w:tc>
        <w:tc>
          <w:tcPr>
            <w:tcW w:w="958" w:type="pct"/>
            <w:vMerge/>
            <w:vAlign w:val="center"/>
            <w:hideMark/>
          </w:tcPr>
          <w:p w14:paraId="451922B7" w14:textId="77777777" w:rsidR="00E37F9A" w:rsidRPr="00B2206E" w:rsidRDefault="00E37F9A" w:rsidP="00E37F9A">
            <w:pPr>
              <w:widowControl/>
              <w:jc w:val="center"/>
              <w:rPr>
                <w:rFonts w:asciiTheme="minorEastAsia" w:hAnsiTheme="minorEastAsia" w:cs="宋体"/>
                <w:kern w:val="0"/>
                <w:sz w:val="22"/>
              </w:rPr>
            </w:pPr>
          </w:p>
        </w:tc>
        <w:tc>
          <w:tcPr>
            <w:tcW w:w="951" w:type="pct"/>
            <w:gridSpan w:val="2"/>
            <w:vMerge/>
            <w:vAlign w:val="center"/>
            <w:hideMark/>
          </w:tcPr>
          <w:p w14:paraId="705594EE"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1E3F4F1F" w14:textId="77777777" w:rsidR="00E37F9A" w:rsidRPr="00B2206E" w:rsidRDefault="00E37F9A" w:rsidP="00E37F9A">
            <w:pPr>
              <w:widowControl/>
              <w:jc w:val="center"/>
              <w:rPr>
                <w:rFonts w:asciiTheme="minorEastAsia" w:hAnsiTheme="minorEastAsia" w:cs="宋体"/>
                <w:kern w:val="0"/>
                <w:sz w:val="22"/>
              </w:rPr>
            </w:pPr>
          </w:p>
        </w:tc>
        <w:tc>
          <w:tcPr>
            <w:tcW w:w="478" w:type="pct"/>
            <w:vMerge w:val="restart"/>
            <w:shd w:val="clear" w:color="auto" w:fill="auto"/>
            <w:noWrap/>
            <w:vAlign w:val="center"/>
            <w:hideMark/>
          </w:tcPr>
          <w:p w14:paraId="7DCB1806"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8" w:type="pct"/>
            <w:vMerge w:val="restart"/>
            <w:shd w:val="clear" w:color="auto" w:fill="auto"/>
            <w:noWrap/>
            <w:vAlign w:val="center"/>
            <w:hideMark/>
          </w:tcPr>
          <w:p w14:paraId="73658E1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547" w:type="pct"/>
            <w:vMerge/>
            <w:vAlign w:val="center"/>
            <w:hideMark/>
          </w:tcPr>
          <w:p w14:paraId="1A0A237D"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12003F5D"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1E47638E" w14:textId="77777777" w:rsidTr="00B55E67">
        <w:trPr>
          <w:trHeight w:val="345"/>
        </w:trPr>
        <w:tc>
          <w:tcPr>
            <w:tcW w:w="189" w:type="pct"/>
            <w:vMerge/>
            <w:vAlign w:val="center"/>
            <w:hideMark/>
          </w:tcPr>
          <w:p w14:paraId="3CCC85EE"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0D3AD5FA" w14:textId="77777777" w:rsidR="00E37F9A" w:rsidRPr="00B2206E" w:rsidRDefault="00E37F9A" w:rsidP="00E37F9A">
            <w:pPr>
              <w:widowControl/>
              <w:jc w:val="center"/>
              <w:rPr>
                <w:rFonts w:asciiTheme="minorEastAsia" w:hAnsiTheme="minorEastAsia" w:cs="宋体"/>
                <w:kern w:val="0"/>
                <w:sz w:val="22"/>
              </w:rPr>
            </w:pPr>
          </w:p>
        </w:tc>
        <w:tc>
          <w:tcPr>
            <w:tcW w:w="958" w:type="pct"/>
            <w:vMerge/>
            <w:vAlign w:val="center"/>
            <w:hideMark/>
          </w:tcPr>
          <w:p w14:paraId="252F9B7C" w14:textId="77777777" w:rsidR="00E37F9A" w:rsidRPr="00B2206E" w:rsidRDefault="00E37F9A" w:rsidP="00E37F9A">
            <w:pPr>
              <w:widowControl/>
              <w:jc w:val="center"/>
              <w:rPr>
                <w:rFonts w:asciiTheme="minorEastAsia" w:hAnsiTheme="minorEastAsia" w:cs="宋体"/>
                <w:kern w:val="0"/>
                <w:sz w:val="22"/>
              </w:rPr>
            </w:pPr>
          </w:p>
        </w:tc>
        <w:tc>
          <w:tcPr>
            <w:tcW w:w="478" w:type="pct"/>
            <w:shd w:val="clear" w:color="auto" w:fill="auto"/>
            <w:noWrap/>
            <w:vAlign w:val="center"/>
            <w:hideMark/>
          </w:tcPr>
          <w:p w14:paraId="2E6C985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3" w:type="pct"/>
            <w:shd w:val="clear" w:color="auto" w:fill="auto"/>
            <w:noWrap/>
            <w:vAlign w:val="center"/>
            <w:hideMark/>
          </w:tcPr>
          <w:p w14:paraId="171D5FE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85" w:type="pct"/>
            <w:vMerge/>
            <w:shd w:val="clear" w:color="auto" w:fill="auto"/>
            <w:noWrap/>
            <w:vAlign w:val="center"/>
            <w:hideMark/>
          </w:tcPr>
          <w:p w14:paraId="5CF5FFE1" w14:textId="12443DA8" w:rsidR="00E37F9A" w:rsidRPr="00B2206E" w:rsidRDefault="00E37F9A" w:rsidP="00E37F9A">
            <w:pPr>
              <w:widowControl/>
              <w:jc w:val="center"/>
              <w:rPr>
                <w:rFonts w:asciiTheme="minorEastAsia" w:hAnsiTheme="minorEastAsia" w:cs="宋体"/>
                <w:kern w:val="0"/>
                <w:sz w:val="22"/>
              </w:rPr>
            </w:pPr>
          </w:p>
        </w:tc>
        <w:tc>
          <w:tcPr>
            <w:tcW w:w="478" w:type="pct"/>
            <w:vMerge/>
            <w:shd w:val="clear" w:color="auto" w:fill="auto"/>
            <w:noWrap/>
            <w:vAlign w:val="center"/>
            <w:hideMark/>
          </w:tcPr>
          <w:p w14:paraId="64665372" w14:textId="5EFE1D36" w:rsidR="00E37F9A" w:rsidRPr="00B2206E" w:rsidRDefault="00E37F9A" w:rsidP="00E37F9A">
            <w:pPr>
              <w:widowControl/>
              <w:jc w:val="center"/>
              <w:rPr>
                <w:rFonts w:asciiTheme="minorEastAsia" w:hAnsiTheme="minorEastAsia" w:cs="宋体"/>
                <w:kern w:val="0"/>
                <w:sz w:val="22"/>
              </w:rPr>
            </w:pPr>
          </w:p>
        </w:tc>
        <w:tc>
          <w:tcPr>
            <w:tcW w:w="478" w:type="pct"/>
            <w:vMerge/>
            <w:shd w:val="clear" w:color="auto" w:fill="auto"/>
            <w:noWrap/>
            <w:vAlign w:val="center"/>
            <w:hideMark/>
          </w:tcPr>
          <w:p w14:paraId="449C2E28" w14:textId="55B38FE2"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36A38408"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3A0CF608"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30D9BFA7" w14:textId="77777777" w:rsidTr="00B55E67">
        <w:trPr>
          <w:trHeight w:val="345"/>
        </w:trPr>
        <w:tc>
          <w:tcPr>
            <w:tcW w:w="189" w:type="pct"/>
            <w:vMerge w:val="restart"/>
            <w:shd w:val="clear" w:color="auto" w:fill="auto"/>
            <w:noWrap/>
            <w:vAlign w:val="center"/>
            <w:hideMark/>
          </w:tcPr>
          <w:p w14:paraId="33C2FF7A"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41" w:type="pct"/>
            <w:vMerge w:val="restart"/>
            <w:shd w:val="clear" w:color="auto" w:fill="auto"/>
            <w:noWrap/>
            <w:vAlign w:val="center"/>
            <w:hideMark/>
          </w:tcPr>
          <w:p w14:paraId="5ACFAA55"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8" w:type="pct"/>
            <w:shd w:val="clear" w:color="auto" w:fill="auto"/>
            <w:noWrap/>
            <w:vAlign w:val="center"/>
            <w:hideMark/>
          </w:tcPr>
          <w:p w14:paraId="6BC675D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黄堤污水处理厂</w:t>
            </w:r>
          </w:p>
        </w:tc>
        <w:tc>
          <w:tcPr>
            <w:tcW w:w="478" w:type="pct"/>
            <w:shd w:val="clear" w:color="auto" w:fill="auto"/>
            <w:noWrap/>
            <w:vAlign w:val="center"/>
            <w:hideMark/>
          </w:tcPr>
          <w:p w14:paraId="37A48A35" w14:textId="42D33BF9"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114.40</w:t>
            </w:r>
          </w:p>
        </w:tc>
        <w:tc>
          <w:tcPr>
            <w:tcW w:w="473" w:type="pct"/>
            <w:vMerge w:val="restart"/>
            <w:shd w:val="clear" w:color="auto" w:fill="auto"/>
            <w:noWrap/>
            <w:vAlign w:val="center"/>
            <w:hideMark/>
          </w:tcPr>
          <w:p w14:paraId="3E56F4E3" w14:textId="3CB0A822"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196.30</w:t>
            </w:r>
          </w:p>
        </w:tc>
        <w:tc>
          <w:tcPr>
            <w:tcW w:w="485" w:type="pct"/>
            <w:vMerge w:val="restart"/>
            <w:shd w:val="clear" w:color="auto" w:fill="auto"/>
            <w:noWrap/>
            <w:vAlign w:val="center"/>
            <w:hideMark/>
          </w:tcPr>
          <w:p w14:paraId="28FD75F1" w14:textId="602EF0AC"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347.02</w:t>
            </w:r>
          </w:p>
        </w:tc>
        <w:tc>
          <w:tcPr>
            <w:tcW w:w="478" w:type="pct"/>
            <w:vMerge w:val="restart"/>
            <w:shd w:val="clear" w:color="auto" w:fill="auto"/>
            <w:noWrap/>
            <w:vAlign w:val="center"/>
            <w:hideMark/>
          </w:tcPr>
          <w:p w14:paraId="1EA27159" w14:textId="03D3EBE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247.25</w:t>
            </w:r>
          </w:p>
        </w:tc>
        <w:tc>
          <w:tcPr>
            <w:tcW w:w="478" w:type="pct"/>
            <w:vMerge w:val="restart"/>
            <w:shd w:val="clear" w:color="auto" w:fill="auto"/>
            <w:noWrap/>
            <w:vAlign w:val="center"/>
            <w:hideMark/>
          </w:tcPr>
          <w:p w14:paraId="58E33228" w14:textId="740DA23B"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857.82</w:t>
            </w:r>
          </w:p>
        </w:tc>
        <w:tc>
          <w:tcPr>
            <w:tcW w:w="547" w:type="pct"/>
            <w:vMerge w:val="restart"/>
            <w:shd w:val="clear" w:color="auto" w:fill="auto"/>
            <w:noWrap/>
            <w:vAlign w:val="center"/>
            <w:hideMark/>
          </w:tcPr>
          <w:p w14:paraId="1F0805AB" w14:textId="4A159CCE"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1452.09</w:t>
            </w:r>
          </w:p>
        </w:tc>
        <w:tc>
          <w:tcPr>
            <w:tcW w:w="573" w:type="pct"/>
            <w:vMerge w:val="restart"/>
            <w:shd w:val="clear" w:color="auto" w:fill="auto"/>
            <w:noWrap/>
            <w:vAlign w:val="center"/>
            <w:hideMark/>
          </w:tcPr>
          <w:p w14:paraId="11CE427F" w14:textId="3A2D6FEA"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1648.39</w:t>
            </w:r>
          </w:p>
        </w:tc>
      </w:tr>
      <w:tr w:rsidR="00EC1FF8" w:rsidRPr="00B2206E" w14:paraId="0D36FA8F" w14:textId="77777777" w:rsidTr="00B55E67">
        <w:trPr>
          <w:trHeight w:val="345"/>
        </w:trPr>
        <w:tc>
          <w:tcPr>
            <w:tcW w:w="189" w:type="pct"/>
            <w:vMerge/>
            <w:vAlign w:val="center"/>
            <w:hideMark/>
          </w:tcPr>
          <w:p w14:paraId="2C9A4861"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35D77B7E" w14:textId="77777777" w:rsidR="00E37F9A" w:rsidRPr="00B2206E" w:rsidRDefault="00E37F9A" w:rsidP="00E37F9A">
            <w:pPr>
              <w:widowControl/>
              <w:jc w:val="center"/>
              <w:rPr>
                <w:rFonts w:asciiTheme="minorEastAsia" w:hAnsiTheme="minorEastAsia" w:cs="宋体"/>
                <w:kern w:val="0"/>
                <w:sz w:val="22"/>
              </w:rPr>
            </w:pPr>
          </w:p>
        </w:tc>
        <w:tc>
          <w:tcPr>
            <w:tcW w:w="958" w:type="pct"/>
            <w:shd w:val="clear" w:color="auto" w:fill="auto"/>
            <w:noWrap/>
            <w:vAlign w:val="center"/>
            <w:hideMark/>
          </w:tcPr>
          <w:p w14:paraId="26A96AD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南马厂污水处理站</w:t>
            </w:r>
          </w:p>
        </w:tc>
        <w:tc>
          <w:tcPr>
            <w:tcW w:w="478" w:type="pct"/>
            <w:shd w:val="clear" w:color="auto" w:fill="auto"/>
            <w:noWrap/>
            <w:vAlign w:val="center"/>
            <w:hideMark/>
          </w:tcPr>
          <w:p w14:paraId="4C747A52" w14:textId="7C2B3F1E"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81.90</w:t>
            </w:r>
          </w:p>
        </w:tc>
        <w:tc>
          <w:tcPr>
            <w:tcW w:w="473" w:type="pct"/>
            <w:vMerge/>
            <w:vAlign w:val="center"/>
            <w:hideMark/>
          </w:tcPr>
          <w:p w14:paraId="2B8568D1"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3812E947"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488C09FB"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3F67BD12" w14:textId="77777777"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09CD420B"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226B660E"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4AA97CA3" w14:textId="77777777" w:rsidTr="00B55E67">
        <w:trPr>
          <w:trHeight w:val="345"/>
        </w:trPr>
        <w:tc>
          <w:tcPr>
            <w:tcW w:w="189" w:type="pct"/>
            <w:vMerge/>
            <w:vAlign w:val="center"/>
            <w:hideMark/>
          </w:tcPr>
          <w:p w14:paraId="113700C4" w14:textId="77777777" w:rsidR="00E37F9A" w:rsidRPr="00B2206E" w:rsidRDefault="00E37F9A" w:rsidP="00E37F9A">
            <w:pPr>
              <w:widowControl/>
              <w:jc w:val="center"/>
              <w:rPr>
                <w:rFonts w:asciiTheme="minorEastAsia" w:hAnsiTheme="minorEastAsia" w:cs="宋体"/>
                <w:kern w:val="0"/>
                <w:sz w:val="22"/>
              </w:rPr>
            </w:pPr>
          </w:p>
        </w:tc>
        <w:tc>
          <w:tcPr>
            <w:tcW w:w="341" w:type="pct"/>
            <w:shd w:val="clear" w:color="auto" w:fill="auto"/>
            <w:noWrap/>
            <w:vAlign w:val="center"/>
            <w:hideMark/>
          </w:tcPr>
          <w:p w14:paraId="06251741"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958" w:type="pct"/>
            <w:shd w:val="clear" w:color="auto" w:fill="auto"/>
            <w:noWrap/>
            <w:vAlign w:val="center"/>
            <w:hideMark/>
          </w:tcPr>
          <w:p w14:paraId="57F9C6F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狮子营污水处理站</w:t>
            </w:r>
          </w:p>
        </w:tc>
        <w:tc>
          <w:tcPr>
            <w:tcW w:w="478" w:type="pct"/>
            <w:shd w:val="clear" w:color="auto" w:fill="auto"/>
            <w:noWrap/>
            <w:vAlign w:val="center"/>
            <w:hideMark/>
          </w:tcPr>
          <w:p w14:paraId="2453E8D3" w14:textId="22215D4F"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70.20</w:t>
            </w:r>
          </w:p>
        </w:tc>
        <w:tc>
          <w:tcPr>
            <w:tcW w:w="473" w:type="pct"/>
            <w:shd w:val="clear" w:color="auto" w:fill="auto"/>
            <w:noWrap/>
            <w:vAlign w:val="center"/>
            <w:hideMark/>
          </w:tcPr>
          <w:p w14:paraId="4217A55E" w14:textId="750559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70.20</w:t>
            </w:r>
          </w:p>
        </w:tc>
        <w:tc>
          <w:tcPr>
            <w:tcW w:w="485" w:type="pct"/>
            <w:shd w:val="clear" w:color="auto" w:fill="auto"/>
            <w:noWrap/>
            <w:vAlign w:val="center"/>
            <w:hideMark/>
          </w:tcPr>
          <w:p w14:paraId="202FE243"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shd w:val="clear" w:color="auto" w:fill="auto"/>
            <w:noWrap/>
            <w:vAlign w:val="center"/>
            <w:hideMark/>
          </w:tcPr>
          <w:p w14:paraId="6807F962" w14:textId="69462C2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189.82</w:t>
            </w:r>
          </w:p>
        </w:tc>
        <w:tc>
          <w:tcPr>
            <w:tcW w:w="478" w:type="pct"/>
            <w:shd w:val="clear" w:color="auto" w:fill="auto"/>
            <w:noWrap/>
            <w:vAlign w:val="center"/>
            <w:hideMark/>
          </w:tcPr>
          <w:p w14:paraId="14F704AA" w14:textId="4418D32C"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658.31</w:t>
            </w:r>
          </w:p>
        </w:tc>
        <w:tc>
          <w:tcPr>
            <w:tcW w:w="547" w:type="pct"/>
            <w:shd w:val="clear" w:color="auto" w:fill="auto"/>
            <w:noWrap/>
            <w:vAlign w:val="center"/>
            <w:hideMark/>
          </w:tcPr>
          <w:p w14:paraId="637A9BFD" w14:textId="076A1442"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848.13</w:t>
            </w:r>
          </w:p>
        </w:tc>
        <w:tc>
          <w:tcPr>
            <w:tcW w:w="573" w:type="pct"/>
            <w:shd w:val="clear" w:color="auto" w:fill="auto"/>
            <w:noWrap/>
            <w:vAlign w:val="center"/>
            <w:hideMark/>
          </w:tcPr>
          <w:p w14:paraId="71BF1585" w14:textId="0B97D03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918.33</w:t>
            </w:r>
          </w:p>
        </w:tc>
      </w:tr>
      <w:tr w:rsidR="00EC1FF8" w:rsidRPr="00B2206E" w14:paraId="02EA1A6E" w14:textId="77777777" w:rsidTr="00B55E67">
        <w:trPr>
          <w:trHeight w:val="690"/>
        </w:trPr>
        <w:tc>
          <w:tcPr>
            <w:tcW w:w="189" w:type="pct"/>
            <w:shd w:val="clear" w:color="auto" w:fill="auto"/>
            <w:noWrap/>
            <w:vAlign w:val="center"/>
            <w:hideMark/>
          </w:tcPr>
          <w:p w14:paraId="631F53A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41" w:type="pct"/>
            <w:shd w:val="clear" w:color="auto" w:fill="auto"/>
            <w:vAlign w:val="center"/>
            <w:hideMark/>
          </w:tcPr>
          <w:p w14:paraId="43D910B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8" w:type="pct"/>
            <w:shd w:val="clear" w:color="auto" w:fill="auto"/>
            <w:noWrap/>
            <w:vAlign w:val="center"/>
            <w:hideMark/>
          </w:tcPr>
          <w:p w14:paraId="796367F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江营污水处理站</w:t>
            </w:r>
          </w:p>
        </w:tc>
        <w:tc>
          <w:tcPr>
            <w:tcW w:w="478" w:type="pct"/>
            <w:shd w:val="clear" w:color="auto" w:fill="auto"/>
            <w:noWrap/>
            <w:vAlign w:val="center"/>
            <w:hideMark/>
          </w:tcPr>
          <w:p w14:paraId="75994C7E" w14:textId="5A1B9636"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77.70</w:t>
            </w:r>
          </w:p>
        </w:tc>
        <w:tc>
          <w:tcPr>
            <w:tcW w:w="473" w:type="pct"/>
            <w:shd w:val="clear" w:color="auto" w:fill="auto"/>
            <w:noWrap/>
            <w:vAlign w:val="center"/>
            <w:hideMark/>
          </w:tcPr>
          <w:p w14:paraId="15187A15" w14:textId="6F5E735A"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77.70</w:t>
            </w:r>
          </w:p>
        </w:tc>
        <w:tc>
          <w:tcPr>
            <w:tcW w:w="485" w:type="pct"/>
            <w:shd w:val="clear" w:color="auto" w:fill="auto"/>
            <w:noWrap/>
            <w:vAlign w:val="center"/>
            <w:hideMark/>
          </w:tcPr>
          <w:p w14:paraId="6710384A" w14:textId="157C2674"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57.86</w:t>
            </w:r>
          </w:p>
        </w:tc>
        <w:tc>
          <w:tcPr>
            <w:tcW w:w="478" w:type="pct"/>
            <w:shd w:val="clear" w:color="auto" w:fill="auto"/>
            <w:noWrap/>
            <w:vAlign w:val="center"/>
            <w:hideMark/>
          </w:tcPr>
          <w:p w14:paraId="744C65B7" w14:textId="56DBF333"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188.75</w:t>
            </w:r>
          </w:p>
        </w:tc>
        <w:tc>
          <w:tcPr>
            <w:tcW w:w="478" w:type="pct"/>
            <w:shd w:val="clear" w:color="auto" w:fill="auto"/>
            <w:noWrap/>
            <w:vAlign w:val="center"/>
            <w:hideMark/>
          </w:tcPr>
          <w:p w14:paraId="31E720D5" w14:textId="4F0DDB2B"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654.89</w:t>
            </w:r>
          </w:p>
        </w:tc>
        <w:tc>
          <w:tcPr>
            <w:tcW w:w="547" w:type="pct"/>
            <w:shd w:val="clear" w:color="auto" w:fill="auto"/>
            <w:noWrap/>
            <w:vAlign w:val="center"/>
            <w:hideMark/>
          </w:tcPr>
          <w:p w14:paraId="0AE34EE5" w14:textId="619DF32F"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901.50</w:t>
            </w:r>
          </w:p>
        </w:tc>
        <w:tc>
          <w:tcPr>
            <w:tcW w:w="573" w:type="pct"/>
            <w:shd w:val="clear" w:color="auto" w:fill="auto"/>
            <w:noWrap/>
            <w:vAlign w:val="center"/>
            <w:hideMark/>
          </w:tcPr>
          <w:p w14:paraId="4D564D8E" w14:textId="038747DE"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979.20</w:t>
            </w:r>
          </w:p>
        </w:tc>
      </w:tr>
      <w:tr w:rsidR="00EC1FF8" w:rsidRPr="00B2206E" w14:paraId="65810CC7" w14:textId="77777777" w:rsidTr="00B55E67">
        <w:trPr>
          <w:trHeight w:val="345"/>
        </w:trPr>
        <w:tc>
          <w:tcPr>
            <w:tcW w:w="189" w:type="pct"/>
            <w:vMerge w:val="restart"/>
            <w:shd w:val="clear" w:color="auto" w:fill="auto"/>
            <w:noWrap/>
            <w:vAlign w:val="center"/>
            <w:hideMark/>
          </w:tcPr>
          <w:p w14:paraId="6A04994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41" w:type="pct"/>
            <w:vMerge w:val="restart"/>
            <w:shd w:val="clear" w:color="auto" w:fill="auto"/>
            <w:vAlign w:val="center"/>
            <w:hideMark/>
          </w:tcPr>
          <w:p w14:paraId="4D78C575"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8" w:type="pct"/>
            <w:shd w:val="clear" w:color="auto" w:fill="auto"/>
            <w:noWrap/>
            <w:vAlign w:val="center"/>
            <w:hideMark/>
          </w:tcPr>
          <w:p w14:paraId="2D3BFEB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黄堤污水处理厂</w:t>
            </w:r>
          </w:p>
        </w:tc>
        <w:tc>
          <w:tcPr>
            <w:tcW w:w="478" w:type="pct"/>
            <w:shd w:val="clear" w:color="auto" w:fill="auto"/>
            <w:noWrap/>
            <w:vAlign w:val="center"/>
            <w:hideMark/>
          </w:tcPr>
          <w:p w14:paraId="71A834FB" w14:textId="77DCB170"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171.60</w:t>
            </w:r>
          </w:p>
        </w:tc>
        <w:tc>
          <w:tcPr>
            <w:tcW w:w="473" w:type="pct"/>
            <w:vMerge w:val="restart"/>
            <w:shd w:val="clear" w:color="auto" w:fill="auto"/>
            <w:noWrap/>
            <w:vAlign w:val="center"/>
            <w:hideMark/>
          </w:tcPr>
          <w:p w14:paraId="5D057459" w14:textId="689012D1"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401.70</w:t>
            </w:r>
          </w:p>
        </w:tc>
        <w:tc>
          <w:tcPr>
            <w:tcW w:w="485" w:type="pct"/>
            <w:vMerge w:val="restart"/>
            <w:shd w:val="clear" w:color="auto" w:fill="auto"/>
            <w:noWrap/>
            <w:vAlign w:val="center"/>
            <w:hideMark/>
          </w:tcPr>
          <w:p w14:paraId="354D5B37" w14:textId="7A2EC2F3"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173.51</w:t>
            </w:r>
          </w:p>
        </w:tc>
        <w:tc>
          <w:tcPr>
            <w:tcW w:w="478" w:type="pct"/>
            <w:vMerge w:val="restart"/>
            <w:shd w:val="clear" w:color="auto" w:fill="auto"/>
            <w:noWrap/>
            <w:vAlign w:val="center"/>
            <w:hideMark/>
          </w:tcPr>
          <w:p w14:paraId="73B1217F" w14:textId="6EF9DB1C"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521.00</w:t>
            </w:r>
          </w:p>
        </w:tc>
        <w:tc>
          <w:tcPr>
            <w:tcW w:w="478" w:type="pct"/>
            <w:vMerge w:val="restart"/>
            <w:shd w:val="clear" w:color="auto" w:fill="auto"/>
            <w:noWrap/>
            <w:vAlign w:val="center"/>
            <w:hideMark/>
          </w:tcPr>
          <w:p w14:paraId="6D5F0124" w14:textId="0257C4AD"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1816.67</w:t>
            </w:r>
          </w:p>
        </w:tc>
        <w:tc>
          <w:tcPr>
            <w:tcW w:w="547" w:type="pct"/>
            <w:vMerge w:val="restart"/>
            <w:shd w:val="clear" w:color="auto" w:fill="auto"/>
            <w:noWrap/>
            <w:vAlign w:val="center"/>
            <w:hideMark/>
          </w:tcPr>
          <w:p w14:paraId="70BBB398" w14:textId="7C20CBEE"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2511.18</w:t>
            </w:r>
          </w:p>
        </w:tc>
        <w:tc>
          <w:tcPr>
            <w:tcW w:w="573" w:type="pct"/>
            <w:vMerge w:val="restart"/>
            <w:shd w:val="clear" w:color="auto" w:fill="auto"/>
            <w:noWrap/>
            <w:vAlign w:val="center"/>
            <w:hideMark/>
          </w:tcPr>
          <w:p w14:paraId="6BE5AF40" w14:textId="113C5450"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2912.88</w:t>
            </w:r>
          </w:p>
        </w:tc>
      </w:tr>
      <w:tr w:rsidR="00EC1FF8" w:rsidRPr="00B2206E" w14:paraId="6BC3E17B" w14:textId="77777777" w:rsidTr="00B55E67">
        <w:trPr>
          <w:trHeight w:val="345"/>
        </w:trPr>
        <w:tc>
          <w:tcPr>
            <w:tcW w:w="189" w:type="pct"/>
            <w:vMerge/>
            <w:vAlign w:val="center"/>
            <w:hideMark/>
          </w:tcPr>
          <w:p w14:paraId="22D4291A"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4039991F" w14:textId="77777777" w:rsidR="00E37F9A" w:rsidRPr="00B2206E" w:rsidRDefault="00E37F9A" w:rsidP="00E37F9A">
            <w:pPr>
              <w:widowControl/>
              <w:jc w:val="center"/>
              <w:rPr>
                <w:rFonts w:asciiTheme="minorEastAsia" w:hAnsiTheme="minorEastAsia" w:cs="宋体"/>
                <w:kern w:val="0"/>
                <w:sz w:val="22"/>
              </w:rPr>
            </w:pPr>
          </w:p>
        </w:tc>
        <w:tc>
          <w:tcPr>
            <w:tcW w:w="958" w:type="pct"/>
            <w:shd w:val="clear" w:color="auto" w:fill="auto"/>
            <w:noWrap/>
            <w:vAlign w:val="center"/>
            <w:hideMark/>
          </w:tcPr>
          <w:p w14:paraId="7CB40975"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安仪污水处理站</w:t>
            </w:r>
          </w:p>
        </w:tc>
        <w:tc>
          <w:tcPr>
            <w:tcW w:w="478" w:type="pct"/>
            <w:shd w:val="clear" w:color="auto" w:fill="auto"/>
            <w:noWrap/>
            <w:vAlign w:val="center"/>
            <w:hideMark/>
          </w:tcPr>
          <w:p w14:paraId="21DBCD7C" w14:textId="527B4C5D"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66.30</w:t>
            </w:r>
          </w:p>
        </w:tc>
        <w:tc>
          <w:tcPr>
            <w:tcW w:w="473" w:type="pct"/>
            <w:vMerge/>
            <w:vAlign w:val="center"/>
            <w:hideMark/>
          </w:tcPr>
          <w:p w14:paraId="0866CAD1"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6A7F7350"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3677B787"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29C88C5D" w14:textId="77777777"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0DBD88DB"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3B37EE75"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1B8030E1" w14:textId="77777777" w:rsidTr="00B55E67">
        <w:trPr>
          <w:trHeight w:val="345"/>
        </w:trPr>
        <w:tc>
          <w:tcPr>
            <w:tcW w:w="189" w:type="pct"/>
            <w:vMerge/>
            <w:vAlign w:val="center"/>
            <w:hideMark/>
          </w:tcPr>
          <w:p w14:paraId="54AE29DD"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3888D8A1" w14:textId="77777777" w:rsidR="00E37F9A" w:rsidRPr="00B2206E" w:rsidRDefault="00E37F9A" w:rsidP="00E37F9A">
            <w:pPr>
              <w:widowControl/>
              <w:jc w:val="center"/>
              <w:rPr>
                <w:rFonts w:asciiTheme="minorEastAsia" w:hAnsiTheme="minorEastAsia" w:cs="宋体"/>
                <w:kern w:val="0"/>
                <w:sz w:val="22"/>
              </w:rPr>
            </w:pPr>
          </w:p>
        </w:tc>
        <w:tc>
          <w:tcPr>
            <w:tcW w:w="958" w:type="pct"/>
            <w:shd w:val="clear" w:color="auto" w:fill="auto"/>
            <w:noWrap/>
            <w:vAlign w:val="center"/>
            <w:hideMark/>
          </w:tcPr>
          <w:p w14:paraId="74EB6E0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张翟庄污水处理站</w:t>
            </w:r>
          </w:p>
        </w:tc>
        <w:tc>
          <w:tcPr>
            <w:tcW w:w="478" w:type="pct"/>
            <w:shd w:val="clear" w:color="auto" w:fill="auto"/>
            <w:noWrap/>
            <w:vAlign w:val="center"/>
            <w:hideMark/>
          </w:tcPr>
          <w:p w14:paraId="06E9F990" w14:textId="5F2D7AAD"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50.70</w:t>
            </w:r>
          </w:p>
        </w:tc>
        <w:tc>
          <w:tcPr>
            <w:tcW w:w="473" w:type="pct"/>
            <w:vMerge/>
            <w:vAlign w:val="center"/>
            <w:hideMark/>
          </w:tcPr>
          <w:p w14:paraId="5917C122"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7F591B8D"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1882E723"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70E9E761" w14:textId="77777777"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585E60E2"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37B7A6A1"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2A9E9E11" w14:textId="77777777" w:rsidTr="00B55E67">
        <w:trPr>
          <w:trHeight w:val="345"/>
        </w:trPr>
        <w:tc>
          <w:tcPr>
            <w:tcW w:w="189" w:type="pct"/>
            <w:vMerge/>
            <w:vAlign w:val="center"/>
            <w:hideMark/>
          </w:tcPr>
          <w:p w14:paraId="1FDFD8AB"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6987E30C" w14:textId="77777777" w:rsidR="00E37F9A" w:rsidRPr="00B2206E" w:rsidRDefault="00E37F9A" w:rsidP="00E37F9A">
            <w:pPr>
              <w:widowControl/>
              <w:jc w:val="center"/>
              <w:rPr>
                <w:rFonts w:asciiTheme="minorEastAsia" w:hAnsiTheme="minorEastAsia" w:cs="宋体"/>
                <w:kern w:val="0"/>
                <w:sz w:val="22"/>
              </w:rPr>
            </w:pPr>
          </w:p>
        </w:tc>
        <w:tc>
          <w:tcPr>
            <w:tcW w:w="958" w:type="pct"/>
            <w:shd w:val="clear" w:color="auto" w:fill="auto"/>
            <w:noWrap/>
            <w:vAlign w:val="center"/>
            <w:hideMark/>
          </w:tcPr>
          <w:p w14:paraId="1D1E35C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孙庄污水处理站</w:t>
            </w:r>
          </w:p>
        </w:tc>
        <w:tc>
          <w:tcPr>
            <w:tcW w:w="478" w:type="pct"/>
            <w:shd w:val="clear" w:color="auto" w:fill="auto"/>
            <w:noWrap/>
            <w:vAlign w:val="center"/>
            <w:hideMark/>
          </w:tcPr>
          <w:p w14:paraId="2B01D4C8" w14:textId="6EC83874"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30.40</w:t>
            </w:r>
          </w:p>
        </w:tc>
        <w:tc>
          <w:tcPr>
            <w:tcW w:w="473" w:type="pct"/>
            <w:vMerge/>
            <w:vAlign w:val="center"/>
            <w:hideMark/>
          </w:tcPr>
          <w:p w14:paraId="004CCD0F"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1D63681B"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099D9B5F"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7E5E38EA" w14:textId="77777777"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7FBA6C0E"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2DD04973"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29E322C8" w14:textId="77777777" w:rsidTr="00B55E67">
        <w:trPr>
          <w:trHeight w:val="345"/>
        </w:trPr>
        <w:tc>
          <w:tcPr>
            <w:tcW w:w="189" w:type="pct"/>
            <w:vMerge/>
            <w:vAlign w:val="center"/>
            <w:hideMark/>
          </w:tcPr>
          <w:p w14:paraId="2222AB20"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270B9FE7" w14:textId="77777777" w:rsidR="00E37F9A" w:rsidRPr="00B2206E" w:rsidRDefault="00E37F9A" w:rsidP="00E37F9A">
            <w:pPr>
              <w:widowControl/>
              <w:jc w:val="center"/>
              <w:rPr>
                <w:rFonts w:asciiTheme="minorEastAsia" w:hAnsiTheme="minorEastAsia" w:cs="宋体"/>
                <w:kern w:val="0"/>
                <w:sz w:val="22"/>
              </w:rPr>
            </w:pPr>
          </w:p>
        </w:tc>
        <w:tc>
          <w:tcPr>
            <w:tcW w:w="958" w:type="pct"/>
            <w:shd w:val="clear" w:color="auto" w:fill="auto"/>
            <w:noWrap/>
            <w:vAlign w:val="center"/>
            <w:hideMark/>
          </w:tcPr>
          <w:p w14:paraId="04021A0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西马厂污水处理站</w:t>
            </w:r>
          </w:p>
        </w:tc>
        <w:tc>
          <w:tcPr>
            <w:tcW w:w="478" w:type="pct"/>
            <w:shd w:val="clear" w:color="auto" w:fill="auto"/>
            <w:noWrap/>
            <w:vAlign w:val="center"/>
            <w:hideMark/>
          </w:tcPr>
          <w:p w14:paraId="5FACCEAA" w14:textId="122AB2C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50.70</w:t>
            </w:r>
          </w:p>
        </w:tc>
        <w:tc>
          <w:tcPr>
            <w:tcW w:w="473" w:type="pct"/>
            <w:vMerge/>
            <w:vAlign w:val="center"/>
            <w:hideMark/>
          </w:tcPr>
          <w:p w14:paraId="038126FA"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0CC108C9"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647AB0D4"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51DE9C7E" w14:textId="77777777"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642661B1"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2F7EADED"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5191B579" w14:textId="77777777" w:rsidTr="00B55E67">
        <w:trPr>
          <w:trHeight w:val="345"/>
        </w:trPr>
        <w:tc>
          <w:tcPr>
            <w:tcW w:w="189" w:type="pct"/>
            <w:vMerge/>
            <w:vAlign w:val="center"/>
            <w:hideMark/>
          </w:tcPr>
          <w:p w14:paraId="09BA29A7" w14:textId="77777777" w:rsidR="00E37F9A" w:rsidRPr="00B2206E" w:rsidRDefault="00E37F9A" w:rsidP="00E37F9A">
            <w:pPr>
              <w:widowControl/>
              <w:jc w:val="center"/>
              <w:rPr>
                <w:rFonts w:asciiTheme="minorEastAsia" w:hAnsiTheme="minorEastAsia" w:cs="宋体"/>
                <w:kern w:val="0"/>
                <w:sz w:val="22"/>
              </w:rPr>
            </w:pPr>
          </w:p>
        </w:tc>
        <w:tc>
          <w:tcPr>
            <w:tcW w:w="341" w:type="pct"/>
            <w:vMerge/>
            <w:vAlign w:val="center"/>
            <w:hideMark/>
          </w:tcPr>
          <w:p w14:paraId="45DC9AB9" w14:textId="77777777" w:rsidR="00E37F9A" w:rsidRPr="00B2206E" w:rsidRDefault="00E37F9A" w:rsidP="00E37F9A">
            <w:pPr>
              <w:widowControl/>
              <w:jc w:val="center"/>
              <w:rPr>
                <w:rFonts w:asciiTheme="minorEastAsia" w:hAnsiTheme="minorEastAsia" w:cs="宋体"/>
                <w:kern w:val="0"/>
                <w:sz w:val="22"/>
              </w:rPr>
            </w:pPr>
          </w:p>
        </w:tc>
        <w:tc>
          <w:tcPr>
            <w:tcW w:w="958" w:type="pct"/>
            <w:shd w:val="clear" w:color="auto" w:fill="auto"/>
            <w:noWrap/>
            <w:vAlign w:val="center"/>
            <w:hideMark/>
          </w:tcPr>
          <w:p w14:paraId="3B2887B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刘桥污水处理站</w:t>
            </w:r>
          </w:p>
        </w:tc>
        <w:tc>
          <w:tcPr>
            <w:tcW w:w="478" w:type="pct"/>
            <w:shd w:val="clear" w:color="auto" w:fill="auto"/>
            <w:noWrap/>
            <w:vAlign w:val="center"/>
            <w:hideMark/>
          </w:tcPr>
          <w:p w14:paraId="1CEC6A61" w14:textId="0B1940DB"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32.00</w:t>
            </w:r>
          </w:p>
        </w:tc>
        <w:tc>
          <w:tcPr>
            <w:tcW w:w="473" w:type="pct"/>
            <w:vMerge/>
            <w:vAlign w:val="center"/>
            <w:hideMark/>
          </w:tcPr>
          <w:p w14:paraId="34B9C35C" w14:textId="77777777" w:rsidR="00E37F9A" w:rsidRPr="00B2206E" w:rsidRDefault="00E37F9A" w:rsidP="00E37F9A">
            <w:pPr>
              <w:widowControl/>
              <w:jc w:val="center"/>
              <w:rPr>
                <w:rFonts w:asciiTheme="minorEastAsia" w:hAnsiTheme="minorEastAsia" w:cs="宋体"/>
                <w:kern w:val="0"/>
                <w:sz w:val="22"/>
              </w:rPr>
            </w:pPr>
          </w:p>
        </w:tc>
        <w:tc>
          <w:tcPr>
            <w:tcW w:w="485" w:type="pct"/>
            <w:vMerge/>
            <w:vAlign w:val="center"/>
            <w:hideMark/>
          </w:tcPr>
          <w:p w14:paraId="55887C22"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700F0AC7" w14:textId="77777777"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0C1D59C0" w14:textId="77777777" w:rsidR="00E37F9A" w:rsidRPr="00B2206E" w:rsidRDefault="00E37F9A" w:rsidP="00E37F9A">
            <w:pPr>
              <w:widowControl/>
              <w:jc w:val="center"/>
              <w:rPr>
                <w:rFonts w:asciiTheme="minorEastAsia" w:hAnsiTheme="minorEastAsia" w:cs="宋体"/>
                <w:kern w:val="0"/>
                <w:sz w:val="22"/>
              </w:rPr>
            </w:pPr>
          </w:p>
        </w:tc>
        <w:tc>
          <w:tcPr>
            <w:tcW w:w="547" w:type="pct"/>
            <w:vMerge/>
            <w:vAlign w:val="center"/>
            <w:hideMark/>
          </w:tcPr>
          <w:p w14:paraId="5D08CC20" w14:textId="77777777" w:rsidR="00E37F9A" w:rsidRPr="00B2206E" w:rsidRDefault="00E37F9A" w:rsidP="00E37F9A">
            <w:pPr>
              <w:widowControl/>
              <w:jc w:val="center"/>
              <w:rPr>
                <w:rFonts w:asciiTheme="minorEastAsia" w:hAnsiTheme="minorEastAsia" w:cs="宋体"/>
                <w:kern w:val="0"/>
                <w:sz w:val="22"/>
              </w:rPr>
            </w:pPr>
          </w:p>
        </w:tc>
        <w:tc>
          <w:tcPr>
            <w:tcW w:w="573" w:type="pct"/>
            <w:vMerge/>
            <w:vAlign w:val="center"/>
            <w:hideMark/>
          </w:tcPr>
          <w:p w14:paraId="358BDC5D" w14:textId="77777777" w:rsidR="00E37F9A" w:rsidRPr="00B2206E" w:rsidRDefault="00E37F9A" w:rsidP="00E37F9A">
            <w:pPr>
              <w:widowControl/>
              <w:jc w:val="center"/>
              <w:rPr>
                <w:rFonts w:asciiTheme="minorEastAsia" w:hAnsiTheme="minorEastAsia" w:cs="宋体"/>
                <w:kern w:val="0"/>
                <w:sz w:val="22"/>
              </w:rPr>
            </w:pPr>
          </w:p>
        </w:tc>
      </w:tr>
      <w:tr w:rsidR="00EC1FF8" w:rsidRPr="00B2206E" w14:paraId="64961464" w14:textId="77777777" w:rsidTr="00B55E67">
        <w:trPr>
          <w:trHeight w:val="345"/>
        </w:trPr>
        <w:tc>
          <w:tcPr>
            <w:tcW w:w="530" w:type="pct"/>
            <w:gridSpan w:val="2"/>
            <w:shd w:val="clear" w:color="auto" w:fill="auto"/>
            <w:noWrap/>
            <w:vAlign w:val="center"/>
            <w:hideMark/>
          </w:tcPr>
          <w:p w14:paraId="5DEBCD0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09" w:type="pct"/>
            <w:gridSpan w:val="3"/>
            <w:shd w:val="clear" w:color="auto" w:fill="auto"/>
            <w:noWrap/>
            <w:vAlign w:val="center"/>
            <w:hideMark/>
          </w:tcPr>
          <w:p w14:paraId="3A2673B8" w14:textId="62D9CCC0"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745.90</w:t>
            </w:r>
          </w:p>
        </w:tc>
        <w:tc>
          <w:tcPr>
            <w:tcW w:w="1988" w:type="pct"/>
            <w:gridSpan w:val="4"/>
            <w:shd w:val="clear" w:color="auto" w:fill="auto"/>
            <w:noWrap/>
            <w:vAlign w:val="center"/>
            <w:hideMark/>
          </w:tcPr>
          <w:p w14:paraId="70322751" w14:textId="5890CE9F"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5712.89</w:t>
            </w:r>
          </w:p>
        </w:tc>
        <w:tc>
          <w:tcPr>
            <w:tcW w:w="573" w:type="pct"/>
            <w:shd w:val="clear" w:color="auto" w:fill="auto"/>
            <w:noWrap/>
            <w:vAlign w:val="center"/>
            <w:hideMark/>
          </w:tcPr>
          <w:p w14:paraId="4F1B4796" w14:textId="465380AE"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6458.79</w:t>
            </w:r>
          </w:p>
        </w:tc>
      </w:tr>
    </w:tbl>
    <w:p w14:paraId="15F808D5" w14:textId="77777777" w:rsidR="00085469" w:rsidRPr="00B2206E" w:rsidRDefault="007701EA">
      <w:pPr>
        <w:pStyle w:val="3"/>
        <w:ind w:firstLine="482"/>
      </w:pPr>
      <w:r w:rsidRPr="00B2206E">
        <w:rPr>
          <w:rFonts w:hint="eastAsia"/>
        </w:rPr>
        <w:t>7.2.7史庄镇</w:t>
      </w:r>
      <w:r w:rsidRPr="00B2206E">
        <w:t>投资估算</w:t>
      </w:r>
    </w:p>
    <w:p w14:paraId="677790BE" w14:textId="355838E5"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黄堤镇规划期内投资</w:t>
      </w:r>
      <w:r w:rsidRPr="00B2206E">
        <w:rPr>
          <w:kern w:val="1"/>
          <w:sz w:val="24"/>
          <w:szCs w:val="24"/>
        </w:rPr>
        <w:t>估算为</w:t>
      </w:r>
      <w:r w:rsidR="00E37F9A" w:rsidRPr="00B2206E">
        <w:rPr>
          <w:kern w:val="1"/>
          <w:sz w:val="24"/>
          <w:szCs w:val="24"/>
        </w:rPr>
        <w:t>15091.60</w:t>
      </w:r>
      <w:r w:rsidRPr="00B2206E">
        <w:rPr>
          <w:rFonts w:hint="eastAsia"/>
          <w:kern w:val="1"/>
          <w:sz w:val="24"/>
          <w:szCs w:val="24"/>
        </w:rPr>
        <w:t>万元。</w:t>
      </w:r>
    </w:p>
    <w:p w14:paraId="70F8C028"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 xml:space="preserve">7-9 </w:t>
      </w:r>
      <w:r w:rsidRPr="00B2206E">
        <w:rPr>
          <w:rFonts w:asciiTheme="majorEastAsia" w:eastAsiaTheme="majorEastAsia" w:hAnsiTheme="majorEastAsia" w:hint="eastAsia"/>
          <w:b/>
          <w:kern w:val="0"/>
          <w:sz w:val="22"/>
        </w:rPr>
        <w:t xml:space="preserve"> 史庄镇投资估算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710"/>
        <w:gridCol w:w="1984"/>
        <w:gridCol w:w="991"/>
        <w:gridCol w:w="993"/>
        <w:gridCol w:w="993"/>
        <w:gridCol w:w="991"/>
        <w:gridCol w:w="1132"/>
        <w:gridCol w:w="991"/>
        <w:gridCol w:w="1188"/>
      </w:tblGrid>
      <w:tr w:rsidR="00EC1FF8" w:rsidRPr="00B2206E" w14:paraId="57FB4131" w14:textId="77777777" w:rsidTr="001063ED">
        <w:trPr>
          <w:trHeight w:val="345"/>
        </w:trPr>
        <w:tc>
          <w:tcPr>
            <w:tcW w:w="190" w:type="pct"/>
            <w:vMerge w:val="restart"/>
            <w:shd w:val="clear" w:color="auto" w:fill="auto"/>
            <w:noWrap/>
            <w:vAlign w:val="center"/>
            <w:hideMark/>
          </w:tcPr>
          <w:p w14:paraId="50DFE8B1"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分期计划</w:t>
            </w:r>
          </w:p>
        </w:tc>
        <w:tc>
          <w:tcPr>
            <w:tcW w:w="342" w:type="pct"/>
            <w:vMerge w:val="restart"/>
            <w:shd w:val="clear" w:color="auto" w:fill="auto"/>
            <w:noWrap/>
            <w:vAlign w:val="center"/>
            <w:hideMark/>
          </w:tcPr>
          <w:p w14:paraId="38EEAEA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建设时序</w:t>
            </w:r>
          </w:p>
        </w:tc>
        <w:tc>
          <w:tcPr>
            <w:tcW w:w="1914" w:type="pct"/>
            <w:gridSpan w:val="3"/>
            <w:shd w:val="clear" w:color="auto" w:fill="auto"/>
            <w:noWrap/>
            <w:vAlign w:val="center"/>
            <w:hideMark/>
          </w:tcPr>
          <w:p w14:paraId="37AF5380"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1" w:type="pct"/>
            <w:gridSpan w:val="4"/>
            <w:shd w:val="clear" w:color="auto" w:fill="auto"/>
            <w:noWrap/>
            <w:vAlign w:val="center"/>
            <w:hideMark/>
          </w:tcPr>
          <w:p w14:paraId="5C2321A0"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shd w:val="clear" w:color="auto" w:fill="auto"/>
            <w:vAlign w:val="center"/>
            <w:hideMark/>
          </w:tcPr>
          <w:p w14:paraId="4ACDE5F2"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178E4F4F" w14:textId="77777777" w:rsidTr="001063ED">
        <w:trPr>
          <w:trHeight w:val="345"/>
        </w:trPr>
        <w:tc>
          <w:tcPr>
            <w:tcW w:w="190" w:type="pct"/>
            <w:vMerge/>
            <w:vAlign w:val="center"/>
            <w:hideMark/>
          </w:tcPr>
          <w:p w14:paraId="5D00CB31"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02800134" w14:textId="77777777" w:rsidR="00E37F9A" w:rsidRPr="00B2206E" w:rsidRDefault="00E37F9A" w:rsidP="00E37F9A">
            <w:pPr>
              <w:widowControl/>
              <w:jc w:val="left"/>
              <w:rPr>
                <w:rFonts w:asciiTheme="minorEastAsia" w:hAnsiTheme="minorEastAsia" w:cs="宋体"/>
                <w:kern w:val="0"/>
                <w:sz w:val="22"/>
              </w:rPr>
            </w:pPr>
          </w:p>
        </w:tc>
        <w:tc>
          <w:tcPr>
            <w:tcW w:w="957" w:type="pct"/>
            <w:vMerge w:val="restart"/>
            <w:shd w:val="clear" w:color="auto" w:fill="auto"/>
            <w:noWrap/>
            <w:vAlign w:val="center"/>
            <w:hideMark/>
          </w:tcPr>
          <w:p w14:paraId="03BAD8A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7" w:type="pct"/>
            <w:gridSpan w:val="2"/>
            <w:vMerge w:val="restart"/>
            <w:shd w:val="clear" w:color="auto" w:fill="auto"/>
            <w:noWrap/>
            <w:vAlign w:val="center"/>
            <w:hideMark/>
          </w:tcPr>
          <w:p w14:paraId="3216FB7B"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9" w:type="pct"/>
            <w:vMerge w:val="restart"/>
            <w:shd w:val="clear" w:color="auto" w:fill="auto"/>
            <w:noWrap/>
            <w:vAlign w:val="center"/>
            <w:hideMark/>
          </w:tcPr>
          <w:p w14:paraId="36BA629C" w14:textId="0BFA107C"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1024" w:type="pct"/>
            <w:gridSpan w:val="2"/>
            <w:shd w:val="clear" w:color="auto" w:fill="auto"/>
            <w:noWrap/>
            <w:vAlign w:val="center"/>
            <w:hideMark/>
          </w:tcPr>
          <w:p w14:paraId="2765C976"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w:t>
            </w:r>
          </w:p>
        </w:tc>
        <w:tc>
          <w:tcPr>
            <w:tcW w:w="478" w:type="pct"/>
            <w:vMerge w:val="restart"/>
            <w:shd w:val="clear" w:color="auto" w:fill="auto"/>
            <w:vAlign w:val="center"/>
            <w:hideMark/>
          </w:tcPr>
          <w:p w14:paraId="06EE7A4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vAlign w:val="center"/>
            <w:hideMark/>
          </w:tcPr>
          <w:p w14:paraId="05D6ABED"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50C02150" w14:textId="77777777" w:rsidTr="001063ED">
        <w:trPr>
          <w:trHeight w:val="345"/>
        </w:trPr>
        <w:tc>
          <w:tcPr>
            <w:tcW w:w="190" w:type="pct"/>
            <w:vMerge/>
            <w:vAlign w:val="center"/>
            <w:hideMark/>
          </w:tcPr>
          <w:p w14:paraId="4985439E"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187FEDE6" w14:textId="77777777" w:rsidR="00E37F9A" w:rsidRPr="00B2206E" w:rsidRDefault="00E37F9A" w:rsidP="00E37F9A">
            <w:pPr>
              <w:widowControl/>
              <w:jc w:val="left"/>
              <w:rPr>
                <w:rFonts w:asciiTheme="minorEastAsia" w:hAnsiTheme="minorEastAsia" w:cs="宋体"/>
                <w:kern w:val="0"/>
                <w:sz w:val="22"/>
              </w:rPr>
            </w:pPr>
          </w:p>
        </w:tc>
        <w:tc>
          <w:tcPr>
            <w:tcW w:w="957" w:type="pct"/>
            <w:vMerge/>
            <w:vAlign w:val="center"/>
            <w:hideMark/>
          </w:tcPr>
          <w:p w14:paraId="7ED660CD" w14:textId="77777777" w:rsidR="00E37F9A" w:rsidRPr="00B2206E" w:rsidRDefault="00E37F9A" w:rsidP="00E37F9A">
            <w:pPr>
              <w:widowControl/>
              <w:jc w:val="left"/>
              <w:rPr>
                <w:rFonts w:asciiTheme="minorEastAsia" w:hAnsiTheme="minorEastAsia" w:cs="宋体"/>
                <w:kern w:val="0"/>
                <w:sz w:val="22"/>
              </w:rPr>
            </w:pPr>
          </w:p>
        </w:tc>
        <w:tc>
          <w:tcPr>
            <w:tcW w:w="957" w:type="pct"/>
            <w:gridSpan w:val="2"/>
            <w:vMerge/>
            <w:vAlign w:val="center"/>
            <w:hideMark/>
          </w:tcPr>
          <w:p w14:paraId="014C86EC"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6FE0B551" w14:textId="77777777" w:rsidR="00E37F9A" w:rsidRPr="00B2206E" w:rsidRDefault="00E37F9A" w:rsidP="00E37F9A">
            <w:pPr>
              <w:widowControl/>
              <w:jc w:val="left"/>
              <w:rPr>
                <w:rFonts w:asciiTheme="minorEastAsia" w:hAnsiTheme="minorEastAsia" w:cs="宋体"/>
                <w:kern w:val="0"/>
                <w:sz w:val="22"/>
              </w:rPr>
            </w:pPr>
          </w:p>
        </w:tc>
        <w:tc>
          <w:tcPr>
            <w:tcW w:w="478" w:type="pct"/>
            <w:vMerge w:val="restart"/>
            <w:shd w:val="clear" w:color="auto" w:fill="auto"/>
            <w:noWrap/>
            <w:vAlign w:val="center"/>
            <w:hideMark/>
          </w:tcPr>
          <w:p w14:paraId="1A98DD5D" w14:textId="13572C02"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入户管网投资（万元）</w:t>
            </w:r>
          </w:p>
        </w:tc>
        <w:tc>
          <w:tcPr>
            <w:tcW w:w="546" w:type="pct"/>
            <w:vMerge w:val="restart"/>
            <w:shd w:val="clear" w:color="auto" w:fill="auto"/>
            <w:noWrap/>
            <w:vAlign w:val="center"/>
            <w:hideMark/>
          </w:tcPr>
          <w:p w14:paraId="7570FE3E" w14:textId="123FFCBB"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收集管网投资（万元）</w:t>
            </w:r>
          </w:p>
        </w:tc>
        <w:tc>
          <w:tcPr>
            <w:tcW w:w="478" w:type="pct"/>
            <w:vMerge/>
            <w:vAlign w:val="center"/>
            <w:hideMark/>
          </w:tcPr>
          <w:p w14:paraId="0AD678FA"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60EBCA63"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6E00D11B" w14:textId="77777777" w:rsidTr="001063ED">
        <w:trPr>
          <w:trHeight w:val="345"/>
        </w:trPr>
        <w:tc>
          <w:tcPr>
            <w:tcW w:w="190" w:type="pct"/>
            <w:vMerge/>
            <w:vAlign w:val="center"/>
            <w:hideMark/>
          </w:tcPr>
          <w:p w14:paraId="75CAE2BC"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03693CFD" w14:textId="77777777" w:rsidR="00E37F9A" w:rsidRPr="00B2206E" w:rsidRDefault="00E37F9A" w:rsidP="00E37F9A">
            <w:pPr>
              <w:widowControl/>
              <w:jc w:val="left"/>
              <w:rPr>
                <w:rFonts w:asciiTheme="minorEastAsia" w:hAnsiTheme="minorEastAsia" w:cs="宋体"/>
                <w:kern w:val="0"/>
                <w:sz w:val="22"/>
              </w:rPr>
            </w:pPr>
          </w:p>
        </w:tc>
        <w:tc>
          <w:tcPr>
            <w:tcW w:w="957" w:type="pct"/>
            <w:vMerge/>
            <w:vAlign w:val="center"/>
            <w:hideMark/>
          </w:tcPr>
          <w:p w14:paraId="77555E98" w14:textId="77777777" w:rsidR="00E37F9A" w:rsidRPr="00B2206E" w:rsidRDefault="00E37F9A" w:rsidP="00E37F9A">
            <w:pPr>
              <w:widowControl/>
              <w:jc w:val="left"/>
              <w:rPr>
                <w:rFonts w:asciiTheme="minorEastAsia" w:hAnsiTheme="minorEastAsia" w:cs="宋体"/>
                <w:kern w:val="0"/>
                <w:sz w:val="22"/>
              </w:rPr>
            </w:pPr>
          </w:p>
        </w:tc>
        <w:tc>
          <w:tcPr>
            <w:tcW w:w="478" w:type="pct"/>
            <w:shd w:val="clear" w:color="auto" w:fill="auto"/>
            <w:noWrap/>
            <w:vAlign w:val="center"/>
            <w:hideMark/>
          </w:tcPr>
          <w:p w14:paraId="211ADF43"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9" w:type="pct"/>
            <w:shd w:val="clear" w:color="auto" w:fill="auto"/>
            <w:noWrap/>
            <w:vAlign w:val="center"/>
            <w:hideMark/>
          </w:tcPr>
          <w:p w14:paraId="1EF3D280"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9" w:type="pct"/>
            <w:vMerge/>
            <w:shd w:val="clear" w:color="auto" w:fill="auto"/>
            <w:noWrap/>
            <w:vAlign w:val="center"/>
            <w:hideMark/>
          </w:tcPr>
          <w:p w14:paraId="0ADF4515" w14:textId="3BCF47A8" w:rsidR="00E37F9A" w:rsidRPr="00B2206E" w:rsidRDefault="00E37F9A" w:rsidP="00E37F9A">
            <w:pPr>
              <w:widowControl/>
              <w:jc w:val="center"/>
              <w:rPr>
                <w:rFonts w:asciiTheme="minorEastAsia" w:hAnsiTheme="minorEastAsia" w:cs="宋体"/>
                <w:kern w:val="0"/>
                <w:sz w:val="22"/>
              </w:rPr>
            </w:pPr>
          </w:p>
        </w:tc>
        <w:tc>
          <w:tcPr>
            <w:tcW w:w="478" w:type="pct"/>
            <w:vMerge/>
            <w:shd w:val="clear" w:color="auto" w:fill="auto"/>
            <w:noWrap/>
            <w:vAlign w:val="center"/>
            <w:hideMark/>
          </w:tcPr>
          <w:p w14:paraId="3269DC2B" w14:textId="19FCDAF0" w:rsidR="00E37F9A" w:rsidRPr="00B2206E" w:rsidRDefault="00E37F9A" w:rsidP="00E37F9A">
            <w:pPr>
              <w:widowControl/>
              <w:jc w:val="center"/>
              <w:rPr>
                <w:rFonts w:asciiTheme="minorEastAsia" w:hAnsiTheme="minorEastAsia" w:cs="宋体"/>
                <w:kern w:val="0"/>
                <w:sz w:val="22"/>
              </w:rPr>
            </w:pPr>
          </w:p>
        </w:tc>
        <w:tc>
          <w:tcPr>
            <w:tcW w:w="546" w:type="pct"/>
            <w:vMerge/>
            <w:shd w:val="clear" w:color="auto" w:fill="auto"/>
            <w:noWrap/>
            <w:vAlign w:val="center"/>
            <w:hideMark/>
          </w:tcPr>
          <w:p w14:paraId="2230378A" w14:textId="1467FA0A" w:rsidR="00E37F9A" w:rsidRPr="00B2206E" w:rsidRDefault="00E37F9A" w:rsidP="00E37F9A">
            <w:pPr>
              <w:widowControl/>
              <w:jc w:val="center"/>
              <w:rPr>
                <w:rFonts w:asciiTheme="minorEastAsia" w:hAnsiTheme="minorEastAsia" w:cs="宋体"/>
                <w:kern w:val="0"/>
                <w:sz w:val="22"/>
              </w:rPr>
            </w:pPr>
          </w:p>
        </w:tc>
        <w:tc>
          <w:tcPr>
            <w:tcW w:w="478" w:type="pct"/>
            <w:vMerge/>
            <w:vAlign w:val="center"/>
            <w:hideMark/>
          </w:tcPr>
          <w:p w14:paraId="2ECF5B69"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63F2A069"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454710CF" w14:textId="77777777" w:rsidTr="001063ED">
        <w:trPr>
          <w:trHeight w:val="345"/>
        </w:trPr>
        <w:tc>
          <w:tcPr>
            <w:tcW w:w="190" w:type="pct"/>
            <w:vMerge w:val="restart"/>
            <w:shd w:val="clear" w:color="auto" w:fill="auto"/>
            <w:noWrap/>
            <w:vAlign w:val="center"/>
            <w:hideMark/>
          </w:tcPr>
          <w:p w14:paraId="3062E76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42" w:type="pct"/>
            <w:shd w:val="clear" w:color="auto" w:fill="auto"/>
            <w:noWrap/>
            <w:vAlign w:val="center"/>
            <w:hideMark/>
          </w:tcPr>
          <w:p w14:paraId="5D54382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7" w:type="pct"/>
            <w:shd w:val="clear" w:color="auto" w:fill="auto"/>
            <w:noWrap/>
            <w:vAlign w:val="center"/>
            <w:hideMark/>
          </w:tcPr>
          <w:p w14:paraId="02FB12E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史庄镇污水处理厂</w:t>
            </w:r>
          </w:p>
        </w:tc>
        <w:tc>
          <w:tcPr>
            <w:tcW w:w="478" w:type="pct"/>
            <w:shd w:val="clear" w:color="auto" w:fill="auto"/>
            <w:noWrap/>
            <w:vAlign w:val="center"/>
            <w:hideMark/>
          </w:tcPr>
          <w:p w14:paraId="7511D101"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132.00 </w:t>
            </w:r>
          </w:p>
        </w:tc>
        <w:tc>
          <w:tcPr>
            <w:tcW w:w="479" w:type="pct"/>
            <w:shd w:val="clear" w:color="auto" w:fill="auto"/>
            <w:noWrap/>
            <w:vAlign w:val="center"/>
            <w:hideMark/>
          </w:tcPr>
          <w:p w14:paraId="478C1B6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132.00 </w:t>
            </w:r>
          </w:p>
        </w:tc>
        <w:tc>
          <w:tcPr>
            <w:tcW w:w="479" w:type="pct"/>
            <w:shd w:val="clear" w:color="auto" w:fill="auto"/>
            <w:noWrap/>
            <w:vAlign w:val="center"/>
            <w:hideMark/>
          </w:tcPr>
          <w:p w14:paraId="65055CD8"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143.01 </w:t>
            </w:r>
          </w:p>
        </w:tc>
        <w:tc>
          <w:tcPr>
            <w:tcW w:w="478" w:type="pct"/>
            <w:shd w:val="clear" w:color="auto" w:fill="auto"/>
            <w:noWrap/>
            <w:vAlign w:val="center"/>
            <w:hideMark/>
          </w:tcPr>
          <w:p w14:paraId="19C7BD6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387.00 </w:t>
            </w:r>
          </w:p>
        </w:tc>
        <w:tc>
          <w:tcPr>
            <w:tcW w:w="546" w:type="pct"/>
            <w:shd w:val="clear" w:color="auto" w:fill="auto"/>
            <w:noWrap/>
            <w:vAlign w:val="center"/>
            <w:hideMark/>
          </w:tcPr>
          <w:p w14:paraId="1EBA310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1342.32 </w:t>
            </w:r>
          </w:p>
        </w:tc>
        <w:tc>
          <w:tcPr>
            <w:tcW w:w="478" w:type="pct"/>
            <w:shd w:val="clear" w:color="auto" w:fill="auto"/>
            <w:noWrap/>
            <w:vAlign w:val="center"/>
            <w:hideMark/>
          </w:tcPr>
          <w:p w14:paraId="67F87345"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1872.33 </w:t>
            </w:r>
          </w:p>
        </w:tc>
        <w:tc>
          <w:tcPr>
            <w:tcW w:w="573" w:type="pct"/>
            <w:shd w:val="clear" w:color="auto" w:fill="auto"/>
            <w:noWrap/>
            <w:vAlign w:val="center"/>
            <w:hideMark/>
          </w:tcPr>
          <w:p w14:paraId="416B1D12"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2004.33 </w:t>
            </w:r>
          </w:p>
        </w:tc>
      </w:tr>
      <w:tr w:rsidR="00EC1FF8" w:rsidRPr="00B2206E" w14:paraId="3AA76D04" w14:textId="77777777" w:rsidTr="001063ED">
        <w:trPr>
          <w:trHeight w:val="345"/>
        </w:trPr>
        <w:tc>
          <w:tcPr>
            <w:tcW w:w="190" w:type="pct"/>
            <w:vMerge/>
            <w:vAlign w:val="center"/>
            <w:hideMark/>
          </w:tcPr>
          <w:p w14:paraId="525CA3CC" w14:textId="77777777" w:rsidR="00E37F9A" w:rsidRPr="00B2206E" w:rsidRDefault="00E37F9A" w:rsidP="00E37F9A">
            <w:pPr>
              <w:widowControl/>
              <w:jc w:val="left"/>
              <w:rPr>
                <w:rFonts w:asciiTheme="minorEastAsia" w:hAnsiTheme="minorEastAsia" w:cs="宋体"/>
                <w:kern w:val="0"/>
                <w:sz w:val="22"/>
              </w:rPr>
            </w:pPr>
          </w:p>
        </w:tc>
        <w:tc>
          <w:tcPr>
            <w:tcW w:w="342" w:type="pct"/>
            <w:shd w:val="clear" w:color="auto" w:fill="auto"/>
            <w:noWrap/>
            <w:vAlign w:val="center"/>
            <w:hideMark/>
          </w:tcPr>
          <w:p w14:paraId="4704B7B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7" w:type="pct"/>
            <w:shd w:val="clear" w:color="auto" w:fill="auto"/>
            <w:noWrap/>
            <w:vAlign w:val="center"/>
            <w:hideMark/>
          </w:tcPr>
          <w:p w14:paraId="1B085221"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同盟污水处理厂</w:t>
            </w:r>
          </w:p>
        </w:tc>
        <w:tc>
          <w:tcPr>
            <w:tcW w:w="478" w:type="pct"/>
            <w:shd w:val="clear" w:color="auto" w:fill="auto"/>
            <w:noWrap/>
            <w:vAlign w:val="center"/>
            <w:hideMark/>
          </w:tcPr>
          <w:p w14:paraId="29437862"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shd w:val="clear" w:color="auto" w:fill="auto"/>
            <w:noWrap/>
            <w:vAlign w:val="center"/>
            <w:hideMark/>
          </w:tcPr>
          <w:p w14:paraId="1C6E0A8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9" w:type="pct"/>
            <w:shd w:val="clear" w:color="auto" w:fill="auto"/>
            <w:noWrap/>
            <w:vAlign w:val="center"/>
            <w:hideMark/>
          </w:tcPr>
          <w:p w14:paraId="4496254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shd w:val="clear" w:color="auto" w:fill="auto"/>
            <w:noWrap/>
            <w:vAlign w:val="center"/>
            <w:hideMark/>
          </w:tcPr>
          <w:p w14:paraId="4F21A90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416.25 </w:t>
            </w:r>
          </w:p>
        </w:tc>
        <w:tc>
          <w:tcPr>
            <w:tcW w:w="546" w:type="pct"/>
            <w:shd w:val="clear" w:color="auto" w:fill="auto"/>
            <w:noWrap/>
            <w:vAlign w:val="center"/>
            <w:hideMark/>
          </w:tcPr>
          <w:p w14:paraId="595F4CC2"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1545.86 </w:t>
            </w:r>
          </w:p>
        </w:tc>
        <w:tc>
          <w:tcPr>
            <w:tcW w:w="478" w:type="pct"/>
            <w:shd w:val="clear" w:color="auto" w:fill="auto"/>
            <w:noWrap/>
            <w:vAlign w:val="center"/>
            <w:hideMark/>
          </w:tcPr>
          <w:p w14:paraId="3810A40A"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1962.11 </w:t>
            </w:r>
          </w:p>
        </w:tc>
        <w:tc>
          <w:tcPr>
            <w:tcW w:w="573" w:type="pct"/>
            <w:shd w:val="clear" w:color="auto" w:fill="auto"/>
            <w:noWrap/>
            <w:vAlign w:val="center"/>
            <w:hideMark/>
          </w:tcPr>
          <w:p w14:paraId="7171ED3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1962.11 </w:t>
            </w:r>
          </w:p>
        </w:tc>
      </w:tr>
      <w:tr w:rsidR="00EC1FF8" w:rsidRPr="00B2206E" w14:paraId="50C0D494" w14:textId="77777777" w:rsidTr="001063ED">
        <w:trPr>
          <w:trHeight w:val="345"/>
        </w:trPr>
        <w:tc>
          <w:tcPr>
            <w:tcW w:w="190" w:type="pct"/>
            <w:vMerge/>
            <w:vAlign w:val="center"/>
            <w:hideMark/>
          </w:tcPr>
          <w:p w14:paraId="440E1848" w14:textId="77777777" w:rsidR="00E37F9A" w:rsidRPr="00B2206E" w:rsidRDefault="00E37F9A" w:rsidP="00E37F9A">
            <w:pPr>
              <w:widowControl/>
              <w:jc w:val="left"/>
              <w:rPr>
                <w:rFonts w:asciiTheme="minorEastAsia" w:hAnsiTheme="minorEastAsia" w:cs="宋体"/>
                <w:kern w:val="0"/>
                <w:sz w:val="22"/>
              </w:rPr>
            </w:pPr>
          </w:p>
        </w:tc>
        <w:tc>
          <w:tcPr>
            <w:tcW w:w="342" w:type="pct"/>
            <w:vMerge w:val="restart"/>
            <w:shd w:val="clear" w:color="auto" w:fill="auto"/>
            <w:noWrap/>
            <w:vAlign w:val="center"/>
            <w:hideMark/>
          </w:tcPr>
          <w:p w14:paraId="6BC6563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957" w:type="pct"/>
            <w:shd w:val="clear" w:color="auto" w:fill="auto"/>
            <w:noWrap/>
            <w:vAlign w:val="center"/>
            <w:hideMark/>
          </w:tcPr>
          <w:p w14:paraId="32E6C145"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安洼新村污水处理站</w:t>
            </w:r>
          </w:p>
        </w:tc>
        <w:tc>
          <w:tcPr>
            <w:tcW w:w="478" w:type="pct"/>
            <w:shd w:val="clear" w:color="auto" w:fill="auto"/>
            <w:noWrap/>
            <w:vAlign w:val="center"/>
            <w:hideMark/>
          </w:tcPr>
          <w:p w14:paraId="59913195"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15.00 </w:t>
            </w:r>
          </w:p>
        </w:tc>
        <w:tc>
          <w:tcPr>
            <w:tcW w:w="479" w:type="pct"/>
            <w:vMerge w:val="restart"/>
            <w:shd w:val="clear" w:color="auto" w:fill="auto"/>
            <w:noWrap/>
            <w:vAlign w:val="center"/>
            <w:hideMark/>
          </w:tcPr>
          <w:p w14:paraId="3227FFD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93.00 </w:t>
            </w:r>
          </w:p>
        </w:tc>
        <w:tc>
          <w:tcPr>
            <w:tcW w:w="479" w:type="pct"/>
            <w:vMerge w:val="restart"/>
            <w:shd w:val="clear" w:color="auto" w:fill="auto"/>
            <w:noWrap/>
            <w:vAlign w:val="center"/>
            <w:hideMark/>
          </w:tcPr>
          <w:p w14:paraId="438EA55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vMerge w:val="restart"/>
            <w:shd w:val="clear" w:color="auto" w:fill="auto"/>
            <w:noWrap/>
            <w:vAlign w:val="center"/>
            <w:hideMark/>
          </w:tcPr>
          <w:p w14:paraId="526A947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752.50 </w:t>
            </w:r>
          </w:p>
        </w:tc>
        <w:tc>
          <w:tcPr>
            <w:tcW w:w="546" w:type="pct"/>
            <w:vMerge w:val="restart"/>
            <w:shd w:val="clear" w:color="auto" w:fill="auto"/>
            <w:noWrap/>
            <w:vAlign w:val="center"/>
            <w:hideMark/>
          </w:tcPr>
          <w:p w14:paraId="5DCF3F9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2609.77 </w:t>
            </w:r>
          </w:p>
        </w:tc>
        <w:tc>
          <w:tcPr>
            <w:tcW w:w="478" w:type="pct"/>
            <w:vMerge w:val="restart"/>
            <w:shd w:val="clear" w:color="auto" w:fill="auto"/>
            <w:noWrap/>
            <w:vAlign w:val="center"/>
            <w:hideMark/>
          </w:tcPr>
          <w:p w14:paraId="72C8AA26"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3362.27 </w:t>
            </w:r>
          </w:p>
        </w:tc>
        <w:tc>
          <w:tcPr>
            <w:tcW w:w="573" w:type="pct"/>
            <w:vMerge w:val="restart"/>
            <w:shd w:val="clear" w:color="auto" w:fill="auto"/>
            <w:noWrap/>
            <w:vAlign w:val="center"/>
            <w:hideMark/>
          </w:tcPr>
          <w:p w14:paraId="17346985"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3455.27 </w:t>
            </w:r>
          </w:p>
        </w:tc>
      </w:tr>
      <w:tr w:rsidR="00EC1FF8" w:rsidRPr="00B2206E" w14:paraId="48126211" w14:textId="77777777" w:rsidTr="001063ED">
        <w:trPr>
          <w:trHeight w:val="345"/>
        </w:trPr>
        <w:tc>
          <w:tcPr>
            <w:tcW w:w="190" w:type="pct"/>
            <w:vMerge/>
            <w:vAlign w:val="center"/>
            <w:hideMark/>
          </w:tcPr>
          <w:p w14:paraId="10A813A0"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1B059D25"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416A5AE0"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十里铺污水处理站</w:t>
            </w:r>
          </w:p>
        </w:tc>
        <w:tc>
          <w:tcPr>
            <w:tcW w:w="478" w:type="pct"/>
            <w:shd w:val="clear" w:color="auto" w:fill="auto"/>
            <w:noWrap/>
            <w:vAlign w:val="center"/>
            <w:hideMark/>
          </w:tcPr>
          <w:p w14:paraId="282D1353"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78.00 </w:t>
            </w:r>
          </w:p>
        </w:tc>
        <w:tc>
          <w:tcPr>
            <w:tcW w:w="479" w:type="pct"/>
            <w:vMerge/>
            <w:vAlign w:val="center"/>
            <w:hideMark/>
          </w:tcPr>
          <w:p w14:paraId="644B29B9"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328C7E7E"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52DD6AE9"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135B3CE5"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2E3BE546"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4AD77E3A"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6BCB8477" w14:textId="77777777" w:rsidTr="001063ED">
        <w:trPr>
          <w:trHeight w:val="345"/>
        </w:trPr>
        <w:tc>
          <w:tcPr>
            <w:tcW w:w="190" w:type="pct"/>
            <w:vMerge w:val="restart"/>
            <w:shd w:val="clear" w:color="auto" w:fill="auto"/>
            <w:noWrap/>
            <w:vAlign w:val="center"/>
            <w:hideMark/>
          </w:tcPr>
          <w:p w14:paraId="04490EB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342" w:type="pct"/>
            <w:vMerge w:val="restart"/>
            <w:shd w:val="clear" w:color="auto" w:fill="auto"/>
            <w:vAlign w:val="center"/>
            <w:hideMark/>
          </w:tcPr>
          <w:p w14:paraId="01C5D1C8"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7" w:type="pct"/>
            <w:shd w:val="clear" w:color="auto" w:fill="auto"/>
            <w:noWrap/>
            <w:vAlign w:val="center"/>
            <w:hideMark/>
          </w:tcPr>
          <w:p w14:paraId="1D0D9696"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邓庄污水处理站</w:t>
            </w:r>
          </w:p>
        </w:tc>
        <w:tc>
          <w:tcPr>
            <w:tcW w:w="478" w:type="pct"/>
            <w:shd w:val="clear" w:color="auto" w:fill="auto"/>
            <w:noWrap/>
            <w:vAlign w:val="center"/>
            <w:hideMark/>
          </w:tcPr>
          <w:p w14:paraId="2D56C36D"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44.40 </w:t>
            </w:r>
          </w:p>
        </w:tc>
        <w:tc>
          <w:tcPr>
            <w:tcW w:w="479" w:type="pct"/>
            <w:vMerge w:val="restart"/>
            <w:shd w:val="clear" w:color="auto" w:fill="auto"/>
            <w:noWrap/>
            <w:vAlign w:val="center"/>
            <w:hideMark/>
          </w:tcPr>
          <w:p w14:paraId="7493E94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122.40 </w:t>
            </w:r>
          </w:p>
        </w:tc>
        <w:tc>
          <w:tcPr>
            <w:tcW w:w="479" w:type="pct"/>
            <w:vMerge w:val="restart"/>
            <w:shd w:val="clear" w:color="auto" w:fill="auto"/>
            <w:noWrap/>
            <w:vAlign w:val="center"/>
            <w:hideMark/>
          </w:tcPr>
          <w:p w14:paraId="69699AAA"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23.83 </w:t>
            </w:r>
          </w:p>
        </w:tc>
        <w:tc>
          <w:tcPr>
            <w:tcW w:w="478" w:type="pct"/>
            <w:vMerge w:val="restart"/>
            <w:shd w:val="clear" w:color="auto" w:fill="auto"/>
            <w:noWrap/>
            <w:vAlign w:val="center"/>
            <w:hideMark/>
          </w:tcPr>
          <w:p w14:paraId="135F636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318.50 </w:t>
            </w:r>
          </w:p>
        </w:tc>
        <w:tc>
          <w:tcPr>
            <w:tcW w:w="546" w:type="pct"/>
            <w:vMerge w:val="restart"/>
            <w:shd w:val="clear" w:color="auto" w:fill="auto"/>
            <w:noWrap/>
            <w:vAlign w:val="center"/>
            <w:hideMark/>
          </w:tcPr>
          <w:p w14:paraId="4D75DCC8"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1104.30 </w:t>
            </w:r>
          </w:p>
        </w:tc>
        <w:tc>
          <w:tcPr>
            <w:tcW w:w="478" w:type="pct"/>
            <w:vMerge w:val="restart"/>
            <w:shd w:val="clear" w:color="auto" w:fill="auto"/>
            <w:noWrap/>
            <w:vAlign w:val="center"/>
            <w:hideMark/>
          </w:tcPr>
          <w:p w14:paraId="3DA3C77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1446.63 </w:t>
            </w:r>
          </w:p>
        </w:tc>
        <w:tc>
          <w:tcPr>
            <w:tcW w:w="573" w:type="pct"/>
            <w:vMerge w:val="restart"/>
            <w:shd w:val="clear" w:color="auto" w:fill="auto"/>
            <w:noWrap/>
            <w:vAlign w:val="center"/>
            <w:hideMark/>
          </w:tcPr>
          <w:p w14:paraId="4F28D04A"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1569.03 </w:t>
            </w:r>
          </w:p>
        </w:tc>
      </w:tr>
      <w:tr w:rsidR="00EC1FF8" w:rsidRPr="00B2206E" w14:paraId="68ABE0C0" w14:textId="77777777" w:rsidTr="001063ED">
        <w:trPr>
          <w:trHeight w:val="345"/>
        </w:trPr>
        <w:tc>
          <w:tcPr>
            <w:tcW w:w="190" w:type="pct"/>
            <w:vMerge/>
            <w:vAlign w:val="center"/>
            <w:hideMark/>
          </w:tcPr>
          <w:p w14:paraId="79A5C469"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676CE1A9"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5719F16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大清污水处理站</w:t>
            </w:r>
          </w:p>
        </w:tc>
        <w:tc>
          <w:tcPr>
            <w:tcW w:w="478" w:type="pct"/>
            <w:shd w:val="clear" w:color="auto" w:fill="auto"/>
            <w:noWrap/>
            <w:vAlign w:val="center"/>
            <w:hideMark/>
          </w:tcPr>
          <w:p w14:paraId="194FC50E"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78.00 </w:t>
            </w:r>
          </w:p>
        </w:tc>
        <w:tc>
          <w:tcPr>
            <w:tcW w:w="479" w:type="pct"/>
            <w:vMerge/>
            <w:vAlign w:val="center"/>
            <w:hideMark/>
          </w:tcPr>
          <w:p w14:paraId="2447777D"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64BFC23C"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2B8B711B"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1F7EF592"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649FB6EE"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5E39C0F2"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6E8024C1" w14:textId="77777777" w:rsidTr="001063ED">
        <w:trPr>
          <w:trHeight w:val="345"/>
        </w:trPr>
        <w:tc>
          <w:tcPr>
            <w:tcW w:w="190" w:type="pct"/>
            <w:vMerge w:val="restart"/>
            <w:shd w:val="clear" w:color="auto" w:fill="auto"/>
            <w:noWrap/>
            <w:vAlign w:val="center"/>
            <w:hideMark/>
          </w:tcPr>
          <w:p w14:paraId="24DA019D"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42" w:type="pct"/>
            <w:vMerge w:val="restart"/>
            <w:shd w:val="clear" w:color="auto" w:fill="auto"/>
            <w:vAlign w:val="center"/>
            <w:hideMark/>
          </w:tcPr>
          <w:p w14:paraId="5A7CB20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7" w:type="pct"/>
            <w:shd w:val="clear" w:color="auto" w:fill="auto"/>
            <w:noWrap/>
            <w:vAlign w:val="center"/>
            <w:hideMark/>
          </w:tcPr>
          <w:p w14:paraId="7CC6E07A"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史庄镇污水处理厂</w:t>
            </w:r>
          </w:p>
        </w:tc>
        <w:tc>
          <w:tcPr>
            <w:tcW w:w="478" w:type="pct"/>
            <w:shd w:val="clear" w:color="auto" w:fill="auto"/>
            <w:noWrap/>
            <w:vAlign w:val="center"/>
            <w:hideMark/>
          </w:tcPr>
          <w:p w14:paraId="749EA705"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396.00 </w:t>
            </w:r>
          </w:p>
        </w:tc>
        <w:tc>
          <w:tcPr>
            <w:tcW w:w="479" w:type="pct"/>
            <w:vMerge w:val="restart"/>
            <w:shd w:val="clear" w:color="auto" w:fill="auto"/>
            <w:noWrap/>
            <w:vAlign w:val="center"/>
            <w:hideMark/>
          </w:tcPr>
          <w:p w14:paraId="057A710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969.70 </w:t>
            </w:r>
          </w:p>
        </w:tc>
        <w:tc>
          <w:tcPr>
            <w:tcW w:w="479" w:type="pct"/>
            <w:vMerge w:val="restart"/>
            <w:shd w:val="clear" w:color="auto" w:fill="auto"/>
            <w:noWrap/>
            <w:vAlign w:val="center"/>
            <w:hideMark/>
          </w:tcPr>
          <w:p w14:paraId="454E6638"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71.48 </w:t>
            </w:r>
          </w:p>
        </w:tc>
        <w:tc>
          <w:tcPr>
            <w:tcW w:w="478" w:type="pct"/>
            <w:vMerge w:val="restart"/>
            <w:shd w:val="clear" w:color="auto" w:fill="auto"/>
            <w:noWrap/>
            <w:vAlign w:val="center"/>
            <w:hideMark/>
          </w:tcPr>
          <w:p w14:paraId="6BB43BEC"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1116.25 </w:t>
            </w:r>
          </w:p>
        </w:tc>
        <w:tc>
          <w:tcPr>
            <w:tcW w:w="546" w:type="pct"/>
            <w:vMerge w:val="restart"/>
            <w:shd w:val="clear" w:color="auto" w:fill="auto"/>
            <w:noWrap/>
            <w:vAlign w:val="center"/>
            <w:hideMark/>
          </w:tcPr>
          <w:p w14:paraId="7C6BB4C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3943.42 </w:t>
            </w:r>
          </w:p>
        </w:tc>
        <w:tc>
          <w:tcPr>
            <w:tcW w:w="478" w:type="pct"/>
            <w:vMerge w:val="restart"/>
            <w:shd w:val="clear" w:color="auto" w:fill="auto"/>
            <w:noWrap/>
            <w:vAlign w:val="center"/>
            <w:hideMark/>
          </w:tcPr>
          <w:p w14:paraId="4B044E9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5131.15 </w:t>
            </w:r>
          </w:p>
        </w:tc>
        <w:tc>
          <w:tcPr>
            <w:tcW w:w="573" w:type="pct"/>
            <w:vMerge w:val="restart"/>
            <w:shd w:val="clear" w:color="auto" w:fill="auto"/>
            <w:noWrap/>
            <w:vAlign w:val="center"/>
            <w:hideMark/>
          </w:tcPr>
          <w:p w14:paraId="7F475476"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6100.85 </w:t>
            </w:r>
          </w:p>
        </w:tc>
      </w:tr>
      <w:tr w:rsidR="00EC1FF8" w:rsidRPr="00B2206E" w14:paraId="0AAD6BF6" w14:textId="77777777" w:rsidTr="001063ED">
        <w:trPr>
          <w:trHeight w:val="345"/>
        </w:trPr>
        <w:tc>
          <w:tcPr>
            <w:tcW w:w="190" w:type="pct"/>
            <w:vMerge/>
            <w:vAlign w:val="center"/>
            <w:hideMark/>
          </w:tcPr>
          <w:p w14:paraId="450F03EA"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6C15EEF6"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207D541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十里铺污水处理站</w:t>
            </w:r>
          </w:p>
        </w:tc>
        <w:tc>
          <w:tcPr>
            <w:tcW w:w="478" w:type="pct"/>
            <w:shd w:val="clear" w:color="auto" w:fill="auto"/>
            <w:noWrap/>
            <w:vAlign w:val="center"/>
            <w:hideMark/>
          </w:tcPr>
          <w:p w14:paraId="030FF8F6"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113.10 </w:t>
            </w:r>
          </w:p>
        </w:tc>
        <w:tc>
          <w:tcPr>
            <w:tcW w:w="479" w:type="pct"/>
            <w:vMerge/>
            <w:vAlign w:val="center"/>
            <w:hideMark/>
          </w:tcPr>
          <w:p w14:paraId="16CE997C"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0EE2F2A8"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3383E1E3"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657D868C"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1B9F94D5"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541D7F67"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313DF99F" w14:textId="77777777" w:rsidTr="001063ED">
        <w:trPr>
          <w:trHeight w:val="345"/>
        </w:trPr>
        <w:tc>
          <w:tcPr>
            <w:tcW w:w="190" w:type="pct"/>
            <w:vMerge/>
            <w:vAlign w:val="center"/>
            <w:hideMark/>
          </w:tcPr>
          <w:p w14:paraId="3A13722B"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170F9F22"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4D58A814"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吴庄污水处理站</w:t>
            </w:r>
          </w:p>
        </w:tc>
        <w:tc>
          <w:tcPr>
            <w:tcW w:w="478" w:type="pct"/>
            <w:shd w:val="clear" w:color="auto" w:fill="auto"/>
            <w:noWrap/>
            <w:vAlign w:val="center"/>
            <w:hideMark/>
          </w:tcPr>
          <w:p w14:paraId="5D34E11A"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77.70 </w:t>
            </w:r>
          </w:p>
        </w:tc>
        <w:tc>
          <w:tcPr>
            <w:tcW w:w="479" w:type="pct"/>
            <w:vMerge/>
            <w:vAlign w:val="center"/>
            <w:hideMark/>
          </w:tcPr>
          <w:p w14:paraId="50AC9A7B"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08AF3A14"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4553B921"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37F1F2BE"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57FA2F00"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33E9F3E2"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5F8C31A8" w14:textId="77777777" w:rsidTr="001063ED">
        <w:trPr>
          <w:trHeight w:val="345"/>
        </w:trPr>
        <w:tc>
          <w:tcPr>
            <w:tcW w:w="190" w:type="pct"/>
            <w:vMerge/>
            <w:vAlign w:val="center"/>
            <w:hideMark/>
          </w:tcPr>
          <w:p w14:paraId="319E1E68"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1A0146DD"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3E083FE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东张巨污水处理站</w:t>
            </w:r>
          </w:p>
        </w:tc>
        <w:tc>
          <w:tcPr>
            <w:tcW w:w="478" w:type="pct"/>
            <w:shd w:val="clear" w:color="auto" w:fill="auto"/>
            <w:noWrap/>
            <w:vAlign w:val="center"/>
            <w:hideMark/>
          </w:tcPr>
          <w:p w14:paraId="5D88AD40"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77.70 </w:t>
            </w:r>
          </w:p>
        </w:tc>
        <w:tc>
          <w:tcPr>
            <w:tcW w:w="479" w:type="pct"/>
            <w:vMerge/>
            <w:vAlign w:val="center"/>
            <w:hideMark/>
          </w:tcPr>
          <w:p w14:paraId="5F6B67C2"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367872D1"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45D980A3"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4428B658"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68E83298"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2EE9EF40"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38A14BA1" w14:textId="77777777" w:rsidTr="001063ED">
        <w:trPr>
          <w:trHeight w:val="345"/>
        </w:trPr>
        <w:tc>
          <w:tcPr>
            <w:tcW w:w="190" w:type="pct"/>
            <w:vMerge/>
            <w:vAlign w:val="center"/>
            <w:hideMark/>
          </w:tcPr>
          <w:p w14:paraId="2059D7D8"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31BA3CD5"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50BC762B"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西张巨污水处理站</w:t>
            </w:r>
          </w:p>
        </w:tc>
        <w:tc>
          <w:tcPr>
            <w:tcW w:w="478" w:type="pct"/>
            <w:shd w:val="clear" w:color="auto" w:fill="auto"/>
            <w:noWrap/>
            <w:vAlign w:val="center"/>
            <w:hideMark/>
          </w:tcPr>
          <w:p w14:paraId="690E31B3"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96.20 </w:t>
            </w:r>
          </w:p>
        </w:tc>
        <w:tc>
          <w:tcPr>
            <w:tcW w:w="479" w:type="pct"/>
            <w:vMerge/>
            <w:vAlign w:val="center"/>
            <w:hideMark/>
          </w:tcPr>
          <w:p w14:paraId="60959750"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65DAB87E"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12E4B136"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6A6F2C9F"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460FBEF5"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651D85C2"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15D572D2" w14:textId="77777777" w:rsidTr="001063ED">
        <w:trPr>
          <w:trHeight w:val="345"/>
        </w:trPr>
        <w:tc>
          <w:tcPr>
            <w:tcW w:w="190" w:type="pct"/>
            <w:vMerge/>
            <w:vAlign w:val="center"/>
            <w:hideMark/>
          </w:tcPr>
          <w:p w14:paraId="1EDF2566"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71AA7F96"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34ED8CE9"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陈庄污水处理站</w:t>
            </w:r>
          </w:p>
        </w:tc>
        <w:tc>
          <w:tcPr>
            <w:tcW w:w="478" w:type="pct"/>
            <w:shd w:val="clear" w:color="auto" w:fill="auto"/>
            <w:noWrap/>
            <w:vAlign w:val="center"/>
            <w:hideMark/>
          </w:tcPr>
          <w:p w14:paraId="1843A462"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34.20 </w:t>
            </w:r>
          </w:p>
        </w:tc>
        <w:tc>
          <w:tcPr>
            <w:tcW w:w="479" w:type="pct"/>
            <w:vMerge/>
            <w:vAlign w:val="center"/>
            <w:hideMark/>
          </w:tcPr>
          <w:p w14:paraId="7605FFFE"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5F3A9C8C"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669488A4"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6B4AD6FD"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312698D4"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30C1CCAA"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2BC8FBE4" w14:textId="77777777" w:rsidTr="001063ED">
        <w:trPr>
          <w:trHeight w:val="345"/>
        </w:trPr>
        <w:tc>
          <w:tcPr>
            <w:tcW w:w="190" w:type="pct"/>
            <w:vMerge/>
            <w:vAlign w:val="center"/>
            <w:hideMark/>
          </w:tcPr>
          <w:p w14:paraId="38A2ACB2"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53C7EA4D"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37746A4F"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范庄污水处理站</w:t>
            </w:r>
          </w:p>
        </w:tc>
        <w:tc>
          <w:tcPr>
            <w:tcW w:w="478" w:type="pct"/>
            <w:shd w:val="clear" w:color="auto" w:fill="auto"/>
            <w:noWrap/>
            <w:vAlign w:val="center"/>
            <w:hideMark/>
          </w:tcPr>
          <w:p w14:paraId="081F267B"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26.60 </w:t>
            </w:r>
          </w:p>
        </w:tc>
        <w:tc>
          <w:tcPr>
            <w:tcW w:w="479" w:type="pct"/>
            <w:vMerge/>
            <w:vAlign w:val="center"/>
            <w:hideMark/>
          </w:tcPr>
          <w:p w14:paraId="2E13DEA1"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4B5084D4"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6B0497A6"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2A3AA4F5"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26D702FA"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2199FE99"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3F628D91" w14:textId="77777777" w:rsidTr="001063ED">
        <w:trPr>
          <w:trHeight w:val="345"/>
        </w:trPr>
        <w:tc>
          <w:tcPr>
            <w:tcW w:w="190" w:type="pct"/>
            <w:vMerge/>
            <w:vAlign w:val="center"/>
            <w:hideMark/>
          </w:tcPr>
          <w:p w14:paraId="5874182B"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78D00841"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5FD98F43"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高庙污水处理站</w:t>
            </w:r>
          </w:p>
        </w:tc>
        <w:tc>
          <w:tcPr>
            <w:tcW w:w="478" w:type="pct"/>
            <w:shd w:val="clear" w:color="auto" w:fill="auto"/>
            <w:noWrap/>
            <w:vAlign w:val="center"/>
            <w:hideMark/>
          </w:tcPr>
          <w:p w14:paraId="3859DBAD"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89.70 </w:t>
            </w:r>
          </w:p>
        </w:tc>
        <w:tc>
          <w:tcPr>
            <w:tcW w:w="479" w:type="pct"/>
            <w:vMerge/>
            <w:vAlign w:val="center"/>
            <w:hideMark/>
          </w:tcPr>
          <w:p w14:paraId="6A4D499F"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320E476F"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68D72BAA"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21B2F765"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69C9A0FA"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77317501" w14:textId="77777777" w:rsidR="00E37F9A" w:rsidRPr="00B2206E" w:rsidRDefault="00E37F9A" w:rsidP="00E37F9A">
            <w:pPr>
              <w:widowControl/>
              <w:jc w:val="left"/>
              <w:rPr>
                <w:rFonts w:asciiTheme="minorEastAsia" w:hAnsiTheme="minorEastAsia" w:cs="宋体"/>
                <w:kern w:val="0"/>
                <w:sz w:val="22"/>
              </w:rPr>
            </w:pPr>
          </w:p>
        </w:tc>
      </w:tr>
      <w:tr w:rsidR="00EC1FF8" w:rsidRPr="00B2206E" w14:paraId="3931C537" w14:textId="77777777" w:rsidTr="001063ED">
        <w:trPr>
          <w:trHeight w:val="345"/>
        </w:trPr>
        <w:tc>
          <w:tcPr>
            <w:tcW w:w="190" w:type="pct"/>
            <w:vMerge/>
            <w:vAlign w:val="center"/>
            <w:hideMark/>
          </w:tcPr>
          <w:p w14:paraId="42DDC439" w14:textId="77777777" w:rsidR="00E37F9A" w:rsidRPr="00B2206E" w:rsidRDefault="00E37F9A" w:rsidP="00E37F9A">
            <w:pPr>
              <w:widowControl/>
              <w:jc w:val="left"/>
              <w:rPr>
                <w:rFonts w:asciiTheme="minorEastAsia" w:hAnsiTheme="minorEastAsia" w:cs="宋体"/>
                <w:kern w:val="0"/>
                <w:sz w:val="22"/>
              </w:rPr>
            </w:pPr>
          </w:p>
        </w:tc>
        <w:tc>
          <w:tcPr>
            <w:tcW w:w="342" w:type="pct"/>
            <w:vMerge/>
            <w:vAlign w:val="center"/>
            <w:hideMark/>
          </w:tcPr>
          <w:p w14:paraId="50BDA2A9" w14:textId="77777777" w:rsidR="00E37F9A" w:rsidRPr="00B2206E" w:rsidRDefault="00E37F9A" w:rsidP="00E37F9A">
            <w:pPr>
              <w:widowControl/>
              <w:jc w:val="left"/>
              <w:rPr>
                <w:rFonts w:asciiTheme="minorEastAsia" w:hAnsiTheme="minorEastAsia" w:cs="宋体"/>
                <w:kern w:val="0"/>
                <w:sz w:val="22"/>
              </w:rPr>
            </w:pPr>
          </w:p>
        </w:tc>
        <w:tc>
          <w:tcPr>
            <w:tcW w:w="957" w:type="pct"/>
            <w:shd w:val="clear" w:color="auto" w:fill="auto"/>
            <w:noWrap/>
            <w:vAlign w:val="center"/>
            <w:hideMark/>
          </w:tcPr>
          <w:p w14:paraId="16161313"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李村污水处理站</w:t>
            </w:r>
          </w:p>
        </w:tc>
        <w:tc>
          <w:tcPr>
            <w:tcW w:w="478" w:type="pct"/>
            <w:shd w:val="clear" w:color="auto" w:fill="auto"/>
            <w:noWrap/>
            <w:vAlign w:val="center"/>
            <w:hideMark/>
          </w:tcPr>
          <w:p w14:paraId="67E68608" w14:textId="77777777" w:rsidR="00E37F9A" w:rsidRPr="00B2206E" w:rsidRDefault="00E37F9A" w:rsidP="00E37F9A">
            <w:pPr>
              <w:widowControl/>
              <w:jc w:val="right"/>
              <w:rPr>
                <w:rFonts w:asciiTheme="minorEastAsia" w:hAnsiTheme="minorEastAsia" w:cs="宋体"/>
                <w:kern w:val="0"/>
                <w:sz w:val="22"/>
              </w:rPr>
            </w:pPr>
            <w:r w:rsidRPr="00B2206E">
              <w:rPr>
                <w:rFonts w:asciiTheme="minorEastAsia" w:hAnsiTheme="minorEastAsia" w:cs="宋体" w:hint="eastAsia"/>
                <w:kern w:val="0"/>
                <w:sz w:val="22"/>
              </w:rPr>
              <w:t xml:space="preserve">58.50 </w:t>
            </w:r>
          </w:p>
        </w:tc>
        <w:tc>
          <w:tcPr>
            <w:tcW w:w="479" w:type="pct"/>
            <w:vMerge/>
            <w:vAlign w:val="center"/>
            <w:hideMark/>
          </w:tcPr>
          <w:p w14:paraId="11B0E1B6" w14:textId="77777777" w:rsidR="00E37F9A" w:rsidRPr="00B2206E" w:rsidRDefault="00E37F9A" w:rsidP="00E37F9A">
            <w:pPr>
              <w:widowControl/>
              <w:jc w:val="left"/>
              <w:rPr>
                <w:rFonts w:asciiTheme="minorEastAsia" w:hAnsiTheme="minorEastAsia" w:cs="宋体"/>
                <w:kern w:val="0"/>
                <w:sz w:val="22"/>
              </w:rPr>
            </w:pPr>
          </w:p>
        </w:tc>
        <w:tc>
          <w:tcPr>
            <w:tcW w:w="479" w:type="pct"/>
            <w:vMerge/>
            <w:vAlign w:val="center"/>
            <w:hideMark/>
          </w:tcPr>
          <w:p w14:paraId="49CFBFCF"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41FE46FC" w14:textId="77777777" w:rsidR="00E37F9A" w:rsidRPr="00B2206E" w:rsidRDefault="00E37F9A" w:rsidP="00E37F9A">
            <w:pPr>
              <w:widowControl/>
              <w:jc w:val="left"/>
              <w:rPr>
                <w:rFonts w:asciiTheme="minorEastAsia" w:hAnsiTheme="minorEastAsia" w:cs="宋体"/>
                <w:kern w:val="0"/>
                <w:sz w:val="22"/>
              </w:rPr>
            </w:pPr>
          </w:p>
        </w:tc>
        <w:tc>
          <w:tcPr>
            <w:tcW w:w="546" w:type="pct"/>
            <w:vMerge/>
            <w:vAlign w:val="center"/>
            <w:hideMark/>
          </w:tcPr>
          <w:p w14:paraId="52F602C5" w14:textId="77777777" w:rsidR="00E37F9A" w:rsidRPr="00B2206E" w:rsidRDefault="00E37F9A" w:rsidP="00E37F9A">
            <w:pPr>
              <w:widowControl/>
              <w:jc w:val="left"/>
              <w:rPr>
                <w:rFonts w:asciiTheme="minorEastAsia" w:hAnsiTheme="minorEastAsia" w:cs="宋体"/>
                <w:kern w:val="0"/>
                <w:sz w:val="22"/>
              </w:rPr>
            </w:pPr>
          </w:p>
        </w:tc>
        <w:tc>
          <w:tcPr>
            <w:tcW w:w="478" w:type="pct"/>
            <w:vMerge/>
            <w:vAlign w:val="center"/>
            <w:hideMark/>
          </w:tcPr>
          <w:p w14:paraId="42D51582" w14:textId="77777777" w:rsidR="00E37F9A" w:rsidRPr="00B2206E" w:rsidRDefault="00E37F9A" w:rsidP="00E37F9A">
            <w:pPr>
              <w:widowControl/>
              <w:jc w:val="left"/>
              <w:rPr>
                <w:rFonts w:asciiTheme="minorEastAsia" w:hAnsiTheme="minorEastAsia" w:cs="宋体"/>
                <w:kern w:val="0"/>
                <w:sz w:val="22"/>
              </w:rPr>
            </w:pPr>
          </w:p>
        </w:tc>
        <w:tc>
          <w:tcPr>
            <w:tcW w:w="573" w:type="pct"/>
            <w:vMerge/>
            <w:vAlign w:val="center"/>
            <w:hideMark/>
          </w:tcPr>
          <w:p w14:paraId="03A7032F" w14:textId="77777777" w:rsidR="00E37F9A" w:rsidRPr="00B2206E" w:rsidRDefault="00E37F9A" w:rsidP="00E37F9A">
            <w:pPr>
              <w:widowControl/>
              <w:jc w:val="left"/>
              <w:rPr>
                <w:rFonts w:asciiTheme="minorEastAsia" w:hAnsiTheme="minorEastAsia" w:cs="宋体"/>
                <w:kern w:val="0"/>
                <w:sz w:val="22"/>
              </w:rPr>
            </w:pPr>
          </w:p>
        </w:tc>
      </w:tr>
      <w:tr w:rsidR="00E37F9A" w:rsidRPr="00B2206E" w14:paraId="35133AF0" w14:textId="77777777" w:rsidTr="001063ED">
        <w:trPr>
          <w:trHeight w:val="345"/>
        </w:trPr>
        <w:tc>
          <w:tcPr>
            <w:tcW w:w="532" w:type="pct"/>
            <w:gridSpan w:val="2"/>
            <w:shd w:val="clear" w:color="auto" w:fill="auto"/>
            <w:noWrap/>
            <w:vAlign w:val="center"/>
            <w:hideMark/>
          </w:tcPr>
          <w:p w14:paraId="4567B016"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14" w:type="pct"/>
            <w:gridSpan w:val="3"/>
            <w:shd w:val="clear" w:color="auto" w:fill="auto"/>
            <w:noWrap/>
            <w:vAlign w:val="center"/>
            <w:hideMark/>
          </w:tcPr>
          <w:p w14:paraId="35DB256B"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1317.10 </w:t>
            </w:r>
          </w:p>
        </w:tc>
        <w:tc>
          <w:tcPr>
            <w:tcW w:w="1981" w:type="pct"/>
            <w:gridSpan w:val="4"/>
            <w:shd w:val="clear" w:color="auto" w:fill="auto"/>
            <w:noWrap/>
            <w:vAlign w:val="center"/>
            <w:hideMark/>
          </w:tcPr>
          <w:p w14:paraId="33374327"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13774.50 </w:t>
            </w:r>
          </w:p>
        </w:tc>
        <w:tc>
          <w:tcPr>
            <w:tcW w:w="573" w:type="pct"/>
            <w:shd w:val="clear" w:color="auto" w:fill="auto"/>
            <w:noWrap/>
            <w:vAlign w:val="center"/>
            <w:hideMark/>
          </w:tcPr>
          <w:p w14:paraId="6A17FB5E" w14:textId="77777777" w:rsidR="00E37F9A" w:rsidRPr="00B2206E" w:rsidRDefault="00E37F9A" w:rsidP="00E37F9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15091.60 </w:t>
            </w:r>
          </w:p>
        </w:tc>
      </w:tr>
    </w:tbl>
    <w:p w14:paraId="20397502" w14:textId="77777777" w:rsidR="00E37F9A" w:rsidRPr="00B2206E" w:rsidRDefault="00E37F9A">
      <w:pPr>
        <w:overflowPunct w:val="0"/>
        <w:spacing w:line="360" w:lineRule="auto"/>
        <w:ind w:firstLineChars="200" w:firstLine="442"/>
        <w:jc w:val="center"/>
        <w:rPr>
          <w:rFonts w:asciiTheme="majorEastAsia" w:eastAsiaTheme="majorEastAsia" w:hAnsiTheme="majorEastAsia"/>
          <w:b/>
          <w:kern w:val="0"/>
          <w:sz w:val="22"/>
        </w:rPr>
      </w:pPr>
    </w:p>
    <w:p w14:paraId="1A285BC2" w14:textId="77777777" w:rsidR="00085469" w:rsidRPr="00B2206E" w:rsidRDefault="007701EA">
      <w:pPr>
        <w:pStyle w:val="3"/>
        <w:ind w:firstLine="482"/>
      </w:pPr>
      <w:r w:rsidRPr="00B2206E">
        <w:rPr>
          <w:rFonts w:hint="eastAsia"/>
        </w:rPr>
        <w:t>7.2.8中和镇</w:t>
      </w:r>
      <w:r w:rsidRPr="00B2206E">
        <w:t>投资估算</w:t>
      </w:r>
    </w:p>
    <w:p w14:paraId="1954EC7C" w14:textId="5405CFDC"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中和镇规划期内投资</w:t>
      </w:r>
      <w:r w:rsidRPr="00B2206E">
        <w:rPr>
          <w:kern w:val="1"/>
          <w:sz w:val="24"/>
          <w:szCs w:val="24"/>
        </w:rPr>
        <w:t>估算为</w:t>
      </w:r>
      <w:r w:rsidR="00FA2963" w:rsidRPr="00B2206E">
        <w:rPr>
          <w:kern w:val="1"/>
          <w:sz w:val="24"/>
          <w:szCs w:val="24"/>
        </w:rPr>
        <w:t>7312.25</w:t>
      </w:r>
      <w:r w:rsidRPr="00B2206E">
        <w:rPr>
          <w:rFonts w:hint="eastAsia"/>
          <w:kern w:val="1"/>
          <w:sz w:val="24"/>
          <w:szCs w:val="24"/>
        </w:rPr>
        <w:t>万元。</w:t>
      </w:r>
    </w:p>
    <w:p w14:paraId="6A00FDB4"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7-</w:t>
      </w:r>
      <w:r w:rsidR="00BB575B" w:rsidRPr="00B2206E">
        <w:rPr>
          <w:rFonts w:asciiTheme="majorEastAsia" w:eastAsiaTheme="majorEastAsia" w:hAnsiTheme="majorEastAsia"/>
          <w:b/>
          <w:kern w:val="0"/>
          <w:sz w:val="22"/>
        </w:rPr>
        <w:t xml:space="preserve">10  </w:t>
      </w:r>
      <w:r w:rsidRPr="00B2206E">
        <w:rPr>
          <w:rFonts w:asciiTheme="majorEastAsia" w:eastAsiaTheme="majorEastAsia" w:hAnsiTheme="majorEastAsia" w:hint="eastAsia"/>
          <w:b/>
          <w:kern w:val="0"/>
          <w:sz w:val="22"/>
        </w:rPr>
        <w:t>中和镇投资估算</w:t>
      </w:r>
    </w:p>
    <w:tbl>
      <w:tblPr>
        <w:tblW w:w="5000" w:type="pct"/>
        <w:tblLayout w:type="fixed"/>
        <w:tblLook w:val="04A0" w:firstRow="1" w:lastRow="0" w:firstColumn="1" w:lastColumn="0" w:noHBand="0" w:noVBand="1"/>
      </w:tblPr>
      <w:tblGrid>
        <w:gridCol w:w="395"/>
        <w:gridCol w:w="871"/>
        <w:gridCol w:w="1982"/>
        <w:gridCol w:w="981"/>
        <w:gridCol w:w="991"/>
        <w:gridCol w:w="989"/>
        <w:gridCol w:w="991"/>
        <w:gridCol w:w="989"/>
        <w:gridCol w:w="1134"/>
        <w:gridCol w:w="1045"/>
      </w:tblGrid>
      <w:tr w:rsidR="00EC1FF8" w:rsidRPr="00B2206E" w14:paraId="12A539F1" w14:textId="77777777" w:rsidTr="00FA2963">
        <w:trPr>
          <w:trHeight w:val="345"/>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B9E35A7"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42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F7D27E1"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07" w:type="pct"/>
            <w:gridSpan w:val="3"/>
            <w:tcBorders>
              <w:top w:val="single" w:sz="4" w:space="0" w:color="auto"/>
              <w:left w:val="nil"/>
              <w:bottom w:val="single" w:sz="4" w:space="0" w:color="auto"/>
              <w:right w:val="nil"/>
            </w:tcBorders>
            <w:shd w:val="clear" w:color="auto" w:fill="auto"/>
            <w:noWrap/>
            <w:vAlign w:val="center"/>
            <w:hideMark/>
          </w:tcPr>
          <w:p w14:paraId="6F6F9EE7"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79" w:type="pct"/>
            <w:gridSpan w:val="4"/>
            <w:tcBorders>
              <w:top w:val="single" w:sz="4" w:space="0" w:color="auto"/>
              <w:left w:val="nil"/>
              <w:bottom w:val="single" w:sz="4" w:space="0" w:color="auto"/>
              <w:right w:val="nil"/>
            </w:tcBorders>
            <w:shd w:val="clear" w:color="auto" w:fill="auto"/>
            <w:noWrap/>
            <w:vAlign w:val="center"/>
            <w:hideMark/>
          </w:tcPr>
          <w:p w14:paraId="282FFEA7"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491486"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6C8A5AF5" w14:textId="77777777" w:rsidTr="00FA2963">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67AC7D2F" w14:textId="77777777" w:rsidR="00FA2963" w:rsidRPr="00B2206E" w:rsidRDefault="00FA2963" w:rsidP="0031092A">
            <w:pPr>
              <w:widowControl/>
              <w:jc w:val="left"/>
              <w:rPr>
                <w:rFonts w:asciiTheme="minorEastAsia" w:hAnsiTheme="minorEastAsia" w:cs="宋体"/>
                <w:kern w:val="0"/>
                <w:sz w:val="22"/>
              </w:rPr>
            </w:pPr>
          </w:p>
        </w:tc>
        <w:tc>
          <w:tcPr>
            <w:tcW w:w="420" w:type="pct"/>
            <w:vMerge/>
            <w:tcBorders>
              <w:top w:val="single" w:sz="4" w:space="0" w:color="auto"/>
              <w:left w:val="single" w:sz="4" w:space="0" w:color="auto"/>
              <w:bottom w:val="single" w:sz="4" w:space="0" w:color="000000"/>
              <w:right w:val="single" w:sz="4" w:space="0" w:color="auto"/>
            </w:tcBorders>
            <w:vAlign w:val="center"/>
            <w:hideMark/>
          </w:tcPr>
          <w:p w14:paraId="5F4B5B79" w14:textId="77777777" w:rsidR="00FA2963" w:rsidRPr="00B2206E" w:rsidRDefault="00FA2963" w:rsidP="0031092A">
            <w:pPr>
              <w:widowControl/>
              <w:jc w:val="left"/>
              <w:rPr>
                <w:rFonts w:asciiTheme="minorEastAsia" w:hAnsiTheme="minorEastAsia" w:cs="宋体"/>
                <w:kern w:val="0"/>
                <w:sz w:val="22"/>
              </w:rPr>
            </w:pPr>
          </w:p>
        </w:tc>
        <w:tc>
          <w:tcPr>
            <w:tcW w:w="95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9012445"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959CF"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7" w:type="pct"/>
            <w:vMerge w:val="restart"/>
            <w:tcBorders>
              <w:top w:val="single" w:sz="4" w:space="0" w:color="auto"/>
              <w:left w:val="nil"/>
              <w:right w:val="single" w:sz="4" w:space="0" w:color="auto"/>
            </w:tcBorders>
            <w:shd w:val="clear" w:color="auto" w:fill="auto"/>
            <w:vAlign w:val="center"/>
            <w:hideMark/>
          </w:tcPr>
          <w:p w14:paraId="0C5745E0" w14:textId="013F3D8F"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5" w:type="pct"/>
            <w:gridSpan w:val="2"/>
            <w:tcBorders>
              <w:top w:val="single" w:sz="4" w:space="0" w:color="auto"/>
              <w:left w:val="nil"/>
              <w:bottom w:val="single" w:sz="4" w:space="0" w:color="auto"/>
              <w:right w:val="single" w:sz="4" w:space="0" w:color="auto"/>
            </w:tcBorders>
            <w:shd w:val="clear" w:color="auto" w:fill="auto"/>
            <w:noWrap/>
            <w:vAlign w:val="center"/>
            <w:hideMark/>
          </w:tcPr>
          <w:p w14:paraId="0B20569B" w14:textId="4B3D8A13"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547" w:type="pct"/>
            <w:vMerge w:val="restart"/>
            <w:tcBorders>
              <w:top w:val="nil"/>
              <w:left w:val="single" w:sz="4" w:space="0" w:color="auto"/>
              <w:bottom w:val="single" w:sz="4" w:space="0" w:color="auto"/>
              <w:right w:val="single" w:sz="4" w:space="0" w:color="auto"/>
            </w:tcBorders>
            <w:shd w:val="clear" w:color="auto" w:fill="auto"/>
            <w:vAlign w:val="center"/>
            <w:hideMark/>
          </w:tcPr>
          <w:p w14:paraId="72A71C92"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04" w:type="pct"/>
            <w:vMerge/>
            <w:tcBorders>
              <w:top w:val="single" w:sz="4" w:space="0" w:color="auto"/>
              <w:left w:val="single" w:sz="4" w:space="0" w:color="auto"/>
              <w:bottom w:val="single" w:sz="4" w:space="0" w:color="auto"/>
              <w:right w:val="single" w:sz="4" w:space="0" w:color="auto"/>
            </w:tcBorders>
            <w:vAlign w:val="center"/>
            <w:hideMark/>
          </w:tcPr>
          <w:p w14:paraId="100009F3" w14:textId="77777777" w:rsidR="00FA2963" w:rsidRPr="00B2206E" w:rsidRDefault="00FA2963" w:rsidP="0031092A">
            <w:pPr>
              <w:widowControl/>
              <w:jc w:val="left"/>
              <w:rPr>
                <w:rFonts w:asciiTheme="minorEastAsia" w:hAnsiTheme="minorEastAsia" w:cs="宋体"/>
                <w:kern w:val="0"/>
                <w:sz w:val="22"/>
              </w:rPr>
            </w:pPr>
          </w:p>
        </w:tc>
      </w:tr>
      <w:tr w:rsidR="00EC1FF8" w:rsidRPr="00B2206E" w14:paraId="1A98A1F5" w14:textId="77777777" w:rsidTr="00FA2963">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12D0653D" w14:textId="77777777" w:rsidR="00FA2963" w:rsidRPr="00B2206E" w:rsidRDefault="00FA2963" w:rsidP="0031092A">
            <w:pPr>
              <w:widowControl/>
              <w:jc w:val="left"/>
              <w:rPr>
                <w:rFonts w:asciiTheme="minorEastAsia" w:hAnsiTheme="minorEastAsia" w:cs="宋体"/>
                <w:kern w:val="0"/>
                <w:sz w:val="22"/>
              </w:rPr>
            </w:pPr>
          </w:p>
        </w:tc>
        <w:tc>
          <w:tcPr>
            <w:tcW w:w="420" w:type="pct"/>
            <w:vMerge/>
            <w:tcBorders>
              <w:top w:val="single" w:sz="4" w:space="0" w:color="auto"/>
              <w:left w:val="single" w:sz="4" w:space="0" w:color="auto"/>
              <w:bottom w:val="single" w:sz="4" w:space="0" w:color="000000"/>
              <w:right w:val="single" w:sz="4" w:space="0" w:color="auto"/>
            </w:tcBorders>
            <w:vAlign w:val="center"/>
            <w:hideMark/>
          </w:tcPr>
          <w:p w14:paraId="5FC88EEE" w14:textId="77777777" w:rsidR="00FA2963" w:rsidRPr="00B2206E" w:rsidRDefault="00FA2963" w:rsidP="0031092A">
            <w:pPr>
              <w:widowControl/>
              <w:jc w:val="left"/>
              <w:rPr>
                <w:rFonts w:asciiTheme="minorEastAsia" w:hAnsiTheme="minorEastAsia" w:cs="宋体"/>
                <w:kern w:val="0"/>
                <w:sz w:val="22"/>
              </w:rPr>
            </w:pPr>
          </w:p>
        </w:tc>
        <w:tc>
          <w:tcPr>
            <w:tcW w:w="956" w:type="pct"/>
            <w:vMerge/>
            <w:tcBorders>
              <w:top w:val="nil"/>
              <w:left w:val="single" w:sz="4" w:space="0" w:color="auto"/>
              <w:bottom w:val="single" w:sz="4" w:space="0" w:color="000000"/>
              <w:right w:val="single" w:sz="4" w:space="0" w:color="auto"/>
            </w:tcBorders>
            <w:vAlign w:val="center"/>
            <w:hideMark/>
          </w:tcPr>
          <w:p w14:paraId="2C201C06" w14:textId="77777777" w:rsidR="00FA2963" w:rsidRPr="00B2206E" w:rsidRDefault="00FA2963" w:rsidP="0031092A">
            <w:pPr>
              <w:widowControl/>
              <w:jc w:val="left"/>
              <w:rPr>
                <w:rFonts w:asciiTheme="minorEastAsia" w:hAnsiTheme="minorEastAsia" w:cs="宋体"/>
                <w:kern w:val="0"/>
                <w:sz w:val="22"/>
              </w:rPr>
            </w:pPr>
          </w:p>
        </w:tc>
        <w:tc>
          <w:tcPr>
            <w:tcW w:w="951" w:type="pct"/>
            <w:gridSpan w:val="2"/>
            <w:vMerge/>
            <w:tcBorders>
              <w:top w:val="single" w:sz="4" w:space="0" w:color="auto"/>
              <w:left w:val="single" w:sz="4" w:space="0" w:color="auto"/>
              <w:bottom w:val="single" w:sz="4" w:space="0" w:color="auto"/>
              <w:right w:val="single" w:sz="4" w:space="0" w:color="auto"/>
            </w:tcBorders>
            <w:vAlign w:val="center"/>
            <w:hideMark/>
          </w:tcPr>
          <w:p w14:paraId="66DFEAAB" w14:textId="77777777" w:rsidR="00FA2963" w:rsidRPr="00B2206E" w:rsidRDefault="00FA2963" w:rsidP="0031092A">
            <w:pPr>
              <w:widowControl/>
              <w:jc w:val="left"/>
              <w:rPr>
                <w:rFonts w:asciiTheme="minorEastAsia" w:hAnsiTheme="minorEastAsia" w:cs="宋体"/>
                <w:kern w:val="0"/>
                <w:sz w:val="22"/>
              </w:rPr>
            </w:pPr>
          </w:p>
        </w:tc>
        <w:tc>
          <w:tcPr>
            <w:tcW w:w="477" w:type="pct"/>
            <w:vMerge/>
            <w:tcBorders>
              <w:left w:val="nil"/>
              <w:right w:val="single" w:sz="4" w:space="0" w:color="auto"/>
            </w:tcBorders>
            <w:vAlign w:val="center"/>
            <w:hideMark/>
          </w:tcPr>
          <w:p w14:paraId="373A8FD1" w14:textId="77777777" w:rsidR="00FA2963" w:rsidRPr="00B2206E" w:rsidRDefault="00FA2963" w:rsidP="0031092A">
            <w:pPr>
              <w:widowControl/>
              <w:jc w:val="left"/>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5CAC1BC4"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7" w:type="pct"/>
            <w:vMerge w:val="restart"/>
            <w:tcBorders>
              <w:top w:val="nil"/>
              <w:left w:val="nil"/>
              <w:right w:val="single" w:sz="4" w:space="0" w:color="auto"/>
            </w:tcBorders>
            <w:shd w:val="clear" w:color="auto" w:fill="auto"/>
            <w:noWrap/>
            <w:vAlign w:val="center"/>
            <w:hideMark/>
          </w:tcPr>
          <w:p w14:paraId="51B21C0C"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547" w:type="pct"/>
            <w:vMerge/>
            <w:tcBorders>
              <w:top w:val="nil"/>
              <w:left w:val="single" w:sz="4" w:space="0" w:color="auto"/>
              <w:bottom w:val="single" w:sz="4" w:space="0" w:color="auto"/>
              <w:right w:val="single" w:sz="4" w:space="0" w:color="auto"/>
            </w:tcBorders>
            <w:vAlign w:val="center"/>
            <w:hideMark/>
          </w:tcPr>
          <w:p w14:paraId="38EADD24" w14:textId="77777777" w:rsidR="00FA2963" w:rsidRPr="00B2206E" w:rsidRDefault="00FA2963" w:rsidP="0031092A">
            <w:pPr>
              <w:widowControl/>
              <w:jc w:val="left"/>
              <w:rPr>
                <w:rFonts w:asciiTheme="minorEastAsia" w:hAnsiTheme="minorEastAsia" w:cs="宋体"/>
                <w:kern w:val="0"/>
                <w:sz w:val="22"/>
              </w:rPr>
            </w:pPr>
          </w:p>
        </w:tc>
        <w:tc>
          <w:tcPr>
            <w:tcW w:w="504" w:type="pct"/>
            <w:vMerge/>
            <w:tcBorders>
              <w:top w:val="single" w:sz="4" w:space="0" w:color="auto"/>
              <w:left w:val="single" w:sz="4" w:space="0" w:color="auto"/>
              <w:bottom w:val="single" w:sz="4" w:space="0" w:color="auto"/>
              <w:right w:val="single" w:sz="4" w:space="0" w:color="auto"/>
            </w:tcBorders>
            <w:vAlign w:val="center"/>
            <w:hideMark/>
          </w:tcPr>
          <w:p w14:paraId="25326D52" w14:textId="77777777" w:rsidR="00FA2963" w:rsidRPr="00B2206E" w:rsidRDefault="00FA2963" w:rsidP="0031092A">
            <w:pPr>
              <w:widowControl/>
              <w:jc w:val="left"/>
              <w:rPr>
                <w:rFonts w:asciiTheme="minorEastAsia" w:hAnsiTheme="minorEastAsia" w:cs="宋体"/>
                <w:kern w:val="0"/>
                <w:sz w:val="22"/>
              </w:rPr>
            </w:pPr>
          </w:p>
        </w:tc>
      </w:tr>
      <w:tr w:rsidR="00EC1FF8" w:rsidRPr="00B2206E" w14:paraId="047AF122" w14:textId="77777777" w:rsidTr="00FA2963">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6C89EC33" w14:textId="77777777" w:rsidR="00FA2963" w:rsidRPr="00B2206E" w:rsidRDefault="00FA2963" w:rsidP="0031092A">
            <w:pPr>
              <w:widowControl/>
              <w:jc w:val="left"/>
              <w:rPr>
                <w:rFonts w:asciiTheme="minorEastAsia" w:hAnsiTheme="minorEastAsia" w:cs="宋体"/>
                <w:kern w:val="0"/>
                <w:sz w:val="22"/>
              </w:rPr>
            </w:pPr>
          </w:p>
        </w:tc>
        <w:tc>
          <w:tcPr>
            <w:tcW w:w="420" w:type="pct"/>
            <w:vMerge/>
            <w:tcBorders>
              <w:top w:val="single" w:sz="4" w:space="0" w:color="auto"/>
              <w:left w:val="single" w:sz="4" w:space="0" w:color="auto"/>
              <w:bottom w:val="single" w:sz="4" w:space="0" w:color="000000"/>
              <w:right w:val="single" w:sz="4" w:space="0" w:color="auto"/>
            </w:tcBorders>
            <w:vAlign w:val="center"/>
            <w:hideMark/>
          </w:tcPr>
          <w:p w14:paraId="02374336" w14:textId="77777777" w:rsidR="00FA2963" w:rsidRPr="00B2206E" w:rsidRDefault="00FA2963" w:rsidP="0031092A">
            <w:pPr>
              <w:widowControl/>
              <w:jc w:val="left"/>
              <w:rPr>
                <w:rFonts w:asciiTheme="minorEastAsia" w:hAnsiTheme="minorEastAsia" w:cs="宋体"/>
                <w:kern w:val="0"/>
                <w:sz w:val="22"/>
              </w:rPr>
            </w:pPr>
          </w:p>
        </w:tc>
        <w:tc>
          <w:tcPr>
            <w:tcW w:w="956" w:type="pct"/>
            <w:vMerge/>
            <w:tcBorders>
              <w:top w:val="nil"/>
              <w:left w:val="single" w:sz="4" w:space="0" w:color="auto"/>
              <w:bottom w:val="single" w:sz="4" w:space="0" w:color="000000"/>
              <w:right w:val="single" w:sz="4" w:space="0" w:color="auto"/>
            </w:tcBorders>
            <w:vAlign w:val="center"/>
            <w:hideMark/>
          </w:tcPr>
          <w:p w14:paraId="1D1A2AA3" w14:textId="77777777" w:rsidR="00FA2963" w:rsidRPr="00B2206E" w:rsidRDefault="00FA2963" w:rsidP="0031092A">
            <w:pPr>
              <w:widowControl/>
              <w:jc w:val="left"/>
              <w:rPr>
                <w:rFonts w:asciiTheme="minorEastAsia" w:hAnsiTheme="minorEastAsia" w:cs="宋体"/>
                <w:kern w:val="0"/>
                <w:sz w:val="22"/>
              </w:rPr>
            </w:pPr>
          </w:p>
        </w:tc>
        <w:tc>
          <w:tcPr>
            <w:tcW w:w="473" w:type="pct"/>
            <w:tcBorders>
              <w:top w:val="nil"/>
              <w:left w:val="nil"/>
              <w:bottom w:val="single" w:sz="4" w:space="0" w:color="auto"/>
              <w:right w:val="single" w:sz="4" w:space="0" w:color="auto"/>
            </w:tcBorders>
            <w:shd w:val="clear" w:color="auto" w:fill="auto"/>
            <w:noWrap/>
            <w:vAlign w:val="center"/>
            <w:hideMark/>
          </w:tcPr>
          <w:p w14:paraId="0FE275A7"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8" w:type="pct"/>
            <w:tcBorders>
              <w:top w:val="nil"/>
              <w:left w:val="nil"/>
              <w:bottom w:val="single" w:sz="4" w:space="0" w:color="auto"/>
              <w:right w:val="single" w:sz="4" w:space="0" w:color="auto"/>
            </w:tcBorders>
            <w:shd w:val="clear" w:color="auto" w:fill="auto"/>
            <w:noWrap/>
            <w:vAlign w:val="center"/>
            <w:hideMark/>
          </w:tcPr>
          <w:p w14:paraId="7DC84841" w14:textId="77777777" w:rsidR="00FA2963" w:rsidRPr="00B2206E" w:rsidRDefault="00FA2963"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7" w:type="pct"/>
            <w:vMerge/>
            <w:tcBorders>
              <w:left w:val="nil"/>
              <w:bottom w:val="single" w:sz="4" w:space="0" w:color="auto"/>
              <w:right w:val="single" w:sz="4" w:space="0" w:color="auto"/>
            </w:tcBorders>
            <w:shd w:val="clear" w:color="auto" w:fill="auto"/>
            <w:noWrap/>
            <w:vAlign w:val="center"/>
            <w:hideMark/>
          </w:tcPr>
          <w:p w14:paraId="0788D57C" w14:textId="3FB269B5" w:rsidR="00FA2963" w:rsidRPr="00B2206E" w:rsidRDefault="00FA2963" w:rsidP="0031092A">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2772B0DE" w14:textId="12E6EA2D" w:rsidR="00FA2963" w:rsidRPr="00B2206E" w:rsidRDefault="00FA2963" w:rsidP="0031092A">
            <w:pPr>
              <w:widowControl/>
              <w:jc w:val="center"/>
              <w:rPr>
                <w:rFonts w:asciiTheme="minorEastAsia" w:hAnsiTheme="minorEastAsia" w:cs="宋体"/>
                <w:kern w:val="0"/>
                <w:sz w:val="22"/>
              </w:rPr>
            </w:pPr>
          </w:p>
        </w:tc>
        <w:tc>
          <w:tcPr>
            <w:tcW w:w="477" w:type="pct"/>
            <w:vMerge/>
            <w:tcBorders>
              <w:left w:val="nil"/>
              <w:bottom w:val="single" w:sz="4" w:space="0" w:color="auto"/>
              <w:right w:val="single" w:sz="4" w:space="0" w:color="auto"/>
            </w:tcBorders>
            <w:shd w:val="clear" w:color="auto" w:fill="auto"/>
            <w:noWrap/>
            <w:vAlign w:val="center"/>
            <w:hideMark/>
          </w:tcPr>
          <w:p w14:paraId="75F7FEAD" w14:textId="3A8E28C9" w:rsidR="00FA2963" w:rsidRPr="00B2206E" w:rsidRDefault="00FA2963" w:rsidP="0031092A">
            <w:pPr>
              <w:widowControl/>
              <w:jc w:val="center"/>
              <w:rPr>
                <w:rFonts w:asciiTheme="minorEastAsia" w:hAnsiTheme="minorEastAsia" w:cs="宋体"/>
                <w:kern w:val="0"/>
                <w:sz w:val="22"/>
              </w:rPr>
            </w:pPr>
          </w:p>
        </w:tc>
        <w:tc>
          <w:tcPr>
            <w:tcW w:w="547" w:type="pct"/>
            <w:vMerge/>
            <w:tcBorders>
              <w:top w:val="nil"/>
              <w:left w:val="single" w:sz="4" w:space="0" w:color="auto"/>
              <w:bottom w:val="single" w:sz="4" w:space="0" w:color="auto"/>
              <w:right w:val="single" w:sz="4" w:space="0" w:color="auto"/>
            </w:tcBorders>
            <w:vAlign w:val="center"/>
            <w:hideMark/>
          </w:tcPr>
          <w:p w14:paraId="45F21E5F" w14:textId="77777777" w:rsidR="00FA2963" w:rsidRPr="00B2206E" w:rsidRDefault="00FA2963" w:rsidP="0031092A">
            <w:pPr>
              <w:widowControl/>
              <w:jc w:val="left"/>
              <w:rPr>
                <w:rFonts w:asciiTheme="minorEastAsia" w:hAnsiTheme="minorEastAsia" w:cs="宋体"/>
                <w:kern w:val="0"/>
                <w:sz w:val="22"/>
              </w:rPr>
            </w:pPr>
          </w:p>
        </w:tc>
        <w:tc>
          <w:tcPr>
            <w:tcW w:w="504" w:type="pct"/>
            <w:vMerge/>
            <w:tcBorders>
              <w:top w:val="single" w:sz="4" w:space="0" w:color="auto"/>
              <w:left w:val="single" w:sz="4" w:space="0" w:color="auto"/>
              <w:bottom w:val="single" w:sz="4" w:space="0" w:color="auto"/>
              <w:right w:val="single" w:sz="4" w:space="0" w:color="auto"/>
            </w:tcBorders>
            <w:vAlign w:val="center"/>
            <w:hideMark/>
          </w:tcPr>
          <w:p w14:paraId="7483EF29" w14:textId="77777777" w:rsidR="00FA2963" w:rsidRPr="00B2206E" w:rsidRDefault="00FA2963" w:rsidP="0031092A">
            <w:pPr>
              <w:widowControl/>
              <w:jc w:val="left"/>
              <w:rPr>
                <w:rFonts w:asciiTheme="minorEastAsia" w:hAnsiTheme="minorEastAsia" w:cs="宋体"/>
                <w:kern w:val="0"/>
                <w:sz w:val="22"/>
              </w:rPr>
            </w:pPr>
          </w:p>
        </w:tc>
      </w:tr>
      <w:tr w:rsidR="00EC1FF8" w:rsidRPr="00B2206E" w14:paraId="2CBA80D9" w14:textId="77777777" w:rsidTr="00FA2963">
        <w:trPr>
          <w:trHeight w:val="690"/>
        </w:trPr>
        <w:tc>
          <w:tcPr>
            <w:tcW w:w="1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B8154ED"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420" w:type="pct"/>
            <w:tcBorders>
              <w:top w:val="nil"/>
              <w:left w:val="nil"/>
              <w:bottom w:val="single" w:sz="4" w:space="0" w:color="auto"/>
              <w:right w:val="single" w:sz="4" w:space="0" w:color="auto"/>
            </w:tcBorders>
            <w:shd w:val="clear" w:color="auto" w:fill="auto"/>
            <w:noWrap/>
            <w:vAlign w:val="center"/>
            <w:hideMark/>
          </w:tcPr>
          <w:p w14:paraId="2BA4156A"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6" w:type="pct"/>
            <w:tcBorders>
              <w:top w:val="nil"/>
              <w:left w:val="nil"/>
              <w:bottom w:val="single" w:sz="4" w:space="0" w:color="auto"/>
              <w:right w:val="single" w:sz="4" w:space="0" w:color="auto"/>
            </w:tcBorders>
            <w:shd w:val="clear" w:color="auto" w:fill="auto"/>
            <w:noWrap/>
            <w:vAlign w:val="center"/>
            <w:hideMark/>
          </w:tcPr>
          <w:p w14:paraId="50D64D29"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中和污水处理厂</w:t>
            </w:r>
          </w:p>
        </w:tc>
        <w:tc>
          <w:tcPr>
            <w:tcW w:w="473" w:type="pct"/>
            <w:tcBorders>
              <w:top w:val="nil"/>
              <w:left w:val="nil"/>
              <w:bottom w:val="single" w:sz="4" w:space="0" w:color="auto"/>
              <w:right w:val="single" w:sz="4" w:space="0" w:color="auto"/>
            </w:tcBorders>
            <w:shd w:val="clear" w:color="auto" w:fill="auto"/>
            <w:noWrap/>
            <w:vAlign w:val="center"/>
            <w:hideMark/>
          </w:tcPr>
          <w:p w14:paraId="485B0CF0"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468.00 </w:t>
            </w:r>
          </w:p>
        </w:tc>
        <w:tc>
          <w:tcPr>
            <w:tcW w:w="478" w:type="pct"/>
            <w:tcBorders>
              <w:top w:val="nil"/>
              <w:left w:val="nil"/>
              <w:bottom w:val="single" w:sz="4" w:space="0" w:color="auto"/>
              <w:right w:val="single" w:sz="4" w:space="0" w:color="auto"/>
            </w:tcBorders>
            <w:shd w:val="clear" w:color="auto" w:fill="auto"/>
            <w:noWrap/>
            <w:vAlign w:val="center"/>
            <w:hideMark/>
          </w:tcPr>
          <w:p w14:paraId="680C345E"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468.00 </w:t>
            </w:r>
          </w:p>
        </w:tc>
        <w:tc>
          <w:tcPr>
            <w:tcW w:w="477" w:type="pct"/>
            <w:tcBorders>
              <w:top w:val="nil"/>
              <w:left w:val="nil"/>
              <w:bottom w:val="single" w:sz="4" w:space="0" w:color="auto"/>
              <w:right w:val="single" w:sz="4" w:space="0" w:color="auto"/>
            </w:tcBorders>
            <w:shd w:val="clear" w:color="auto" w:fill="auto"/>
            <w:noWrap/>
            <w:vAlign w:val="center"/>
            <w:hideMark/>
          </w:tcPr>
          <w:p w14:paraId="3741EA8B"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597.93 </w:t>
            </w:r>
          </w:p>
        </w:tc>
        <w:tc>
          <w:tcPr>
            <w:tcW w:w="478" w:type="pct"/>
            <w:tcBorders>
              <w:top w:val="nil"/>
              <w:left w:val="nil"/>
              <w:bottom w:val="single" w:sz="4" w:space="0" w:color="auto"/>
              <w:right w:val="single" w:sz="4" w:space="0" w:color="auto"/>
            </w:tcBorders>
            <w:shd w:val="clear" w:color="auto" w:fill="auto"/>
            <w:noWrap/>
            <w:vAlign w:val="center"/>
            <w:hideMark/>
          </w:tcPr>
          <w:p w14:paraId="76CF9BA7"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7" w:type="pct"/>
            <w:tcBorders>
              <w:top w:val="nil"/>
              <w:left w:val="nil"/>
              <w:bottom w:val="single" w:sz="4" w:space="0" w:color="auto"/>
              <w:right w:val="single" w:sz="4" w:space="0" w:color="auto"/>
            </w:tcBorders>
            <w:shd w:val="clear" w:color="auto" w:fill="auto"/>
            <w:noWrap/>
            <w:vAlign w:val="center"/>
            <w:hideMark/>
          </w:tcPr>
          <w:p w14:paraId="1593489C"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547" w:type="pct"/>
            <w:tcBorders>
              <w:top w:val="nil"/>
              <w:left w:val="nil"/>
              <w:bottom w:val="single" w:sz="4" w:space="0" w:color="auto"/>
              <w:right w:val="single" w:sz="4" w:space="0" w:color="auto"/>
            </w:tcBorders>
            <w:shd w:val="clear" w:color="auto" w:fill="auto"/>
            <w:noWrap/>
            <w:vAlign w:val="center"/>
            <w:hideMark/>
          </w:tcPr>
          <w:p w14:paraId="4E5554B9"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597.93 </w:t>
            </w:r>
          </w:p>
        </w:tc>
        <w:tc>
          <w:tcPr>
            <w:tcW w:w="504" w:type="pct"/>
            <w:tcBorders>
              <w:top w:val="nil"/>
              <w:left w:val="nil"/>
              <w:bottom w:val="single" w:sz="4" w:space="0" w:color="auto"/>
              <w:right w:val="single" w:sz="4" w:space="0" w:color="auto"/>
            </w:tcBorders>
            <w:shd w:val="clear" w:color="auto" w:fill="auto"/>
            <w:noWrap/>
            <w:vAlign w:val="center"/>
            <w:hideMark/>
          </w:tcPr>
          <w:p w14:paraId="3AA0250F"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1065.93 </w:t>
            </w:r>
          </w:p>
        </w:tc>
      </w:tr>
      <w:tr w:rsidR="00EC1FF8" w:rsidRPr="00B2206E" w14:paraId="147635B6" w14:textId="77777777" w:rsidTr="00FA2963">
        <w:trPr>
          <w:trHeight w:val="345"/>
        </w:trPr>
        <w:tc>
          <w:tcPr>
            <w:tcW w:w="190" w:type="pct"/>
            <w:vMerge/>
            <w:tcBorders>
              <w:top w:val="nil"/>
              <w:left w:val="single" w:sz="4" w:space="0" w:color="auto"/>
              <w:bottom w:val="single" w:sz="4" w:space="0" w:color="000000"/>
              <w:right w:val="single" w:sz="4" w:space="0" w:color="auto"/>
            </w:tcBorders>
            <w:vAlign w:val="center"/>
            <w:hideMark/>
          </w:tcPr>
          <w:p w14:paraId="09EDDADA" w14:textId="77777777" w:rsidR="0031092A" w:rsidRPr="00B2206E" w:rsidRDefault="0031092A" w:rsidP="0031092A">
            <w:pPr>
              <w:widowControl/>
              <w:jc w:val="left"/>
              <w:rPr>
                <w:rFonts w:asciiTheme="minorEastAsia" w:hAnsiTheme="minorEastAsia" w:cs="宋体"/>
                <w:kern w:val="0"/>
                <w:sz w:val="22"/>
              </w:rPr>
            </w:pPr>
          </w:p>
        </w:tc>
        <w:tc>
          <w:tcPr>
            <w:tcW w:w="420" w:type="pct"/>
            <w:tcBorders>
              <w:top w:val="nil"/>
              <w:left w:val="nil"/>
              <w:bottom w:val="single" w:sz="4" w:space="0" w:color="auto"/>
              <w:right w:val="single" w:sz="4" w:space="0" w:color="auto"/>
            </w:tcBorders>
            <w:shd w:val="clear" w:color="auto" w:fill="auto"/>
            <w:noWrap/>
            <w:vAlign w:val="center"/>
            <w:hideMark/>
          </w:tcPr>
          <w:p w14:paraId="04F1A4C1"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956" w:type="pct"/>
            <w:tcBorders>
              <w:top w:val="nil"/>
              <w:left w:val="nil"/>
              <w:bottom w:val="single" w:sz="4" w:space="0" w:color="auto"/>
              <w:right w:val="single" w:sz="4" w:space="0" w:color="auto"/>
            </w:tcBorders>
            <w:shd w:val="clear" w:color="auto" w:fill="auto"/>
            <w:noWrap/>
            <w:vAlign w:val="center"/>
            <w:hideMark/>
          </w:tcPr>
          <w:p w14:paraId="454A457F"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后寺污水处理站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4D58FA9E"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66.60 </w:t>
            </w:r>
          </w:p>
        </w:tc>
        <w:tc>
          <w:tcPr>
            <w:tcW w:w="478" w:type="pct"/>
            <w:tcBorders>
              <w:top w:val="nil"/>
              <w:left w:val="nil"/>
              <w:bottom w:val="single" w:sz="4" w:space="0" w:color="auto"/>
              <w:right w:val="single" w:sz="4" w:space="0" w:color="auto"/>
            </w:tcBorders>
            <w:shd w:val="clear" w:color="auto" w:fill="auto"/>
            <w:noWrap/>
            <w:vAlign w:val="center"/>
            <w:hideMark/>
          </w:tcPr>
          <w:p w14:paraId="6993654C"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66.60 </w:t>
            </w:r>
          </w:p>
        </w:tc>
        <w:tc>
          <w:tcPr>
            <w:tcW w:w="477" w:type="pct"/>
            <w:tcBorders>
              <w:top w:val="nil"/>
              <w:left w:val="nil"/>
              <w:bottom w:val="single" w:sz="4" w:space="0" w:color="auto"/>
              <w:right w:val="single" w:sz="4" w:space="0" w:color="auto"/>
            </w:tcBorders>
            <w:shd w:val="clear" w:color="auto" w:fill="auto"/>
            <w:noWrap/>
            <w:vAlign w:val="center"/>
            <w:hideMark/>
          </w:tcPr>
          <w:p w14:paraId="56A21602"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23333F2B"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175.75 </w:t>
            </w:r>
          </w:p>
        </w:tc>
        <w:tc>
          <w:tcPr>
            <w:tcW w:w="477" w:type="pct"/>
            <w:tcBorders>
              <w:top w:val="nil"/>
              <w:left w:val="nil"/>
              <w:bottom w:val="single" w:sz="4" w:space="0" w:color="auto"/>
              <w:right w:val="single" w:sz="4" w:space="0" w:color="auto"/>
            </w:tcBorders>
            <w:shd w:val="clear" w:color="auto" w:fill="auto"/>
            <w:noWrap/>
            <w:vAlign w:val="center"/>
            <w:hideMark/>
          </w:tcPr>
          <w:p w14:paraId="000B1271"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609.50 </w:t>
            </w:r>
          </w:p>
        </w:tc>
        <w:tc>
          <w:tcPr>
            <w:tcW w:w="547" w:type="pct"/>
            <w:tcBorders>
              <w:top w:val="nil"/>
              <w:left w:val="nil"/>
              <w:bottom w:val="single" w:sz="4" w:space="0" w:color="auto"/>
              <w:right w:val="single" w:sz="4" w:space="0" w:color="auto"/>
            </w:tcBorders>
            <w:shd w:val="clear" w:color="auto" w:fill="auto"/>
            <w:noWrap/>
            <w:vAlign w:val="center"/>
            <w:hideMark/>
          </w:tcPr>
          <w:p w14:paraId="43CF26E8"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785.25 </w:t>
            </w:r>
          </w:p>
        </w:tc>
        <w:tc>
          <w:tcPr>
            <w:tcW w:w="504" w:type="pct"/>
            <w:tcBorders>
              <w:top w:val="nil"/>
              <w:left w:val="nil"/>
              <w:bottom w:val="single" w:sz="4" w:space="0" w:color="auto"/>
              <w:right w:val="single" w:sz="4" w:space="0" w:color="auto"/>
            </w:tcBorders>
            <w:shd w:val="clear" w:color="auto" w:fill="auto"/>
            <w:noWrap/>
            <w:vAlign w:val="center"/>
            <w:hideMark/>
          </w:tcPr>
          <w:p w14:paraId="7D14726A"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851.85 </w:t>
            </w:r>
          </w:p>
        </w:tc>
      </w:tr>
      <w:tr w:rsidR="00EC1FF8" w:rsidRPr="00B2206E" w14:paraId="1CB70A2A" w14:textId="77777777" w:rsidTr="00FA2963">
        <w:trPr>
          <w:trHeight w:val="690"/>
        </w:trPr>
        <w:tc>
          <w:tcPr>
            <w:tcW w:w="190" w:type="pct"/>
            <w:tcBorders>
              <w:top w:val="nil"/>
              <w:left w:val="single" w:sz="4" w:space="0" w:color="auto"/>
              <w:bottom w:val="single" w:sz="4" w:space="0" w:color="auto"/>
              <w:right w:val="nil"/>
            </w:tcBorders>
            <w:shd w:val="clear" w:color="auto" w:fill="auto"/>
            <w:noWrap/>
            <w:vAlign w:val="center"/>
            <w:hideMark/>
          </w:tcPr>
          <w:p w14:paraId="15F73B7F"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48B22957"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6" w:type="pct"/>
            <w:tcBorders>
              <w:top w:val="nil"/>
              <w:left w:val="nil"/>
              <w:bottom w:val="single" w:sz="4" w:space="0" w:color="auto"/>
              <w:right w:val="single" w:sz="4" w:space="0" w:color="auto"/>
            </w:tcBorders>
            <w:shd w:val="clear" w:color="auto" w:fill="auto"/>
            <w:noWrap/>
            <w:vAlign w:val="center"/>
            <w:hideMark/>
          </w:tcPr>
          <w:p w14:paraId="75E8BCE7"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东小吴污水处理站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7CA3E300"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48.10 </w:t>
            </w:r>
          </w:p>
        </w:tc>
        <w:tc>
          <w:tcPr>
            <w:tcW w:w="478" w:type="pct"/>
            <w:tcBorders>
              <w:top w:val="nil"/>
              <w:left w:val="nil"/>
              <w:bottom w:val="single" w:sz="4" w:space="0" w:color="auto"/>
              <w:right w:val="single" w:sz="4" w:space="0" w:color="auto"/>
            </w:tcBorders>
            <w:shd w:val="clear" w:color="auto" w:fill="auto"/>
            <w:vAlign w:val="center"/>
            <w:hideMark/>
          </w:tcPr>
          <w:p w14:paraId="36486538"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48.10 </w:t>
            </w:r>
          </w:p>
        </w:tc>
        <w:tc>
          <w:tcPr>
            <w:tcW w:w="477" w:type="pct"/>
            <w:tcBorders>
              <w:top w:val="nil"/>
              <w:left w:val="nil"/>
              <w:bottom w:val="single" w:sz="4" w:space="0" w:color="auto"/>
              <w:right w:val="single" w:sz="4" w:space="0" w:color="auto"/>
            </w:tcBorders>
            <w:shd w:val="clear" w:color="auto" w:fill="auto"/>
            <w:vAlign w:val="center"/>
            <w:hideMark/>
          </w:tcPr>
          <w:p w14:paraId="125FF6AE"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99.64 </w:t>
            </w:r>
          </w:p>
        </w:tc>
        <w:tc>
          <w:tcPr>
            <w:tcW w:w="478" w:type="pct"/>
            <w:tcBorders>
              <w:top w:val="nil"/>
              <w:left w:val="nil"/>
              <w:bottom w:val="single" w:sz="4" w:space="0" w:color="auto"/>
              <w:right w:val="single" w:sz="4" w:space="0" w:color="auto"/>
            </w:tcBorders>
            <w:shd w:val="clear" w:color="auto" w:fill="auto"/>
            <w:vAlign w:val="center"/>
            <w:hideMark/>
          </w:tcPr>
          <w:p w14:paraId="068722D1"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119.75 </w:t>
            </w:r>
          </w:p>
        </w:tc>
        <w:tc>
          <w:tcPr>
            <w:tcW w:w="477" w:type="pct"/>
            <w:tcBorders>
              <w:top w:val="nil"/>
              <w:left w:val="nil"/>
              <w:bottom w:val="single" w:sz="4" w:space="0" w:color="auto"/>
              <w:right w:val="single" w:sz="4" w:space="0" w:color="auto"/>
            </w:tcBorders>
            <w:shd w:val="clear" w:color="auto" w:fill="auto"/>
            <w:vAlign w:val="center"/>
            <w:hideMark/>
          </w:tcPr>
          <w:p w14:paraId="094F68D9"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414.94 </w:t>
            </w:r>
          </w:p>
        </w:tc>
        <w:tc>
          <w:tcPr>
            <w:tcW w:w="547" w:type="pct"/>
            <w:tcBorders>
              <w:top w:val="nil"/>
              <w:left w:val="nil"/>
              <w:bottom w:val="single" w:sz="4" w:space="0" w:color="auto"/>
              <w:right w:val="single" w:sz="4" w:space="0" w:color="auto"/>
            </w:tcBorders>
            <w:shd w:val="clear" w:color="auto" w:fill="auto"/>
            <w:vAlign w:val="center"/>
            <w:hideMark/>
          </w:tcPr>
          <w:p w14:paraId="4675F3CB"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634.32 </w:t>
            </w:r>
          </w:p>
        </w:tc>
        <w:tc>
          <w:tcPr>
            <w:tcW w:w="504" w:type="pct"/>
            <w:tcBorders>
              <w:top w:val="nil"/>
              <w:left w:val="nil"/>
              <w:bottom w:val="single" w:sz="4" w:space="0" w:color="auto"/>
              <w:right w:val="single" w:sz="4" w:space="0" w:color="auto"/>
            </w:tcBorders>
            <w:shd w:val="clear" w:color="auto" w:fill="auto"/>
            <w:vAlign w:val="center"/>
            <w:hideMark/>
          </w:tcPr>
          <w:p w14:paraId="36169DF8"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682.42 </w:t>
            </w:r>
          </w:p>
        </w:tc>
      </w:tr>
      <w:tr w:rsidR="00EC1FF8" w:rsidRPr="00B2206E" w14:paraId="173E7E28" w14:textId="77777777" w:rsidTr="00FA2963">
        <w:trPr>
          <w:trHeight w:val="690"/>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0DA348"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420" w:type="pct"/>
            <w:vMerge w:val="restart"/>
            <w:tcBorders>
              <w:top w:val="nil"/>
              <w:left w:val="single" w:sz="4" w:space="0" w:color="auto"/>
              <w:bottom w:val="single" w:sz="4" w:space="0" w:color="auto"/>
              <w:right w:val="single" w:sz="4" w:space="0" w:color="auto"/>
            </w:tcBorders>
            <w:shd w:val="clear" w:color="auto" w:fill="auto"/>
            <w:vAlign w:val="center"/>
            <w:hideMark/>
          </w:tcPr>
          <w:p w14:paraId="673DD992"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6" w:type="pct"/>
            <w:tcBorders>
              <w:top w:val="nil"/>
              <w:left w:val="nil"/>
              <w:bottom w:val="single" w:sz="4" w:space="0" w:color="auto"/>
              <w:right w:val="single" w:sz="4" w:space="0" w:color="auto"/>
            </w:tcBorders>
            <w:shd w:val="clear" w:color="auto" w:fill="auto"/>
            <w:noWrap/>
            <w:vAlign w:val="center"/>
            <w:hideMark/>
          </w:tcPr>
          <w:p w14:paraId="4AD09CC4"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中和污水处理厂</w:t>
            </w:r>
          </w:p>
        </w:tc>
        <w:tc>
          <w:tcPr>
            <w:tcW w:w="473" w:type="pct"/>
            <w:tcBorders>
              <w:top w:val="nil"/>
              <w:left w:val="nil"/>
              <w:bottom w:val="single" w:sz="4" w:space="0" w:color="auto"/>
              <w:right w:val="single" w:sz="4" w:space="0" w:color="auto"/>
            </w:tcBorders>
            <w:shd w:val="clear" w:color="auto" w:fill="auto"/>
            <w:noWrap/>
            <w:vAlign w:val="center"/>
            <w:hideMark/>
          </w:tcPr>
          <w:p w14:paraId="401AE62B"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936.00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62FCC6BA"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1240.30 </w:t>
            </w:r>
          </w:p>
        </w:tc>
        <w:tc>
          <w:tcPr>
            <w:tcW w:w="477" w:type="pct"/>
            <w:vMerge w:val="restart"/>
            <w:tcBorders>
              <w:top w:val="nil"/>
              <w:left w:val="single" w:sz="4" w:space="0" w:color="auto"/>
              <w:bottom w:val="single" w:sz="4" w:space="0" w:color="000000"/>
              <w:right w:val="single" w:sz="4" w:space="0" w:color="auto"/>
            </w:tcBorders>
            <w:shd w:val="clear" w:color="auto" w:fill="auto"/>
            <w:vAlign w:val="center"/>
            <w:hideMark/>
          </w:tcPr>
          <w:p w14:paraId="1660B5E0"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298.97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172DFFDC"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707.75 </w:t>
            </w:r>
          </w:p>
        </w:tc>
        <w:tc>
          <w:tcPr>
            <w:tcW w:w="477" w:type="pct"/>
            <w:vMerge w:val="restart"/>
            <w:tcBorders>
              <w:top w:val="nil"/>
              <w:left w:val="single" w:sz="4" w:space="0" w:color="auto"/>
              <w:bottom w:val="single" w:sz="4" w:space="0" w:color="000000"/>
              <w:right w:val="single" w:sz="4" w:space="0" w:color="auto"/>
            </w:tcBorders>
            <w:shd w:val="clear" w:color="auto" w:fill="auto"/>
            <w:vAlign w:val="center"/>
            <w:hideMark/>
          </w:tcPr>
          <w:p w14:paraId="5ABD5836"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2465.03 </w:t>
            </w:r>
          </w:p>
        </w:tc>
        <w:tc>
          <w:tcPr>
            <w:tcW w:w="547" w:type="pct"/>
            <w:vMerge w:val="restart"/>
            <w:tcBorders>
              <w:top w:val="nil"/>
              <w:left w:val="single" w:sz="4" w:space="0" w:color="auto"/>
              <w:bottom w:val="single" w:sz="4" w:space="0" w:color="000000"/>
              <w:right w:val="single" w:sz="4" w:space="0" w:color="auto"/>
            </w:tcBorders>
            <w:shd w:val="clear" w:color="auto" w:fill="auto"/>
            <w:vAlign w:val="center"/>
            <w:hideMark/>
          </w:tcPr>
          <w:p w14:paraId="2CEDFFC9"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3471.75 </w:t>
            </w:r>
          </w:p>
        </w:tc>
        <w:tc>
          <w:tcPr>
            <w:tcW w:w="504" w:type="pct"/>
            <w:vMerge w:val="restart"/>
            <w:tcBorders>
              <w:top w:val="nil"/>
              <w:left w:val="single" w:sz="4" w:space="0" w:color="auto"/>
              <w:bottom w:val="single" w:sz="4" w:space="0" w:color="000000"/>
              <w:right w:val="single" w:sz="4" w:space="0" w:color="auto"/>
            </w:tcBorders>
            <w:shd w:val="clear" w:color="auto" w:fill="auto"/>
            <w:vAlign w:val="center"/>
            <w:hideMark/>
          </w:tcPr>
          <w:p w14:paraId="417A98A3"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4712.05 </w:t>
            </w:r>
          </w:p>
        </w:tc>
      </w:tr>
      <w:tr w:rsidR="00EC1FF8" w:rsidRPr="00B2206E" w14:paraId="28599608" w14:textId="77777777" w:rsidTr="00FA2963">
        <w:trPr>
          <w:trHeight w:val="345"/>
        </w:trPr>
        <w:tc>
          <w:tcPr>
            <w:tcW w:w="190" w:type="pct"/>
            <w:vMerge/>
            <w:tcBorders>
              <w:top w:val="nil"/>
              <w:left w:val="single" w:sz="4" w:space="0" w:color="auto"/>
              <w:bottom w:val="single" w:sz="4" w:space="0" w:color="auto"/>
              <w:right w:val="single" w:sz="4" w:space="0" w:color="auto"/>
            </w:tcBorders>
            <w:vAlign w:val="center"/>
            <w:hideMark/>
          </w:tcPr>
          <w:p w14:paraId="537A8F4F" w14:textId="77777777" w:rsidR="0031092A" w:rsidRPr="00B2206E" w:rsidRDefault="0031092A" w:rsidP="0031092A">
            <w:pPr>
              <w:widowControl/>
              <w:jc w:val="left"/>
              <w:rPr>
                <w:rFonts w:asciiTheme="minorEastAsia" w:hAnsiTheme="minorEastAsia" w:cs="宋体"/>
                <w:kern w:val="0"/>
                <w:sz w:val="22"/>
              </w:rPr>
            </w:pPr>
          </w:p>
        </w:tc>
        <w:tc>
          <w:tcPr>
            <w:tcW w:w="420" w:type="pct"/>
            <w:vMerge/>
            <w:tcBorders>
              <w:top w:val="nil"/>
              <w:left w:val="single" w:sz="4" w:space="0" w:color="auto"/>
              <w:bottom w:val="single" w:sz="4" w:space="0" w:color="auto"/>
              <w:right w:val="single" w:sz="4" w:space="0" w:color="auto"/>
            </w:tcBorders>
            <w:vAlign w:val="center"/>
            <w:hideMark/>
          </w:tcPr>
          <w:p w14:paraId="1FD8AE2E" w14:textId="77777777" w:rsidR="0031092A" w:rsidRPr="00B2206E" w:rsidRDefault="0031092A" w:rsidP="0031092A">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569EE470"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后五福污水处理站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28AE92B4"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77.70 </w:t>
            </w:r>
          </w:p>
        </w:tc>
        <w:tc>
          <w:tcPr>
            <w:tcW w:w="478" w:type="pct"/>
            <w:vMerge/>
            <w:tcBorders>
              <w:top w:val="nil"/>
              <w:left w:val="single" w:sz="4" w:space="0" w:color="auto"/>
              <w:bottom w:val="single" w:sz="4" w:space="0" w:color="000000"/>
              <w:right w:val="single" w:sz="4" w:space="0" w:color="auto"/>
            </w:tcBorders>
            <w:vAlign w:val="center"/>
            <w:hideMark/>
          </w:tcPr>
          <w:p w14:paraId="4C3EBA16"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1D75CEC3" w14:textId="77777777" w:rsidR="0031092A" w:rsidRPr="00B2206E" w:rsidRDefault="0031092A" w:rsidP="0031092A">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B89D07A"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010FB6A9" w14:textId="77777777" w:rsidR="0031092A" w:rsidRPr="00B2206E" w:rsidRDefault="0031092A" w:rsidP="0031092A">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52DF18CE" w14:textId="77777777" w:rsidR="0031092A" w:rsidRPr="00B2206E" w:rsidRDefault="0031092A" w:rsidP="0031092A">
            <w:pPr>
              <w:widowControl/>
              <w:jc w:val="left"/>
              <w:rPr>
                <w:rFonts w:asciiTheme="minorEastAsia" w:hAnsiTheme="minorEastAsia" w:cs="宋体"/>
                <w:kern w:val="0"/>
                <w:sz w:val="22"/>
              </w:rPr>
            </w:pPr>
          </w:p>
        </w:tc>
        <w:tc>
          <w:tcPr>
            <w:tcW w:w="504" w:type="pct"/>
            <w:vMerge/>
            <w:tcBorders>
              <w:top w:val="nil"/>
              <w:left w:val="single" w:sz="4" w:space="0" w:color="auto"/>
              <w:bottom w:val="single" w:sz="4" w:space="0" w:color="000000"/>
              <w:right w:val="single" w:sz="4" w:space="0" w:color="auto"/>
            </w:tcBorders>
            <w:vAlign w:val="center"/>
            <w:hideMark/>
          </w:tcPr>
          <w:p w14:paraId="53C78581" w14:textId="77777777" w:rsidR="0031092A" w:rsidRPr="00B2206E" w:rsidRDefault="0031092A" w:rsidP="0031092A">
            <w:pPr>
              <w:widowControl/>
              <w:jc w:val="left"/>
              <w:rPr>
                <w:rFonts w:asciiTheme="minorEastAsia" w:hAnsiTheme="minorEastAsia" w:cs="宋体"/>
                <w:kern w:val="0"/>
                <w:sz w:val="22"/>
              </w:rPr>
            </w:pPr>
          </w:p>
        </w:tc>
      </w:tr>
      <w:tr w:rsidR="00EC1FF8" w:rsidRPr="00B2206E" w14:paraId="7DFC8CE9" w14:textId="77777777" w:rsidTr="00FA2963">
        <w:trPr>
          <w:trHeight w:val="345"/>
        </w:trPr>
        <w:tc>
          <w:tcPr>
            <w:tcW w:w="190" w:type="pct"/>
            <w:vMerge/>
            <w:tcBorders>
              <w:top w:val="nil"/>
              <w:left w:val="single" w:sz="4" w:space="0" w:color="auto"/>
              <w:bottom w:val="single" w:sz="4" w:space="0" w:color="auto"/>
              <w:right w:val="single" w:sz="4" w:space="0" w:color="auto"/>
            </w:tcBorders>
            <w:vAlign w:val="center"/>
            <w:hideMark/>
          </w:tcPr>
          <w:p w14:paraId="0FDD8787" w14:textId="77777777" w:rsidR="0031092A" w:rsidRPr="00B2206E" w:rsidRDefault="0031092A" w:rsidP="0031092A">
            <w:pPr>
              <w:widowControl/>
              <w:jc w:val="left"/>
              <w:rPr>
                <w:rFonts w:asciiTheme="minorEastAsia" w:hAnsiTheme="minorEastAsia" w:cs="宋体"/>
                <w:kern w:val="0"/>
                <w:sz w:val="22"/>
              </w:rPr>
            </w:pPr>
          </w:p>
        </w:tc>
        <w:tc>
          <w:tcPr>
            <w:tcW w:w="420" w:type="pct"/>
            <w:vMerge/>
            <w:tcBorders>
              <w:top w:val="nil"/>
              <w:left w:val="single" w:sz="4" w:space="0" w:color="auto"/>
              <w:bottom w:val="single" w:sz="4" w:space="0" w:color="auto"/>
              <w:right w:val="single" w:sz="4" w:space="0" w:color="auto"/>
            </w:tcBorders>
            <w:vAlign w:val="center"/>
            <w:hideMark/>
          </w:tcPr>
          <w:p w14:paraId="40A4F89F" w14:textId="77777777" w:rsidR="0031092A" w:rsidRPr="00B2206E" w:rsidRDefault="0031092A" w:rsidP="0031092A">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13E2B68B"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前五福污水处理站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7B81B09C"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62.90 </w:t>
            </w:r>
          </w:p>
        </w:tc>
        <w:tc>
          <w:tcPr>
            <w:tcW w:w="478" w:type="pct"/>
            <w:vMerge/>
            <w:tcBorders>
              <w:top w:val="nil"/>
              <w:left w:val="single" w:sz="4" w:space="0" w:color="auto"/>
              <w:bottom w:val="single" w:sz="4" w:space="0" w:color="000000"/>
              <w:right w:val="single" w:sz="4" w:space="0" w:color="auto"/>
            </w:tcBorders>
            <w:vAlign w:val="center"/>
            <w:hideMark/>
          </w:tcPr>
          <w:p w14:paraId="396140C4"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62FE6EDA" w14:textId="77777777" w:rsidR="0031092A" w:rsidRPr="00B2206E" w:rsidRDefault="0031092A" w:rsidP="0031092A">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5EF7E41"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5FCB7461" w14:textId="77777777" w:rsidR="0031092A" w:rsidRPr="00B2206E" w:rsidRDefault="0031092A" w:rsidP="0031092A">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1B3C953E" w14:textId="77777777" w:rsidR="0031092A" w:rsidRPr="00B2206E" w:rsidRDefault="0031092A" w:rsidP="0031092A">
            <w:pPr>
              <w:widowControl/>
              <w:jc w:val="left"/>
              <w:rPr>
                <w:rFonts w:asciiTheme="minorEastAsia" w:hAnsiTheme="minorEastAsia" w:cs="宋体"/>
                <w:kern w:val="0"/>
                <w:sz w:val="22"/>
              </w:rPr>
            </w:pPr>
          </w:p>
        </w:tc>
        <w:tc>
          <w:tcPr>
            <w:tcW w:w="504" w:type="pct"/>
            <w:vMerge/>
            <w:tcBorders>
              <w:top w:val="nil"/>
              <w:left w:val="single" w:sz="4" w:space="0" w:color="auto"/>
              <w:bottom w:val="single" w:sz="4" w:space="0" w:color="000000"/>
              <w:right w:val="single" w:sz="4" w:space="0" w:color="auto"/>
            </w:tcBorders>
            <w:vAlign w:val="center"/>
            <w:hideMark/>
          </w:tcPr>
          <w:p w14:paraId="7E36237E" w14:textId="77777777" w:rsidR="0031092A" w:rsidRPr="00B2206E" w:rsidRDefault="0031092A" w:rsidP="0031092A">
            <w:pPr>
              <w:widowControl/>
              <w:jc w:val="left"/>
              <w:rPr>
                <w:rFonts w:asciiTheme="minorEastAsia" w:hAnsiTheme="minorEastAsia" w:cs="宋体"/>
                <w:kern w:val="0"/>
                <w:sz w:val="22"/>
              </w:rPr>
            </w:pPr>
          </w:p>
        </w:tc>
      </w:tr>
      <w:tr w:rsidR="00EC1FF8" w:rsidRPr="00B2206E" w14:paraId="3629AF22" w14:textId="77777777" w:rsidTr="00FA2963">
        <w:trPr>
          <w:trHeight w:val="345"/>
        </w:trPr>
        <w:tc>
          <w:tcPr>
            <w:tcW w:w="190" w:type="pct"/>
            <w:vMerge/>
            <w:tcBorders>
              <w:top w:val="nil"/>
              <w:left w:val="single" w:sz="4" w:space="0" w:color="auto"/>
              <w:bottom w:val="single" w:sz="4" w:space="0" w:color="auto"/>
              <w:right w:val="single" w:sz="4" w:space="0" w:color="auto"/>
            </w:tcBorders>
            <w:vAlign w:val="center"/>
            <w:hideMark/>
          </w:tcPr>
          <w:p w14:paraId="5CB6B576" w14:textId="77777777" w:rsidR="0031092A" w:rsidRPr="00B2206E" w:rsidRDefault="0031092A" w:rsidP="0031092A">
            <w:pPr>
              <w:widowControl/>
              <w:jc w:val="left"/>
              <w:rPr>
                <w:rFonts w:asciiTheme="minorEastAsia" w:hAnsiTheme="minorEastAsia" w:cs="宋体"/>
                <w:kern w:val="0"/>
                <w:sz w:val="22"/>
              </w:rPr>
            </w:pPr>
          </w:p>
        </w:tc>
        <w:tc>
          <w:tcPr>
            <w:tcW w:w="420" w:type="pct"/>
            <w:vMerge/>
            <w:tcBorders>
              <w:top w:val="nil"/>
              <w:left w:val="single" w:sz="4" w:space="0" w:color="auto"/>
              <w:bottom w:val="single" w:sz="4" w:space="0" w:color="auto"/>
              <w:right w:val="single" w:sz="4" w:space="0" w:color="auto"/>
            </w:tcBorders>
            <w:vAlign w:val="center"/>
            <w:hideMark/>
          </w:tcPr>
          <w:p w14:paraId="685C6295" w14:textId="77777777" w:rsidR="0031092A" w:rsidRPr="00B2206E" w:rsidRDefault="0031092A" w:rsidP="0031092A">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3B3ECB7D"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羊二庄污水处理站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731160AF"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62.90 </w:t>
            </w:r>
          </w:p>
        </w:tc>
        <w:tc>
          <w:tcPr>
            <w:tcW w:w="478" w:type="pct"/>
            <w:vMerge/>
            <w:tcBorders>
              <w:top w:val="nil"/>
              <w:left w:val="single" w:sz="4" w:space="0" w:color="auto"/>
              <w:bottom w:val="single" w:sz="4" w:space="0" w:color="000000"/>
              <w:right w:val="single" w:sz="4" w:space="0" w:color="auto"/>
            </w:tcBorders>
            <w:vAlign w:val="center"/>
            <w:hideMark/>
          </w:tcPr>
          <w:p w14:paraId="7CB71773"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170B9CFA" w14:textId="77777777" w:rsidR="0031092A" w:rsidRPr="00B2206E" w:rsidRDefault="0031092A" w:rsidP="0031092A">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391E296"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7EAE5E11" w14:textId="77777777" w:rsidR="0031092A" w:rsidRPr="00B2206E" w:rsidRDefault="0031092A" w:rsidP="0031092A">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025BC09E" w14:textId="77777777" w:rsidR="0031092A" w:rsidRPr="00B2206E" w:rsidRDefault="0031092A" w:rsidP="0031092A">
            <w:pPr>
              <w:widowControl/>
              <w:jc w:val="left"/>
              <w:rPr>
                <w:rFonts w:asciiTheme="minorEastAsia" w:hAnsiTheme="minorEastAsia" w:cs="宋体"/>
                <w:kern w:val="0"/>
                <w:sz w:val="22"/>
              </w:rPr>
            </w:pPr>
          </w:p>
        </w:tc>
        <w:tc>
          <w:tcPr>
            <w:tcW w:w="504" w:type="pct"/>
            <w:vMerge/>
            <w:tcBorders>
              <w:top w:val="nil"/>
              <w:left w:val="single" w:sz="4" w:space="0" w:color="auto"/>
              <w:bottom w:val="single" w:sz="4" w:space="0" w:color="000000"/>
              <w:right w:val="single" w:sz="4" w:space="0" w:color="auto"/>
            </w:tcBorders>
            <w:vAlign w:val="center"/>
            <w:hideMark/>
          </w:tcPr>
          <w:p w14:paraId="14F92C6B" w14:textId="77777777" w:rsidR="0031092A" w:rsidRPr="00B2206E" w:rsidRDefault="0031092A" w:rsidP="0031092A">
            <w:pPr>
              <w:widowControl/>
              <w:jc w:val="left"/>
              <w:rPr>
                <w:rFonts w:asciiTheme="minorEastAsia" w:hAnsiTheme="minorEastAsia" w:cs="宋体"/>
                <w:kern w:val="0"/>
                <w:sz w:val="22"/>
              </w:rPr>
            </w:pPr>
          </w:p>
        </w:tc>
      </w:tr>
      <w:tr w:rsidR="00EC1FF8" w:rsidRPr="00B2206E" w14:paraId="3C1900CC" w14:textId="77777777" w:rsidTr="00FA2963">
        <w:trPr>
          <w:trHeight w:val="345"/>
        </w:trPr>
        <w:tc>
          <w:tcPr>
            <w:tcW w:w="190" w:type="pct"/>
            <w:vMerge/>
            <w:tcBorders>
              <w:top w:val="nil"/>
              <w:left w:val="single" w:sz="4" w:space="0" w:color="auto"/>
              <w:bottom w:val="single" w:sz="4" w:space="0" w:color="auto"/>
              <w:right w:val="single" w:sz="4" w:space="0" w:color="auto"/>
            </w:tcBorders>
            <w:vAlign w:val="center"/>
            <w:hideMark/>
          </w:tcPr>
          <w:p w14:paraId="783086E9" w14:textId="77777777" w:rsidR="0031092A" w:rsidRPr="00B2206E" w:rsidRDefault="0031092A" w:rsidP="0031092A">
            <w:pPr>
              <w:widowControl/>
              <w:jc w:val="left"/>
              <w:rPr>
                <w:rFonts w:asciiTheme="minorEastAsia" w:hAnsiTheme="minorEastAsia" w:cs="宋体"/>
                <w:kern w:val="0"/>
                <w:sz w:val="22"/>
              </w:rPr>
            </w:pPr>
          </w:p>
        </w:tc>
        <w:tc>
          <w:tcPr>
            <w:tcW w:w="420" w:type="pct"/>
            <w:vMerge/>
            <w:tcBorders>
              <w:top w:val="nil"/>
              <w:left w:val="single" w:sz="4" w:space="0" w:color="auto"/>
              <w:bottom w:val="single" w:sz="4" w:space="0" w:color="auto"/>
              <w:right w:val="single" w:sz="4" w:space="0" w:color="auto"/>
            </w:tcBorders>
            <w:vAlign w:val="center"/>
            <w:hideMark/>
          </w:tcPr>
          <w:p w14:paraId="78B4977F" w14:textId="77777777" w:rsidR="0031092A" w:rsidRPr="00B2206E" w:rsidRDefault="0031092A" w:rsidP="0031092A">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vAlign w:val="center"/>
            <w:hideMark/>
          </w:tcPr>
          <w:p w14:paraId="4324D0E8"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大官庄污水处理站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766F322A"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66.60 </w:t>
            </w:r>
          </w:p>
        </w:tc>
        <w:tc>
          <w:tcPr>
            <w:tcW w:w="478" w:type="pct"/>
            <w:vMerge/>
            <w:tcBorders>
              <w:top w:val="nil"/>
              <w:left w:val="single" w:sz="4" w:space="0" w:color="auto"/>
              <w:bottom w:val="single" w:sz="4" w:space="0" w:color="000000"/>
              <w:right w:val="single" w:sz="4" w:space="0" w:color="auto"/>
            </w:tcBorders>
            <w:vAlign w:val="center"/>
            <w:hideMark/>
          </w:tcPr>
          <w:p w14:paraId="22E465F4"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2F27FC50" w14:textId="77777777" w:rsidR="0031092A" w:rsidRPr="00B2206E" w:rsidRDefault="0031092A" w:rsidP="0031092A">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C074528"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2DF4DCEF" w14:textId="77777777" w:rsidR="0031092A" w:rsidRPr="00B2206E" w:rsidRDefault="0031092A" w:rsidP="0031092A">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25CC88A7" w14:textId="77777777" w:rsidR="0031092A" w:rsidRPr="00B2206E" w:rsidRDefault="0031092A" w:rsidP="0031092A">
            <w:pPr>
              <w:widowControl/>
              <w:jc w:val="left"/>
              <w:rPr>
                <w:rFonts w:asciiTheme="minorEastAsia" w:hAnsiTheme="minorEastAsia" w:cs="宋体"/>
                <w:kern w:val="0"/>
                <w:sz w:val="22"/>
              </w:rPr>
            </w:pPr>
          </w:p>
        </w:tc>
        <w:tc>
          <w:tcPr>
            <w:tcW w:w="504" w:type="pct"/>
            <w:vMerge/>
            <w:tcBorders>
              <w:top w:val="nil"/>
              <w:left w:val="single" w:sz="4" w:space="0" w:color="auto"/>
              <w:bottom w:val="single" w:sz="4" w:space="0" w:color="000000"/>
              <w:right w:val="single" w:sz="4" w:space="0" w:color="auto"/>
            </w:tcBorders>
            <w:vAlign w:val="center"/>
            <w:hideMark/>
          </w:tcPr>
          <w:p w14:paraId="32A3419D" w14:textId="77777777" w:rsidR="0031092A" w:rsidRPr="00B2206E" w:rsidRDefault="0031092A" w:rsidP="0031092A">
            <w:pPr>
              <w:widowControl/>
              <w:jc w:val="left"/>
              <w:rPr>
                <w:rFonts w:asciiTheme="minorEastAsia" w:hAnsiTheme="minorEastAsia" w:cs="宋体"/>
                <w:kern w:val="0"/>
                <w:sz w:val="22"/>
              </w:rPr>
            </w:pPr>
          </w:p>
        </w:tc>
      </w:tr>
      <w:tr w:rsidR="00EC1FF8" w:rsidRPr="00B2206E" w14:paraId="2DF88B02" w14:textId="77777777" w:rsidTr="00FA2963">
        <w:trPr>
          <w:trHeight w:val="345"/>
        </w:trPr>
        <w:tc>
          <w:tcPr>
            <w:tcW w:w="190" w:type="pct"/>
            <w:vMerge/>
            <w:tcBorders>
              <w:top w:val="nil"/>
              <w:left w:val="single" w:sz="4" w:space="0" w:color="auto"/>
              <w:bottom w:val="single" w:sz="4" w:space="0" w:color="auto"/>
              <w:right w:val="single" w:sz="4" w:space="0" w:color="auto"/>
            </w:tcBorders>
            <w:vAlign w:val="center"/>
            <w:hideMark/>
          </w:tcPr>
          <w:p w14:paraId="26406701" w14:textId="77777777" w:rsidR="0031092A" w:rsidRPr="00B2206E" w:rsidRDefault="0031092A" w:rsidP="0031092A">
            <w:pPr>
              <w:widowControl/>
              <w:jc w:val="left"/>
              <w:rPr>
                <w:rFonts w:asciiTheme="minorEastAsia" w:hAnsiTheme="minorEastAsia" w:cs="宋体"/>
                <w:kern w:val="0"/>
                <w:sz w:val="22"/>
              </w:rPr>
            </w:pPr>
          </w:p>
        </w:tc>
        <w:tc>
          <w:tcPr>
            <w:tcW w:w="420" w:type="pct"/>
            <w:vMerge/>
            <w:tcBorders>
              <w:top w:val="nil"/>
              <w:left w:val="single" w:sz="4" w:space="0" w:color="auto"/>
              <w:bottom w:val="single" w:sz="4" w:space="0" w:color="auto"/>
              <w:right w:val="single" w:sz="4" w:space="0" w:color="auto"/>
            </w:tcBorders>
            <w:vAlign w:val="center"/>
            <w:hideMark/>
          </w:tcPr>
          <w:p w14:paraId="0FBC637D" w14:textId="77777777" w:rsidR="0031092A" w:rsidRPr="00B2206E" w:rsidRDefault="0031092A" w:rsidP="0031092A">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vAlign w:val="center"/>
            <w:hideMark/>
          </w:tcPr>
          <w:p w14:paraId="494168E2"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三刘庄污水处理站</w:t>
            </w:r>
          </w:p>
        </w:tc>
        <w:tc>
          <w:tcPr>
            <w:tcW w:w="473" w:type="pct"/>
            <w:tcBorders>
              <w:top w:val="nil"/>
              <w:left w:val="nil"/>
              <w:bottom w:val="single" w:sz="4" w:space="0" w:color="auto"/>
              <w:right w:val="single" w:sz="4" w:space="0" w:color="auto"/>
            </w:tcBorders>
            <w:shd w:val="clear" w:color="auto" w:fill="auto"/>
            <w:noWrap/>
            <w:vAlign w:val="center"/>
            <w:hideMark/>
          </w:tcPr>
          <w:p w14:paraId="6D6181F6"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34.20 </w:t>
            </w:r>
          </w:p>
        </w:tc>
        <w:tc>
          <w:tcPr>
            <w:tcW w:w="478" w:type="pct"/>
            <w:vMerge/>
            <w:tcBorders>
              <w:top w:val="nil"/>
              <w:left w:val="single" w:sz="4" w:space="0" w:color="auto"/>
              <w:bottom w:val="single" w:sz="4" w:space="0" w:color="000000"/>
              <w:right w:val="single" w:sz="4" w:space="0" w:color="auto"/>
            </w:tcBorders>
            <w:vAlign w:val="center"/>
            <w:hideMark/>
          </w:tcPr>
          <w:p w14:paraId="50C3AEBB"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7E131937" w14:textId="77777777" w:rsidR="0031092A" w:rsidRPr="00B2206E" w:rsidRDefault="0031092A" w:rsidP="0031092A">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3DBB58A7" w14:textId="77777777" w:rsidR="0031092A" w:rsidRPr="00B2206E" w:rsidRDefault="0031092A" w:rsidP="0031092A">
            <w:pPr>
              <w:widowControl/>
              <w:jc w:val="left"/>
              <w:rPr>
                <w:rFonts w:asciiTheme="minorEastAsia" w:hAnsiTheme="minorEastAsia" w:cs="宋体"/>
                <w:kern w:val="0"/>
                <w:sz w:val="22"/>
              </w:rPr>
            </w:pPr>
          </w:p>
        </w:tc>
        <w:tc>
          <w:tcPr>
            <w:tcW w:w="477" w:type="pct"/>
            <w:vMerge/>
            <w:tcBorders>
              <w:top w:val="nil"/>
              <w:left w:val="single" w:sz="4" w:space="0" w:color="auto"/>
              <w:bottom w:val="single" w:sz="4" w:space="0" w:color="000000"/>
              <w:right w:val="single" w:sz="4" w:space="0" w:color="auto"/>
            </w:tcBorders>
            <w:vAlign w:val="center"/>
            <w:hideMark/>
          </w:tcPr>
          <w:p w14:paraId="5744DA4E" w14:textId="77777777" w:rsidR="0031092A" w:rsidRPr="00B2206E" w:rsidRDefault="0031092A" w:rsidP="0031092A">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0777C1CC" w14:textId="77777777" w:rsidR="0031092A" w:rsidRPr="00B2206E" w:rsidRDefault="0031092A" w:rsidP="0031092A">
            <w:pPr>
              <w:widowControl/>
              <w:jc w:val="left"/>
              <w:rPr>
                <w:rFonts w:asciiTheme="minorEastAsia" w:hAnsiTheme="minorEastAsia" w:cs="宋体"/>
                <w:kern w:val="0"/>
                <w:sz w:val="22"/>
              </w:rPr>
            </w:pPr>
          </w:p>
        </w:tc>
        <w:tc>
          <w:tcPr>
            <w:tcW w:w="504" w:type="pct"/>
            <w:vMerge/>
            <w:tcBorders>
              <w:top w:val="nil"/>
              <w:left w:val="single" w:sz="4" w:space="0" w:color="auto"/>
              <w:bottom w:val="single" w:sz="4" w:space="0" w:color="000000"/>
              <w:right w:val="single" w:sz="4" w:space="0" w:color="auto"/>
            </w:tcBorders>
            <w:vAlign w:val="center"/>
            <w:hideMark/>
          </w:tcPr>
          <w:p w14:paraId="18527253" w14:textId="77777777" w:rsidR="0031092A" w:rsidRPr="00B2206E" w:rsidRDefault="0031092A" w:rsidP="0031092A">
            <w:pPr>
              <w:widowControl/>
              <w:jc w:val="left"/>
              <w:rPr>
                <w:rFonts w:asciiTheme="minorEastAsia" w:hAnsiTheme="minorEastAsia" w:cs="宋体"/>
                <w:kern w:val="0"/>
                <w:sz w:val="22"/>
              </w:rPr>
            </w:pPr>
          </w:p>
        </w:tc>
      </w:tr>
      <w:tr w:rsidR="00FA2963" w:rsidRPr="00B2206E" w14:paraId="32EC2955" w14:textId="77777777" w:rsidTr="00FA2963">
        <w:trPr>
          <w:trHeight w:val="345"/>
        </w:trPr>
        <w:tc>
          <w:tcPr>
            <w:tcW w:w="6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F98FB0"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07" w:type="pct"/>
            <w:gridSpan w:val="3"/>
            <w:tcBorders>
              <w:top w:val="single" w:sz="4" w:space="0" w:color="auto"/>
              <w:left w:val="nil"/>
              <w:bottom w:val="single" w:sz="4" w:space="0" w:color="auto"/>
              <w:right w:val="single" w:sz="4" w:space="0" w:color="auto"/>
            </w:tcBorders>
            <w:shd w:val="clear" w:color="auto" w:fill="auto"/>
            <w:noWrap/>
            <w:vAlign w:val="center"/>
            <w:hideMark/>
          </w:tcPr>
          <w:p w14:paraId="2B0A231D"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1823.00 </w:t>
            </w:r>
          </w:p>
        </w:tc>
        <w:tc>
          <w:tcPr>
            <w:tcW w:w="197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1D0A6"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5489.25 </w:t>
            </w:r>
          </w:p>
        </w:tc>
        <w:tc>
          <w:tcPr>
            <w:tcW w:w="504" w:type="pct"/>
            <w:tcBorders>
              <w:top w:val="nil"/>
              <w:left w:val="nil"/>
              <w:bottom w:val="single" w:sz="4" w:space="0" w:color="auto"/>
              <w:right w:val="single" w:sz="4" w:space="0" w:color="auto"/>
            </w:tcBorders>
            <w:shd w:val="clear" w:color="auto" w:fill="auto"/>
            <w:noWrap/>
            <w:vAlign w:val="center"/>
            <w:hideMark/>
          </w:tcPr>
          <w:p w14:paraId="5DDE4439" w14:textId="77777777" w:rsidR="0031092A" w:rsidRPr="00B2206E" w:rsidRDefault="0031092A" w:rsidP="0031092A">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7312.25 </w:t>
            </w:r>
          </w:p>
        </w:tc>
      </w:tr>
    </w:tbl>
    <w:p w14:paraId="41A67925" w14:textId="77777777" w:rsidR="0031092A" w:rsidRPr="00B2206E" w:rsidRDefault="0031092A" w:rsidP="00B80230">
      <w:pPr>
        <w:overflowPunct w:val="0"/>
        <w:spacing w:line="360" w:lineRule="auto"/>
        <w:ind w:firstLineChars="200" w:firstLine="442"/>
        <w:jc w:val="center"/>
        <w:rPr>
          <w:rFonts w:asciiTheme="majorEastAsia" w:eastAsiaTheme="majorEastAsia" w:hAnsiTheme="majorEastAsia"/>
          <w:b/>
          <w:kern w:val="0"/>
          <w:sz w:val="22"/>
        </w:rPr>
      </w:pPr>
    </w:p>
    <w:p w14:paraId="07574E5A" w14:textId="77777777" w:rsidR="00085469" w:rsidRPr="00B2206E" w:rsidRDefault="007701EA">
      <w:pPr>
        <w:pStyle w:val="3"/>
        <w:ind w:firstLine="482"/>
      </w:pPr>
      <w:r w:rsidRPr="00B2206E">
        <w:rPr>
          <w:rFonts w:hint="eastAsia"/>
        </w:rPr>
        <w:t>7.2.9位庄</w:t>
      </w:r>
      <w:r w:rsidRPr="00B2206E">
        <w:t>乡投资估算</w:t>
      </w:r>
    </w:p>
    <w:p w14:paraId="3B6578AF" w14:textId="31086AC5" w:rsidR="00A412AB" w:rsidRPr="00B2206E" w:rsidRDefault="00A412AB" w:rsidP="00A412AB">
      <w:pPr>
        <w:widowControl/>
        <w:spacing w:line="360" w:lineRule="auto"/>
        <w:ind w:firstLineChars="200" w:firstLine="480"/>
        <w:jc w:val="left"/>
        <w:rPr>
          <w:kern w:val="1"/>
          <w:sz w:val="24"/>
          <w:szCs w:val="24"/>
        </w:rPr>
      </w:pPr>
      <w:r w:rsidRPr="00B2206E">
        <w:rPr>
          <w:rFonts w:hint="eastAsia"/>
          <w:kern w:val="1"/>
          <w:sz w:val="24"/>
          <w:szCs w:val="24"/>
        </w:rPr>
        <w:t>位庄乡规划期内投资</w:t>
      </w:r>
      <w:r w:rsidRPr="00B2206E">
        <w:rPr>
          <w:kern w:val="1"/>
          <w:sz w:val="24"/>
          <w:szCs w:val="24"/>
        </w:rPr>
        <w:t>估算为</w:t>
      </w:r>
      <w:r w:rsidR="00477EFB" w:rsidRPr="00B2206E">
        <w:rPr>
          <w:kern w:val="1"/>
          <w:sz w:val="24"/>
          <w:szCs w:val="24"/>
        </w:rPr>
        <w:t>6460.25</w:t>
      </w:r>
      <w:r w:rsidRPr="00B2206E">
        <w:rPr>
          <w:rFonts w:hint="eastAsia"/>
          <w:kern w:val="1"/>
          <w:sz w:val="24"/>
          <w:szCs w:val="24"/>
        </w:rPr>
        <w:t>万元。</w:t>
      </w:r>
    </w:p>
    <w:p w14:paraId="3ED3AEEF"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7-11</w:t>
      </w:r>
      <w:r w:rsidR="00BB575B"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位庄乡投资估算</w:t>
      </w:r>
    </w:p>
    <w:tbl>
      <w:tblPr>
        <w:tblW w:w="5000" w:type="pct"/>
        <w:tblLayout w:type="fixed"/>
        <w:tblLook w:val="04A0" w:firstRow="1" w:lastRow="0" w:firstColumn="1" w:lastColumn="0" w:noHBand="0" w:noVBand="1"/>
      </w:tblPr>
      <w:tblGrid>
        <w:gridCol w:w="395"/>
        <w:gridCol w:w="853"/>
        <w:gridCol w:w="1984"/>
        <w:gridCol w:w="993"/>
        <w:gridCol w:w="850"/>
        <w:gridCol w:w="993"/>
        <w:gridCol w:w="991"/>
        <w:gridCol w:w="991"/>
        <w:gridCol w:w="1132"/>
        <w:gridCol w:w="1186"/>
      </w:tblGrid>
      <w:tr w:rsidR="00EC1FF8" w:rsidRPr="00B2206E" w14:paraId="049B5EE0" w14:textId="77777777" w:rsidTr="00477EFB">
        <w:trPr>
          <w:trHeight w:val="345"/>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C0C1AD8"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lastRenderedPageBreak/>
              <w:t>建设时期</w:t>
            </w:r>
          </w:p>
        </w:tc>
        <w:tc>
          <w:tcPr>
            <w:tcW w:w="41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6ECDE7"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846" w:type="pct"/>
            <w:gridSpan w:val="3"/>
            <w:tcBorders>
              <w:top w:val="single" w:sz="4" w:space="0" w:color="auto"/>
              <w:left w:val="nil"/>
              <w:bottom w:val="single" w:sz="4" w:space="0" w:color="auto"/>
              <w:right w:val="nil"/>
            </w:tcBorders>
            <w:shd w:val="clear" w:color="auto" w:fill="auto"/>
            <w:noWrap/>
            <w:vAlign w:val="center"/>
            <w:hideMark/>
          </w:tcPr>
          <w:p w14:paraId="60DDCD17"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1" w:type="pct"/>
            <w:gridSpan w:val="4"/>
            <w:tcBorders>
              <w:top w:val="single" w:sz="4" w:space="0" w:color="auto"/>
              <w:left w:val="nil"/>
              <w:bottom w:val="single" w:sz="4" w:space="0" w:color="auto"/>
              <w:right w:val="single" w:sz="4" w:space="0" w:color="auto"/>
            </w:tcBorders>
            <w:shd w:val="clear" w:color="auto" w:fill="auto"/>
            <w:noWrap/>
            <w:vAlign w:val="center"/>
            <w:hideMark/>
          </w:tcPr>
          <w:p w14:paraId="3811D1B5"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A6EB3E"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6E62F1B5" w14:textId="77777777" w:rsidTr="00477EFB">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57937770" w14:textId="77777777" w:rsidR="00477EFB" w:rsidRPr="00B2206E" w:rsidRDefault="00477EFB" w:rsidP="00477EFB">
            <w:pPr>
              <w:widowControl/>
              <w:jc w:val="center"/>
              <w:rPr>
                <w:rFonts w:asciiTheme="minorEastAsia" w:hAnsiTheme="minorEastAsia" w:cs="宋体"/>
                <w:kern w:val="0"/>
                <w:sz w:val="22"/>
              </w:rPr>
            </w:pPr>
          </w:p>
        </w:tc>
        <w:tc>
          <w:tcPr>
            <w:tcW w:w="410" w:type="pct"/>
            <w:vMerge/>
            <w:tcBorders>
              <w:top w:val="single" w:sz="4" w:space="0" w:color="auto"/>
              <w:left w:val="single" w:sz="4" w:space="0" w:color="auto"/>
              <w:bottom w:val="single" w:sz="4" w:space="0" w:color="000000"/>
              <w:right w:val="single" w:sz="4" w:space="0" w:color="auto"/>
            </w:tcBorders>
            <w:vAlign w:val="center"/>
            <w:hideMark/>
          </w:tcPr>
          <w:p w14:paraId="4F59E924" w14:textId="77777777" w:rsidR="00477EFB" w:rsidRPr="00B2206E" w:rsidRDefault="00477EFB" w:rsidP="00477EFB">
            <w:pPr>
              <w:widowControl/>
              <w:jc w:val="center"/>
              <w:rPr>
                <w:rFonts w:asciiTheme="minorEastAsia" w:hAnsiTheme="minorEastAsia" w:cs="宋体"/>
                <w:kern w:val="0"/>
                <w:sz w:val="22"/>
              </w:rPr>
            </w:pPr>
          </w:p>
        </w:tc>
        <w:tc>
          <w:tcPr>
            <w:tcW w:w="95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51E1AB"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889"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B43ED"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9" w:type="pct"/>
            <w:vMerge w:val="restart"/>
            <w:tcBorders>
              <w:top w:val="single" w:sz="4" w:space="0" w:color="auto"/>
              <w:left w:val="nil"/>
              <w:right w:val="single" w:sz="4" w:space="0" w:color="auto"/>
            </w:tcBorders>
            <w:shd w:val="clear" w:color="auto" w:fill="auto"/>
            <w:noWrap/>
            <w:vAlign w:val="center"/>
            <w:hideMark/>
          </w:tcPr>
          <w:p w14:paraId="017996AB" w14:textId="237B5B62"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6" w:type="pct"/>
            <w:gridSpan w:val="2"/>
            <w:tcBorders>
              <w:top w:val="single" w:sz="4" w:space="0" w:color="auto"/>
              <w:left w:val="nil"/>
              <w:bottom w:val="single" w:sz="4" w:space="0" w:color="auto"/>
              <w:right w:val="single" w:sz="4" w:space="0" w:color="auto"/>
            </w:tcBorders>
            <w:shd w:val="clear" w:color="auto" w:fill="auto"/>
            <w:noWrap/>
            <w:vAlign w:val="center"/>
            <w:hideMark/>
          </w:tcPr>
          <w:p w14:paraId="3095E11C" w14:textId="4E6D8675"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14:paraId="00E9B17D"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204ABDE0" w14:textId="77777777" w:rsidR="00477EFB" w:rsidRPr="00B2206E" w:rsidRDefault="00477EFB" w:rsidP="00477EFB">
            <w:pPr>
              <w:widowControl/>
              <w:jc w:val="center"/>
              <w:rPr>
                <w:rFonts w:asciiTheme="minorEastAsia" w:hAnsiTheme="minorEastAsia" w:cs="宋体"/>
                <w:kern w:val="0"/>
                <w:sz w:val="22"/>
              </w:rPr>
            </w:pPr>
          </w:p>
        </w:tc>
      </w:tr>
      <w:tr w:rsidR="00EC1FF8" w:rsidRPr="00B2206E" w14:paraId="55E92FD7" w14:textId="77777777" w:rsidTr="00477EFB">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64DFAAB5" w14:textId="77777777" w:rsidR="00477EFB" w:rsidRPr="00B2206E" w:rsidRDefault="00477EFB" w:rsidP="00477EFB">
            <w:pPr>
              <w:widowControl/>
              <w:jc w:val="center"/>
              <w:rPr>
                <w:rFonts w:asciiTheme="minorEastAsia" w:hAnsiTheme="minorEastAsia" w:cs="宋体"/>
                <w:kern w:val="0"/>
                <w:sz w:val="22"/>
              </w:rPr>
            </w:pPr>
          </w:p>
        </w:tc>
        <w:tc>
          <w:tcPr>
            <w:tcW w:w="410" w:type="pct"/>
            <w:vMerge/>
            <w:tcBorders>
              <w:top w:val="single" w:sz="4" w:space="0" w:color="auto"/>
              <w:left w:val="single" w:sz="4" w:space="0" w:color="auto"/>
              <w:bottom w:val="single" w:sz="4" w:space="0" w:color="000000"/>
              <w:right w:val="single" w:sz="4" w:space="0" w:color="auto"/>
            </w:tcBorders>
            <w:vAlign w:val="center"/>
            <w:hideMark/>
          </w:tcPr>
          <w:p w14:paraId="73A4C8A1" w14:textId="77777777" w:rsidR="00477EFB" w:rsidRPr="00B2206E" w:rsidRDefault="00477EFB" w:rsidP="00477EFB">
            <w:pPr>
              <w:widowControl/>
              <w:jc w:val="center"/>
              <w:rPr>
                <w:rFonts w:asciiTheme="minorEastAsia" w:hAnsiTheme="minorEastAsia" w:cs="宋体"/>
                <w:kern w:val="0"/>
                <w:sz w:val="22"/>
              </w:rPr>
            </w:pPr>
          </w:p>
        </w:tc>
        <w:tc>
          <w:tcPr>
            <w:tcW w:w="957" w:type="pct"/>
            <w:vMerge/>
            <w:tcBorders>
              <w:top w:val="nil"/>
              <w:left w:val="single" w:sz="4" w:space="0" w:color="auto"/>
              <w:bottom w:val="single" w:sz="4" w:space="0" w:color="000000"/>
              <w:right w:val="single" w:sz="4" w:space="0" w:color="auto"/>
            </w:tcBorders>
            <w:vAlign w:val="center"/>
            <w:hideMark/>
          </w:tcPr>
          <w:p w14:paraId="13B1B164" w14:textId="77777777" w:rsidR="00477EFB" w:rsidRPr="00B2206E" w:rsidRDefault="00477EFB" w:rsidP="00477EFB">
            <w:pPr>
              <w:widowControl/>
              <w:jc w:val="center"/>
              <w:rPr>
                <w:rFonts w:asciiTheme="minorEastAsia" w:hAnsiTheme="minorEastAsia" w:cs="宋体"/>
                <w:kern w:val="0"/>
                <w:sz w:val="22"/>
              </w:rPr>
            </w:pPr>
          </w:p>
        </w:tc>
        <w:tc>
          <w:tcPr>
            <w:tcW w:w="889" w:type="pct"/>
            <w:gridSpan w:val="2"/>
            <w:vMerge/>
            <w:tcBorders>
              <w:top w:val="single" w:sz="4" w:space="0" w:color="auto"/>
              <w:left w:val="single" w:sz="4" w:space="0" w:color="auto"/>
              <w:bottom w:val="single" w:sz="4" w:space="0" w:color="auto"/>
              <w:right w:val="single" w:sz="4" w:space="0" w:color="auto"/>
            </w:tcBorders>
            <w:vAlign w:val="center"/>
            <w:hideMark/>
          </w:tcPr>
          <w:p w14:paraId="22EF0832" w14:textId="77777777" w:rsidR="00477EFB" w:rsidRPr="00B2206E" w:rsidRDefault="00477EFB" w:rsidP="00477EFB">
            <w:pPr>
              <w:widowControl/>
              <w:jc w:val="center"/>
              <w:rPr>
                <w:rFonts w:asciiTheme="minorEastAsia" w:hAnsiTheme="minorEastAsia" w:cs="宋体"/>
                <w:kern w:val="0"/>
                <w:sz w:val="22"/>
              </w:rPr>
            </w:pPr>
          </w:p>
        </w:tc>
        <w:tc>
          <w:tcPr>
            <w:tcW w:w="479" w:type="pct"/>
            <w:vMerge/>
            <w:tcBorders>
              <w:left w:val="nil"/>
              <w:right w:val="single" w:sz="4" w:space="0" w:color="auto"/>
            </w:tcBorders>
            <w:vAlign w:val="center"/>
            <w:hideMark/>
          </w:tcPr>
          <w:p w14:paraId="471A28DA" w14:textId="77777777" w:rsidR="00477EFB" w:rsidRPr="00B2206E" w:rsidRDefault="00477EFB" w:rsidP="00477EFB">
            <w:pPr>
              <w:widowControl/>
              <w:jc w:val="center"/>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519DFFFF"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8" w:type="pct"/>
            <w:vMerge w:val="restart"/>
            <w:tcBorders>
              <w:top w:val="nil"/>
              <w:left w:val="nil"/>
              <w:right w:val="single" w:sz="4" w:space="0" w:color="auto"/>
            </w:tcBorders>
            <w:shd w:val="clear" w:color="auto" w:fill="auto"/>
            <w:noWrap/>
            <w:vAlign w:val="center"/>
            <w:hideMark/>
          </w:tcPr>
          <w:p w14:paraId="3572BA72"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546" w:type="pct"/>
            <w:vMerge/>
            <w:tcBorders>
              <w:top w:val="nil"/>
              <w:left w:val="single" w:sz="4" w:space="0" w:color="auto"/>
              <w:bottom w:val="single" w:sz="4" w:space="0" w:color="auto"/>
              <w:right w:val="single" w:sz="4" w:space="0" w:color="auto"/>
            </w:tcBorders>
            <w:vAlign w:val="center"/>
            <w:hideMark/>
          </w:tcPr>
          <w:p w14:paraId="0D6774F8" w14:textId="77777777" w:rsidR="00477EFB" w:rsidRPr="00B2206E" w:rsidRDefault="00477EFB" w:rsidP="00477EFB">
            <w:pPr>
              <w:widowControl/>
              <w:jc w:val="center"/>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54FF017E" w14:textId="77777777" w:rsidR="00477EFB" w:rsidRPr="00B2206E" w:rsidRDefault="00477EFB" w:rsidP="00477EFB">
            <w:pPr>
              <w:widowControl/>
              <w:jc w:val="center"/>
              <w:rPr>
                <w:rFonts w:asciiTheme="minorEastAsia" w:hAnsiTheme="minorEastAsia" w:cs="宋体"/>
                <w:kern w:val="0"/>
                <w:sz w:val="22"/>
              </w:rPr>
            </w:pPr>
          </w:p>
        </w:tc>
      </w:tr>
      <w:tr w:rsidR="00EC1FF8" w:rsidRPr="00B2206E" w14:paraId="5D4CF710" w14:textId="77777777" w:rsidTr="00477EFB">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6DDD289D" w14:textId="77777777" w:rsidR="00477EFB" w:rsidRPr="00B2206E" w:rsidRDefault="00477EFB" w:rsidP="00477EFB">
            <w:pPr>
              <w:widowControl/>
              <w:jc w:val="center"/>
              <w:rPr>
                <w:rFonts w:asciiTheme="minorEastAsia" w:hAnsiTheme="minorEastAsia" w:cs="宋体"/>
                <w:kern w:val="0"/>
                <w:sz w:val="22"/>
              </w:rPr>
            </w:pPr>
          </w:p>
        </w:tc>
        <w:tc>
          <w:tcPr>
            <w:tcW w:w="410" w:type="pct"/>
            <w:vMerge/>
            <w:tcBorders>
              <w:top w:val="single" w:sz="4" w:space="0" w:color="auto"/>
              <w:left w:val="single" w:sz="4" w:space="0" w:color="auto"/>
              <w:bottom w:val="single" w:sz="4" w:space="0" w:color="000000"/>
              <w:right w:val="single" w:sz="4" w:space="0" w:color="auto"/>
            </w:tcBorders>
            <w:vAlign w:val="center"/>
            <w:hideMark/>
          </w:tcPr>
          <w:p w14:paraId="586C033F" w14:textId="77777777" w:rsidR="00477EFB" w:rsidRPr="00B2206E" w:rsidRDefault="00477EFB" w:rsidP="00477EFB">
            <w:pPr>
              <w:widowControl/>
              <w:jc w:val="center"/>
              <w:rPr>
                <w:rFonts w:asciiTheme="minorEastAsia" w:hAnsiTheme="minorEastAsia" w:cs="宋体"/>
                <w:kern w:val="0"/>
                <w:sz w:val="22"/>
              </w:rPr>
            </w:pPr>
          </w:p>
        </w:tc>
        <w:tc>
          <w:tcPr>
            <w:tcW w:w="957" w:type="pct"/>
            <w:vMerge/>
            <w:tcBorders>
              <w:top w:val="nil"/>
              <w:left w:val="single" w:sz="4" w:space="0" w:color="auto"/>
              <w:bottom w:val="single" w:sz="4" w:space="0" w:color="000000"/>
              <w:right w:val="single" w:sz="4" w:space="0" w:color="auto"/>
            </w:tcBorders>
            <w:vAlign w:val="center"/>
            <w:hideMark/>
          </w:tcPr>
          <w:p w14:paraId="42C57D99" w14:textId="77777777" w:rsidR="00477EFB" w:rsidRPr="00B2206E" w:rsidRDefault="00477EFB" w:rsidP="00477EFB">
            <w:pPr>
              <w:widowControl/>
              <w:jc w:val="center"/>
              <w:rPr>
                <w:rFonts w:asciiTheme="minorEastAsia" w:hAnsiTheme="minorEastAsia" w:cs="宋体"/>
                <w:kern w:val="0"/>
                <w:sz w:val="22"/>
              </w:rPr>
            </w:pPr>
          </w:p>
        </w:tc>
        <w:tc>
          <w:tcPr>
            <w:tcW w:w="479" w:type="pct"/>
            <w:tcBorders>
              <w:top w:val="nil"/>
              <w:left w:val="nil"/>
              <w:bottom w:val="single" w:sz="4" w:space="0" w:color="auto"/>
              <w:right w:val="single" w:sz="4" w:space="0" w:color="auto"/>
            </w:tcBorders>
            <w:shd w:val="clear" w:color="auto" w:fill="auto"/>
            <w:noWrap/>
            <w:vAlign w:val="center"/>
            <w:hideMark/>
          </w:tcPr>
          <w:p w14:paraId="2D703E22"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10" w:type="pct"/>
            <w:tcBorders>
              <w:top w:val="nil"/>
              <w:left w:val="nil"/>
              <w:bottom w:val="single" w:sz="4" w:space="0" w:color="auto"/>
              <w:right w:val="single" w:sz="4" w:space="0" w:color="auto"/>
            </w:tcBorders>
            <w:shd w:val="clear" w:color="auto" w:fill="auto"/>
            <w:noWrap/>
            <w:vAlign w:val="center"/>
            <w:hideMark/>
          </w:tcPr>
          <w:p w14:paraId="460C793D"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9" w:type="pct"/>
            <w:vMerge/>
            <w:tcBorders>
              <w:left w:val="nil"/>
              <w:bottom w:val="single" w:sz="4" w:space="0" w:color="auto"/>
              <w:right w:val="single" w:sz="4" w:space="0" w:color="auto"/>
            </w:tcBorders>
            <w:shd w:val="clear" w:color="auto" w:fill="auto"/>
            <w:noWrap/>
            <w:vAlign w:val="center"/>
          </w:tcPr>
          <w:p w14:paraId="6793FFA9" w14:textId="5ACC17C2" w:rsidR="00477EFB" w:rsidRPr="00B2206E" w:rsidRDefault="00477EFB" w:rsidP="00477EFB">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33C3E2D1" w14:textId="62B864D6" w:rsidR="00477EFB" w:rsidRPr="00B2206E" w:rsidRDefault="00477EFB" w:rsidP="00477EFB">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7CE13F64" w14:textId="57014D24" w:rsidR="00477EFB" w:rsidRPr="00B2206E" w:rsidRDefault="00477EFB" w:rsidP="00477EFB">
            <w:pPr>
              <w:widowControl/>
              <w:jc w:val="center"/>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6849ECDE" w14:textId="77777777" w:rsidR="00477EFB" w:rsidRPr="00B2206E" w:rsidRDefault="00477EFB" w:rsidP="00477EFB">
            <w:pPr>
              <w:widowControl/>
              <w:jc w:val="center"/>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7710DF21" w14:textId="77777777" w:rsidR="00477EFB" w:rsidRPr="00B2206E" w:rsidRDefault="00477EFB" w:rsidP="00477EFB">
            <w:pPr>
              <w:widowControl/>
              <w:jc w:val="center"/>
              <w:rPr>
                <w:rFonts w:asciiTheme="minorEastAsia" w:hAnsiTheme="minorEastAsia" w:cs="宋体"/>
                <w:kern w:val="0"/>
                <w:sz w:val="22"/>
              </w:rPr>
            </w:pPr>
          </w:p>
        </w:tc>
      </w:tr>
      <w:tr w:rsidR="00EC1FF8" w:rsidRPr="00B2206E" w14:paraId="1D125345" w14:textId="77777777" w:rsidTr="00477EFB">
        <w:trPr>
          <w:trHeight w:val="690"/>
        </w:trPr>
        <w:tc>
          <w:tcPr>
            <w:tcW w:w="1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CAF073D"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4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1B5949E"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7" w:type="pct"/>
            <w:tcBorders>
              <w:top w:val="nil"/>
              <w:left w:val="nil"/>
              <w:bottom w:val="single" w:sz="4" w:space="0" w:color="auto"/>
              <w:right w:val="single" w:sz="4" w:space="0" w:color="auto"/>
            </w:tcBorders>
            <w:shd w:val="clear" w:color="auto" w:fill="auto"/>
            <w:noWrap/>
            <w:vAlign w:val="center"/>
            <w:hideMark/>
          </w:tcPr>
          <w:p w14:paraId="7E1322C6"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同盟污水处理厂</w:t>
            </w:r>
          </w:p>
        </w:tc>
        <w:tc>
          <w:tcPr>
            <w:tcW w:w="479" w:type="pct"/>
            <w:tcBorders>
              <w:top w:val="nil"/>
              <w:left w:val="nil"/>
              <w:bottom w:val="single" w:sz="4" w:space="0" w:color="auto"/>
              <w:right w:val="single" w:sz="4" w:space="0" w:color="auto"/>
            </w:tcBorders>
            <w:shd w:val="clear" w:color="auto" w:fill="auto"/>
            <w:noWrap/>
            <w:vAlign w:val="center"/>
            <w:hideMark/>
          </w:tcPr>
          <w:p w14:paraId="3F29FAAB"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0</w:t>
            </w:r>
          </w:p>
        </w:tc>
        <w:tc>
          <w:tcPr>
            <w:tcW w:w="4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8824BF6" w14:textId="22F5407F"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0.00</w:t>
            </w:r>
          </w:p>
        </w:tc>
        <w:tc>
          <w:tcPr>
            <w:tcW w:w="47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9A8EE0A" w14:textId="35B803C8"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900.37</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C0CF05" w14:textId="6F75E51C"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915.75</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FD2E768" w14:textId="18E3566A"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3185.97</w:t>
            </w:r>
          </w:p>
        </w:tc>
        <w:tc>
          <w:tcPr>
            <w:tcW w:w="54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9044C89" w14:textId="6476E211"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5002.09</w:t>
            </w:r>
          </w:p>
        </w:tc>
        <w:tc>
          <w:tcPr>
            <w:tcW w:w="57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4F8EFBF" w14:textId="3FCBA3E8"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5002.09</w:t>
            </w:r>
          </w:p>
        </w:tc>
      </w:tr>
      <w:tr w:rsidR="00EC1FF8" w:rsidRPr="00B2206E" w14:paraId="1AC8A1B7" w14:textId="77777777" w:rsidTr="00477EFB">
        <w:trPr>
          <w:trHeight w:val="345"/>
        </w:trPr>
        <w:tc>
          <w:tcPr>
            <w:tcW w:w="190" w:type="pct"/>
            <w:vMerge/>
            <w:tcBorders>
              <w:top w:val="nil"/>
              <w:left w:val="single" w:sz="4" w:space="0" w:color="auto"/>
              <w:bottom w:val="single" w:sz="4" w:space="0" w:color="000000"/>
              <w:right w:val="single" w:sz="4" w:space="0" w:color="auto"/>
            </w:tcBorders>
            <w:vAlign w:val="center"/>
            <w:hideMark/>
          </w:tcPr>
          <w:p w14:paraId="63115295" w14:textId="77777777" w:rsidR="00477EFB" w:rsidRPr="00B2206E" w:rsidRDefault="00477EFB" w:rsidP="00477EFB">
            <w:pPr>
              <w:widowControl/>
              <w:jc w:val="center"/>
              <w:rPr>
                <w:rFonts w:asciiTheme="minorEastAsia" w:hAnsiTheme="minorEastAsia" w:cs="宋体"/>
                <w:kern w:val="0"/>
                <w:sz w:val="22"/>
              </w:rPr>
            </w:pPr>
          </w:p>
        </w:tc>
        <w:tc>
          <w:tcPr>
            <w:tcW w:w="410" w:type="pct"/>
            <w:vMerge/>
            <w:tcBorders>
              <w:top w:val="nil"/>
              <w:left w:val="single" w:sz="4" w:space="0" w:color="auto"/>
              <w:bottom w:val="single" w:sz="4" w:space="0" w:color="000000"/>
              <w:right w:val="single" w:sz="4" w:space="0" w:color="auto"/>
            </w:tcBorders>
            <w:vAlign w:val="center"/>
            <w:hideMark/>
          </w:tcPr>
          <w:p w14:paraId="2A9A1A23" w14:textId="77777777" w:rsidR="00477EFB" w:rsidRPr="00B2206E" w:rsidRDefault="00477EFB" w:rsidP="00477EF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74E97BCA"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王田污水处理站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3C3EF4BC" w14:textId="025BCD2F"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0.00</w:t>
            </w:r>
          </w:p>
        </w:tc>
        <w:tc>
          <w:tcPr>
            <w:tcW w:w="410" w:type="pct"/>
            <w:vMerge/>
            <w:tcBorders>
              <w:top w:val="nil"/>
              <w:left w:val="single" w:sz="4" w:space="0" w:color="auto"/>
              <w:bottom w:val="single" w:sz="4" w:space="0" w:color="000000"/>
              <w:right w:val="single" w:sz="4" w:space="0" w:color="auto"/>
            </w:tcBorders>
            <w:vAlign w:val="center"/>
            <w:hideMark/>
          </w:tcPr>
          <w:p w14:paraId="563FAFFB" w14:textId="77777777" w:rsidR="00477EFB" w:rsidRPr="00B2206E" w:rsidRDefault="00477EFB" w:rsidP="00477EFB">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44F084C" w14:textId="77777777" w:rsidR="00477EFB" w:rsidRPr="00B2206E" w:rsidRDefault="00477EFB" w:rsidP="00477EF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6FE3CD3" w14:textId="77777777" w:rsidR="00477EFB" w:rsidRPr="00B2206E" w:rsidRDefault="00477EFB" w:rsidP="00477EF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2270561A" w14:textId="77777777" w:rsidR="00477EFB" w:rsidRPr="00B2206E" w:rsidRDefault="00477EFB" w:rsidP="00477EFB">
            <w:pPr>
              <w:widowControl/>
              <w:jc w:val="center"/>
              <w:rPr>
                <w:rFonts w:asciiTheme="minorEastAsia" w:hAnsiTheme="minorEastAsia" w:cs="宋体"/>
                <w:kern w:val="0"/>
                <w:sz w:val="22"/>
              </w:rPr>
            </w:pPr>
          </w:p>
        </w:tc>
        <w:tc>
          <w:tcPr>
            <w:tcW w:w="546" w:type="pct"/>
            <w:vMerge/>
            <w:tcBorders>
              <w:top w:val="nil"/>
              <w:left w:val="single" w:sz="4" w:space="0" w:color="auto"/>
              <w:bottom w:val="single" w:sz="4" w:space="0" w:color="000000"/>
              <w:right w:val="single" w:sz="4" w:space="0" w:color="auto"/>
            </w:tcBorders>
            <w:vAlign w:val="center"/>
            <w:hideMark/>
          </w:tcPr>
          <w:p w14:paraId="4AA3E90E" w14:textId="77777777" w:rsidR="00477EFB" w:rsidRPr="00B2206E" w:rsidRDefault="00477EFB" w:rsidP="00477EF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0D308E1D" w14:textId="77777777" w:rsidR="00477EFB" w:rsidRPr="00B2206E" w:rsidRDefault="00477EFB" w:rsidP="00477EFB">
            <w:pPr>
              <w:widowControl/>
              <w:jc w:val="center"/>
              <w:rPr>
                <w:rFonts w:asciiTheme="minorEastAsia" w:hAnsiTheme="minorEastAsia" w:cs="宋体"/>
                <w:kern w:val="0"/>
                <w:sz w:val="22"/>
              </w:rPr>
            </w:pPr>
          </w:p>
        </w:tc>
      </w:tr>
      <w:tr w:rsidR="00EC1FF8" w:rsidRPr="00B2206E" w14:paraId="1D000198" w14:textId="77777777" w:rsidTr="00477EFB">
        <w:trPr>
          <w:trHeight w:val="345"/>
        </w:trPr>
        <w:tc>
          <w:tcPr>
            <w:tcW w:w="190" w:type="pct"/>
            <w:vMerge/>
            <w:tcBorders>
              <w:top w:val="nil"/>
              <w:left w:val="single" w:sz="4" w:space="0" w:color="auto"/>
              <w:bottom w:val="single" w:sz="4" w:space="0" w:color="000000"/>
              <w:right w:val="single" w:sz="4" w:space="0" w:color="auto"/>
            </w:tcBorders>
            <w:vAlign w:val="center"/>
            <w:hideMark/>
          </w:tcPr>
          <w:p w14:paraId="1DF09F48" w14:textId="77777777" w:rsidR="00477EFB" w:rsidRPr="00B2206E" w:rsidRDefault="00477EFB" w:rsidP="00477EFB">
            <w:pPr>
              <w:widowControl/>
              <w:jc w:val="center"/>
              <w:rPr>
                <w:rFonts w:asciiTheme="minorEastAsia" w:hAnsiTheme="minorEastAsia" w:cs="宋体"/>
                <w:kern w:val="0"/>
                <w:sz w:val="22"/>
              </w:rPr>
            </w:pPr>
          </w:p>
        </w:tc>
        <w:tc>
          <w:tcPr>
            <w:tcW w:w="410" w:type="pct"/>
            <w:vMerge/>
            <w:tcBorders>
              <w:top w:val="nil"/>
              <w:left w:val="single" w:sz="4" w:space="0" w:color="auto"/>
              <w:bottom w:val="single" w:sz="4" w:space="0" w:color="000000"/>
              <w:right w:val="single" w:sz="4" w:space="0" w:color="auto"/>
            </w:tcBorders>
            <w:vAlign w:val="center"/>
            <w:hideMark/>
          </w:tcPr>
          <w:p w14:paraId="331B50AB" w14:textId="77777777" w:rsidR="00477EFB" w:rsidRPr="00B2206E" w:rsidRDefault="00477EFB" w:rsidP="00477EF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39F27CD9"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弘晟社区污水处理站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26AC6AAC" w14:textId="16DB25A5"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0.00</w:t>
            </w:r>
          </w:p>
        </w:tc>
        <w:tc>
          <w:tcPr>
            <w:tcW w:w="410" w:type="pct"/>
            <w:vMerge/>
            <w:tcBorders>
              <w:top w:val="nil"/>
              <w:left w:val="single" w:sz="4" w:space="0" w:color="auto"/>
              <w:bottom w:val="single" w:sz="4" w:space="0" w:color="000000"/>
              <w:right w:val="single" w:sz="4" w:space="0" w:color="auto"/>
            </w:tcBorders>
            <w:vAlign w:val="center"/>
            <w:hideMark/>
          </w:tcPr>
          <w:p w14:paraId="3F851A28" w14:textId="77777777" w:rsidR="00477EFB" w:rsidRPr="00B2206E" w:rsidRDefault="00477EFB" w:rsidP="00477EFB">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704949EB" w14:textId="77777777" w:rsidR="00477EFB" w:rsidRPr="00B2206E" w:rsidRDefault="00477EFB" w:rsidP="00477EF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6A5B0F6" w14:textId="77777777" w:rsidR="00477EFB" w:rsidRPr="00B2206E" w:rsidRDefault="00477EFB" w:rsidP="00477EF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D82991E" w14:textId="77777777" w:rsidR="00477EFB" w:rsidRPr="00B2206E" w:rsidRDefault="00477EFB" w:rsidP="00477EFB">
            <w:pPr>
              <w:widowControl/>
              <w:jc w:val="center"/>
              <w:rPr>
                <w:rFonts w:asciiTheme="minorEastAsia" w:hAnsiTheme="minorEastAsia" w:cs="宋体"/>
                <w:kern w:val="0"/>
                <w:sz w:val="22"/>
              </w:rPr>
            </w:pPr>
          </w:p>
        </w:tc>
        <w:tc>
          <w:tcPr>
            <w:tcW w:w="546" w:type="pct"/>
            <w:vMerge/>
            <w:tcBorders>
              <w:top w:val="nil"/>
              <w:left w:val="single" w:sz="4" w:space="0" w:color="auto"/>
              <w:bottom w:val="single" w:sz="4" w:space="0" w:color="000000"/>
              <w:right w:val="single" w:sz="4" w:space="0" w:color="auto"/>
            </w:tcBorders>
            <w:vAlign w:val="center"/>
            <w:hideMark/>
          </w:tcPr>
          <w:p w14:paraId="7639063C" w14:textId="77777777" w:rsidR="00477EFB" w:rsidRPr="00B2206E" w:rsidRDefault="00477EFB" w:rsidP="00477EF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04B1330C" w14:textId="77777777" w:rsidR="00477EFB" w:rsidRPr="00B2206E" w:rsidRDefault="00477EFB" w:rsidP="00477EFB">
            <w:pPr>
              <w:widowControl/>
              <w:jc w:val="center"/>
              <w:rPr>
                <w:rFonts w:asciiTheme="minorEastAsia" w:hAnsiTheme="minorEastAsia" w:cs="宋体"/>
                <w:kern w:val="0"/>
                <w:sz w:val="22"/>
              </w:rPr>
            </w:pPr>
          </w:p>
        </w:tc>
      </w:tr>
      <w:tr w:rsidR="00EC1FF8" w:rsidRPr="00B2206E" w14:paraId="5AB3BDA4" w14:textId="77777777" w:rsidTr="00477EFB">
        <w:trPr>
          <w:trHeight w:val="690"/>
        </w:trPr>
        <w:tc>
          <w:tcPr>
            <w:tcW w:w="190" w:type="pct"/>
            <w:vMerge/>
            <w:tcBorders>
              <w:top w:val="nil"/>
              <w:left w:val="single" w:sz="4" w:space="0" w:color="auto"/>
              <w:bottom w:val="single" w:sz="4" w:space="0" w:color="000000"/>
              <w:right w:val="single" w:sz="4" w:space="0" w:color="auto"/>
            </w:tcBorders>
            <w:vAlign w:val="center"/>
            <w:hideMark/>
          </w:tcPr>
          <w:p w14:paraId="2449DA78" w14:textId="77777777" w:rsidR="00477EFB" w:rsidRPr="00B2206E" w:rsidRDefault="00477EFB" w:rsidP="00477EFB">
            <w:pPr>
              <w:widowControl/>
              <w:jc w:val="center"/>
              <w:rPr>
                <w:rFonts w:asciiTheme="minorEastAsia" w:hAnsiTheme="minorEastAsia" w:cs="宋体"/>
                <w:kern w:val="0"/>
                <w:sz w:val="22"/>
              </w:rPr>
            </w:pPr>
          </w:p>
        </w:tc>
        <w:tc>
          <w:tcPr>
            <w:tcW w:w="410" w:type="pct"/>
            <w:vMerge/>
            <w:tcBorders>
              <w:top w:val="nil"/>
              <w:left w:val="single" w:sz="4" w:space="0" w:color="auto"/>
              <w:bottom w:val="single" w:sz="4" w:space="0" w:color="000000"/>
              <w:right w:val="single" w:sz="4" w:space="0" w:color="auto"/>
            </w:tcBorders>
            <w:vAlign w:val="center"/>
            <w:hideMark/>
          </w:tcPr>
          <w:p w14:paraId="404EF48D" w14:textId="77777777" w:rsidR="00477EFB" w:rsidRPr="00B2206E" w:rsidRDefault="00477EFB" w:rsidP="00477EFB">
            <w:pPr>
              <w:widowControl/>
              <w:jc w:val="center"/>
              <w:rPr>
                <w:rFonts w:asciiTheme="minorEastAsia" w:hAnsiTheme="minorEastAsia" w:cs="宋体"/>
                <w:kern w:val="0"/>
                <w:sz w:val="22"/>
              </w:rPr>
            </w:pPr>
          </w:p>
        </w:tc>
        <w:tc>
          <w:tcPr>
            <w:tcW w:w="957" w:type="pct"/>
            <w:tcBorders>
              <w:top w:val="nil"/>
              <w:left w:val="nil"/>
              <w:bottom w:val="single" w:sz="4" w:space="0" w:color="auto"/>
              <w:right w:val="single" w:sz="4" w:space="0" w:color="auto"/>
            </w:tcBorders>
            <w:shd w:val="clear" w:color="auto" w:fill="auto"/>
            <w:noWrap/>
            <w:vAlign w:val="center"/>
            <w:hideMark/>
          </w:tcPr>
          <w:p w14:paraId="30089F96"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后鱼池污水处理站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55DF1994" w14:textId="703FECCE"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0.00</w:t>
            </w:r>
          </w:p>
        </w:tc>
        <w:tc>
          <w:tcPr>
            <w:tcW w:w="410" w:type="pct"/>
            <w:vMerge/>
            <w:tcBorders>
              <w:top w:val="nil"/>
              <w:left w:val="single" w:sz="4" w:space="0" w:color="auto"/>
              <w:bottom w:val="single" w:sz="4" w:space="0" w:color="000000"/>
              <w:right w:val="single" w:sz="4" w:space="0" w:color="auto"/>
            </w:tcBorders>
            <w:vAlign w:val="center"/>
            <w:hideMark/>
          </w:tcPr>
          <w:p w14:paraId="6AE525AB" w14:textId="77777777" w:rsidR="00477EFB" w:rsidRPr="00B2206E" w:rsidRDefault="00477EFB" w:rsidP="00477EFB">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73E30854" w14:textId="77777777" w:rsidR="00477EFB" w:rsidRPr="00B2206E" w:rsidRDefault="00477EFB" w:rsidP="00477EF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7C37E6B" w14:textId="77777777" w:rsidR="00477EFB" w:rsidRPr="00B2206E" w:rsidRDefault="00477EFB" w:rsidP="00477EFB">
            <w:pPr>
              <w:widowControl/>
              <w:jc w:val="center"/>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1D5AB1B" w14:textId="77777777" w:rsidR="00477EFB" w:rsidRPr="00B2206E" w:rsidRDefault="00477EFB" w:rsidP="00477EFB">
            <w:pPr>
              <w:widowControl/>
              <w:jc w:val="center"/>
              <w:rPr>
                <w:rFonts w:asciiTheme="minorEastAsia" w:hAnsiTheme="minorEastAsia" w:cs="宋体"/>
                <w:kern w:val="0"/>
                <w:sz w:val="22"/>
              </w:rPr>
            </w:pPr>
          </w:p>
        </w:tc>
        <w:tc>
          <w:tcPr>
            <w:tcW w:w="546" w:type="pct"/>
            <w:vMerge/>
            <w:tcBorders>
              <w:top w:val="nil"/>
              <w:left w:val="single" w:sz="4" w:space="0" w:color="auto"/>
              <w:bottom w:val="single" w:sz="4" w:space="0" w:color="000000"/>
              <w:right w:val="single" w:sz="4" w:space="0" w:color="auto"/>
            </w:tcBorders>
            <w:vAlign w:val="center"/>
            <w:hideMark/>
          </w:tcPr>
          <w:p w14:paraId="0D121BA7" w14:textId="77777777" w:rsidR="00477EFB" w:rsidRPr="00B2206E" w:rsidRDefault="00477EFB" w:rsidP="00477EFB">
            <w:pPr>
              <w:widowControl/>
              <w:jc w:val="center"/>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0ABB9E47" w14:textId="77777777" w:rsidR="00477EFB" w:rsidRPr="00B2206E" w:rsidRDefault="00477EFB" w:rsidP="00477EFB">
            <w:pPr>
              <w:widowControl/>
              <w:jc w:val="center"/>
              <w:rPr>
                <w:rFonts w:asciiTheme="minorEastAsia" w:hAnsiTheme="minorEastAsia" w:cs="宋体"/>
                <w:kern w:val="0"/>
                <w:sz w:val="22"/>
              </w:rPr>
            </w:pPr>
          </w:p>
        </w:tc>
      </w:tr>
      <w:tr w:rsidR="00EC1FF8" w:rsidRPr="00B2206E" w14:paraId="5850EAB9" w14:textId="77777777" w:rsidTr="00477EFB">
        <w:trPr>
          <w:trHeight w:val="345"/>
        </w:trPr>
        <w:tc>
          <w:tcPr>
            <w:tcW w:w="190" w:type="pct"/>
            <w:vMerge/>
            <w:tcBorders>
              <w:top w:val="nil"/>
              <w:left w:val="single" w:sz="4" w:space="0" w:color="auto"/>
              <w:bottom w:val="single" w:sz="4" w:space="0" w:color="000000"/>
              <w:right w:val="single" w:sz="4" w:space="0" w:color="auto"/>
            </w:tcBorders>
            <w:vAlign w:val="center"/>
            <w:hideMark/>
          </w:tcPr>
          <w:p w14:paraId="3C7F3118" w14:textId="77777777" w:rsidR="00477EFB" w:rsidRPr="00B2206E" w:rsidRDefault="00477EFB" w:rsidP="00477EFB">
            <w:pPr>
              <w:widowControl/>
              <w:jc w:val="center"/>
              <w:rPr>
                <w:rFonts w:asciiTheme="minorEastAsia" w:hAnsiTheme="minorEastAsia" w:cs="宋体"/>
                <w:kern w:val="0"/>
                <w:sz w:val="22"/>
              </w:rPr>
            </w:pPr>
          </w:p>
        </w:tc>
        <w:tc>
          <w:tcPr>
            <w:tcW w:w="410" w:type="pct"/>
            <w:tcBorders>
              <w:top w:val="nil"/>
              <w:left w:val="nil"/>
              <w:bottom w:val="single" w:sz="4" w:space="0" w:color="auto"/>
              <w:right w:val="single" w:sz="4" w:space="0" w:color="auto"/>
            </w:tcBorders>
            <w:shd w:val="clear" w:color="auto" w:fill="auto"/>
            <w:noWrap/>
            <w:vAlign w:val="center"/>
            <w:hideMark/>
          </w:tcPr>
          <w:p w14:paraId="768B2A80"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957" w:type="pct"/>
            <w:tcBorders>
              <w:top w:val="nil"/>
              <w:left w:val="nil"/>
              <w:bottom w:val="single" w:sz="4" w:space="0" w:color="auto"/>
              <w:right w:val="single" w:sz="4" w:space="0" w:color="auto"/>
            </w:tcBorders>
            <w:shd w:val="clear" w:color="auto" w:fill="auto"/>
            <w:noWrap/>
            <w:vAlign w:val="center"/>
            <w:hideMark/>
          </w:tcPr>
          <w:p w14:paraId="53EA66F6"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王治污水处理站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627CCBF3" w14:textId="5F6C7EB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50.70</w:t>
            </w:r>
          </w:p>
        </w:tc>
        <w:tc>
          <w:tcPr>
            <w:tcW w:w="410" w:type="pct"/>
            <w:tcBorders>
              <w:top w:val="nil"/>
              <w:left w:val="nil"/>
              <w:bottom w:val="single" w:sz="4" w:space="0" w:color="auto"/>
              <w:right w:val="single" w:sz="4" w:space="0" w:color="auto"/>
            </w:tcBorders>
            <w:shd w:val="clear" w:color="auto" w:fill="auto"/>
            <w:noWrap/>
            <w:vAlign w:val="center"/>
            <w:hideMark/>
          </w:tcPr>
          <w:p w14:paraId="68A90849" w14:textId="60461143"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50.70</w:t>
            </w:r>
          </w:p>
        </w:tc>
        <w:tc>
          <w:tcPr>
            <w:tcW w:w="479" w:type="pct"/>
            <w:tcBorders>
              <w:top w:val="nil"/>
              <w:left w:val="nil"/>
              <w:bottom w:val="single" w:sz="4" w:space="0" w:color="auto"/>
              <w:right w:val="single" w:sz="4" w:space="0" w:color="auto"/>
            </w:tcBorders>
            <w:shd w:val="clear" w:color="auto" w:fill="auto"/>
            <w:noWrap/>
            <w:vAlign w:val="center"/>
            <w:hideMark/>
          </w:tcPr>
          <w:p w14:paraId="37AFBEA6"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6C31AFE2" w14:textId="7B112EEC"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136.50</w:t>
            </w:r>
          </w:p>
        </w:tc>
        <w:tc>
          <w:tcPr>
            <w:tcW w:w="478" w:type="pct"/>
            <w:tcBorders>
              <w:top w:val="nil"/>
              <w:left w:val="nil"/>
              <w:bottom w:val="single" w:sz="4" w:space="0" w:color="auto"/>
              <w:right w:val="single" w:sz="4" w:space="0" w:color="auto"/>
            </w:tcBorders>
            <w:shd w:val="clear" w:color="auto" w:fill="auto"/>
            <w:noWrap/>
            <w:vAlign w:val="center"/>
            <w:hideMark/>
          </w:tcPr>
          <w:p w14:paraId="4935592D" w14:textId="5D42100A"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473.59</w:t>
            </w:r>
          </w:p>
        </w:tc>
        <w:tc>
          <w:tcPr>
            <w:tcW w:w="546" w:type="pct"/>
            <w:tcBorders>
              <w:top w:val="nil"/>
              <w:left w:val="nil"/>
              <w:bottom w:val="single" w:sz="4" w:space="0" w:color="auto"/>
              <w:right w:val="single" w:sz="4" w:space="0" w:color="auto"/>
            </w:tcBorders>
            <w:shd w:val="clear" w:color="auto" w:fill="auto"/>
            <w:noWrap/>
            <w:vAlign w:val="center"/>
            <w:hideMark/>
          </w:tcPr>
          <w:p w14:paraId="1EAAF8BA" w14:textId="4A6E36A9"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610.09</w:t>
            </w:r>
          </w:p>
        </w:tc>
        <w:tc>
          <w:tcPr>
            <w:tcW w:w="573" w:type="pct"/>
            <w:tcBorders>
              <w:top w:val="nil"/>
              <w:left w:val="nil"/>
              <w:bottom w:val="single" w:sz="4" w:space="0" w:color="auto"/>
              <w:right w:val="single" w:sz="4" w:space="0" w:color="auto"/>
            </w:tcBorders>
            <w:shd w:val="clear" w:color="auto" w:fill="auto"/>
            <w:noWrap/>
            <w:vAlign w:val="center"/>
            <w:hideMark/>
          </w:tcPr>
          <w:p w14:paraId="2014C832" w14:textId="0133C1DF"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660.79</w:t>
            </w:r>
          </w:p>
        </w:tc>
      </w:tr>
      <w:tr w:rsidR="00EC1FF8" w:rsidRPr="00B2206E" w14:paraId="055B0A49" w14:textId="77777777" w:rsidTr="00477EFB">
        <w:trPr>
          <w:trHeight w:val="690"/>
        </w:trPr>
        <w:tc>
          <w:tcPr>
            <w:tcW w:w="190" w:type="pct"/>
            <w:tcBorders>
              <w:top w:val="nil"/>
              <w:left w:val="single" w:sz="4" w:space="0" w:color="auto"/>
              <w:bottom w:val="single" w:sz="4" w:space="0" w:color="auto"/>
              <w:right w:val="single" w:sz="4" w:space="0" w:color="auto"/>
            </w:tcBorders>
            <w:shd w:val="clear" w:color="auto" w:fill="auto"/>
            <w:noWrap/>
            <w:vAlign w:val="center"/>
            <w:hideMark/>
          </w:tcPr>
          <w:p w14:paraId="33499CC4"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410" w:type="pct"/>
            <w:tcBorders>
              <w:top w:val="nil"/>
              <w:left w:val="nil"/>
              <w:bottom w:val="single" w:sz="4" w:space="0" w:color="auto"/>
              <w:right w:val="single" w:sz="4" w:space="0" w:color="auto"/>
            </w:tcBorders>
            <w:shd w:val="clear" w:color="auto" w:fill="auto"/>
            <w:vAlign w:val="center"/>
            <w:hideMark/>
          </w:tcPr>
          <w:p w14:paraId="2A0FD1B6"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7" w:type="pct"/>
            <w:tcBorders>
              <w:top w:val="nil"/>
              <w:left w:val="nil"/>
              <w:bottom w:val="single" w:sz="4" w:space="0" w:color="auto"/>
              <w:right w:val="single" w:sz="4" w:space="0" w:color="auto"/>
            </w:tcBorders>
            <w:shd w:val="clear" w:color="auto" w:fill="auto"/>
            <w:noWrap/>
            <w:vAlign w:val="center"/>
            <w:hideMark/>
          </w:tcPr>
          <w:p w14:paraId="3BED0A09"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马营桥污水处理站</w:t>
            </w:r>
          </w:p>
        </w:tc>
        <w:tc>
          <w:tcPr>
            <w:tcW w:w="479" w:type="pct"/>
            <w:tcBorders>
              <w:top w:val="nil"/>
              <w:left w:val="nil"/>
              <w:bottom w:val="single" w:sz="4" w:space="0" w:color="auto"/>
              <w:right w:val="single" w:sz="4" w:space="0" w:color="auto"/>
            </w:tcBorders>
            <w:shd w:val="clear" w:color="auto" w:fill="auto"/>
            <w:vAlign w:val="center"/>
            <w:hideMark/>
          </w:tcPr>
          <w:p w14:paraId="0FA6C9B9" w14:textId="39A13EA3"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16.00</w:t>
            </w:r>
          </w:p>
        </w:tc>
        <w:tc>
          <w:tcPr>
            <w:tcW w:w="410" w:type="pct"/>
            <w:tcBorders>
              <w:top w:val="nil"/>
              <w:left w:val="nil"/>
              <w:bottom w:val="single" w:sz="4" w:space="0" w:color="auto"/>
              <w:right w:val="single" w:sz="4" w:space="0" w:color="auto"/>
            </w:tcBorders>
            <w:shd w:val="clear" w:color="auto" w:fill="auto"/>
            <w:vAlign w:val="center"/>
            <w:hideMark/>
          </w:tcPr>
          <w:p w14:paraId="0C957881" w14:textId="79ECB6A6"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16.00</w:t>
            </w:r>
          </w:p>
        </w:tc>
        <w:tc>
          <w:tcPr>
            <w:tcW w:w="479" w:type="pct"/>
            <w:tcBorders>
              <w:top w:val="nil"/>
              <w:left w:val="nil"/>
              <w:bottom w:val="single" w:sz="4" w:space="0" w:color="auto"/>
              <w:right w:val="single" w:sz="4" w:space="0" w:color="auto"/>
            </w:tcBorders>
            <w:shd w:val="clear" w:color="auto" w:fill="auto"/>
            <w:vAlign w:val="center"/>
            <w:hideMark/>
          </w:tcPr>
          <w:p w14:paraId="5D3CAC7A" w14:textId="0927F5E5"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150.08</w:t>
            </w:r>
          </w:p>
        </w:tc>
        <w:tc>
          <w:tcPr>
            <w:tcW w:w="478" w:type="pct"/>
            <w:tcBorders>
              <w:top w:val="nil"/>
              <w:left w:val="nil"/>
              <w:bottom w:val="single" w:sz="4" w:space="0" w:color="auto"/>
              <w:right w:val="single" w:sz="4" w:space="0" w:color="auto"/>
            </w:tcBorders>
            <w:shd w:val="clear" w:color="auto" w:fill="auto"/>
            <w:vAlign w:val="center"/>
            <w:hideMark/>
          </w:tcPr>
          <w:p w14:paraId="7BB1A653" w14:textId="5D1101C5"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33.00</w:t>
            </w:r>
          </w:p>
        </w:tc>
        <w:tc>
          <w:tcPr>
            <w:tcW w:w="478" w:type="pct"/>
            <w:tcBorders>
              <w:top w:val="nil"/>
              <w:left w:val="nil"/>
              <w:bottom w:val="single" w:sz="4" w:space="0" w:color="auto"/>
              <w:right w:val="single" w:sz="4" w:space="0" w:color="auto"/>
            </w:tcBorders>
            <w:shd w:val="clear" w:color="auto" w:fill="auto"/>
            <w:vAlign w:val="center"/>
            <w:hideMark/>
          </w:tcPr>
          <w:p w14:paraId="6946AE78" w14:textId="707DC984"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114.50</w:t>
            </w:r>
          </w:p>
        </w:tc>
        <w:tc>
          <w:tcPr>
            <w:tcW w:w="546" w:type="pct"/>
            <w:tcBorders>
              <w:top w:val="nil"/>
              <w:left w:val="nil"/>
              <w:bottom w:val="single" w:sz="4" w:space="0" w:color="auto"/>
              <w:right w:val="single" w:sz="4" w:space="0" w:color="auto"/>
            </w:tcBorders>
            <w:shd w:val="clear" w:color="auto" w:fill="auto"/>
            <w:vAlign w:val="center"/>
            <w:hideMark/>
          </w:tcPr>
          <w:p w14:paraId="57A01639" w14:textId="24A8BCD3"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297.58</w:t>
            </w:r>
          </w:p>
        </w:tc>
        <w:tc>
          <w:tcPr>
            <w:tcW w:w="573" w:type="pct"/>
            <w:tcBorders>
              <w:top w:val="nil"/>
              <w:left w:val="nil"/>
              <w:bottom w:val="single" w:sz="4" w:space="0" w:color="auto"/>
              <w:right w:val="single" w:sz="4" w:space="0" w:color="auto"/>
            </w:tcBorders>
            <w:shd w:val="clear" w:color="auto" w:fill="auto"/>
            <w:vAlign w:val="center"/>
            <w:hideMark/>
          </w:tcPr>
          <w:p w14:paraId="33816060" w14:textId="7860A578"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313.58</w:t>
            </w:r>
          </w:p>
        </w:tc>
      </w:tr>
      <w:tr w:rsidR="00EC1FF8" w:rsidRPr="00B2206E" w14:paraId="6996E4A4" w14:textId="77777777" w:rsidTr="00477EFB">
        <w:trPr>
          <w:trHeight w:val="690"/>
        </w:trPr>
        <w:tc>
          <w:tcPr>
            <w:tcW w:w="190" w:type="pct"/>
            <w:tcBorders>
              <w:top w:val="nil"/>
              <w:left w:val="single" w:sz="4" w:space="0" w:color="auto"/>
              <w:bottom w:val="single" w:sz="4" w:space="0" w:color="auto"/>
              <w:right w:val="single" w:sz="4" w:space="0" w:color="auto"/>
            </w:tcBorders>
            <w:shd w:val="clear" w:color="auto" w:fill="auto"/>
            <w:noWrap/>
            <w:vAlign w:val="center"/>
            <w:hideMark/>
          </w:tcPr>
          <w:p w14:paraId="10A649F8"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410" w:type="pct"/>
            <w:tcBorders>
              <w:top w:val="nil"/>
              <w:left w:val="nil"/>
              <w:bottom w:val="single" w:sz="4" w:space="0" w:color="auto"/>
              <w:right w:val="single" w:sz="4" w:space="0" w:color="auto"/>
            </w:tcBorders>
            <w:shd w:val="clear" w:color="auto" w:fill="auto"/>
            <w:vAlign w:val="center"/>
            <w:hideMark/>
          </w:tcPr>
          <w:p w14:paraId="56707274"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7" w:type="pct"/>
            <w:tcBorders>
              <w:top w:val="nil"/>
              <w:left w:val="nil"/>
              <w:bottom w:val="single" w:sz="4" w:space="0" w:color="auto"/>
              <w:right w:val="single" w:sz="4" w:space="0" w:color="auto"/>
            </w:tcBorders>
            <w:shd w:val="clear" w:color="auto" w:fill="auto"/>
            <w:noWrap/>
            <w:vAlign w:val="center"/>
            <w:hideMark/>
          </w:tcPr>
          <w:p w14:paraId="32E3B14C" w14:textId="77777777"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刘庄简易污水处理设施</w:t>
            </w:r>
          </w:p>
        </w:tc>
        <w:tc>
          <w:tcPr>
            <w:tcW w:w="479" w:type="pct"/>
            <w:tcBorders>
              <w:top w:val="nil"/>
              <w:left w:val="nil"/>
              <w:bottom w:val="single" w:sz="4" w:space="0" w:color="auto"/>
              <w:right w:val="single" w:sz="4" w:space="0" w:color="auto"/>
            </w:tcBorders>
            <w:shd w:val="clear" w:color="auto" w:fill="auto"/>
            <w:vAlign w:val="center"/>
            <w:hideMark/>
          </w:tcPr>
          <w:p w14:paraId="64156C53" w14:textId="2EB8DCFD"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10.00</w:t>
            </w:r>
          </w:p>
        </w:tc>
        <w:tc>
          <w:tcPr>
            <w:tcW w:w="410" w:type="pct"/>
            <w:tcBorders>
              <w:top w:val="nil"/>
              <w:left w:val="nil"/>
              <w:bottom w:val="single" w:sz="4" w:space="0" w:color="auto"/>
              <w:right w:val="single" w:sz="4" w:space="0" w:color="auto"/>
            </w:tcBorders>
            <w:shd w:val="clear" w:color="auto" w:fill="auto"/>
            <w:vAlign w:val="center"/>
            <w:hideMark/>
          </w:tcPr>
          <w:p w14:paraId="24E9A371" w14:textId="05029B13"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10.00</w:t>
            </w:r>
          </w:p>
        </w:tc>
        <w:tc>
          <w:tcPr>
            <w:tcW w:w="479" w:type="pct"/>
            <w:tcBorders>
              <w:top w:val="nil"/>
              <w:left w:val="nil"/>
              <w:bottom w:val="single" w:sz="4" w:space="0" w:color="auto"/>
              <w:right w:val="single" w:sz="4" w:space="0" w:color="auto"/>
            </w:tcBorders>
            <w:shd w:val="clear" w:color="auto" w:fill="auto"/>
            <w:vAlign w:val="center"/>
            <w:hideMark/>
          </w:tcPr>
          <w:p w14:paraId="322FE01F" w14:textId="5003CE1D"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450.19</w:t>
            </w:r>
          </w:p>
        </w:tc>
        <w:tc>
          <w:tcPr>
            <w:tcW w:w="478" w:type="pct"/>
            <w:tcBorders>
              <w:top w:val="nil"/>
              <w:left w:val="nil"/>
              <w:bottom w:val="single" w:sz="4" w:space="0" w:color="auto"/>
              <w:right w:val="single" w:sz="4" w:space="0" w:color="auto"/>
            </w:tcBorders>
            <w:shd w:val="clear" w:color="auto" w:fill="auto"/>
            <w:vAlign w:val="center"/>
            <w:hideMark/>
          </w:tcPr>
          <w:p w14:paraId="71B5D655" w14:textId="3D0720CD"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5.25</w:t>
            </w:r>
          </w:p>
        </w:tc>
        <w:tc>
          <w:tcPr>
            <w:tcW w:w="478" w:type="pct"/>
            <w:tcBorders>
              <w:top w:val="nil"/>
              <w:left w:val="nil"/>
              <w:bottom w:val="single" w:sz="4" w:space="0" w:color="auto"/>
              <w:right w:val="single" w:sz="4" w:space="0" w:color="auto"/>
            </w:tcBorders>
            <w:shd w:val="clear" w:color="auto" w:fill="auto"/>
            <w:vAlign w:val="center"/>
            <w:hideMark/>
          </w:tcPr>
          <w:p w14:paraId="67EC693F" w14:textId="55823263"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18.36</w:t>
            </w:r>
          </w:p>
        </w:tc>
        <w:tc>
          <w:tcPr>
            <w:tcW w:w="546" w:type="pct"/>
            <w:tcBorders>
              <w:top w:val="nil"/>
              <w:left w:val="nil"/>
              <w:bottom w:val="single" w:sz="4" w:space="0" w:color="auto"/>
              <w:right w:val="single" w:sz="4" w:space="0" w:color="auto"/>
            </w:tcBorders>
            <w:shd w:val="clear" w:color="auto" w:fill="auto"/>
            <w:vAlign w:val="center"/>
            <w:hideMark/>
          </w:tcPr>
          <w:p w14:paraId="738E8527" w14:textId="7ED3D89A"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473.80</w:t>
            </w:r>
          </w:p>
        </w:tc>
        <w:tc>
          <w:tcPr>
            <w:tcW w:w="573" w:type="pct"/>
            <w:tcBorders>
              <w:top w:val="nil"/>
              <w:left w:val="nil"/>
              <w:bottom w:val="single" w:sz="4" w:space="0" w:color="auto"/>
              <w:right w:val="single" w:sz="4" w:space="0" w:color="auto"/>
            </w:tcBorders>
            <w:shd w:val="clear" w:color="auto" w:fill="auto"/>
            <w:vAlign w:val="center"/>
            <w:hideMark/>
          </w:tcPr>
          <w:p w14:paraId="3D971F41" w14:textId="20298794"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483.80</w:t>
            </w:r>
          </w:p>
        </w:tc>
      </w:tr>
      <w:tr w:rsidR="00477EFB" w:rsidRPr="00B2206E" w14:paraId="5E599286" w14:textId="77777777" w:rsidTr="00477EFB">
        <w:trPr>
          <w:trHeight w:val="345"/>
        </w:trPr>
        <w:tc>
          <w:tcPr>
            <w:tcW w:w="601" w:type="pct"/>
            <w:gridSpan w:val="2"/>
            <w:tcBorders>
              <w:top w:val="nil"/>
              <w:left w:val="single" w:sz="4" w:space="0" w:color="auto"/>
              <w:bottom w:val="single" w:sz="4" w:space="0" w:color="auto"/>
              <w:right w:val="single" w:sz="4" w:space="0" w:color="auto"/>
            </w:tcBorders>
            <w:shd w:val="clear" w:color="auto" w:fill="auto"/>
            <w:noWrap/>
            <w:vAlign w:val="center"/>
            <w:hideMark/>
          </w:tcPr>
          <w:p w14:paraId="7281F714" w14:textId="74DFE9E4"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846" w:type="pct"/>
            <w:gridSpan w:val="3"/>
            <w:tcBorders>
              <w:top w:val="single" w:sz="4" w:space="0" w:color="auto"/>
              <w:left w:val="nil"/>
              <w:bottom w:val="single" w:sz="4" w:space="0" w:color="auto"/>
              <w:right w:val="single" w:sz="4" w:space="0" w:color="auto"/>
            </w:tcBorders>
            <w:shd w:val="clear" w:color="auto" w:fill="auto"/>
            <w:noWrap/>
            <w:vAlign w:val="center"/>
            <w:hideMark/>
          </w:tcPr>
          <w:p w14:paraId="7EF0BB70" w14:textId="4A84291F"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76.70</w:t>
            </w:r>
          </w:p>
        </w:tc>
        <w:tc>
          <w:tcPr>
            <w:tcW w:w="1981"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3BD95" w14:textId="4B2A5FE8"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6383.55</w:t>
            </w:r>
          </w:p>
        </w:tc>
        <w:tc>
          <w:tcPr>
            <w:tcW w:w="573" w:type="pct"/>
            <w:tcBorders>
              <w:top w:val="nil"/>
              <w:left w:val="nil"/>
              <w:bottom w:val="single" w:sz="4" w:space="0" w:color="auto"/>
              <w:right w:val="single" w:sz="4" w:space="0" w:color="auto"/>
            </w:tcBorders>
            <w:shd w:val="clear" w:color="auto" w:fill="auto"/>
            <w:noWrap/>
            <w:vAlign w:val="center"/>
            <w:hideMark/>
          </w:tcPr>
          <w:p w14:paraId="4B9CEDBF" w14:textId="33AE125C" w:rsidR="00477EFB" w:rsidRPr="00B2206E" w:rsidRDefault="00477EFB" w:rsidP="00477EFB">
            <w:pPr>
              <w:widowControl/>
              <w:jc w:val="center"/>
              <w:rPr>
                <w:rFonts w:asciiTheme="minorEastAsia" w:hAnsiTheme="minorEastAsia" w:cs="宋体"/>
                <w:kern w:val="0"/>
                <w:sz w:val="22"/>
              </w:rPr>
            </w:pPr>
            <w:r w:rsidRPr="00B2206E">
              <w:rPr>
                <w:rFonts w:asciiTheme="minorEastAsia" w:hAnsiTheme="minorEastAsia" w:cs="宋体" w:hint="eastAsia"/>
                <w:kern w:val="0"/>
                <w:sz w:val="22"/>
              </w:rPr>
              <w:t>6460.25</w:t>
            </w:r>
          </w:p>
        </w:tc>
      </w:tr>
    </w:tbl>
    <w:p w14:paraId="3EC7ABC5" w14:textId="77777777" w:rsidR="00A412AB" w:rsidRPr="00B2206E" w:rsidRDefault="00A412AB">
      <w:pPr>
        <w:overflowPunct w:val="0"/>
        <w:spacing w:line="360" w:lineRule="auto"/>
        <w:ind w:firstLineChars="200" w:firstLine="442"/>
        <w:jc w:val="center"/>
        <w:rPr>
          <w:rFonts w:asciiTheme="majorEastAsia" w:eastAsiaTheme="majorEastAsia" w:hAnsiTheme="majorEastAsia"/>
          <w:b/>
          <w:kern w:val="0"/>
          <w:sz w:val="22"/>
        </w:rPr>
      </w:pPr>
    </w:p>
    <w:p w14:paraId="0D157831" w14:textId="77777777" w:rsidR="00085469" w:rsidRPr="00B2206E" w:rsidRDefault="007701EA">
      <w:pPr>
        <w:pStyle w:val="3"/>
        <w:ind w:firstLine="482"/>
      </w:pPr>
      <w:r w:rsidRPr="00B2206E">
        <w:rPr>
          <w:rFonts w:hint="eastAsia"/>
        </w:rPr>
        <w:t>7.2.10大新庄乡</w:t>
      </w:r>
      <w:r w:rsidRPr="00B2206E">
        <w:t>投资估算</w:t>
      </w:r>
    </w:p>
    <w:p w14:paraId="0BB09831" w14:textId="7C264A84"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大新庄乡规划期内投资</w:t>
      </w:r>
      <w:r w:rsidRPr="00B2206E">
        <w:rPr>
          <w:kern w:val="1"/>
          <w:sz w:val="24"/>
          <w:szCs w:val="24"/>
        </w:rPr>
        <w:t>估算为</w:t>
      </w:r>
      <w:r w:rsidR="00C8237E" w:rsidRPr="00B2206E">
        <w:rPr>
          <w:kern w:val="1"/>
          <w:sz w:val="24"/>
          <w:szCs w:val="24"/>
        </w:rPr>
        <w:t>13784.15</w:t>
      </w:r>
      <w:r w:rsidRPr="00B2206E">
        <w:rPr>
          <w:rFonts w:hint="eastAsia"/>
          <w:kern w:val="1"/>
          <w:sz w:val="24"/>
          <w:szCs w:val="24"/>
        </w:rPr>
        <w:t>万元。</w:t>
      </w:r>
    </w:p>
    <w:p w14:paraId="10CB3F9C"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7-1</w:t>
      </w:r>
      <w:r w:rsidR="00BB575B" w:rsidRPr="00B2206E">
        <w:rPr>
          <w:rFonts w:asciiTheme="majorEastAsia" w:eastAsiaTheme="majorEastAsia" w:hAnsiTheme="majorEastAsia"/>
          <w:b/>
          <w:kern w:val="0"/>
          <w:sz w:val="22"/>
        </w:rPr>
        <w:t xml:space="preserve">2 </w:t>
      </w:r>
      <w:r w:rsidRPr="00B2206E">
        <w:rPr>
          <w:rFonts w:asciiTheme="majorEastAsia" w:eastAsiaTheme="majorEastAsia" w:hAnsiTheme="majorEastAsia" w:hint="eastAsia"/>
          <w:b/>
          <w:kern w:val="0"/>
          <w:sz w:val="22"/>
        </w:rPr>
        <w:t xml:space="preserve"> 大新庄乡投资估算</w:t>
      </w:r>
    </w:p>
    <w:tbl>
      <w:tblPr>
        <w:tblW w:w="5000" w:type="pct"/>
        <w:tblLayout w:type="fixed"/>
        <w:tblLook w:val="04A0" w:firstRow="1" w:lastRow="0" w:firstColumn="1" w:lastColumn="0" w:noHBand="0" w:noVBand="1"/>
      </w:tblPr>
      <w:tblGrid>
        <w:gridCol w:w="395"/>
        <w:gridCol w:w="707"/>
        <w:gridCol w:w="1982"/>
        <w:gridCol w:w="993"/>
        <w:gridCol w:w="983"/>
        <w:gridCol w:w="1002"/>
        <w:gridCol w:w="991"/>
        <w:gridCol w:w="1134"/>
        <w:gridCol w:w="993"/>
        <w:gridCol w:w="1188"/>
      </w:tblGrid>
      <w:tr w:rsidR="00EC1FF8" w:rsidRPr="00B2206E" w14:paraId="693F5650" w14:textId="77777777" w:rsidTr="00C8237E">
        <w:trPr>
          <w:trHeight w:val="345"/>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EFED94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34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1E13EBF"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909" w:type="pct"/>
            <w:gridSpan w:val="3"/>
            <w:tcBorders>
              <w:top w:val="single" w:sz="4" w:space="0" w:color="auto"/>
              <w:left w:val="nil"/>
              <w:bottom w:val="single" w:sz="4" w:space="0" w:color="auto"/>
              <w:right w:val="nil"/>
            </w:tcBorders>
            <w:shd w:val="clear" w:color="auto" w:fill="auto"/>
            <w:noWrap/>
            <w:vAlign w:val="center"/>
            <w:hideMark/>
          </w:tcPr>
          <w:p w14:paraId="2930FEB4"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7" w:type="pct"/>
            <w:gridSpan w:val="4"/>
            <w:tcBorders>
              <w:top w:val="single" w:sz="4" w:space="0" w:color="auto"/>
              <w:left w:val="nil"/>
              <w:bottom w:val="single" w:sz="4" w:space="0" w:color="auto"/>
              <w:right w:val="nil"/>
            </w:tcBorders>
            <w:shd w:val="clear" w:color="auto" w:fill="auto"/>
            <w:noWrap/>
            <w:vAlign w:val="center"/>
            <w:hideMark/>
          </w:tcPr>
          <w:p w14:paraId="57A806A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13DE2D"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40143A91" w14:textId="77777777" w:rsidTr="00C8237E">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3DDF1F78"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single" w:sz="4" w:space="0" w:color="auto"/>
              <w:left w:val="single" w:sz="4" w:space="0" w:color="auto"/>
              <w:bottom w:val="single" w:sz="4" w:space="0" w:color="000000"/>
              <w:right w:val="single" w:sz="4" w:space="0" w:color="auto"/>
            </w:tcBorders>
            <w:vAlign w:val="center"/>
            <w:hideMark/>
          </w:tcPr>
          <w:p w14:paraId="33C7015B" w14:textId="77777777" w:rsidR="00C8237E" w:rsidRPr="00B2206E" w:rsidRDefault="00C8237E" w:rsidP="00C8237E">
            <w:pPr>
              <w:widowControl/>
              <w:jc w:val="left"/>
              <w:rPr>
                <w:rFonts w:asciiTheme="minorEastAsia" w:hAnsiTheme="minorEastAsia" w:cs="宋体"/>
                <w:kern w:val="0"/>
                <w:sz w:val="22"/>
              </w:rPr>
            </w:pPr>
          </w:p>
        </w:tc>
        <w:tc>
          <w:tcPr>
            <w:tcW w:w="95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48BD3D3"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953"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A48B4"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83" w:type="pct"/>
            <w:vMerge w:val="restart"/>
            <w:tcBorders>
              <w:top w:val="single" w:sz="4" w:space="0" w:color="auto"/>
              <w:left w:val="nil"/>
              <w:right w:val="single" w:sz="4" w:space="0" w:color="auto"/>
            </w:tcBorders>
            <w:shd w:val="clear" w:color="auto" w:fill="auto"/>
            <w:noWrap/>
            <w:vAlign w:val="center"/>
            <w:hideMark/>
          </w:tcPr>
          <w:p w14:paraId="43D3EF64" w14:textId="5EC46BD1"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102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493AC8A" w14:textId="30690AEA"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14:paraId="204F027A"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121EBBB8"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524455E6" w14:textId="77777777" w:rsidTr="00C8237E">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63179368"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single" w:sz="4" w:space="0" w:color="auto"/>
              <w:left w:val="single" w:sz="4" w:space="0" w:color="auto"/>
              <w:bottom w:val="single" w:sz="4" w:space="0" w:color="000000"/>
              <w:right w:val="single" w:sz="4" w:space="0" w:color="auto"/>
            </w:tcBorders>
            <w:vAlign w:val="center"/>
            <w:hideMark/>
          </w:tcPr>
          <w:p w14:paraId="1A7EE89B" w14:textId="77777777" w:rsidR="00C8237E" w:rsidRPr="00B2206E" w:rsidRDefault="00C8237E" w:rsidP="00C8237E">
            <w:pPr>
              <w:widowControl/>
              <w:jc w:val="left"/>
              <w:rPr>
                <w:rFonts w:asciiTheme="minorEastAsia" w:hAnsiTheme="minorEastAsia" w:cs="宋体"/>
                <w:kern w:val="0"/>
                <w:sz w:val="22"/>
              </w:rPr>
            </w:pPr>
          </w:p>
        </w:tc>
        <w:tc>
          <w:tcPr>
            <w:tcW w:w="956" w:type="pct"/>
            <w:vMerge/>
            <w:tcBorders>
              <w:top w:val="nil"/>
              <w:left w:val="single" w:sz="4" w:space="0" w:color="auto"/>
              <w:bottom w:val="single" w:sz="4" w:space="0" w:color="000000"/>
              <w:right w:val="single" w:sz="4" w:space="0" w:color="auto"/>
            </w:tcBorders>
            <w:vAlign w:val="center"/>
            <w:hideMark/>
          </w:tcPr>
          <w:p w14:paraId="11AE4466" w14:textId="77777777" w:rsidR="00C8237E" w:rsidRPr="00B2206E" w:rsidRDefault="00C8237E" w:rsidP="00C8237E">
            <w:pPr>
              <w:widowControl/>
              <w:jc w:val="left"/>
              <w:rPr>
                <w:rFonts w:asciiTheme="minorEastAsia" w:hAnsiTheme="minorEastAsia" w:cs="宋体"/>
                <w:kern w:val="0"/>
                <w:sz w:val="22"/>
              </w:rPr>
            </w:pPr>
          </w:p>
        </w:tc>
        <w:tc>
          <w:tcPr>
            <w:tcW w:w="953" w:type="pct"/>
            <w:gridSpan w:val="2"/>
            <w:vMerge/>
            <w:tcBorders>
              <w:top w:val="single" w:sz="4" w:space="0" w:color="auto"/>
              <w:left w:val="single" w:sz="4" w:space="0" w:color="auto"/>
              <w:bottom w:val="single" w:sz="4" w:space="0" w:color="auto"/>
              <w:right w:val="single" w:sz="4" w:space="0" w:color="auto"/>
            </w:tcBorders>
            <w:vAlign w:val="center"/>
            <w:hideMark/>
          </w:tcPr>
          <w:p w14:paraId="6582B879"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left w:val="nil"/>
              <w:right w:val="single" w:sz="4" w:space="0" w:color="auto"/>
            </w:tcBorders>
            <w:vAlign w:val="center"/>
            <w:hideMark/>
          </w:tcPr>
          <w:p w14:paraId="62EBD55E" w14:textId="77777777" w:rsidR="00C8237E" w:rsidRPr="00B2206E" w:rsidRDefault="00C8237E" w:rsidP="00C8237E">
            <w:pPr>
              <w:widowControl/>
              <w:jc w:val="left"/>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0C65681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547" w:type="pct"/>
            <w:vMerge w:val="restart"/>
            <w:tcBorders>
              <w:top w:val="nil"/>
              <w:left w:val="nil"/>
              <w:right w:val="single" w:sz="4" w:space="0" w:color="auto"/>
            </w:tcBorders>
            <w:shd w:val="clear" w:color="auto" w:fill="auto"/>
            <w:noWrap/>
            <w:vAlign w:val="center"/>
            <w:hideMark/>
          </w:tcPr>
          <w:p w14:paraId="295623C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479" w:type="pct"/>
            <w:vMerge/>
            <w:tcBorders>
              <w:top w:val="nil"/>
              <w:left w:val="single" w:sz="4" w:space="0" w:color="auto"/>
              <w:bottom w:val="single" w:sz="4" w:space="0" w:color="auto"/>
              <w:right w:val="single" w:sz="4" w:space="0" w:color="auto"/>
            </w:tcBorders>
            <w:vAlign w:val="center"/>
            <w:hideMark/>
          </w:tcPr>
          <w:p w14:paraId="68A652D7"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4FC4F6FE"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1CB0C914" w14:textId="77777777" w:rsidTr="00C8237E">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22A03A6A"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single" w:sz="4" w:space="0" w:color="auto"/>
              <w:left w:val="single" w:sz="4" w:space="0" w:color="auto"/>
              <w:bottom w:val="single" w:sz="4" w:space="0" w:color="000000"/>
              <w:right w:val="single" w:sz="4" w:space="0" w:color="auto"/>
            </w:tcBorders>
            <w:vAlign w:val="center"/>
            <w:hideMark/>
          </w:tcPr>
          <w:p w14:paraId="77EDB086" w14:textId="77777777" w:rsidR="00C8237E" w:rsidRPr="00B2206E" w:rsidRDefault="00C8237E" w:rsidP="00C8237E">
            <w:pPr>
              <w:widowControl/>
              <w:jc w:val="left"/>
              <w:rPr>
                <w:rFonts w:asciiTheme="minorEastAsia" w:hAnsiTheme="minorEastAsia" w:cs="宋体"/>
                <w:kern w:val="0"/>
                <w:sz w:val="22"/>
              </w:rPr>
            </w:pPr>
          </w:p>
        </w:tc>
        <w:tc>
          <w:tcPr>
            <w:tcW w:w="956" w:type="pct"/>
            <w:vMerge/>
            <w:tcBorders>
              <w:top w:val="nil"/>
              <w:left w:val="single" w:sz="4" w:space="0" w:color="auto"/>
              <w:bottom w:val="single" w:sz="4" w:space="0" w:color="000000"/>
              <w:right w:val="single" w:sz="4" w:space="0" w:color="auto"/>
            </w:tcBorders>
            <w:vAlign w:val="center"/>
            <w:hideMark/>
          </w:tcPr>
          <w:p w14:paraId="7499F179" w14:textId="77777777" w:rsidR="00C8237E" w:rsidRPr="00B2206E" w:rsidRDefault="00C8237E" w:rsidP="00C8237E">
            <w:pPr>
              <w:widowControl/>
              <w:jc w:val="left"/>
              <w:rPr>
                <w:rFonts w:asciiTheme="minorEastAsia" w:hAnsiTheme="minorEastAsia" w:cs="宋体"/>
                <w:kern w:val="0"/>
                <w:sz w:val="22"/>
              </w:rPr>
            </w:pPr>
          </w:p>
        </w:tc>
        <w:tc>
          <w:tcPr>
            <w:tcW w:w="479" w:type="pct"/>
            <w:tcBorders>
              <w:top w:val="nil"/>
              <w:left w:val="nil"/>
              <w:bottom w:val="single" w:sz="4" w:space="0" w:color="auto"/>
              <w:right w:val="single" w:sz="4" w:space="0" w:color="auto"/>
            </w:tcBorders>
            <w:shd w:val="clear" w:color="auto" w:fill="auto"/>
            <w:noWrap/>
            <w:vAlign w:val="center"/>
            <w:hideMark/>
          </w:tcPr>
          <w:p w14:paraId="50D1A54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74" w:type="pct"/>
            <w:tcBorders>
              <w:top w:val="nil"/>
              <w:left w:val="nil"/>
              <w:bottom w:val="single" w:sz="4" w:space="0" w:color="auto"/>
              <w:right w:val="single" w:sz="4" w:space="0" w:color="auto"/>
            </w:tcBorders>
            <w:shd w:val="clear" w:color="auto" w:fill="auto"/>
            <w:noWrap/>
            <w:vAlign w:val="center"/>
            <w:hideMark/>
          </w:tcPr>
          <w:p w14:paraId="15BE1AB7"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83" w:type="pct"/>
            <w:vMerge/>
            <w:tcBorders>
              <w:left w:val="nil"/>
              <w:bottom w:val="single" w:sz="4" w:space="0" w:color="auto"/>
              <w:right w:val="single" w:sz="4" w:space="0" w:color="auto"/>
            </w:tcBorders>
            <w:shd w:val="clear" w:color="auto" w:fill="auto"/>
            <w:noWrap/>
            <w:vAlign w:val="center"/>
            <w:hideMark/>
          </w:tcPr>
          <w:p w14:paraId="39139F5E" w14:textId="1E09888C" w:rsidR="00C8237E" w:rsidRPr="00B2206E" w:rsidRDefault="00C8237E" w:rsidP="00C8237E">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40D5BE87" w14:textId="48D4929E" w:rsidR="00C8237E" w:rsidRPr="00B2206E" w:rsidRDefault="00C8237E" w:rsidP="00C8237E">
            <w:pPr>
              <w:widowControl/>
              <w:jc w:val="center"/>
              <w:rPr>
                <w:rFonts w:asciiTheme="minorEastAsia" w:hAnsiTheme="minorEastAsia" w:cs="宋体"/>
                <w:kern w:val="0"/>
                <w:sz w:val="22"/>
              </w:rPr>
            </w:pPr>
          </w:p>
        </w:tc>
        <w:tc>
          <w:tcPr>
            <w:tcW w:w="547" w:type="pct"/>
            <w:vMerge/>
            <w:tcBorders>
              <w:left w:val="nil"/>
              <w:bottom w:val="single" w:sz="4" w:space="0" w:color="auto"/>
              <w:right w:val="single" w:sz="4" w:space="0" w:color="auto"/>
            </w:tcBorders>
            <w:shd w:val="clear" w:color="auto" w:fill="auto"/>
            <w:noWrap/>
            <w:vAlign w:val="center"/>
            <w:hideMark/>
          </w:tcPr>
          <w:p w14:paraId="62FB11AA" w14:textId="6EC831D5" w:rsidR="00C8237E" w:rsidRPr="00B2206E" w:rsidRDefault="00C8237E" w:rsidP="00C8237E">
            <w:pPr>
              <w:widowControl/>
              <w:jc w:val="center"/>
              <w:rPr>
                <w:rFonts w:asciiTheme="minorEastAsia" w:hAnsiTheme="minorEastAsia" w:cs="宋体"/>
                <w:kern w:val="0"/>
                <w:sz w:val="22"/>
              </w:rPr>
            </w:pPr>
          </w:p>
        </w:tc>
        <w:tc>
          <w:tcPr>
            <w:tcW w:w="479" w:type="pct"/>
            <w:vMerge/>
            <w:tcBorders>
              <w:top w:val="nil"/>
              <w:left w:val="single" w:sz="4" w:space="0" w:color="auto"/>
              <w:bottom w:val="single" w:sz="4" w:space="0" w:color="auto"/>
              <w:right w:val="single" w:sz="4" w:space="0" w:color="auto"/>
            </w:tcBorders>
            <w:vAlign w:val="center"/>
            <w:hideMark/>
          </w:tcPr>
          <w:p w14:paraId="54E191AE"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14:paraId="6C9EA1C4"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54639F50" w14:textId="77777777" w:rsidTr="00C8237E">
        <w:trPr>
          <w:trHeight w:val="345"/>
        </w:trPr>
        <w:tc>
          <w:tcPr>
            <w:tcW w:w="1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51EB4E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341" w:type="pct"/>
            <w:tcBorders>
              <w:top w:val="nil"/>
              <w:left w:val="nil"/>
              <w:bottom w:val="single" w:sz="4" w:space="0" w:color="auto"/>
              <w:right w:val="single" w:sz="4" w:space="0" w:color="auto"/>
            </w:tcBorders>
            <w:shd w:val="clear" w:color="auto" w:fill="auto"/>
            <w:noWrap/>
            <w:vAlign w:val="center"/>
            <w:hideMark/>
          </w:tcPr>
          <w:p w14:paraId="460E8A9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956" w:type="pct"/>
            <w:tcBorders>
              <w:top w:val="nil"/>
              <w:left w:val="nil"/>
              <w:bottom w:val="single" w:sz="4" w:space="0" w:color="auto"/>
              <w:right w:val="single" w:sz="4" w:space="0" w:color="auto"/>
            </w:tcBorders>
            <w:shd w:val="clear" w:color="auto" w:fill="auto"/>
            <w:noWrap/>
            <w:vAlign w:val="center"/>
            <w:hideMark/>
          </w:tcPr>
          <w:p w14:paraId="36E85F36"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后小召污水处理站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0B995A9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4" w:type="pct"/>
            <w:tcBorders>
              <w:top w:val="nil"/>
              <w:left w:val="nil"/>
              <w:bottom w:val="single" w:sz="4" w:space="0" w:color="auto"/>
              <w:right w:val="single" w:sz="4" w:space="0" w:color="auto"/>
            </w:tcBorders>
            <w:shd w:val="clear" w:color="auto" w:fill="auto"/>
            <w:noWrap/>
            <w:vAlign w:val="center"/>
            <w:hideMark/>
          </w:tcPr>
          <w:p w14:paraId="1535CAC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83" w:type="pct"/>
            <w:tcBorders>
              <w:top w:val="nil"/>
              <w:left w:val="nil"/>
              <w:bottom w:val="single" w:sz="4" w:space="0" w:color="auto"/>
              <w:right w:val="single" w:sz="4" w:space="0" w:color="auto"/>
            </w:tcBorders>
            <w:shd w:val="clear" w:color="auto" w:fill="auto"/>
            <w:noWrap/>
            <w:vAlign w:val="center"/>
            <w:hideMark/>
          </w:tcPr>
          <w:p w14:paraId="4BB1A97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79BED3ED"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104.00 </w:t>
            </w:r>
          </w:p>
        </w:tc>
        <w:tc>
          <w:tcPr>
            <w:tcW w:w="547" w:type="pct"/>
            <w:tcBorders>
              <w:top w:val="nil"/>
              <w:left w:val="nil"/>
              <w:bottom w:val="single" w:sz="4" w:space="0" w:color="auto"/>
              <w:right w:val="single" w:sz="4" w:space="0" w:color="auto"/>
            </w:tcBorders>
            <w:shd w:val="clear" w:color="auto" w:fill="auto"/>
            <w:noWrap/>
            <w:vAlign w:val="center"/>
            <w:hideMark/>
          </w:tcPr>
          <w:p w14:paraId="28D536EA"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360.37 </w:t>
            </w:r>
          </w:p>
        </w:tc>
        <w:tc>
          <w:tcPr>
            <w:tcW w:w="479" w:type="pct"/>
            <w:tcBorders>
              <w:top w:val="nil"/>
              <w:left w:val="nil"/>
              <w:bottom w:val="single" w:sz="4" w:space="0" w:color="auto"/>
              <w:right w:val="single" w:sz="4" w:space="0" w:color="auto"/>
            </w:tcBorders>
            <w:shd w:val="clear" w:color="auto" w:fill="auto"/>
            <w:noWrap/>
            <w:vAlign w:val="center"/>
            <w:hideMark/>
          </w:tcPr>
          <w:p w14:paraId="16A886C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464.37 </w:t>
            </w:r>
          </w:p>
        </w:tc>
        <w:tc>
          <w:tcPr>
            <w:tcW w:w="573" w:type="pct"/>
            <w:tcBorders>
              <w:top w:val="nil"/>
              <w:left w:val="nil"/>
              <w:bottom w:val="single" w:sz="4" w:space="0" w:color="auto"/>
              <w:right w:val="single" w:sz="4" w:space="0" w:color="auto"/>
            </w:tcBorders>
            <w:shd w:val="clear" w:color="auto" w:fill="auto"/>
            <w:noWrap/>
            <w:vAlign w:val="center"/>
            <w:hideMark/>
          </w:tcPr>
          <w:p w14:paraId="5A46422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464.37 </w:t>
            </w:r>
          </w:p>
        </w:tc>
      </w:tr>
      <w:tr w:rsidR="00EC1FF8" w:rsidRPr="00B2206E" w14:paraId="6DC221EA" w14:textId="77777777" w:rsidTr="00C8237E">
        <w:trPr>
          <w:trHeight w:val="345"/>
        </w:trPr>
        <w:tc>
          <w:tcPr>
            <w:tcW w:w="190" w:type="pct"/>
            <w:vMerge/>
            <w:tcBorders>
              <w:top w:val="nil"/>
              <w:left w:val="single" w:sz="4" w:space="0" w:color="auto"/>
              <w:bottom w:val="single" w:sz="4" w:space="0" w:color="000000"/>
              <w:right w:val="single" w:sz="4" w:space="0" w:color="auto"/>
            </w:tcBorders>
            <w:vAlign w:val="center"/>
            <w:hideMark/>
          </w:tcPr>
          <w:p w14:paraId="0CE3AA2A" w14:textId="77777777" w:rsidR="00C8237E" w:rsidRPr="00B2206E" w:rsidRDefault="00C8237E" w:rsidP="00C8237E">
            <w:pPr>
              <w:widowControl/>
              <w:jc w:val="left"/>
              <w:rPr>
                <w:rFonts w:asciiTheme="minorEastAsia" w:hAnsiTheme="minorEastAsia" w:cs="宋体"/>
                <w:kern w:val="0"/>
                <w:sz w:val="22"/>
              </w:rPr>
            </w:pPr>
          </w:p>
        </w:tc>
        <w:tc>
          <w:tcPr>
            <w:tcW w:w="3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03C887"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2021年</w:t>
            </w:r>
          </w:p>
        </w:tc>
        <w:tc>
          <w:tcPr>
            <w:tcW w:w="956" w:type="pct"/>
            <w:tcBorders>
              <w:top w:val="nil"/>
              <w:left w:val="nil"/>
              <w:bottom w:val="single" w:sz="4" w:space="0" w:color="auto"/>
              <w:right w:val="single" w:sz="4" w:space="0" w:color="auto"/>
            </w:tcBorders>
            <w:shd w:val="clear" w:color="auto" w:fill="auto"/>
            <w:noWrap/>
            <w:vAlign w:val="center"/>
            <w:hideMark/>
          </w:tcPr>
          <w:p w14:paraId="4D30B08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大新庄污水处理厂</w:t>
            </w:r>
          </w:p>
        </w:tc>
        <w:tc>
          <w:tcPr>
            <w:tcW w:w="479" w:type="pct"/>
            <w:tcBorders>
              <w:top w:val="nil"/>
              <w:left w:val="nil"/>
              <w:bottom w:val="single" w:sz="4" w:space="0" w:color="auto"/>
              <w:right w:val="single" w:sz="4" w:space="0" w:color="auto"/>
            </w:tcBorders>
            <w:shd w:val="clear" w:color="auto" w:fill="auto"/>
            <w:noWrap/>
            <w:vAlign w:val="center"/>
            <w:hideMark/>
          </w:tcPr>
          <w:p w14:paraId="5FF0B11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242.00 </w:t>
            </w:r>
          </w:p>
        </w:tc>
        <w:tc>
          <w:tcPr>
            <w:tcW w:w="474"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FC7745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278.00 </w:t>
            </w:r>
          </w:p>
        </w:tc>
        <w:tc>
          <w:tcPr>
            <w:tcW w:w="48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1C7CA9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385.15 </w:t>
            </w:r>
          </w:p>
        </w:tc>
        <w:tc>
          <w:tcPr>
            <w:tcW w:w="47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8B2A15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414.50 </w:t>
            </w:r>
          </w:p>
        </w:tc>
        <w:tc>
          <w:tcPr>
            <w:tcW w:w="5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7E3AAAB"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1437.23 </w:t>
            </w:r>
          </w:p>
        </w:tc>
        <w:tc>
          <w:tcPr>
            <w:tcW w:w="47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41740D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2236.88 </w:t>
            </w:r>
          </w:p>
        </w:tc>
        <w:tc>
          <w:tcPr>
            <w:tcW w:w="57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B1EF5A1"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2514.88 </w:t>
            </w:r>
          </w:p>
        </w:tc>
      </w:tr>
      <w:tr w:rsidR="00EC1FF8" w:rsidRPr="00B2206E" w14:paraId="1EDBF760" w14:textId="77777777" w:rsidTr="00C8237E">
        <w:trPr>
          <w:trHeight w:val="345"/>
        </w:trPr>
        <w:tc>
          <w:tcPr>
            <w:tcW w:w="190" w:type="pct"/>
            <w:vMerge/>
            <w:tcBorders>
              <w:top w:val="nil"/>
              <w:left w:val="single" w:sz="4" w:space="0" w:color="auto"/>
              <w:bottom w:val="single" w:sz="4" w:space="0" w:color="000000"/>
              <w:right w:val="single" w:sz="4" w:space="0" w:color="auto"/>
            </w:tcBorders>
            <w:vAlign w:val="center"/>
            <w:hideMark/>
          </w:tcPr>
          <w:p w14:paraId="4B9BF4BC"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3908AB56"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1CA1D05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西刘污水处理站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06C1979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36.00 </w:t>
            </w:r>
          </w:p>
        </w:tc>
        <w:tc>
          <w:tcPr>
            <w:tcW w:w="474" w:type="pct"/>
            <w:vMerge/>
            <w:tcBorders>
              <w:top w:val="nil"/>
              <w:left w:val="single" w:sz="4" w:space="0" w:color="auto"/>
              <w:bottom w:val="single" w:sz="4" w:space="0" w:color="000000"/>
              <w:right w:val="single" w:sz="4" w:space="0" w:color="auto"/>
            </w:tcBorders>
            <w:vAlign w:val="center"/>
            <w:hideMark/>
          </w:tcPr>
          <w:p w14:paraId="4BE1E987"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34C8C02D"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48159EA"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41631823"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11A1BE0D"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0504A935"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6588DA1B" w14:textId="77777777" w:rsidTr="00C8237E">
        <w:trPr>
          <w:trHeight w:val="690"/>
        </w:trPr>
        <w:tc>
          <w:tcPr>
            <w:tcW w:w="190" w:type="pct"/>
            <w:tcBorders>
              <w:top w:val="nil"/>
              <w:left w:val="single" w:sz="4" w:space="0" w:color="auto"/>
              <w:bottom w:val="single" w:sz="4" w:space="0" w:color="auto"/>
              <w:right w:val="single" w:sz="4" w:space="0" w:color="auto"/>
            </w:tcBorders>
            <w:shd w:val="clear" w:color="auto" w:fill="auto"/>
            <w:noWrap/>
            <w:vAlign w:val="center"/>
            <w:hideMark/>
          </w:tcPr>
          <w:p w14:paraId="77ADDC4A" w14:textId="77777777" w:rsidR="00C8237E" w:rsidRPr="00B2206E" w:rsidRDefault="00C8237E" w:rsidP="00C8237E">
            <w:pPr>
              <w:widowControl/>
              <w:jc w:val="left"/>
              <w:rPr>
                <w:rFonts w:asciiTheme="minorEastAsia" w:hAnsiTheme="minorEastAsia" w:cs="宋体"/>
                <w:kern w:val="0"/>
                <w:sz w:val="22"/>
              </w:rPr>
            </w:pPr>
            <w:r w:rsidRPr="00B2206E">
              <w:rPr>
                <w:rFonts w:asciiTheme="minorEastAsia" w:hAnsiTheme="minorEastAsia" w:cs="宋体" w:hint="eastAsia"/>
                <w:kern w:val="0"/>
                <w:sz w:val="22"/>
              </w:rPr>
              <w:lastRenderedPageBreak/>
              <w:t>中期</w:t>
            </w:r>
          </w:p>
        </w:tc>
        <w:tc>
          <w:tcPr>
            <w:tcW w:w="341" w:type="pct"/>
            <w:tcBorders>
              <w:top w:val="nil"/>
              <w:left w:val="nil"/>
              <w:bottom w:val="single" w:sz="4" w:space="0" w:color="auto"/>
              <w:right w:val="single" w:sz="4" w:space="0" w:color="auto"/>
            </w:tcBorders>
            <w:shd w:val="clear" w:color="auto" w:fill="auto"/>
            <w:vAlign w:val="center"/>
            <w:hideMark/>
          </w:tcPr>
          <w:p w14:paraId="63E8E87C" w14:textId="77777777" w:rsidR="00C8237E" w:rsidRPr="00B2206E" w:rsidRDefault="00C8237E" w:rsidP="00C8237E">
            <w:pPr>
              <w:widowControl/>
              <w:jc w:val="left"/>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956" w:type="pct"/>
            <w:tcBorders>
              <w:top w:val="nil"/>
              <w:left w:val="nil"/>
              <w:bottom w:val="single" w:sz="4" w:space="0" w:color="auto"/>
              <w:right w:val="single" w:sz="4" w:space="0" w:color="auto"/>
            </w:tcBorders>
            <w:shd w:val="clear" w:color="auto" w:fill="auto"/>
            <w:noWrap/>
            <w:vAlign w:val="center"/>
            <w:hideMark/>
          </w:tcPr>
          <w:p w14:paraId="792BC29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1ED45FF7"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167.70 </w:t>
            </w:r>
          </w:p>
        </w:tc>
        <w:tc>
          <w:tcPr>
            <w:tcW w:w="474" w:type="pct"/>
            <w:tcBorders>
              <w:top w:val="nil"/>
              <w:left w:val="nil"/>
              <w:bottom w:val="single" w:sz="4" w:space="0" w:color="auto"/>
              <w:right w:val="single" w:sz="4" w:space="0" w:color="auto"/>
            </w:tcBorders>
            <w:shd w:val="clear" w:color="auto" w:fill="auto"/>
            <w:vAlign w:val="center"/>
            <w:hideMark/>
          </w:tcPr>
          <w:p w14:paraId="5472433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167.70 </w:t>
            </w:r>
          </w:p>
        </w:tc>
        <w:tc>
          <w:tcPr>
            <w:tcW w:w="483" w:type="pct"/>
            <w:tcBorders>
              <w:top w:val="nil"/>
              <w:left w:val="nil"/>
              <w:bottom w:val="single" w:sz="4" w:space="0" w:color="auto"/>
              <w:right w:val="single" w:sz="4" w:space="0" w:color="auto"/>
            </w:tcBorders>
            <w:shd w:val="clear" w:color="auto" w:fill="auto"/>
            <w:vAlign w:val="center"/>
            <w:hideMark/>
          </w:tcPr>
          <w:p w14:paraId="3E88C568"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64.18 </w:t>
            </w:r>
          </w:p>
        </w:tc>
        <w:tc>
          <w:tcPr>
            <w:tcW w:w="478" w:type="pct"/>
            <w:tcBorders>
              <w:top w:val="nil"/>
              <w:left w:val="nil"/>
              <w:bottom w:val="single" w:sz="4" w:space="0" w:color="auto"/>
              <w:right w:val="single" w:sz="4" w:space="0" w:color="auto"/>
            </w:tcBorders>
            <w:shd w:val="clear" w:color="auto" w:fill="auto"/>
            <w:vAlign w:val="center"/>
            <w:hideMark/>
          </w:tcPr>
          <w:p w14:paraId="200A045E"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446.00 </w:t>
            </w:r>
          </w:p>
        </w:tc>
        <w:tc>
          <w:tcPr>
            <w:tcW w:w="547" w:type="pct"/>
            <w:tcBorders>
              <w:top w:val="nil"/>
              <w:left w:val="nil"/>
              <w:bottom w:val="single" w:sz="4" w:space="0" w:color="auto"/>
              <w:right w:val="single" w:sz="4" w:space="0" w:color="auto"/>
            </w:tcBorders>
            <w:shd w:val="clear" w:color="auto" w:fill="auto"/>
            <w:vAlign w:val="center"/>
            <w:hideMark/>
          </w:tcPr>
          <w:p w14:paraId="3B565EF8"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1546.93 </w:t>
            </w:r>
          </w:p>
        </w:tc>
        <w:tc>
          <w:tcPr>
            <w:tcW w:w="479" w:type="pct"/>
            <w:tcBorders>
              <w:top w:val="nil"/>
              <w:left w:val="nil"/>
              <w:bottom w:val="single" w:sz="4" w:space="0" w:color="auto"/>
              <w:right w:val="single" w:sz="4" w:space="0" w:color="auto"/>
            </w:tcBorders>
            <w:shd w:val="clear" w:color="auto" w:fill="auto"/>
            <w:vAlign w:val="center"/>
            <w:hideMark/>
          </w:tcPr>
          <w:p w14:paraId="7B861B3E"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2057.11 </w:t>
            </w:r>
          </w:p>
        </w:tc>
        <w:tc>
          <w:tcPr>
            <w:tcW w:w="573" w:type="pct"/>
            <w:tcBorders>
              <w:top w:val="nil"/>
              <w:left w:val="nil"/>
              <w:bottom w:val="single" w:sz="4" w:space="0" w:color="auto"/>
              <w:right w:val="single" w:sz="4" w:space="0" w:color="auto"/>
            </w:tcBorders>
            <w:shd w:val="clear" w:color="auto" w:fill="auto"/>
            <w:vAlign w:val="center"/>
            <w:hideMark/>
          </w:tcPr>
          <w:p w14:paraId="62D020D8"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2224.81 </w:t>
            </w:r>
          </w:p>
        </w:tc>
      </w:tr>
      <w:tr w:rsidR="00EC1FF8" w:rsidRPr="00B2206E" w14:paraId="5C7EA375" w14:textId="77777777" w:rsidTr="00C8237E">
        <w:trPr>
          <w:trHeight w:val="345"/>
        </w:trPr>
        <w:tc>
          <w:tcPr>
            <w:tcW w:w="1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241D44"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远期</w:t>
            </w:r>
          </w:p>
        </w:tc>
        <w:tc>
          <w:tcPr>
            <w:tcW w:w="341" w:type="pct"/>
            <w:vMerge w:val="restart"/>
            <w:tcBorders>
              <w:top w:val="nil"/>
              <w:left w:val="single" w:sz="4" w:space="0" w:color="auto"/>
              <w:bottom w:val="single" w:sz="4" w:space="0" w:color="000000"/>
              <w:right w:val="single" w:sz="4" w:space="0" w:color="auto"/>
            </w:tcBorders>
            <w:shd w:val="clear" w:color="auto" w:fill="auto"/>
            <w:vAlign w:val="center"/>
            <w:hideMark/>
          </w:tcPr>
          <w:p w14:paraId="5A83A347"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2026-2035年</w:t>
            </w:r>
          </w:p>
        </w:tc>
        <w:tc>
          <w:tcPr>
            <w:tcW w:w="956" w:type="pct"/>
            <w:tcBorders>
              <w:top w:val="nil"/>
              <w:left w:val="nil"/>
              <w:bottom w:val="single" w:sz="4" w:space="0" w:color="auto"/>
              <w:right w:val="single" w:sz="4" w:space="0" w:color="auto"/>
            </w:tcBorders>
            <w:shd w:val="clear" w:color="auto" w:fill="auto"/>
            <w:noWrap/>
            <w:vAlign w:val="center"/>
            <w:hideMark/>
          </w:tcPr>
          <w:p w14:paraId="071BB203"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大新庄污水处理厂</w:t>
            </w:r>
          </w:p>
        </w:tc>
        <w:tc>
          <w:tcPr>
            <w:tcW w:w="479" w:type="pct"/>
            <w:tcBorders>
              <w:top w:val="nil"/>
              <w:left w:val="nil"/>
              <w:bottom w:val="single" w:sz="4" w:space="0" w:color="auto"/>
              <w:right w:val="single" w:sz="4" w:space="0" w:color="auto"/>
            </w:tcBorders>
            <w:shd w:val="clear" w:color="auto" w:fill="auto"/>
            <w:noWrap/>
            <w:vAlign w:val="center"/>
            <w:hideMark/>
          </w:tcPr>
          <w:p w14:paraId="4C88E10D"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286.00 </w:t>
            </w:r>
          </w:p>
        </w:tc>
        <w:tc>
          <w:tcPr>
            <w:tcW w:w="474" w:type="pct"/>
            <w:vMerge w:val="restart"/>
            <w:tcBorders>
              <w:top w:val="nil"/>
              <w:left w:val="single" w:sz="4" w:space="0" w:color="auto"/>
              <w:bottom w:val="single" w:sz="4" w:space="0" w:color="000000"/>
              <w:right w:val="single" w:sz="4" w:space="0" w:color="auto"/>
            </w:tcBorders>
            <w:shd w:val="clear" w:color="auto" w:fill="auto"/>
            <w:vAlign w:val="center"/>
            <w:hideMark/>
          </w:tcPr>
          <w:p w14:paraId="3A2E7FE6"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1052.90 </w:t>
            </w:r>
          </w:p>
        </w:tc>
        <w:tc>
          <w:tcPr>
            <w:tcW w:w="483" w:type="pct"/>
            <w:vMerge w:val="restart"/>
            <w:tcBorders>
              <w:top w:val="nil"/>
              <w:left w:val="single" w:sz="4" w:space="0" w:color="auto"/>
              <w:bottom w:val="single" w:sz="4" w:space="0" w:color="000000"/>
              <w:right w:val="single" w:sz="4" w:space="0" w:color="auto"/>
            </w:tcBorders>
            <w:shd w:val="clear" w:color="auto" w:fill="auto"/>
            <w:vAlign w:val="center"/>
            <w:hideMark/>
          </w:tcPr>
          <w:p w14:paraId="24ED5BAB"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192.55 </w:t>
            </w:r>
          </w:p>
        </w:tc>
        <w:tc>
          <w:tcPr>
            <w:tcW w:w="478" w:type="pct"/>
            <w:vMerge w:val="restart"/>
            <w:tcBorders>
              <w:top w:val="nil"/>
              <w:left w:val="single" w:sz="4" w:space="0" w:color="auto"/>
              <w:bottom w:val="single" w:sz="4" w:space="0" w:color="000000"/>
              <w:right w:val="single" w:sz="4" w:space="0" w:color="auto"/>
            </w:tcBorders>
            <w:shd w:val="clear" w:color="auto" w:fill="auto"/>
            <w:vAlign w:val="center"/>
            <w:hideMark/>
          </w:tcPr>
          <w:p w14:paraId="40E2830B"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1689.50 </w:t>
            </w:r>
          </w:p>
        </w:tc>
        <w:tc>
          <w:tcPr>
            <w:tcW w:w="547" w:type="pct"/>
            <w:vMerge w:val="restart"/>
            <w:tcBorders>
              <w:top w:val="nil"/>
              <w:left w:val="single" w:sz="4" w:space="0" w:color="auto"/>
              <w:bottom w:val="single" w:sz="4" w:space="0" w:color="000000"/>
              <w:right w:val="single" w:sz="4" w:space="0" w:color="auto"/>
            </w:tcBorders>
            <w:shd w:val="clear" w:color="auto" w:fill="auto"/>
            <w:vAlign w:val="center"/>
            <w:hideMark/>
          </w:tcPr>
          <w:p w14:paraId="4CCA0141"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5645.14 </w:t>
            </w:r>
          </w:p>
        </w:tc>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14:paraId="7C9F06A8"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7527.19 </w:t>
            </w:r>
          </w:p>
        </w:tc>
        <w:tc>
          <w:tcPr>
            <w:tcW w:w="573" w:type="pct"/>
            <w:vMerge w:val="restart"/>
            <w:tcBorders>
              <w:top w:val="nil"/>
              <w:left w:val="single" w:sz="4" w:space="0" w:color="auto"/>
              <w:bottom w:val="single" w:sz="4" w:space="0" w:color="000000"/>
              <w:right w:val="single" w:sz="4" w:space="0" w:color="auto"/>
            </w:tcBorders>
            <w:shd w:val="clear" w:color="auto" w:fill="auto"/>
            <w:vAlign w:val="center"/>
            <w:hideMark/>
          </w:tcPr>
          <w:p w14:paraId="7BCF586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8580.09 </w:t>
            </w:r>
          </w:p>
        </w:tc>
      </w:tr>
      <w:tr w:rsidR="00EC1FF8" w:rsidRPr="00B2206E" w14:paraId="4645E1EB"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0151A316"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33EA45D4"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3D85B0C1"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大新庄污水处理站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4CDAC02E"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167.70 </w:t>
            </w:r>
          </w:p>
        </w:tc>
        <w:tc>
          <w:tcPr>
            <w:tcW w:w="474" w:type="pct"/>
            <w:vMerge/>
            <w:tcBorders>
              <w:top w:val="nil"/>
              <w:left w:val="single" w:sz="4" w:space="0" w:color="auto"/>
              <w:bottom w:val="single" w:sz="4" w:space="0" w:color="000000"/>
              <w:right w:val="single" w:sz="4" w:space="0" w:color="auto"/>
            </w:tcBorders>
            <w:vAlign w:val="center"/>
            <w:hideMark/>
          </w:tcPr>
          <w:p w14:paraId="7F0B819E"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77789397"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7C2F82C"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3DB7949D"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6CD22B3"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46B91ACC"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73345BE5"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01F8DE19"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436D23DF"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4D060418"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段岩污水处理站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7AD7F4A4"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48.10 </w:t>
            </w:r>
          </w:p>
        </w:tc>
        <w:tc>
          <w:tcPr>
            <w:tcW w:w="474" w:type="pct"/>
            <w:vMerge/>
            <w:tcBorders>
              <w:top w:val="nil"/>
              <w:left w:val="single" w:sz="4" w:space="0" w:color="auto"/>
              <w:bottom w:val="single" w:sz="4" w:space="0" w:color="000000"/>
              <w:right w:val="single" w:sz="4" w:space="0" w:color="auto"/>
            </w:tcBorders>
            <w:vAlign w:val="center"/>
            <w:hideMark/>
          </w:tcPr>
          <w:p w14:paraId="49D1354F"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79F6E9BE"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0721A42"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04660FC0"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5A76EDF3"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1F935BC5"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11256F21"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3AB65D66"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0129D99E"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3D8E216B"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东碑污水处理站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10A4E75B"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62.90 </w:t>
            </w:r>
          </w:p>
        </w:tc>
        <w:tc>
          <w:tcPr>
            <w:tcW w:w="474" w:type="pct"/>
            <w:vMerge/>
            <w:tcBorders>
              <w:top w:val="nil"/>
              <w:left w:val="single" w:sz="4" w:space="0" w:color="auto"/>
              <w:bottom w:val="single" w:sz="4" w:space="0" w:color="000000"/>
              <w:right w:val="single" w:sz="4" w:space="0" w:color="auto"/>
            </w:tcBorders>
            <w:vAlign w:val="center"/>
            <w:hideMark/>
          </w:tcPr>
          <w:p w14:paraId="214C5910"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09018DD6"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1BAB081C"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0B62EAF3"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CDC1868"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52A14D75"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2FE754B8"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6424EE7F"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77DE7019"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2B7F79DA"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田楼污水处理站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547262F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19.00 </w:t>
            </w:r>
          </w:p>
        </w:tc>
        <w:tc>
          <w:tcPr>
            <w:tcW w:w="474" w:type="pct"/>
            <w:vMerge/>
            <w:tcBorders>
              <w:top w:val="nil"/>
              <w:left w:val="single" w:sz="4" w:space="0" w:color="auto"/>
              <w:bottom w:val="single" w:sz="4" w:space="0" w:color="000000"/>
              <w:right w:val="single" w:sz="4" w:space="0" w:color="auto"/>
            </w:tcBorders>
            <w:vAlign w:val="center"/>
            <w:hideMark/>
          </w:tcPr>
          <w:p w14:paraId="434B24C6"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34CE9C9E"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55B2752"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45007165"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3D0B0C3A"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BE0F36C"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05EC29C7"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58A9F2A1"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0ACDF7E3"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1AAB7A7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大呈污水处理站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3F84CC4A"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171.60 </w:t>
            </w:r>
          </w:p>
        </w:tc>
        <w:tc>
          <w:tcPr>
            <w:tcW w:w="474" w:type="pct"/>
            <w:vMerge/>
            <w:tcBorders>
              <w:top w:val="nil"/>
              <w:left w:val="single" w:sz="4" w:space="0" w:color="auto"/>
              <w:bottom w:val="single" w:sz="4" w:space="0" w:color="000000"/>
              <w:right w:val="single" w:sz="4" w:space="0" w:color="auto"/>
            </w:tcBorders>
            <w:vAlign w:val="center"/>
            <w:hideMark/>
          </w:tcPr>
          <w:p w14:paraId="649E1629"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1FC51696"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7003D59"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0F3E7CC4"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B452139"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5618867C"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79EBB59E"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500B6BE4"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6136F74C"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14BA06EA"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帅庄污水处理站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3FA7EC7D"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70.30 </w:t>
            </w:r>
          </w:p>
        </w:tc>
        <w:tc>
          <w:tcPr>
            <w:tcW w:w="474" w:type="pct"/>
            <w:vMerge/>
            <w:tcBorders>
              <w:top w:val="nil"/>
              <w:left w:val="single" w:sz="4" w:space="0" w:color="auto"/>
              <w:bottom w:val="single" w:sz="4" w:space="0" w:color="000000"/>
              <w:right w:val="single" w:sz="4" w:space="0" w:color="auto"/>
            </w:tcBorders>
            <w:vAlign w:val="center"/>
            <w:hideMark/>
          </w:tcPr>
          <w:p w14:paraId="28285B11"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2F3A64FB"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E40C7CC"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463DDC6A"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4E3D995C"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2C3149DF"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2C6FAA6B"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62A364C9"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315E4C8F"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09ABE61D"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小呈污水处理站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22A7AA0C"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74.00 </w:t>
            </w:r>
          </w:p>
        </w:tc>
        <w:tc>
          <w:tcPr>
            <w:tcW w:w="474" w:type="pct"/>
            <w:vMerge/>
            <w:tcBorders>
              <w:top w:val="nil"/>
              <w:left w:val="single" w:sz="4" w:space="0" w:color="auto"/>
              <w:bottom w:val="single" w:sz="4" w:space="0" w:color="000000"/>
              <w:right w:val="single" w:sz="4" w:space="0" w:color="auto"/>
            </w:tcBorders>
            <w:vAlign w:val="center"/>
            <w:hideMark/>
          </w:tcPr>
          <w:p w14:paraId="15335B17"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6E3A34D4"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4A09A10D"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6E744942"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7E2B6B80"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2C7F786"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7177B261"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52E9A36F"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682FCDFC"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0CFE35A2"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辛丰污水处理站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0F5C4FB6"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34.20 </w:t>
            </w:r>
          </w:p>
        </w:tc>
        <w:tc>
          <w:tcPr>
            <w:tcW w:w="474" w:type="pct"/>
            <w:vMerge/>
            <w:tcBorders>
              <w:top w:val="nil"/>
              <w:left w:val="single" w:sz="4" w:space="0" w:color="auto"/>
              <w:bottom w:val="single" w:sz="4" w:space="0" w:color="000000"/>
              <w:right w:val="single" w:sz="4" w:space="0" w:color="auto"/>
            </w:tcBorders>
            <w:vAlign w:val="center"/>
            <w:hideMark/>
          </w:tcPr>
          <w:p w14:paraId="636AB402"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0F88A817"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08A53B66"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45E45EA5"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50FA852"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24B93D77"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625C89EA"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18031D44"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4A866E14"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2239CDD5"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西古风污水处理站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1E9A32AE"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24.00 </w:t>
            </w:r>
          </w:p>
        </w:tc>
        <w:tc>
          <w:tcPr>
            <w:tcW w:w="474" w:type="pct"/>
            <w:vMerge/>
            <w:tcBorders>
              <w:top w:val="nil"/>
              <w:left w:val="single" w:sz="4" w:space="0" w:color="auto"/>
              <w:bottom w:val="single" w:sz="4" w:space="0" w:color="000000"/>
              <w:right w:val="single" w:sz="4" w:space="0" w:color="auto"/>
            </w:tcBorders>
            <w:vAlign w:val="center"/>
            <w:hideMark/>
          </w:tcPr>
          <w:p w14:paraId="1C970FEF"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6A4B0BAE"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5C0BF377"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51881397"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6C646F41"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40D03ED"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4167ABFD"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1323C8A7"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5ED55EB2"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3A9EBD10"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东辛庄污水处理站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76C7E5F3"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44.40 </w:t>
            </w:r>
          </w:p>
        </w:tc>
        <w:tc>
          <w:tcPr>
            <w:tcW w:w="474" w:type="pct"/>
            <w:vMerge/>
            <w:tcBorders>
              <w:top w:val="nil"/>
              <w:left w:val="single" w:sz="4" w:space="0" w:color="auto"/>
              <w:bottom w:val="single" w:sz="4" w:space="0" w:color="000000"/>
              <w:right w:val="single" w:sz="4" w:space="0" w:color="auto"/>
            </w:tcBorders>
            <w:vAlign w:val="center"/>
            <w:hideMark/>
          </w:tcPr>
          <w:p w14:paraId="6DCDA4FE"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053F9F16"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74C6B760"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0675DA69"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72489D6C"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66CC29AC"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1E4FF90F" w14:textId="77777777" w:rsidTr="00C8237E">
        <w:trPr>
          <w:trHeight w:val="345"/>
        </w:trPr>
        <w:tc>
          <w:tcPr>
            <w:tcW w:w="190" w:type="pct"/>
            <w:vMerge/>
            <w:tcBorders>
              <w:top w:val="nil"/>
              <w:left w:val="single" w:sz="4" w:space="0" w:color="auto"/>
              <w:bottom w:val="single" w:sz="4" w:space="0" w:color="auto"/>
              <w:right w:val="single" w:sz="4" w:space="0" w:color="auto"/>
            </w:tcBorders>
            <w:vAlign w:val="center"/>
            <w:hideMark/>
          </w:tcPr>
          <w:p w14:paraId="413DD018" w14:textId="77777777" w:rsidR="00C8237E" w:rsidRPr="00B2206E" w:rsidRDefault="00C8237E" w:rsidP="00C8237E">
            <w:pPr>
              <w:widowControl/>
              <w:jc w:val="left"/>
              <w:rPr>
                <w:rFonts w:asciiTheme="minorEastAsia" w:hAnsiTheme="minorEastAsia" w:cs="宋体"/>
                <w:kern w:val="0"/>
                <w:sz w:val="22"/>
              </w:rPr>
            </w:pPr>
          </w:p>
        </w:tc>
        <w:tc>
          <w:tcPr>
            <w:tcW w:w="341" w:type="pct"/>
            <w:vMerge/>
            <w:tcBorders>
              <w:top w:val="nil"/>
              <w:left w:val="single" w:sz="4" w:space="0" w:color="auto"/>
              <w:bottom w:val="single" w:sz="4" w:space="0" w:color="000000"/>
              <w:right w:val="single" w:sz="4" w:space="0" w:color="auto"/>
            </w:tcBorders>
            <w:vAlign w:val="center"/>
            <w:hideMark/>
          </w:tcPr>
          <w:p w14:paraId="7B64F19F" w14:textId="77777777" w:rsidR="00C8237E" w:rsidRPr="00B2206E" w:rsidRDefault="00C8237E" w:rsidP="00C8237E">
            <w:pPr>
              <w:widowControl/>
              <w:jc w:val="left"/>
              <w:rPr>
                <w:rFonts w:asciiTheme="minorEastAsia" w:hAnsiTheme="minorEastAsia" w:cs="宋体"/>
                <w:kern w:val="0"/>
                <w:sz w:val="22"/>
              </w:rPr>
            </w:pPr>
          </w:p>
        </w:tc>
        <w:tc>
          <w:tcPr>
            <w:tcW w:w="956" w:type="pct"/>
            <w:tcBorders>
              <w:top w:val="nil"/>
              <w:left w:val="nil"/>
              <w:bottom w:val="single" w:sz="4" w:space="0" w:color="auto"/>
              <w:right w:val="single" w:sz="4" w:space="0" w:color="auto"/>
            </w:tcBorders>
            <w:shd w:val="clear" w:color="auto" w:fill="auto"/>
            <w:noWrap/>
            <w:vAlign w:val="center"/>
            <w:hideMark/>
          </w:tcPr>
          <w:p w14:paraId="6A9656D9"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孙岗污水处理站</w:t>
            </w:r>
          </w:p>
        </w:tc>
        <w:tc>
          <w:tcPr>
            <w:tcW w:w="479" w:type="pct"/>
            <w:tcBorders>
              <w:top w:val="nil"/>
              <w:left w:val="nil"/>
              <w:bottom w:val="single" w:sz="4" w:space="0" w:color="auto"/>
              <w:right w:val="single" w:sz="4" w:space="0" w:color="auto"/>
            </w:tcBorders>
            <w:shd w:val="clear" w:color="auto" w:fill="auto"/>
            <w:noWrap/>
            <w:vAlign w:val="center"/>
            <w:hideMark/>
          </w:tcPr>
          <w:p w14:paraId="248EA6DD"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50.70 </w:t>
            </w:r>
          </w:p>
        </w:tc>
        <w:tc>
          <w:tcPr>
            <w:tcW w:w="474" w:type="pct"/>
            <w:vMerge/>
            <w:tcBorders>
              <w:top w:val="nil"/>
              <w:left w:val="single" w:sz="4" w:space="0" w:color="auto"/>
              <w:bottom w:val="single" w:sz="4" w:space="0" w:color="000000"/>
              <w:right w:val="single" w:sz="4" w:space="0" w:color="auto"/>
            </w:tcBorders>
            <w:vAlign w:val="center"/>
            <w:hideMark/>
          </w:tcPr>
          <w:p w14:paraId="0FA43292" w14:textId="77777777" w:rsidR="00C8237E" w:rsidRPr="00B2206E" w:rsidRDefault="00C8237E" w:rsidP="00C8237E">
            <w:pPr>
              <w:widowControl/>
              <w:jc w:val="left"/>
              <w:rPr>
                <w:rFonts w:asciiTheme="minorEastAsia" w:hAnsiTheme="minorEastAsia" w:cs="宋体"/>
                <w:kern w:val="0"/>
                <w:sz w:val="22"/>
              </w:rPr>
            </w:pPr>
          </w:p>
        </w:tc>
        <w:tc>
          <w:tcPr>
            <w:tcW w:w="483" w:type="pct"/>
            <w:vMerge/>
            <w:tcBorders>
              <w:top w:val="nil"/>
              <w:left w:val="single" w:sz="4" w:space="0" w:color="auto"/>
              <w:bottom w:val="single" w:sz="4" w:space="0" w:color="000000"/>
              <w:right w:val="single" w:sz="4" w:space="0" w:color="auto"/>
            </w:tcBorders>
            <w:vAlign w:val="center"/>
            <w:hideMark/>
          </w:tcPr>
          <w:p w14:paraId="2934CD0D" w14:textId="77777777" w:rsidR="00C8237E" w:rsidRPr="00B2206E" w:rsidRDefault="00C8237E" w:rsidP="00C8237E">
            <w:pPr>
              <w:widowControl/>
              <w:jc w:val="left"/>
              <w:rPr>
                <w:rFonts w:asciiTheme="minorEastAsia" w:hAnsiTheme="minorEastAsia" w:cs="宋体"/>
                <w:kern w:val="0"/>
                <w:sz w:val="22"/>
              </w:rPr>
            </w:pPr>
          </w:p>
        </w:tc>
        <w:tc>
          <w:tcPr>
            <w:tcW w:w="478" w:type="pct"/>
            <w:vMerge/>
            <w:tcBorders>
              <w:top w:val="nil"/>
              <w:left w:val="single" w:sz="4" w:space="0" w:color="auto"/>
              <w:bottom w:val="single" w:sz="4" w:space="0" w:color="000000"/>
              <w:right w:val="single" w:sz="4" w:space="0" w:color="auto"/>
            </w:tcBorders>
            <w:vAlign w:val="center"/>
            <w:hideMark/>
          </w:tcPr>
          <w:p w14:paraId="69AB4689" w14:textId="77777777" w:rsidR="00C8237E" w:rsidRPr="00B2206E" w:rsidRDefault="00C8237E" w:rsidP="00C8237E">
            <w:pPr>
              <w:widowControl/>
              <w:jc w:val="left"/>
              <w:rPr>
                <w:rFonts w:asciiTheme="minorEastAsia" w:hAnsiTheme="minorEastAsia" w:cs="宋体"/>
                <w:kern w:val="0"/>
                <w:sz w:val="22"/>
              </w:rPr>
            </w:pPr>
          </w:p>
        </w:tc>
        <w:tc>
          <w:tcPr>
            <w:tcW w:w="547" w:type="pct"/>
            <w:vMerge/>
            <w:tcBorders>
              <w:top w:val="nil"/>
              <w:left w:val="single" w:sz="4" w:space="0" w:color="auto"/>
              <w:bottom w:val="single" w:sz="4" w:space="0" w:color="000000"/>
              <w:right w:val="single" w:sz="4" w:space="0" w:color="auto"/>
            </w:tcBorders>
            <w:vAlign w:val="center"/>
            <w:hideMark/>
          </w:tcPr>
          <w:p w14:paraId="6ABDD54D" w14:textId="77777777" w:rsidR="00C8237E" w:rsidRPr="00B2206E" w:rsidRDefault="00C8237E" w:rsidP="00C8237E">
            <w:pPr>
              <w:widowControl/>
              <w:jc w:val="left"/>
              <w:rPr>
                <w:rFonts w:asciiTheme="minorEastAsia" w:hAnsiTheme="minorEastAsia" w:cs="宋体"/>
                <w:kern w:val="0"/>
                <w:sz w:val="22"/>
              </w:rPr>
            </w:pPr>
          </w:p>
        </w:tc>
        <w:tc>
          <w:tcPr>
            <w:tcW w:w="479" w:type="pct"/>
            <w:vMerge/>
            <w:tcBorders>
              <w:top w:val="nil"/>
              <w:left w:val="single" w:sz="4" w:space="0" w:color="auto"/>
              <w:bottom w:val="single" w:sz="4" w:space="0" w:color="000000"/>
              <w:right w:val="single" w:sz="4" w:space="0" w:color="auto"/>
            </w:tcBorders>
            <w:vAlign w:val="center"/>
            <w:hideMark/>
          </w:tcPr>
          <w:p w14:paraId="0FACDB85" w14:textId="77777777" w:rsidR="00C8237E" w:rsidRPr="00B2206E" w:rsidRDefault="00C8237E" w:rsidP="00C8237E">
            <w:pPr>
              <w:widowControl/>
              <w:jc w:val="left"/>
              <w:rPr>
                <w:rFonts w:asciiTheme="minorEastAsia" w:hAnsiTheme="minorEastAsia" w:cs="宋体"/>
                <w:kern w:val="0"/>
                <w:sz w:val="22"/>
              </w:rPr>
            </w:pPr>
          </w:p>
        </w:tc>
        <w:tc>
          <w:tcPr>
            <w:tcW w:w="573" w:type="pct"/>
            <w:vMerge/>
            <w:tcBorders>
              <w:top w:val="nil"/>
              <w:left w:val="single" w:sz="4" w:space="0" w:color="auto"/>
              <w:bottom w:val="single" w:sz="4" w:space="0" w:color="000000"/>
              <w:right w:val="single" w:sz="4" w:space="0" w:color="auto"/>
            </w:tcBorders>
            <w:vAlign w:val="center"/>
            <w:hideMark/>
          </w:tcPr>
          <w:p w14:paraId="756E2A0C" w14:textId="77777777" w:rsidR="00C8237E" w:rsidRPr="00B2206E" w:rsidRDefault="00C8237E" w:rsidP="00C8237E">
            <w:pPr>
              <w:widowControl/>
              <w:jc w:val="left"/>
              <w:rPr>
                <w:rFonts w:asciiTheme="minorEastAsia" w:hAnsiTheme="minorEastAsia" w:cs="宋体"/>
                <w:kern w:val="0"/>
                <w:sz w:val="22"/>
              </w:rPr>
            </w:pPr>
          </w:p>
        </w:tc>
      </w:tr>
      <w:tr w:rsidR="00EC1FF8" w:rsidRPr="00B2206E" w14:paraId="5FF301F3" w14:textId="77777777" w:rsidTr="00C8237E">
        <w:trPr>
          <w:trHeight w:val="345"/>
        </w:trPr>
        <w:tc>
          <w:tcPr>
            <w:tcW w:w="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128119"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49EF9551"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1498.60 </w:t>
            </w:r>
          </w:p>
        </w:tc>
        <w:tc>
          <w:tcPr>
            <w:tcW w:w="1987"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01A5F"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12285.55 </w:t>
            </w:r>
          </w:p>
        </w:tc>
        <w:tc>
          <w:tcPr>
            <w:tcW w:w="573" w:type="pct"/>
            <w:tcBorders>
              <w:top w:val="nil"/>
              <w:left w:val="nil"/>
              <w:bottom w:val="single" w:sz="4" w:space="0" w:color="auto"/>
              <w:right w:val="single" w:sz="4" w:space="0" w:color="auto"/>
            </w:tcBorders>
            <w:shd w:val="clear" w:color="auto" w:fill="auto"/>
            <w:noWrap/>
            <w:vAlign w:val="center"/>
            <w:hideMark/>
          </w:tcPr>
          <w:p w14:paraId="41406F1A" w14:textId="77777777" w:rsidR="00C8237E" w:rsidRPr="00B2206E" w:rsidRDefault="00C8237E" w:rsidP="00C8237E">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13784.15 </w:t>
            </w:r>
          </w:p>
        </w:tc>
      </w:tr>
    </w:tbl>
    <w:p w14:paraId="789258C3" w14:textId="77777777" w:rsidR="00085469" w:rsidRPr="00B2206E" w:rsidRDefault="007701EA">
      <w:pPr>
        <w:pStyle w:val="3"/>
        <w:ind w:firstLine="482"/>
      </w:pPr>
      <w:r w:rsidRPr="00B2206E">
        <w:rPr>
          <w:rFonts w:hint="eastAsia"/>
        </w:rPr>
        <w:t>7.2.11城关镇</w:t>
      </w:r>
      <w:r w:rsidRPr="00B2206E">
        <w:t>投资估算</w:t>
      </w:r>
    </w:p>
    <w:p w14:paraId="216416E5" w14:textId="2A6FDBE2"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城关镇规划期内投资</w:t>
      </w:r>
      <w:r w:rsidRPr="00B2206E">
        <w:rPr>
          <w:kern w:val="1"/>
          <w:sz w:val="24"/>
          <w:szCs w:val="24"/>
        </w:rPr>
        <w:t>估算为</w:t>
      </w:r>
      <w:r w:rsidR="003546F5" w:rsidRPr="00B2206E">
        <w:rPr>
          <w:rFonts w:asciiTheme="minorEastAsia" w:hAnsiTheme="minorEastAsia" w:cs="宋体" w:hint="eastAsia"/>
          <w:kern w:val="0"/>
          <w:sz w:val="22"/>
        </w:rPr>
        <w:t>2499.11</w:t>
      </w:r>
      <w:r w:rsidRPr="00B2206E">
        <w:rPr>
          <w:rFonts w:hint="eastAsia"/>
          <w:kern w:val="1"/>
          <w:sz w:val="24"/>
          <w:szCs w:val="24"/>
        </w:rPr>
        <w:t>万元。</w:t>
      </w:r>
    </w:p>
    <w:p w14:paraId="17CF11F5" w14:textId="77777777" w:rsidR="00085469" w:rsidRPr="00B2206E" w:rsidRDefault="007701EA">
      <w:pPr>
        <w:overflowPunct w:val="0"/>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7-13</w:t>
      </w:r>
      <w:r w:rsidR="00BB575B" w:rsidRPr="00B2206E">
        <w:rPr>
          <w:rFonts w:asciiTheme="majorEastAsia" w:eastAsiaTheme="majorEastAsia" w:hAnsiTheme="majorEastAsia"/>
          <w:b/>
          <w:kern w:val="0"/>
          <w:sz w:val="22"/>
        </w:rPr>
        <w:t xml:space="preserve"> </w:t>
      </w:r>
      <w:r w:rsidRPr="00B2206E">
        <w:rPr>
          <w:rFonts w:asciiTheme="majorEastAsia" w:eastAsiaTheme="majorEastAsia" w:hAnsiTheme="majorEastAsia" w:hint="eastAsia"/>
          <w:b/>
          <w:kern w:val="0"/>
          <w:sz w:val="22"/>
        </w:rPr>
        <w:t xml:space="preserve"> 城关镇投资估算</w:t>
      </w:r>
    </w:p>
    <w:tbl>
      <w:tblPr>
        <w:tblW w:w="5000" w:type="pct"/>
        <w:tblLayout w:type="fixed"/>
        <w:tblLook w:val="04A0" w:firstRow="1" w:lastRow="0" w:firstColumn="1" w:lastColumn="0" w:noHBand="0" w:noVBand="1"/>
      </w:tblPr>
      <w:tblGrid>
        <w:gridCol w:w="395"/>
        <w:gridCol w:w="998"/>
        <w:gridCol w:w="1843"/>
        <w:gridCol w:w="850"/>
        <w:gridCol w:w="850"/>
        <w:gridCol w:w="991"/>
        <w:gridCol w:w="991"/>
        <w:gridCol w:w="991"/>
        <w:gridCol w:w="1132"/>
        <w:gridCol w:w="1327"/>
      </w:tblGrid>
      <w:tr w:rsidR="00EC1FF8" w:rsidRPr="00B2206E" w14:paraId="6F8B0B08" w14:textId="77777777" w:rsidTr="003546F5">
        <w:trPr>
          <w:trHeight w:val="345"/>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80C5704"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建设时期</w:t>
            </w:r>
          </w:p>
        </w:tc>
        <w:tc>
          <w:tcPr>
            <w:tcW w:w="48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731197"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建设年份</w:t>
            </w:r>
          </w:p>
        </w:tc>
        <w:tc>
          <w:tcPr>
            <w:tcW w:w="1709" w:type="pct"/>
            <w:gridSpan w:val="3"/>
            <w:tcBorders>
              <w:top w:val="single" w:sz="4" w:space="0" w:color="auto"/>
              <w:left w:val="nil"/>
              <w:bottom w:val="single" w:sz="4" w:space="0" w:color="auto"/>
              <w:right w:val="nil"/>
            </w:tcBorders>
            <w:shd w:val="clear" w:color="auto" w:fill="auto"/>
            <w:noWrap/>
            <w:vAlign w:val="center"/>
            <w:hideMark/>
          </w:tcPr>
          <w:p w14:paraId="75769F3A"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980" w:type="pct"/>
            <w:gridSpan w:val="4"/>
            <w:tcBorders>
              <w:top w:val="single" w:sz="4" w:space="0" w:color="auto"/>
              <w:left w:val="nil"/>
              <w:bottom w:val="single" w:sz="4" w:space="0" w:color="auto"/>
              <w:right w:val="nil"/>
            </w:tcBorders>
            <w:shd w:val="clear" w:color="auto" w:fill="auto"/>
            <w:noWrap/>
            <w:vAlign w:val="center"/>
            <w:hideMark/>
          </w:tcPr>
          <w:p w14:paraId="62C757F3"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85E411"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3D3E6D48" w14:textId="77777777" w:rsidTr="003546F5">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44332E36" w14:textId="77777777" w:rsidR="003546F5" w:rsidRPr="00B2206E" w:rsidRDefault="003546F5" w:rsidP="003546F5">
            <w:pPr>
              <w:widowControl/>
              <w:jc w:val="left"/>
              <w:rPr>
                <w:rFonts w:asciiTheme="minorEastAsia" w:hAnsiTheme="minorEastAsia" w:cs="宋体"/>
                <w:kern w:val="0"/>
                <w:sz w:val="22"/>
              </w:rPr>
            </w:pPr>
          </w:p>
        </w:tc>
        <w:tc>
          <w:tcPr>
            <w:tcW w:w="480" w:type="pct"/>
            <w:vMerge/>
            <w:tcBorders>
              <w:top w:val="single" w:sz="4" w:space="0" w:color="auto"/>
              <w:left w:val="single" w:sz="4" w:space="0" w:color="auto"/>
              <w:bottom w:val="single" w:sz="4" w:space="0" w:color="000000"/>
              <w:right w:val="single" w:sz="4" w:space="0" w:color="auto"/>
            </w:tcBorders>
            <w:vAlign w:val="center"/>
            <w:hideMark/>
          </w:tcPr>
          <w:p w14:paraId="7A80B4A4" w14:textId="77777777" w:rsidR="003546F5" w:rsidRPr="00B2206E" w:rsidRDefault="003546F5" w:rsidP="003546F5">
            <w:pPr>
              <w:widowControl/>
              <w:jc w:val="left"/>
              <w:rPr>
                <w:rFonts w:asciiTheme="minorEastAsia" w:hAnsiTheme="minorEastAsia" w:cs="宋体"/>
                <w:kern w:val="0"/>
                <w:sz w:val="22"/>
              </w:rPr>
            </w:pPr>
          </w:p>
        </w:tc>
        <w:tc>
          <w:tcPr>
            <w:tcW w:w="88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69EEE6A"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820"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D35A6"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78" w:type="pct"/>
            <w:vMerge w:val="restart"/>
            <w:tcBorders>
              <w:top w:val="single" w:sz="4" w:space="0" w:color="auto"/>
              <w:left w:val="nil"/>
              <w:right w:val="single" w:sz="4" w:space="0" w:color="auto"/>
            </w:tcBorders>
            <w:shd w:val="clear" w:color="auto" w:fill="auto"/>
            <w:vAlign w:val="center"/>
            <w:hideMark/>
          </w:tcPr>
          <w:p w14:paraId="036FCC51" w14:textId="363E455B"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956" w:type="pct"/>
            <w:gridSpan w:val="2"/>
            <w:tcBorders>
              <w:top w:val="single" w:sz="4" w:space="0" w:color="auto"/>
              <w:left w:val="nil"/>
              <w:bottom w:val="single" w:sz="4" w:space="0" w:color="auto"/>
              <w:right w:val="single" w:sz="4" w:space="0" w:color="auto"/>
            </w:tcBorders>
            <w:shd w:val="clear" w:color="auto" w:fill="auto"/>
            <w:noWrap/>
            <w:vAlign w:val="center"/>
            <w:hideMark/>
          </w:tcPr>
          <w:p w14:paraId="72FDFCF0" w14:textId="0DF791F2"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14:paraId="14DD8843"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11C13C99" w14:textId="77777777" w:rsidR="003546F5" w:rsidRPr="00B2206E" w:rsidRDefault="003546F5" w:rsidP="003546F5">
            <w:pPr>
              <w:widowControl/>
              <w:jc w:val="left"/>
              <w:rPr>
                <w:rFonts w:asciiTheme="minorEastAsia" w:hAnsiTheme="minorEastAsia" w:cs="宋体"/>
                <w:kern w:val="0"/>
                <w:sz w:val="22"/>
              </w:rPr>
            </w:pPr>
          </w:p>
        </w:tc>
      </w:tr>
      <w:tr w:rsidR="00EC1FF8" w:rsidRPr="00B2206E" w14:paraId="6FC05111" w14:textId="77777777" w:rsidTr="003546F5">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1EF349BC" w14:textId="77777777" w:rsidR="003546F5" w:rsidRPr="00B2206E" w:rsidRDefault="003546F5" w:rsidP="003546F5">
            <w:pPr>
              <w:widowControl/>
              <w:jc w:val="left"/>
              <w:rPr>
                <w:rFonts w:asciiTheme="minorEastAsia" w:hAnsiTheme="minorEastAsia" w:cs="宋体"/>
                <w:kern w:val="0"/>
                <w:sz w:val="22"/>
              </w:rPr>
            </w:pPr>
          </w:p>
        </w:tc>
        <w:tc>
          <w:tcPr>
            <w:tcW w:w="480" w:type="pct"/>
            <w:vMerge/>
            <w:tcBorders>
              <w:top w:val="single" w:sz="4" w:space="0" w:color="auto"/>
              <w:left w:val="single" w:sz="4" w:space="0" w:color="auto"/>
              <w:bottom w:val="single" w:sz="4" w:space="0" w:color="000000"/>
              <w:right w:val="single" w:sz="4" w:space="0" w:color="auto"/>
            </w:tcBorders>
            <w:vAlign w:val="center"/>
            <w:hideMark/>
          </w:tcPr>
          <w:p w14:paraId="76607E52" w14:textId="77777777" w:rsidR="003546F5" w:rsidRPr="00B2206E" w:rsidRDefault="003546F5" w:rsidP="003546F5">
            <w:pPr>
              <w:widowControl/>
              <w:jc w:val="left"/>
              <w:rPr>
                <w:rFonts w:asciiTheme="minorEastAsia" w:hAnsiTheme="minorEastAsia" w:cs="宋体"/>
                <w:kern w:val="0"/>
                <w:sz w:val="22"/>
              </w:rPr>
            </w:pPr>
          </w:p>
        </w:tc>
        <w:tc>
          <w:tcPr>
            <w:tcW w:w="889" w:type="pct"/>
            <w:vMerge/>
            <w:tcBorders>
              <w:top w:val="nil"/>
              <w:left w:val="single" w:sz="4" w:space="0" w:color="auto"/>
              <w:bottom w:val="single" w:sz="4" w:space="0" w:color="000000"/>
              <w:right w:val="single" w:sz="4" w:space="0" w:color="auto"/>
            </w:tcBorders>
            <w:vAlign w:val="center"/>
            <w:hideMark/>
          </w:tcPr>
          <w:p w14:paraId="6EDB0580" w14:textId="77777777" w:rsidR="003546F5" w:rsidRPr="00B2206E" w:rsidRDefault="003546F5" w:rsidP="003546F5">
            <w:pPr>
              <w:widowControl/>
              <w:jc w:val="left"/>
              <w:rPr>
                <w:rFonts w:asciiTheme="minorEastAsia" w:hAnsiTheme="minorEastAsia" w:cs="宋体"/>
                <w:kern w:val="0"/>
                <w:sz w:val="22"/>
              </w:rPr>
            </w:pPr>
          </w:p>
        </w:tc>
        <w:tc>
          <w:tcPr>
            <w:tcW w:w="820" w:type="pct"/>
            <w:gridSpan w:val="2"/>
            <w:vMerge/>
            <w:tcBorders>
              <w:top w:val="single" w:sz="4" w:space="0" w:color="auto"/>
              <w:left w:val="single" w:sz="4" w:space="0" w:color="auto"/>
              <w:bottom w:val="single" w:sz="4" w:space="0" w:color="auto"/>
              <w:right w:val="single" w:sz="4" w:space="0" w:color="auto"/>
            </w:tcBorders>
            <w:vAlign w:val="center"/>
            <w:hideMark/>
          </w:tcPr>
          <w:p w14:paraId="636EE720" w14:textId="77777777" w:rsidR="003546F5" w:rsidRPr="00B2206E" w:rsidRDefault="003546F5" w:rsidP="003546F5">
            <w:pPr>
              <w:widowControl/>
              <w:jc w:val="left"/>
              <w:rPr>
                <w:rFonts w:asciiTheme="minorEastAsia" w:hAnsiTheme="minorEastAsia" w:cs="宋体"/>
                <w:kern w:val="0"/>
                <w:sz w:val="22"/>
              </w:rPr>
            </w:pPr>
          </w:p>
        </w:tc>
        <w:tc>
          <w:tcPr>
            <w:tcW w:w="478" w:type="pct"/>
            <w:vMerge/>
            <w:tcBorders>
              <w:left w:val="nil"/>
              <w:right w:val="single" w:sz="4" w:space="0" w:color="auto"/>
            </w:tcBorders>
            <w:vAlign w:val="center"/>
            <w:hideMark/>
          </w:tcPr>
          <w:p w14:paraId="30A5988F" w14:textId="77777777" w:rsidR="003546F5" w:rsidRPr="00B2206E" w:rsidRDefault="003546F5" w:rsidP="003546F5">
            <w:pPr>
              <w:widowControl/>
              <w:jc w:val="left"/>
              <w:rPr>
                <w:rFonts w:asciiTheme="minorEastAsia" w:hAnsiTheme="minorEastAsia" w:cs="宋体"/>
                <w:kern w:val="0"/>
                <w:sz w:val="22"/>
              </w:rPr>
            </w:pPr>
          </w:p>
        </w:tc>
        <w:tc>
          <w:tcPr>
            <w:tcW w:w="478" w:type="pct"/>
            <w:vMerge w:val="restart"/>
            <w:tcBorders>
              <w:top w:val="nil"/>
              <w:left w:val="nil"/>
              <w:right w:val="single" w:sz="4" w:space="0" w:color="auto"/>
            </w:tcBorders>
            <w:shd w:val="clear" w:color="auto" w:fill="auto"/>
            <w:noWrap/>
            <w:vAlign w:val="center"/>
            <w:hideMark/>
          </w:tcPr>
          <w:p w14:paraId="5BDA68EF"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78" w:type="pct"/>
            <w:vMerge w:val="restart"/>
            <w:tcBorders>
              <w:top w:val="nil"/>
              <w:left w:val="nil"/>
              <w:right w:val="single" w:sz="4" w:space="0" w:color="auto"/>
            </w:tcBorders>
            <w:shd w:val="clear" w:color="auto" w:fill="auto"/>
            <w:noWrap/>
            <w:vAlign w:val="center"/>
            <w:hideMark/>
          </w:tcPr>
          <w:p w14:paraId="64F8817F"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546" w:type="pct"/>
            <w:vMerge/>
            <w:tcBorders>
              <w:top w:val="nil"/>
              <w:left w:val="single" w:sz="4" w:space="0" w:color="auto"/>
              <w:bottom w:val="single" w:sz="4" w:space="0" w:color="auto"/>
              <w:right w:val="single" w:sz="4" w:space="0" w:color="auto"/>
            </w:tcBorders>
            <w:vAlign w:val="center"/>
            <w:hideMark/>
          </w:tcPr>
          <w:p w14:paraId="2C8CDBD3" w14:textId="77777777" w:rsidR="003546F5" w:rsidRPr="00B2206E" w:rsidRDefault="003546F5" w:rsidP="003546F5">
            <w:pPr>
              <w:widowControl/>
              <w:jc w:val="left"/>
              <w:rPr>
                <w:rFonts w:asciiTheme="minorEastAsia" w:hAnsiTheme="minorEastAsia" w:cs="宋体"/>
                <w:kern w:val="0"/>
                <w:sz w:val="22"/>
              </w:rPr>
            </w:pP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32D9FCB4" w14:textId="77777777" w:rsidR="003546F5" w:rsidRPr="00B2206E" w:rsidRDefault="003546F5" w:rsidP="003546F5">
            <w:pPr>
              <w:widowControl/>
              <w:jc w:val="left"/>
              <w:rPr>
                <w:rFonts w:asciiTheme="minorEastAsia" w:hAnsiTheme="minorEastAsia" w:cs="宋体"/>
                <w:kern w:val="0"/>
                <w:sz w:val="22"/>
              </w:rPr>
            </w:pPr>
          </w:p>
        </w:tc>
      </w:tr>
      <w:tr w:rsidR="00EC1FF8" w:rsidRPr="00B2206E" w14:paraId="34B3CB77" w14:textId="77777777" w:rsidTr="003546F5">
        <w:trPr>
          <w:trHeight w:val="345"/>
        </w:trPr>
        <w:tc>
          <w:tcPr>
            <w:tcW w:w="190" w:type="pct"/>
            <w:vMerge/>
            <w:tcBorders>
              <w:top w:val="single" w:sz="4" w:space="0" w:color="auto"/>
              <w:left w:val="single" w:sz="4" w:space="0" w:color="auto"/>
              <w:bottom w:val="single" w:sz="4" w:space="0" w:color="000000"/>
              <w:right w:val="single" w:sz="4" w:space="0" w:color="auto"/>
            </w:tcBorders>
            <w:vAlign w:val="center"/>
            <w:hideMark/>
          </w:tcPr>
          <w:p w14:paraId="3FF2E48C" w14:textId="77777777" w:rsidR="003546F5" w:rsidRPr="00B2206E" w:rsidRDefault="003546F5" w:rsidP="003546F5">
            <w:pPr>
              <w:widowControl/>
              <w:jc w:val="left"/>
              <w:rPr>
                <w:rFonts w:asciiTheme="minorEastAsia" w:hAnsiTheme="minorEastAsia" w:cs="宋体"/>
                <w:kern w:val="0"/>
                <w:sz w:val="22"/>
              </w:rPr>
            </w:pPr>
          </w:p>
        </w:tc>
        <w:tc>
          <w:tcPr>
            <w:tcW w:w="480" w:type="pct"/>
            <w:vMerge/>
            <w:tcBorders>
              <w:top w:val="single" w:sz="4" w:space="0" w:color="auto"/>
              <w:left w:val="single" w:sz="4" w:space="0" w:color="auto"/>
              <w:bottom w:val="single" w:sz="4" w:space="0" w:color="000000"/>
              <w:right w:val="single" w:sz="4" w:space="0" w:color="auto"/>
            </w:tcBorders>
            <w:vAlign w:val="center"/>
            <w:hideMark/>
          </w:tcPr>
          <w:p w14:paraId="6436B3F0" w14:textId="77777777" w:rsidR="003546F5" w:rsidRPr="00B2206E" w:rsidRDefault="003546F5" w:rsidP="003546F5">
            <w:pPr>
              <w:widowControl/>
              <w:jc w:val="left"/>
              <w:rPr>
                <w:rFonts w:asciiTheme="minorEastAsia" w:hAnsiTheme="minorEastAsia" w:cs="宋体"/>
                <w:kern w:val="0"/>
                <w:sz w:val="22"/>
              </w:rPr>
            </w:pPr>
          </w:p>
        </w:tc>
        <w:tc>
          <w:tcPr>
            <w:tcW w:w="889" w:type="pct"/>
            <w:vMerge/>
            <w:tcBorders>
              <w:top w:val="nil"/>
              <w:left w:val="single" w:sz="4" w:space="0" w:color="auto"/>
              <w:bottom w:val="single" w:sz="4" w:space="0" w:color="000000"/>
              <w:right w:val="single" w:sz="4" w:space="0" w:color="auto"/>
            </w:tcBorders>
            <w:vAlign w:val="center"/>
            <w:hideMark/>
          </w:tcPr>
          <w:p w14:paraId="21A1D94D" w14:textId="77777777" w:rsidR="003546F5" w:rsidRPr="00B2206E" w:rsidRDefault="003546F5" w:rsidP="003546F5">
            <w:pPr>
              <w:widowControl/>
              <w:jc w:val="left"/>
              <w:rPr>
                <w:rFonts w:asciiTheme="minorEastAsia" w:hAnsiTheme="minorEastAsia" w:cs="宋体"/>
                <w:kern w:val="0"/>
                <w:sz w:val="22"/>
              </w:rPr>
            </w:pPr>
          </w:p>
        </w:tc>
        <w:tc>
          <w:tcPr>
            <w:tcW w:w="410" w:type="pct"/>
            <w:tcBorders>
              <w:top w:val="nil"/>
              <w:left w:val="nil"/>
              <w:bottom w:val="single" w:sz="4" w:space="0" w:color="auto"/>
              <w:right w:val="single" w:sz="4" w:space="0" w:color="auto"/>
            </w:tcBorders>
            <w:shd w:val="clear" w:color="auto" w:fill="auto"/>
            <w:noWrap/>
            <w:vAlign w:val="center"/>
            <w:hideMark/>
          </w:tcPr>
          <w:p w14:paraId="591A3404"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10" w:type="pct"/>
            <w:tcBorders>
              <w:top w:val="nil"/>
              <w:left w:val="nil"/>
              <w:bottom w:val="single" w:sz="4" w:space="0" w:color="auto"/>
              <w:right w:val="single" w:sz="4" w:space="0" w:color="auto"/>
            </w:tcBorders>
            <w:shd w:val="clear" w:color="auto" w:fill="auto"/>
            <w:noWrap/>
            <w:vAlign w:val="center"/>
            <w:hideMark/>
          </w:tcPr>
          <w:p w14:paraId="5D4A5D82"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478" w:type="pct"/>
            <w:vMerge/>
            <w:tcBorders>
              <w:left w:val="nil"/>
              <w:bottom w:val="single" w:sz="4" w:space="0" w:color="auto"/>
              <w:right w:val="single" w:sz="4" w:space="0" w:color="auto"/>
            </w:tcBorders>
            <w:shd w:val="clear" w:color="auto" w:fill="auto"/>
            <w:noWrap/>
            <w:vAlign w:val="center"/>
            <w:hideMark/>
          </w:tcPr>
          <w:p w14:paraId="08F23F30" w14:textId="306A1A8F" w:rsidR="003546F5" w:rsidRPr="00B2206E" w:rsidRDefault="003546F5" w:rsidP="003546F5">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506ECAAF" w14:textId="6DA6BB3E" w:rsidR="003546F5" w:rsidRPr="00B2206E" w:rsidRDefault="003546F5" w:rsidP="003546F5">
            <w:pPr>
              <w:widowControl/>
              <w:jc w:val="center"/>
              <w:rPr>
                <w:rFonts w:asciiTheme="minorEastAsia" w:hAnsiTheme="minorEastAsia" w:cs="宋体"/>
                <w:kern w:val="0"/>
                <w:sz w:val="22"/>
              </w:rPr>
            </w:pPr>
          </w:p>
        </w:tc>
        <w:tc>
          <w:tcPr>
            <w:tcW w:w="478" w:type="pct"/>
            <w:vMerge/>
            <w:tcBorders>
              <w:left w:val="nil"/>
              <w:bottom w:val="single" w:sz="4" w:space="0" w:color="auto"/>
              <w:right w:val="single" w:sz="4" w:space="0" w:color="auto"/>
            </w:tcBorders>
            <w:shd w:val="clear" w:color="auto" w:fill="auto"/>
            <w:noWrap/>
            <w:vAlign w:val="center"/>
            <w:hideMark/>
          </w:tcPr>
          <w:p w14:paraId="456288E5" w14:textId="71899C1D" w:rsidR="003546F5" w:rsidRPr="00B2206E" w:rsidRDefault="003546F5" w:rsidP="003546F5">
            <w:pPr>
              <w:widowControl/>
              <w:jc w:val="center"/>
              <w:rPr>
                <w:rFonts w:asciiTheme="minorEastAsia" w:hAnsiTheme="minorEastAsia" w:cs="宋体"/>
                <w:kern w:val="0"/>
                <w:sz w:val="22"/>
              </w:rPr>
            </w:pPr>
          </w:p>
        </w:tc>
        <w:tc>
          <w:tcPr>
            <w:tcW w:w="546" w:type="pct"/>
            <w:vMerge/>
            <w:tcBorders>
              <w:top w:val="nil"/>
              <w:left w:val="single" w:sz="4" w:space="0" w:color="auto"/>
              <w:bottom w:val="single" w:sz="4" w:space="0" w:color="auto"/>
              <w:right w:val="single" w:sz="4" w:space="0" w:color="auto"/>
            </w:tcBorders>
            <w:vAlign w:val="center"/>
            <w:hideMark/>
          </w:tcPr>
          <w:p w14:paraId="702A938D" w14:textId="77777777" w:rsidR="003546F5" w:rsidRPr="00B2206E" w:rsidRDefault="003546F5" w:rsidP="003546F5">
            <w:pPr>
              <w:widowControl/>
              <w:jc w:val="left"/>
              <w:rPr>
                <w:rFonts w:asciiTheme="minorEastAsia" w:hAnsiTheme="minorEastAsia" w:cs="宋体"/>
                <w:kern w:val="0"/>
                <w:sz w:val="22"/>
              </w:rPr>
            </w:pP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2C6B8AAD" w14:textId="77777777" w:rsidR="003546F5" w:rsidRPr="00B2206E" w:rsidRDefault="003546F5" w:rsidP="003546F5">
            <w:pPr>
              <w:widowControl/>
              <w:jc w:val="left"/>
              <w:rPr>
                <w:rFonts w:asciiTheme="minorEastAsia" w:hAnsiTheme="minorEastAsia" w:cs="宋体"/>
                <w:kern w:val="0"/>
                <w:sz w:val="22"/>
              </w:rPr>
            </w:pPr>
          </w:p>
        </w:tc>
      </w:tr>
      <w:tr w:rsidR="00EC1FF8" w:rsidRPr="00B2206E" w14:paraId="38908929" w14:textId="77777777" w:rsidTr="003546F5">
        <w:trPr>
          <w:trHeight w:val="345"/>
        </w:trPr>
        <w:tc>
          <w:tcPr>
            <w:tcW w:w="1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916C0B"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近期</w:t>
            </w:r>
          </w:p>
        </w:tc>
        <w:tc>
          <w:tcPr>
            <w:tcW w:w="480" w:type="pct"/>
            <w:tcBorders>
              <w:top w:val="nil"/>
              <w:left w:val="nil"/>
              <w:bottom w:val="single" w:sz="4" w:space="0" w:color="auto"/>
              <w:right w:val="single" w:sz="4" w:space="0" w:color="auto"/>
            </w:tcBorders>
            <w:shd w:val="clear" w:color="auto" w:fill="auto"/>
            <w:noWrap/>
            <w:vAlign w:val="center"/>
            <w:hideMark/>
          </w:tcPr>
          <w:p w14:paraId="15EADDB5" w14:textId="77777777" w:rsidR="003546F5" w:rsidRPr="00B2206E" w:rsidRDefault="003546F5" w:rsidP="003546F5">
            <w:pPr>
              <w:widowControl/>
              <w:jc w:val="left"/>
              <w:rPr>
                <w:rFonts w:asciiTheme="minorEastAsia" w:hAnsiTheme="minorEastAsia" w:cs="宋体"/>
                <w:kern w:val="0"/>
                <w:sz w:val="22"/>
              </w:rPr>
            </w:pPr>
            <w:r w:rsidRPr="00B2206E">
              <w:rPr>
                <w:rFonts w:asciiTheme="minorEastAsia" w:hAnsiTheme="minorEastAsia" w:cs="宋体" w:hint="eastAsia"/>
                <w:kern w:val="0"/>
                <w:sz w:val="22"/>
              </w:rPr>
              <w:t>2020年</w:t>
            </w:r>
          </w:p>
        </w:tc>
        <w:tc>
          <w:tcPr>
            <w:tcW w:w="889" w:type="pct"/>
            <w:tcBorders>
              <w:top w:val="nil"/>
              <w:left w:val="nil"/>
              <w:bottom w:val="single" w:sz="4" w:space="0" w:color="auto"/>
              <w:right w:val="single" w:sz="4" w:space="0" w:color="auto"/>
            </w:tcBorders>
            <w:shd w:val="clear" w:color="auto" w:fill="auto"/>
            <w:noWrap/>
            <w:vAlign w:val="center"/>
            <w:hideMark/>
          </w:tcPr>
          <w:p w14:paraId="6E481808"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同盟污水处理厂</w:t>
            </w:r>
          </w:p>
        </w:tc>
        <w:tc>
          <w:tcPr>
            <w:tcW w:w="410" w:type="pct"/>
            <w:tcBorders>
              <w:top w:val="nil"/>
              <w:left w:val="nil"/>
              <w:bottom w:val="single" w:sz="4" w:space="0" w:color="auto"/>
              <w:right w:val="single" w:sz="4" w:space="0" w:color="auto"/>
            </w:tcBorders>
            <w:shd w:val="clear" w:color="auto" w:fill="auto"/>
            <w:noWrap/>
            <w:vAlign w:val="center"/>
            <w:hideMark/>
          </w:tcPr>
          <w:p w14:paraId="5ECEDC59"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10" w:type="pct"/>
            <w:tcBorders>
              <w:top w:val="nil"/>
              <w:left w:val="nil"/>
              <w:bottom w:val="single" w:sz="4" w:space="0" w:color="auto"/>
              <w:right w:val="single" w:sz="4" w:space="0" w:color="auto"/>
            </w:tcBorders>
            <w:shd w:val="clear" w:color="auto" w:fill="auto"/>
            <w:noWrap/>
            <w:vAlign w:val="center"/>
            <w:hideMark/>
          </w:tcPr>
          <w:p w14:paraId="40E81C79"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0.00 </w:t>
            </w:r>
          </w:p>
        </w:tc>
        <w:tc>
          <w:tcPr>
            <w:tcW w:w="478" w:type="pct"/>
            <w:tcBorders>
              <w:top w:val="nil"/>
              <w:left w:val="nil"/>
              <w:bottom w:val="single" w:sz="4" w:space="0" w:color="auto"/>
              <w:right w:val="single" w:sz="4" w:space="0" w:color="auto"/>
            </w:tcBorders>
            <w:shd w:val="clear" w:color="auto" w:fill="auto"/>
            <w:noWrap/>
            <w:vAlign w:val="center"/>
            <w:hideMark/>
          </w:tcPr>
          <w:p w14:paraId="23991524" w14:textId="559225B4"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42CCCEFC"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207.75 </w:t>
            </w:r>
          </w:p>
        </w:tc>
        <w:tc>
          <w:tcPr>
            <w:tcW w:w="478" w:type="pct"/>
            <w:tcBorders>
              <w:top w:val="nil"/>
              <w:left w:val="nil"/>
              <w:bottom w:val="single" w:sz="4" w:space="0" w:color="auto"/>
              <w:right w:val="single" w:sz="4" w:space="0" w:color="auto"/>
            </w:tcBorders>
            <w:shd w:val="clear" w:color="auto" w:fill="auto"/>
            <w:noWrap/>
            <w:vAlign w:val="center"/>
            <w:hideMark/>
          </w:tcPr>
          <w:p w14:paraId="462D6945"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720.68 </w:t>
            </w:r>
          </w:p>
        </w:tc>
        <w:tc>
          <w:tcPr>
            <w:tcW w:w="546" w:type="pct"/>
            <w:tcBorders>
              <w:top w:val="nil"/>
              <w:left w:val="nil"/>
              <w:bottom w:val="single" w:sz="4" w:space="0" w:color="auto"/>
              <w:right w:val="single" w:sz="4" w:space="0" w:color="auto"/>
            </w:tcBorders>
            <w:shd w:val="clear" w:color="auto" w:fill="auto"/>
            <w:noWrap/>
            <w:vAlign w:val="center"/>
            <w:hideMark/>
          </w:tcPr>
          <w:p w14:paraId="572C6018"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928.43 </w:t>
            </w:r>
          </w:p>
        </w:tc>
        <w:tc>
          <w:tcPr>
            <w:tcW w:w="641" w:type="pct"/>
            <w:tcBorders>
              <w:top w:val="nil"/>
              <w:left w:val="nil"/>
              <w:bottom w:val="single" w:sz="4" w:space="0" w:color="auto"/>
              <w:right w:val="single" w:sz="4" w:space="0" w:color="auto"/>
            </w:tcBorders>
            <w:shd w:val="clear" w:color="auto" w:fill="auto"/>
            <w:noWrap/>
            <w:vAlign w:val="center"/>
            <w:hideMark/>
          </w:tcPr>
          <w:p w14:paraId="5C6F655D"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928.43 </w:t>
            </w:r>
          </w:p>
        </w:tc>
      </w:tr>
      <w:tr w:rsidR="00EC1FF8" w:rsidRPr="00B2206E" w14:paraId="40F48C07" w14:textId="77777777" w:rsidTr="003546F5">
        <w:trPr>
          <w:trHeight w:val="345"/>
        </w:trPr>
        <w:tc>
          <w:tcPr>
            <w:tcW w:w="190" w:type="pct"/>
            <w:vMerge/>
            <w:tcBorders>
              <w:top w:val="nil"/>
              <w:left w:val="single" w:sz="4" w:space="0" w:color="auto"/>
              <w:bottom w:val="single" w:sz="4" w:space="0" w:color="000000"/>
              <w:right w:val="single" w:sz="4" w:space="0" w:color="auto"/>
            </w:tcBorders>
            <w:vAlign w:val="center"/>
            <w:hideMark/>
          </w:tcPr>
          <w:p w14:paraId="1BEAC4B6" w14:textId="77777777" w:rsidR="003546F5" w:rsidRPr="00B2206E" w:rsidRDefault="003546F5" w:rsidP="003546F5">
            <w:pPr>
              <w:widowControl/>
              <w:jc w:val="left"/>
              <w:rPr>
                <w:rFonts w:asciiTheme="minorEastAsia" w:hAnsiTheme="minorEastAsia" w:cs="宋体"/>
                <w:kern w:val="0"/>
                <w:sz w:val="22"/>
              </w:rPr>
            </w:pPr>
          </w:p>
        </w:tc>
        <w:tc>
          <w:tcPr>
            <w:tcW w:w="480" w:type="pct"/>
            <w:tcBorders>
              <w:top w:val="nil"/>
              <w:left w:val="nil"/>
              <w:bottom w:val="single" w:sz="4" w:space="0" w:color="auto"/>
              <w:right w:val="single" w:sz="4" w:space="0" w:color="auto"/>
            </w:tcBorders>
            <w:shd w:val="clear" w:color="auto" w:fill="auto"/>
            <w:noWrap/>
            <w:vAlign w:val="center"/>
            <w:hideMark/>
          </w:tcPr>
          <w:p w14:paraId="1889334A" w14:textId="77777777" w:rsidR="003546F5" w:rsidRPr="00B2206E" w:rsidRDefault="003546F5" w:rsidP="003546F5">
            <w:pPr>
              <w:widowControl/>
              <w:jc w:val="left"/>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889" w:type="pct"/>
            <w:tcBorders>
              <w:top w:val="nil"/>
              <w:left w:val="nil"/>
              <w:bottom w:val="single" w:sz="4" w:space="0" w:color="auto"/>
              <w:right w:val="single" w:sz="4" w:space="0" w:color="auto"/>
            </w:tcBorders>
            <w:shd w:val="clear" w:color="auto" w:fill="auto"/>
            <w:noWrap/>
            <w:vAlign w:val="center"/>
            <w:hideMark/>
          </w:tcPr>
          <w:p w14:paraId="6281680F"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后李污水处理站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198200E9"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72.00 </w:t>
            </w:r>
          </w:p>
        </w:tc>
        <w:tc>
          <w:tcPr>
            <w:tcW w:w="410" w:type="pct"/>
            <w:tcBorders>
              <w:top w:val="nil"/>
              <w:left w:val="nil"/>
              <w:bottom w:val="single" w:sz="4" w:space="0" w:color="auto"/>
              <w:right w:val="single" w:sz="4" w:space="0" w:color="auto"/>
            </w:tcBorders>
            <w:shd w:val="clear" w:color="auto" w:fill="auto"/>
            <w:noWrap/>
            <w:vAlign w:val="center"/>
            <w:hideMark/>
          </w:tcPr>
          <w:p w14:paraId="2B69AEFB"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72.00 </w:t>
            </w:r>
          </w:p>
        </w:tc>
        <w:tc>
          <w:tcPr>
            <w:tcW w:w="478" w:type="pct"/>
            <w:tcBorders>
              <w:top w:val="nil"/>
              <w:left w:val="nil"/>
              <w:bottom w:val="single" w:sz="4" w:space="0" w:color="auto"/>
              <w:right w:val="single" w:sz="4" w:space="0" w:color="auto"/>
            </w:tcBorders>
            <w:shd w:val="clear" w:color="auto" w:fill="auto"/>
            <w:noWrap/>
            <w:vAlign w:val="center"/>
            <w:hideMark/>
          </w:tcPr>
          <w:p w14:paraId="106A9FD7" w14:textId="4ACE13AA"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6582A79C"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188.50 </w:t>
            </w:r>
          </w:p>
        </w:tc>
        <w:tc>
          <w:tcPr>
            <w:tcW w:w="478" w:type="pct"/>
            <w:tcBorders>
              <w:top w:val="nil"/>
              <w:left w:val="nil"/>
              <w:bottom w:val="single" w:sz="4" w:space="0" w:color="auto"/>
              <w:right w:val="single" w:sz="4" w:space="0" w:color="auto"/>
            </w:tcBorders>
            <w:shd w:val="clear" w:color="auto" w:fill="auto"/>
            <w:noWrap/>
            <w:vAlign w:val="center"/>
            <w:hideMark/>
          </w:tcPr>
          <w:p w14:paraId="606507D4"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653.77 </w:t>
            </w:r>
          </w:p>
        </w:tc>
        <w:tc>
          <w:tcPr>
            <w:tcW w:w="546" w:type="pct"/>
            <w:tcBorders>
              <w:top w:val="nil"/>
              <w:left w:val="nil"/>
              <w:bottom w:val="single" w:sz="4" w:space="0" w:color="auto"/>
              <w:right w:val="single" w:sz="4" w:space="0" w:color="auto"/>
            </w:tcBorders>
            <w:shd w:val="clear" w:color="auto" w:fill="auto"/>
            <w:noWrap/>
            <w:vAlign w:val="center"/>
            <w:hideMark/>
          </w:tcPr>
          <w:p w14:paraId="1EEA2908"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842.27 </w:t>
            </w:r>
          </w:p>
        </w:tc>
        <w:tc>
          <w:tcPr>
            <w:tcW w:w="641" w:type="pct"/>
            <w:tcBorders>
              <w:top w:val="nil"/>
              <w:left w:val="nil"/>
              <w:bottom w:val="single" w:sz="4" w:space="0" w:color="auto"/>
              <w:right w:val="single" w:sz="4" w:space="0" w:color="auto"/>
            </w:tcBorders>
            <w:shd w:val="clear" w:color="auto" w:fill="auto"/>
            <w:noWrap/>
            <w:vAlign w:val="center"/>
            <w:hideMark/>
          </w:tcPr>
          <w:p w14:paraId="1834E9A8"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914.27 </w:t>
            </w:r>
          </w:p>
        </w:tc>
      </w:tr>
      <w:tr w:rsidR="00EC1FF8" w:rsidRPr="00B2206E" w14:paraId="69319231" w14:textId="77777777" w:rsidTr="003546F5">
        <w:trPr>
          <w:trHeight w:val="690"/>
        </w:trPr>
        <w:tc>
          <w:tcPr>
            <w:tcW w:w="190" w:type="pct"/>
            <w:tcBorders>
              <w:top w:val="nil"/>
              <w:left w:val="single" w:sz="4" w:space="0" w:color="auto"/>
              <w:bottom w:val="single" w:sz="4" w:space="0" w:color="auto"/>
              <w:right w:val="single" w:sz="4" w:space="0" w:color="auto"/>
            </w:tcBorders>
            <w:shd w:val="clear" w:color="auto" w:fill="auto"/>
            <w:noWrap/>
            <w:vAlign w:val="center"/>
            <w:hideMark/>
          </w:tcPr>
          <w:p w14:paraId="00ACB2A7"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中期</w:t>
            </w:r>
          </w:p>
        </w:tc>
        <w:tc>
          <w:tcPr>
            <w:tcW w:w="480" w:type="pct"/>
            <w:tcBorders>
              <w:top w:val="nil"/>
              <w:left w:val="nil"/>
              <w:bottom w:val="single" w:sz="4" w:space="0" w:color="auto"/>
              <w:right w:val="single" w:sz="4" w:space="0" w:color="auto"/>
            </w:tcBorders>
            <w:shd w:val="clear" w:color="auto" w:fill="auto"/>
            <w:vAlign w:val="center"/>
            <w:hideMark/>
          </w:tcPr>
          <w:p w14:paraId="7C4E566E" w14:textId="77777777" w:rsidR="003546F5" w:rsidRPr="00B2206E" w:rsidRDefault="003546F5" w:rsidP="003546F5">
            <w:pPr>
              <w:widowControl/>
              <w:jc w:val="left"/>
              <w:rPr>
                <w:rFonts w:asciiTheme="minorEastAsia" w:hAnsiTheme="minorEastAsia" w:cs="宋体"/>
                <w:kern w:val="0"/>
                <w:sz w:val="22"/>
              </w:rPr>
            </w:pPr>
            <w:r w:rsidRPr="00B2206E">
              <w:rPr>
                <w:rFonts w:asciiTheme="minorEastAsia" w:hAnsiTheme="minorEastAsia" w:cs="宋体" w:hint="eastAsia"/>
                <w:kern w:val="0"/>
                <w:sz w:val="22"/>
              </w:rPr>
              <w:t>2023-2025年</w:t>
            </w:r>
          </w:p>
        </w:tc>
        <w:tc>
          <w:tcPr>
            <w:tcW w:w="889" w:type="pct"/>
            <w:tcBorders>
              <w:top w:val="nil"/>
              <w:left w:val="nil"/>
              <w:bottom w:val="single" w:sz="4" w:space="0" w:color="auto"/>
              <w:right w:val="single" w:sz="4" w:space="0" w:color="auto"/>
            </w:tcBorders>
            <w:shd w:val="clear" w:color="auto" w:fill="auto"/>
            <w:noWrap/>
            <w:vAlign w:val="center"/>
            <w:hideMark/>
          </w:tcPr>
          <w:p w14:paraId="6456A8C7"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前寺污水处理站</w:t>
            </w:r>
          </w:p>
        </w:tc>
        <w:tc>
          <w:tcPr>
            <w:tcW w:w="410" w:type="pct"/>
            <w:tcBorders>
              <w:top w:val="nil"/>
              <w:left w:val="nil"/>
              <w:bottom w:val="single" w:sz="4" w:space="0" w:color="auto"/>
              <w:right w:val="single" w:sz="4" w:space="0" w:color="auto"/>
            </w:tcBorders>
            <w:shd w:val="clear" w:color="auto" w:fill="auto"/>
            <w:noWrap/>
            <w:vAlign w:val="center"/>
            <w:hideMark/>
          </w:tcPr>
          <w:p w14:paraId="6B95D88B"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56.00 </w:t>
            </w:r>
          </w:p>
        </w:tc>
        <w:tc>
          <w:tcPr>
            <w:tcW w:w="410" w:type="pct"/>
            <w:tcBorders>
              <w:top w:val="nil"/>
              <w:left w:val="nil"/>
              <w:bottom w:val="single" w:sz="4" w:space="0" w:color="auto"/>
              <w:right w:val="single" w:sz="4" w:space="0" w:color="auto"/>
            </w:tcBorders>
            <w:shd w:val="clear" w:color="auto" w:fill="auto"/>
            <w:noWrap/>
            <w:vAlign w:val="center"/>
            <w:hideMark/>
          </w:tcPr>
          <w:p w14:paraId="6EA14F2B"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56.00 </w:t>
            </w:r>
          </w:p>
        </w:tc>
        <w:tc>
          <w:tcPr>
            <w:tcW w:w="478" w:type="pct"/>
            <w:tcBorders>
              <w:top w:val="nil"/>
              <w:left w:val="nil"/>
              <w:bottom w:val="single" w:sz="4" w:space="0" w:color="auto"/>
              <w:right w:val="single" w:sz="4" w:space="0" w:color="auto"/>
            </w:tcBorders>
            <w:shd w:val="clear" w:color="auto" w:fill="auto"/>
            <w:noWrap/>
            <w:vAlign w:val="center"/>
            <w:hideMark/>
          </w:tcPr>
          <w:p w14:paraId="3D671C6F" w14:textId="10C46A8F"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478" w:type="pct"/>
            <w:tcBorders>
              <w:top w:val="nil"/>
              <w:left w:val="nil"/>
              <w:bottom w:val="single" w:sz="4" w:space="0" w:color="auto"/>
              <w:right w:val="single" w:sz="4" w:space="0" w:color="auto"/>
            </w:tcBorders>
            <w:shd w:val="clear" w:color="auto" w:fill="auto"/>
            <w:noWrap/>
            <w:vAlign w:val="center"/>
            <w:hideMark/>
          </w:tcPr>
          <w:p w14:paraId="37BA92E2"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128.25 </w:t>
            </w:r>
          </w:p>
        </w:tc>
        <w:tc>
          <w:tcPr>
            <w:tcW w:w="478" w:type="pct"/>
            <w:tcBorders>
              <w:top w:val="nil"/>
              <w:left w:val="nil"/>
              <w:bottom w:val="single" w:sz="4" w:space="0" w:color="auto"/>
              <w:right w:val="single" w:sz="4" w:space="0" w:color="auto"/>
            </w:tcBorders>
            <w:shd w:val="clear" w:color="auto" w:fill="auto"/>
            <w:noWrap/>
            <w:vAlign w:val="center"/>
            <w:hideMark/>
          </w:tcPr>
          <w:p w14:paraId="0BA1C9A9"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472.16 </w:t>
            </w:r>
          </w:p>
        </w:tc>
        <w:tc>
          <w:tcPr>
            <w:tcW w:w="546" w:type="pct"/>
            <w:tcBorders>
              <w:top w:val="nil"/>
              <w:left w:val="nil"/>
              <w:bottom w:val="single" w:sz="4" w:space="0" w:color="auto"/>
              <w:right w:val="single" w:sz="4" w:space="0" w:color="auto"/>
            </w:tcBorders>
            <w:shd w:val="clear" w:color="auto" w:fill="auto"/>
            <w:noWrap/>
            <w:vAlign w:val="center"/>
            <w:hideMark/>
          </w:tcPr>
          <w:p w14:paraId="58C21EE7"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600.41 </w:t>
            </w:r>
          </w:p>
        </w:tc>
        <w:tc>
          <w:tcPr>
            <w:tcW w:w="641" w:type="pct"/>
            <w:tcBorders>
              <w:top w:val="nil"/>
              <w:left w:val="nil"/>
              <w:bottom w:val="single" w:sz="4" w:space="0" w:color="auto"/>
              <w:right w:val="single" w:sz="4" w:space="0" w:color="auto"/>
            </w:tcBorders>
            <w:shd w:val="clear" w:color="auto" w:fill="auto"/>
            <w:noWrap/>
            <w:vAlign w:val="center"/>
            <w:hideMark/>
          </w:tcPr>
          <w:p w14:paraId="2A285AD6"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656.41 </w:t>
            </w:r>
          </w:p>
        </w:tc>
      </w:tr>
      <w:tr w:rsidR="003546F5" w:rsidRPr="00B2206E" w14:paraId="23928A2B" w14:textId="77777777" w:rsidTr="003546F5">
        <w:trPr>
          <w:trHeight w:val="345"/>
        </w:trPr>
        <w:tc>
          <w:tcPr>
            <w:tcW w:w="6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C24276"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709" w:type="pct"/>
            <w:gridSpan w:val="3"/>
            <w:tcBorders>
              <w:top w:val="single" w:sz="4" w:space="0" w:color="auto"/>
              <w:left w:val="nil"/>
              <w:bottom w:val="single" w:sz="4" w:space="0" w:color="auto"/>
              <w:right w:val="single" w:sz="4" w:space="0" w:color="auto"/>
            </w:tcBorders>
            <w:shd w:val="clear" w:color="auto" w:fill="auto"/>
            <w:noWrap/>
            <w:vAlign w:val="center"/>
            <w:hideMark/>
          </w:tcPr>
          <w:p w14:paraId="107C687C"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128.00 </w:t>
            </w:r>
          </w:p>
        </w:tc>
        <w:tc>
          <w:tcPr>
            <w:tcW w:w="198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118B1"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2371.11 </w:t>
            </w:r>
          </w:p>
        </w:tc>
        <w:tc>
          <w:tcPr>
            <w:tcW w:w="641" w:type="pct"/>
            <w:tcBorders>
              <w:top w:val="nil"/>
              <w:left w:val="nil"/>
              <w:bottom w:val="single" w:sz="4" w:space="0" w:color="auto"/>
              <w:right w:val="single" w:sz="4" w:space="0" w:color="auto"/>
            </w:tcBorders>
            <w:shd w:val="clear" w:color="auto" w:fill="auto"/>
            <w:noWrap/>
            <w:vAlign w:val="center"/>
            <w:hideMark/>
          </w:tcPr>
          <w:p w14:paraId="7DDD0840" w14:textId="77777777" w:rsidR="003546F5" w:rsidRPr="00B2206E" w:rsidRDefault="003546F5" w:rsidP="003546F5">
            <w:pPr>
              <w:widowControl/>
              <w:jc w:val="center"/>
              <w:rPr>
                <w:rFonts w:asciiTheme="minorEastAsia" w:hAnsiTheme="minorEastAsia" w:cs="宋体"/>
                <w:kern w:val="0"/>
                <w:sz w:val="22"/>
              </w:rPr>
            </w:pPr>
            <w:r w:rsidRPr="00B2206E">
              <w:rPr>
                <w:rFonts w:asciiTheme="minorEastAsia" w:hAnsiTheme="minorEastAsia" w:cs="宋体" w:hint="eastAsia"/>
                <w:kern w:val="0"/>
                <w:sz w:val="22"/>
              </w:rPr>
              <w:t xml:space="preserve">2499.11 </w:t>
            </w:r>
          </w:p>
        </w:tc>
      </w:tr>
    </w:tbl>
    <w:p w14:paraId="364E9A74" w14:textId="77777777" w:rsidR="003546F5" w:rsidRPr="00B2206E" w:rsidRDefault="003546F5">
      <w:pPr>
        <w:overflowPunct w:val="0"/>
        <w:spacing w:line="360" w:lineRule="auto"/>
        <w:ind w:firstLineChars="200" w:firstLine="442"/>
        <w:jc w:val="center"/>
        <w:rPr>
          <w:rFonts w:asciiTheme="majorEastAsia" w:eastAsiaTheme="majorEastAsia" w:hAnsiTheme="majorEastAsia"/>
          <w:b/>
          <w:kern w:val="0"/>
          <w:sz w:val="22"/>
        </w:rPr>
      </w:pPr>
    </w:p>
    <w:p w14:paraId="2AF703DF" w14:textId="77777777" w:rsidR="00085469" w:rsidRPr="00B2206E" w:rsidRDefault="007701EA">
      <w:pPr>
        <w:pStyle w:val="2"/>
        <w:spacing w:beforeLines="100" w:before="312" w:afterLines="100" w:after="312" w:line="360" w:lineRule="auto"/>
        <w:rPr>
          <w:rStyle w:val="22"/>
        </w:rPr>
      </w:pPr>
      <w:bookmarkStart w:id="83" w:name="_Toc27556992"/>
      <w:r w:rsidRPr="00B2206E">
        <w:rPr>
          <w:rStyle w:val="22"/>
        </w:rPr>
        <w:lastRenderedPageBreak/>
        <w:t>7</w:t>
      </w:r>
      <w:r w:rsidRPr="00B2206E">
        <w:rPr>
          <w:rStyle w:val="22"/>
          <w:rFonts w:hint="eastAsia"/>
        </w:rPr>
        <w:t>.3</w:t>
      </w:r>
      <w:r w:rsidRPr="00B2206E">
        <w:rPr>
          <w:rStyle w:val="22"/>
          <w:rFonts w:hint="eastAsia"/>
        </w:rPr>
        <w:t>近期</w:t>
      </w:r>
      <w:r w:rsidRPr="00B2206E">
        <w:rPr>
          <w:rStyle w:val="22"/>
        </w:rPr>
        <w:t>分年度</w:t>
      </w:r>
      <w:r w:rsidRPr="00B2206E">
        <w:rPr>
          <w:rStyle w:val="22"/>
          <w:rFonts w:hint="eastAsia"/>
        </w:rPr>
        <w:t>投资估算</w:t>
      </w:r>
      <w:bookmarkEnd w:id="83"/>
    </w:p>
    <w:p w14:paraId="615C3F01" w14:textId="0241E930" w:rsidR="000A40C5" w:rsidRPr="00B2206E" w:rsidRDefault="00041396" w:rsidP="000E74CA">
      <w:pPr>
        <w:widowControl/>
        <w:spacing w:line="360" w:lineRule="auto"/>
        <w:ind w:firstLineChars="200" w:firstLine="480"/>
        <w:jc w:val="left"/>
        <w:rPr>
          <w:kern w:val="1"/>
          <w:sz w:val="24"/>
          <w:szCs w:val="24"/>
        </w:rPr>
      </w:pPr>
      <w:r w:rsidRPr="00B2206E">
        <w:rPr>
          <w:rFonts w:hint="eastAsia"/>
          <w:kern w:val="1"/>
          <w:sz w:val="24"/>
          <w:szCs w:val="24"/>
        </w:rPr>
        <w:t>近期投资总额为</w:t>
      </w:r>
      <w:r w:rsidR="00CF15F9" w:rsidRPr="00B2206E">
        <w:rPr>
          <w:kern w:val="1"/>
          <w:sz w:val="24"/>
          <w:szCs w:val="24"/>
        </w:rPr>
        <w:t>38252.5</w:t>
      </w:r>
      <w:r w:rsidRPr="00B2206E">
        <w:rPr>
          <w:rFonts w:hint="eastAsia"/>
          <w:kern w:val="1"/>
          <w:sz w:val="24"/>
          <w:szCs w:val="24"/>
        </w:rPr>
        <w:t>万元，其中污水处理设施建设投资总额</w:t>
      </w:r>
      <w:r w:rsidR="00CF15F9" w:rsidRPr="00B2206E">
        <w:rPr>
          <w:kern w:val="1"/>
          <w:sz w:val="24"/>
          <w:szCs w:val="24"/>
        </w:rPr>
        <w:t>3221.9</w:t>
      </w:r>
      <w:r w:rsidRPr="00B2206E">
        <w:rPr>
          <w:rFonts w:hint="eastAsia"/>
          <w:kern w:val="1"/>
          <w:sz w:val="24"/>
          <w:szCs w:val="24"/>
        </w:rPr>
        <w:t>万元，镇区污水管网建设投资总额为</w:t>
      </w:r>
      <w:r w:rsidR="000F5DC3" w:rsidRPr="00B2206E">
        <w:rPr>
          <w:kern w:val="1"/>
          <w:sz w:val="24"/>
          <w:szCs w:val="24"/>
        </w:rPr>
        <w:t>5535.1</w:t>
      </w:r>
      <w:r w:rsidRPr="00B2206E">
        <w:rPr>
          <w:rFonts w:hint="eastAsia"/>
          <w:kern w:val="1"/>
          <w:sz w:val="24"/>
          <w:szCs w:val="24"/>
        </w:rPr>
        <w:t>万元，村庄污水</w:t>
      </w:r>
      <w:r w:rsidR="000F5DC3" w:rsidRPr="00B2206E">
        <w:rPr>
          <w:rFonts w:hint="eastAsia"/>
          <w:kern w:val="1"/>
          <w:sz w:val="24"/>
          <w:szCs w:val="24"/>
        </w:rPr>
        <w:t>管网</w:t>
      </w:r>
      <w:r w:rsidRPr="00B2206E">
        <w:rPr>
          <w:rFonts w:hint="eastAsia"/>
          <w:kern w:val="1"/>
          <w:sz w:val="24"/>
          <w:szCs w:val="24"/>
        </w:rPr>
        <w:t>投资</w:t>
      </w:r>
      <w:r w:rsidR="000F5DC3" w:rsidRPr="00B2206E">
        <w:rPr>
          <w:kern w:val="1"/>
          <w:sz w:val="24"/>
          <w:szCs w:val="24"/>
        </w:rPr>
        <w:t>24945.5</w:t>
      </w:r>
      <w:r w:rsidRPr="00B2206E">
        <w:rPr>
          <w:rFonts w:hint="eastAsia"/>
          <w:kern w:val="1"/>
          <w:sz w:val="24"/>
          <w:szCs w:val="24"/>
        </w:rPr>
        <w:t>万元。</w:t>
      </w:r>
    </w:p>
    <w:p w14:paraId="31EFF6A0" w14:textId="77777777" w:rsidR="00AA0CB2" w:rsidRPr="00B2206E" w:rsidRDefault="00AA0CB2" w:rsidP="000E74CA">
      <w:pPr>
        <w:widowControl/>
        <w:spacing w:line="360" w:lineRule="auto"/>
        <w:ind w:firstLineChars="200" w:firstLine="480"/>
        <w:jc w:val="left"/>
        <w:rPr>
          <w:kern w:val="1"/>
          <w:sz w:val="24"/>
          <w:szCs w:val="24"/>
        </w:rPr>
      </w:pPr>
    </w:p>
    <w:p w14:paraId="2AE9E929" w14:textId="77777777" w:rsidR="00041396" w:rsidRPr="00B2206E" w:rsidRDefault="000F5DC3" w:rsidP="00041396">
      <w:pPr>
        <w:widowControl/>
        <w:spacing w:line="360" w:lineRule="auto"/>
        <w:ind w:firstLineChars="200" w:firstLine="422"/>
        <w:jc w:val="cente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表</w:t>
      </w:r>
      <w:r w:rsidR="00BB575B" w:rsidRPr="00B2206E">
        <w:rPr>
          <w:rFonts w:asciiTheme="majorEastAsia" w:eastAsiaTheme="majorEastAsia" w:hAnsiTheme="majorEastAsia" w:hint="eastAsia"/>
          <w:b/>
          <w:kern w:val="0"/>
          <w:szCs w:val="21"/>
        </w:rPr>
        <w:t>7</w:t>
      </w:r>
      <w:r w:rsidR="00BB575B" w:rsidRPr="00B2206E">
        <w:rPr>
          <w:rFonts w:asciiTheme="majorEastAsia" w:eastAsiaTheme="majorEastAsia" w:hAnsiTheme="majorEastAsia"/>
          <w:b/>
          <w:kern w:val="0"/>
          <w:szCs w:val="21"/>
        </w:rPr>
        <w:t>-14</w:t>
      </w:r>
      <w:r w:rsidRPr="00B2206E">
        <w:rPr>
          <w:rFonts w:asciiTheme="majorEastAsia" w:eastAsiaTheme="majorEastAsia" w:hAnsiTheme="majorEastAsia" w:hint="eastAsia"/>
          <w:b/>
          <w:kern w:val="0"/>
          <w:szCs w:val="21"/>
        </w:rPr>
        <w:t xml:space="preserve">  </w:t>
      </w:r>
      <w:r w:rsidR="00041396" w:rsidRPr="00B2206E">
        <w:rPr>
          <w:rFonts w:asciiTheme="majorEastAsia" w:eastAsiaTheme="majorEastAsia" w:hAnsiTheme="majorEastAsia" w:hint="eastAsia"/>
          <w:b/>
          <w:kern w:val="0"/>
          <w:szCs w:val="21"/>
        </w:rPr>
        <w:t>县域污水设施和污水管网近期建设投资估算一览表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1056"/>
        <w:gridCol w:w="919"/>
        <w:gridCol w:w="883"/>
        <w:gridCol w:w="810"/>
        <w:gridCol w:w="846"/>
        <w:gridCol w:w="776"/>
        <w:gridCol w:w="1056"/>
        <w:gridCol w:w="846"/>
        <w:gridCol w:w="846"/>
        <w:gridCol w:w="951"/>
        <w:gridCol w:w="951"/>
      </w:tblGrid>
      <w:tr w:rsidR="00EC1FF8" w:rsidRPr="00B2206E" w14:paraId="18FA19FD" w14:textId="77777777" w:rsidTr="004F4EC2">
        <w:trPr>
          <w:trHeight w:val="340"/>
        </w:trPr>
        <w:tc>
          <w:tcPr>
            <w:tcW w:w="238" w:type="pct"/>
            <w:vMerge w:val="restart"/>
            <w:shd w:val="clear" w:color="auto" w:fill="auto"/>
            <w:vAlign w:val="center"/>
            <w:hideMark/>
          </w:tcPr>
          <w:p w14:paraId="6AA2995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序号</w:t>
            </w:r>
          </w:p>
        </w:tc>
        <w:tc>
          <w:tcPr>
            <w:tcW w:w="321" w:type="pct"/>
            <w:vMerge w:val="restart"/>
            <w:shd w:val="clear" w:color="auto" w:fill="auto"/>
            <w:vAlign w:val="center"/>
            <w:hideMark/>
          </w:tcPr>
          <w:p w14:paraId="7AE0A6F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名称</w:t>
            </w:r>
          </w:p>
        </w:tc>
        <w:tc>
          <w:tcPr>
            <w:tcW w:w="1776" w:type="pct"/>
            <w:gridSpan w:val="4"/>
            <w:shd w:val="clear" w:color="auto" w:fill="auto"/>
            <w:vAlign w:val="center"/>
            <w:hideMark/>
          </w:tcPr>
          <w:p w14:paraId="177168A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污水处理设施</w:t>
            </w:r>
          </w:p>
        </w:tc>
        <w:tc>
          <w:tcPr>
            <w:tcW w:w="2251" w:type="pct"/>
            <w:gridSpan w:val="5"/>
            <w:shd w:val="clear" w:color="auto" w:fill="auto"/>
            <w:vAlign w:val="center"/>
            <w:hideMark/>
          </w:tcPr>
          <w:p w14:paraId="74C9C23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污水管网</w:t>
            </w:r>
          </w:p>
        </w:tc>
        <w:tc>
          <w:tcPr>
            <w:tcW w:w="416" w:type="pct"/>
            <w:vMerge w:val="restart"/>
            <w:shd w:val="clear" w:color="auto" w:fill="auto"/>
            <w:vAlign w:val="center"/>
            <w:hideMark/>
          </w:tcPr>
          <w:p w14:paraId="7B2D6EA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投资估算合计（万元）</w:t>
            </w:r>
          </w:p>
        </w:tc>
      </w:tr>
      <w:tr w:rsidR="00EC1FF8" w:rsidRPr="00B2206E" w14:paraId="7D0B1085" w14:textId="77777777" w:rsidTr="004F4EC2">
        <w:trPr>
          <w:trHeight w:val="340"/>
        </w:trPr>
        <w:tc>
          <w:tcPr>
            <w:tcW w:w="238" w:type="pct"/>
            <w:vMerge/>
            <w:vAlign w:val="center"/>
            <w:hideMark/>
          </w:tcPr>
          <w:p w14:paraId="4DC3D05B" w14:textId="77777777" w:rsidR="000F5DC3" w:rsidRPr="00B2206E" w:rsidRDefault="000F5DC3" w:rsidP="000F5DC3">
            <w:pPr>
              <w:widowControl/>
              <w:jc w:val="left"/>
              <w:rPr>
                <w:rFonts w:ascii="宋体" w:eastAsia="宋体" w:hAnsi="宋体" w:cs="宋体"/>
                <w:kern w:val="0"/>
                <w:szCs w:val="21"/>
              </w:rPr>
            </w:pPr>
          </w:p>
        </w:tc>
        <w:tc>
          <w:tcPr>
            <w:tcW w:w="321" w:type="pct"/>
            <w:vMerge/>
            <w:vAlign w:val="center"/>
            <w:hideMark/>
          </w:tcPr>
          <w:p w14:paraId="6C1D1DE7" w14:textId="77777777" w:rsidR="000F5DC3" w:rsidRPr="00B2206E" w:rsidRDefault="000F5DC3" w:rsidP="000F5DC3">
            <w:pPr>
              <w:widowControl/>
              <w:jc w:val="left"/>
              <w:rPr>
                <w:rFonts w:ascii="宋体" w:eastAsia="宋体" w:hAnsi="宋体" w:cs="宋体"/>
                <w:kern w:val="0"/>
                <w:szCs w:val="21"/>
              </w:rPr>
            </w:pPr>
          </w:p>
        </w:tc>
        <w:tc>
          <w:tcPr>
            <w:tcW w:w="475" w:type="pct"/>
            <w:shd w:val="clear" w:color="auto" w:fill="auto"/>
            <w:vAlign w:val="center"/>
            <w:hideMark/>
          </w:tcPr>
          <w:p w14:paraId="341127D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污水处理厂（处）</w:t>
            </w:r>
          </w:p>
        </w:tc>
        <w:tc>
          <w:tcPr>
            <w:tcW w:w="457" w:type="pct"/>
            <w:shd w:val="clear" w:color="auto" w:fill="auto"/>
            <w:vAlign w:val="center"/>
            <w:hideMark/>
          </w:tcPr>
          <w:p w14:paraId="113360B8"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污水处理站（处）</w:t>
            </w:r>
          </w:p>
        </w:tc>
        <w:tc>
          <w:tcPr>
            <w:tcW w:w="422" w:type="pct"/>
            <w:shd w:val="clear" w:color="auto" w:fill="auto"/>
            <w:vAlign w:val="center"/>
            <w:hideMark/>
          </w:tcPr>
          <w:p w14:paraId="7B1229FD"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新建/扩建规模（m³/d）</w:t>
            </w:r>
          </w:p>
        </w:tc>
        <w:tc>
          <w:tcPr>
            <w:tcW w:w="422" w:type="pct"/>
            <w:shd w:val="clear" w:color="auto" w:fill="auto"/>
            <w:vAlign w:val="center"/>
            <w:hideMark/>
          </w:tcPr>
          <w:p w14:paraId="02E1C32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污水设施投资估算（万元）</w:t>
            </w:r>
          </w:p>
        </w:tc>
        <w:tc>
          <w:tcPr>
            <w:tcW w:w="422" w:type="pct"/>
            <w:shd w:val="clear" w:color="auto" w:fill="auto"/>
            <w:vAlign w:val="center"/>
            <w:hideMark/>
          </w:tcPr>
          <w:p w14:paraId="2A0771F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镇区污水管线长度（m）</w:t>
            </w:r>
          </w:p>
        </w:tc>
        <w:tc>
          <w:tcPr>
            <w:tcW w:w="540" w:type="pct"/>
            <w:shd w:val="clear" w:color="auto" w:fill="auto"/>
            <w:vAlign w:val="center"/>
            <w:hideMark/>
          </w:tcPr>
          <w:p w14:paraId="7AAC4502"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镇区污水管线投资费用（万元）</w:t>
            </w:r>
          </w:p>
        </w:tc>
        <w:tc>
          <w:tcPr>
            <w:tcW w:w="410" w:type="pct"/>
            <w:shd w:val="clear" w:color="auto" w:fill="auto"/>
            <w:vAlign w:val="center"/>
            <w:hideMark/>
          </w:tcPr>
          <w:p w14:paraId="3DE04F9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入户管网总户数（户）</w:t>
            </w:r>
          </w:p>
        </w:tc>
        <w:tc>
          <w:tcPr>
            <w:tcW w:w="463" w:type="pct"/>
            <w:shd w:val="clear" w:color="auto" w:fill="auto"/>
            <w:vAlign w:val="center"/>
            <w:hideMark/>
          </w:tcPr>
          <w:p w14:paraId="615B3DD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村庄收集管网总长度（m）</w:t>
            </w:r>
          </w:p>
        </w:tc>
        <w:tc>
          <w:tcPr>
            <w:tcW w:w="416" w:type="pct"/>
            <w:shd w:val="clear" w:color="auto" w:fill="auto"/>
            <w:vAlign w:val="center"/>
            <w:hideMark/>
          </w:tcPr>
          <w:p w14:paraId="046001A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村庄管网近期投资（万元）</w:t>
            </w:r>
          </w:p>
        </w:tc>
        <w:tc>
          <w:tcPr>
            <w:tcW w:w="416" w:type="pct"/>
            <w:vMerge/>
            <w:vAlign w:val="center"/>
            <w:hideMark/>
          </w:tcPr>
          <w:p w14:paraId="722B2A84" w14:textId="77777777" w:rsidR="000F5DC3" w:rsidRPr="00B2206E" w:rsidRDefault="000F5DC3" w:rsidP="000F5DC3">
            <w:pPr>
              <w:widowControl/>
              <w:jc w:val="left"/>
              <w:rPr>
                <w:rFonts w:ascii="宋体" w:eastAsia="宋体" w:hAnsi="宋体" w:cs="宋体"/>
                <w:kern w:val="0"/>
                <w:szCs w:val="21"/>
              </w:rPr>
            </w:pPr>
          </w:p>
        </w:tc>
      </w:tr>
      <w:tr w:rsidR="00EC1FF8" w:rsidRPr="00B2206E" w14:paraId="36A07A4F" w14:textId="77777777" w:rsidTr="004F4EC2">
        <w:trPr>
          <w:trHeight w:val="340"/>
        </w:trPr>
        <w:tc>
          <w:tcPr>
            <w:tcW w:w="238" w:type="pct"/>
            <w:shd w:val="clear" w:color="auto" w:fill="auto"/>
            <w:noWrap/>
            <w:vAlign w:val="center"/>
            <w:hideMark/>
          </w:tcPr>
          <w:p w14:paraId="2C85C736"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321" w:type="pct"/>
            <w:shd w:val="clear" w:color="auto" w:fill="auto"/>
            <w:noWrap/>
            <w:vAlign w:val="center"/>
            <w:hideMark/>
          </w:tcPr>
          <w:p w14:paraId="2338371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城关镇</w:t>
            </w:r>
          </w:p>
        </w:tc>
        <w:tc>
          <w:tcPr>
            <w:tcW w:w="475" w:type="pct"/>
            <w:shd w:val="clear" w:color="auto" w:fill="auto"/>
            <w:vAlign w:val="center"/>
            <w:hideMark/>
          </w:tcPr>
          <w:p w14:paraId="3EA52F7D"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621B9D9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22" w:type="pct"/>
            <w:shd w:val="clear" w:color="auto" w:fill="auto"/>
            <w:vAlign w:val="center"/>
            <w:hideMark/>
          </w:tcPr>
          <w:p w14:paraId="587A434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180 </w:t>
            </w:r>
          </w:p>
        </w:tc>
        <w:tc>
          <w:tcPr>
            <w:tcW w:w="422" w:type="pct"/>
            <w:shd w:val="clear" w:color="auto" w:fill="auto"/>
            <w:vAlign w:val="center"/>
            <w:hideMark/>
          </w:tcPr>
          <w:p w14:paraId="65742AA6" w14:textId="106281D2"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72.0</w:t>
            </w:r>
          </w:p>
        </w:tc>
        <w:tc>
          <w:tcPr>
            <w:tcW w:w="422" w:type="pct"/>
            <w:shd w:val="clear" w:color="auto" w:fill="auto"/>
            <w:vAlign w:val="center"/>
            <w:hideMark/>
          </w:tcPr>
          <w:p w14:paraId="3495080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w:t>
            </w:r>
          </w:p>
        </w:tc>
        <w:tc>
          <w:tcPr>
            <w:tcW w:w="540" w:type="pct"/>
            <w:shd w:val="clear" w:color="auto" w:fill="auto"/>
            <w:vAlign w:val="center"/>
            <w:hideMark/>
          </w:tcPr>
          <w:p w14:paraId="5462F48D"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w:t>
            </w:r>
          </w:p>
        </w:tc>
        <w:tc>
          <w:tcPr>
            <w:tcW w:w="410" w:type="pct"/>
            <w:shd w:val="clear" w:color="auto" w:fill="auto"/>
            <w:vAlign w:val="center"/>
            <w:hideMark/>
          </w:tcPr>
          <w:p w14:paraId="734C9B8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1585 </w:t>
            </w:r>
          </w:p>
        </w:tc>
        <w:tc>
          <w:tcPr>
            <w:tcW w:w="463" w:type="pct"/>
            <w:shd w:val="clear" w:color="auto" w:fill="auto"/>
            <w:vAlign w:val="center"/>
            <w:hideMark/>
          </w:tcPr>
          <w:p w14:paraId="5CF7E09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26950 </w:t>
            </w:r>
          </w:p>
        </w:tc>
        <w:tc>
          <w:tcPr>
            <w:tcW w:w="416" w:type="pct"/>
            <w:shd w:val="clear" w:color="auto" w:fill="auto"/>
            <w:noWrap/>
            <w:vAlign w:val="center"/>
            <w:hideMark/>
          </w:tcPr>
          <w:p w14:paraId="2C6ECFA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1770.7 </w:t>
            </w:r>
          </w:p>
        </w:tc>
        <w:tc>
          <w:tcPr>
            <w:tcW w:w="416" w:type="pct"/>
            <w:shd w:val="clear" w:color="auto" w:fill="auto"/>
            <w:noWrap/>
            <w:vAlign w:val="center"/>
            <w:hideMark/>
          </w:tcPr>
          <w:p w14:paraId="3220FD41" w14:textId="3B90EDD6"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1842.7</w:t>
            </w:r>
            <w:r w:rsidR="000F5DC3" w:rsidRPr="00B2206E">
              <w:rPr>
                <w:rFonts w:ascii="宋体" w:eastAsia="宋体" w:hAnsi="宋体" w:cs="宋体" w:hint="eastAsia"/>
                <w:kern w:val="0"/>
                <w:szCs w:val="21"/>
              </w:rPr>
              <w:t xml:space="preserve"> </w:t>
            </w:r>
          </w:p>
        </w:tc>
      </w:tr>
      <w:tr w:rsidR="00EC1FF8" w:rsidRPr="00B2206E" w14:paraId="6EB0C229" w14:textId="77777777" w:rsidTr="004F4EC2">
        <w:trPr>
          <w:trHeight w:val="340"/>
        </w:trPr>
        <w:tc>
          <w:tcPr>
            <w:tcW w:w="238" w:type="pct"/>
            <w:shd w:val="clear" w:color="auto" w:fill="auto"/>
            <w:noWrap/>
            <w:vAlign w:val="center"/>
            <w:hideMark/>
          </w:tcPr>
          <w:p w14:paraId="4580FE6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 </w:t>
            </w:r>
          </w:p>
        </w:tc>
        <w:tc>
          <w:tcPr>
            <w:tcW w:w="321" w:type="pct"/>
            <w:shd w:val="clear" w:color="auto" w:fill="auto"/>
            <w:noWrap/>
            <w:vAlign w:val="center"/>
            <w:hideMark/>
          </w:tcPr>
          <w:p w14:paraId="00AD20E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太山镇</w:t>
            </w:r>
          </w:p>
        </w:tc>
        <w:tc>
          <w:tcPr>
            <w:tcW w:w="475" w:type="pct"/>
            <w:shd w:val="clear" w:color="auto" w:fill="auto"/>
            <w:vAlign w:val="center"/>
            <w:hideMark/>
          </w:tcPr>
          <w:p w14:paraId="0CD4AD3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5606DD2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 </w:t>
            </w:r>
          </w:p>
        </w:tc>
        <w:tc>
          <w:tcPr>
            <w:tcW w:w="422" w:type="pct"/>
            <w:shd w:val="clear" w:color="auto" w:fill="auto"/>
            <w:vAlign w:val="center"/>
            <w:hideMark/>
          </w:tcPr>
          <w:p w14:paraId="605EAD9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630 </w:t>
            </w:r>
          </w:p>
        </w:tc>
        <w:tc>
          <w:tcPr>
            <w:tcW w:w="422" w:type="pct"/>
            <w:shd w:val="clear" w:color="auto" w:fill="auto"/>
            <w:vAlign w:val="center"/>
            <w:hideMark/>
          </w:tcPr>
          <w:p w14:paraId="2B35830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296.1 </w:t>
            </w:r>
          </w:p>
        </w:tc>
        <w:tc>
          <w:tcPr>
            <w:tcW w:w="422" w:type="pct"/>
            <w:shd w:val="clear" w:color="auto" w:fill="auto"/>
            <w:vAlign w:val="center"/>
            <w:hideMark/>
          </w:tcPr>
          <w:p w14:paraId="3EF02D82"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7528 </w:t>
            </w:r>
          </w:p>
        </w:tc>
        <w:tc>
          <w:tcPr>
            <w:tcW w:w="540" w:type="pct"/>
            <w:shd w:val="clear" w:color="auto" w:fill="auto"/>
            <w:vAlign w:val="center"/>
            <w:hideMark/>
          </w:tcPr>
          <w:p w14:paraId="1F0EB42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429.1 </w:t>
            </w:r>
          </w:p>
        </w:tc>
        <w:tc>
          <w:tcPr>
            <w:tcW w:w="410" w:type="pct"/>
            <w:shd w:val="clear" w:color="auto" w:fill="auto"/>
            <w:vAlign w:val="center"/>
            <w:hideMark/>
          </w:tcPr>
          <w:p w14:paraId="1221696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2926 </w:t>
            </w:r>
          </w:p>
        </w:tc>
        <w:tc>
          <w:tcPr>
            <w:tcW w:w="463" w:type="pct"/>
            <w:shd w:val="clear" w:color="auto" w:fill="auto"/>
            <w:vAlign w:val="center"/>
            <w:hideMark/>
          </w:tcPr>
          <w:p w14:paraId="26D4465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50226 </w:t>
            </w:r>
          </w:p>
        </w:tc>
        <w:tc>
          <w:tcPr>
            <w:tcW w:w="416" w:type="pct"/>
            <w:shd w:val="clear" w:color="auto" w:fill="auto"/>
            <w:noWrap/>
            <w:vAlign w:val="center"/>
            <w:hideMark/>
          </w:tcPr>
          <w:p w14:paraId="389C4A5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3293.0 </w:t>
            </w:r>
          </w:p>
        </w:tc>
        <w:tc>
          <w:tcPr>
            <w:tcW w:w="416" w:type="pct"/>
            <w:shd w:val="clear" w:color="auto" w:fill="auto"/>
            <w:noWrap/>
            <w:vAlign w:val="center"/>
            <w:hideMark/>
          </w:tcPr>
          <w:p w14:paraId="5EDD667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4018.2 </w:t>
            </w:r>
          </w:p>
        </w:tc>
      </w:tr>
      <w:tr w:rsidR="00EC1FF8" w:rsidRPr="00B2206E" w14:paraId="5182A3FF" w14:textId="77777777" w:rsidTr="004F4EC2">
        <w:trPr>
          <w:trHeight w:val="340"/>
        </w:trPr>
        <w:tc>
          <w:tcPr>
            <w:tcW w:w="238" w:type="pct"/>
            <w:shd w:val="clear" w:color="auto" w:fill="auto"/>
            <w:noWrap/>
            <w:vAlign w:val="center"/>
            <w:hideMark/>
          </w:tcPr>
          <w:p w14:paraId="0E15A46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 </w:t>
            </w:r>
          </w:p>
        </w:tc>
        <w:tc>
          <w:tcPr>
            <w:tcW w:w="321" w:type="pct"/>
            <w:shd w:val="clear" w:color="auto" w:fill="auto"/>
            <w:noWrap/>
            <w:vAlign w:val="center"/>
            <w:hideMark/>
          </w:tcPr>
          <w:p w14:paraId="6F516AB8"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冯庄镇</w:t>
            </w:r>
          </w:p>
        </w:tc>
        <w:tc>
          <w:tcPr>
            <w:tcW w:w="475" w:type="pct"/>
            <w:shd w:val="clear" w:color="auto" w:fill="auto"/>
            <w:vAlign w:val="center"/>
            <w:hideMark/>
          </w:tcPr>
          <w:p w14:paraId="21780A7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1536F16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22" w:type="pct"/>
            <w:shd w:val="clear" w:color="auto" w:fill="auto"/>
            <w:vAlign w:val="center"/>
            <w:hideMark/>
          </w:tcPr>
          <w:p w14:paraId="77D85C7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1010 </w:t>
            </w:r>
          </w:p>
        </w:tc>
        <w:tc>
          <w:tcPr>
            <w:tcW w:w="422" w:type="pct"/>
            <w:shd w:val="clear" w:color="auto" w:fill="auto"/>
            <w:vAlign w:val="center"/>
            <w:hideMark/>
          </w:tcPr>
          <w:p w14:paraId="425FAC0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450.4 </w:t>
            </w:r>
          </w:p>
        </w:tc>
        <w:tc>
          <w:tcPr>
            <w:tcW w:w="422" w:type="pct"/>
            <w:shd w:val="clear" w:color="auto" w:fill="auto"/>
            <w:vAlign w:val="center"/>
            <w:hideMark/>
          </w:tcPr>
          <w:p w14:paraId="6B5752F2"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8815 </w:t>
            </w:r>
          </w:p>
        </w:tc>
        <w:tc>
          <w:tcPr>
            <w:tcW w:w="540" w:type="pct"/>
            <w:shd w:val="clear" w:color="auto" w:fill="auto"/>
            <w:vAlign w:val="center"/>
            <w:hideMark/>
          </w:tcPr>
          <w:p w14:paraId="1015F5E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502.5 </w:t>
            </w:r>
          </w:p>
        </w:tc>
        <w:tc>
          <w:tcPr>
            <w:tcW w:w="410" w:type="pct"/>
            <w:shd w:val="clear" w:color="auto" w:fill="auto"/>
            <w:vAlign w:val="center"/>
            <w:hideMark/>
          </w:tcPr>
          <w:p w14:paraId="3587F058"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2197 </w:t>
            </w:r>
          </w:p>
        </w:tc>
        <w:tc>
          <w:tcPr>
            <w:tcW w:w="463" w:type="pct"/>
            <w:shd w:val="clear" w:color="auto" w:fill="auto"/>
            <w:vAlign w:val="center"/>
            <w:hideMark/>
          </w:tcPr>
          <w:p w14:paraId="3B1C2DB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37823 </w:t>
            </w:r>
          </w:p>
        </w:tc>
        <w:tc>
          <w:tcPr>
            <w:tcW w:w="416" w:type="pct"/>
            <w:shd w:val="clear" w:color="auto" w:fill="auto"/>
            <w:noWrap/>
            <w:vAlign w:val="center"/>
            <w:hideMark/>
          </w:tcPr>
          <w:p w14:paraId="4313C0B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2478.2 </w:t>
            </w:r>
          </w:p>
        </w:tc>
        <w:tc>
          <w:tcPr>
            <w:tcW w:w="416" w:type="pct"/>
            <w:shd w:val="clear" w:color="auto" w:fill="auto"/>
            <w:noWrap/>
            <w:vAlign w:val="center"/>
            <w:hideMark/>
          </w:tcPr>
          <w:p w14:paraId="67D42B0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3431.1 </w:t>
            </w:r>
          </w:p>
        </w:tc>
      </w:tr>
      <w:tr w:rsidR="00EC1FF8" w:rsidRPr="00B2206E" w14:paraId="34405FD9" w14:textId="77777777" w:rsidTr="004F4EC2">
        <w:trPr>
          <w:trHeight w:val="340"/>
        </w:trPr>
        <w:tc>
          <w:tcPr>
            <w:tcW w:w="238" w:type="pct"/>
            <w:shd w:val="clear" w:color="auto" w:fill="auto"/>
            <w:noWrap/>
            <w:vAlign w:val="center"/>
            <w:hideMark/>
          </w:tcPr>
          <w:p w14:paraId="1BDA574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 </w:t>
            </w:r>
          </w:p>
        </w:tc>
        <w:tc>
          <w:tcPr>
            <w:tcW w:w="321" w:type="pct"/>
            <w:shd w:val="clear" w:color="auto" w:fill="auto"/>
            <w:noWrap/>
            <w:vAlign w:val="center"/>
            <w:hideMark/>
          </w:tcPr>
          <w:p w14:paraId="225369B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徐营镇</w:t>
            </w:r>
          </w:p>
        </w:tc>
        <w:tc>
          <w:tcPr>
            <w:tcW w:w="475" w:type="pct"/>
            <w:shd w:val="clear" w:color="auto" w:fill="auto"/>
            <w:vAlign w:val="center"/>
            <w:hideMark/>
          </w:tcPr>
          <w:p w14:paraId="750B049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42BC0BC4"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22" w:type="pct"/>
            <w:shd w:val="clear" w:color="auto" w:fill="auto"/>
            <w:vAlign w:val="center"/>
            <w:hideMark/>
          </w:tcPr>
          <w:p w14:paraId="431C423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750 </w:t>
            </w:r>
          </w:p>
        </w:tc>
        <w:tc>
          <w:tcPr>
            <w:tcW w:w="422" w:type="pct"/>
            <w:shd w:val="clear" w:color="auto" w:fill="auto"/>
            <w:vAlign w:val="center"/>
            <w:hideMark/>
          </w:tcPr>
          <w:p w14:paraId="2E25BE1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323.7 </w:t>
            </w:r>
          </w:p>
        </w:tc>
        <w:tc>
          <w:tcPr>
            <w:tcW w:w="422" w:type="pct"/>
            <w:shd w:val="clear" w:color="auto" w:fill="auto"/>
            <w:vAlign w:val="center"/>
            <w:hideMark/>
          </w:tcPr>
          <w:p w14:paraId="78F9EDA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13135 </w:t>
            </w:r>
          </w:p>
        </w:tc>
        <w:tc>
          <w:tcPr>
            <w:tcW w:w="540" w:type="pct"/>
            <w:shd w:val="clear" w:color="auto" w:fill="auto"/>
            <w:vAlign w:val="center"/>
            <w:hideMark/>
          </w:tcPr>
          <w:p w14:paraId="271E876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748.7 </w:t>
            </w:r>
          </w:p>
        </w:tc>
        <w:tc>
          <w:tcPr>
            <w:tcW w:w="410" w:type="pct"/>
            <w:shd w:val="clear" w:color="auto" w:fill="auto"/>
            <w:vAlign w:val="center"/>
            <w:hideMark/>
          </w:tcPr>
          <w:p w14:paraId="593CE6D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391 </w:t>
            </w:r>
          </w:p>
        </w:tc>
        <w:tc>
          <w:tcPr>
            <w:tcW w:w="463" w:type="pct"/>
            <w:shd w:val="clear" w:color="auto" w:fill="auto"/>
            <w:vAlign w:val="center"/>
            <w:hideMark/>
          </w:tcPr>
          <w:p w14:paraId="10717678"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6642 </w:t>
            </w:r>
          </w:p>
        </w:tc>
        <w:tc>
          <w:tcPr>
            <w:tcW w:w="416" w:type="pct"/>
            <w:shd w:val="clear" w:color="auto" w:fill="auto"/>
            <w:noWrap/>
            <w:vAlign w:val="center"/>
            <w:hideMark/>
          </w:tcPr>
          <w:p w14:paraId="6BDA865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436.5 </w:t>
            </w:r>
          </w:p>
        </w:tc>
        <w:tc>
          <w:tcPr>
            <w:tcW w:w="416" w:type="pct"/>
            <w:shd w:val="clear" w:color="auto" w:fill="auto"/>
            <w:noWrap/>
            <w:vAlign w:val="center"/>
            <w:hideMark/>
          </w:tcPr>
          <w:p w14:paraId="396008D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1508.9 </w:t>
            </w:r>
          </w:p>
        </w:tc>
      </w:tr>
      <w:tr w:rsidR="00EC1FF8" w:rsidRPr="00B2206E" w14:paraId="4CEC9EBF" w14:textId="77777777" w:rsidTr="004F4EC2">
        <w:trPr>
          <w:trHeight w:val="340"/>
        </w:trPr>
        <w:tc>
          <w:tcPr>
            <w:tcW w:w="238" w:type="pct"/>
            <w:shd w:val="clear" w:color="auto" w:fill="auto"/>
            <w:noWrap/>
            <w:vAlign w:val="center"/>
            <w:hideMark/>
          </w:tcPr>
          <w:p w14:paraId="24A9DAB4"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 </w:t>
            </w:r>
          </w:p>
        </w:tc>
        <w:tc>
          <w:tcPr>
            <w:tcW w:w="321" w:type="pct"/>
            <w:shd w:val="clear" w:color="auto" w:fill="auto"/>
            <w:noWrap/>
            <w:vAlign w:val="center"/>
            <w:hideMark/>
          </w:tcPr>
          <w:p w14:paraId="2338013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亢村镇</w:t>
            </w:r>
          </w:p>
        </w:tc>
        <w:tc>
          <w:tcPr>
            <w:tcW w:w="475" w:type="pct"/>
            <w:shd w:val="clear" w:color="auto" w:fill="auto"/>
            <w:vAlign w:val="center"/>
            <w:hideMark/>
          </w:tcPr>
          <w:p w14:paraId="3692411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 </w:t>
            </w:r>
          </w:p>
        </w:tc>
        <w:tc>
          <w:tcPr>
            <w:tcW w:w="457" w:type="pct"/>
            <w:shd w:val="clear" w:color="auto" w:fill="auto"/>
            <w:vAlign w:val="center"/>
            <w:hideMark/>
          </w:tcPr>
          <w:p w14:paraId="23D7E11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 </w:t>
            </w:r>
          </w:p>
        </w:tc>
        <w:tc>
          <w:tcPr>
            <w:tcW w:w="422" w:type="pct"/>
            <w:shd w:val="clear" w:color="auto" w:fill="auto"/>
            <w:vAlign w:val="center"/>
            <w:hideMark/>
          </w:tcPr>
          <w:p w14:paraId="2BE382C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1510 </w:t>
            </w:r>
          </w:p>
        </w:tc>
        <w:tc>
          <w:tcPr>
            <w:tcW w:w="422" w:type="pct"/>
            <w:shd w:val="clear" w:color="auto" w:fill="auto"/>
            <w:vAlign w:val="center"/>
            <w:hideMark/>
          </w:tcPr>
          <w:p w14:paraId="521DE2F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567.4 </w:t>
            </w:r>
          </w:p>
        </w:tc>
        <w:tc>
          <w:tcPr>
            <w:tcW w:w="422" w:type="pct"/>
            <w:shd w:val="clear" w:color="auto" w:fill="auto"/>
            <w:vAlign w:val="center"/>
            <w:hideMark/>
          </w:tcPr>
          <w:p w14:paraId="5F9803AD"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12904 </w:t>
            </w:r>
          </w:p>
        </w:tc>
        <w:tc>
          <w:tcPr>
            <w:tcW w:w="540" w:type="pct"/>
            <w:shd w:val="clear" w:color="auto" w:fill="auto"/>
            <w:vAlign w:val="center"/>
            <w:hideMark/>
          </w:tcPr>
          <w:p w14:paraId="65D1F2A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735.5 </w:t>
            </w:r>
          </w:p>
        </w:tc>
        <w:tc>
          <w:tcPr>
            <w:tcW w:w="410" w:type="pct"/>
            <w:shd w:val="clear" w:color="auto" w:fill="auto"/>
            <w:vAlign w:val="center"/>
            <w:hideMark/>
          </w:tcPr>
          <w:p w14:paraId="42575666"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2025 </w:t>
            </w:r>
          </w:p>
        </w:tc>
        <w:tc>
          <w:tcPr>
            <w:tcW w:w="463" w:type="pct"/>
            <w:shd w:val="clear" w:color="auto" w:fill="auto"/>
            <w:vAlign w:val="center"/>
            <w:hideMark/>
          </w:tcPr>
          <w:p w14:paraId="2B9A5D7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35623 </w:t>
            </w:r>
          </w:p>
        </w:tc>
        <w:tc>
          <w:tcPr>
            <w:tcW w:w="416" w:type="pct"/>
            <w:shd w:val="clear" w:color="auto" w:fill="auto"/>
            <w:noWrap/>
            <w:vAlign w:val="center"/>
            <w:hideMark/>
          </w:tcPr>
          <w:p w14:paraId="5BFFC8D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2323.0 </w:t>
            </w:r>
          </w:p>
        </w:tc>
        <w:tc>
          <w:tcPr>
            <w:tcW w:w="416" w:type="pct"/>
            <w:shd w:val="clear" w:color="auto" w:fill="auto"/>
            <w:noWrap/>
            <w:vAlign w:val="center"/>
            <w:hideMark/>
          </w:tcPr>
          <w:p w14:paraId="7EC7AAB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3626.0 </w:t>
            </w:r>
          </w:p>
        </w:tc>
      </w:tr>
      <w:tr w:rsidR="00EC1FF8" w:rsidRPr="00B2206E" w14:paraId="4364110B" w14:textId="77777777" w:rsidTr="004F4EC2">
        <w:trPr>
          <w:trHeight w:val="340"/>
        </w:trPr>
        <w:tc>
          <w:tcPr>
            <w:tcW w:w="238" w:type="pct"/>
            <w:shd w:val="clear" w:color="auto" w:fill="auto"/>
            <w:noWrap/>
            <w:vAlign w:val="center"/>
            <w:hideMark/>
          </w:tcPr>
          <w:p w14:paraId="2C92D9D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 </w:t>
            </w:r>
          </w:p>
        </w:tc>
        <w:tc>
          <w:tcPr>
            <w:tcW w:w="321" w:type="pct"/>
            <w:shd w:val="clear" w:color="auto" w:fill="auto"/>
            <w:noWrap/>
            <w:vAlign w:val="center"/>
            <w:hideMark/>
          </w:tcPr>
          <w:p w14:paraId="18BB8F0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照镜镇</w:t>
            </w:r>
          </w:p>
        </w:tc>
        <w:tc>
          <w:tcPr>
            <w:tcW w:w="475" w:type="pct"/>
            <w:shd w:val="clear" w:color="auto" w:fill="auto"/>
            <w:vAlign w:val="center"/>
            <w:hideMark/>
          </w:tcPr>
          <w:p w14:paraId="6E6BDB48"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3AC85922"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 </w:t>
            </w:r>
          </w:p>
        </w:tc>
        <w:tc>
          <w:tcPr>
            <w:tcW w:w="422" w:type="pct"/>
            <w:shd w:val="clear" w:color="auto" w:fill="auto"/>
            <w:vAlign w:val="center"/>
            <w:hideMark/>
          </w:tcPr>
          <w:p w14:paraId="3310507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330 </w:t>
            </w:r>
          </w:p>
        </w:tc>
        <w:tc>
          <w:tcPr>
            <w:tcW w:w="422" w:type="pct"/>
            <w:shd w:val="clear" w:color="auto" w:fill="auto"/>
            <w:vAlign w:val="center"/>
            <w:hideMark/>
          </w:tcPr>
          <w:p w14:paraId="13EC6470" w14:textId="04425154"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157.5</w:t>
            </w:r>
            <w:r w:rsidR="000F5DC3" w:rsidRPr="00B2206E">
              <w:rPr>
                <w:rFonts w:ascii="宋体" w:eastAsia="宋体" w:hAnsi="宋体" w:cs="宋体" w:hint="eastAsia"/>
                <w:kern w:val="0"/>
                <w:szCs w:val="21"/>
              </w:rPr>
              <w:t xml:space="preserve"> </w:t>
            </w:r>
          </w:p>
        </w:tc>
        <w:tc>
          <w:tcPr>
            <w:tcW w:w="422" w:type="pct"/>
            <w:shd w:val="clear" w:color="auto" w:fill="auto"/>
            <w:vAlign w:val="center"/>
            <w:hideMark/>
          </w:tcPr>
          <w:p w14:paraId="6ED5E9C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13084 </w:t>
            </w:r>
          </w:p>
        </w:tc>
        <w:tc>
          <w:tcPr>
            <w:tcW w:w="540" w:type="pct"/>
            <w:shd w:val="clear" w:color="auto" w:fill="auto"/>
            <w:vAlign w:val="center"/>
            <w:hideMark/>
          </w:tcPr>
          <w:p w14:paraId="1F76C0B4"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745.8 </w:t>
            </w:r>
          </w:p>
        </w:tc>
        <w:tc>
          <w:tcPr>
            <w:tcW w:w="410" w:type="pct"/>
            <w:shd w:val="clear" w:color="auto" w:fill="auto"/>
            <w:vAlign w:val="center"/>
            <w:hideMark/>
          </w:tcPr>
          <w:p w14:paraId="29CB767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2109 </w:t>
            </w:r>
          </w:p>
        </w:tc>
        <w:tc>
          <w:tcPr>
            <w:tcW w:w="463" w:type="pct"/>
            <w:shd w:val="clear" w:color="auto" w:fill="auto"/>
            <w:vAlign w:val="center"/>
            <w:hideMark/>
          </w:tcPr>
          <w:p w14:paraId="7D8C41C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36211 </w:t>
            </w:r>
          </w:p>
        </w:tc>
        <w:tc>
          <w:tcPr>
            <w:tcW w:w="416" w:type="pct"/>
            <w:shd w:val="clear" w:color="auto" w:fill="auto"/>
            <w:noWrap/>
            <w:vAlign w:val="center"/>
            <w:hideMark/>
          </w:tcPr>
          <w:p w14:paraId="08C3DF3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2374.0 </w:t>
            </w:r>
          </w:p>
        </w:tc>
        <w:tc>
          <w:tcPr>
            <w:tcW w:w="416" w:type="pct"/>
            <w:shd w:val="clear" w:color="auto" w:fill="auto"/>
            <w:noWrap/>
            <w:vAlign w:val="center"/>
            <w:hideMark/>
          </w:tcPr>
          <w:p w14:paraId="5D55E5F7" w14:textId="3B090896"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3277.3</w:t>
            </w:r>
          </w:p>
        </w:tc>
      </w:tr>
      <w:tr w:rsidR="00EC1FF8" w:rsidRPr="00B2206E" w14:paraId="16A87957" w14:textId="77777777" w:rsidTr="004F4EC2">
        <w:trPr>
          <w:trHeight w:val="340"/>
        </w:trPr>
        <w:tc>
          <w:tcPr>
            <w:tcW w:w="238" w:type="pct"/>
            <w:shd w:val="clear" w:color="auto" w:fill="auto"/>
            <w:noWrap/>
            <w:vAlign w:val="center"/>
            <w:hideMark/>
          </w:tcPr>
          <w:p w14:paraId="70EEA47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 </w:t>
            </w:r>
          </w:p>
        </w:tc>
        <w:tc>
          <w:tcPr>
            <w:tcW w:w="321" w:type="pct"/>
            <w:shd w:val="clear" w:color="auto" w:fill="auto"/>
            <w:noWrap/>
            <w:vAlign w:val="center"/>
            <w:hideMark/>
          </w:tcPr>
          <w:p w14:paraId="0E276DE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黄堤镇</w:t>
            </w:r>
          </w:p>
        </w:tc>
        <w:tc>
          <w:tcPr>
            <w:tcW w:w="475" w:type="pct"/>
            <w:shd w:val="clear" w:color="auto" w:fill="auto"/>
            <w:vAlign w:val="center"/>
            <w:hideMark/>
          </w:tcPr>
          <w:p w14:paraId="19AFEB4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0CE274D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 </w:t>
            </w:r>
          </w:p>
        </w:tc>
        <w:tc>
          <w:tcPr>
            <w:tcW w:w="422" w:type="pct"/>
            <w:shd w:val="clear" w:color="auto" w:fill="auto"/>
            <w:vAlign w:val="center"/>
            <w:hideMark/>
          </w:tcPr>
          <w:p w14:paraId="66A81DD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620 </w:t>
            </w:r>
          </w:p>
        </w:tc>
        <w:tc>
          <w:tcPr>
            <w:tcW w:w="422" w:type="pct"/>
            <w:shd w:val="clear" w:color="auto" w:fill="auto"/>
            <w:vAlign w:val="center"/>
            <w:hideMark/>
          </w:tcPr>
          <w:p w14:paraId="5A8E7A01" w14:textId="28135426"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266.5</w:t>
            </w:r>
            <w:r w:rsidR="000F5DC3" w:rsidRPr="00B2206E">
              <w:rPr>
                <w:rFonts w:ascii="宋体" w:eastAsia="宋体" w:hAnsi="宋体" w:cs="宋体" w:hint="eastAsia"/>
                <w:kern w:val="0"/>
                <w:szCs w:val="21"/>
              </w:rPr>
              <w:t xml:space="preserve"> </w:t>
            </w:r>
          </w:p>
        </w:tc>
        <w:tc>
          <w:tcPr>
            <w:tcW w:w="422" w:type="pct"/>
            <w:shd w:val="clear" w:color="auto" w:fill="auto"/>
            <w:vAlign w:val="center"/>
            <w:hideMark/>
          </w:tcPr>
          <w:p w14:paraId="26EB6696"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6088 </w:t>
            </w:r>
          </w:p>
        </w:tc>
        <w:tc>
          <w:tcPr>
            <w:tcW w:w="540" w:type="pct"/>
            <w:shd w:val="clear" w:color="auto" w:fill="auto"/>
            <w:vAlign w:val="center"/>
            <w:hideMark/>
          </w:tcPr>
          <w:p w14:paraId="2FCB436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347.0 </w:t>
            </w:r>
          </w:p>
        </w:tc>
        <w:tc>
          <w:tcPr>
            <w:tcW w:w="410" w:type="pct"/>
            <w:shd w:val="clear" w:color="auto" w:fill="auto"/>
            <w:vAlign w:val="center"/>
            <w:hideMark/>
          </w:tcPr>
          <w:p w14:paraId="23E4FDF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1748 </w:t>
            </w:r>
          </w:p>
        </w:tc>
        <w:tc>
          <w:tcPr>
            <w:tcW w:w="463" w:type="pct"/>
            <w:shd w:val="clear" w:color="auto" w:fill="auto"/>
            <w:vAlign w:val="center"/>
            <w:hideMark/>
          </w:tcPr>
          <w:p w14:paraId="22EFADC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29728 </w:t>
            </w:r>
          </w:p>
        </w:tc>
        <w:tc>
          <w:tcPr>
            <w:tcW w:w="416" w:type="pct"/>
            <w:shd w:val="clear" w:color="auto" w:fill="auto"/>
            <w:noWrap/>
            <w:vAlign w:val="center"/>
            <w:hideMark/>
          </w:tcPr>
          <w:p w14:paraId="5FEA2B84"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1953.2 </w:t>
            </w:r>
          </w:p>
        </w:tc>
        <w:tc>
          <w:tcPr>
            <w:tcW w:w="416" w:type="pct"/>
            <w:shd w:val="clear" w:color="auto" w:fill="auto"/>
            <w:noWrap/>
            <w:vAlign w:val="center"/>
            <w:hideMark/>
          </w:tcPr>
          <w:p w14:paraId="359455B3" w14:textId="3F7D3027"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2566.7</w:t>
            </w:r>
          </w:p>
        </w:tc>
      </w:tr>
      <w:tr w:rsidR="00EC1FF8" w:rsidRPr="00B2206E" w14:paraId="0C0B3A74" w14:textId="77777777" w:rsidTr="004F4EC2">
        <w:trPr>
          <w:trHeight w:val="340"/>
        </w:trPr>
        <w:tc>
          <w:tcPr>
            <w:tcW w:w="238" w:type="pct"/>
            <w:shd w:val="clear" w:color="auto" w:fill="auto"/>
            <w:noWrap/>
            <w:vAlign w:val="center"/>
            <w:hideMark/>
          </w:tcPr>
          <w:p w14:paraId="5843B2C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8 </w:t>
            </w:r>
          </w:p>
        </w:tc>
        <w:tc>
          <w:tcPr>
            <w:tcW w:w="321" w:type="pct"/>
            <w:shd w:val="clear" w:color="auto" w:fill="auto"/>
            <w:noWrap/>
            <w:vAlign w:val="center"/>
            <w:hideMark/>
          </w:tcPr>
          <w:p w14:paraId="382D802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史庄镇</w:t>
            </w:r>
          </w:p>
        </w:tc>
        <w:tc>
          <w:tcPr>
            <w:tcW w:w="475" w:type="pct"/>
            <w:shd w:val="clear" w:color="auto" w:fill="auto"/>
            <w:vAlign w:val="center"/>
            <w:hideMark/>
          </w:tcPr>
          <w:p w14:paraId="4499996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 </w:t>
            </w:r>
          </w:p>
        </w:tc>
        <w:tc>
          <w:tcPr>
            <w:tcW w:w="457" w:type="pct"/>
            <w:shd w:val="clear" w:color="auto" w:fill="auto"/>
            <w:vAlign w:val="center"/>
            <w:hideMark/>
          </w:tcPr>
          <w:p w14:paraId="539DEFD6"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 </w:t>
            </w:r>
          </w:p>
        </w:tc>
        <w:tc>
          <w:tcPr>
            <w:tcW w:w="422" w:type="pct"/>
            <w:shd w:val="clear" w:color="auto" w:fill="auto"/>
            <w:vAlign w:val="center"/>
            <w:hideMark/>
          </w:tcPr>
          <w:p w14:paraId="6D06B72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530 </w:t>
            </w:r>
          </w:p>
        </w:tc>
        <w:tc>
          <w:tcPr>
            <w:tcW w:w="422" w:type="pct"/>
            <w:shd w:val="clear" w:color="auto" w:fill="auto"/>
            <w:vAlign w:val="center"/>
            <w:hideMark/>
          </w:tcPr>
          <w:p w14:paraId="35AD989B" w14:textId="406185EA"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225.0</w:t>
            </w:r>
            <w:r w:rsidR="000F5DC3" w:rsidRPr="00B2206E">
              <w:rPr>
                <w:rFonts w:ascii="宋体" w:eastAsia="宋体" w:hAnsi="宋体" w:cs="宋体" w:hint="eastAsia"/>
                <w:kern w:val="0"/>
                <w:szCs w:val="21"/>
              </w:rPr>
              <w:t xml:space="preserve"> </w:t>
            </w:r>
          </w:p>
        </w:tc>
        <w:tc>
          <w:tcPr>
            <w:tcW w:w="422" w:type="pct"/>
            <w:shd w:val="clear" w:color="auto" w:fill="auto"/>
            <w:vAlign w:val="center"/>
            <w:hideMark/>
          </w:tcPr>
          <w:p w14:paraId="5FC43DC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2509 </w:t>
            </w:r>
          </w:p>
        </w:tc>
        <w:tc>
          <w:tcPr>
            <w:tcW w:w="540" w:type="pct"/>
            <w:shd w:val="clear" w:color="auto" w:fill="auto"/>
            <w:noWrap/>
            <w:vAlign w:val="center"/>
            <w:hideMark/>
          </w:tcPr>
          <w:p w14:paraId="06823850"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143.0 </w:t>
            </w:r>
          </w:p>
        </w:tc>
        <w:tc>
          <w:tcPr>
            <w:tcW w:w="410" w:type="pct"/>
            <w:shd w:val="clear" w:color="auto" w:fill="auto"/>
            <w:vAlign w:val="center"/>
            <w:hideMark/>
          </w:tcPr>
          <w:p w14:paraId="4CB6F9B4"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6223 </w:t>
            </w:r>
          </w:p>
        </w:tc>
        <w:tc>
          <w:tcPr>
            <w:tcW w:w="463" w:type="pct"/>
            <w:shd w:val="clear" w:color="auto" w:fill="auto"/>
            <w:vAlign w:val="center"/>
            <w:hideMark/>
          </w:tcPr>
          <w:p w14:paraId="2296416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107803 </w:t>
            </w:r>
          </w:p>
        </w:tc>
        <w:tc>
          <w:tcPr>
            <w:tcW w:w="416" w:type="pct"/>
            <w:shd w:val="clear" w:color="auto" w:fill="auto"/>
            <w:noWrap/>
            <w:vAlign w:val="center"/>
            <w:hideMark/>
          </w:tcPr>
          <w:p w14:paraId="79583CD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7053.7 </w:t>
            </w:r>
          </w:p>
        </w:tc>
        <w:tc>
          <w:tcPr>
            <w:tcW w:w="416" w:type="pct"/>
            <w:shd w:val="clear" w:color="auto" w:fill="auto"/>
            <w:noWrap/>
            <w:vAlign w:val="center"/>
            <w:hideMark/>
          </w:tcPr>
          <w:p w14:paraId="49242E26" w14:textId="6175BF20"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7421.7</w:t>
            </w:r>
          </w:p>
        </w:tc>
      </w:tr>
      <w:tr w:rsidR="00EC1FF8" w:rsidRPr="00B2206E" w14:paraId="57662DE8" w14:textId="77777777" w:rsidTr="004F4EC2">
        <w:trPr>
          <w:trHeight w:val="340"/>
        </w:trPr>
        <w:tc>
          <w:tcPr>
            <w:tcW w:w="238" w:type="pct"/>
            <w:shd w:val="clear" w:color="auto" w:fill="auto"/>
            <w:noWrap/>
            <w:vAlign w:val="center"/>
            <w:hideMark/>
          </w:tcPr>
          <w:p w14:paraId="25CE3508"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9 </w:t>
            </w:r>
          </w:p>
        </w:tc>
        <w:tc>
          <w:tcPr>
            <w:tcW w:w="321" w:type="pct"/>
            <w:shd w:val="clear" w:color="auto" w:fill="auto"/>
            <w:noWrap/>
            <w:vAlign w:val="center"/>
            <w:hideMark/>
          </w:tcPr>
          <w:p w14:paraId="72D532E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位庄乡</w:t>
            </w:r>
          </w:p>
        </w:tc>
        <w:tc>
          <w:tcPr>
            <w:tcW w:w="475" w:type="pct"/>
            <w:shd w:val="clear" w:color="auto" w:fill="auto"/>
            <w:vAlign w:val="center"/>
            <w:hideMark/>
          </w:tcPr>
          <w:p w14:paraId="780F585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7FBD85F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 </w:t>
            </w:r>
          </w:p>
        </w:tc>
        <w:tc>
          <w:tcPr>
            <w:tcW w:w="422" w:type="pct"/>
            <w:shd w:val="clear" w:color="auto" w:fill="auto"/>
            <w:vAlign w:val="center"/>
            <w:hideMark/>
          </w:tcPr>
          <w:p w14:paraId="24C9CFD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130 </w:t>
            </w:r>
          </w:p>
        </w:tc>
        <w:tc>
          <w:tcPr>
            <w:tcW w:w="422" w:type="pct"/>
            <w:shd w:val="clear" w:color="auto" w:fill="auto"/>
            <w:noWrap/>
            <w:vAlign w:val="center"/>
            <w:hideMark/>
          </w:tcPr>
          <w:p w14:paraId="6D365279" w14:textId="2A5257C8"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50.7</w:t>
            </w:r>
            <w:r w:rsidR="000F5DC3" w:rsidRPr="00B2206E">
              <w:rPr>
                <w:rFonts w:ascii="宋体" w:eastAsia="宋体" w:hAnsi="宋体" w:cs="宋体" w:hint="eastAsia"/>
                <w:kern w:val="0"/>
                <w:szCs w:val="21"/>
              </w:rPr>
              <w:t xml:space="preserve"> </w:t>
            </w:r>
          </w:p>
        </w:tc>
        <w:tc>
          <w:tcPr>
            <w:tcW w:w="422" w:type="pct"/>
            <w:shd w:val="clear" w:color="auto" w:fill="auto"/>
            <w:vAlign w:val="center"/>
            <w:hideMark/>
          </w:tcPr>
          <w:p w14:paraId="5806EC1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15796 </w:t>
            </w:r>
          </w:p>
        </w:tc>
        <w:tc>
          <w:tcPr>
            <w:tcW w:w="540" w:type="pct"/>
            <w:shd w:val="clear" w:color="auto" w:fill="auto"/>
            <w:noWrap/>
            <w:vAlign w:val="center"/>
            <w:hideMark/>
          </w:tcPr>
          <w:p w14:paraId="1C9BD2D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900.4 </w:t>
            </w:r>
          </w:p>
        </w:tc>
        <w:tc>
          <w:tcPr>
            <w:tcW w:w="410" w:type="pct"/>
            <w:shd w:val="clear" w:color="auto" w:fill="auto"/>
            <w:vAlign w:val="center"/>
            <w:hideMark/>
          </w:tcPr>
          <w:p w14:paraId="20F493E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4209 </w:t>
            </w:r>
          </w:p>
        </w:tc>
        <w:tc>
          <w:tcPr>
            <w:tcW w:w="463" w:type="pct"/>
            <w:shd w:val="clear" w:color="auto" w:fill="auto"/>
            <w:vAlign w:val="center"/>
            <w:hideMark/>
          </w:tcPr>
          <w:p w14:paraId="61DB63FA"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71756 </w:t>
            </w:r>
          </w:p>
        </w:tc>
        <w:tc>
          <w:tcPr>
            <w:tcW w:w="416" w:type="pct"/>
            <w:shd w:val="clear" w:color="auto" w:fill="auto"/>
            <w:noWrap/>
            <w:vAlign w:val="center"/>
            <w:hideMark/>
          </w:tcPr>
          <w:p w14:paraId="3897643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4711.8 </w:t>
            </w:r>
          </w:p>
        </w:tc>
        <w:tc>
          <w:tcPr>
            <w:tcW w:w="416" w:type="pct"/>
            <w:shd w:val="clear" w:color="auto" w:fill="auto"/>
            <w:noWrap/>
            <w:vAlign w:val="center"/>
            <w:hideMark/>
          </w:tcPr>
          <w:p w14:paraId="22EC1ECC" w14:textId="33A397C9"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5662.9</w:t>
            </w:r>
            <w:r w:rsidR="000F5DC3" w:rsidRPr="00B2206E">
              <w:rPr>
                <w:rFonts w:ascii="宋体" w:eastAsia="宋体" w:hAnsi="宋体" w:cs="宋体" w:hint="eastAsia"/>
                <w:kern w:val="0"/>
                <w:szCs w:val="21"/>
              </w:rPr>
              <w:t xml:space="preserve"> </w:t>
            </w:r>
          </w:p>
        </w:tc>
      </w:tr>
      <w:tr w:rsidR="00EC1FF8" w:rsidRPr="00B2206E" w14:paraId="0E43A54D" w14:textId="77777777" w:rsidTr="004F4EC2">
        <w:trPr>
          <w:trHeight w:val="340"/>
        </w:trPr>
        <w:tc>
          <w:tcPr>
            <w:tcW w:w="238" w:type="pct"/>
            <w:shd w:val="clear" w:color="auto" w:fill="auto"/>
            <w:noWrap/>
            <w:vAlign w:val="center"/>
            <w:hideMark/>
          </w:tcPr>
          <w:p w14:paraId="05FC072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10 </w:t>
            </w:r>
          </w:p>
        </w:tc>
        <w:tc>
          <w:tcPr>
            <w:tcW w:w="321" w:type="pct"/>
            <w:shd w:val="clear" w:color="auto" w:fill="auto"/>
            <w:noWrap/>
            <w:vAlign w:val="center"/>
            <w:hideMark/>
          </w:tcPr>
          <w:p w14:paraId="30AB5642"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中和镇</w:t>
            </w:r>
          </w:p>
        </w:tc>
        <w:tc>
          <w:tcPr>
            <w:tcW w:w="475" w:type="pct"/>
            <w:shd w:val="clear" w:color="auto" w:fill="auto"/>
            <w:vAlign w:val="center"/>
            <w:hideMark/>
          </w:tcPr>
          <w:p w14:paraId="3818FBD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3181529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22" w:type="pct"/>
            <w:shd w:val="clear" w:color="auto" w:fill="auto"/>
            <w:vAlign w:val="center"/>
            <w:hideMark/>
          </w:tcPr>
          <w:p w14:paraId="494A90F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1480 </w:t>
            </w:r>
          </w:p>
        </w:tc>
        <w:tc>
          <w:tcPr>
            <w:tcW w:w="422" w:type="pct"/>
            <w:shd w:val="clear" w:color="auto" w:fill="auto"/>
            <w:noWrap/>
            <w:vAlign w:val="center"/>
            <w:hideMark/>
          </w:tcPr>
          <w:p w14:paraId="4CA86EA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534.6 </w:t>
            </w:r>
          </w:p>
        </w:tc>
        <w:tc>
          <w:tcPr>
            <w:tcW w:w="422" w:type="pct"/>
            <w:shd w:val="clear" w:color="auto" w:fill="auto"/>
            <w:vAlign w:val="center"/>
            <w:hideMark/>
          </w:tcPr>
          <w:p w14:paraId="74AAFB5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10490 </w:t>
            </w:r>
          </w:p>
        </w:tc>
        <w:tc>
          <w:tcPr>
            <w:tcW w:w="540" w:type="pct"/>
            <w:shd w:val="clear" w:color="auto" w:fill="auto"/>
            <w:noWrap/>
            <w:vAlign w:val="center"/>
            <w:hideMark/>
          </w:tcPr>
          <w:p w14:paraId="5E78917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597.9 </w:t>
            </w:r>
          </w:p>
        </w:tc>
        <w:tc>
          <w:tcPr>
            <w:tcW w:w="410" w:type="pct"/>
            <w:shd w:val="clear" w:color="auto" w:fill="auto"/>
            <w:vAlign w:val="center"/>
            <w:hideMark/>
          </w:tcPr>
          <w:p w14:paraId="52726FC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703 </w:t>
            </w:r>
          </w:p>
        </w:tc>
        <w:tc>
          <w:tcPr>
            <w:tcW w:w="463" w:type="pct"/>
            <w:shd w:val="clear" w:color="auto" w:fill="auto"/>
            <w:vAlign w:val="center"/>
            <w:hideMark/>
          </w:tcPr>
          <w:p w14:paraId="0B38144C"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11951 </w:t>
            </w:r>
          </w:p>
        </w:tc>
        <w:tc>
          <w:tcPr>
            <w:tcW w:w="416" w:type="pct"/>
            <w:shd w:val="clear" w:color="auto" w:fill="auto"/>
            <w:noWrap/>
            <w:vAlign w:val="center"/>
            <w:hideMark/>
          </w:tcPr>
          <w:p w14:paraId="016F4EA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785.3 </w:t>
            </w:r>
          </w:p>
        </w:tc>
        <w:tc>
          <w:tcPr>
            <w:tcW w:w="416" w:type="pct"/>
            <w:shd w:val="clear" w:color="auto" w:fill="auto"/>
            <w:noWrap/>
            <w:vAlign w:val="center"/>
            <w:hideMark/>
          </w:tcPr>
          <w:p w14:paraId="26290222"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1917.8 </w:t>
            </w:r>
          </w:p>
        </w:tc>
      </w:tr>
      <w:tr w:rsidR="00EC1FF8" w:rsidRPr="00B2206E" w14:paraId="4ECCA62A" w14:textId="77777777" w:rsidTr="004F4EC2">
        <w:trPr>
          <w:trHeight w:val="340"/>
        </w:trPr>
        <w:tc>
          <w:tcPr>
            <w:tcW w:w="238" w:type="pct"/>
            <w:shd w:val="clear" w:color="auto" w:fill="auto"/>
            <w:noWrap/>
            <w:vAlign w:val="center"/>
            <w:hideMark/>
          </w:tcPr>
          <w:p w14:paraId="54293CD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11 </w:t>
            </w:r>
          </w:p>
        </w:tc>
        <w:tc>
          <w:tcPr>
            <w:tcW w:w="321" w:type="pct"/>
            <w:shd w:val="clear" w:color="auto" w:fill="auto"/>
            <w:noWrap/>
            <w:vAlign w:val="center"/>
            <w:hideMark/>
          </w:tcPr>
          <w:p w14:paraId="4D111A8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大新庄乡</w:t>
            </w:r>
          </w:p>
        </w:tc>
        <w:tc>
          <w:tcPr>
            <w:tcW w:w="475" w:type="pct"/>
            <w:shd w:val="clear" w:color="auto" w:fill="auto"/>
            <w:vAlign w:val="center"/>
            <w:hideMark/>
          </w:tcPr>
          <w:p w14:paraId="24348C29"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 </w:t>
            </w:r>
          </w:p>
        </w:tc>
        <w:tc>
          <w:tcPr>
            <w:tcW w:w="457" w:type="pct"/>
            <w:shd w:val="clear" w:color="auto" w:fill="auto"/>
            <w:vAlign w:val="center"/>
            <w:hideMark/>
          </w:tcPr>
          <w:p w14:paraId="0EF1BAD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 </w:t>
            </w:r>
          </w:p>
        </w:tc>
        <w:tc>
          <w:tcPr>
            <w:tcW w:w="422" w:type="pct"/>
            <w:shd w:val="clear" w:color="auto" w:fill="auto"/>
            <w:vAlign w:val="center"/>
            <w:hideMark/>
          </w:tcPr>
          <w:p w14:paraId="6A98A70F"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640 </w:t>
            </w:r>
          </w:p>
        </w:tc>
        <w:tc>
          <w:tcPr>
            <w:tcW w:w="422" w:type="pct"/>
            <w:shd w:val="clear" w:color="auto" w:fill="auto"/>
            <w:noWrap/>
            <w:vAlign w:val="center"/>
            <w:hideMark/>
          </w:tcPr>
          <w:p w14:paraId="7D4DE10F" w14:textId="63FE9D9F"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278.0</w:t>
            </w:r>
            <w:r w:rsidR="000F5DC3" w:rsidRPr="00B2206E">
              <w:rPr>
                <w:rFonts w:ascii="宋体" w:eastAsia="宋体" w:hAnsi="宋体" w:cs="宋体" w:hint="eastAsia"/>
                <w:kern w:val="0"/>
                <w:szCs w:val="21"/>
              </w:rPr>
              <w:t xml:space="preserve"> </w:t>
            </w:r>
          </w:p>
        </w:tc>
        <w:tc>
          <w:tcPr>
            <w:tcW w:w="422" w:type="pct"/>
            <w:shd w:val="clear" w:color="auto" w:fill="auto"/>
            <w:vAlign w:val="center"/>
            <w:hideMark/>
          </w:tcPr>
          <w:p w14:paraId="2FBFEAE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6757 </w:t>
            </w:r>
          </w:p>
        </w:tc>
        <w:tc>
          <w:tcPr>
            <w:tcW w:w="540" w:type="pct"/>
            <w:shd w:val="clear" w:color="auto" w:fill="auto"/>
            <w:noWrap/>
            <w:vAlign w:val="center"/>
            <w:hideMark/>
          </w:tcPr>
          <w:p w14:paraId="70A3232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385.2 </w:t>
            </w:r>
          </w:p>
        </w:tc>
        <w:tc>
          <w:tcPr>
            <w:tcW w:w="410" w:type="pct"/>
            <w:shd w:val="clear" w:color="auto" w:fill="auto"/>
            <w:vAlign w:val="center"/>
            <w:hideMark/>
          </w:tcPr>
          <w:p w14:paraId="3D87EEA6"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2074 </w:t>
            </w:r>
          </w:p>
        </w:tc>
        <w:tc>
          <w:tcPr>
            <w:tcW w:w="463" w:type="pct"/>
            <w:shd w:val="clear" w:color="auto" w:fill="auto"/>
            <w:vAlign w:val="center"/>
            <w:hideMark/>
          </w:tcPr>
          <w:p w14:paraId="22DB36BD"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35247 </w:t>
            </w:r>
          </w:p>
        </w:tc>
        <w:tc>
          <w:tcPr>
            <w:tcW w:w="416" w:type="pct"/>
            <w:shd w:val="clear" w:color="auto" w:fill="auto"/>
            <w:noWrap/>
            <w:vAlign w:val="center"/>
            <w:hideMark/>
          </w:tcPr>
          <w:p w14:paraId="4ECFC1B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2316.1 </w:t>
            </w:r>
          </w:p>
        </w:tc>
        <w:tc>
          <w:tcPr>
            <w:tcW w:w="416" w:type="pct"/>
            <w:shd w:val="clear" w:color="auto" w:fill="auto"/>
            <w:noWrap/>
            <w:vAlign w:val="center"/>
            <w:hideMark/>
          </w:tcPr>
          <w:p w14:paraId="1348114E" w14:textId="39850756"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2979.3</w:t>
            </w:r>
          </w:p>
        </w:tc>
      </w:tr>
      <w:tr w:rsidR="000F5DC3" w:rsidRPr="00B2206E" w14:paraId="3F3EF712" w14:textId="77777777" w:rsidTr="004F4EC2">
        <w:trPr>
          <w:trHeight w:val="340"/>
        </w:trPr>
        <w:tc>
          <w:tcPr>
            <w:tcW w:w="558" w:type="pct"/>
            <w:gridSpan w:val="2"/>
            <w:shd w:val="clear" w:color="auto" w:fill="auto"/>
            <w:vAlign w:val="center"/>
            <w:hideMark/>
          </w:tcPr>
          <w:p w14:paraId="1C0F8861"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合计</w:t>
            </w:r>
          </w:p>
        </w:tc>
        <w:tc>
          <w:tcPr>
            <w:tcW w:w="475" w:type="pct"/>
            <w:shd w:val="clear" w:color="auto" w:fill="auto"/>
            <w:vAlign w:val="center"/>
            <w:hideMark/>
          </w:tcPr>
          <w:p w14:paraId="1AEFB30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13 </w:t>
            </w:r>
          </w:p>
        </w:tc>
        <w:tc>
          <w:tcPr>
            <w:tcW w:w="457" w:type="pct"/>
            <w:shd w:val="clear" w:color="auto" w:fill="auto"/>
            <w:vAlign w:val="center"/>
            <w:hideMark/>
          </w:tcPr>
          <w:p w14:paraId="78B3D973"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25 </w:t>
            </w:r>
          </w:p>
        </w:tc>
        <w:tc>
          <w:tcPr>
            <w:tcW w:w="422" w:type="pct"/>
            <w:shd w:val="clear" w:color="auto" w:fill="auto"/>
            <w:vAlign w:val="center"/>
            <w:hideMark/>
          </w:tcPr>
          <w:p w14:paraId="26A9FCAD"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7810 </w:t>
            </w:r>
          </w:p>
        </w:tc>
        <w:tc>
          <w:tcPr>
            <w:tcW w:w="422" w:type="pct"/>
            <w:shd w:val="clear" w:color="auto" w:fill="auto"/>
            <w:vAlign w:val="center"/>
            <w:hideMark/>
          </w:tcPr>
          <w:p w14:paraId="624F41E7" w14:textId="6BADF281"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3221.9</w:t>
            </w:r>
            <w:r w:rsidR="000F5DC3" w:rsidRPr="00B2206E">
              <w:rPr>
                <w:rFonts w:ascii="宋体" w:eastAsia="宋体" w:hAnsi="宋体" w:cs="宋体" w:hint="eastAsia"/>
                <w:kern w:val="0"/>
                <w:szCs w:val="21"/>
              </w:rPr>
              <w:t xml:space="preserve"> </w:t>
            </w:r>
          </w:p>
        </w:tc>
        <w:tc>
          <w:tcPr>
            <w:tcW w:w="422" w:type="pct"/>
            <w:shd w:val="clear" w:color="auto" w:fill="auto"/>
            <w:vAlign w:val="center"/>
            <w:hideMark/>
          </w:tcPr>
          <w:p w14:paraId="15A01895"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97106 </w:t>
            </w:r>
          </w:p>
        </w:tc>
        <w:tc>
          <w:tcPr>
            <w:tcW w:w="540" w:type="pct"/>
            <w:shd w:val="clear" w:color="auto" w:fill="auto"/>
            <w:vAlign w:val="center"/>
            <w:hideMark/>
          </w:tcPr>
          <w:p w14:paraId="39DBC18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5535.1 </w:t>
            </w:r>
          </w:p>
        </w:tc>
        <w:tc>
          <w:tcPr>
            <w:tcW w:w="410" w:type="pct"/>
            <w:shd w:val="clear" w:color="auto" w:fill="auto"/>
            <w:vAlign w:val="center"/>
            <w:hideMark/>
          </w:tcPr>
          <w:p w14:paraId="3E9D2B9E"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26190 </w:t>
            </w:r>
          </w:p>
        </w:tc>
        <w:tc>
          <w:tcPr>
            <w:tcW w:w="463" w:type="pct"/>
            <w:shd w:val="clear" w:color="auto" w:fill="auto"/>
            <w:vAlign w:val="center"/>
            <w:hideMark/>
          </w:tcPr>
          <w:p w14:paraId="2E9F2DBB"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449960 </w:t>
            </w:r>
          </w:p>
        </w:tc>
        <w:tc>
          <w:tcPr>
            <w:tcW w:w="416" w:type="pct"/>
            <w:shd w:val="clear" w:color="auto" w:fill="auto"/>
            <w:vAlign w:val="center"/>
            <w:hideMark/>
          </w:tcPr>
          <w:p w14:paraId="2BAA36E7" w14:textId="77777777" w:rsidR="000F5DC3" w:rsidRPr="00B2206E" w:rsidRDefault="000F5DC3" w:rsidP="000F5DC3">
            <w:pPr>
              <w:widowControl/>
              <w:jc w:val="center"/>
              <w:rPr>
                <w:rFonts w:ascii="宋体" w:eastAsia="宋体" w:hAnsi="宋体" w:cs="宋体"/>
                <w:kern w:val="0"/>
                <w:szCs w:val="21"/>
              </w:rPr>
            </w:pPr>
            <w:r w:rsidRPr="00B2206E">
              <w:rPr>
                <w:rFonts w:ascii="宋体" w:eastAsia="宋体" w:hAnsi="宋体" w:cs="宋体" w:hint="eastAsia"/>
                <w:kern w:val="0"/>
                <w:szCs w:val="21"/>
              </w:rPr>
              <w:t xml:space="preserve">29495.5 </w:t>
            </w:r>
          </w:p>
        </w:tc>
        <w:tc>
          <w:tcPr>
            <w:tcW w:w="416" w:type="pct"/>
            <w:shd w:val="clear" w:color="auto" w:fill="auto"/>
            <w:noWrap/>
            <w:vAlign w:val="center"/>
            <w:hideMark/>
          </w:tcPr>
          <w:p w14:paraId="3C08F8D6" w14:textId="37F9AAFE" w:rsidR="000F5DC3" w:rsidRPr="00B2206E" w:rsidRDefault="00CF15F9" w:rsidP="000F5DC3">
            <w:pPr>
              <w:widowControl/>
              <w:jc w:val="center"/>
              <w:rPr>
                <w:rFonts w:ascii="宋体" w:eastAsia="宋体" w:hAnsi="宋体" w:cs="宋体"/>
                <w:kern w:val="0"/>
                <w:szCs w:val="21"/>
              </w:rPr>
            </w:pPr>
            <w:r w:rsidRPr="00B2206E">
              <w:rPr>
                <w:rFonts w:ascii="宋体" w:eastAsia="宋体" w:hAnsi="宋体" w:cs="宋体"/>
                <w:kern w:val="0"/>
                <w:szCs w:val="21"/>
              </w:rPr>
              <w:t>38252.5</w:t>
            </w:r>
          </w:p>
        </w:tc>
      </w:tr>
    </w:tbl>
    <w:p w14:paraId="6D993265" w14:textId="77777777" w:rsidR="000F5DC3" w:rsidRPr="00B2206E" w:rsidRDefault="000F5DC3">
      <w:pPr>
        <w:widowControl/>
        <w:spacing w:line="360" w:lineRule="auto"/>
        <w:ind w:firstLineChars="200" w:firstLine="480"/>
        <w:jc w:val="left"/>
        <w:rPr>
          <w:kern w:val="1"/>
          <w:sz w:val="24"/>
          <w:szCs w:val="24"/>
        </w:rPr>
      </w:pPr>
    </w:p>
    <w:p w14:paraId="292F4A20" w14:textId="1D381871" w:rsidR="00085469" w:rsidRPr="00B2206E" w:rsidRDefault="007701EA">
      <w:pPr>
        <w:widowControl/>
        <w:spacing w:line="360" w:lineRule="auto"/>
        <w:ind w:firstLineChars="200" w:firstLine="480"/>
        <w:jc w:val="left"/>
        <w:rPr>
          <w:kern w:val="1"/>
          <w:sz w:val="24"/>
          <w:szCs w:val="24"/>
        </w:rPr>
      </w:pPr>
      <w:r w:rsidRPr="00B2206E">
        <w:rPr>
          <w:rFonts w:hint="eastAsia"/>
          <w:kern w:val="1"/>
          <w:sz w:val="24"/>
          <w:szCs w:val="24"/>
        </w:rPr>
        <w:t>本</w:t>
      </w:r>
      <w:r w:rsidRPr="00B2206E">
        <w:rPr>
          <w:kern w:val="1"/>
          <w:sz w:val="24"/>
          <w:szCs w:val="24"/>
        </w:rPr>
        <w:t>规划工程</w:t>
      </w:r>
      <w:r w:rsidRPr="00B2206E">
        <w:rPr>
          <w:rFonts w:hint="eastAsia"/>
          <w:kern w:val="1"/>
          <w:sz w:val="24"/>
          <w:szCs w:val="24"/>
        </w:rPr>
        <w:t>近期</w:t>
      </w:r>
      <w:r w:rsidRPr="00B2206E">
        <w:rPr>
          <w:kern w:val="1"/>
          <w:sz w:val="24"/>
          <w:szCs w:val="24"/>
        </w:rPr>
        <w:t>总投资</w:t>
      </w:r>
      <w:r w:rsidR="00CF15F9" w:rsidRPr="00B2206E">
        <w:rPr>
          <w:kern w:val="1"/>
          <w:sz w:val="24"/>
          <w:szCs w:val="24"/>
        </w:rPr>
        <w:t>38252.5</w:t>
      </w:r>
      <w:r w:rsidRPr="00B2206E">
        <w:rPr>
          <w:rFonts w:hint="eastAsia"/>
          <w:kern w:val="1"/>
          <w:sz w:val="24"/>
          <w:szCs w:val="24"/>
        </w:rPr>
        <w:t>万元</w:t>
      </w:r>
      <w:r w:rsidRPr="00B2206E">
        <w:rPr>
          <w:kern w:val="1"/>
          <w:sz w:val="24"/>
          <w:szCs w:val="24"/>
        </w:rPr>
        <w:t>，其中</w:t>
      </w:r>
      <w:r w:rsidR="00CF15F9" w:rsidRPr="00B2206E">
        <w:rPr>
          <w:kern w:val="1"/>
          <w:sz w:val="24"/>
          <w:szCs w:val="24"/>
        </w:rPr>
        <w:t>2020</w:t>
      </w:r>
      <w:r w:rsidRPr="00B2206E">
        <w:rPr>
          <w:rFonts w:hint="eastAsia"/>
          <w:kern w:val="1"/>
          <w:sz w:val="24"/>
          <w:szCs w:val="24"/>
        </w:rPr>
        <w:t>年度</w:t>
      </w:r>
      <w:r w:rsidRPr="00B2206E">
        <w:rPr>
          <w:rFonts w:hint="eastAsia"/>
          <w:kern w:val="1"/>
          <w:sz w:val="24"/>
          <w:szCs w:val="24"/>
        </w:rPr>
        <w:t>1705</w:t>
      </w:r>
      <w:r w:rsidR="000F5DC3" w:rsidRPr="00B2206E">
        <w:rPr>
          <w:kern w:val="1"/>
          <w:sz w:val="24"/>
          <w:szCs w:val="24"/>
        </w:rPr>
        <w:t>5.6</w:t>
      </w:r>
      <w:r w:rsidRPr="00B2206E">
        <w:rPr>
          <w:rFonts w:hint="eastAsia"/>
          <w:kern w:val="1"/>
          <w:sz w:val="24"/>
          <w:szCs w:val="24"/>
        </w:rPr>
        <w:t>万元</w:t>
      </w:r>
      <w:r w:rsidRPr="00B2206E">
        <w:rPr>
          <w:kern w:val="1"/>
          <w:sz w:val="24"/>
          <w:szCs w:val="24"/>
        </w:rPr>
        <w:t>，</w:t>
      </w:r>
      <w:r w:rsidR="00CF15F9" w:rsidRPr="00B2206E">
        <w:rPr>
          <w:kern w:val="1"/>
          <w:sz w:val="24"/>
          <w:szCs w:val="24"/>
        </w:rPr>
        <w:t>2021</w:t>
      </w:r>
      <w:r w:rsidRPr="00B2206E">
        <w:rPr>
          <w:rFonts w:hint="eastAsia"/>
          <w:kern w:val="1"/>
          <w:sz w:val="24"/>
          <w:szCs w:val="24"/>
        </w:rPr>
        <w:t>年度</w:t>
      </w:r>
      <w:r w:rsidR="00CF15F9" w:rsidRPr="00B2206E">
        <w:rPr>
          <w:kern w:val="1"/>
          <w:sz w:val="24"/>
          <w:szCs w:val="24"/>
        </w:rPr>
        <w:t>13743.6</w:t>
      </w:r>
      <w:r w:rsidRPr="00B2206E">
        <w:rPr>
          <w:rFonts w:hint="eastAsia"/>
          <w:kern w:val="1"/>
          <w:sz w:val="24"/>
          <w:szCs w:val="24"/>
        </w:rPr>
        <w:t>万元</w:t>
      </w:r>
      <w:r w:rsidRPr="00B2206E">
        <w:rPr>
          <w:kern w:val="1"/>
          <w:sz w:val="24"/>
          <w:szCs w:val="24"/>
        </w:rPr>
        <w:t>，</w:t>
      </w:r>
      <w:r w:rsidR="00CF15F9" w:rsidRPr="00B2206E">
        <w:rPr>
          <w:rFonts w:hint="eastAsia"/>
          <w:kern w:val="1"/>
          <w:sz w:val="24"/>
          <w:szCs w:val="24"/>
        </w:rPr>
        <w:t xml:space="preserve"> </w:t>
      </w:r>
      <w:r w:rsidRPr="00B2206E">
        <w:rPr>
          <w:rFonts w:hint="eastAsia"/>
          <w:kern w:val="1"/>
          <w:sz w:val="24"/>
          <w:szCs w:val="24"/>
        </w:rPr>
        <w:t>2022</w:t>
      </w:r>
      <w:r w:rsidRPr="00B2206E">
        <w:rPr>
          <w:rFonts w:hint="eastAsia"/>
          <w:kern w:val="1"/>
          <w:sz w:val="24"/>
          <w:szCs w:val="24"/>
        </w:rPr>
        <w:t>年度</w:t>
      </w:r>
      <w:r w:rsidR="00CF15F9" w:rsidRPr="00B2206E">
        <w:rPr>
          <w:kern w:val="1"/>
          <w:sz w:val="24"/>
          <w:szCs w:val="24"/>
        </w:rPr>
        <w:t>7453.3</w:t>
      </w:r>
      <w:r w:rsidRPr="00B2206E">
        <w:rPr>
          <w:rFonts w:hint="eastAsia"/>
          <w:kern w:val="1"/>
          <w:sz w:val="24"/>
          <w:szCs w:val="24"/>
        </w:rPr>
        <w:t>万元</w:t>
      </w:r>
      <w:r w:rsidRPr="00B2206E">
        <w:rPr>
          <w:kern w:val="1"/>
          <w:sz w:val="24"/>
          <w:szCs w:val="24"/>
        </w:rPr>
        <w:t>。</w:t>
      </w:r>
    </w:p>
    <w:p w14:paraId="163B63CD" w14:textId="32600BD4" w:rsidR="00085469" w:rsidRPr="00B2206E" w:rsidRDefault="007701EA">
      <w:pPr>
        <w:pStyle w:val="3"/>
        <w:ind w:firstLine="482"/>
      </w:pPr>
      <w:r w:rsidRPr="00B2206E">
        <w:rPr>
          <w:rFonts w:hint="eastAsia"/>
        </w:rPr>
        <w:t>7.3.1</w:t>
      </w:r>
      <w:r w:rsidRPr="00B2206E">
        <w:t xml:space="preserve"> </w:t>
      </w:r>
      <w:r w:rsidRPr="00B2206E">
        <w:rPr>
          <w:rFonts w:hint="eastAsia"/>
        </w:rPr>
        <w:t>20</w:t>
      </w:r>
      <w:r w:rsidR="00AA0CB2" w:rsidRPr="00B2206E">
        <w:t>20</w:t>
      </w:r>
      <w:r w:rsidRPr="00B2206E">
        <w:rPr>
          <w:rFonts w:hint="eastAsia"/>
        </w:rPr>
        <w:t>年</w:t>
      </w:r>
      <w:r w:rsidRPr="00B2206E">
        <w:t>度投资估算</w:t>
      </w:r>
    </w:p>
    <w:p w14:paraId="7F706F75" w14:textId="6E03455A" w:rsidR="00085469" w:rsidRPr="00B2206E" w:rsidRDefault="00AA0CB2">
      <w:pPr>
        <w:widowControl/>
        <w:spacing w:line="360" w:lineRule="auto"/>
        <w:ind w:firstLineChars="200" w:firstLine="480"/>
        <w:jc w:val="left"/>
        <w:rPr>
          <w:rFonts w:ascii="宋体" w:eastAsia="宋体" w:hAnsi="宋体" w:cs="宋体"/>
          <w:kern w:val="0"/>
          <w:sz w:val="24"/>
          <w:szCs w:val="24"/>
        </w:rPr>
      </w:pPr>
      <w:r w:rsidRPr="00B2206E">
        <w:rPr>
          <w:kern w:val="1"/>
          <w:sz w:val="24"/>
          <w:szCs w:val="24"/>
        </w:rPr>
        <w:t>2020</w:t>
      </w:r>
      <w:r w:rsidR="007701EA" w:rsidRPr="00B2206E">
        <w:rPr>
          <w:rFonts w:hint="eastAsia"/>
          <w:kern w:val="1"/>
          <w:sz w:val="24"/>
          <w:szCs w:val="24"/>
        </w:rPr>
        <w:t>年度</w:t>
      </w:r>
      <w:r w:rsidR="007701EA" w:rsidRPr="00B2206E">
        <w:rPr>
          <w:kern w:val="1"/>
          <w:sz w:val="24"/>
          <w:szCs w:val="24"/>
        </w:rPr>
        <w:t>投资估算为</w:t>
      </w:r>
      <w:r w:rsidR="007701EA" w:rsidRPr="00B2206E">
        <w:rPr>
          <w:rFonts w:ascii="宋体" w:eastAsia="宋体" w:hAnsi="宋体" w:cs="宋体" w:hint="eastAsia"/>
          <w:kern w:val="0"/>
          <w:sz w:val="24"/>
          <w:szCs w:val="24"/>
        </w:rPr>
        <w:t>17055.6万元</w:t>
      </w:r>
      <w:r w:rsidR="007701EA" w:rsidRPr="00B2206E">
        <w:rPr>
          <w:rFonts w:ascii="宋体" w:eastAsia="宋体" w:hAnsi="宋体" w:cs="宋体"/>
          <w:kern w:val="0"/>
          <w:sz w:val="24"/>
          <w:szCs w:val="24"/>
        </w:rPr>
        <w:t>。</w:t>
      </w:r>
    </w:p>
    <w:p w14:paraId="4E6D83CB" w14:textId="77777777" w:rsidR="0045066B" w:rsidRPr="00B2206E" w:rsidRDefault="0045066B">
      <w:pPr>
        <w:widowControl/>
        <w:spacing w:line="360" w:lineRule="auto"/>
        <w:ind w:firstLineChars="200" w:firstLine="480"/>
        <w:jc w:val="left"/>
        <w:rPr>
          <w:rFonts w:ascii="宋体" w:eastAsia="宋体" w:hAnsi="宋体" w:cs="宋体"/>
          <w:kern w:val="0"/>
          <w:sz w:val="24"/>
          <w:szCs w:val="24"/>
        </w:rPr>
      </w:pPr>
    </w:p>
    <w:p w14:paraId="5A65D098" w14:textId="77777777" w:rsidR="0045066B" w:rsidRPr="00B2206E" w:rsidRDefault="0045066B">
      <w:pPr>
        <w:widowControl/>
        <w:spacing w:line="360" w:lineRule="auto"/>
        <w:ind w:firstLineChars="200" w:firstLine="480"/>
        <w:jc w:val="left"/>
        <w:rPr>
          <w:rFonts w:ascii="宋体" w:eastAsia="宋体" w:hAnsi="宋体" w:cs="宋体"/>
          <w:kern w:val="0"/>
          <w:sz w:val="24"/>
          <w:szCs w:val="24"/>
        </w:rPr>
      </w:pPr>
    </w:p>
    <w:p w14:paraId="0F004CDC" w14:textId="77777777" w:rsidR="0045066B" w:rsidRPr="00B2206E" w:rsidRDefault="0045066B">
      <w:pPr>
        <w:widowControl/>
        <w:spacing w:line="360" w:lineRule="auto"/>
        <w:ind w:firstLineChars="200" w:firstLine="480"/>
        <w:jc w:val="left"/>
        <w:rPr>
          <w:rFonts w:ascii="宋体" w:eastAsia="宋体" w:hAnsi="宋体" w:cs="宋体"/>
          <w:kern w:val="0"/>
          <w:sz w:val="24"/>
          <w:szCs w:val="24"/>
        </w:rPr>
      </w:pPr>
    </w:p>
    <w:p w14:paraId="1770E05B" w14:textId="061E2205" w:rsidR="00085469" w:rsidRPr="00B2206E" w:rsidRDefault="007701EA">
      <w:pPr>
        <w:widowControl/>
        <w:spacing w:line="360" w:lineRule="auto"/>
        <w:ind w:firstLineChars="200" w:firstLine="442"/>
        <w:jc w:val="center"/>
        <w:rPr>
          <w:kern w:val="1"/>
          <w:sz w:val="24"/>
          <w:szCs w:val="24"/>
        </w:rPr>
      </w:pPr>
      <w:r w:rsidRPr="00B2206E">
        <w:rPr>
          <w:rFonts w:asciiTheme="majorEastAsia" w:eastAsiaTheme="majorEastAsia" w:hAnsiTheme="majorEastAsia" w:hint="eastAsia"/>
          <w:b/>
          <w:kern w:val="0"/>
          <w:sz w:val="22"/>
        </w:rPr>
        <w:lastRenderedPageBreak/>
        <w:t>表</w:t>
      </w:r>
      <w:r w:rsidR="00BB575B" w:rsidRPr="00B2206E">
        <w:rPr>
          <w:rFonts w:asciiTheme="majorEastAsia" w:eastAsiaTheme="majorEastAsia" w:hAnsiTheme="majorEastAsia" w:hint="eastAsia"/>
          <w:b/>
          <w:kern w:val="0"/>
          <w:sz w:val="22"/>
        </w:rPr>
        <w:t>7-1</w:t>
      </w:r>
      <w:r w:rsidR="00BB575B" w:rsidRPr="00B2206E">
        <w:rPr>
          <w:rFonts w:asciiTheme="majorEastAsia" w:eastAsiaTheme="majorEastAsia" w:hAnsiTheme="majorEastAsia"/>
          <w:b/>
          <w:kern w:val="0"/>
          <w:sz w:val="22"/>
        </w:rPr>
        <w:t xml:space="preserve">5 </w:t>
      </w:r>
      <w:r w:rsidRPr="00B2206E">
        <w:rPr>
          <w:rFonts w:asciiTheme="majorEastAsia" w:eastAsiaTheme="majorEastAsia" w:hAnsiTheme="majorEastAsia" w:hint="eastAsia"/>
          <w:b/>
          <w:kern w:val="0"/>
          <w:sz w:val="22"/>
        </w:rPr>
        <w:t xml:space="preserve"> </w:t>
      </w:r>
      <w:r w:rsidR="00AA0CB2" w:rsidRPr="00B2206E">
        <w:rPr>
          <w:rFonts w:asciiTheme="majorEastAsia" w:eastAsiaTheme="majorEastAsia" w:hAnsiTheme="majorEastAsia"/>
          <w:b/>
          <w:kern w:val="0"/>
          <w:sz w:val="22"/>
        </w:rPr>
        <w:t>2020</w:t>
      </w:r>
      <w:r w:rsidRPr="00B2206E">
        <w:rPr>
          <w:rFonts w:asciiTheme="majorEastAsia" w:eastAsiaTheme="majorEastAsia" w:hAnsiTheme="majorEastAsia" w:hint="eastAsia"/>
          <w:b/>
          <w:kern w:val="0"/>
          <w:sz w:val="22"/>
        </w:rPr>
        <w:t>年度投资估算</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126"/>
        <w:gridCol w:w="1275"/>
        <w:gridCol w:w="852"/>
        <w:gridCol w:w="991"/>
        <w:gridCol w:w="993"/>
        <w:gridCol w:w="991"/>
        <w:gridCol w:w="993"/>
        <w:gridCol w:w="1188"/>
      </w:tblGrid>
      <w:tr w:rsidR="00AD3BC0" w:rsidRPr="00B2206E" w14:paraId="4B9B5324" w14:textId="77777777">
        <w:trPr>
          <w:trHeight w:val="285"/>
        </w:trPr>
        <w:tc>
          <w:tcPr>
            <w:tcW w:w="959" w:type="dxa"/>
            <w:vMerge w:val="restart"/>
            <w:shd w:val="clear" w:color="auto" w:fill="auto"/>
            <w:vAlign w:val="center"/>
          </w:tcPr>
          <w:p w14:paraId="605BB87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乡镇名称</w:t>
            </w:r>
          </w:p>
        </w:tc>
        <w:tc>
          <w:tcPr>
            <w:tcW w:w="4253" w:type="dxa"/>
            <w:gridSpan w:val="3"/>
            <w:shd w:val="clear" w:color="auto" w:fill="auto"/>
            <w:vAlign w:val="center"/>
          </w:tcPr>
          <w:p w14:paraId="39C1341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3968" w:type="dxa"/>
            <w:gridSpan w:val="4"/>
            <w:shd w:val="clear" w:color="auto" w:fill="auto"/>
            <w:vAlign w:val="center"/>
          </w:tcPr>
          <w:p w14:paraId="43F7C49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污水管网</w:t>
            </w:r>
          </w:p>
        </w:tc>
        <w:tc>
          <w:tcPr>
            <w:tcW w:w="1188" w:type="dxa"/>
            <w:vMerge w:val="restart"/>
            <w:shd w:val="clear" w:color="auto" w:fill="auto"/>
            <w:vAlign w:val="center"/>
          </w:tcPr>
          <w:p w14:paraId="133DF98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分期投资估算（万元）</w:t>
            </w:r>
          </w:p>
        </w:tc>
      </w:tr>
      <w:tr w:rsidR="00AD3BC0" w:rsidRPr="00B2206E" w14:paraId="4AD74086" w14:textId="77777777">
        <w:trPr>
          <w:trHeight w:val="285"/>
        </w:trPr>
        <w:tc>
          <w:tcPr>
            <w:tcW w:w="959" w:type="dxa"/>
            <w:vMerge/>
            <w:vAlign w:val="center"/>
          </w:tcPr>
          <w:p w14:paraId="20D15968" w14:textId="77777777" w:rsidR="00085469" w:rsidRPr="00B2206E" w:rsidRDefault="00085469">
            <w:pPr>
              <w:widowControl/>
              <w:jc w:val="center"/>
              <w:rPr>
                <w:rFonts w:ascii="宋体" w:eastAsia="宋体" w:hAnsi="宋体" w:cs="宋体"/>
                <w:kern w:val="0"/>
                <w:sz w:val="22"/>
              </w:rPr>
            </w:pPr>
          </w:p>
        </w:tc>
        <w:tc>
          <w:tcPr>
            <w:tcW w:w="2126" w:type="dxa"/>
            <w:vMerge w:val="restart"/>
            <w:shd w:val="clear" w:color="auto" w:fill="auto"/>
            <w:vAlign w:val="center"/>
          </w:tcPr>
          <w:p w14:paraId="1A5FAF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污水处理设施</w:t>
            </w:r>
          </w:p>
        </w:tc>
        <w:tc>
          <w:tcPr>
            <w:tcW w:w="2127" w:type="dxa"/>
            <w:gridSpan w:val="2"/>
            <w:vMerge w:val="restart"/>
            <w:shd w:val="clear" w:color="auto" w:fill="auto"/>
            <w:vAlign w:val="center"/>
          </w:tcPr>
          <w:p w14:paraId="63E1FD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投资估算（万元）</w:t>
            </w:r>
          </w:p>
        </w:tc>
        <w:tc>
          <w:tcPr>
            <w:tcW w:w="991" w:type="dxa"/>
            <w:vMerge w:val="restart"/>
            <w:shd w:val="clear" w:color="auto" w:fill="auto"/>
            <w:vAlign w:val="center"/>
          </w:tcPr>
          <w:p w14:paraId="6FCC7F5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镇区管网投资（万元）</w:t>
            </w:r>
          </w:p>
        </w:tc>
        <w:tc>
          <w:tcPr>
            <w:tcW w:w="1984" w:type="dxa"/>
            <w:gridSpan w:val="2"/>
            <w:shd w:val="clear" w:color="auto" w:fill="auto"/>
            <w:vAlign w:val="center"/>
          </w:tcPr>
          <w:p w14:paraId="133D91E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村庄管网投资（万元）</w:t>
            </w:r>
          </w:p>
        </w:tc>
        <w:tc>
          <w:tcPr>
            <w:tcW w:w="993" w:type="dxa"/>
            <w:vMerge w:val="restart"/>
            <w:shd w:val="clear" w:color="auto" w:fill="auto"/>
            <w:vAlign w:val="center"/>
          </w:tcPr>
          <w:p w14:paraId="3C143E3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投资估算（万元）</w:t>
            </w:r>
          </w:p>
        </w:tc>
        <w:tc>
          <w:tcPr>
            <w:tcW w:w="1188" w:type="dxa"/>
            <w:vMerge/>
            <w:vAlign w:val="center"/>
          </w:tcPr>
          <w:p w14:paraId="6FA29266" w14:textId="77777777" w:rsidR="00085469" w:rsidRPr="00B2206E" w:rsidRDefault="00085469">
            <w:pPr>
              <w:widowControl/>
              <w:jc w:val="center"/>
              <w:rPr>
                <w:rFonts w:ascii="宋体" w:eastAsia="宋体" w:hAnsi="宋体" w:cs="宋体"/>
                <w:kern w:val="0"/>
                <w:sz w:val="22"/>
              </w:rPr>
            </w:pPr>
          </w:p>
        </w:tc>
      </w:tr>
      <w:tr w:rsidR="00AD3BC0" w:rsidRPr="00B2206E" w14:paraId="478CE55E" w14:textId="77777777">
        <w:trPr>
          <w:trHeight w:val="312"/>
        </w:trPr>
        <w:tc>
          <w:tcPr>
            <w:tcW w:w="959" w:type="dxa"/>
            <w:vMerge/>
            <w:vAlign w:val="center"/>
          </w:tcPr>
          <w:p w14:paraId="3ED33D0E" w14:textId="77777777" w:rsidR="00085469" w:rsidRPr="00B2206E" w:rsidRDefault="00085469">
            <w:pPr>
              <w:widowControl/>
              <w:jc w:val="center"/>
              <w:rPr>
                <w:rFonts w:ascii="宋体" w:eastAsia="宋体" w:hAnsi="宋体" w:cs="宋体"/>
                <w:kern w:val="0"/>
                <w:sz w:val="22"/>
              </w:rPr>
            </w:pPr>
          </w:p>
        </w:tc>
        <w:tc>
          <w:tcPr>
            <w:tcW w:w="2126" w:type="dxa"/>
            <w:vMerge/>
            <w:vAlign w:val="center"/>
          </w:tcPr>
          <w:p w14:paraId="48DA1CE6" w14:textId="77777777" w:rsidR="00085469" w:rsidRPr="00B2206E" w:rsidRDefault="00085469">
            <w:pPr>
              <w:widowControl/>
              <w:jc w:val="center"/>
              <w:rPr>
                <w:rFonts w:ascii="宋体" w:eastAsia="宋体" w:hAnsi="宋体" w:cs="宋体"/>
                <w:kern w:val="0"/>
                <w:sz w:val="22"/>
              </w:rPr>
            </w:pPr>
          </w:p>
        </w:tc>
        <w:tc>
          <w:tcPr>
            <w:tcW w:w="2127" w:type="dxa"/>
            <w:gridSpan w:val="2"/>
            <w:vMerge/>
            <w:vAlign w:val="center"/>
          </w:tcPr>
          <w:p w14:paraId="72938316"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2018D389" w14:textId="77777777" w:rsidR="00085469" w:rsidRPr="00B2206E" w:rsidRDefault="00085469">
            <w:pPr>
              <w:widowControl/>
              <w:jc w:val="center"/>
              <w:rPr>
                <w:rFonts w:ascii="宋体" w:eastAsia="宋体" w:hAnsi="宋体" w:cs="宋体"/>
                <w:kern w:val="0"/>
                <w:sz w:val="22"/>
              </w:rPr>
            </w:pPr>
          </w:p>
        </w:tc>
        <w:tc>
          <w:tcPr>
            <w:tcW w:w="993" w:type="dxa"/>
            <w:vMerge w:val="restart"/>
            <w:shd w:val="clear" w:color="auto" w:fill="auto"/>
            <w:vAlign w:val="center"/>
          </w:tcPr>
          <w:p w14:paraId="7378020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入户管网</w:t>
            </w:r>
          </w:p>
        </w:tc>
        <w:tc>
          <w:tcPr>
            <w:tcW w:w="991" w:type="dxa"/>
            <w:vMerge w:val="restart"/>
            <w:shd w:val="clear" w:color="auto" w:fill="auto"/>
            <w:vAlign w:val="center"/>
          </w:tcPr>
          <w:p w14:paraId="5DF225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收集管网</w:t>
            </w:r>
          </w:p>
        </w:tc>
        <w:tc>
          <w:tcPr>
            <w:tcW w:w="993" w:type="dxa"/>
            <w:vMerge/>
            <w:vAlign w:val="center"/>
          </w:tcPr>
          <w:p w14:paraId="2D9E1522"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249D748C" w14:textId="77777777" w:rsidR="00085469" w:rsidRPr="00B2206E" w:rsidRDefault="00085469">
            <w:pPr>
              <w:widowControl/>
              <w:jc w:val="center"/>
              <w:rPr>
                <w:rFonts w:ascii="宋体" w:eastAsia="宋体" w:hAnsi="宋体" w:cs="宋体"/>
                <w:kern w:val="0"/>
                <w:sz w:val="22"/>
              </w:rPr>
            </w:pPr>
          </w:p>
        </w:tc>
      </w:tr>
      <w:tr w:rsidR="00AD3BC0" w:rsidRPr="00B2206E" w14:paraId="1AF5BEC2" w14:textId="77777777">
        <w:trPr>
          <w:trHeight w:val="285"/>
        </w:trPr>
        <w:tc>
          <w:tcPr>
            <w:tcW w:w="959" w:type="dxa"/>
            <w:vMerge/>
            <w:vAlign w:val="center"/>
          </w:tcPr>
          <w:p w14:paraId="03481E12" w14:textId="77777777" w:rsidR="00085469" w:rsidRPr="00B2206E" w:rsidRDefault="00085469">
            <w:pPr>
              <w:widowControl/>
              <w:jc w:val="center"/>
              <w:rPr>
                <w:rFonts w:ascii="宋体" w:eastAsia="宋体" w:hAnsi="宋体" w:cs="宋体"/>
                <w:kern w:val="0"/>
                <w:sz w:val="22"/>
              </w:rPr>
            </w:pPr>
          </w:p>
        </w:tc>
        <w:tc>
          <w:tcPr>
            <w:tcW w:w="2126" w:type="dxa"/>
            <w:vMerge/>
            <w:vAlign w:val="center"/>
          </w:tcPr>
          <w:p w14:paraId="00B640A1" w14:textId="77777777" w:rsidR="00085469" w:rsidRPr="00B2206E" w:rsidRDefault="00085469">
            <w:pPr>
              <w:widowControl/>
              <w:jc w:val="center"/>
              <w:rPr>
                <w:rFonts w:ascii="宋体" w:eastAsia="宋体" w:hAnsi="宋体" w:cs="宋体"/>
                <w:kern w:val="0"/>
                <w:sz w:val="22"/>
              </w:rPr>
            </w:pPr>
          </w:p>
        </w:tc>
        <w:tc>
          <w:tcPr>
            <w:tcW w:w="1275" w:type="dxa"/>
            <w:shd w:val="clear" w:color="auto" w:fill="auto"/>
            <w:vAlign w:val="center"/>
          </w:tcPr>
          <w:p w14:paraId="6ADA1AC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分项投资</w:t>
            </w:r>
          </w:p>
        </w:tc>
        <w:tc>
          <w:tcPr>
            <w:tcW w:w="852" w:type="dxa"/>
            <w:shd w:val="clear" w:color="auto" w:fill="auto"/>
            <w:vAlign w:val="center"/>
          </w:tcPr>
          <w:p w14:paraId="4C4267A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小计</w:t>
            </w:r>
          </w:p>
        </w:tc>
        <w:tc>
          <w:tcPr>
            <w:tcW w:w="991" w:type="dxa"/>
            <w:vMerge/>
            <w:shd w:val="clear" w:color="auto" w:fill="auto"/>
            <w:vAlign w:val="center"/>
          </w:tcPr>
          <w:p w14:paraId="2A8E77C3" w14:textId="77777777" w:rsidR="00085469" w:rsidRPr="00B2206E" w:rsidRDefault="00085469">
            <w:pPr>
              <w:widowControl/>
              <w:jc w:val="center"/>
              <w:rPr>
                <w:rFonts w:ascii="宋体" w:eastAsia="宋体" w:hAnsi="宋体" w:cs="宋体"/>
                <w:kern w:val="0"/>
                <w:sz w:val="22"/>
              </w:rPr>
            </w:pPr>
          </w:p>
        </w:tc>
        <w:tc>
          <w:tcPr>
            <w:tcW w:w="993" w:type="dxa"/>
            <w:vMerge/>
            <w:shd w:val="clear" w:color="auto" w:fill="auto"/>
            <w:vAlign w:val="center"/>
          </w:tcPr>
          <w:p w14:paraId="36953960" w14:textId="77777777" w:rsidR="00085469" w:rsidRPr="00B2206E" w:rsidRDefault="00085469">
            <w:pPr>
              <w:widowControl/>
              <w:jc w:val="center"/>
              <w:rPr>
                <w:rFonts w:ascii="宋体" w:eastAsia="宋体" w:hAnsi="宋体" w:cs="宋体"/>
                <w:kern w:val="0"/>
                <w:sz w:val="22"/>
              </w:rPr>
            </w:pPr>
          </w:p>
        </w:tc>
        <w:tc>
          <w:tcPr>
            <w:tcW w:w="991" w:type="dxa"/>
            <w:vMerge/>
            <w:shd w:val="clear" w:color="auto" w:fill="auto"/>
            <w:vAlign w:val="center"/>
          </w:tcPr>
          <w:p w14:paraId="15C6E0EF"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09AFE820"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3C68C90D" w14:textId="77777777" w:rsidR="00085469" w:rsidRPr="00B2206E" w:rsidRDefault="00085469">
            <w:pPr>
              <w:widowControl/>
              <w:jc w:val="center"/>
              <w:rPr>
                <w:rFonts w:ascii="宋体" w:eastAsia="宋体" w:hAnsi="宋体" w:cs="宋体"/>
                <w:kern w:val="0"/>
                <w:sz w:val="22"/>
              </w:rPr>
            </w:pPr>
          </w:p>
        </w:tc>
      </w:tr>
      <w:tr w:rsidR="00AD3BC0" w:rsidRPr="00B2206E" w14:paraId="1DD01440" w14:textId="77777777">
        <w:trPr>
          <w:trHeight w:val="285"/>
        </w:trPr>
        <w:tc>
          <w:tcPr>
            <w:tcW w:w="959" w:type="dxa"/>
            <w:vMerge w:val="restart"/>
            <w:shd w:val="clear" w:color="auto" w:fill="auto"/>
            <w:vAlign w:val="center"/>
          </w:tcPr>
          <w:p w14:paraId="60A3D37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照镜镇</w:t>
            </w:r>
          </w:p>
        </w:tc>
        <w:tc>
          <w:tcPr>
            <w:tcW w:w="2126" w:type="dxa"/>
            <w:shd w:val="clear" w:color="auto" w:fill="auto"/>
            <w:vAlign w:val="center"/>
          </w:tcPr>
          <w:p w14:paraId="07F3946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嘉盟污水处理厂</w:t>
            </w:r>
          </w:p>
        </w:tc>
        <w:tc>
          <w:tcPr>
            <w:tcW w:w="1275" w:type="dxa"/>
            <w:shd w:val="clear" w:color="auto" w:fill="auto"/>
            <w:vAlign w:val="center"/>
          </w:tcPr>
          <w:p w14:paraId="269030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restart"/>
            <w:shd w:val="clear" w:color="auto" w:fill="auto"/>
            <w:vAlign w:val="center"/>
          </w:tcPr>
          <w:p w14:paraId="04A22BA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99.0</w:t>
            </w:r>
          </w:p>
        </w:tc>
        <w:tc>
          <w:tcPr>
            <w:tcW w:w="991" w:type="dxa"/>
            <w:vMerge w:val="restart"/>
            <w:shd w:val="clear" w:color="auto" w:fill="auto"/>
            <w:vAlign w:val="center"/>
          </w:tcPr>
          <w:p w14:paraId="5C711D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745.8</w:t>
            </w:r>
          </w:p>
        </w:tc>
        <w:tc>
          <w:tcPr>
            <w:tcW w:w="993" w:type="dxa"/>
            <w:vMerge w:val="restart"/>
            <w:shd w:val="clear" w:color="auto" w:fill="auto"/>
            <w:vAlign w:val="center"/>
          </w:tcPr>
          <w:p w14:paraId="7A91188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362.8</w:t>
            </w:r>
          </w:p>
        </w:tc>
        <w:tc>
          <w:tcPr>
            <w:tcW w:w="991" w:type="dxa"/>
            <w:vMerge w:val="restart"/>
            <w:shd w:val="clear" w:color="auto" w:fill="auto"/>
            <w:vAlign w:val="center"/>
          </w:tcPr>
          <w:p w14:paraId="2B67428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1276.0</w:t>
            </w:r>
          </w:p>
        </w:tc>
        <w:tc>
          <w:tcPr>
            <w:tcW w:w="993" w:type="dxa"/>
            <w:vMerge w:val="restart"/>
            <w:shd w:val="clear" w:color="auto" w:fill="auto"/>
            <w:vAlign w:val="center"/>
          </w:tcPr>
          <w:p w14:paraId="336FC0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2384.5</w:t>
            </w:r>
          </w:p>
        </w:tc>
        <w:tc>
          <w:tcPr>
            <w:tcW w:w="1188" w:type="dxa"/>
            <w:vMerge w:val="restart"/>
            <w:shd w:val="clear" w:color="auto" w:fill="auto"/>
            <w:vAlign w:val="center"/>
          </w:tcPr>
          <w:p w14:paraId="61448C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2483.5</w:t>
            </w:r>
          </w:p>
        </w:tc>
      </w:tr>
      <w:tr w:rsidR="00AD3BC0" w:rsidRPr="00B2206E" w14:paraId="5372984D" w14:textId="77777777">
        <w:trPr>
          <w:trHeight w:val="570"/>
        </w:trPr>
        <w:tc>
          <w:tcPr>
            <w:tcW w:w="959" w:type="dxa"/>
            <w:vMerge/>
            <w:vAlign w:val="center"/>
          </w:tcPr>
          <w:p w14:paraId="52A5A2BB"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3760C4B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东彰仪污水处理站</w:t>
            </w:r>
          </w:p>
        </w:tc>
        <w:tc>
          <w:tcPr>
            <w:tcW w:w="1275" w:type="dxa"/>
            <w:shd w:val="clear" w:color="auto" w:fill="auto"/>
            <w:vAlign w:val="center"/>
          </w:tcPr>
          <w:p w14:paraId="16675F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99.0</w:t>
            </w:r>
          </w:p>
        </w:tc>
        <w:tc>
          <w:tcPr>
            <w:tcW w:w="852" w:type="dxa"/>
            <w:vMerge/>
            <w:vAlign w:val="center"/>
          </w:tcPr>
          <w:p w14:paraId="16CFFB60"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43EB4A12"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34857738"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7F3B81A5"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28E9A322"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2624237F" w14:textId="77777777" w:rsidR="00085469" w:rsidRPr="00B2206E" w:rsidRDefault="00085469">
            <w:pPr>
              <w:widowControl/>
              <w:jc w:val="center"/>
              <w:rPr>
                <w:rFonts w:ascii="宋体" w:eastAsia="宋体" w:hAnsi="宋体" w:cs="宋体"/>
                <w:kern w:val="0"/>
                <w:sz w:val="22"/>
              </w:rPr>
            </w:pPr>
          </w:p>
        </w:tc>
      </w:tr>
      <w:tr w:rsidR="00AD3BC0" w:rsidRPr="00B2206E" w14:paraId="0780F611" w14:textId="77777777">
        <w:trPr>
          <w:trHeight w:val="285"/>
        </w:trPr>
        <w:tc>
          <w:tcPr>
            <w:tcW w:w="959" w:type="dxa"/>
            <w:vMerge/>
            <w:vAlign w:val="center"/>
          </w:tcPr>
          <w:p w14:paraId="6E49A1A7"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19CB822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东仓污水处理站</w:t>
            </w:r>
          </w:p>
        </w:tc>
        <w:tc>
          <w:tcPr>
            <w:tcW w:w="1275" w:type="dxa"/>
            <w:shd w:val="clear" w:color="auto" w:fill="auto"/>
            <w:vAlign w:val="center"/>
          </w:tcPr>
          <w:p w14:paraId="2F4CB6A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2D08367B"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2F1ED24B"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4C765745"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72FECB9A"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33D5D579"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2D6B469E" w14:textId="77777777" w:rsidR="00085469" w:rsidRPr="00B2206E" w:rsidRDefault="00085469">
            <w:pPr>
              <w:widowControl/>
              <w:jc w:val="center"/>
              <w:rPr>
                <w:rFonts w:ascii="宋体" w:eastAsia="宋体" w:hAnsi="宋体" w:cs="宋体"/>
                <w:kern w:val="0"/>
                <w:sz w:val="22"/>
              </w:rPr>
            </w:pPr>
          </w:p>
        </w:tc>
      </w:tr>
      <w:tr w:rsidR="00AD3BC0" w:rsidRPr="00B2206E" w14:paraId="2E0404D1" w14:textId="77777777">
        <w:trPr>
          <w:trHeight w:val="570"/>
        </w:trPr>
        <w:tc>
          <w:tcPr>
            <w:tcW w:w="959" w:type="dxa"/>
            <w:shd w:val="clear" w:color="auto" w:fill="auto"/>
            <w:vAlign w:val="center"/>
          </w:tcPr>
          <w:p w14:paraId="796C95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w:t>
            </w:r>
          </w:p>
        </w:tc>
        <w:tc>
          <w:tcPr>
            <w:tcW w:w="2126" w:type="dxa"/>
            <w:shd w:val="clear" w:color="auto" w:fill="auto"/>
            <w:vAlign w:val="center"/>
          </w:tcPr>
          <w:p w14:paraId="55ACAF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史庄镇污水处理厂</w:t>
            </w:r>
          </w:p>
        </w:tc>
        <w:tc>
          <w:tcPr>
            <w:tcW w:w="1275" w:type="dxa"/>
            <w:shd w:val="clear" w:color="auto" w:fill="auto"/>
            <w:vAlign w:val="center"/>
          </w:tcPr>
          <w:p w14:paraId="5CD8200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132.0</w:t>
            </w:r>
          </w:p>
        </w:tc>
        <w:tc>
          <w:tcPr>
            <w:tcW w:w="852" w:type="dxa"/>
            <w:shd w:val="clear" w:color="auto" w:fill="auto"/>
            <w:vAlign w:val="center"/>
          </w:tcPr>
          <w:p w14:paraId="6A51518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132.0</w:t>
            </w:r>
          </w:p>
        </w:tc>
        <w:tc>
          <w:tcPr>
            <w:tcW w:w="991" w:type="dxa"/>
            <w:shd w:val="clear" w:color="auto" w:fill="auto"/>
            <w:vAlign w:val="center"/>
          </w:tcPr>
          <w:p w14:paraId="4CB2AA7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143.0</w:t>
            </w:r>
          </w:p>
        </w:tc>
        <w:tc>
          <w:tcPr>
            <w:tcW w:w="993" w:type="dxa"/>
            <w:shd w:val="clear" w:color="auto" w:fill="auto"/>
            <w:vAlign w:val="center"/>
          </w:tcPr>
          <w:p w14:paraId="7D41CC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387.0</w:t>
            </w:r>
          </w:p>
        </w:tc>
        <w:tc>
          <w:tcPr>
            <w:tcW w:w="991" w:type="dxa"/>
            <w:shd w:val="clear" w:color="auto" w:fill="auto"/>
            <w:vAlign w:val="center"/>
          </w:tcPr>
          <w:p w14:paraId="605E8C9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1342.3</w:t>
            </w:r>
          </w:p>
        </w:tc>
        <w:tc>
          <w:tcPr>
            <w:tcW w:w="993" w:type="dxa"/>
            <w:shd w:val="clear" w:color="auto" w:fill="auto"/>
            <w:vAlign w:val="center"/>
          </w:tcPr>
          <w:p w14:paraId="264357A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1872.3</w:t>
            </w:r>
          </w:p>
        </w:tc>
        <w:tc>
          <w:tcPr>
            <w:tcW w:w="1188" w:type="dxa"/>
            <w:shd w:val="clear" w:color="auto" w:fill="auto"/>
            <w:vAlign w:val="center"/>
          </w:tcPr>
          <w:p w14:paraId="0085F49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2004.3</w:t>
            </w:r>
          </w:p>
        </w:tc>
      </w:tr>
      <w:tr w:rsidR="00AD3BC0" w:rsidRPr="00B2206E" w14:paraId="5D15B1E7" w14:textId="77777777">
        <w:trPr>
          <w:trHeight w:val="570"/>
        </w:trPr>
        <w:tc>
          <w:tcPr>
            <w:tcW w:w="959" w:type="dxa"/>
            <w:vMerge w:val="restart"/>
            <w:shd w:val="clear" w:color="auto" w:fill="auto"/>
            <w:vAlign w:val="center"/>
          </w:tcPr>
          <w:p w14:paraId="6B398AD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位庄乡</w:t>
            </w:r>
          </w:p>
        </w:tc>
        <w:tc>
          <w:tcPr>
            <w:tcW w:w="2126" w:type="dxa"/>
            <w:shd w:val="clear" w:color="auto" w:fill="auto"/>
            <w:vAlign w:val="center"/>
          </w:tcPr>
          <w:p w14:paraId="199103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同盟污水处理厂</w:t>
            </w:r>
          </w:p>
        </w:tc>
        <w:tc>
          <w:tcPr>
            <w:tcW w:w="1275" w:type="dxa"/>
            <w:shd w:val="clear" w:color="auto" w:fill="auto"/>
            <w:vAlign w:val="center"/>
          </w:tcPr>
          <w:p w14:paraId="6B3E86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restart"/>
            <w:shd w:val="clear" w:color="auto" w:fill="auto"/>
            <w:vAlign w:val="center"/>
          </w:tcPr>
          <w:p w14:paraId="58BBDFE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991" w:type="dxa"/>
            <w:vMerge w:val="restart"/>
            <w:shd w:val="clear" w:color="auto" w:fill="auto"/>
            <w:vAlign w:val="center"/>
          </w:tcPr>
          <w:p w14:paraId="3A8897E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900.4</w:t>
            </w:r>
          </w:p>
        </w:tc>
        <w:tc>
          <w:tcPr>
            <w:tcW w:w="993" w:type="dxa"/>
            <w:vMerge w:val="restart"/>
            <w:shd w:val="clear" w:color="auto" w:fill="auto"/>
            <w:vAlign w:val="center"/>
          </w:tcPr>
          <w:p w14:paraId="25373DC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915.8</w:t>
            </w:r>
          </w:p>
        </w:tc>
        <w:tc>
          <w:tcPr>
            <w:tcW w:w="991" w:type="dxa"/>
            <w:vMerge w:val="restart"/>
            <w:shd w:val="clear" w:color="auto" w:fill="auto"/>
            <w:vAlign w:val="center"/>
          </w:tcPr>
          <w:p w14:paraId="5348AC4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3186.0</w:t>
            </w:r>
          </w:p>
        </w:tc>
        <w:tc>
          <w:tcPr>
            <w:tcW w:w="993" w:type="dxa"/>
            <w:vMerge w:val="restart"/>
            <w:shd w:val="clear" w:color="auto" w:fill="auto"/>
            <w:vAlign w:val="center"/>
          </w:tcPr>
          <w:p w14:paraId="26058B6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5002.1</w:t>
            </w:r>
          </w:p>
        </w:tc>
        <w:tc>
          <w:tcPr>
            <w:tcW w:w="1188" w:type="dxa"/>
            <w:vMerge w:val="restart"/>
            <w:shd w:val="clear" w:color="auto" w:fill="auto"/>
            <w:vAlign w:val="center"/>
          </w:tcPr>
          <w:p w14:paraId="3DC22BC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5002.1</w:t>
            </w:r>
          </w:p>
        </w:tc>
      </w:tr>
      <w:tr w:rsidR="00AD3BC0" w:rsidRPr="00B2206E" w14:paraId="791B6038" w14:textId="77777777">
        <w:trPr>
          <w:trHeight w:val="285"/>
        </w:trPr>
        <w:tc>
          <w:tcPr>
            <w:tcW w:w="959" w:type="dxa"/>
            <w:vMerge/>
            <w:vAlign w:val="center"/>
          </w:tcPr>
          <w:p w14:paraId="2456D17F" w14:textId="77777777" w:rsidR="00085469" w:rsidRPr="00B2206E" w:rsidRDefault="00085469">
            <w:pPr>
              <w:widowControl/>
              <w:jc w:val="center"/>
              <w:rPr>
                <w:rFonts w:ascii="宋体" w:eastAsia="宋体" w:hAnsi="宋体" w:cs="宋体"/>
                <w:kern w:val="0"/>
                <w:sz w:val="24"/>
                <w:szCs w:val="24"/>
              </w:rPr>
            </w:pPr>
          </w:p>
        </w:tc>
        <w:tc>
          <w:tcPr>
            <w:tcW w:w="2126" w:type="dxa"/>
            <w:shd w:val="clear" w:color="auto" w:fill="auto"/>
            <w:vAlign w:val="center"/>
          </w:tcPr>
          <w:p w14:paraId="31AFC22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王田污水处理站</w:t>
            </w:r>
          </w:p>
        </w:tc>
        <w:tc>
          <w:tcPr>
            <w:tcW w:w="1275" w:type="dxa"/>
            <w:shd w:val="clear" w:color="auto" w:fill="auto"/>
            <w:vAlign w:val="center"/>
          </w:tcPr>
          <w:p w14:paraId="3EB894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4A29E5DC"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446403CF"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4BF302B3"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44BB7973"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672F043F"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11C2CC11" w14:textId="77777777" w:rsidR="00085469" w:rsidRPr="00B2206E" w:rsidRDefault="00085469">
            <w:pPr>
              <w:widowControl/>
              <w:jc w:val="center"/>
              <w:rPr>
                <w:rFonts w:ascii="宋体" w:eastAsia="宋体" w:hAnsi="宋体" w:cs="宋体"/>
                <w:kern w:val="0"/>
                <w:sz w:val="22"/>
              </w:rPr>
            </w:pPr>
          </w:p>
        </w:tc>
      </w:tr>
      <w:tr w:rsidR="00AD3BC0" w:rsidRPr="00B2206E" w14:paraId="3C9F6260" w14:textId="77777777">
        <w:trPr>
          <w:trHeight w:val="570"/>
        </w:trPr>
        <w:tc>
          <w:tcPr>
            <w:tcW w:w="959" w:type="dxa"/>
            <w:vMerge/>
            <w:vAlign w:val="center"/>
          </w:tcPr>
          <w:p w14:paraId="2A473F74" w14:textId="77777777" w:rsidR="00085469" w:rsidRPr="00B2206E" w:rsidRDefault="00085469">
            <w:pPr>
              <w:widowControl/>
              <w:jc w:val="center"/>
              <w:rPr>
                <w:rFonts w:ascii="宋体" w:eastAsia="宋体" w:hAnsi="宋体" w:cs="宋体"/>
                <w:kern w:val="0"/>
                <w:sz w:val="24"/>
                <w:szCs w:val="24"/>
              </w:rPr>
            </w:pPr>
          </w:p>
        </w:tc>
        <w:tc>
          <w:tcPr>
            <w:tcW w:w="2126" w:type="dxa"/>
            <w:shd w:val="clear" w:color="auto" w:fill="auto"/>
            <w:vAlign w:val="center"/>
          </w:tcPr>
          <w:p w14:paraId="0A5A096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弘晟社区污水处理站</w:t>
            </w:r>
          </w:p>
        </w:tc>
        <w:tc>
          <w:tcPr>
            <w:tcW w:w="1275" w:type="dxa"/>
            <w:shd w:val="clear" w:color="auto" w:fill="auto"/>
            <w:vAlign w:val="center"/>
          </w:tcPr>
          <w:p w14:paraId="3B277A1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74840E6F"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092AB41C"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464C4C58"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7819B251"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0CDAD247"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41C1A338" w14:textId="77777777" w:rsidR="00085469" w:rsidRPr="00B2206E" w:rsidRDefault="00085469">
            <w:pPr>
              <w:widowControl/>
              <w:jc w:val="center"/>
              <w:rPr>
                <w:rFonts w:ascii="宋体" w:eastAsia="宋体" w:hAnsi="宋体" w:cs="宋体"/>
                <w:kern w:val="0"/>
                <w:sz w:val="22"/>
              </w:rPr>
            </w:pPr>
          </w:p>
        </w:tc>
      </w:tr>
      <w:tr w:rsidR="00AD3BC0" w:rsidRPr="00B2206E" w14:paraId="5A768AF1" w14:textId="77777777">
        <w:trPr>
          <w:trHeight w:val="570"/>
        </w:trPr>
        <w:tc>
          <w:tcPr>
            <w:tcW w:w="959" w:type="dxa"/>
            <w:vMerge/>
            <w:vAlign w:val="center"/>
          </w:tcPr>
          <w:p w14:paraId="498DDE35" w14:textId="77777777" w:rsidR="00085469" w:rsidRPr="00B2206E" w:rsidRDefault="00085469">
            <w:pPr>
              <w:widowControl/>
              <w:jc w:val="center"/>
              <w:rPr>
                <w:rFonts w:ascii="宋体" w:eastAsia="宋体" w:hAnsi="宋体" w:cs="宋体"/>
                <w:kern w:val="0"/>
                <w:sz w:val="24"/>
                <w:szCs w:val="24"/>
              </w:rPr>
            </w:pPr>
          </w:p>
        </w:tc>
        <w:tc>
          <w:tcPr>
            <w:tcW w:w="2126" w:type="dxa"/>
            <w:shd w:val="clear" w:color="auto" w:fill="auto"/>
            <w:vAlign w:val="center"/>
          </w:tcPr>
          <w:p w14:paraId="62926F3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后鱼池污水处理站</w:t>
            </w:r>
          </w:p>
        </w:tc>
        <w:tc>
          <w:tcPr>
            <w:tcW w:w="1275" w:type="dxa"/>
            <w:shd w:val="clear" w:color="auto" w:fill="auto"/>
            <w:vAlign w:val="center"/>
          </w:tcPr>
          <w:p w14:paraId="26C19A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6C55B973"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2FB85C00"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4EAE4324"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0E529F70"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12BB399F"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339E4980" w14:textId="77777777" w:rsidR="00085469" w:rsidRPr="00B2206E" w:rsidRDefault="00085469">
            <w:pPr>
              <w:widowControl/>
              <w:jc w:val="center"/>
              <w:rPr>
                <w:rFonts w:ascii="宋体" w:eastAsia="宋体" w:hAnsi="宋体" w:cs="宋体"/>
                <w:kern w:val="0"/>
                <w:sz w:val="22"/>
              </w:rPr>
            </w:pPr>
          </w:p>
        </w:tc>
      </w:tr>
      <w:tr w:rsidR="00AD3BC0" w:rsidRPr="00B2206E" w14:paraId="35A9B879" w14:textId="77777777">
        <w:trPr>
          <w:trHeight w:val="285"/>
        </w:trPr>
        <w:tc>
          <w:tcPr>
            <w:tcW w:w="959" w:type="dxa"/>
            <w:vMerge w:val="restart"/>
            <w:shd w:val="clear" w:color="auto" w:fill="auto"/>
            <w:vAlign w:val="center"/>
          </w:tcPr>
          <w:p w14:paraId="10BD186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太山镇</w:t>
            </w:r>
          </w:p>
        </w:tc>
        <w:tc>
          <w:tcPr>
            <w:tcW w:w="2126" w:type="dxa"/>
            <w:shd w:val="clear" w:color="auto" w:fill="auto"/>
            <w:vAlign w:val="center"/>
          </w:tcPr>
          <w:p w14:paraId="415E84A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程遇污水处理站</w:t>
            </w:r>
          </w:p>
        </w:tc>
        <w:tc>
          <w:tcPr>
            <w:tcW w:w="1275" w:type="dxa"/>
            <w:shd w:val="clear" w:color="auto" w:fill="auto"/>
            <w:vAlign w:val="center"/>
          </w:tcPr>
          <w:p w14:paraId="6214EFCF"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30.0</w:t>
            </w:r>
          </w:p>
        </w:tc>
        <w:tc>
          <w:tcPr>
            <w:tcW w:w="852" w:type="dxa"/>
            <w:vMerge w:val="restart"/>
            <w:shd w:val="clear" w:color="auto" w:fill="auto"/>
            <w:vAlign w:val="center"/>
          </w:tcPr>
          <w:p w14:paraId="5840C7E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59.4</w:t>
            </w:r>
          </w:p>
        </w:tc>
        <w:tc>
          <w:tcPr>
            <w:tcW w:w="991" w:type="dxa"/>
            <w:vMerge w:val="restart"/>
            <w:shd w:val="clear" w:color="auto" w:fill="auto"/>
            <w:vAlign w:val="center"/>
          </w:tcPr>
          <w:p w14:paraId="4842558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93" w:type="dxa"/>
            <w:vMerge w:val="restart"/>
            <w:shd w:val="clear" w:color="auto" w:fill="auto"/>
            <w:vAlign w:val="center"/>
          </w:tcPr>
          <w:p w14:paraId="33D880C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542.5</w:t>
            </w:r>
          </w:p>
        </w:tc>
        <w:tc>
          <w:tcPr>
            <w:tcW w:w="991" w:type="dxa"/>
            <w:vMerge w:val="restart"/>
            <w:shd w:val="clear" w:color="auto" w:fill="auto"/>
            <w:vAlign w:val="center"/>
          </w:tcPr>
          <w:p w14:paraId="13D2010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1884.3</w:t>
            </w:r>
          </w:p>
        </w:tc>
        <w:tc>
          <w:tcPr>
            <w:tcW w:w="993" w:type="dxa"/>
            <w:vMerge w:val="restart"/>
            <w:shd w:val="clear" w:color="auto" w:fill="auto"/>
            <w:vAlign w:val="center"/>
          </w:tcPr>
          <w:p w14:paraId="7A7D569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2426.8</w:t>
            </w:r>
          </w:p>
        </w:tc>
        <w:tc>
          <w:tcPr>
            <w:tcW w:w="1188" w:type="dxa"/>
            <w:vMerge w:val="restart"/>
            <w:shd w:val="clear" w:color="auto" w:fill="auto"/>
            <w:vAlign w:val="center"/>
          </w:tcPr>
          <w:p w14:paraId="357070F2"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2486.2</w:t>
            </w:r>
          </w:p>
        </w:tc>
      </w:tr>
      <w:tr w:rsidR="00AD3BC0" w:rsidRPr="00B2206E" w14:paraId="32382441" w14:textId="77777777">
        <w:trPr>
          <w:trHeight w:val="570"/>
        </w:trPr>
        <w:tc>
          <w:tcPr>
            <w:tcW w:w="959" w:type="dxa"/>
            <w:vMerge/>
            <w:vAlign w:val="center"/>
          </w:tcPr>
          <w:p w14:paraId="4B16DB83"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46F01D7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韩小营污水处理站</w:t>
            </w:r>
          </w:p>
        </w:tc>
        <w:tc>
          <w:tcPr>
            <w:tcW w:w="1275" w:type="dxa"/>
            <w:shd w:val="clear" w:color="auto" w:fill="auto"/>
            <w:vAlign w:val="center"/>
          </w:tcPr>
          <w:p w14:paraId="04A70EC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17EF0379"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4764F340"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06D4C43B"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2B78C714"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537A1438"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0D668CE7" w14:textId="77777777" w:rsidR="00085469" w:rsidRPr="00B2206E" w:rsidRDefault="00085469">
            <w:pPr>
              <w:widowControl/>
              <w:jc w:val="center"/>
              <w:rPr>
                <w:rFonts w:ascii="宋体" w:eastAsia="宋体" w:hAnsi="宋体" w:cs="宋体"/>
                <w:kern w:val="0"/>
                <w:sz w:val="22"/>
              </w:rPr>
            </w:pPr>
          </w:p>
        </w:tc>
      </w:tr>
      <w:tr w:rsidR="00AD3BC0" w:rsidRPr="00B2206E" w14:paraId="41445D83" w14:textId="77777777">
        <w:trPr>
          <w:trHeight w:val="285"/>
        </w:trPr>
        <w:tc>
          <w:tcPr>
            <w:tcW w:w="959" w:type="dxa"/>
            <w:vMerge/>
            <w:vAlign w:val="center"/>
          </w:tcPr>
          <w:p w14:paraId="2ED39D24"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07404B8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董庄污水处理站</w:t>
            </w:r>
          </w:p>
        </w:tc>
        <w:tc>
          <w:tcPr>
            <w:tcW w:w="1275" w:type="dxa"/>
            <w:shd w:val="clear" w:color="auto" w:fill="auto"/>
            <w:vAlign w:val="center"/>
          </w:tcPr>
          <w:p w14:paraId="489DCDD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68EE5E23"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1B9E44ED"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21C6F444"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6895A912"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5084059C"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73D804FD" w14:textId="77777777" w:rsidR="00085469" w:rsidRPr="00B2206E" w:rsidRDefault="00085469">
            <w:pPr>
              <w:widowControl/>
              <w:jc w:val="center"/>
              <w:rPr>
                <w:rFonts w:ascii="宋体" w:eastAsia="宋体" w:hAnsi="宋体" w:cs="宋体"/>
                <w:kern w:val="0"/>
                <w:sz w:val="22"/>
              </w:rPr>
            </w:pPr>
          </w:p>
        </w:tc>
      </w:tr>
      <w:tr w:rsidR="00AD3BC0" w:rsidRPr="00B2206E" w14:paraId="239BCA15" w14:textId="77777777">
        <w:trPr>
          <w:trHeight w:val="570"/>
        </w:trPr>
        <w:tc>
          <w:tcPr>
            <w:tcW w:w="959" w:type="dxa"/>
            <w:vMerge/>
            <w:vAlign w:val="center"/>
          </w:tcPr>
          <w:p w14:paraId="76C45150"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64706B6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武贾洲污水处理站</w:t>
            </w:r>
          </w:p>
        </w:tc>
        <w:tc>
          <w:tcPr>
            <w:tcW w:w="1275" w:type="dxa"/>
            <w:shd w:val="clear" w:color="auto" w:fill="auto"/>
            <w:vAlign w:val="center"/>
          </w:tcPr>
          <w:p w14:paraId="47D4A29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29.4</w:t>
            </w:r>
          </w:p>
        </w:tc>
        <w:tc>
          <w:tcPr>
            <w:tcW w:w="852" w:type="dxa"/>
            <w:vMerge/>
            <w:vAlign w:val="center"/>
          </w:tcPr>
          <w:p w14:paraId="436E245E"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7375F5C0"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0F61AB28"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30EFE04B"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7D7C7103"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2A088324" w14:textId="77777777" w:rsidR="00085469" w:rsidRPr="00B2206E" w:rsidRDefault="00085469">
            <w:pPr>
              <w:widowControl/>
              <w:jc w:val="center"/>
              <w:rPr>
                <w:rFonts w:ascii="宋体" w:eastAsia="宋体" w:hAnsi="宋体" w:cs="宋体"/>
                <w:kern w:val="0"/>
                <w:sz w:val="22"/>
              </w:rPr>
            </w:pPr>
          </w:p>
        </w:tc>
      </w:tr>
      <w:tr w:rsidR="00AD3BC0" w:rsidRPr="00B2206E" w14:paraId="289CAA90" w14:textId="77777777">
        <w:trPr>
          <w:trHeight w:val="285"/>
        </w:trPr>
        <w:tc>
          <w:tcPr>
            <w:tcW w:w="959" w:type="dxa"/>
            <w:shd w:val="clear" w:color="auto" w:fill="auto"/>
            <w:vAlign w:val="center"/>
          </w:tcPr>
          <w:p w14:paraId="2AA43E7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大新庄乡</w:t>
            </w:r>
          </w:p>
        </w:tc>
        <w:tc>
          <w:tcPr>
            <w:tcW w:w="2126" w:type="dxa"/>
            <w:shd w:val="clear" w:color="auto" w:fill="auto"/>
            <w:vAlign w:val="center"/>
          </w:tcPr>
          <w:p w14:paraId="79FDA6A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后小召污水处理站</w:t>
            </w:r>
          </w:p>
        </w:tc>
        <w:tc>
          <w:tcPr>
            <w:tcW w:w="1275" w:type="dxa"/>
            <w:shd w:val="clear" w:color="auto" w:fill="auto"/>
            <w:vAlign w:val="center"/>
          </w:tcPr>
          <w:p w14:paraId="12EF812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shd w:val="clear" w:color="auto" w:fill="auto"/>
            <w:vAlign w:val="center"/>
          </w:tcPr>
          <w:p w14:paraId="093A946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991" w:type="dxa"/>
            <w:shd w:val="clear" w:color="auto" w:fill="auto"/>
            <w:vAlign w:val="center"/>
          </w:tcPr>
          <w:p w14:paraId="275C081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93" w:type="dxa"/>
            <w:shd w:val="clear" w:color="auto" w:fill="auto"/>
            <w:vAlign w:val="center"/>
          </w:tcPr>
          <w:p w14:paraId="10AF179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104.0</w:t>
            </w:r>
          </w:p>
        </w:tc>
        <w:tc>
          <w:tcPr>
            <w:tcW w:w="991" w:type="dxa"/>
            <w:shd w:val="clear" w:color="auto" w:fill="auto"/>
            <w:vAlign w:val="center"/>
          </w:tcPr>
          <w:p w14:paraId="2828253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360.4</w:t>
            </w:r>
          </w:p>
        </w:tc>
        <w:tc>
          <w:tcPr>
            <w:tcW w:w="993" w:type="dxa"/>
            <w:shd w:val="clear" w:color="auto" w:fill="auto"/>
            <w:vAlign w:val="center"/>
          </w:tcPr>
          <w:p w14:paraId="27296FE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464.4</w:t>
            </w:r>
          </w:p>
        </w:tc>
        <w:tc>
          <w:tcPr>
            <w:tcW w:w="1188" w:type="dxa"/>
            <w:shd w:val="clear" w:color="auto" w:fill="auto"/>
            <w:vAlign w:val="center"/>
          </w:tcPr>
          <w:p w14:paraId="7BB6A31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464.4</w:t>
            </w:r>
          </w:p>
        </w:tc>
      </w:tr>
      <w:tr w:rsidR="00AD3BC0" w:rsidRPr="00B2206E" w14:paraId="0541AB30" w14:textId="77777777">
        <w:trPr>
          <w:trHeight w:val="570"/>
        </w:trPr>
        <w:tc>
          <w:tcPr>
            <w:tcW w:w="959" w:type="dxa"/>
            <w:shd w:val="clear" w:color="auto" w:fill="auto"/>
            <w:vAlign w:val="center"/>
          </w:tcPr>
          <w:p w14:paraId="1D48291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中和镇</w:t>
            </w:r>
          </w:p>
        </w:tc>
        <w:tc>
          <w:tcPr>
            <w:tcW w:w="2126" w:type="dxa"/>
            <w:shd w:val="clear" w:color="auto" w:fill="auto"/>
            <w:vAlign w:val="center"/>
          </w:tcPr>
          <w:p w14:paraId="745DE5F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中和污水处理厂</w:t>
            </w:r>
          </w:p>
        </w:tc>
        <w:tc>
          <w:tcPr>
            <w:tcW w:w="1275" w:type="dxa"/>
            <w:shd w:val="clear" w:color="auto" w:fill="auto"/>
            <w:vAlign w:val="center"/>
          </w:tcPr>
          <w:p w14:paraId="514D44C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468.0</w:t>
            </w:r>
          </w:p>
        </w:tc>
        <w:tc>
          <w:tcPr>
            <w:tcW w:w="852" w:type="dxa"/>
            <w:shd w:val="clear" w:color="auto" w:fill="auto"/>
            <w:vAlign w:val="center"/>
          </w:tcPr>
          <w:p w14:paraId="1C54316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468.0</w:t>
            </w:r>
          </w:p>
        </w:tc>
        <w:tc>
          <w:tcPr>
            <w:tcW w:w="991" w:type="dxa"/>
            <w:shd w:val="clear" w:color="auto" w:fill="auto"/>
            <w:vAlign w:val="center"/>
          </w:tcPr>
          <w:p w14:paraId="64F71AB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597.9</w:t>
            </w:r>
          </w:p>
        </w:tc>
        <w:tc>
          <w:tcPr>
            <w:tcW w:w="993" w:type="dxa"/>
            <w:shd w:val="clear" w:color="auto" w:fill="auto"/>
            <w:vAlign w:val="center"/>
          </w:tcPr>
          <w:p w14:paraId="76C905C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91" w:type="dxa"/>
            <w:shd w:val="clear" w:color="auto" w:fill="auto"/>
            <w:vAlign w:val="center"/>
          </w:tcPr>
          <w:p w14:paraId="18F02DB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93" w:type="dxa"/>
            <w:shd w:val="clear" w:color="auto" w:fill="auto"/>
            <w:vAlign w:val="center"/>
          </w:tcPr>
          <w:p w14:paraId="5117823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597.9</w:t>
            </w:r>
          </w:p>
        </w:tc>
        <w:tc>
          <w:tcPr>
            <w:tcW w:w="1188" w:type="dxa"/>
            <w:shd w:val="clear" w:color="auto" w:fill="auto"/>
            <w:vAlign w:val="center"/>
          </w:tcPr>
          <w:p w14:paraId="0DEAD6D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1065.9</w:t>
            </w:r>
          </w:p>
        </w:tc>
      </w:tr>
      <w:tr w:rsidR="00AD3BC0" w:rsidRPr="00B2206E" w14:paraId="0465FA78" w14:textId="77777777">
        <w:trPr>
          <w:trHeight w:val="570"/>
        </w:trPr>
        <w:tc>
          <w:tcPr>
            <w:tcW w:w="959" w:type="dxa"/>
            <w:shd w:val="clear" w:color="auto" w:fill="auto"/>
            <w:vAlign w:val="center"/>
          </w:tcPr>
          <w:p w14:paraId="43510E2E"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城关镇</w:t>
            </w:r>
          </w:p>
        </w:tc>
        <w:tc>
          <w:tcPr>
            <w:tcW w:w="2126" w:type="dxa"/>
            <w:shd w:val="clear" w:color="auto" w:fill="auto"/>
            <w:vAlign w:val="center"/>
          </w:tcPr>
          <w:p w14:paraId="1799C7F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同盟污水处理厂</w:t>
            </w:r>
          </w:p>
        </w:tc>
        <w:tc>
          <w:tcPr>
            <w:tcW w:w="1275" w:type="dxa"/>
            <w:shd w:val="clear" w:color="auto" w:fill="auto"/>
            <w:vAlign w:val="center"/>
          </w:tcPr>
          <w:p w14:paraId="01990CA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shd w:val="clear" w:color="auto" w:fill="auto"/>
            <w:vAlign w:val="center"/>
          </w:tcPr>
          <w:p w14:paraId="67860AF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991" w:type="dxa"/>
            <w:shd w:val="clear" w:color="auto" w:fill="auto"/>
            <w:vAlign w:val="center"/>
          </w:tcPr>
          <w:p w14:paraId="1C5EE8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w:t>
            </w:r>
          </w:p>
        </w:tc>
        <w:tc>
          <w:tcPr>
            <w:tcW w:w="993" w:type="dxa"/>
            <w:shd w:val="clear" w:color="auto" w:fill="auto"/>
            <w:vAlign w:val="center"/>
          </w:tcPr>
          <w:p w14:paraId="0002464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207.8</w:t>
            </w:r>
          </w:p>
        </w:tc>
        <w:tc>
          <w:tcPr>
            <w:tcW w:w="991" w:type="dxa"/>
            <w:shd w:val="clear" w:color="auto" w:fill="auto"/>
            <w:vAlign w:val="center"/>
          </w:tcPr>
          <w:p w14:paraId="724F2B78"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720.7</w:t>
            </w:r>
          </w:p>
        </w:tc>
        <w:tc>
          <w:tcPr>
            <w:tcW w:w="993" w:type="dxa"/>
            <w:shd w:val="clear" w:color="auto" w:fill="auto"/>
            <w:vAlign w:val="center"/>
          </w:tcPr>
          <w:p w14:paraId="62438956"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928.4</w:t>
            </w:r>
          </w:p>
        </w:tc>
        <w:tc>
          <w:tcPr>
            <w:tcW w:w="1188" w:type="dxa"/>
            <w:shd w:val="clear" w:color="auto" w:fill="auto"/>
            <w:vAlign w:val="center"/>
          </w:tcPr>
          <w:p w14:paraId="53F8A1D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928.4</w:t>
            </w:r>
          </w:p>
        </w:tc>
      </w:tr>
      <w:tr w:rsidR="00AD3BC0" w:rsidRPr="00B2206E" w14:paraId="2B7E8DFC" w14:textId="77777777">
        <w:trPr>
          <w:trHeight w:val="285"/>
        </w:trPr>
        <w:tc>
          <w:tcPr>
            <w:tcW w:w="959" w:type="dxa"/>
            <w:vMerge w:val="restart"/>
            <w:shd w:val="clear" w:color="auto" w:fill="auto"/>
            <w:vAlign w:val="center"/>
          </w:tcPr>
          <w:p w14:paraId="57469201"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w:t>
            </w:r>
          </w:p>
        </w:tc>
        <w:tc>
          <w:tcPr>
            <w:tcW w:w="2126" w:type="dxa"/>
            <w:shd w:val="clear" w:color="auto" w:fill="auto"/>
            <w:vAlign w:val="center"/>
          </w:tcPr>
          <w:p w14:paraId="495C03F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亢村污水处理厂</w:t>
            </w:r>
          </w:p>
        </w:tc>
        <w:tc>
          <w:tcPr>
            <w:tcW w:w="1275" w:type="dxa"/>
            <w:shd w:val="clear" w:color="auto" w:fill="auto"/>
            <w:vAlign w:val="center"/>
          </w:tcPr>
          <w:p w14:paraId="6A11A94B"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396.0</w:t>
            </w:r>
          </w:p>
        </w:tc>
        <w:tc>
          <w:tcPr>
            <w:tcW w:w="852" w:type="dxa"/>
            <w:vMerge w:val="restart"/>
            <w:shd w:val="clear" w:color="auto" w:fill="auto"/>
            <w:vAlign w:val="center"/>
          </w:tcPr>
          <w:p w14:paraId="42989EC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470.0</w:t>
            </w:r>
          </w:p>
        </w:tc>
        <w:tc>
          <w:tcPr>
            <w:tcW w:w="991" w:type="dxa"/>
            <w:vMerge w:val="restart"/>
            <w:shd w:val="clear" w:color="auto" w:fill="auto"/>
            <w:vAlign w:val="center"/>
          </w:tcPr>
          <w:p w14:paraId="74100DC9"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735.5</w:t>
            </w:r>
          </w:p>
        </w:tc>
        <w:tc>
          <w:tcPr>
            <w:tcW w:w="993" w:type="dxa"/>
            <w:vMerge w:val="restart"/>
            <w:shd w:val="clear" w:color="auto" w:fill="auto"/>
            <w:vAlign w:val="center"/>
          </w:tcPr>
          <w:p w14:paraId="26EDBB87"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303.0</w:t>
            </w:r>
          </w:p>
        </w:tc>
        <w:tc>
          <w:tcPr>
            <w:tcW w:w="991" w:type="dxa"/>
            <w:vMerge w:val="restart"/>
            <w:shd w:val="clear" w:color="auto" w:fill="auto"/>
            <w:vAlign w:val="center"/>
          </w:tcPr>
          <w:p w14:paraId="093FE5EA"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1112.2</w:t>
            </w:r>
          </w:p>
        </w:tc>
        <w:tc>
          <w:tcPr>
            <w:tcW w:w="993" w:type="dxa"/>
            <w:vMerge w:val="restart"/>
            <w:shd w:val="clear" w:color="auto" w:fill="auto"/>
            <w:vAlign w:val="center"/>
          </w:tcPr>
          <w:p w14:paraId="7363FA8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2150.7</w:t>
            </w:r>
          </w:p>
        </w:tc>
        <w:tc>
          <w:tcPr>
            <w:tcW w:w="1188" w:type="dxa"/>
            <w:vMerge w:val="restart"/>
            <w:shd w:val="clear" w:color="auto" w:fill="auto"/>
            <w:vAlign w:val="center"/>
          </w:tcPr>
          <w:p w14:paraId="5D8DFF0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2620.7</w:t>
            </w:r>
          </w:p>
        </w:tc>
      </w:tr>
      <w:tr w:rsidR="00AD3BC0" w:rsidRPr="00B2206E" w14:paraId="1053E565" w14:textId="77777777">
        <w:trPr>
          <w:trHeight w:val="285"/>
        </w:trPr>
        <w:tc>
          <w:tcPr>
            <w:tcW w:w="959" w:type="dxa"/>
            <w:vMerge/>
            <w:vAlign w:val="center"/>
          </w:tcPr>
          <w:p w14:paraId="3119C47B"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4493648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亢村镇园区污水处理厂</w:t>
            </w:r>
          </w:p>
        </w:tc>
        <w:tc>
          <w:tcPr>
            <w:tcW w:w="1275" w:type="dxa"/>
            <w:shd w:val="clear" w:color="auto" w:fill="auto"/>
            <w:vAlign w:val="center"/>
          </w:tcPr>
          <w:p w14:paraId="65851BBC"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0.0</w:t>
            </w:r>
          </w:p>
        </w:tc>
        <w:tc>
          <w:tcPr>
            <w:tcW w:w="852" w:type="dxa"/>
            <w:vMerge/>
            <w:vAlign w:val="center"/>
          </w:tcPr>
          <w:p w14:paraId="3E85E313"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31651955"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0E89AC05"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529902FF"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5314DFE8"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62DE9701" w14:textId="77777777" w:rsidR="00085469" w:rsidRPr="00B2206E" w:rsidRDefault="00085469">
            <w:pPr>
              <w:widowControl/>
              <w:jc w:val="center"/>
              <w:rPr>
                <w:rFonts w:ascii="宋体" w:eastAsia="宋体" w:hAnsi="宋体" w:cs="宋体"/>
                <w:kern w:val="0"/>
                <w:sz w:val="22"/>
              </w:rPr>
            </w:pPr>
          </w:p>
        </w:tc>
      </w:tr>
      <w:tr w:rsidR="00AD3BC0" w:rsidRPr="00B2206E" w14:paraId="195184ED" w14:textId="77777777">
        <w:trPr>
          <w:trHeight w:val="285"/>
        </w:trPr>
        <w:tc>
          <w:tcPr>
            <w:tcW w:w="959" w:type="dxa"/>
            <w:vMerge/>
            <w:vAlign w:val="center"/>
          </w:tcPr>
          <w:p w14:paraId="7D9419F9" w14:textId="77777777" w:rsidR="00085469" w:rsidRPr="00B2206E" w:rsidRDefault="00085469">
            <w:pPr>
              <w:widowControl/>
              <w:jc w:val="center"/>
              <w:rPr>
                <w:rFonts w:ascii="宋体" w:eastAsia="宋体" w:hAnsi="宋体" w:cs="宋体"/>
                <w:kern w:val="0"/>
                <w:sz w:val="22"/>
              </w:rPr>
            </w:pPr>
          </w:p>
        </w:tc>
        <w:tc>
          <w:tcPr>
            <w:tcW w:w="2126" w:type="dxa"/>
            <w:shd w:val="clear" w:color="auto" w:fill="auto"/>
            <w:vAlign w:val="center"/>
          </w:tcPr>
          <w:p w14:paraId="35B54DD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府庄污水处理站</w:t>
            </w:r>
          </w:p>
        </w:tc>
        <w:tc>
          <w:tcPr>
            <w:tcW w:w="1275" w:type="dxa"/>
            <w:shd w:val="clear" w:color="auto" w:fill="auto"/>
            <w:vAlign w:val="center"/>
          </w:tcPr>
          <w:p w14:paraId="0777BF45"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74.0</w:t>
            </w:r>
          </w:p>
        </w:tc>
        <w:tc>
          <w:tcPr>
            <w:tcW w:w="852" w:type="dxa"/>
            <w:vMerge/>
            <w:vAlign w:val="center"/>
          </w:tcPr>
          <w:p w14:paraId="17F17A35"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25EA0950"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1E741589" w14:textId="77777777" w:rsidR="00085469" w:rsidRPr="00B2206E" w:rsidRDefault="00085469">
            <w:pPr>
              <w:widowControl/>
              <w:jc w:val="center"/>
              <w:rPr>
                <w:rFonts w:ascii="宋体" w:eastAsia="宋体" w:hAnsi="宋体" w:cs="宋体"/>
                <w:kern w:val="0"/>
                <w:sz w:val="22"/>
              </w:rPr>
            </w:pPr>
          </w:p>
        </w:tc>
        <w:tc>
          <w:tcPr>
            <w:tcW w:w="991" w:type="dxa"/>
            <w:vMerge/>
            <w:vAlign w:val="center"/>
          </w:tcPr>
          <w:p w14:paraId="666AE995" w14:textId="77777777" w:rsidR="00085469" w:rsidRPr="00B2206E" w:rsidRDefault="00085469">
            <w:pPr>
              <w:widowControl/>
              <w:jc w:val="center"/>
              <w:rPr>
                <w:rFonts w:ascii="宋体" w:eastAsia="宋体" w:hAnsi="宋体" w:cs="宋体"/>
                <w:kern w:val="0"/>
                <w:sz w:val="22"/>
              </w:rPr>
            </w:pPr>
          </w:p>
        </w:tc>
        <w:tc>
          <w:tcPr>
            <w:tcW w:w="993" w:type="dxa"/>
            <w:vMerge/>
            <w:vAlign w:val="center"/>
          </w:tcPr>
          <w:p w14:paraId="2E8FD78A" w14:textId="77777777" w:rsidR="00085469" w:rsidRPr="00B2206E" w:rsidRDefault="00085469">
            <w:pPr>
              <w:widowControl/>
              <w:jc w:val="center"/>
              <w:rPr>
                <w:rFonts w:ascii="宋体" w:eastAsia="宋体" w:hAnsi="宋体" w:cs="宋体"/>
                <w:kern w:val="0"/>
                <w:sz w:val="22"/>
              </w:rPr>
            </w:pPr>
          </w:p>
        </w:tc>
        <w:tc>
          <w:tcPr>
            <w:tcW w:w="1188" w:type="dxa"/>
            <w:vMerge/>
            <w:vAlign w:val="center"/>
          </w:tcPr>
          <w:p w14:paraId="5F4C9DE0" w14:textId="77777777" w:rsidR="00085469" w:rsidRPr="00B2206E" w:rsidRDefault="00085469">
            <w:pPr>
              <w:widowControl/>
              <w:jc w:val="center"/>
              <w:rPr>
                <w:rFonts w:ascii="宋体" w:eastAsia="宋体" w:hAnsi="宋体" w:cs="宋体"/>
                <w:kern w:val="0"/>
                <w:sz w:val="22"/>
              </w:rPr>
            </w:pPr>
          </w:p>
        </w:tc>
      </w:tr>
      <w:tr w:rsidR="00AD3BC0" w:rsidRPr="00B2206E" w14:paraId="24933810" w14:textId="77777777">
        <w:trPr>
          <w:trHeight w:val="285"/>
        </w:trPr>
        <w:tc>
          <w:tcPr>
            <w:tcW w:w="959" w:type="dxa"/>
            <w:shd w:val="clear" w:color="auto" w:fill="auto"/>
            <w:noWrap/>
            <w:vAlign w:val="center"/>
          </w:tcPr>
          <w:p w14:paraId="676536D0"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总投资（万元）</w:t>
            </w:r>
          </w:p>
        </w:tc>
        <w:tc>
          <w:tcPr>
            <w:tcW w:w="4253" w:type="dxa"/>
            <w:gridSpan w:val="3"/>
            <w:shd w:val="clear" w:color="auto" w:fill="auto"/>
            <w:noWrap/>
            <w:vAlign w:val="center"/>
          </w:tcPr>
          <w:p w14:paraId="30F4A4AD"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1228.4</w:t>
            </w:r>
          </w:p>
        </w:tc>
        <w:tc>
          <w:tcPr>
            <w:tcW w:w="3968" w:type="dxa"/>
            <w:gridSpan w:val="4"/>
            <w:shd w:val="clear" w:color="auto" w:fill="auto"/>
            <w:noWrap/>
            <w:vAlign w:val="center"/>
          </w:tcPr>
          <w:p w14:paraId="345E55E4"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15827.2</w:t>
            </w:r>
          </w:p>
        </w:tc>
        <w:tc>
          <w:tcPr>
            <w:tcW w:w="1188" w:type="dxa"/>
            <w:shd w:val="clear" w:color="auto" w:fill="auto"/>
            <w:noWrap/>
            <w:vAlign w:val="center"/>
          </w:tcPr>
          <w:p w14:paraId="2211EBE3" w14:textId="77777777" w:rsidR="00085469" w:rsidRPr="00B2206E" w:rsidRDefault="007701EA">
            <w:pPr>
              <w:widowControl/>
              <w:jc w:val="center"/>
              <w:rPr>
                <w:rFonts w:ascii="宋体" w:eastAsia="宋体" w:hAnsi="宋体" w:cs="宋体"/>
                <w:kern w:val="0"/>
                <w:sz w:val="22"/>
              </w:rPr>
            </w:pPr>
            <w:r w:rsidRPr="00B2206E">
              <w:rPr>
                <w:rFonts w:ascii="宋体" w:eastAsia="宋体" w:hAnsi="宋体" w:cs="宋体" w:hint="eastAsia"/>
                <w:kern w:val="0"/>
                <w:sz w:val="22"/>
              </w:rPr>
              <w:t>17055.6</w:t>
            </w:r>
          </w:p>
        </w:tc>
      </w:tr>
    </w:tbl>
    <w:p w14:paraId="06FE999B" w14:textId="77777777" w:rsidR="00AB0A34" w:rsidRPr="00B2206E" w:rsidRDefault="00AB0A34" w:rsidP="00AB0A34"/>
    <w:p w14:paraId="70577B83" w14:textId="77777777" w:rsidR="00AB0A34" w:rsidRPr="00B2206E" w:rsidRDefault="00AB0A34" w:rsidP="00AB0A34"/>
    <w:p w14:paraId="672A573C" w14:textId="77777777" w:rsidR="00AB0A34" w:rsidRPr="00B2206E" w:rsidRDefault="00AB0A34" w:rsidP="00AB0A34"/>
    <w:p w14:paraId="5E61825F" w14:textId="77777777" w:rsidR="00AB0A34" w:rsidRPr="00B2206E" w:rsidRDefault="00AB0A34" w:rsidP="00AB0A34"/>
    <w:p w14:paraId="56589F48" w14:textId="50093A67" w:rsidR="00085469" w:rsidRPr="00B2206E" w:rsidRDefault="00AA0CB2">
      <w:pPr>
        <w:pStyle w:val="3"/>
        <w:ind w:firstLine="482"/>
      </w:pPr>
      <w:r w:rsidRPr="00B2206E">
        <w:rPr>
          <w:rFonts w:hint="eastAsia"/>
        </w:rPr>
        <w:lastRenderedPageBreak/>
        <w:t>7.3.2</w:t>
      </w:r>
      <w:r w:rsidR="007701EA" w:rsidRPr="00B2206E">
        <w:rPr>
          <w:rFonts w:hint="eastAsia"/>
        </w:rPr>
        <w:t xml:space="preserve"> 2021年度</w:t>
      </w:r>
      <w:r w:rsidR="007701EA" w:rsidRPr="00B2206E">
        <w:t>投资估算</w:t>
      </w:r>
    </w:p>
    <w:p w14:paraId="20E36294" w14:textId="2561E1FB" w:rsidR="00085469" w:rsidRPr="00B2206E" w:rsidRDefault="007701EA">
      <w:pPr>
        <w:widowControl/>
        <w:spacing w:line="360" w:lineRule="auto"/>
        <w:ind w:firstLineChars="200" w:firstLine="480"/>
        <w:jc w:val="left"/>
        <w:rPr>
          <w:rFonts w:ascii="宋体" w:eastAsia="宋体" w:hAnsi="宋体" w:cs="宋体"/>
          <w:kern w:val="0"/>
          <w:sz w:val="24"/>
          <w:szCs w:val="24"/>
        </w:rPr>
      </w:pPr>
      <w:r w:rsidRPr="00B2206E">
        <w:rPr>
          <w:kern w:val="1"/>
          <w:sz w:val="24"/>
          <w:szCs w:val="24"/>
        </w:rPr>
        <w:t>2021</w:t>
      </w:r>
      <w:r w:rsidRPr="00B2206E">
        <w:rPr>
          <w:rFonts w:hint="eastAsia"/>
          <w:kern w:val="1"/>
          <w:sz w:val="24"/>
          <w:szCs w:val="24"/>
        </w:rPr>
        <w:t>年度</w:t>
      </w:r>
      <w:r w:rsidRPr="00B2206E">
        <w:rPr>
          <w:kern w:val="1"/>
          <w:sz w:val="24"/>
          <w:szCs w:val="24"/>
        </w:rPr>
        <w:t>投资估算为</w:t>
      </w:r>
      <w:r w:rsidR="00CF15F9" w:rsidRPr="00B2206E">
        <w:rPr>
          <w:rFonts w:ascii="宋体" w:eastAsia="宋体" w:hAnsi="宋体" w:cs="宋体"/>
          <w:kern w:val="0"/>
          <w:sz w:val="24"/>
          <w:szCs w:val="24"/>
        </w:rPr>
        <w:t>13743.6</w:t>
      </w:r>
      <w:r w:rsidRPr="00B2206E">
        <w:rPr>
          <w:rFonts w:ascii="宋体" w:eastAsia="宋体" w:hAnsi="宋体" w:cs="宋体" w:hint="eastAsia"/>
          <w:kern w:val="0"/>
          <w:sz w:val="24"/>
          <w:szCs w:val="24"/>
        </w:rPr>
        <w:t>万。</w:t>
      </w:r>
    </w:p>
    <w:p w14:paraId="4E497DF0" w14:textId="77777777" w:rsidR="00085469" w:rsidRPr="00B2206E" w:rsidRDefault="007701EA">
      <w:pPr>
        <w:widowControl/>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 xml:space="preserve">7-17 </w:t>
      </w:r>
      <w:r w:rsidRPr="00B2206E">
        <w:rPr>
          <w:rFonts w:asciiTheme="majorEastAsia" w:eastAsiaTheme="majorEastAsia" w:hAnsiTheme="majorEastAsia" w:hint="eastAsia"/>
          <w:b/>
          <w:kern w:val="0"/>
          <w:sz w:val="22"/>
        </w:rPr>
        <w:t xml:space="preserve"> 2021年度投资估算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709"/>
        <w:gridCol w:w="2036"/>
        <w:gridCol w:w="933"/>
        <w:gridCol w:w="935"/>
        <w:gridCol w:w="933"/>
        <w:gridCol w:w="933"/>
        <w:gridCol w:w="937"/>
        <w:gridCol w:w="937"/>
        <w:gridCol w:w="1056"/>
      </w:tblGrid>
      <w:tr w:rsidR="00EC1FF8" w:rsidRPr="00B2206E" w14:paraId="708E573C" w14:textId="77777777" w:rsidTr="00AA0CB2">
        <w:trPr>
          <w:trHeight w:val="397"/>
        </w:trPr>
        <w:tc>
          <w:tcPr>
            <w:tcW w:w="462" w:type="pct"/>
            <w:vMerge w:val="restart"/>
            <w:shd w:val="clear" w:color="auto" w:fill="auto"/>
            <w:vAlign w:val="center"/>
            <w:hideMark/>
          </w:tcPr>
          <w:p w14:paraId="26858799"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乡镇名称</w:t>
            </w:r>
          </w:p>
        </w:tc>
        <w:tc>
          <w:tcPr>
            <w:tcW w:w="342" w:type="pct"/>
            <w:vMerge w:val="restart"/>
            <w:shd w:val="clear" w:color="auto" w:fill="auto"/>
            <w:vAlign w:val="center"/>
            <w:hideMark/>
          </w:tcPr>
          <w:p w14:paraId="6BAFBE6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建设时序</w:t>
            </w:r>
          </w:p>
        </w:tc>
        <w:tc>
          <w:tcPr>
            <w:tcW w:w="1883" w:type="pct"/>
            <w:gridSpan w:val="3"/>
            <w:shd w:val="clear" w:color="auto" w:fill="auto"/>
            <w:vAlign w:val="center"/>
            <w:hideMark/>
          </w:tcPr>
          <w:p w14:paraId="5028CD70"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污水处理设施</w:t>
            </w:r>
          </w:p>
        </w:tc>
        <w:tc>
          <w:tcPr>
            <w:tcW w:w="1804" w:type="pct"/>
            <w:gridSpan w:val="4"/>
            <w:shd w:val="clear" w:color="auto" w:fill="auto"/>
            <w:vAlign w:val="center"/>
            <w:hideMark/>
          </w:tcPr>
          <w:p w14:paraId="485E0EF0"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污水管网</w:t>
            </w:r>
          </w:p>
        </w:tc>
        <w:tc>
          <w:tcPr>
            <w:tcW w:w="509" w:type="pct"/>
            <w:vMerge w:val="restart"/>
            <w:shd w:val="clear" w:color="auto" w:fill="auto"/>
            <w:vAlign w:val="center"/>
            <w:hideMark/>
          </w:tcPr>
          <w:p w14:paraId="5B6FF17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分期投资估算（万元）</w:t>
            </w:r>
          </w:p>
        </w:tc>
      </w:tr>
      <w:tr w:rsidR="00EC1FF8" w:rsidRPr="00B2206E" w14:paraId="127EDCEF" w14:textId="77777777" w:rsidTr="00AA0CB2">
        <w:trPr>
          <w:trHeight w:val="397"/>
        </w:trPr>
        <w:tc>
          <w:tcPr>
            <w:tcW w:w="462" w:type="pct"/>
            <w:vMerge/>
            <w:vAlign w:val="center"/>
            <w:hideMark/>
          </w:tcPr>
          <w:p w14:paraId="1FB59B2D"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150EC2ED" w14:textId="77777777" w:rsidR="00AA0CB2" w:rsidRPr="00B2206E" w:rsidRDefault="00AA0CB2" w:rsidP="00AA0CB2">
            <w:pPr>
              <w:widowControl/>
              <w:jc w:val="left"/>
              <w:rPr>
                <w:rFonts w:ascii="宋体" w:eastAsia="宋体" w:hAnsi="宋体" w:cs="宋体"/>
                <w:kern w:val="0"/>
                <w:sz w:val="24"/>
                <w:szCs w:val="24"/>
              </w:rPr>
            </w:pPr>
          </w:p>
        </w:tc>
        <w:tc>
          <w:tcPr>
            <w:tcW w:w="982" w:type="pct"/>
            <w:vMerge w:val="restart"/>
            <w:shd w:val="clear" w:color="auto" w:fill="auto"/>
            <w:vAlign w:val="center"/>
            <w:hideMark/>
          </w:tcPr>
          <w:p w14:paraId="7258ACB3"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污水处理设施</w:t>
            </w:r>
          </w:p>
        </w:tc>
        <w:tc>
          <w:tcPr>
            <w:tcW w:w="901" w:type="pct"/>
            <w:gridSpan w:val="2"/>
            <w:vMerge w:val="restart"/>
            <w:shd w:val="clear" w:color="auto" w:fill="auto"/>
            <w:vAlign w:val="center"/>
            <w:hideMark/>
          </w:tcPr>
          <w:p w14:paraId="4EE64E7B"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投资估算（万元）</w:t>
            </w:r>
          </w:p>
        </w:tc>
        <w:tc>
          <w:tcPr>
            <w:tcW w:w="450" w:type="pct"/>
            <w:vMerge w:val="restart"/>
            <w:shd w:val="clear" w:color="auto" w:fill="auto"/>
            <w:vAlign w:val="center"/>
            <w:hideMark/>
          </w:tcPr>
          <w:p w14:paraId="76035F5D"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镇区管网投资（万元）</w:t>
            </w:r>
          </w:p>
          <w:p w14:paraId="745D9D79" w14:textId="105E1B2A" w:rsidR="00AA0CB2" w:rsidRPr="00B2206E" w:rsidRDefault="00AA0CB2" w:rsidP="00AA0CB2">
            <w:pPr>
              <w:jc w:val="center"/>
              <w:rPr>
                <w:rFonts w:ascii="宋体" w:eastAsia="宋体" w:hAnsi="宋体" w:cs="宋体"/>
                <w:kern w:val="0"/>
                <w:sz w:val="24"/>
                <w:szCs w:val="24"/>
              </w:rPr>
            </w:pPr>
          </w:p>
        </w:tc>
        <w:tc>
          <w:tcPr>
            <w:tcW w:w="902" w:type="pct"/>
            <w:gridSpan w:val="2"/>
            <w:shd w:val="clear" w:color="auto" w:fill="auto"/>
            <w:vAlign w:val="center"/>
            <w:hideMark/>
          </w:tcPr>
          <w:p w14:paraId="466F0E29"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村庄管网投资（万元）</w:t>
            </w:r>
          </w:p>
        </w:tc>
        <w:tc>
          <w:tcPr>
            <w:tcW w:w="452" w:type="pct"/>
            <w:vMerge w:val="restart"/>
            <w:shd w:val="clear" w:color="auto" w:fill="auto"/>
            <w:vAlign w:val="center"/>
            <w:hideMark/>
          </w:tcPr>
          <w:p w14:paraId="2D7F279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投资估算（万元）</w:t>
            </w:r>
          </w:p>
        </w:tc>
        <w:tc>
          <w:tcPr>
            <w:tcW w:w="509" w:type="pct"/>
            <w:vMerge/>
            <w:vAlign w:val="center"/>
            <w:hideMark/>
          </w:tcPr>
          <w:p w14:paraId="021FA162"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1D43A7E7" w14:textId="77777777" w:rsidTr="00AA0CB2">
        <w:trPr>
          <w:trHeight w:val="397"/>
        </w:trPr>
        <w:tc>
          <w:tcPr>
            <w:tcW w:w="462" w:type="pct"/>
            <w:vMerge/>
            <w:vAlign w:val="center"/>
            <w:hideMark/>
          </w:tcPr>
          <w:p w14:paraId="27EE7660"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023FF82D" w14:textId="77777777" w:rsidR="00AA0CB2" w:rsidRPr="00B2206E" w:rsidRDefault="00AA0CB2" w:rsidP="00AA0CB2">
            <w:pPr>
              <w:widowControl/>
              <w:jc w:val="left"/>
              <w:rPr>
                <w:rFonts w:ascii="宋体" w:eastAsia="宋体" w:hAnsi="宋体" w:cs="宋体"/>
                <w:kern w:val="0"/>
                <w:sz w:val="24"/>
                <w:szCs w:val="24"/>
              </w:rPr>
            </w:pPr>
          </w:p>
        </w:tc>
        <w:tc>
          <w:tcPr>
            <w:tcW w:w="982" w:type="pct"/>
            <w:vMerge/>
            <w:vAlign w:val="center"/>
            <w:hideMark/>
          </w:tcPr>
          <w:p w14:paraId="6B208BC5" w14:textId="77777777" w:rsidR="00AA0CB2" w:rsidRPr="00B2206E" w:rsidRDefault="00AA0CB2" w:rsidP="00AA0CB2">
            <w:pPr>
              <w:widowControl/>
              <w:jc w:val="left"/>
              <w:rPr>
                <w:rFonts w:ascii="宋体" w:eastAsia="宋体" w:hAnsi="宋体" w:cs="宋体"/>
                <w:kern w:val="0"/>
                <w:sz w:val="24"/>
                <w:szCs w:val="24"/>
              </w:rPr>
            </w:pPr>
          </w:p>
        </w:tc>
        <w:tc>
          <w:tcPr>
            <w:tcW w:w="901" w:type="pct"/>
            <w:gridSpan w:val="2"/>
            <w:vMerge/>
            <w:vAlign w:val="center"/>
            <w:hideMark/>
          </w:tcPr>
          <w:p w14:paraId="5A9EF1F6"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1EB562C8" w14:textId="17E6381D" w:rsidR="00AA0CB2" w:rsidRPr="00B2206E" w:rsidRDefault="00AA0CB2" w:rsidP="00AA0CB2">
            <w:pPr>
              <w:jc w:val="center"/>
              <w:rPr>
                <w:rFonts w:ascii="宋体" w:eastAsia="宋体" w:hAnsi="宋体" w:cs="宋体"/>
                <w:kern w:val="0"/>
                <w:sz w:val="24"/>
                <w:szCs w:val="24"/>
              </w:rPr>
            </w:pPr>
          </w:p>
        </w:tc>
        <w:tc>
          <w:tcPr>
            <w:tcW w:w="450" w:type="pct"/>
            <w:vMerge w:val="restart"/>
            <w:shd w:val="clear" w:color="auto" w:fill="auto"/>
            <w:vAlign w:val="center"/>
            <w:hideMark/>
          </w:tcPr>
          <w:p w14:paraId="2F9B422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入户管网</w:t>
            </w:r>
          </w:p>
        </w:tc>
        <w:tc>
          <w:tcPr>
            <w:tcW w:w="452" w:type="pct"/>
            <w:vMerge w:val="restart"/>
            <w:shd w:val="clear" w:color="auto" w:fill="auto"/>
            <w:vAlign w:val="center"/>
            <w:hideMark/>
          </w:tcPr>
          <w:p w14:paraId="7245FEE0"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收集管网</w:t>
            </w:r>
          </w:p>
        </w:tc>
        <w:tc>
          <w:tcPr>
            <w:tcW w:w="452" w:type="pct"/>
            <w:vMerge/>
            <w:vAlign w:val="center"/>
            <w:hideMark/>
          </w:tcPr>
          <w:p w14:paraId="024FCB5E" w14:textId="77777777" w:rsidR="00AA0CB2" w:rsidRPr="00B2206E" w:rsidRDefault="00AA0CB2" w:rsidP="00AA0CB2">
            <w:pPr>
              <w:widowControl/>
              <w:jc w:val="left"/>
              <w:rPr>
                <w:rFonts w:ascii="宋体" w:eastAsia="宋体" w:hAnsi="宋体" w:cs="宋体"/>
                <w:kern w:val="0"/>
                <w:sz w:val="24"/>
                <w:szCs w:val="24"/>
              </w:rPr>
            </w:pPr>
          </w:p>
        </w:tc>
        <w:tc>
          <w:tcPr>
            <w:tcW w:w="509" w:type="pct"/>
            <w:vMerge/>
            <w:vAlign w:val="center"/>
            <w:hideMark/>
          </w:tcPr>
          <w:p w14:paraId="4A398F84"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660992A0" w14:textId="77777777" w:rsidTr="00AA0CB2">
        <w:trPr>
          <w:trHeight w:val="397"/>
        </w:trPr>
        <w:tc>
          <w:tcPr>
            <w:tcW w:w="462" w:type="pct"/>
            <w:vMerge/>
            <w:vAlign w:val="center"/>
            <w:hideMark/>
          </w:tcPr>
          <w:p w14:paraId="478D1771"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0AC931AE" w14:textId="77777777" w:rsidR="00AA0CB2" w:rsidRPr="00B2206E" w:rsidRDefault="00AA0CB2" w:rsidP="00AA0CB2">
            <w:pPr>
              <w:widowControl/>
              <w:jc w:val="left"/>
              <w:rPr>
                <w:rFonts w:ascii="宋体" w:eastAsia="宋体" w:hAnsi="宋体" w:cs="宋体"/>
                <w:kern w:val="0"/>
                <w:sz w:val="24"/>
                <w:szCs w:val="24"/>
              </w:rPr>
            </w:pPr>
          </w:p>
        </w:tc>
        <w:tc>
          <w:tcPr>
            <w:tcW w:w="982" w:type="pct"/>
            <w:vMerge/>
            <w:vAlign w:val="center"/>
            <w:hideMark/>
          </w:tcPr>
          <w:p w14:paraId="63839BB4" w14:textId="77777777" w:rsidR="00AA0CB2" w:rsidRPr="00B2206E" w:rsidRDefault="00AA0CB2" w:rsidP="00AA0CB2">
            <w:pPr>
              <w:widowControl/>
              <w:jc w:val="left"/>
              <w:rPr>
                <w:rFonts w:ascii="宋体" w:eastAsia="宋体" w:hAnsi="宋体" w:cs="宋体"/>
                <w:kern w:val="0"/>
                <w:sz w:val="24"/>
                <w:szCs w:val="24"/>
              </w:rPr>
            </w:pPr>
          </w:p>
        </w:tc>
        <w:tc>
          <w:tcPr>
            <w:tcW w:w="450" w:type="pct"/>
            <w:shd w:val="clear" w:color="auto" w:fill="auto"/>
            <w:vAlign w:val="center"/>
            <w:hideMark/>
          </w:tcPr>
          <w:p w14:paraId="4AF92AC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分项投资</w:t>
            </w:r>
          </w:p>
        </w:tc>
        <w:tc>
          <w:tcPr>
            <w:tcW w:w="451" w:type="pct"/>
            <w:shd w:val="clear" w:color="auto" w:fill="auto"/>
            <w:vAlign w:val="center"/>
            <w:hideMark/>
          </w:tcPr>
          <w:p w14:paraId="53EAB45D"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小计</w:t>
            </w:r>
          </w:p>
        </w:tc>
        <w:tc>
          <w:tcPr>
            <w:tcW w:w="450" w:type="pct"/>
            <w:vMerge/>
            <w:shd w:val="clear" w:color="auto" w:fill="auto"/>
            <w:vAlign w:val="center"/>
            <w:hideMark/>
          </w:tcPr>
          <w:p w14:paraId="6E1623BB" w14:textId="3C5DA4A4" w:rsidR="00AA0CB2" w:rsidRPr="00B2206E" w:rsidRDefault="00AA0CB2" w:rsidP="00AA0CB2">
            <w:pPr>
              <w:widowControl/>
              <w:jc w:val="center"/>
              <w:rPr>
                <w:rFonts w:ascii="宋体" w:eastAsia="宋体" w:hAnsi="宋体" w:cs="宋体"/>
                <w:kern w:val="0"/>
                <w:sz w:val="24"/>
                <w:szCs w:val="24"/>
              </w:rPr>
            </w:pPr>
          </w:p>
        </w:tc>
        <w:tc>
          <w:tcPr>
            <w:tcW w:w="450" w:type="pct"/>
            <w:vMerge/>
            <w:shd w:val="clear" w:color="auto" w:fill="auto"/>
            <w:vAlign w:val="center"/>
            <w:hideMark/>
          </w:tcPr>
          <w:p w14:paraId="6265B5DE" w14:textId="0544E138" w:rsidR="00AA0CB2" w:rsidRPr="00B2206E" w:rsidRDefault="00AA0CB2" w:rsidP="00AA0CB2">
            <w:pPr>
              <w:widowControl/>
              <w:jc w:val="center"/>
              <w:rPr>
                <w:rFonts w:ascii="宋体" w:eastAsia="宋体" w:hAnsi="宋体" w:cs="宋体"/>
                <w:kern w:val="0"/>
                <w:sz w:val="24"/>
                <w:szCs w:val="24"/>
              </w:rPr>
            </w:pPr>
          </w:p>
        </w:tc>
        <w:tc>
          <w:tcPr>
            <w:tcW w:w="452" w:type="pct"/>
            <w:vMerge/>
            <w:shd w:val="clear" w:color="auto" w:fill="auto"/>
            <w:vAlign w:val="center"/>
            <w:hideMark/>
          </w:tcPr>
          <w:p w14:paraId="72FEE614" w14:textId="3E80D558" w:rsidR="00AA0CB2" w:rsidRPr="00B2206E" w:rsidRDefault="00AA0CB2" w:rsidP="00AA0CB2">
            <w:pPr>
              <w:widowControl/>
              <w:jc w:val="center"/>
              <w:rPr>
                <w:rFonts w:ascii="宋体" w:eastAsia="宋体" w:hAnsi="宋体" w:cs="宋体"/>
                <w:kern w:val="0"/>
                <w:sz w:val="24"/>
                <w:szCs w:val="24"/>
              </w:rPr>
            </w:pPr>
          </w:p>
        </w:tc>
        <w:tc>
          <w:tcPr>
            <w:tcW w:w="452" w:type="pct"/>
            <w:vMerge/>
            <w:vAlign w:val="center"/>
            <w:hideMark/>
          </w:tcPr>
          <w:p w14:paraId="37CD84B4" w14:textId="77777777" w:rsidR="00AA0CB2" w:rsidRPr="00B2206E" w:rsidRDefault="00AA0CB2" w:rsidP="00AA0CB2">
            <w:pPr>
              <w:widowControl/>
              <w:jc w:val="left"/>
              <w:rPr>
                <w:rFonts w:ascii="宋体" w:eastAsia="宋体" w:hAnsi="宋体" w:cs="宋体"/>
                <w:kern w:val="0"/>
                <w:sz w:val="24"/>
                <w:szCs w:val="24"/>
              </w:rPr>
            </w:pPr>
          </w:p>
        </w:tc>
        <w:tc>
          <w:tcPr>
            <w:tcW w:w="509" w:type="pct"/>
            <w:vMerge/>
            <w:vAlign w:val="center"/>
            <w:hideMark/>
          </w:tcPr>
          <w:p w14:paraId="6268B58B"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64986035" w14:textId="77777777" w:rsidTr="00AA0CB2">
        <w:trPr>
          <w:trHeight w:val="397"/>
        </w:trPr>
        <w:tc>
          <w:tcPr>
            <w:tcW w:w="462" w:type="pct"/>
            <w:shd w:val="clear" w:color="auto" w:fill="auto"/>
            <w:vAlign w:val="center"/>
            <w:hideMark/>
          </w:tcPr>
          <w:p w14:paraId="184AEB0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照镜镇</w:t>
            </w:r>
          </w:p>
        </w:tc>
        <w:tc>
          <w:tcPr>
            <w:tcW w:w="342" w:type="pct"/>
            <w:vMerge w:val="restart"/>
            <w:shd w:val="clear" w:color="auto" w:fill="auto"/>
            <w:vAlign w:val="center"/>
            <w:hideMark/>
          </w:tcPr>
          <w:p w14:paraId="0D2647E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2021年</w:t>
            </w:r>
          </w:p>
        </w:tc>
        <w:tc>
          <w:tcPr>
            <w:tcW w:w="982" w:type="pct"/>
            <w:shd w:val="clear" w:color="auto" w:fill="auto"/>
            <w:vAlign w:val="center"/>
            <w:hideMark/>
          </w:tcPr>
          <w:p w14:paraId="10A127C9"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西仓污水处理站</w:t>
            </w:r>
          </w:p>
        </w:tc>
        <w:tc>
          <w:tcPr>
            <w:tcW w:w="450" w:type="pct"/>
            <w:shd w:val="clear" w:color="auto" w:fill="auto"/>
            <w:vAlign w:val="center"/>
            <w:hideMark/>
          </w:tcPr>
          <w:p w14:paraId="11800CB5" w14:textId="177CA515" w:rsidR="00AA0CB2" w:rsidRPr="00B2206E" w:rsidRDefault="00CF15F9"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58.5</w:t>
            </w:r>
          </w:p>
        </w:tc>
        <w:tc>
          <w:tcPr>
            <w:tcW w:w="451" w:type="pct"/>
            <w:shd w:val="clear" w:color="auto" w:fill="auto"/>
            <w:vAlign w:val="center"/>
            <w:hideMark/>
          </w:tcPr>
          <w:p w14:paraId="7874488D" w14:textId="474C1F6B" w:rsidR="00AA0CB2" w:rsidRPr="00B2206E" w:rsidRDefault="00CF15F9"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58.5</w:t>
            </w:r>
          </w:p>
        </w:tc>
        <w:tc>
          <w:tcPr>
            <w:tcW w:w="450" w:type="pct"/>
            <w:shd w:val="clear" w:color="auto" w:fill="auto"/>
            <w:vAlign w:val="center"/>
            <w:hideMark/>
          </w:tcPr>
          <w:p w14:paraId="2010506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c>
          <w:tcPr>
            <w:tcW w:w="450" w:type="pct"/>
            <w:shd w:val="clear" w:color="auto" w:fill="auto"/>
            <w:vAlign w:val="center"/>
            <w:hideMark/>
          </w:tcPr>
          <w:p w14:paraId="2CE9003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164.5 </w:t>
            </w:r>
          </w:p>
        </w:tc>
        <w:tc>
          <w:tcPr>
            <w:tcW w:w="452" w:type="pct"/>
            <w:shd w:val="clear" w:color="auto" w:fill="auto"/>
            <w:vAlign w:val="center"/>
            <w:hideMark/>
          </w:tcPr>
          <w:p w14:paraId="01BB244B"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570.8 </w:t>
            </w:r>
          </w:p>
        </w:tc>
        <w:tc>
          <w:tcPr>
            <w:tcW w:w="452" w:type="pct"/>
            <w:shd w:val="clear" w:color="auto" w:fill="auto"/>
            <w:vAlign w:val="center"/>
            <w:hideMark/>
          </w:tcPr>
          <w:p w14:paraId="036BF59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735.3 </w:t>
            </w:r>
          </w:p>
        </w:tc>
        <w:tc>
          <w:tcPr>
            <w:tcW w:w="509" w:type="pct"/>
            <w:shd w:val="clear" w:color="auto" w:fill="auto"/>
            <w:vAlign w:val="center"/>
            <w:hideMark/>
          </w:tcPr>
          <w:p w14:paraId="5FB95901" w14:textId="10042F74" w:rsidR="00AA0CB2" w:rsidRPr="00B2206E" w:rsidRDefault="00CF15F9"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793.8</w:t>
            </w:r>
          </w:p>
        </w:tc>
      </w:tr>
      <w:tr w:rsidR="00EC1FF8" w:rsidRPr="00B2206E" w14:paraId="11923DF7" w14:textId="77777777" w:rsidTr="00AA0CB2">
        <w:trPr>
          <w:trHeight w:val="397"/>
        </w:trPr>
        <w:tc>
          <w:tcPr>
            <w:tcW w:w="462" w:type="pct"/>
            <w:shd w:val="clear" w:color="auto" w:fill="auto"/>
            <w:vAlign w:val="center"/>
            <w:hideMark/>
          </w:tcPr>
          <w:p w14:paraId="44AFAE8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史庄镇</w:t>
            </w:r>
          </w:p>
        </w:tc>
        <w:tc>
          <w:tcPr>
            <w:tcW w:w="342" w:type="pct"/>
            <w:vMerge/>
            <w:vAlign w:val="center"/>
            <w:hideMark/>
          </w:tcPr>
          <w:p w14:paraId="22C7C372"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64A1A1B0"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同盟污水处理厂</w:t>
            </w:r>
          </w:p>
        </w:tc>
        <w:tc>
          <w:tcPr>
            <w:tcW w:w="450" w:type="pct"/>
            <w:shd w:val="clear" w:color="auto" w:fill="auto"/>
            <w:vAlign w:val="center"/>
            <w:hideMark/>
          </w:tcPr>
          <w:p w14:paraId="27C4BC66"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0.0 </w:t>
            </w:r>
          </w:p>
        </w:tc>
        <w:tc>
          <w:tcPr>
            <w:tcW w:w="451" w:type="pct"/>
            <w:shd w:val="clear" w:color="auto" w:fill="auto"/>
            <w:vAlign w:val="center"/>
            <w:hideMark/>
          </w:tcPr>
          <w:p w14:paraId="417C5844"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0.0 </w:t>
            </w:r>
          </w:p>
        </w:tc>
        <w:tc>
          <w:tcPr>
            <w:tcW w:w="450" w:type="pct"/>
            <w:shd w:val="clear" w:color="auto" w:fill="auto"/>
            <w:vAlign w:val="center"/>
            <w:hideMark/>
          </w:tcPr>
          <w:p w14:paraId="5A52FFEB"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c>
          <w:tcPr>
            <w:tcW w:w="450" w:type="pct"/>
            <w:shd w:val="clear" w:color="auto" w:fill="auto"/>
            <w:vAlign w:val="center"/>
            <w:hideMark/>
          </w:tcPr>
          <w:p w14:paraId="3D30C4B2"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416.3 </w:t>
            </w:r>
          </w:p>
        </w:tc>
        <w:tc>
          <w:tcPr>
            <w:tcW w:w="452" w:type="pct"/>
            <w:shd w:val="clear" w:color="auto" w:fill="auto"/>
            <w:vAlign w:val="center"/>
            <w:hideMark/>
          </w:tcPr>
          <w:p w14:paraId="12F6B0D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1545.9 </w:t>
            </w:r>
          </w:p>
        </w:tc>
        <w:tc>
          <w:tcPr>
            <w:tcW w:w="452" w:type="pct"/>
            <w:shd w:val="clear" w:color="auto" w:fill="auto"/>
            <w:vAlign w:val="center"/>
            <w:hideMark/>
          </w:tcPr>
          <w:p w14:paraId="1CEAE938"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1962.1 </w:t>
            </w:r>
          </w:p>
        </w:tc>
        <w:tc>
          <w:tcPr>
            <w:tcW w:w="509" w:type="pct"/>
            <w:shd w:val="clear" w:color="auto" w:fill="auto"/>
            <w:vAlign w:val="center"/>
            <w:hideMark/>
          </w:tcPr>
          <w:p w14:paraId="7B01DD43"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1962.1 </w:t>
            </w:r>
          </w:p>
        </w:tc>
      </w:tr>
      <w:tr w:rsidR="00EC1FF8" w:rsidRPr="00B2206E" w14:paraId="67316512" w14:textId="77777777" w:rsidTr="00AA0CB2">
        <w:trPr>
          <w:trHeight w:val="397"/>
        </w:trPr>
        <w:tc>
          <w:tcPr>
            <w:tcW w:w="462" w:type="pct"/>
            <w:vMerge w:val="restart"/>
            <w:shd w:val="clear" w:color="auto" w:fill="auto"/>
            <w:vAlign w:val="center"/>
            <w:hideMark/>
          </w:tcPr>
          <w:p w14:paraId="325FF27D"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黄堤镇</w:t>
            </w:r>
          </w:p>
        </w:tc>
        <w:tc>
          <w:tcPr>
            <w:tcW w:w="342" w:type="pct"/>
            <w:vMerge/>
            <w:vAlign w:val="center"/>
            <w:hideMark/>
          </w:tcPr>
          <w:p w14:paraId="25E6835F"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174AA4D0"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黄堤污水处理厂</w:t>
            </w:r>
          </w:p>
        </w:tc>
        <w:tc>
          <w:tcPr>
            <w:tcW w:w="450" w:type="pct"/>
            <w:shd w:val="clear" w:color="auto" w:fill="auto"/>
            <w:vAlign w:val="center"/>
            <w:hideMark/>
          </w:tcPr>
          <w:p w14:paraId="25A1761D"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114.4 </w:t>
            </w:r>
          </w:p>
        </w:tc>
        <w:tc>
          <w:tcPr>
            <w:tcW w:w="451" w:type="pct"/>
            <w:vMerge w:val="restart"/>
            <w:shd w:val="clear" w:color="auto" w:fill="auto"/>
            <w:vAlign w:val="center"/>
            <w:hideMark/>
          </w:tcPr>
          <w:p w14:paraId="3E3CF301" w14:textId="5C1B1676" w:rsidR="00AA0CB2" w:rsidRPr="00B2206E" w:rsidRDefault="00CF15F9"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196.3</w:t>
            </w:r>
            <w:r w:rsidR="00AA0CB2" w:rsidRPr="00B2206E">
              <w:rPr>
                <w:rFonts w:ascii="宋体" w:eastAsia="宋体" w:hAnsi="宋体" w:cs="宋体" w:hint="eastAsia"/>
                <w:kern w:val="0"/>
                <w:sz w:val="24"/>
                <w:szCs w:val="24"/>
              </w:rPr>
              <w:t xml:space="preserve"> </w:t>
            </w:r>
          </w:p>
        </w:tc>
        <w:tc>
          <w:tcPr>
            <w:tcW w:w="450" w:type="pct"/>
            <w:vMerge w:val="restart"/>
            <w:shd w:val="clear" w:color="auto" w:fill="auto"/>
            <w:vAlign w:val="center"/>
            <w:hideMark/>
          </w:tcPr>
          <w:p w14:paraId="4343373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347.0 </w:t>
            </w:r>
          </w:p>
        </w:tc>
        <w:tc>
          <w:tcPr>
            <w:tcW w:w="450" w:type="pct"/>
            <w:vMerge w:val="restart"/>
            <w:shd w:val="clear" w:color="auto" w:fill="auto"/>
            <w:vAlign w:val="center"/>
            <w:hideMark/>
          </w:tcPr>
          <w:p w14:paraId="04AB231D"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247.3 </w:t>
            </w:r>
          </w:p>
        </w:tc>
        <w:tc>
          <w:tcPr>
            <w:tcW w:w="452" w:type="pct"/>
            <w:vMerge w:val="restart"/>
            <w:shd w:val="clear" w:color="auto" w:fill="auto"/>
            <w:vAlign w:val="center"/>
            <w:hideMark/>
          </w:tcPr>
          <w:p w14:paraId="346EBDF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857.8 </w:t>
            </w:r>
          </w:p>
        </w:tc>
        <w:tc>
          <w:tcPr>
            <w:tcW w:w="452" w:type="pct"/>
            <w:vMerge w:val="restart"/>
            <w:shd w:val="clear" w:color="auto" w:fill="auto"/>
            <w:vAlign w:val="center"/>
            <w:hideMark/>
          </w:tcPr>
          <w:p w14:paraId="177B846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1452.1 </w:t>
            </w:r>
          </w:p>
        </w:tc>
        <w:tc>
          <w:tcPr>
            <w:tcW w:w="509" w:type="pct"/>
            <w:vMerge w:val="restart"/>
            <w:shd w:val="clear" w:color="auto" w:fill="auto"/>
            <w:vAlign w:val="center"/>
            <w:hideMark/>
          </w:tcPr>
          <w:p w14:paraId="78942A8D" w14:textId="43DFA92C" w:rsidR="00AA0CB2" w:rsidRPr="00B2206E" w:rsidRDefault="00562DB5"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1648.4</w:t>
            </w:r>
          </w:p>
        </w:tc>
      </w:tr>
      <w:tr w:rsidR="00EC1FF8" w:rsidRPr="00B2206E" w14:paraId="2FD04F18" w14:textId="77777777" w:rsidTr="00AA0CB2">
        <w:trPr>
          <w:trHeight w:val="397"/>
        </w:trPr>
        <w:tc>
          <w:tcPr>
            <w:tcW w:w="462" w:type="pct"/>
            <w:vMerge/>
            <w:vAlign w:val="center"/>
            <w:hideMark/>
          </w:tcPr>
          <w:p w14:paraId="6CFF5B7F"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1B660FEC"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357DA31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南马厂污水处理站</w:t>
            </w:r>
          </w:p>
        </w:tc>
        <w:tc>
          <w:tcPr>
            <w:tcW w:w="450" w:type="pct"/>
            <w:shd w:val="clear" w:color="auto" w:fill="auto"/>
            <w:vAlign w:val="center"/>
            <w:hideMark/>
          </w:tcPr>
          <w:p w14:paraId="2FE62802" w14:textId="0BCF7D42" w:rsidR="00AA0CB2" w:rsidRPr="00B2206E" w:rsidRDefault="00CF15F9"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81.9</w:t>
            </w:r>
            <w:r w:rsidR="00AA0CB2" w:rsidRPr="00B2206E">
              <w:rPr>
                <w:rFonts w:ascii="宋体" w:eastAsia="宋体" w:hAnsi="宋体" w:cs="宋体" w:hint="eastAsia"/>
                <w:kern w:val="0"/>
                <w:sz w:val="24"/>
                <w:szCs w:val="24"/>
              </w:rPr>
              <w:t xml:space="preserve"> </w:t>
            </w:r>
          </w:p>
        </w:tc>
        <w:tc>
          <w:tcPr>
            <w:tcW w:w="451" w:type="pct"/>
            <w:vMerge/>
            <w:vAlign w:val="center"/>
            <w:hideMark/>
          </w:tcPr>
          <w:p w14:paraId="2B99A43A"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403E1432"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289994D0"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26EEB074"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2DF41128" w14:textId="77777777" w:rsidR="00AA0CB2" w:rsidRPr="00B2206E" w:rsidRDefault="00AA0CB2" w:rsidP="00AA0CB2">
            <w:pPr>
              <w:widowControl/>
              <w:jc w:val="left"/>
              <w:rPr>
                <w:rFonts w:ascii="宋体" w:eastAsia="宋体" w:hAnsi="宋体" w:cs="宋体"/>
                <w:kern w:val="0"/>
                <w:sz w:val="24"/>
                <w:szCs w:val="24"/>
              </w:rPr>
            </w:pPr>
          </w:p>
        </w:tc>
        <w:tc>
          <w:tcPr>
            <w:tcW w:w="509" w:type="pct"/>
            <w:vMerge/>
            <w:vAlign w:val="center"/>
            <w:hideMark/>
          </w:tcPr>
          <w:p w14:paraId="0742FC28"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78073BF9" w14:textId="77777777" w:rsidTr="00AA0CB2">
        <w:trPr>
          <w:trHeight w:val="397"/>
        </w:trPr>
        <w:tc>
          <w:tcPr>
            <w:tcW w:w="462" w:type="pct"/>
            <w:vMerge w:val="restart"/>
            <w:shd w:val="clear" w:color="auto" w:fill="auto"/>
            <w:vAlign w:val="center"/>
            <w:hideMark/>
          </w:tcPr>
          <w:p w14:paraId="657706E9"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太山镇</w:t>
            </w:r>
          </w:p>
        </w:tc>
        <w:tc>
          <w:tcPr>
            <w:tcW w:w="342" w:type="pct"/>
            <w:vMerge/>
            <w:vAlign w:val="center"/>
            <w:hideMark/>
          </w:tcPr>
          <w:p w14:paraId="22510584"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194D6FDF"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太山污水处理厂</w:t>
            </w:r>
          </w:p>
        </w:tc>
        <w:tc>
          <w:tcPr>
            <w:tcW w:w="450" w:type="pct"/>
            <w:shd w:val="clear" w:color="auto" w:fill="auto"/>
            <w:vAlign w:val="center"/>
            <w:hideMark/>
          </w:tcPr>
          <w:p w14:paraId="4AC98C76"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166.4 </w:t>
            </w:r>
          </w:p>
        </w:tc>
        <w:tc>
          <w:tcPr>
            <w:tcW w:w="451" w:type="pct"/>
            <w:vMerge w:val="restart"/>
            <w:shd w:val="clear" w:color="auto" w:fill="auto"/>
            <w:vAlign w:val="center"/>
            <w:hideMark/>
          </w:tcPr>
          <w:p w14:paraId="311E6B8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236.7 </w:t>
            </w:r>
          </w:p>
        </w:tc>
        <w:tc>
          <w:tcPr>
            <w:tcW w:w="450" w:type="pct"/>
            <w:vMerge w:val="restart"/>
            <w:shd w:val="clear" w:color="auto" w:fill="auto"/>
            <w:vAlign w:val="center"/>
            <w:hideMark/>
          </w:tcPr>
          <w:p w14:paraId="770FD9A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429.1 </w:t>
            </w:r>
          </w:p>
        </w:tc>
        <w:tc>
          <w:tcPr>
            <w:tcW w:w="450" w:type="pct"/>
            <w:vMerge w:val="restart"/>
            <w:shd w:val="clear" w:color="auto" w:fill="auto"/>
            <w:vAlign w:val="center"/>
            <w:hideMark/>
          </w:tcPr>
          <w:p w14:paraId="361DE40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189.0 </w:t>
            </w:r>
          </w:p>
        </w:tc>
        <w:tc>
          <w:tcPr>
            <w:tcW w:w="452" w:type="pct"/>
            <w:vMerge w:val="restart"/>
            <w:shd w:val="clear" w:color="auto" w:fill="auto"/>
            <w:vAlign w:val="center"/>
            <w:hideMark/>
          </w:tcPr>
          <w:p w14:paraId="33C21D9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677.2 </w:t>
            </w:r>
          </w:p>
        </w:tc>
        <w:tc>
          <w:tcPr>
            <w:tcW w:w="452" w:type="pct"/>
            <w:vMerge w:val="restart"/>
            <w:shd w:val="clear" w:color="auto" w:fill="auto"/>
            <w:vAlign w:val="center"/>
            <w:hideMark/>
          </w:tcPr>
          <w:p w14:paraId="38F5E80C"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1295.3 </w:t>
            </w:r>
          </w:p>
        </w:tc>
        <w:tc>
          <w:tcPr>
            <w:tcW w:w="509" w:type="pct"/>
            <w:vMerge w:val="restart"/>
            <w:shd w:val="clear" w:color="auto" w:fill="auto"/>
            <w:vAlign w:val="center"/>
            <w:hideMark/>
          </w:tcPr>
          <w:p w14:paraId="4CD3E50F"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1532.0 </w:t>
            </w:r>
          </w:p>
        </w:tc>
      </w:tr>
      <w:tr w:rsidR="00EC1FF8" w:rsidRPr="00B2206E" w14:paraId="6C67CEEC" w14:textId="77777777" w:rsidTr="00AA0CB2">
        <w:trPr>
          <w:trHeight w:val="397"/>
        </w:trPr>
        <w:tc>
          <w:tcPr>
            <w:tcW w:w="462" w:type="pct"/>
            <w:vMerge/>
            <w:vAlign w:val="center"/>
            <w:hideMark/>
          </w:tcPr>
          <w:p w14:paraId="4894C341"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0E1381F0"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1D6C883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陈孝污水处理站</w:t>
            </w:r>
          </w:p>
        </w:tc>
        <w:tc>
          <w:tcPr>
            <w:tcW w:w="450" w:type="pct"/>
            <w:shd w:val="clear" w:color="auto" w:fill="auto"/>
            <w:vAlign w:val="center"/>
            <w:hideMark/>
          </w:tcPr>
          <w:p w14:paraId="67B17586"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70.3 </w:t>
            </w:r>
          </w:p>
        </w:tc>
        <w:tc>
          <w:tcPr>
            <w:tcW w:w="451" w:type="pct"/>
            <w:vMerge/>
            <w:vAlign w:val="center"/>
            <w:hideMark/>
          </w:tcPr>
          <w:p w14:paraId="1DF67896"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137CE358"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392A5A12"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28CE39BC"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0A89A8EF" w14:textId="77777777" w:rsidR="00AA0CB2" w:rsidRPr="00B2206E" w:rsidRDefault="00AA0CB2" w:rsidP="00AA0CB2">
            <w:pPr>
              <w:widowControl/>
              <w:jc w:val="left"/>
              <w:rPr>
                <w:rFonts w:ascii="宋体" w:eastAsia="宋体" w:hAnsi="宋体" w:cs="宋体"/>
                <w:kern w:val="0"/>
                <w:sz w:val="24"/>
                <w:szCs w:val="24"/>
              </w:rPr>
            </w:pPr>
          </w:p>
        </w:tc>
        <w:tc>
          <w:tcPr>
            <w:tcW w:w="509" w:type="pct"/>
            <w:vMerge/>
            <w:vAlign w:val="center"/>
            <w:hideMark/>
          </w:tcPr>
          <w:p w14:paraId="5E227ED0"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0A04E8A1" w14:textId="77777777" w:rsidTr="00AA0CB2">
        <w:trPr>
          <w:trHeight w:val="397"/>
        </w:trPr>
        <w:tc>
          <w:tcPr>
            <w:tcW w:w="462" w:type="pct"/>
            <w:vMerge w:val="restart"/>
            <w:shd w:val="clear" w:color="auto" w:fill="auto"/>
            <w:vAlign w:val="center"/>
            <w:hideMark/>
          </w:tcPr>
          <w:p w14:paraId="657A1A02"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大新庄</w:t>
            </w:r>
          </w:p>
        </w:tc>
        <w:tc>
          <w:tcPr>
            <w:tcW w:w="342" w:type="pct"/>
            <w:vMerge/>
            <w:vAlign w:val="center"/>
            <w:hideMark/>
          </w:tcPr>
          <w:p w14:paraId="1844BCAF"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20074604"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大新庄污水处理厂</w:t>
            </w:r>
          </w:p>
        </w:tc>
        <w:tc>
          <w:tcPr>
            <w:tcW w:w="450" w:type="pct"/>
            <w:shd w:val="clear" w:color="auto" w:fill="auto"/>
            <w:vAlign w:val="center"/>
            <w:hideMark/>
          </w:tcPr>
          <w:p w14:paraId="5215C30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242.0 </w:t>
            </w:r>
          </w:p>
        </w:tc>
        <w:tc>
          <w:tcPr>
            <w:tcW w:w="451" w:type="pct"/>
            <w:vMerge w:val="restart"/>
            <w:shd w:val="clear" w:color="auto" w:fill="auto"/>
            <w:vAlign w:val="center"/>
            <w:hideMark/>
          </w:tcPr>
          <w:p w14:paraId="27E7802B" w14:textId="4C58D18D" w:rsidR="00AA0CB2" w:rsidRPr="00B2206E" w:rsidRDefault="00562DB5"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278.0</w:t>
            </w:r>
            <w:r w:rsidR="00AA0CB2" w:rsidRPr="00B2206E">
              <w:rPr>
                <w:rFonts w:ascii="宋体" w:eastAsia="宋体" w:hAnsi="宋体" w:cs="宋体" w:hint="eastAsia"/>
                <w:kern w:val="0"/>
                <w:sz w:val="24"/>
                <w:szCs w:val="24"/>
              </w:rPr>
              <w:t xml:space="preserve"> </w:t>
            </w:r>
          </w:p>
        </w:tc>
        <w:tc>
          <w:tcPr>
            <w:tcW w:w="450" w:type="pct"/>
            <w:vMerge w:val="restart"/>
            <w:shd w:val="clear" w:color="auto" w:fill="auto"/>
            <w:vAlign w:val="center"/>
            <w:hideMark/>
          </w:tcPr>
          <w:p w14:paraId="772CB3E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385.1 </w:t>
            </w:r>
          </w:p>
        </w:tc>
        <w:tc>
          <w:tcPr>
            <w:tcW w:w="450" w:type="pct"/>
            <w:vMerge w:val="restart"/>
            <w:shd w:val="clear" w:color="auto" w:fill="auto"/>
            <w:vAlign w:val="center"/>
            <w:hideMark/>
          </w:tcPr>
          <w:p w14:paraId="08FFA82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414.5 </w:t>
            </w:r>
          </w:p>
        </w:tc>
        <w:tc>
          <w:tcPr>
            <w:tcW w:w="452" w:type="pct"/>
            <w:vMerge w:val="restart"/>
            <w:shd w:val="clear" w:color="auto" w:fill="auto"/>
            <w:vAlign w:val="center"/>
            <w:hideMark/>
          </w:tcPr>
          <w:p w14:paraId="52E288D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1437.2 </w:t>
            </w:r>
          </w:p>
        </w:tc>
        <w:tc>
          <w:tcPr>
            <w:tcW w:w="452" w:type="pct"/>
            <w:vMerge w:val="restart"/>
            <w:shd w:val="clear" w:color="auto" w:fill="auto"/>
            <w:vAlign w:val="center"/>
            <w:hideMark/>
          </w:tcPr>
          <w:p w14:paraId="57A9053C"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2236.9 </w:t>
            </w:r>
          </w:p>
        </w:tc>
        <w:tc>
          <w:tcPr>
            <w:tcW w:w="509" w:type="pct"/>
            <w:vMerge w:val="restart"/>
            <w:shd w:val="clear" w:color="auto" w:fill="auto"/>
            <w:vAlign w:val="center"/>
            <w:hideMark/>
          </w:tcPr>
          <w:p w14:paraId="0A3ABA2C" w14:textId="3568C367" w:rsidR="00AA0CB2" w:rsidRPr="00B2206E" w:rsidRDefault="00562DB5"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2514.9</w:t>
            </w:r>
          </w:p>
        </w:tc>
      </w:tr>
      <w:tr w:rsidR="00EC1FF8" w:rsidRPr="00B2206E" w14:paraId="586506B1" w14:textId="77777777" w:rsidTr="00AA0CB2">
        <w:trPr>
          <w:trHeight w:val="397"/>
        </w:trPr>
        <w:tc>
          <w:tcPr>
            <w:tcW w:w="462" w:type="pct"/>
            <w:vMerge/>
            <w:vAlign w:val="center"/>
            <w:hideMark/>
          </w:tcPr>
          <w:p w14:paraId="795D1644"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032C2E3C"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50F66D44"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西刘污水处理站</w:t>
            </w:r>
          </w:p>
        </w:tc>
        <w:tc>
          <w:tcPr>
            <w:tcW w:w="450" w:type="pct"/>
            <w:shd w:val="clear" w:color="auto" w:fill="auto"/>
            <w:vAlign w:val="center"/>
            <w:hideMark/>
          </w:tcPr>
          <w:p w14:paraId="18CAAFC3" w14:textId="6A705B83" w:rsidR="00AA0CB2" w:rsidRPr="00B2206E" w:rsidRDefault="00562DB5"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36.0</w:t>
            </w:r>
            <w:r w:rsidR="00AA0CB2" w:rsidRPr="00B2206E">
              <w:rPr>
                <w:rFonts w:ascii="宋体" w:eastAsia="宋体" w:hAnsi="宋体" w:cs="宋体" w:hint="eastAsia"/>
                <w:kern w:val="0"/>
                <w:sz w:val="24"/>
                <w:szCs w:val="24"/>
              </w:rPr>
              <w:t xml:space="preserve"> </w:t>
            </w:r>
          </w:p>
        </w:tc>
        <w:tc>
          <w:tcPr>
            <w:tcW w:w="451" w:type="pct"/>
            <w:vMerge/>
            <w:vAlign w:val="center"/>
            <w:hideMark/>
          </w:tcPr>
          <w:p w14:paraId="32C57F18"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5DA9787C"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498012CD"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515E0F93"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208850B9" w14:textId="77777777" w:rsidR="00AA0CB2" w:rsidRPr="00B2206E" w:rsidRDefault="00AA0CB2" w:rsidP="00AA0CB2">
            <w:pPr>
              <w:widowControl/>
              <w:jc w:val="left"/>
              <w:rPr>
                <w:rFonts w:ascii="宋体" w:eastAsia="宋体" w:hAnsi="宋体" w:cs="宋体"/>
                <w:kern w:val="0"/>
                <w:sz w:val="24"/>
                <w:szCs w:val="24"/>
              </w:rPr>
            </w:pPr>
          </w:p>
        </w:tc>
        <w:tc>
          <w:tcPr>
            <w:tcW w:w="509" w:type="pct"/>
            <w:vMerge/>
            <w:vAlign w:val="center"/>
            <w:hideMark/>
          </w:tcPr>
          <w:p w14:paraId="288D8646"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01902E5B" w14:textId="77777777" w:rsidTr="00AA0CB2">
        <w:trPr>
          <w:trHeight w:val="397"/>
        </w:trPr>
        <w:tc>
          <w:tcPr>
            <w:tcW w:w="462" w:type="pct"/>
            <w:vMerge w:val="restart"/>
            <w:shd w:val="clear" w:color="auto" w:fill="auto"/>
            <w:vAlign w:val="center"/>
            <w:hideMark/>
          </w:tcPr>
          <w:p w14:paraId="36BE9748"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冯庄镇</w:t>
            </w:r>
          </w:p>
        </w:tc>
        <w:tc>
          <w:tcPr>
            <w:tcW w:w="342" w:type="pct"/>
            <w:vMerge/>
            <w:vAlign w:val="center"/>
            <w:hideMark/>
          </w:tcPr>
          <w:p w14:paraId="48BE7CF9"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4ECD31CD"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冯庄污水处理厂</w:t>
            </w:r>
          </w:p>
        </w:tc>
        <w:tc>
          <w:tcPr>
            <w:tcW w:w="450" w:type="pct"/>
            <w:shd w:val="clear" w:color="auto" w:fill="auto"/>
            <w:vAlign w:val="center"/>
            <w:hideMark/>
          </w:tcPr>
          <w:p w14:paraId="30FC5B0B"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312.4 </w:t>
            </w:r>
          </w:p>
        </w:tc>
        <w:tc>
          <w:tcPr>
            <w:tcW w:w="451" w:type="pct"/>
            <w:vMerge w:val="restart"/>
            <w:shd w:val="clear" w:color="auto" w:fill="auto"/>
            <w:vAlign w:val="center"/>
            <w:hideMark/>
          </w:tcPr>
          <w:p w14:paraId="5C3D791B"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450.4 </w:t>
            </w:r>
          </w:p>
        </w:tc>
        <w:tc>
          <w:tcPr>
            <w:tcW w:w="450" w:type="pct"/>
            <w:vMerge w:val="restart"/>
            <w:shd w:val="clear" w:color="auto" w:fill="auto"/>
            <w:vAlign w:val="center"/>
            <w:hideMark/>
          </w:tcPr>
          <w:p w14:paraId="3D5BDEEB"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502.5 </w:t>
            </w:r>
          </w:p>
        </w:tc>
        <w:tc>
          <w:tcPr>
            <w:tcW w:w="450" w:type="pct"/>
            <w:vMerge w:val="restart"/>
            <w:shd w:val="clear" w:color="auto" w:fill="auto"/>
            <w:vAlign w:val="center"/>
            <w:hideMark/>
          </w:tcPr>
          <w:p w14:paraId="0883BC9C"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549.3 </w:t>
            </w:r>
          </w:p>
        </w:tc>
        <w:tc>
          <w:tcPr>
            <w:tcW w:w="452" w:type="pct"/>
            <w:vMerge w:val="restart"/>
            <w:shd w:val="clear" w:color="auto" w:fill="auto"/>
            <w:vAlign w:val="center"/>
            <w:hideMark/>
          </w:tcPr>
          <w:p w14:paraId="40E75AF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1929.0 </w:t>
            </w:r>
          </w:p>
        </w:tc>
        <w:tc>
          <w:tcPr>
            <w:tcW w:w="452" w:type="pct"/>
            <w:vMerge w:val="restart"/>
            <w:shd w:val="clear" w:color="auto" w:fill="auto"/>
            <w:vAlign w:val="center"/>
            <w:hideMark/>
          </w:tcPr>
          <w:p w14:paraId="069A0C6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2980.7 </w:t>
            </w:r>
          </w:p>
        </w:tc>
        <w:tc>
          <w:tcPr>
            <w:tcW w:w="509" w:type="pct"/>
            <w:vMerge w:val="restart"/>
            <w:shd w:val="clear" w:color="auto" w:fill="auto"/>
            <w:vAlign w:val="center"/>
            <w:hideMark/>
          </w:tcPr>
          <w:p w14:paraId="5EDA8E4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3431.1 </w:t>
            </w:r>
          </w:p>
        </w:tc>
      </w:tr>
      <w:tr w:rsidR="00EC1FF8" w:rsidRPr="00B2206E" w14:paraId="436822E1" w14:textId="77777777" w:rsidTr="00AA0CB2">
        <w:trPr>
          <w:trHeight w:val="397"/>
        </w:trPr>
        <w:tc>
          <w:tcPr>
            <w:tcW w:w="462" w:type="pct"/>
            <w:vMerge/>
            <w:vAlign w:val="center"/>
            <w:hideMark/>
          </w:tcPr>
          <w:p w14:paraId="134F0B43" w14:textId="77777777" w:rsidR="00AA0CB2" w:rsidRPr="00B2206E" w:rsidRDefault="00AA0CB2" w:rsidP="00AA0CB2">
            <w:pPr>
              <w:widowControl/>
              <w:jc w:val="left"/>
              <w:rPr>
                <w:rFonts w:ascii="宋体" w:eastAsia="宋体" w:hAnsi="宋体" w:cs="宋体"/>
                <w:kern w:val="0"/>
                <w:sz w:val="24"/>
                <w:szCs w:val="24"/>
              </w:rPr>
            </w:pPr>
          </w:p>
        </w:tc>
        <w:tc>
          <w:tcPr>
            <w:tcW w:w="342" w:type="pct"/>
            <w:vMerge/>
            <w:vAlign w:val="center"/>
            <w:hideMark/>
          </w:tcPr>
          <w:p w14:paraId="5A6FD7A4"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0FB08CC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王井污水处理站</w:t>
            </w:r>
          </w:p>
        </w:tc>
        <w:tc>
          <w:tcPr>
            <w:tcW w:w="450" w:type="pct"/>
            <w:shd w:val="clear" w:color="auto" w:fill="auto"/>
            <w:vAlign w:val="center"/>
            <w:hideMark/>
          </w:tcPr>
          <w:p w14:paraId="03166AF2"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138.0 </w:t>
            </w:r>
          </w:p>
        </w:tc>
        <w:tc>
          <w:tcPr>
            <w:tcW w:w="451" w:type="pct"/>
            <w:vMerge/>
            <w:vAlign w:val="center"/>
            <w:hideMark/>
          </w:tcPr>
          <w:p w14:paraId="0E116A8F"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4D319C9C" w14:textId="77777777" w:rsidR="00AA0CB2" w:rsidRPr="00B2206E" w:rsidRDefault="00AA0CB2" w:rsidP="00AA0CB2">
            <w:pPr>
              <w:widowControl/>
              <w:jc w:val="left"/>
              <w:rPr>
                <w:rFonts w:ascii="宋体" w:eastAsia="宋体" w:hAnsi="宋体" w:cs="宋体"/>
                <w:kern w:val="0"/>
                <w:sz w:val="24"/>
                <w:szCs w:val="24"/>
              </w:rPr>
            </w:pPr>
          </w:p>
        </w:tc>
        <w:tc>
          <w:tcPr>
            <w:tcW w:w="450" w:type="pct"/>
            <w:vMerge/>
            <w:vAlign w:val="center"/>
            <w:hideMark/>
          </w:tcPr>
          <w:p w14:paraId="0351E10C"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77332AB3" w14:textId="77777777" w:rsidR="00AA0CB2" w:rsidRPr="00B2206E" w:rsidRDefault="00AA0CB2" w:rsidP="00AA0CB2">
            <w:pPr>
              <w:widowControl/>
              <w:jc w:val="left"/>
              <w:rPr>
                <w:rFonts w:ascii="宋体" w:eastAsia="宋体" w:hAnsi="宋体" w:cs="宋体"/>
                <w:kern w:val="0"/>
                <w:sz w:val="24"/>
                <w:szCs w:val="24"/>
              </w:rPr>
            </w:pPr>
          </w:p>
        </w:tc>
        <w:tc>
          <w:tcPr>
            <w:tcW w:w="452" w:type="pct"/>
            <w:vMerge/>
            <w:vAlign w:val="center"/>
            <w:hideMark/>
          </w:tcPr>
          <w:p w14:paraId="00FA0EB8" w14:textId="77777777" w:rsidR="00AA0CB2" w:rsidRPr="00B2206E" w:rsidRDefault="00AA0CB2" w:rsidP="00AA0CB2">
            <w:pPr>
              <w:widowControl/>
              <w:jc w:val="left"/>
              <w:rPr>
                <w:rFonts w:ascii="宋体" w:eastAsia="宋体" w:hAnsi="宋体" w:cs="宋体"/>
                <w:kern w:val="0"/>
                <w:sz w:val="24"/>
                <w:szCs w:val="24"/>
              </w:rPr>
            </w:pPr>
          </w:p>
        </w:tc>
        <w:tc>
          <w:tcPr>
            <w:tcW w:w="509" w:type="pct"/>
            <w:vMerge/>
            <w:vAlign w:val="center"/>
            <w:hideMark/>
          </w:tcPr>
          <w:p w14:paraId="14134C70" w14:textId="77777777" w:rsidR="00AA0CB2" w:rsidRPr="00B2206E" w:rsidRDefault="00AA0CB2" w:rsidP="00AA0CB2">
            <w:pPr>
              <w:widowControl/>
              <w:jc w:val="left"/>
              <w:rPr>
                <w:rFonts w:ascii="宋体" w:eastAsia="宋体" w:hAnsi="宋体" w:cs="宋体"/>
                <w:kern w:val="0"/>
                <w:sz w:val="24"/>
                <w:szCs w:val="24"/>
              </w:rPr>
            </w:pPr>
          </w:p>
        </w:tc>
      </w:tr>
      <w:tr w:rsidR="00EC1FF8" w:rsidRPr="00B2206E" w14:paraId="31FEC079" w14:textId="77777777" w:rsidTr="00AA0CB2">
        <w:trPr>
          <w:trHeight w:val="397"/>
        </w:trPr>
        <w:tc>
          <w:tcPr>
            <w:tcW w:w="462" w:type="pct"/>
            <w:shd w:val="clear" w:color="auto" w:fill="auto"/>
            <w:vAlign w:val="center"/>
            <w:hideMark/>
          </w:tcPr>
          <w:p w14:paraId="0D0EEDF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徐营镇</w:t>
            </w:r>
          </w:p>
        </w:tc>
        <w:tc>
          <w:tcPr>
            <w:tcW w:w="342" w:type="pct"/>
            <w:vMerge/>
            <w:vAlign w:val="center"/>
            <w:hideMark/>
          </w:tcPr>
          <w:p w14:paraId="10CAEA68" w14:textId="77777777" w:rsidR="00AA0CB2" w:rsidRPr="00B2206E" w:rsidRDefault="00AA0CB2" w:rsidP="00AA0CB2">
            <w:pPr>
              <w:widowControl/>
              <w:jc w:val="left"/>
              <w:rPr>
                <w:rFonts w:ascii="宋体" w:eastAsia="宋体" w:hAnsi="宋体" w:cs="宋体"/>
                <w:kern w:val="0"/>
                <w:sz w:val="24"/>
                <w:szCs w:val="24"/>
              </w:rPr>
            </w:pPr>
          </w:p>
        </w:tc>
        <w:tc>
          <w:tcPr>
            <w:tcW w:w="982" w:type="pct"/>
            <w:shd w:val="clear" w:color="auto" w:fill="auto"/>
            <w:vAlign w:val="center"/>
            <w:hideMark/>
          </w:tcPr>
          <w:p w14:paraId="538F3F9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徐营污水处理厂</w:t>
            </w:r>
          </w:p>
        </w:tc>
        <w:tc>
          <w:tcPr>
            <w:tcW w:w="450" w:type="pct"/>
            <w:shd w:val="clear" w:color="auto" w:fill="auto"/>
            <w:vAlign w:val="center"/>
            <w:hideMark/>
          </w:tcPr>
          <w:p w14:paraId="398688D3"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290.4 </w:t>
            </w:r>
          </w:p>
        </w:tc>
        <w:tc>
          <w:tcPr>
            <w:tcW w:w="451" w:type="pct"/>
            <w:shd w:val="clear" w:color="auto" w:fill="auto"/>
            <w:vAlign w:val="center"/>
            <w:hideMark/>
          </w:tcPr>
          <w:p w14:paraId="793BD6BF"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290.4 </w:t>
            </w:r>
          </w:p>
        </w:tc>
        <w:tc>
          <w:tcPr>
            <w:tcW w:w="450" w:type="pct"/>
            <w:shd w:val="clear" w:color="auto" w:fill="auto"/>
            <w:vAlign w:val="center"/>
            <w:hideMark/>
          </w:tcPr>
          <w:p w14:paraId="07AA6443"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748.7 </w:t>
            </w:r>
          </w:p>
        </w:tc>
        <w:tc>
          <w:tcPr>
            <w:tcW w:w="450" w:type="pct"/>
            <w:shd w:val="clear" w:color="auto" w:fill="auto"/>
            <w:vAlign w:val="center"/>
            <w:hideMark/>
          </w:tcPr>
          <w:p w14:paraId="2ED5100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c>
          <w:tcPr>
            <w:tcW w:w="452" w:type="pct"/>
            <w:shd w:val="clear" w:color="auto" w:fill="auto"/>
            <w:vAlign w:val="center"/>
            <w:hideMark/>
          </w:tcPr>
          <w:p w14:paraId="3ED453B4"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c>
          <w:tcPr>
            <w:tcW w:w="452" w:type="pct"/>
            <w:shd w:val="clear" w:color="auto" w:fill="auto"/>
            <w:vAlign w:val="center"/>
            <w:hideMark/>
          </w:tcPr>
          <w:p w14:paraId="729BE998"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748.7 </w:t>
            </w:r>
          </w:p>
        </w:tc>
        <w:tc>
          <w:tcPr>
            <w:tcW w:w="509" w:type="pct"/>
            <w:shd w:val="clear" w:color="auto" w:fill="auto"/>
            <w:vAlign w:val="center"/>
            <w:hideMark/>
          </w:tcPr>
          <w:p w14:paraId="625D57D0"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1039.1 </w:t>
            </w:r>
          </w:p>
        </w:tc>
      </w:tr>
      <w:tr w:rsidR="00EC1FF8" w:rsidRPr="00B2206E" w14:paraId="09362B08" w14:textId="77777777" w:rsidTr="00AA0CB2">
        <w:trPr>
          <w:trHeight w:val="397"/>
        </w:trPr>
        <w:tc>
          <w:tcPr>
            <w:tcW w:w="462" w:type="pct"/>
            <w:shd w:val="clear" w:color="auto" w:fill="auto"/>
            <w:vAlign w:val="center"/>
            <w:hideMark/>
          </w:tcPr>
          <w:p w14:paraId="152AA9BE"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亢村镇</w:t>
            </w:r>
          </w:p>
        </w:tc>
        <w:tc>
          <w:tcPr>
            <w:tcW w:w="342" w:type="pct"/>
            <w:shd w:val="clear" w:color="auto" w:fill="auto"/>
            <w:vAlign w:val="center"/>
            <w:hideMark/>
          </w:tcPr>
          <w:p w14:paraId="20BE91F3" w14:textId="77777777" w:rsidR="00AA0CB2" w:rsidRPr="00B2206E" w:rsidRDefault="00AA0CB2" w:rsidP="00AA0CB2">
            <w:pPr>
              <w:widowControl/>
              <w:jc w:val="center"/>
              <w:rPr>
                <w:rFonts w:ascii="宋体" w:eastAsia="宋体" w:hAnsi="宋体" w:cs="宋体"/>
                <w:kern w:val="0"/>
                <w:sz w:val="24"/>
                <w:szCs w:val="24"/>
              </w:rPr>
            </w:pPr>
          </w:p>
        </w:tc>
        <w:tc>
          <w:tcPr>
            <w:tcW w:w="982" w:type="pct"/>
            <w:shd w:val="clear" w:color="auto" w:fill="auto"/>
            <w:vAlign w:val="center"/>
            <w:hideMark/>
          </w:tcPr>
          <w:p w14:paraId="49F1EC6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丰乐屯污水处理站</w:t>
            </w:r>
          </w:p>
        </w:tc>
        <w:tc>
          <w:tcPr>
            <w:tcW w:w="450" w:type="pct"/>
            <w:shd w:val="clear" w:color="auto" w:fill="auto"/>
            <w:vAlign w:val="center"/>
            <w:hideMark/>
          </w:tcPr>
          <w:p w14:paraId="6106C5B7"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78.2 </w:t>
            </w:r>
          </w:p>
        </w:tc>
        <w:tc>
          <w:tcPr>
            <w:tcW w:w="451" w:type="pct"/>
            <w:shd w:val="clear" w:color="auto" w:fill="auto"/>
            <w:vAlign w:val="center"/>
            <w:hideMark/>
          </w:tcPr>
          <w:p w14:paraId="5BDBF45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78.2 </w:t>
            </w:r>
          </w:p>
        </w:tc>
        <w:tc>
          <w:tcPr>
            <w:tcW w:w="450" w:type="pct"/>
            <w:shd w:val="clear" w:color="auto" w:fill="auto"/>
            <w:vAlign w:val="center"/>
            <w:hideMark/>
          </w:tcPr>
          <w:p w14:paraId="2038A46A"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c>
          <w:tcPr>
            <w:tcW w:w="450" w:type="pct"/>
            <w:shd w:val="clear" w:color="auto" w:fill="auto"/>
            <w:vAlign w:val="center"/>
            <w:hideMark/>
          </w:tcPr>
          <w:p w14:paraId="380839F2"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166.5 </w:t>
            </w:r>
          </w:p>
        </w:tc>
        <w:tc>
          <w:tcPr>
            <w:tcW w:w="452" w:type="pct"/>
            <w:shd w:val="clear" w:color="auto" w:fill="auto"/>
            <w:vAlign w:val="center"/>
            <w:hideMark/>
          </w:tcPr>
          <w:p w14:paraId="2EA3BEAC"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577.6 </w:t>
            </w:r>
          </w:p>
        </w:tc>
        <w:tc>
          <w:tcPr>
            <w:tcW w:w="452" w:type="pct"/>
            <w:shd w:val="clear" w:color="auto" w:fill="auto"/>
            <w:vAlign w:val="center"/>
            <w:hideMark/>
          </w:tcPr>
          <w:p w14:paraId="5AD6AA71"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744.1 </w:t>
            </w:r>
          </w:p>
        </w:tc>
        <w:tc>
          <w:tcPr>
            <w:tcW w:w="509" w:type="pct"/>
            <w:shd w:val="clear" w:color="auto" w:fill="auto"/>
            <w:vAlign w:val="center"/>
            <w:hideMark/>
          </w:tcPr>
          <w:p w14:paraId="7855A8B5"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822.3 </w:t>
            </w:r>
          </w:p>
        </w:tc>
      </w:tr>
      <w:tr w:rsidR="00AA0CB2" w:rsidRPr="00B2206E" w14:paraId="7C4A69C3" w14:textId="77777777" w:rsidTr="00AA0CB2">
        <w:trPr>
          <w:trHeight w:val="397"/>
        </w:trPr>
        <w:tc>
          <w:tcPr>
            <w:tcW w:w="804" w:type="pct"/>
            <w:gridSpan w:val="2"/>
            <w:shd w:val="clear" w:color="auto" w:fill="auto"/>
            <w:vAlign w:val="center"/>
            <w:hideMark/>
          </w:tcPr>
          <w:p w14:paraId="7E1D8E5F"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总投资（万元）</w:t>
            </w:r>
          </w:p>
        </w:tc>
        <w:tc>
          <w:tcPr>
            <w:tcW w:w="1883" w:type="pct"/>
            <w:gridSpan w:val="3"/>
            <w:shd w:val="clear" w:color="auto" w:fill="auto"/>
            <w:vAlign w:val="center"/>
            <w:hideMark/>
          </w:tcPr>
          <w:p w14:paraId="4EEBC2C1" w14:textId="1224F330" w:rsidR="00AA0CB2" w:rsidRPr="00B2206E" w:rsidRDefault="00562DB5" w:rsidP="00AA0CB2">
            <w:pPr>
              <w:widowControl/>
              <w:jc w:val="center"/>
              <w:rPr>
                <w:rFonts w:ascii="宋体" w:eastAsia="宋体" w:hAnsi="宋体" w:cs="宋体"/>
                <w:kern w:val="0"/>
                <w:sz w:val="24"/>
                <w:szCs w:val="24"/>
              </w:rPr>
            </w:pPr>
            <w:r w:rsidRPr="00B2206E">
              <w:rPr>
                <w:rFonts w:ascii="宋体" w:eastAsia="宋体" w:hAnsi="宋体" w:cs="宋体"/>
                <w:kern w:val="0"/>
                <w:sz w:val="24"/>
                <w:szCs w:val="24"/>
              </w:rPr>
              <w:t>1588.5</w:t>
            </w:r>
          </w:p>
        </w:tc>
        <w:tc>
          <w:tcPr>
            <w:tcW w:w="1804" w:type="pct"/>
            <w:gridSpan w:val="4"/>
            <w:shd w:val="clear" w:color="auto" w:fill="auto"/>
            <w:vAlign w:val="center"/>
            <w:hideMark/>
          </w:tcPr>
          <w:p w14:paraId="459B43D9" w14:textId="77777777" w:rsidR="00AA0CB2" w:rsidRPr="00B2206E" w:rsidRDefault="00AA0CB2" w:rsidP="00AA0CB2">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12155.1 </w:t>
            </w:r>
          </w:p>
        </w:tc>
        <w:tc>
          <w:tcPr>
            <w:tcW w:w="509" w:type="pct"/>
            <w:shd w:val="clear" w:color="auto" w:fill="auto"/>
            <w:vAlign w:val="center"/>
            <w:hideMark/>
          </w:tcPr>
          <w:p w14:paraId="7086BE96" w14:textId="1464BF11" w:rsidR="00AA0CB2" w:rsidRPr="00B2206E" w:rsidRDefault="00562DB5" w:rsidP="00AA0CB2">
            <w:pPr>
              <w:widowControl/>
              <w:jc w:val="right"/>
              <w:rPr>
                <w:rFonts w:ascii="宋体" w:eastAsia="宋体" w:hAnsi="宋体" w:cs="宋体"/>
                <w:kern w:val="0"/>
                <w:sz w:val="24"/>
                <w:szCs w:val="24"/>
              </w:rPr>
            </w:pPr>
            <w:r w:rsidRPr="00B2206E">
              <w:rPr>
                <w:rFonts w:ascii="宋体" w:eastAsia="宋体" w:hAnsi="宋体" w:cs="宋体"/>
                <w:kern w:val="0"/>
                <w:sz w:val="24"/>
                <w:szCs w:val="24"/>
              </w:rPr>
              <w:t>13743.6</w:t>
            </w:r>
            <w:r w:rsidR="00AA0CB2" w:rsidRPr="00B2206E">
              <w:rPr>
                <w:rFonts w:ascii="宋体" w:eastAsia="宋体" w:hAnsi="宋体" w:cs="宋体" w:hint="eastAsia"/>
                <w:kern w:val="0"/>
                <w:sz w:val="24"/>
                <w:szCs w:val="24"/>
              </w:rPr>
              <w:t xml:space="preserve"> </w:t>
            </w:r>
          </w:p>
        </w:tc>
      </w:tr>
    </w:tbl>
    <w:p w14:paraId="7629D557" w14:textId="77777777" w:rsidR="00085469" w:rsidRPr="00B2206E" w:rsidRDefault="00085469">
      <w:pPr>
        <w:widowControl/>
        <w:spacing w:line="360" w:lineRule="auto"/>
        <w:ind w:firstLineChars="200" w:firstLine="480"/>
        <w:jc w:val="left"/>
        <w:rPr>
          <w:kern w:val="1"/>
          <w:sz w:val="24"/>
          <w:szCs w:val="24"/>
        </w:rPr>
      </w:pPr>
    </w:p>
    <w:p w14:paraId="24969B5E" w14:textId="77777777" w:rsidR="00AB0A34" w:rsidRPr="00B2206E" w:rsidRDefault="00AB0A34">
      <w:pPr>
        <w:widowControl/>
        <w:spacing w:line="360" w:lineRule="auto"/>
        <w:ind w:firstLineChars="200" w:firstLine="480"/>
        <w:jc w:val="left"/>
        <w:rPr>
          <w:kern w:val="1"/>
          <w:sz w:val="24"/>
          <w:szCs w:val="24"/>
        </w:rPr>
      </w:pPr>
    </w:p>
    <w:p w14:paraId="40D32643" w14:textId="77777777" w:rsidR="00AB0A34" w:rsidRPr="00B2206E" w:rsidRDefault="00AB0A34">
      <w:pPr>
        <w:widowControl/>
        <w:spacing w:line="360" w:lineRule="auto"/>
        <w:ind w:firstLineChars="200" w:firstLine="480"/>
        <w:jc w:val="left"/>
        <w:rPr>
          <w:kern w:val="1"/>
          <w:sz w:val="24"/>
          <w:szCs w:val="24"/>
        </w:rPr>
      </w:pPr>
    </w:p>
    <w:p w14:paraId="7F6FAC42" w14:textId="77777777" w:rsidR="00AB0A34" w:rsidRPr="00B2206E" w:rsidRDefault="00AB0A34">
      <w:pPr>
        <w:widowControl/>
        <w:spacing w:line="360" w:lineRule="auto"/>
        <w:ind w:firstLineChars="200" w:firstLine="480"/>
        <w:jc w:val="left"/>
        <w:rPr>
          <w:kern w:val="1"/>
          <w:sz w:val="24"/>
          <w:szCs w:val="24"/>
        </w:rPr>
      </w:pPr>
    </w:p>
    <w:p w14:paraId="7A304A99" w14:textId="77777777" w:rsidR="00AB0A34" w:rsidRPr="00B2206E" w:rsidRDefault="00AB0A34">
      <w:pPr>
        <w:widowControl/>
        <w:spacing w:line="360" w:lineRule="auto"/>
        <w:ind w:firstLineChars="200" w:firstLine="480"/>
        <w:jc w:val="left"/>
        <w:rPr>
          <w:kern w:val="1"/>
          <w:sz w:val="24"/>
          <w:szCs w:val="24"/>
        </w:rPr>
      </w:pPr>
    </w:p>
    <w:p w14:paraId="29AABBB5" w14:textId="77777777" w:rsidR="00AB0A34" w:rsidRPr="00B2206E" w:rsidRDefault="00AB0A34">
      <w:pPr>
        <w:widowControl/>
        <w:spacing w:line="360" w:lineRule="auto"/>
        <w:ind w:firstLineChars="200" w:firstLine="480"/>
        <w:jc w:val="left"/>
        <w:rPr>
          <w:kern w:val="1"/>
          <w:sz w:val="24"/>
          <w:szCs w:val="24"/>
        </w:rPr>
      </w:pPr>
    </w:p>
    <w:p w14:paraId="3DEA512F" w14:textId="12DF54B0" w:rsidR="00085469" w:rsidRPr="00B2206E" w:rsidRDefault="00AA0CB2">
      <w:pPr>
        <w:pStyle w:val="3"/>
        <w:ind w:firstLine="482"/>
      </w:pPr>
      <w:r w:rsidRPr="00B2206E">
        <w:rPr>
          <w:rFonts w:hint="eastAsia"/>
        </w:rPr>
        <w:lastRenderedPageBreak/>
        <w:t>7.3.4</w:t>
      </w:r>
      <w:r w:rsidR="007701EA" w:rsidRPr="00B2206E">
        <w:rPr>
          <w:rFonts w:hint="eastAsia"/>
        </w:rPr>
        <w:t xml:space="preserve"> 2022年度</w:t>
      </w:r>
      <w:r w:rsidR="007701EA" w:rsidRPr="00B2206E">
        <w:t>投资估算</w:t>
      </w:r>
    </w:p>
    <w:p w14:paraId="6139452C" w14:textId="663CAB37" w:rsidR="00085469" w:rsidRPr="00B2206E" w:rsidRDefault="007701EA">
      <w:pPr>
        <w:widowControl/>
        <w:spacing w:line="360" w:lineRule="auto"/>
        <w:ind w:firstLineChars="200" w:firstLine="480"/>
        <w:jc w:val="left"/>
        <w:rPr>
          <w:rFonts w:ascii="宋体" w:eastAsia="宋体" w:hAnsi="宋体" w:cs="宋体"/>
          <w:kern w:val="0"/>
          <w:sz w:val="24"/>
          <w:szCs w:val="24"/>
        </w:rPr>
      </w:pPr>
      <w:r w:rsidRPr="00B2206E">
        <w:rPr>
          <w:kern w:val="1"/>
          <w:sz w:val="24"/>
          <w:szCs w:val="24"/>
        </w:rPr>
        <w:t>2022</w:t>
      </w:r>
      <w:r w:rsidRPr="00B2206E">
        <w:rPr>
          <w:rFonts w:hint="eastAsia"/>
          <w:kern w:val="1"/>
          <w:sz w:val="24"/>
          <w:szCs w:val="24"/>
        </w:rPr>
        <w:t>年度</w:t>
      </w:r>
      <w:r w:rsidRPr="00B2206E">
        <w:rPr>
          <w:kern w:val="1"/>
          <w:sz w:val="24"/>
          <w:szCs w:val="24"/>
        </w:rPr>
        <w:t>投资估算为</w:t>
      </w:r>
      <w:r w:rsidR="00562DB5" w:rsidRPr="00B2206E">
        <w:rPr>
          <w:rFonts w:ascii="宋体" w:eastAsia="宋体" w:hAnsi="宋体" w:cs="宋体"/>
          <w:kern w:val="0"/>
          <w:sz w:val="24"/>
          <w:szCs w:val="24"/>
        </w:rPr>
        <w:t>7453.3</w:t>
      </w:r>
      <w:r w:rsidRPr="00B2206E">
        <w:rPr>
          <w:rFonts w:ascii="宋体" w:eastAsia="宋体" w:hAnsi="宋体" w:cs="宋体" w:hint="eastAsia"/>
          <w:kern w:val="0"/>
          <w:sz w:val="24"/>
          <w:szCs w:val="24"/>
        </w:rPr>
        <w:t>万元</w:t>
      </w:r>
      <w:r w:rsidRPr="00B2206E">
        <w:rPr>
          <w:rFonts w:ascii="宋体" w:eastAsia="宋体" w:hAnsi="宋体" w:cs="宋体"/>
          <w:kern w:val="0"/>
          <w:sz w:val="24"/>
          <w:szCs w:val="24"/>
        </w:rPr>
        <w:t>。</w:t>
      </w:r>
    </w:p>
    <w:p w14:paraId="6D1FA5AA" w14:textId="77777777" w:rsidR="00085469" w:rsidRPr="00B2206E" w:rsidRDefault="007701EA">
      <w:pPr>
        <w:widowControl/>
        <w:spacing w:line="360" w:lineRule="auto"/>
        <w:ind w:firstLineChars="200" w:firstLine="442"/>
        <w:jc w:val="center"/>
        <w:rPr>
          <w:rFonts w:asciiTheme="majorEastAsia" w:eastAsiaTheme="majorEastAsia" w:hAnsiTheme="majorEastAsia"/>
          <w:b/>
          <w:kern w:val="0"/>
          <w:sz w:val="22"/>
        </w:rPr>
      </w:pPr>
      <w:r w:rsidRPr="00B2206E">
        <w:rPr>
          <w:rFonts w:asciiTheme="majorEastAsia" w:eastAsiaTheme="majorEastAsia" w:hAnsiTheme="majorEastAsia" w:hint="eastAsia"/>
          <w:b/>
          <w:kern w:val="0"/>
          <w:sz w:val="22"/>
        </w:rPr>
        <w:t>表</w:t>
      </w:r>
      <w:r w:rsidR="00BB575B" w:rsidRPr="00B2206E">
        <w:rPr>
          <w:rFonts w:asciiTheme="majorEastAsia" w:eastAsiaTheme="majorEastAsia" w:hAnsiTheme="majorEastAsia" w:hint="eastAsia"/>
          <w:b/>
          <w:kern w:val="0"/>
          <w:sz w:val="22"/>
        </w:rPr>
        <w:t xml:space="preserve">7-18 </w:t>
      </w:r>
      <w:r w:rsidRPr="00B2206E">
        <w:rPr>
          <w:rFonts w:asciiTheme="majorEastAsia" w:eastAsiaTheme="majorEastAsia" w:hAnsiTheme="majorEastAsia" w:hint="eastAsia"/>
          <w:b/>
          <w:kern w:val="0"/>
          <w:sz w:val="22"/>
        </w:rPr>
        <w:t xml:space="preserve"> 2022年度投资估算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709"/>
        <w:gridCol w:w="2128"/>
        <w:gridCol w:w="995"/>
        <w:gridCol w:w="852"/>
        <w:gridCol w:w="1136"/>
        <w:gridCol w:w="825"/>
        <w:gridCol w:w="877"/>
        <w:gridCol w:w="993"/>
        <w:gridCol w:w="894"/>
      </w:tblGrid>
      <w:tr w:rsidR="00EC1FF8" w:rsidRPr="00B2206E" w14:paraId="1166986D" w14:textId="77777777" w:rsidTr="00D33BCD">
        <w:trPr>
          <w:trHeight w:val="340"/>
        </w:trPr>
        <w:tc>
          <w:tcPr>
            <w:tcW w:w="462" w:type="pct"/>
            <w:vMerge w:val="restart"/>
            <w:shd w:val="clear" w:color="auto" w:fill="auto"/>
            <w:vAlign w:val="center"/>
            <w:hideMark/>
          </w:tcPr>
          <w:p w14:paraId="10017CD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乡镇名称</w:t>
            </w:r>
          </w:p>
        </w:tc>
        <w:tc>
          <w:tcPr>
            <w:tcW w:w="342" w:type="pct"/>
            <w:vMerge w:val="restart"/>
            <w:shd w:val="clear" w:color="auto" w:fill="auto"/>
            <w:vAlign w:val="center"/>
            <w:hideMark/>
          </w:tcPr>
          <w:p w14:paraId="241F0F8F"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建设时序</w:t>
            </w:r>
          </w:p>
        </w:tc>
        <w:tc>
          <w:tcPr>
            <w:tcW w:w="1917" w:type="pct"/>
            <w:gridSpan w:val="3"/>
            <w:shd w:val="clear" w:color="auto" w:fill="auto"/>
            <w:vAlign w:val="center"/>
            <w:hideMark/>
          </w:tcPr>
          <w:p w14:paraId="56A4B76A"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1848" w:type="pct"/>
            <w:gridSpan w:val="4"/>
            <w:shd w:val="clear" w:color="auto" w:fill="auto"/>
            <w:vAlign w:val="center"/>
            <w:hideMark/>
          </w:tcPr>
          <w:p w14:paraId="081D4EE1"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污水管网</w:t>
            </w:r>
          </w:p>
        </w:tc>
        <w:tc>
          <w:tcPr>
            <w:tcW w:w="431" w:type="pct"/>
            <w:vMerge w:val="restart"/>
            <w:shd w:val="clear" w:color="auto" w:fill="auto"/>
            <w:vAlign w:val="center"/>
            <w:hideMark/>
          </w:tcPr>
          <w:p w14:paraId="6767BA65"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分期投资估算（万元）</w:t>
            </w:r>
          </w:p>
        </w:tc>
      </w:tr>
      <w:tr w:rsidR="00EC1FF8" w:rsidRPr="00B2206E" w14:paraId="5D001BD6" w14:textId="77777777" w:rsidTr="00D33BCD">
        <w:trPr>
          <w:trHeight w:val="340"/>
        </w:trPr>
        <w:tc>
          <w:tcPr>
            <w:tcW w:w="462" w:type="pct"/>
            <w:vMerge/>
            <w:vAlign w:val="center"/>
            <w:hideMark/>
          </w:tcPr>
          <w:p w14:paraId="27F23802" w14:textId="77777777" w:rsidR="00D33BCD" w:rsidRPr="00B2206E" w:rsidRDefault="00D33BCD" w:rsidP="00D33BCD">
            <w:pPr>
              <w:widowControl/>
              <w:jc w:val="center"/>
              <w:rPr>
                <w:rFonts w:asciiTheme="minorEastAsia" w:hAnsiTheme="minorEastAsia" w:cs="宋体"/>
                <w:kern w:val="0"/>
                <w:sz w:val="22"/>
              </w:rPr>
            </w:pPr>
          </w:p>
        </w:tc>
        <w:tc>
          <w:tcPr>
            <w:tcW w:w="342" w:type="pct"/>
            <w:vMerge/>
            <w:vAlign w:val="center"/>
            <w:hideMark/>
          </w:tcPr>
          <w:p w14:paraId="125B773A" w14:textId="77777777" w:rsidR="00D33BCD" w:rsidRPr="00B2206E" w:rsidRDefault="00D33BCD" w:rsidP="00D33BCD">
            <w:pPr>
              <w:widowControl/>
              <w:jc w:val="center"/>
              <w:rPr>
                <w:rFonts w:asciiTheme="minorEastAsia" w:hAnsiTheme="minorEastAsia" w:cs="宋体"/>
                <w:kern w:val="0"/>
                <w:sz w:val="22"/>
              </w:rPr>
            </w:pPr>
          </w:p>
        </w:tc>
        <w:tc>
          <w:tcPr>
            <w:tcW w:w="1026" w:type="pct"/>
            <w:vMerge w:val="restart"/>
            <w:shd w:val="clear" w:color="auto" w:fill="auto"/>
            <w:vAlign w:val="center"/>
            <w:hideMark/>
          </w:tcPr>
          <w:p w14:paraId="59F99F05"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污水处理设施</w:t>
            </w:r>
          </w:p>
        </w:tc>
        <w:tc>
          <w:tcPr>
            <w:tcW w:w="891" w:type="pct"/>
            <w:gridSpan w:val="2"/>
            <w:vMerge w:val="restart"/>
            <w:shd w:val="clear" w:color="auto" w:fill="auto"/>
            <w:vAlign w:val="center"/>
            <w:hideMark/>
          </w:tcPr>
          <w:p w14:paraId="5856706F"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548" w:type="pct"/>
            <w:vMerge w:val="restart"/>
            <w:shd w:val="clear" w:color="auto" w:fill="auto"/>
            <w:vAlign w:val="center"/>
            <w:hideMark/>
          </w:tcPr>
          <w:p w14:paraId="07244891"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镇区管网投资（万元）</w:t>
            </w:r>
          </w:p>
        </w:tc>
        <w:tc>
          <w:tcPr>
            <w:tcW w:w="821" w:type="pct"/>
            <w:gridSpan w:val="2"/>
            <w:shd w:val="clear" w:color="auto" w:fill="auto"/>
            <w:vAlign w:val="center"/>
            <w:hideMark/>
          </w:tcPr>
          <w:p w14:paraId="160087EB"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村庄管网投资（万元）</w:t>
            </w:r>
          </w:p>
        </w:tc>
        <w:tc>
          <w:tcPr>
            <w:tcW w:w="479" w:type="pct"/>
            <w:vMerge w:val="restart"/>
            <w:shd w:val="clear" w:color="auto" w:fill="auto"/>
            <w:vAlign w:val="center"/>
            <w:hideMark/>
          </w:tcPr>
          <w:p w14:paraId="2D6B006A"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投资估算（万元）</w:t>
            </w:r>
          </w:p>
        </w:tc>
        <w:tc>
          <w:tcPr>
            <w:tcW w:w="431" w:type="pct"/>
            <w:vMerge/>
            <w:vAlign w:val="center"/>
            <w:hideMark/>
          </w:tcPr>
          <w:p w14:paraId="7CFBA544" w14:textId="77777777" w:rsidR="00D33BCD" w:rsidRPr="00B2206E" w:rsidRDefault="00D33BCD" w:rsidP="00D33BCD">
            <w:pPr>
              <w:widowControl/>
              <w:jc w:val="center"/>
              <w:rPr>
                <w:rFonts w:asciiTheme="minorEastAsia" w:hAnsiTheme="minorEastAsia" w:cs="宋体"/>
                <w:kern w:val="0"/>
                <w:sz w:val="22"/>
              </w:rPr>
            </w:pPr>
          </w:p>
        </w:tc>
      </w:tr>
      <w:tr w:rsidR="00EC1FF8" w:rsidRPr="00B2206E" w14:paraId="5F468598" w14:textId="77777777" w:rsidTr="00D33BCD">
        <w:trPr>
          <w:trHeight w:val="340"/>
        </w:trPr>
        <w:tc>
          <w:tcPr>
            <w:tcW w:w="462" w:type="pct"/>
            <w:vMerge/>
            <w:vAlign w:val="center"/>
            <w:hideMark/>
          </w:tcPr>
          <w:p w14:paraId="6838BD94" w14:textId="77777777" w:rsidR="00D33BCD" w:rsidRPr="00B2206E" w:rsidRDefault="00D33BCD" w:rsidP="00D33BCD">
            <w:pPr>
              <w:widowControl/>
              <w:jc w:val="center"/>
              <w:rPr>
                <w:rFonts w:asciiTheme="minorEastAsia" w:hAnsiTheme="minorEastAsia" w:cs="宋体"/>
                <w:kern w:val="0"/>
                <w:sz w:val="22"/>
              </w:rPr>
            </w:pPr>
          </w:p>
        </w:tc>
        <w:tc>
          <w:tcPr>
            <w:tcW w:w="342" w:type="pct"/>
            <w:vMerge/>
            <w:vAlign w:val="center"/>
            <w:hideMark/>
          </w:tcPr>
          <w:p w14:paraId="63CDB2A0" w14:textId="77777777" w:rsidR="00D33BCD" w:rsidRPr="00B2206E" w:rsidRDefault="00D33BCD" w:rsidP="00D33BCD">
            <w:pPr>
              <w:widowControl/>
              <w:jc w:val="center"/>
              <w:rPr>
                <w:rFonts w:asciiTheme="minorEastAsia" w:hAnsiTheme="minorEastAsia" w:cs="宋体"/>
                <w:kern w:val="0"/>
                <w:sz w:val="22"/>
              </w:rPr>
            </w:pPr>
          </w:p>
        </w:tc>
        <w:tc>
          <w:tcPr>
            <w:tcW w:w="1026" w:type="pct"/>
            <w:vMerge/>
            <w:vAlign w:val="center"/>
            <w:hideMark/>
          </w:tcPr>
          <w:p w14:paraId="654A987D" w14:textId="77777777" w:rsidR="00D33BCD" w:rsidRPr="00B2206E" w:rsidRDefault="00D33BCD" w:rsidP="00D33BCD">
            <w:pPr>
              <w:widowControl/>
              <w:jc w:val="center"/>
              <w:rPr>
                <w:rFonts w:asciiTheme="minorEastAsia" w:hAnsiTheme="minorEastAsia" w:cs="宋体"/>
                <w:kern w:val="0"/>
                <w:sz w:val="22"/>
              </w:rPr>
            </w:pPr>
          </w:p>
        </w:tc>
        <w:tc>
          <w:tcPr>
            <w:tcW w:w="891" w:type="pct"/>
            <w:gridSpan w:val="2"/>
            <w:vMerge/>
            <w:vAlign w:val="center"/>
            <w:hideMark/>
          </w:tcPr>
          <w:p w14:paraId="79C8D09E" w14:textId="77777777" w:rsidR="00D33BCD" w:rsidRPr="00B2206E" w:rsidRDefault="00D33BCD" w:rsidP="00D33BCD">
            <w:pPr>
              <w:widowControl/>
              <w:jc w:val="center"/>
              <w:rPr>
                <w:rFonts w:asciiTheme="minorEastAsia" w:hAnsiTheme="minorEastAsia" w:cs="宋体"/>
                <w:kern w:val="0"/>
                <w:sz w:val="22"/>
              </w:rPr>
            </w:pPr>
          </w:p>
        </w:tc>
        <w:tc>
          <w:tcPr>
            <w:tcW w:w="548" w:type="pct"/>
            <w:vMerge/>
            <w:vAlign w:val="center"/>
            <w:hideMark/>
          </w:tcPr>
          <w:p w14:paraId="27F83C1B" w14:textId="77777777" w:rsidR="00D33BCD" w:rsidRPr="00B2206E" w:rsidRDefault="00D33BCD" w:rsidP="00D33BCD">
            <w:pPr>
              <w:widowControl/>
              <w:jc w:val="center"/>
              <w:rPr>
                <w:rFonts w:asciiTheme="minorEastAsia" w:hAnsiTheme="minorEastAsia" w:cs="宋体"/>
                <w:kern w:val="0"/>
                <w:sz w:val="22"/>
              </w:rPr>
            </w:pPr>
          </w:p>
        </w:tc>
        <w:tc>
          <w:tcPr>
            <w:tcW w:w="398" w:type="pct"/>
            <w:vMerge w:val="restart"/>
            <w:shd w:val="clear" w:color="auto" w:fill="auto"/>
            <w:vAlign w:val="center"/>
            <w:hideMark/>
          </w:tcPr>
          <w:p w14:paraId="7926914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入户管网</w:t>
            </w:r>
          </w:p>
        </w:tc>
        <w:tc>
          <w:tcPr>
            <w:tcW w:w="423" w:type="pct"/>
            <w:vMerge w:val="restart"/>
            <w:shd w:val="clear" w:color="auto" w:fill="auto"/>
            <w:vAlign w:val="center"/>
            <w:hideMark/>
          </w:tcPr>
          <w:p w14:paraId="57A036D8"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收集管网</w:t>
            </w:r>
          </w:p>
        </w:tc>
        <w:tc>
          <w:tcPr>
            <w:tcW w:w="479" w:type="pct"/>
            <w:vMerge/>
            <w:vAlign w:val="center"/>
            <w:hideMark/>
          </w:tcPr>
          <w:p w14:paraId="3864E598" w14:textId="77777777" w:rsidR="00D33BCD" w:rsidRPr="00B2206E" w:rsidRDefault="00D33BCD" w:rsidP="00D33BCD">
            <w:pPr>
              <w:widowControl/>
              <w:jc w:val="center"/>
              <w:rPr>
                <w:rFonts w:asciiTheme="minorEastAsia" w:hAnsiTheme="minorEastAsia" w:cs="宋体"/>
                <w:kern w:val="0"/>
                <w:sz w:val="22"/>
              </w:rPr>
            </w:pPr>
          </w:p>
        </w:tc>
        <w:tc>
          <w:tcPr>
            <w:tcW w:w="431" w:type="pct"/>
            <w:vMerge/>
            <w:vAlign w:val="center"/>
            <w:hideMark/>
          </w:tcPr>
          <w:p w14:paraId="11C8CBFE" w14:textId="77777777" w:rsidR="00D33BCD" w:rsidRPr="00B2206E" w:rsidRDefault="00D33BCD" w:rsidP="00D33BCD">
            <w:pPr>
              <w:widowControl/>
              <w:jc w:val="center"/>
              <w:rPr>
                <w:rFonts w:asciiTheme="minorEastAsia" w:hAnsiTheme="minorEastAsia" w:cs="宋体"/>
                <w:kern w:val="0"/>
                <w:sz w:val="22"/>
              </w:rPr>
            </w:pPr>
          </w:p>
        </w:tc>
      </w:tr>
      <w:tr w:rsidR="00EC1FF8" w:rsidRPr="00B2206E" w14:paraId="51302B90" w14:textId="77777777" w:rsidTr="00D33BCD">
        <w:trPr>
          <w:trHeight w:val="340"/>
        </w:trPr>
        <w:tc>
          <w:tcPr>
            <w:tcW w:w="462" w:type="pct"/>
            <w:vMerge/>
            <w:vAlign w:val="center"/>
            <w:hideMark/>
          </w:tcPr>
          <w:p w14:paraId="2F800C82" w14:textId="77777777" w:rsidR="00D33BCD" w:rsidRPr="00B2206E" w:rsidRDefault="00D33BCD" w:rsidP="00D33BCD">
            <w:pPr>
              <w:widowControl/>
              <w:jc w:val="center"/>
              <w:rPr>
                <w:rFonts w:asciiTheme="minorEastAsia" w:hAnsiTheme="minorEastAsia" w:cs="宋体"/>
                <w:kern w:val="0"/>
                <w:sz w:val="22"/>
              </w:rPr>
            </w:pPr>
          </w:p>
        </w:tc>
        <w:tc>
          <w:tcPr>
            <w:tcW w:w="342" w:type="pct"/>
            <w:vMerge/>
            <w:vAlign w:val="center"/>
            <w:hideMark/>
          </w:tcPr>
          <w:p w14:paraId="5E6CAD78" w14:textId="77777777" w:rsidR="00D33BCD" w:rsidRPr="00B2206E" w:rsidRDefault="00D33BCD" w:rsidP="00D33BCD">
            <w:pPr>
              <w:widowControl/>
              <w:jc w:val="center"/>
              <w:rPr>
                <w:rFonts w:asciiTheme="minorEastAsia" w:hAnsiTheme="minorEastAsia" w:cs="宋体"/>
                <w:kern w:val="0"/>
                <w:sz w:val="22"/>
              </w:rPr>
            </w:pPr>
          </w:p>
        </w:tc>
        <w:tc>
          <w:tcPr>
            <w:tcW w:w="1026" w:type="pct"/>
            <w:vMerge/>
            <w:vAlign w:val="center"/>
            <w:hideMark/>
          </w:tcPr>
          <w:p w14:paraId="0A47B10F" w14:textId="77777777" w:rsidR="00D33BCD" w:rsidRPr="00B2206E" w:rsidRDefault="00D33BCD" w:rsidP="00D33BCD">
            <w:pPr>
              <w:widowControl/>
              <w:jc w:val="center"/>
              <w:rPr>
                <w:rFonts w:asciiTheme="minorEastAsia" w:hAnsiTheme="minorEastAsia" w:cs="宋体"/>
                <w:kern w:val="0"/>
                <w:sz w:val="22"/>
              </w:rPr>
            </w:pPr>
          </w:p>
        </w:tc>
        <w:tc>
          <w:tcPr>
            <w:tcW w:w="480" w:type="pct"/>
            <w:shd w:val="clear" w:color="auto" w:fill="auto"/>
            <w:vAlign w:val="center"/>
            <w:hideMark/>
          </w:tcPr>
          <w:p w14:paraId="7B60457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分项投资</w:t>
            </w:r>
          </w:p>
        </w:tc>
        <w:tc>
          <w:tcPr>
            <w:tcW w:w="411" w:type="pct"/>
            <w:shd w:val="clear" w:color="auto" w:fill="auto"/>
            <w:vAlign w:val="center"/>
            <w:hideMark/>
          </w:tcPr>
          <w:p w14:paraId="3755EF33"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小计</w:t>
            </w:r>
          </w:p>
        </w:tc>
        <w:tc>
          <w:tcPr>
            <w:tcW w:w="548" w:type="pct"/>
            <w:vMerge/>
            <w:shd w:val="clear" w:color="auto" w:fill="auto"/>
            <w:vAlign w:val="center"/>
            <w:hideMark/>
          </w:tcPr>
          <w:p w14:paraId="76C652DD" w14:textId="12AC6138" w:rsidR="00D33BCD" w:rsidRPr="00B2206E" w:rsidRDefault="00D33BCD" w:rsidP="00D33BCD">
            <w:pPr>
              <w:widowControl/>
              <w:jc w:val="center"/>
              <w:rPr>
                <w:rFonts w:asciiTheme="minorEastAsia" w:hAnsiTheme="minorEastAsia" w:cs="宋体"/>
                <w:kern w:val="0"/>
                <w:sz w:val="22"/>
              </w:rPr>
            </w:pPr>
          </w:p>
        </w:tc>
        <w:tc>
          <w:tcPr>
            <w:tcW w:w="398" w:type="pct"/>
            <w:vMerge/>
            <w:shd w:val="clear" w:color="auto" w:fill="auto"/>
            <w:vAlign w:val="center"/>
            <w:hideMark/>
          </w:tcPr>
          <w:p w14:paraId="3165D23C" w14:textId="7A1A508C" w:rsidR="00D33BCD" w:rsidRPr="00B2206E" w:rsidRDefault="00D33BCD" w:rsidP="00D33BCD">
            <w:pPr>
              <w:widowControl/>
              <w:jc w:val="center"/>
              <w:rPr>
                <w:rFonts w:asciiTheme="minorEastAsia" w:hAnsiTheme="minorEastAsia" w:cs="宋体"/>
                <w:kern w:val="0"/>
                <w:sz w:val="22"/>
              </w:rPr>
            </w:pPr>
          </w:p>
        </w:tc>
        <w:tc>
          <w:tcPr>
            <w:tcW w:w="423" w:type="pct"/>
            <w:vMerge/>
            <w:shd w:val="clear" w:color="auto" w:fill="auto"/>
            <w:vAlign w:val="center"/>
            <w:hideMark/>
          </w:tcPr>
          <w:p w14:paraId="2A3F1BA5" w14:textId="5E90F555" w:rsidR="00D33BCD" w:rsidRPr="00B2206E" w:rsidRDefault="00D33BCD" w:rsidP="00D33BCD">
            <w:pPr>
              <w:widowControl/>
              <w:jc w:val="center"/>
              <w:rPr>
                <w:rFonts w:asciiTheme="minorEastAsia" w:hAnsiTheme="minorEastAsia" w:cs="宋体"/>
                <w:kern w:val="0"/>
                <w:sz w:val="22"/>
              </w:rPr>
            </w:pPr>
          </w:p>
        </w:tc>
        <w:tc>
          <w:tcPr>
            <w:tcW w:w="479" w:type="pct"/>
            <w:vMerge/>
            <w:vAlign w:val="center"/>
            <w:hideMark/>
          </w:tcPr>
          <w:p w14:paraId="5214463B" w14:textId="77777777" w:rsidR="00D33BCD" w:rsidRPr="00B2206E" w:rsidRDefault="00D33BCD" w:rsidP="00D33BCD">
            <w:pPr>
              <w:widowControl/>
              <w:jc w:val="center"/>
              <w:rPr>
                <w:rFonts w:asciiTheme="minorEastAsia" w:hAnsiTheme="minorEastAsia" w:cs="宋体"/>
                <w:kern w:val="0"/>
                <w:sz w:val="22"/>
              </w:rPr>
            </w:pPr>
          </w:p>
        </w:tc>
        <w:tc>
          <w:tcPr>
            <w:tcW w:w="431" w:type="pct"/>
            <w:vMerge/>
            <w:vAlign w:val="center"/>
            <w:hideMark/>
          </w:tcPr>
          <w:p w14:paraId="6ED73599" w14:textId="77777777" w:rsidR="00D33BCD" w:rsidRPr="00B2206E" w:rsidRDefault="00D33BCD" w:rsidP="00D33BCD">
            <w:pPr>
              <w:widowControl/>
              <w:jc w:val="center"/>
              <w:rPr>
                <w:rFonts w:asciiTheme="minorEastAsia" w:hAnsiTheme="minorEastAsia" w:cs="宋体"/>
                <w:kern w:val="0"/>
                <w:sz w:val="22"/>
              </w:rPr>
            </w:pPr>
          </w:p>
        </w:tc>
      </w:tr>
      <w:tr w:rsidR="00EC1FF8" w:rsidRPr="00B2206E" w14:paraId="19F9460B" w14:textId="77777777" w:rsidTr="00D33BCD">
        <w:trPr>
          <w:trHeight w:val="340"/>
        </w:trPr>
        <w:tc>
          <w:tcPr>
            <w:tcW w:w="462" w:type="pct"/>
            <w:vMerge w:val="restart"/>
            <w:shd w:val="clear" w:color="auto" w:fill="auto"/>
            <w:vAlign w:val="center"/>
            <w:hideMark/>
          </w:tcPr>
          <w:p w14:paraId="40040C41"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史庄镇</w:t>
            </w:r>
          </w:p>
        </w:tc>
        <w:tc>
          <w:tcPr>
            <w:tcW w:w="342" w:type="pct"/>
            <w:vMerge w:val="restart"/>
            <w:shd w:val="clear" w:color="auto" w:fill="auto"/>
            <w:vAlign w:val="center"/>
            <w:hideMark/>
          </w:tcPr>
          <w:p w14:paraId="7656E464"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2022年</w:t>
            </w:r>
          </w:p>
        </w:tc>
        <w:tc>
          <w:tcPr>
            <w:tcW w:w="1026" w:type="pct"/>
            <w:shd w:val="clear" w:color="auto" w:fill="auto"/>
            <w:vAlign w:val="center"/>
            <w:hideMark/>
          </w:tcPr>
          <w:p w14:paraId="7E84B4CE"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安洼新村污水处理站</w:t>
            </w:r>
          </w:p>
        </w:tc>
        <w:tc>
          <w:tcPr>
            <w:tcW w:w="480" w:type="pct"/>
            <w:shd w:val="clear" w:color="auto" w:fill="auto"/>
            <w:vAlign w:val="center"/>
            <w:hideMark/>
          </w:tcPr>
          <w:p w14:paraId="44193301" w14:textId="7A209C0F"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15.0</w:t>
            </w:r>
          </w:p>
        </w:tc>
        <w:tc>
          <w:tcPr>
            <w:tcW w:w="411" w:type="pct"/>
            <w:vMerge w:val="restart"/>
            <w:shd w:val="clear" w:color="auto" w:fill="auto"/>
            <w:vAlign w:val="center"/>
            <w:hideMark/>
          </w:tcPr>
          <w:p w14:paraId="15C6840F" w14:textId="500FF804"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93.0</w:t>
            </w:r>
          </w:p>
        </w:tc>
        <w:tc>
          <w:tcPr>
            <w:tcW w:w="548" w:type="pct"/>
            <w:vMerge w:val="restart"/>
            <w:shd w:val="clear" w:color="auto" w:fill="auto"/>
            <w:vAlign w:val="center"/>
            <w:hideMark/>
          </w:tcPr>
          <w:p w14:paraId="7BC4ECFE"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vMerge w:val="restart"/>
            <w:shd w:val="clear" w:color="auto" w:fill="auto"/>
            <w:vAlign w:val="center"/>
            <w:hideMark/>
          </w:tcPr>
          <w:p w14:paraId="4CC4B94B" w14:textId="0FAA8201"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752.5</w:t>
            </w:r>
          </w:p>
        </w:tc>
        <w:tc>
          <w:tcPr>
            <w:tcW w:w="423" w:type="pct"/>
            <w:vMerge w:val="restart"/>
            <w:shd w:val="clear" w:color="auto" w:fill="auto"/>
            <w:vAlign w:val="center"/>
            <w:hideMark/>
          </w:tcPr>
          <w:p w14:paraId="3205572D" w14:textId="1B4A1DF5"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2609.8</w:t>
            </w:r>
          </w:p>
        </w:tc>
        <w:tc>
          <w:tcPr>
            <w:tcW w:w="479" w:type="pct"/>
            <w:vMerge w:val="restart"/>
            <w:shd w:val="clear" w:color="auto" w:fill="auto"/>
            <w:vAlign w:val="center"/>
            <w:hideMark/>
          </w:tcPr>
          <w:p w14:paraId="11EE2687" w14:textId="056BFF5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3362.3</w:t>
            </w:r>
          </w:p>
        </w:tc>
        <w:tc>
          <w:tcPr>
            <w:tcW w:w="431" w:type="pct"/>
            <w:vMerge w:val="restart"/>
            <w:shd w:val="clear" w:color="auto" w:fill="auto"/>
            <w:vAlign w:val="center"/>
            <w:hideMark/>
          </w:tcPr>
          <w:p w14:paraId="7848BFF6" w14:textId="1B2EB2ED"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3455.3</w:t>
            </w:r>
          </w:p>
        </w:tc>
      </w:tr>
      <w:tr w:rsidR="00EC1FF8" w:rsidRPr="00B2206E" w14:paraId="38F54E9D" w14:textId="77777777" w:rsidTr="00D33BCD">
        <w:trPr>
          <w:trHeight w:val="340"/>
        </w:trPr>
        <w:tc>
          <w:tcPr>
            <w:tcW w:w="462" w:type="pct"/>
            <w:vMerge/>
            <w:vAlign w:val="center"/>
            <w:hideMark/>
          </w:tcPr>
          <w:p w14:paraId="0B00C946" w14:textId="77777777" w:rsidR="00D33BCD" w:rsidRPr="00B2206E" w:rsidRDefault="00D33BCD" w:rsidP="00D33BCD">
            <w:pPr>
              <w:widowControl/>
              <w:jc w:val="center"/>
              <w:rPr>
                <w:rFonts w:asciiTheme="minorEastAsia" w:hAnsiTheme="minorEastAsia" w:cs="宋体"/>
                <w:kern w:val="0"/>
                <w:sz w:val="22"/>
              </w:rPr>
            </w:pPr>
          </w:p>
        </w:tc>
        <w:tc>
          <w:tcPr>
            <w:tcW w:w="342" w:type="pct"/>
            <w:vMerge/>
            <w:vAlign w:val="center"/>
            <w:hideMark/>
          </w:tcPr>
          <w:p w14:paraId="38363B87"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13966D42"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十里铺污水处理站</w:t>
            </w:r>
          </w:p>
        </w:tc>
        <w:tc>
          <w:tcPr>
            <w:tcW w:w="480" w:type="pct"/>
            <w:shd w:val="clear" w:color="auto" w:fill="auto"/>
            <w:vAlign w:val="center"/>
            <w:hideMark/>
          </w:tcPr>
          <w:p w14:paraId="0CEA2DD5" w14:textId="6992E22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78.0</w:t>
            </w:r>
          </w:p>
        </w:tc>
        <w:tc>
          <w:tcPr>
            <w:tcW w:w="411" w:type="pct"/>
            <w:vMerge/>
            <w:vAlign w:val="center"/>
            <w:hideMark/>
          </w:tcPr>
          <w:p w14:paraId="0EED0858" w14:textId="77777777" w:rsidR="00D33BCD" w:rsidRPr="00B2206E" w:rsidRDefault="00D33BCD" w:rsidP="00D33BCD">
            <w:pPr>
              <w:widowControl/>
              <w:jc w:val="center"/>
              <w:rPr>
                <w:rFonts w:asciiTheme="minorEastAsia" w:hAnsiTheme="minorEastAsia" w:cs="宋体"/>
                <w:kern w:val="0"/>
                <w:sz w:val="22"/>
              </w:rPr>
            </w:pPr>
          </w:p>
        </w:tc>
        <w:tc>
          <w:tcPr>
            <w:tcW w:w="548" w:type="pct"/>
            <w:vMerge/>
            <w:vAlign w:val="center"/>
            <w:hideMark/>
          </w:tcPr>
          <w:p w14:paraId="3665C1C8" w14:textId="77777777" w:rsidR="00D33BCD" w:rsidRPr="00B2206E" w:rsidRDefault="00D33BCD" w:rsidP="00D33BCD">
            <w:pPr>
              <w:widowControl/>
              <w:jc w:val="center"/>
              <w:rPr>
                <w:rFonts w:asciiTheme="minorEastAsia" w:hAnsiTheme="minorEastAsia" w:cs="宋体"/>
                <w:kern w:val="0"/>
                <w:sz w:val="22"/>
              </w:rPr>
            </w:pPr>
          </w:p>
        </w:tc>
        <w:tc>
          <w:tcPr>
            <w:tcW w:w="398" w:type="pct"/>
            <w:vMerge/>
            <w:vAlign w:val="center"/>
            <w:hideMark/>
          </w:tcPr>
          <w:p w14:paraId="78C7D6C4" w14:textId="77777777" w:rsidR="00D33BCD" w:rsidRPr="00B2206E" w:rsidRDefault="00D33BCD" w:rsidP="00D33BCD">
            <w:pPr>
              <w:widowControl/>
              <w:jc w:val="center"/>
              <w:rPr>
                <w:rFonts w:asciiTheme="minorEastAsia" w:hAnsiTheme="minorEastAsia" w:cs="宋体"/>
                <w:kern w:val="0"/>
                <w:sz w:val="22"/>
              </w:rPr>
            </w:pPr>
          </w:p>
        </w:tc>
        <w:tc>
          <w:tcPr>
            <w:tcW w:w="423" w:type="pct"/>
            <w:vMerge/>
            <w:vAlign w:val="center"/>
            <w:hideMark/>
          </w:tcPr>
          <w:p w14:paraId="2587177D" w14:textId="77777777" w:rsidR="00D33BCD" w:rsidRPr="00B2206E" w:rsidRDefault="00D33BCD" w:rsidP="00D33BCD">
            <w:pPr>
              <w:widowControl/>
              <w:jc w:val="center"/>
              <w:rPr>
                <w:rFonts w:asciiTheme="minorEastAsia" w:hAnsiTheme="minorEastAsia" w:cs="宋体"/>
                <w:kern w:val="0"/>
                <w:sz w:val="22"/>
              </w:rPr>
            </w:pPr>
          </w:p>
        </w:tc>
        <w:tc>
          <w:tcPr>
            <w:tcW w:w="479" w:type="pct"/>
            <w:vMerge/>
            <w:vAlign w:val="center"/>
            <w:hideMark/>
          </w:tcPr>
          <w:p w14:paraId="4A9CDAAB" w14:textId="77777777" w:rsidR="00D33BCD" w:rsidRPr="00B2206E" w:rsidRDefault="00D33BCD" w:rsidP="00D33BCD">
            <w:pPr>
              <w:widowControl/>
              <w:jc w:val="center"/>
              <w:rPr>
                <w:rFonts w:asciiTheme="minorEastAsia" w:hAnsiTheme="minorEastAsia" w:cs="宋体"/>
                <w:kern w:val="0"/>
                <w:sz w:val="22"/>
              </w:rPr>
            </w:pPr>
          </w:p>
        </w:tc>
        <w:tc>
          <w:tcPr>
            <w:tcW w:w="431" w:type="pct"/>
            <w:vMerge/>
            <w:vAlign w:val="center"/>
            <w:hideMark/>
          </w:tcPr>
          <w:p w14:paraId="7E7DBE2A" w14:textId="77777777" w:rsidR="00D33BCD" w:rsidRPr="00B2206E" w:rsidRDefault="00D33BCD" w:rsidP="00D33BCD">
            <w:pPr>
              <w:widowControl/>
              <w:jc w:val="center"/>
              <w:rPr>
                <w:rFonts w:asciiTheme="minorEastAsia" w:hAnsiTheme="minorEastAsia" w:cs="宋体"/>
                <w:kern w:val="0"/>
                <w:sz w:val="22"/>
              </w:rPr>
            </w:pPr>
          </w:p>
        </w:tc>
      </w:tr>
      <w:tr w:rsidR="00EC1FF8" w:rsidRPr="00B2206E" w14:paraId="248C128F" w14:textId="77777777" w:rsidTr="00D33BCD">
        <w:trPr>
          <w:trHeight w:val="340"/>
        </w:trPr>
        <w:tc>
          <w:tcPr>
            <w:tcW w:w="462" w:type="pct"/>
            <w:shd w:val="clear" w:color="auto" w:fill="auto"/>
            <w:vAlign w:val="center"/>
            <w:hideMark/>
          </w:tcPr>
          <w:p w14:paraId="35D5B28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黄堤镇</w:t>
            </w:r>
          </w:p>
        </w:tc>
        <w:tc>
          <w:tcPr>
            <w:tcW w:w="342" w:type="pct"/>
            <w:vMerge/>
            <w:vAlign w:val="center"/>
            <w:hideMark/>
          </w:tcPr>
          <w:p w14:paraId="622EC88C"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37D0851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狮子营污水处理站</w:t>
            </w:r>
          </w:p>
        </w:tc>
        <w:tc>
          <w:tcPr>
            <w:tcW w:w="480" w:type="pct"/>
            <w:shd w:val="clear" w:color="auto" w:fill="auto"/>
            <w:vAlign w:val="center"/>
            <w:hideMark/>
          </w:tcPr>
          <w:p w14:paraId="558EA237" w14:textId="42FB950A"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70.2</w:t>
            </w:r>
          </w:p>
        </w:tc>
        <w:tc>
          <w:tcPr>
            <w:tcW w:w="411" w:type="pct"/>
            <w:shd w:val="clear" w:color="auto" w:fill="auto"/>
            <w:vAlign w:val="center"/>
            <w:hideMark/>
          </w:tcPr>
          <w:p w14:paraId="5BF1F02B" w14:textId="48917F6B"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70.2</w:t>
            </w:r>
          </w:p>
        </w:tc>
        <w:tc>
          <w:tcPr>
            <w:tcW w:w="548" w:type="pct"/>
            <w:shd w:val="clear" w:color="auto" w:fill="auto"/>
            <w:vAlign w:val="center"/>
            <w:hideMark/>
          </w:tcPr>
          <w:p w14:paraId="6B9799CE"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shd w:val="clear" w:color="auto" w:fill="auto"/>
            <w:vAlign w:val="center"/>
            <w:hideMark/>
          </w:tcPr>
          <w:p w14:paraId="31F45B2A" w14:textId="10D1FD19"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189.8</w:t>
            </w:r>
          </w:p>
        </w:tc>
        <w:tc>
          <w:tcPr>
            <w:tcW w:w="423" w:type="pct"/>
            <w:shd w:val="clear" w:color="auto" w:fill="auto"/>
            <w:vAlign w:val="center"/>
            <w:hideMark/>
          </w:tcPr>
          <w:p w14:paraId="065A2052" w14:textId="62E757A9"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658.3</w:t>
            </w:r>
          </w:p>
        </w:tc>
        <w:tc>
          <w:tcPr>
            <w:tcW w:w="479" w:type="pct"/>
            <w:shd w:val="clear" w:color="auto" w:fill="auto"/>
            <w:vAlign w:val="center"/>
            <w:hideMark/>
          </w:tcPr>
          <w:p w14:paraId="4A9696E5" w14:textId="601AD558"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848.1</w:t>
            </w:r>
          </w:p>
        </w:tc>
        <w:tc>
          <w:tcPr>
            <w:tcW w:w="431" w:type="pct"/>
            <w:shd w:val="clear" w:color="auto" w:fill="auto"/>
            <w:vAlign w:val="center"/>
            <w:hideMark/>
          </w:tcPr>
          <w:p w14:paraId="0E27B65F" w14:textId="007780D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918.3</w:t>
            </w:r>
          </w:p>
        </w:tc>
      </w:tr>
      <w:tr w:rsidR="00EC1FF8" w:rsidRPr="00B2206E" w14:paraId="14987046" w14:textId="77777777" w:rsidTr="00D33BCD">
        <w:trPr>
          <w:trHeight w:val="340"/>
        </w:trPr>
        <w:tc>
          <w:tcPr>
            <w:tcW w:w="462" w:type="pct"/>
            <w:shd w:val="clear" w:color="auto" w:fill="auto"/>
            <w:vAlign w:val="center"/>
            <w:hideMark/>
          </w:tcPr>
          <w:p w14:paraId="2CB0CCB2"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位庄乡</w:t>
            </w:r>
          </w:p>
        </w:tc>
        <w:tc>
          <w:tcPr>
            <w:tcW w:w="342" w:type="pct"/>
            <w:vMerge/>
            <w:vAlign w:val="center"/>
            <w:hideMark/>
          </w:tcPr>
          <w:p w14:paraId="15A98CDA"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248D45EA"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王治污水处理站</w:t>
            </w:r>
          </w:p>
        </w:tc>
        <w:tc>
          <w:tcPr>
            <w:tcW w:w="480" w:type="pct"/>
            <w:shd w:val="clear" w:color="auto" w:fill="auto"/>
            <w:vAlign w:val="center"/>
            <w:hideMark/>
          </w:tcPr>
          <w:p w14:paraId="5ABFD6C2" w14:textId="039672DA"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50.7</w:t>
            </w:r>
          </w:p>
        </w:tc>
        <w:tc>
          <w:tcPr>
            <w:tcW w:w="411" w:type="pct"/>
            <w:shd w:val="clear" w:color="auto" w:fill="auto"/>
            <w:vAlign w:val="center"/>
            <w:hideMark/>
          </w:tcPr>
          <w:p w14:paraId="0C9EA586" w14:textId="3DC0D84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50.7</w:t>
            </w:r>
          </w:p>
        </w:tc>
        <w:tc>
          <w:tcPr>
            <w:tcW w:w="548" w:type="pct"/>
            <w:shd w:val="clear" w:color="auto" w:fill="auto"/>
            <w:vAlign w:val="center"/>
            <w:hideMark/>
          </w:tcPr>
          <w:p w14:paraId="3D40BF60"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shd w:val="clear" w:color="auto" w:fill="auto"/>
            <w:vAlign w:val="center"/>
            <w:hideMark/>
          </w:tcPr>
          <w:p w14:paraId="77FA9A77" w14:textId="2A3530C1"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136.5</w:t>
            </w:r>
          </w:p>
        </w:tc>
        <w:tc>
          <w:tcPr>
            <w:tcW w:w="423" w:type="pct"/>
            <w:shd w:val="clear" w:color="auto" w:fill="auto"/>
            <w:vAlign w:val="center"/>
            <w:hideMark/>
          </w:tcPr>
          <w:p w14:paraId="6404CA34" w14:textId="559C2F5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473.6</w:t>
            </w:r>
          </w:p>
        </w:tc>
        <w:tc>
          <w:tcPr>
            <w:tcW w:w="479" w:type="pct"/>
            <w:shd w:val="clear" w:color="auto" w:fill="auto"/>
            <w:vAlign w:val="center"/>
            <w:hideMark/>
          </w:tcPr>
          <w:p w14:paraId="26CE1A36" w14:textId="63D1AEB1"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610.1</w:t>
            </w:r>
          </w:p>
        </w:tc>
        <w:tc>
          <w:tcPr>
            <w:tcW w:w="431" w:type="pct"/>
            <w:shd w:val="clear" w:color="auto" w:fill="auto"/>
            <w:vAlign w:val="center"/>
            <w:hideMark/>
          </w:tcPr>
          <w:p w14:paraId="4BD063FB" w14:textId="7E27A71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660.8</w:t>
            </w:r>
          </w:p>
        </w:tc>
      </w:tr>
      <w:tr w:rsidR="00EC1FF8" w:rsidRPr="00B2206E" w14:paraId="08EFD3BD" w14:textId="77777777" w:rsidTr="00D33BCD">
        <w:trPr>
          <w:trHeight w:val="340"/>
        </w:trPr>
        <w:tc>
          <w:tcPr>
            <w:tcW w:w="462" w:type="pct"/>
            <w:shd w:val="clear" w:color="auto" w:fill="auto"/>
            <w:vAlign w:val="center"/>
            <w:hideMark/>
          </w:tcPr>
          <w:p w14:paraId="3717E9F9"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中和镇</w:t>
            </w:r>
          </w:p>
        </w:tc>
        <w:tc>
          <w:tcPr>
            <w:tcW w:w="342" w:type="pct"/>
            <w:vMerge/>
            <w:vAlign w:val="center"/>
            <w:hideMark/>
          </w:tcPr>
          <w:p w14:paraId="2B77C64E"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2CFF77CD"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后寺污水处理站</w:t>
            </w:r>
          </w:p>
        </w:tc>
        <w:tc>
          <w:tcPr>
            <w:tcW w:w="480" w:type="pct"/>
            <w:shd w:val="clear" w:color="auto" w:fill="auto"/>
            <w:vAlign w:val="center"/>
            <w:hideMark/>
          </w:tcPr>
          <w:p w14:paraId="5FA3C8AA" w14:textId="52415786"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66.6</w:t>
            </w:r>
          </w:p>
        </w:tc>
        <w:tc>
          <w:tcPr>
            <w:tcW w:w="411" w:type="pct"/>
            <w:shd w:val="clear" w:color="auto" w:fill="auto"/>
            <w:vAlign w:val="center"/>
            <w:hideMark/>
          </w:tcPr>
          <w:p w14:paraId="29560FC1" w14:textId="2FC77E6E"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66.6</w:t>
            </w:r>
          </w:p>
        </w:tc>
        <w:tc>
          <w:tcPr>
            <w:tcW w:w="548" w:type="pct"/>
            <w:shd w:val="clear" w:color="auto" w:fill="auto"/>
            <w:vAlign w:val="center"/>
            <w:hideMark/>
          </w:tcPr>
          <w:p w14:paraId="65A72B7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shd w:val="clear" w:color="auto" w:fill="auto"/>
            <w:vAlign w:val="center"/>
            <w:hideMark/>
          </w:tcPr>
          <w:p w14:paraId="593B5197" w14:textId="134A182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175.8</w:t>
            </w:r>
          </w:p>
        </w:tc>
        <w:tc>
          <w:tcPr>
            <w:tcW w:w="423" w:type="pct"/>
            <w:shd w:val="clear" w:color="auto" w:fill="auto"/>
            <w:vAlign w:val="center"/>
            <w:hideMark/>
          </w:tcPr>
          <w:p w14:paraId="53B5F422" w14:textId="1C8C7F7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609.5</w:t>
            </w:r>
          </w:p>
        </w:tc>
        <w:tc>
          <w:tcPr>
            <w:tcW w:w="479" w:type="pct"/>
            <w:shd w:val="clear" w:color="auto" w:fill="auto"/>
            <w:vAlign w:val="center"/>
            <w:hideMark/>
          </w:tcPr>
          <w:p w14:paraId="066393DF" w14:textId="55037530"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785.3</w:t>
            </w:r>
          </w:p>
        </w:tc>
        <w:tc>
          <w:tcPr>
            <w:tcW w:w="431" w:type="pct"/>
            <w:shd w:val="clear" w:color="auto" w:fill="auto"/>
            <w:vAlign w:val="center"/>
            <w:hideMark/>
          </w:tcPr>
          <w:p w14:paraId="352C8B7C" w14:textId="00B394A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851.9</w:t>
            </w:r>
          </w:p>
        </w:tc>
      </w:tr>
      <w:tr w:rsidR="00EC1FF8" w:rsidRPr="00B2206E" w14:paraId="59BBA24D" w14:textId="77777777" w:rsidTr="00D33BCD">
        <w:trPr>
          <w:trHeight w:val="340"/>
        </w:trPr>
        <w:tc>
          <w:tcPr>
            <w:tcW w:w="462" w:type="pct"/>
            <w:shd w:val="clear" w:color="auto" w:fill="auto"/>
            <w:vAlign w:val="center"/>
            <w:hideMark/>
          </w:tcPr>
          <w:p w14:paraId="739ABC45"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徐营镇</w:t>
            </w:r>
          </w:p>
        </w:tc>
        <w:tc>
          <w:tcPr>
            <w:tcW w:w="342" w:type="pct"/>
            <w:vMerge/>
            <w:vAlign w:val="center"/>
            <w:hideMark/>
          </w:tcPr>
          <w:p w14:paraId="12358F44"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2BC5E245"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东望高楼污水处理站</w:t>
            </w:r>
          </w:p>
        </w:tc>
        <w:tc>
          <w:tcPr>
            <w:tcW w:w="480" w:type="pct"/>
            <w:shd w:val="clear" w:color="auto" w:fill="auto"/>
            <w:vAlign w:val="center"/>
            <w:hideMark/>
          </w:tcPr>
          <w:p w14:paraId="61863E3E" w14:textId="045B42F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33.3</w:t>
            </w:r>
          </w:p>
        </w:tc>
        <w:tc>
          <w:tcPr>
            <w:tcW w:w="411" w:type="pct"/>
            <w:shd w:val="clear" w:color="auto" w:fill="auto"/>
            <w:vAlign w:val="center"/>
            <w:hideMark/>
          </w:tcPr>
          <w:p w14:paraId="760EADCE" w14:textId="3C256F60"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33.3</w:t>
            </w:r>
          </w:p>
        </w:tc>
        <w:tc>
          <w:tcPr>
            <w:tcW w:w="548" w:type="pct"/>
            <w:shd w:val="clear" w:color="auto" w:fill="auto"/>
            <w:vAlign w:val="center"/>
            <w:hideMark/>
          </w:tcPr>
          <w:p w14:paraId="2C2EBD82"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shd w:val="clear" w:color="auto" w:fill="auto"/>
            <w:vAlign w:val="center"/>
            <w:hideMark/>
          </w:tcPr>
          <w:p w14:paraId="1828FFDE" w14:textId="032E9333"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97.8</w:t>
            </w:r>
          </w:p>
        </w:tc>
        <w:tc>
          <w:tcPr>
            <w:tcW w:w="423" w:type="pct"/>
            <w:shd w:val="clear" w:color="auto" w:fill="auto"/>
            <w:vAlign w:val="center"/>
            <w:hideMark/>
          </w:tcPr>
          <w:p w14:paraId="77ECA0BE" w14:textId="2CD1AD2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338.7</w:t>
            </w:r>
          </w:p>
        </w:tc>
        <w:tc>
          <w:tcPr>
            <w:tcW w:w="479" w:type="pct"/>
            <w:shd w:val="clear" w:color="auto" w:fill="auto"/>
            <w:vAlign w:val="center"/>
            <w:hideMark/>
          </w:tcPr>
          <w:p w14:paraId="4BDF8299" w14:textId="02ED39D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436.5</w:t>
            </w:r>
          </w:p>
        </w:tc>
        <w:tc>
          <w:tcPr>
            <w:tcW w:w="431" w:type="pct"/>
            <w:shd w:val="clear" w:color="auto" w:fill="auto"/>
            <w:vAlign w:val="center"/>
            <w:hideMark/>
          </w:tcPr>
          <w:p w14:paraId="58A1FEDF" w14:textId="61CFE6AF"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469.8</w:t>
            </w:r>
          </w:p>
        </w:tc>
      </w:tr>
      <w:tr w:rsidR="00EC1FF8" w:rsidRPr="00B2206E" w14:paraId="67C0CC16" w14:textId="77777777" w:rsidTr="00D33BCD">
        <w:trPr>
          <w:trHeight w:val="340"/>
        </w:trPr>
        <w:tc>
          <w:tcPr>
            <w:tcW w:w="462" w:type="pct"/>
            <w:shd w:val="clear" w:color="auto" w:fill="auto"/>
            <w:vAlign w:val="center"/>
            <w:hideMark/>
          </w:tcPr>
          <w:p w14:paraId="0E4E5664"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城关镇</w:t>
            </w:r>
          </w:p>
        </w:tc>
        <w:tc>
          <w:tcPr>
            <w:tcW w:w="342" w:type="pct"/>
            <w:vMerge/>
            <w:vAlign w:val="center"/>
            <w:hideMark/>
          </w:tcPr>
          <w:p w14:paraId="6E54FBD0"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4D4D5153"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后李污水处理站</w:t>
            </w:r>
          </w:p>
        </w:tc>
        <w:tc>
          <w:tcPr>
            <w:tcW w:w="480" w:type="pct"/>
            <w:shd w:val="clear" w:color="auto" w:fill="auto"/>
            <w:vAlign w:val="center"/>
            <w:hideMark/>
          </w:tcPr>
          <w:p w14:paraId="2A35B33F" w14:textId="7FD1A6A8"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72.0</w:t>
            </w:r>
          </w:p>
        </w:tc>
        <w:tc>
          <w:tcPr>
            <w:tcW w:w="411" w:type="pct"/>
            <w:shd w:val="clear" w:color="auto" w:fill="auto"/>
            <w:vAlign w:val="center"/>
            <w:hideMark/>
          </w:tcPr>
          <w:p w14:paraId="692A4669" w14:textId="28F37F2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72.0</w:t>
            </w:r>
          </w:p>
        </w:tc>
        <w:tc>
          <w:tcPr>
            <w:tcW w:w="548" w:type="pct"/>
            <w:shd w:val="clear" w:color="auto" w:fill="auto"/>
            <w:vAlign w:val="center"/>
            <w:hideMark/>
          </w:tcPr>
          <w:p w14:paraId="15DC11C6"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shd w:val="clear" w:color="auto" w:fill="auto"/>
            <w:vAlign w:val="center"/>
            <w:hideMark/>
          </w:tcPr>
          <w:p w14:paraId="36A2946C" w14:textId="2060F7D2"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188.5</w:t>
            </w:r>
          </w:p>
        </w:tc>
        <w:tc>
          <w:tcPr>
            <w:tcW w:w="423" w:type="pct"/>
            <w:shd w:val="clear" w:color="auto" w:fill="auto"/>
            <w:vAlign w:val="center"/>
            <w:hideMark/>
          </w:tcPr>
          <w:p w14:paraId="1624D59E" w14:textId="430FFD2B"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653.8</w:t>
            </w:r>
          </w:p>
        </w:tc>
        <w:tc>
          <w:tcPr>
            <w:tcW w:w="479" w:type="pct"/>
            <w:shd w:val="clear" w:color="auto" w:fill="auto"/>
            <w:vAlign w:val="center"/>
            <w:hideMark/>
          </w:tcPr>
          <w:p w14:paraId="1E23D4D5" w14:textId="57703835"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842.3</w:t>
            </w:r>
          </w:p>
        </w:tc>
        <w:tc>
          <w:tcPr>
            <w:tcW w:w="431" w:type="pct"/>
            <w:shd w:val="clear" w:color="auto" w:fill="auto"/>
            <w:vAlign w:val="center"/>
            <w:hideMark/>
          </w:tcPr>
          <w:p w14:paraId="5FA8BF53" w14:textId="07291E14"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914.3</w:t>
            </w:r>
          </w:p>
        </w:tc>
      </w:tr>
      <w:tr w:rsidR="00EC1FF8" w:rsidRPr="00B2206E" w14:paraId="482560BA" w14:textId="77777777" w:rsidTr="00D33BCD">
        <w:trPr>
          <w:trHeight w:val="340"/>
        </w:trPr>
        <w:tc>
          <w:tcPr>
            <w:tcW w:w="462" w:type="pct"/>
            <w:shd w:val="clear" w:color="auto" w:fill="auto"/>
            <w:vAlign w:val="center"/>
            <w:hideMark/>
          </w:tcPr>
          <w:p w14:paraId="6A624846"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亢村镇</w:t>
            </w:r>
          </w:p>
        </w:tc>
        <w:tc>
          <w:tcPr>
            <w:tcW w:w="342" w:type="pct"/>
            <w:vMerge/>
            <w:vAlign w:val="center"/>
            <w:hideMark/>
          </w:tcPr>
          <w:p w14:paraId="577B8EED" w14:textId="77777777" w:rsidR="00D33BCD" w:rsidRPr="00B2206E" w:rsidRDefault="00D33BCD" w:rsidP="00D33BCD">
            <w:pPr>
              <w:widowControl/>
              <w:jc w:val="center"/>
              <w:rPr>
                <w:rFonts w:asciiTheme="minorEastAsia" w:hAnsiTheme="minorEastAsia" w:cs="宋体"/>
                <w:kern w:val="0"/>
                <w:sz w:val="22"/>
              </w:rPr>
            </w:pPr>
          </w:p>
        </w:tc>
        <w:tc>
          <w:tcPr>
            <w:tcW w:w="1026" w:type="pct"/>
            <w:shd w:val="clear" w:color="auto" w:fill="auto"/>
            <w:vAlign w:val="center"/>
            <w:hideMark/>
          </w:tcPr>
          <w:p w14:paraId="3A2710B6"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牛屯污水处理站</w:t>
            </w:r>
          </w:p>
        </w:tc>
        <w:tc>
          <w:tcPr>
            <w:tcW w:w="480" w:type="pct"/>
            <w:shd w:val="clear" w:color="auto" w:fill="auto"/>
            <w:vAlign w:val="center"/>
            <w:hideMark/>
          </w:tcPr>
          <w:p w14:paraId="07B8DE34" w14:textId="4F738A0E"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19.2</w:t>
            </w:r>
          </w:p>
        </w:tc>
        <w:tc>
          <w:tcPr>
            <w:tcW w:w="411" w:type="pct"/>
            <w:shd w:val="clear" w:color="auto" w:fill="auto"/>
            <w:vAlign w:val="center"/>
            <w:hideMark/>
          </w:tcPr>
          <w:p w14:paraId="5A311A53" w14:textId="1E841C0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19.2</w:t>
            </w:r>
          </w:p>
        </w:tc>
        <w:tc>
          <w:tcPr>
            <w:tcW w:w="548" w:type="pct"/>
            <w:shd w:val="clear" w:color="auto" w:fill="auto"/>
            <w:vAlign w:val="center"/>
            <w:hideMark/>
          </w:tcPr>
          <w:p w14:paraId="28CBCD27"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w:t>
            </w:r>
          </w:p>
        </w:tc>
        <w:tc>
          <w:tcPr>
            <w:tcW w:w="398" w:type="pct"/>
            <w:shd w:val="clear" w:color="auto" w:fill="auto"/>
            <w:vAlign w:val="center"/>
            <w:hideMark/>
          </w:tcPr>
          <w:p w14:paraId="2D8A1355" w14:textId="4D34AD7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36.8</w:t>
            </w:r>
          </w:p>
        </w:tc>
        <w:tc>
          <w:tcPr>
            <w:tcW w:w="423" w:type="pct"/>
            <w:shd w:val="clear" w:color="auto" w:fill="auto"/>
            <w:vAlign w:val="center"/>
            <w:hideMark/>
          </w:tcPr>
          <w:p w14:paraId="25146644" w14:textId="78F03F91"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127.0</w:t>
            </w:r>
          </w:p>
        </w:tc>
        <w:tc>
          <w:tcPr>
            <w:tcW w:w="479" w:type="pct"/>
            <w:shd w:val="clear" w:color="auto" w:fill="auto"/>
            <w:vAlign w:val="center"/>
            <w:hideMark/>
          </w:tcPr>
          <w:p w14:paraId="1AA415FF" w14:textId="33C38F7E"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163.8</w:t>
            </w:r>
          </w:p>
        </w:tc>
        <w:tc>
          <w:tcPr>
            <w:tcW w:w="431" w:type="pct"/>
            <w:shd w:val="clear" w:color="auto" w:fill="auto"/>
            <w:vAlign w:val="center"/>
            <w:hideMark/>
          </w:tcPr>
          <w:p w14:paraId="23ECA291" w14:textId="7064AB50"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183.0</w:t>
            </w:r>
          </w:p>
        </w:tc>
      </w:tr>
      <w:tr w:rsidR="00EC1FF8" w:rsidRPr="00B2206E" w14:paraId="3D641E6C" w14:textId="77777777" w:rsidTr="00D33BCD">
        <w:trPr>
          <w:trHeight w:val="340"/>
        </w:trPr>
        <w:tc>
          <w:tcPr>
            <w:tcW w:w="804" w:type="pct"/>
            <w:gridSpan w:val="2"/>
            <w:shd w:val="clear" w:color="auto" w:fill="auto"/>
            <w:vAlign w:val="center"/>
            <w:hideMark/>
          </w:tcPr>
          <w:p w14:paraId="5CFCA76B" w14:textId="77777777"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总投资（万元）</w:t>
            </w:r>
          </w:p>
        </w:tc>
        <w:tc>
          <w:tcPr>
            <w:tcW w:w="1917" w:type="pct"/>
            <w:gridSpan w:val="3"/>
            <w:shd w:val="clear" w:color="auto" w:fill="auto"/>
            <w:vAlign w:val="center"/>
            <w:hideMark/>
          </w:tcPr>
          <w:p w14:paraId="63AFAAA1" w14:textId="610D1465"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405.0</w:t>
            </w:r>
          </w:p>
        </w:tc>
        <w:tc>
          <w:tcPr>
            <w:tcW w:w="1848" w:type="pct"/>
            <w:gridSpan w:val="4"/>
            <w:shd w:val="clear" w:color="auto" w:fill="auto"/>
            <w:vAlign w:val="center"/>
            <w:hideMark/>
          </w:tcPr>
          <w:p w14:paraId="6531DEDE" w14:textId="4DD45C1B"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7048.3</w:t>
            </w:r>
          </w:p>
        </w:tc>
        <w:tc>
          <w:tcPr>
            <w:tcW w:w="431" w:type="pct"/>
            <w:shd w:val="clear" w:color="auto" w:fill="auto"/>
            <w:vAlign w:val="center"/>
            <w:hideMark/>
          </w:tcPr>
          <w:p w14:paraId="453FD891" w14:textId="66DE437C" w:rsidR="00D33BCD" w:rsidRPr="00B2206E" w:rsidRDefault="00D33BCD" w:rsidP="00D33BCD">
            <w:pPr>
              <w:widowControl/>
              <w:jc w:val="center"/>
              <w:rPr>
                <w:rFonts w:asciiTheme="minorEastAsia" w:hAnsiTheme="minorEastAsia" w:cs="宋体"/>
                <w:kern w:val="0"/>
                <w:sz w:val="22"/>
              </w:rPr>
            </w:pPr>
            <w:r w:rsidRPr="00B2206E">
              <w:rPr>
                <w:rFonts w:asciiTheme="minorEastAsia" w:hAnsiTheme="minorEastAsia" w:cs="宋体" w:hint="eastAsia"/>
                <w:kern w:val="0"/>
                <w:sz w:val="22"/>
              </w:rPr>
              <w:t>7453.3</w:t>
            </w:r>
          </w:p>
        </w:tc>
      </w:tr>
    </w:tbl>
    <w:p w14:paraId="0B282E34" w14:textId="77777777" w:rsidR="00982C65" w:rsidRPr="00B2206E" w:rsidRDefault="00982C65" w:rsidP="00982C65">
      <w:pPr>
        <w:pStyle w:val="2"/>
        <w:spacing w:beforeLines="100" w:before="312" w:afterLines="100" w:after="312" w:line="360" w:lineRule="auto"/>
        <w:rPr>
          <w:rStyle w:val="22"/>
        </w:rPr>
      </w:pPr>
      <w:bookmarkStart w:id="84" w:name="_Toc27556993"/>
      <w:bookmarkStart w:id="85" w:name="_Toc4682721"/>
      <w:r w:rsidRPr="00B2206E">
        <w:rPr>
          <w:rStyle w:val="22"/>
        </w:rPr>
        <w:t>7</w:t>
      </w:r>
      <w:r w:rsidRPr="00B2206E">
        <w:rPr>
          <w:rStyle w:val="22"/>
          <w:rFonts w:hint="eastAsia"/>
        </w:rPr>
        <w:t>.3</w:t>
      </w:r>
      <w:r w:rsidRPr="00B2206E">
        <w:rPr>
          <w:rStyle w:val="22"/>
          <w:rFonts w:hint="eastAsia"/>
        </w:rPr>
        <w:t>资金筹措</w:t>
      </w:r>
      <w:r w:rsidR="003B3C0E" w:rsidRPr="00B2206E">
        <w:rPr>
          <w:rStyle w:val="22"/>
          <w:rFonts w:hint="eastAsia"/>
        </w:rPr>
        <w:t>建议</w:t>
      </w:r>
      <w:bookmarkEnd w:id="84"/>
    </w:p>
    <w:p w14:paraId="361CAC33" w14:textId="77777777" w:rsidR="003C7898" w:rsidRPr="00B2206E" w:rsidRDefault="003C7898" w:rsidP="003C7898">
      <w:pPr>
        <w:widowControl/>
        <w:spacing w:line="360" w:lineRule="auto"/>
        <w:ind w:firstLineChars="200" w:firstLine="480"/>
        <w:jc w:val="left"/>
        <w:rPr>
          <w:kern w:val="1"/>
          <w:sz w:val="24"/>
          <w:szCs w:val="24"/>
        </w:rPr>
      </w:pPr>
      <w:r w:rsidRPr="00B2206E">
        <w:rPr>
          <w:rFonts w:hint="eastAsia"/>
          <w:kern w:val="1"/>
          <w:sz w:val="24"/>
          <w:szCs w:val="24"/>
        </w:rPr>
        <w:t>资金筹措宜采取</w:t>
      </w:r>
      <w:r w:rsidRPr="00B2206E">
        <w:rPr>
          <w:rFonts w:hint="eastAsia"/>
          <w:kern w:val="1"/>
          <w:sz w:val="24"/>
          <w:szCs w:val="24"/>
        </w:rPr>
        <w:t xml:space="preserve"> </w:t>
      </w:r>
      <w:r w:rsidRPr="00B2206E">
        <w:rPr>
          <w:rFonts w:hint="eastAsia"/>
          <w:kern w:val="1"/>
          <w:sz w:val="24"/>
          <w:szCs w:val="24"/>
        </w:rPr>
        <w:t>“政府扶持、群众自筹、社会参与”的方式。应制定资金筹措计划和使用方案，积极探索乡村生活污水处理缴费机制，建立资金长效保障机制。</w:t>
      </w:r>
    </w:p>
    <w:p w14:paraId="12FA12B1" w14:textId="0506EDDB" w:rsidR="00982C65" w:rsidRPr="00B2206E" w:rsidRDefault="003C7898" w:rsidP="003C7898">
      <w:pPr>
        <w:widowControl/>
        <w:spacing w:line="360" w:lineRule="auto"/>
        <w:ind w:firstLineChars="200" w:firstLine="480"/>
        <w:jc w:val="left"/>
        <w:rPr>
          <w:kern w:val="1"/>
          <w:sz w:val="24"/>
          <w:szCs w:val="24"/>
        </w:rPr>
      </w:pPr>
      <w:r w:rsidRPr="00B2206E">
        <w:rPr>
          <w:rFonts w:hint="eastAsia"/>
          <w:kern w:val="1"/>
          <w:sz w:val="24"/>
          <w:szCs w:val="24"/>
        </w:rPr>
        <w:t>按照项目风险可控的要求，完善落实平衡政策，多渠道筹措资金，做到资金保障与建设计划同步落实。对生活污水处理等建设通过收费、营运及政府赋予相应补偿政策的准经营性项目，主要有各投资主体采用市场化方式筹措解决，并对专项收费实行财政“收支两条线”管理，保证专款专用和对市场化投融资提供支持，不足部分由政府赋予相应平衡政策，县财政根据规定给予补贴。</w:t>
      </w:r>
    </w:p>
    <w:p w14:paraId="1EABD9F6" w14:textId="77777777" w:rsidR="000A40C5" w:rsidRPr="00B2206E" w:rsidRDefault="000A40C5">
      <w:pPr>
        <w:widowControl/>
        <w:jc w:val="left"/>
        <w:rPr>
          <w:rStyle w:val="11"/>
          <w:b/>
          <w:bCs/>
          <w:kern w:val="44"/>
          <w:szCs w:val="44"/>
        </w:rPr>
      </w:pPr>
      <w:r w:rsidRPr="00B2206E">
        <w:rPr>
          <w:rStyle w:val="11"/>
        </w:rPr>
        <w:br w:type="page"/>
      </w:r>
    </w:p>
    <w:p w14:paraId="41D56BB0" w14:textId="77777777" w:rsidR="00085469" w:rsidRPr="00B2206E" w:rsidRDefault="007701EA" w:rsidP="00BB575B">
      <w:pPr>
        <w:pStyle w:val="1"/>
        <w:spacing w:beforeLines="100" w:before="312" w:afterLines="100" w:after="312" w:line="360" w:lineRule="auto"/>
        <w:jc w:val="center"/>
        <w:rPr>
          <w:rStyle w:val="11"/>
        </w:rPr>
      </w:pPr>
      <w:bookmarkStart w:id="86" w:name="_Toc27556994"/>
      <w:r w:rsidRPr="00B2206E">
        <w:rPr>
          <w:rStyle w:val="11"/>
          <w:rFonts w:hint="eastAsia"/>
        </w:rPr>
        <w:lastRenderedPageBreak/>
        <w:t>第八章</w:t>
      </w:r>
      <w:r w:rsidRPr="00B2206E">
        <w:rPr>
          <w:rStyle w:val="11"/>
          <w:rFonts w:hint="eastAsia"/>
        </w:rPr>
        <w:t xml:space="preserve">  </w:t>
      </w:r>
      <w:r w:rsidRPr="00B2206E">
        <w:rPr>
          <w:rStyle w:val="11"/>
          <w:rFonts w:hint="eastAsia"/>
        </w:rPr>
        <w:t>运维</w:t>
      </w:r>
      <w:bookmarkEnd w:id="85"/>
      <w:r w:rsidRPr="00B2206E">
        <w:rPr>
          <w:rStyle w:val="11"/>
          <w:rFonts w:hint="eastAsia"/>
        </w:rPr>
        <w:t>管理</w:t>
      </w:r>
      <w:bookmarkEnd w:id="86"/>
    </w:p>
    <w:p w14:paraId="3391170E"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污水处理设施包括复杂的生物化学反应过程，过程缓慢，受环境条件和水质水量的影响较大。因此，污水处理设施后期的运维管理工作是污水治理项目最重要的环节。</w:t>
      </w:r>
    </w:p>
    <w:p w14:paraId="602E3EF0"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运维管理规划参考相关导则、办法，结合获嘉县实际，制定运维管理方案，规范和加强获嘉县县域农村生活污水处理设施的运维管理工作，保障污水处理设施的正常运行。</w:t>
      </w:r>
    </w:p>
    <w:p w14:paraId="693168A2" w14:textId="77777777" w:rsidR="00085469" w:rsidRPr="00B2206E" w:rsidRDefault="007701EA">
      <w:pPr>
        <w:pStyle w:val="2"/>
        <w:spacing w:beforeLines="50" w:before="156" w:afterLines="20" w:after="62" w:line="360" w:lineRule="auto"/>
        <w:rPr>
          <w:rStyle w:val="22"/>
          <w:szCs w:val="22"/>
        </w:rPr>
      </w:pPr>
      <w:bookmarkStart w:id="87" w:name="_Toc27556995"/>
      <w:r w:rsidRPr="00B2206E">
        <w:rPr>
          <w:rStyle w:val="22"/>
          <w:rFonts w:hint="eastAsia"/>
          <w:szCs w:val="22"/>
        </w:rPr>
        <w:t>8.1</w:t>
      </w:r>
      <w:r w:rsidRPr="00B2206E">
        <w:rPr>
          <w:rStyle w:val="22"/>
          <w:rFonts w:hint="eastAsia"/>
          <w:szCs w:val="22"/>
        </w:rPr>
        <w:t>集中管控系统</w:t>
      </w:r>
      <w:bookmarkEnd w:id="87"/>
    </w:p>
    <w:p w14:paraId="2787FAD3"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本次规划涉及获嘉县11个乡镇，共206个行政村。县域内污水处理厂（站）数量大、涉及范围广、距离远。为了实现对乡镇污水处理设施的集中管控，建立县域集中管控系统，县城设立污水处理厂（站）一级管控站，镇建立二级管控分站，分级管控。各级管控站应设置功能完善的设施运行中央控制平台和大屏幕显示器，全面记录并实时反应各污水处理职能的分布位置、运行状况。集中管控系统中，二级管控站对乡镇污水处理厂（站）的流量、出水水质、液位、设备运行情况等内容进行记录，数据处理和分析，形成历史动态变化曲线，对各个污水厂（站）实时监管，并将统计数据传送至一级管控站。为了对各个污水处理厂（站）进行管控，在建设污水处理厂（站）时应设置监控仪器表，满足站点远程管控管理的需要，现场数据记录与上位机数据保持一致。数据记录不得修改，关键数据的监控不得撤销，系统不得具有数据修改和系统监控目标选择性撤销等功能，保证24小时连续监视污水处理厂（站）相关设施。</w:t>
      </w:r>
    </w:p>
    <w:p w14:paraId="26AE40AD"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（1）全县域统筹考虑建立污水处理运行监控信息化平台</w:t>
      </w:r>
    </w:p>
    <w:p w14:paraId="05F40664"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建议全县域统筹考虑，建立全县污水处理运行监控信息化平台，构建出的污水处理智能监控系统方案，做到了快速反应、定位、及时报警，实现实时监控、预警报警、“厂站”及“厂厂”联动调度，同时为统筹管理提供科学决策依据，建设少人或无人值守的现代化污水处理生产系统，最终实现全县厂（站）网一体化联动的中枢平台。</w:t>
      </w:r>
    </w:p>
    <w:p w14:paraId="7DA5E020"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（2）系统组成</w:t>
      </w:r>
    </w:p>
    <w:p w14:paraId="5F94157F"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sz w:val="24"/>
          <w:szCs w:val="24"/>
        </w:rPr>
        <w:t>智慧云平台通过对各厂（站）进出水水质、主要设备运行状态、过程工艺参数等实时数据的监控，对进出水水质异常、设备故障进行预警报警，自动生成日、月、年统计报表及重要参数的趋势曲线，实现对各污水处理厂（站）运行情况进行全面、实时监控。</w:t>
      </w:r>
    </w:p>
    <w:p w14:paraId="4F099C4D"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lastRenderedPageBreak/>
        <w:t>主要包括水质监测系统、维护预警系统、数据存储系统、运行监控系统、安全防卫系统、远程运维系统、故障反馈系统。</w:t>
      </w:r>
    </w:p>
    <w:p w14:paraId="3EBE16C8" w14:textId="77777777" w:rsidR="00085469" w:rsidRPr="00B2206E" w:rsidRDefault="00BB575B">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（3）</w:t>
      </w:r>
      <w:r w:rsidR="007701EA" w:rsidRPr="00B2206E">
        <w:rPr>
          <w:rFonts w:asciiTheme="majorEastAsia" w:eastAsiaTheme="majorEastAsia" w:hAnsiTheme="majorEastAsia" w:cs="宋体" w:hint="eastAsia"/>
          <w:kern w:val="0"/>
          <w:sz w:val="24"/>
          <w:szCs w:val="24"/>
        </w:rPr>
        <w:t>监控预警</w:t>
      </w:r>
    </w:p>
    <w:p w14:paraId="1D7CC436" w14:textId="77777777" w:rsidR="00085469" w:rsidRPr="00B2206E" w:rsidRDefault="007701EA">
      <w:pPr>
        <w:widowControl/>
        <w:spacing w:line="360" w:lineRule="auto"/>
        <w:ind w:firstLineChars="200" w:firstLine="480"/>
        <w:jc w:val="left"/>
        <w:rPr>
          <w:rFonts w:asciiTheme="majorEastAsia" w:eastAsiaTheme="majorEastAsia" w:hAnsiTheme="majorEastAsia"/>
          <w:sz w:val="24"/>
          <w:szCs w:val="24"/>
        </w:rPr>
      </w:pPr>
      <w:r w:rsidRPr="00B2206E">
        <w:rPr>
          <w:rFonts w:asciiTheme="majorEastAsia" w:eastAsiaTheme="majorEastAsia" w:hAnsiTheme="majorEastAsia" w:hint="eastAsia"/>
          <w:sz w:val="24"/>
          <w:szCs w:val="24"/>
        </w:rPr>
        <w:t>县域污水处理设施运行监管平台建成和使用，可对接入系统的污水处理企业实施全天候不间断监控，对运行不规范和不达标的情况及时预警、及时处理，确保县域内污水处理厂（站）安全规范运行，水质达标排放，为环境监管、评价、执法与决策提供有力支持。</w:t>
      </w:r>
    </w:p>
    <w:p w14:paraId="567FFF0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1）远程在线监控系统</w:t>
      </w:r>
    </w:p>
    <w:p w14:paraId="07672D8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设备工况实时监控：通过监控画面可以清晰的查询设备运行情况、设备周围的环境变化；设备实时设置和控制：可以通过主画面的监控按钮切换到各个设备的分画面，并在分画面可以进行自动与手动转换控制。</w:t>
      </w:r>
    </w:p>
    <w:p w14:paraId="1C4A24D4" w14:textId="77777777" w:rsidR="00085469" w:rsidRPr="00B2206E" w:rsidRDefault="007701EA">
      <w:pPr>
        <w:widowControl/>
        <w:spacing w:line="360" w:lineRule="auto"/>
        <w:ind w:firstLineChars="200" w:firstLine="480"/>
        <w:jc w:val="left"/>
        <w:rPr>
          <w:rFonts w:asciiTheme="majorEastAsia" w:eastAsiaTheme="majorEastAsia" w:hAnsiTheme="majorEastAsia" w:cs="宋体"/>
          <w:kern w:val="0"/>
          <w:sz w:val="24"/>
          <w:szCs w:val="24"/>
        </w:rPr>
      </w:pPr>
      <w:r w:rsidRPr="00B2206E">
        <w:rPr>
          <w:rFonts w:asciiTheme="majorEastAsia" w:eastAsiaTheme="majorEastAsia" w:hAnsiTheme="majorEastAsia" w:cs="宋体" w:hint="eastAsia"/>
          <w:kern w:val="0"/>
          <w:sz w:val="24"/>
          <w:szCs w:val="24"/>
        </w:rPr>
        <w:t>2）预警系统</w:t>
      </w:r>
    </w:p>
    <w:p w14:paraId="6373A6DD"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进、出水口水质监控预警：主要通过安装在污水处理厂（站）进、出水口的流量计、COD、氨氮、悬浮物监测仪表、影像监控设备等监控设备，将相关数据通过专线传输至运行监控信息化平台，随时掌握污水处理厂（站）的生产运行及出水情况，对不达标的情况实现及时预警。</w:t>
      </w:r>
    </w:p>
    <w:p w14:paraId="66D561EC"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运行监控预警：主要通过安装在污水处理厂（站）内的检测仪器及监控设备，将实时数据、统计报表、运行参数等相关数据通过专线传输到污水设施在线监控平台，对设备的突发状况及运行不规范等情况实现及时预警。</w:t>
      </w:r>
    </w:p>
    <w:p w14:paraId="231A7B52" w14:textId="77777777" w:rsidR="00085469" w:rsidRPr="00B2206E" w:rsidRDefault="007701EA">
      <w:pPr>
        <w:pStyle w:val="2"/>
        <w:spacing w:beforeLines="50" w:before="156" w:afterLines="20" w:after="62" w:line="360" w:lineRule="auto"/>
        <w:rPr>
          <w:rStyle w:val="22"/>
          <w:szCs w:val="22"/>
        </w:rPr>
      </w:pPr>
      <w:bookmarkStart w:id="88" w:name="_Toc27556996"/>
      <w:r w:rsidRPr="00B2206E">
        <w:rPr>
          <w:rStyle w:val="22"/>
          <w:rFonts w:hint="eastAsia"/>
          <w:szCs w:val="22"/>
        </w:rPr>
        <w:t>8.2</w:t>
      </w:r>
      <w:r w:rsidRPr="00B2206E">
        <w:rPr>
          <w:rStyle w:val="22"/>
          <w:rFonts w:hint="eastAsia"/>
          <w:szCs w:val="22"/>
        </w:rPr>
        <w:t>运维管理措施</w:t>
      </w:r>
      <w:bookmarkEnd w:id="88"/>
    </w:p>
    <w:p w14:paraId="49F9B16F" w14:textId="77777777" w:rsidR="00085469" w:rsidRPr="00B2206E" w:rsidRDefault="007701EA">
      <w:pPr>
        <w:pStyle w:val="3"/>
        <w:ind w:firstLine="482"/>
      </w:pPr>
      <w:r w:rsidRPr="00B2206E">
        <w:rPr>
          <w:rFonts w:hint="eastAsia"/>
        </w:rPr>
        <w:t>8.2.1运维组织构架</w:t>
      </w:r>
    </w:p>
    <w:p w14:paraId="0B18D574"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（1）运维管理体系构建</w:t>
      </w:r>
    </w:p>
    <w:p w14:paraId="52C18CB8"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建立健全“三级运行维护管理体系”和“属地为主、条块结合、权责明确”的设施运行维护管理机制。以县级政府为责任主体，乡镇（街道）为管理主体，第三方运维服务机构作为服务主体。坚持政府主导，强化政府的主体责任。村和农户参与设施的运行维护管理，监督和配合第三方专业服务机构。</w:t>
      </w:r>
    </w:p>
    <w:p w14:paraId="664056EB" w14:textId="77777777" w:rsidR="00085469" w:rsidRPr="00B2206E" w:rsidRDefault="001460CD">
      <w:pPr>
        <w:ind w:firstLine="480"/>
      </w:pPr>
      <w:r w:rsidRPr="00B2206E">
        <w:rPr>
          <w:noProof/>
        </w:rPr>
        <w:lastRenderedPageBreak/>
        <w:drawing>
          <wp:inline distT="0" distB="0" distL="0" distR="0" wp14:anchorId="43FD3E52" wp14:editId="654CA1D5">
            <wp:extent cx="5641340" cy="3562350"/>
            <wp:effectExtent l="19050" t="19050" r="16510" b="19050"/>
            <wp:docPr id="43012" name="图片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5">
                      <a:extLst>
                        <a:ext uri="{28A0092B-C50C-407E-A947-70E740481C1C}">
                          <a14:useLocalDpi xmlns:a14="http://schemas.microsoft.com/office/drawing/2010/main" val="0"/>
                        </a:ext>
                      </a:extLst>
                    </a:blip>
                    <a:srcRect b="18660"/>
                    <a:stretch>
                      <a:fillRect/>
                    </a:stretch>
                  </pic:blipFill>
                  <pic:spPr>
                    <a:xfrm>
                      <a:off x="0" y="0"/>
                      <a:ext cx="5641848" cy="3562671"/>
                    </a:xfrm>
                    <a:prstGeom prst="rect">
                      <a:avLst/>
                    </a:prstGeom>
                    <a:ln>
                      <a:solidFill>
                        <a:schemeClr val="bg1">
                          <a:lumMod val="85000"/>
                        </a:schemeClr>
                      </a:solidFill>
                    </a:ln>
                  </pic:spPr>
                </pic:pic>
              </a:graphicData>
            </a:graphic>
          </wp:inline>
        </w:drawing>
      </w:r>
    </w:p>
    <w:p w14:paraId="4D535AAC"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（2）各级主体职责</w:t>
      </w:r>
    </w:p>
    <w:p w14:paraId="11CA6881"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责任主体：应负责建立完善治理设施基础档案数据库和运行维护管理服务平台，并与省市平台联网。做好治理设施运行维护管理信息统计、上报和分析工作；宜编制符合当地运行维护管理特点的治理设施运行维护管理手册、技术手册；应做好治理设施运行维护管理工作的宣传和人员的培训；应负责受理治理设施运行维护管理的投诉并做好记录，督促相关责任单位落实整改；应会同环保部门督促指导乡镇政府（街道办事处）和运维单位按照河南省和当地相关政策、相关导则和地方水环境要求，明确各治理设施的水污染物排放要求；应对乡镇政府（街道办事处）治理设施运行维护工作进行监督、考核和指导；加强乡镇政府（街道办事处）治理设施运行维护管理工作的日常监督，及时组织考核并公布考核结果。协调、指导解决治理设施运行维护过程中产生的重点、难点问题；应加明确运行维护单位服务能力要求，加强运行维护效果的监督；环保部门应负责治理设施水污染物排放的监督性监测工作，及时出具监测结果和综合评价报告；财政部门应负责统筹落实治理设施运行维护资金和管理经费，加强资金管理，根据相关资金管理办法，下拨治理设施运行维护管理资金和奖补资金；</w:t>
      </w:r>
    </w:p>
    <w:p w14:paraId="1D17E58C"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管理主体：乡镇政府（街道办事处）是治理设施运行维护管理的管理主体，是治理设施的业主单位和产权单位，应明确分管领导、责任部门，确认行政村（社区）管理责任人和管理（监督）</w:t>
      </w:r>
      <w:r w:rsidRPr="00B2206E">
        <w:rPr>
          <w:rFonts w:asciiTheme="majorEastAsia" w:eastAsiaTheme="majorEastAsia" w:hAnsiTheme="majorEastAsia" w:hint="eastAsia"/>
          <w:kern w:val="0"/>
          <w:sz w:val="24"/>
          <w:szCs w:val="24"/>
        </w:rPr>
        <w:lastRenderedPageBreak/>
        <w:t>员；筹措治理设施运行维护管理资金，探索农户污水治理费用的支付方式；监督考核运行维护单位的运行维护效果情况，协调及时配合做好日常的维护工作，支付运行维护资金；应设立投诉电话并有专人负责受理、记录。及时对反映的问题整改或协调配合相关单位进行整改；应制定治理设施洪灾损毁、人员伤亡等情况的应急预案。在出现上述情况时应及时启动应急预案并及时处置。</w:t>
      </w:r>
    </w:p>
    <w:p w14:paraId="38CDE6AE"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服务主体：第三方专业运维服务机构应当落实运行维护管理队伍，制订维护手册、操作规程和工作制度，做好污水收集系统和处理系统日常运行、定期养护、应急维修和巡查检查等工作，定期向委托单位报告运行维护情况。</w:t>
      </w:r>
    </w:p>
    <w:p w14:paraId="4E176B3D" w14:textId="77777777" w:rsidR="00085469" w:rsidRPr="00B2206E" w:rsidRDefault="007701EA">
      <w:pPr>
        <w:pStyle w:val="3"/>
        <w:ind w:firstLine="482"/>
      </w:pPr>
      <w:r w:rsidRPr="00B2206E">
        <w:rPr>
          <w:rFonts w:hint="eastAsia"/>
        </w:rPr>
        <w:t>8.2.2运维模式</w:t>
      </w:r>
    </w:p>
    <w:p w14:paraId="7379EEAE" w14:textId="77777777" w:rsidR="001460CD" w:rsidRPr="00B2206E" w:rsidRDefault="001460CD" w:rsidP="001460CD">
      <w:pPr>
        <w:spacing w:line="360" w:lineRule="auto"/>
        <w:ind w:firstLineChars="200" w:firstLine="480"/>
        <w:rPr>
          <w:kern w:val="1"/>
          <w:sz w:val="24"/>
          <w:szCs w:val="24"/>
        </w:rPr>
      </w:pPr>
      <w:r w:rsidRPr="00B2206E">
        <w:rPr>
          <w:rFonts w:hint="eastAsia"/>
          <w:kern w:val="1"/>
          <w:sz w:val="24"/>
          <w:szCs w:val="24"/>
        </w:rPr>
        <w:t>结合获嘉县实际，根据县域面积、生活污水处理设施技术工艺和分布情况等，确定设施运维分区范围和管理模式。本次推荐</w:t>
      </w:r>
      <w:r w:rsidR="00280179" w:rsidRPr="00B2206E">
        <w:rPr>
          <w:rFonts w:hint="eastAsia"/>
          <w:kern w:val="1"/>
          <w:sz w:val="24"/>
          <w:szCs w:val="24"/>
        </w:rPr>
        <w:t>获嘉</w:t>
      </w:r>
      <w:r w:rsidRPr="00B2206E">
        <w:rPr>
          <w:rFonts w:hint="eastAsia"/>
          <w:kern w:val="1"/>
          <w:sz w:val="24"/>
          <w:szCs w:val="24"/>
        </w:rPr>
        <w:t>县采用第三方运维管理服务模式，按片区托管或总承包的方式开展运维管理服务。运维管护的设施应包括污水处理设施和配套管网系统。</w:t>
      </w:r>
    </w:p>
    <w:p w14:paraId="27C67C27" w14:textId="77777777" w:rsidR="00085469" w:rsidRPr="00B2206E" w:rsidRDefault="001460CD" w:rsidP="001460CD">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w:t>
      </w:r>
      <w:r w:rsidR="007701EA" w:rsidRPr="00B2206E">
        <w:rPr>
          <w:rFonts w:asciiTheme="majorEastAsia" w:eastAsiaTheme="majorEastAsia" w:hAnsiTheme="majorEastAsia" w:hint="eastAsia"/>
          <w:b/>
          <w:kern w:val="0"/>
          <w:sz w:val="24"/>
          <w:szCs w:val="24"/>
        </w:rPr>
        <w:t>第三方运维管理基本要求</w:t>
      </w:r>
    </w:p>
    <w:p w14:paraId="0495B039"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1）应注重运维管理的信息化建设，建立运维管理平台；</w:t>
      </w:r>
    </w:p>
    <w:p w14:paraId="7D963C31"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2）应建立相应的安全和质量保证体系；</w:t>
      </w:r>
    </w:p>
    <w:p w14:paraId="07901A91"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3）配备相应专业知识的运维人员，并经过专业培训后上岗；</w:t>
      </w:r>
    </w:p>
    <w:p w14:paraId="3E57DC68"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4）做好运维资料的建档和管理；</w:t>
      </w:r>
    </w:p>
    <w:p w14:paraId="4BAF504E"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5）及时总结运维经验，加强交流，不断提高运维管理水平；</w:t>
      </w:r>
    </w:p>
    <w:p w14:paraId="1FA8A7F7"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6）在运维合同项目所在区域设立服务机构；</w:t>
      </w:r>
    </w:p>
    <w:p w14:paraId="24406A3A" w14:textId="77777777" w:rsidR="001460CD" w:rsidRPr="00B2206E" w:rsidRDefault="001460CD" w:rsidP="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7）根据项目运维需求配置相应的通讯、交通、维护、检修、抢修、应急等设备及工具。</w:t>
      </w:r>
    </w:p>
    <w:p w14:paraId="5637EF16" w14:textId="77777777" w:rsidR="00085469" w:rsidRPr="00B2206E" w:rsidRDefault="001460CD" w:rsidP="001460CD">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w:t>
      </w:r>
      <w:r w:rsidR="007701EA" w:rsidRPr="00B2206E">
        <w:rPr>
          <w:rFonts w:asciiTheme="majorEastAsia" w:eastAsiaTheme="majorEastAsia" w:hAnsiTheme="majorEastAsia" w:hint="eastAsia"/>
          <w:b/>
          <w:kern w:val="0"/>
          <w:sz w:val="24"/>
          <w:szCs w:val="24"/>
        </w:rPr>
        <w:t>第三方运维管理主要内容</w:t>
      </w:r>
    </w:p>
    <w:p w14:paraId="3ADC0BCA" w14:textId="77777777" w:rsidR="00085469" w:rsidRPr="00B2206E" w:rsidRDefault="001460CD">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007701EA" w:rsidRPr="00B2206E">
        <w:rPr>
          <w:rFonts w:asciiTheme="majorEastAsia" w:eastAsiaTheme="majorEastAsia" w:hAnsiTheme="majorEastAsia" w:hint="eastAsia"/>
          <w:kern w:val="0"/>
          <w:sz w:val="24"/>
          <w:szCs w:val="24"/>
        </w:rPr>
        <w:t>设施接收管理</w:t>
      </w:r>
    </w:p>
    <w:p w14:paraId="26BD1455"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及时对提出接收的治理设施进行复核，并在符合相关要求的治理设施交接书上签署意见后接收；</w:t>
      </w:r>
    </w:p>
    <w:p w14:paraId="3EC1D373"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对接收的资料建档保管，并录入管理平台数据库。接收的资料主要包括：项目信息资料、工程建设资料、竣工验收资料和设施交接书等相关资料。</w:t>
      </w:r>
    </w:p>
    <w:p w14:paraId="2CD9C310" w14:textId="77777777" w:rsidR="00085469" w:rsidRPr="00B2206E" w:rsidRDefault="00F82681" w:rsidP="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001460CD" w:rsidRPr="00B2206E">
        <w:rPr>
          <w:rFonts w:asciiTheme="majorEastAsia" w:eastAsiaTheme="majorEastAsia" w:hAnsiTheme="majorEastAsia" w:hint="eastAsia"/>
          <w:kern w:val="0"/>
          <w:sz w:val="24"/>
          <w:szCs w:val="24"/>
        </w:rPr>
        <w:t>）</w:t>
      </w:r>
      <w:r w:rsidR="007701EA" w:rsidRPr="00B2206E">
        <w:rPr>
          <w:rFonts w:asciiTheme="majorEastAsia" w:eastAsiaTheme="majorEastAsia" w:hAnsiTheme="majorEastAsia" w:hint="eastAsia"/>
          <w:kern w:val="0"/>
          <w:sz w:val="24"/>
          <w:szCs w:val="24"/>
        </w:rPr>
        <w:t>设施运维管理</w:t>
      </w:r>
    </w:p>
    <w:p w14:paraId="391CFFF3"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007701EA" w:rsidRPr="00B2206E">
        <w:rPr>
          <w:rFonts w:asciiTheme="majorEastAsia" w:eastAsiaTheme="majorEastAsia" w:hAnsiTheme="majorEastAsia" w:hint="eastAsia"/>
          <w:kern w:val="0"/>
          <w:sz w:val="24"/>
          <w:szCs w:val="24"/>
        </w:rPr>
        <w:t>第三方运维服务机构应在运维合同项目所在区域设立运维项目部。运维项目部应根据区域</w:t>
      </w:r>
      <w:r w:rsidR="007701EA" w:rsidRPr="00B2206E">
        <w:rPr>
          <w:rFonts w:asciiTheme="majorEastAsia" w:eastAsiaTheme="majorEastAsia" w:hAnsiTheme="majorEastAsia" w:hint="eastAsia"/>
          <w:kern w:val="0"/>
          <w:sz w:val="24"/>
          <w:szCs w:val="24"/>
        </w:rPr>
        <w:lastRenderedPageBreak/>
        <w:t>范围、地形、治理设施等特点建立运维服务站，并合理设置运维小组；</w:t>
      </w:r>
    </w:p>
    <w:p w14:paraId="2893DD87"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w:t>
      </w:r>
      <w:r w:rsidR="007701EA" w:rsidRPr="00B2206E">
        <w:rPr>
          <w:rFonts w:asciiTheme="majorEastAsia" w:eastAsiaTheme="majorEastAsia" w:hAnsiTheme="majorEastAsia" w:hint="eastAsia"/>
          <w:kern w:val="0"/>
          <w:sz w:val="24"/>
          <w:szCs w:val="24"/>
        </w:rPr>
        <w:t>运维项目部应建立运维管理分平台，做好运维管理、信息报送和公众服务工作；</w:t>
      </w:r>
    </w:p>
    <w:p w14:paraId="4BA64C20"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007701EA" w:rsidRPr="00B2206E">
        <w:rPr>
          <w:rFonts w:asciiTheme="majorEastAsia" w:eastAsiaTheme="majorEastAsia" w:hAnsiTheme="majorEastAsia" w:hint="eastAsia"/>
          <w:kern w:val="0"/>
          <w:sz w:val="24"/>
          <w:szCs w:val="24"/>
        </w:rPr>
        <w:t>运维项目部应建立健全管理体系，特别是安全和质量保证体系，确保治理设施运维的安全和质量；</w:t>
      </w:r>
    </w:p>
    <w:p w14:paraId="45C3376C"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d.</w:t>
      </w:r>
      <w:r w:rsidR="007701EA" w:rsidRPr="00B2206E">
        <w:rPr>
          <w:rFonts w:asciiTheme="majorEastAsia" w:eastAsiaTheme="majorEastAsia" w:hAnsiTheme="majorEastAsia" w:hint="eastAsia"/>
          <w:kern w:val="0"/>
          <w:sz w:val="24"/>
          <w:szCs w:val="24"/>
        </w:rPr>
        <w:t>运维项目部、运维服务站和运维小组应根据运维需求，配备必要的设备及工具，保证治理设施运维工作的正常开展；</w:t>
      </w:r>
    </w:p>
    <w:p w14:paraId="6D32153B"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e.</w:t>
      </w:r>
      <w:r w:rsidR="007701EA" w:rsidRPr="00B2206E">
        <w:rPr>
          <w:rFonts w:asciiTheme="majorEastAsia" w:eastAsiaTheme="majorEastAsia" w:hAnsiTheme="majorEastAsia" w:hint="eastAsia"/>
          <w:kern w:val="0"/>
          <w:sz w:val="24"/>
          <w:szCs w:val="24"/>
        </w:rPr>
        <w:t>运维项目部应按照治理设施运行要求和管理要求，对治理设施进行科学的运维管理，确保治理设施正常运行，不断提高污水处理率、设施负荷率和出水水质达标率；</w:t>
      </w:r>
    </w:p>
    <w:p w14:paraId="356560F6"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f.</w:t>
      </w:r>
      <w:r w:rsidR="007701EA" w:rsidRPr="00B2206E">
        <w:rPr>
          <w:rFonts w:asciiTheme="majorEastAsia" w:eastAsiaTheme="majorEastAsia" w:hAnsiTheme="majorEastAsia" w:hint="eastAsia"/>
          <w:kern w:val="0"/>
          <w:sz w:val="24"/>
          <w:szCs w:val="24"/>
        </w:rPr>
        <w:t>运维项目部应建立有主要出水水质指标检测能力的化验室，化验室应做好水质的检测工作，及时反馈检测结果，对异常检测结果应及时报告；</w:t>
      </w:r>
    </w:p>
    <w:p w14:paraId="0D457FD5"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g.</w:t>
      </w:r>
      <w:r w:rsidR="007701EA" w:rsidRPr="00B2206E">
        <w:rPr>
          <w:rFonts w:asciiTheme="majorEastAsia" w:eastAsiaTheme="majorEastAsia" w:hAnsiTheme="majorEastAsia" w:hint="eastAsia"/>
          <w:kern w:val="0"/>
          <w:sz w:val="24"/>
          <w:szCs w:val="24"/>
        </w:rPr>
        <w:t>对运维资料及时建档和入库管理；</w:t>
      </w:r>
    </w:p>
    <w:p w14:paraId="3E45C647" w14:textId="77777777" w:rsidR="00085469" w:rsidRPr="00B2206E" w:rsidRDefault="00F8268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h.</w:t>
      </w:r>
      <w:r w:rsidR="007701EA" w:rsidRPr="00B2206E">
        <w:rPr>
          <w:rFonts w:asciiTheme="majorEastAsia" w:eastAsiaTheme="majorEastAsia" w:hAnsiTheme="majorEastAsia" w:hint="eastAsia"/>
          <w:kern w:val="0"/>
          <w:sz w:val="24"/>
          <w:szCs w:val="24"/>
        </w:rPr>
        <w:t>配合做好治理设施运维的监管和考核。</w:t>
      </w:r>
    </w:p>
    <w:p w14:paraId="15D4589A" w14:textId="77777777" w:rsidR="001460CD" w:rsidRPr="00B2206E" w:rsidRDefault="00F82681" w:rsidP="001460CD">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3</w:t>
      </w:r>
      <w:r w:rsidR="001460CD" w:rsidRPr="00B2206E">
        <w:rPr>
          <w:rFonts w:asciiTheme="majorEastAsia" w:eastAsiaTheme="majorEastAsia" w:hAnsiTheme="majorEastAsia" w:hint="eastAsia"/>
          <w:b/>
          <w:kern w:val="0"/>
          <w:sz w:val="24"/>
          <w:szCs w:val="24"/>
        </w:rPr>
        <w:t>）运行维护管理工作内容</w:t>
      </w:r>
    </w:p>
    <w:p w14:paraId="0E57D860" w14:textId="77777777" w:rsidR="001460CD" w:rsidRPr="00B2206E" w:rsidRDefault="00F82681" w:rsidP="00F82681">
      <w:pPr>
        <w:spacing w:line="360" w:lineRule="auto"/>
        <w:ind w:firstLineChars="200" w:firstLine="482"/>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a.</w:t>
      </w:r>
      <w:r w:rsidR="001460CD" w:rsidRPr="00B2206E">
        <w:rPr>
          <w:rFonts w:asciiTheme="majorEastAsia" w:eastAsiaTheme="majorEastAsia" w:hAnsiTheme="majorEastAsia" w:hint="eastAsia"/>
          <w:kern w:val="0"/>
          <w:sz w:val="24"/>
          <w:szCs w:val="24"/>
        </w:rPr>
        <w:t>检查。确保每周不少于二次对自己所管理的工程（包括污水井、管道和污水收集沟渠）进行全方位检查，按照设备使用说明的要求定期检查维护水泵、鼓风机等机电设备。并如实填写维护管理登记表，确保工程的正常运行和整洁。</w:t>
      </w:r>
    </w:p>
    <w:p w14:paraId="5B1498D7" w14:textId="77777777" w:rsidR="001460CD" w:rsidRPr="00B2206E" w:rsidRDefault="00F82681" w:rsidP="00F82681">
      <w:pPr>
        <w:spacing w:line="360" w:lineRule="auto"/>
        <w:ind w:firstLineChars="200" w:firstLine="482"/>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b.</w:t>
      </w:r>
      <w:r w:rsidR="001460CD" w:rsidRPr="00B2206E">
        <w:rPr>
          <w:rFonts w:asciiTheme="majorEastAsia" w:eastAsiaTheme="majorEastAsia" w:hAnsiTheme="majorEastAsia" w:hint="eastAsia"/>
          <w:kern w:val="0"/>
          <w:sz w:val="24"/>
          <w:szCs w:val="24"/>
        </w:rPr>
        <w:t>维护。主要包括以下维护内容：</w:t>
      </w:r>
    </w:p>
    <w:p w14:paraId="40385243"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定期清理管道和沟渠的淤积物，保持过流通畅。</w:t>
      </w:r>
    </w:p>
    <w:p w14:paraId="4BB8AC3B"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每周需对格栅进行清渣一次，以保持格栅井的正常功能。</w:t>
      </w:r>
    </w:p>
    <w:p w14:paraId="06B42FC0"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每半年对蓄水池清淤一次，每年对沉淀池清渣一次，以防止泥沙淤积造成水泵堵塞。</w:t>
      </w:r>
    </w:p>
    <w:p w14:paraId="499883D5"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每年对厌氧池清淤一次以防止污泥淤积。厌氧池作业时，要先打开全部的检查井井盖强制通风，在确保安全的情况下方可进入，防止发生窒息或中毒事故。</w:t>
      </w:r>
    </w:p>
    <w:p w14:paraId="7B066D39"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每周对人工湿地内杂草、 病虫害以及植物残体进行清理。 根据地区气候环境，视植物生长情况对人工湿地植物进行收割和补种。</w:t>
      </w:r>
    </w:p>
    <w:p w14:paraId="409924A9"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及时清理池体裸露地与周边杂物。</w:t>
      </w:r>
    </w:p>
    <w:p w14:paraId="4E203219" w14:textId="77777777" w:rsidR="001460CD" w:rsidRPr="00B2206E" w:rsidRDefault="00F82681" w:rsidP="00F82681">
      <w:pPr>
        <w:spacing w:line="360" w:lineRule="auto"/>
        <w:ind w:firstLineChars="200" w:firstLine="482"/>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 w:val="24"/>
          <w:szCs w:val="24"/>
        </w:rPr>
        <w:t>c.</w:t>
      </w:r>
      <w:r w:rsidR="001460CD" w:rsidRPr="00B2206E">
        <w:rPr>
          <w:rFonts w:asciiTheme="majorEastAsia" w:eastAsiaTheme="majorEastAsia" w:hAnsiTheme="majorEastAsia" w:hint="eastAsia"/>
          <w:b/>
          <w:kern w:val="0"/>
          <w:sz w:val="24"/>
          <w:szCs w:val="24"/>
        </w:rPr>
        <w:t>上报</w:t>
      </w:r>
      <w:r w:rsidR="001460CD" w:rsidRPr="00B2206E">
        <w:rPr>
          <w:rFonts w:asciiTheme="majorEastAsia" w:eastAsiaTheme="majorEastAsia" w:hAnsiTheme="majorEastAsia" w:hint="eastAsia"/>
          <w:kern w:val="0"/>
          <w:sz w:val="24"/>
          <w:szCs w:val="24"/>
        </w:rPr>
        <w:t>。日常检查过程中，遇到下列问题要及时上报。</w:t>
      </w:r>
    </w:p>
    <w:p w14:paraId="442EC698"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主体工程无进出水、渗漏、堵塞。</w:t>
      </w:r>
    </w:p>
    <w:p w14:paraId="51858312"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亲水性植物枯萎、死亡。</w:t>
      </w:r>
    </w:p>
    <w:p w14:paraId="0A0218D1"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塑钢围拦有破损。</w:t>
      </w:r>
    </w:p>
    <w:p w14:paraId="0D7EC426"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污水管网裸露、破损、堵塞。</w:t>
      </w:r>
    </w:p>
    <w:p w14:paraId="53379E73"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井盖破损。</w:t>
      </w:r>
    </w:p>
    <w:p w14:paraId="17C687E8"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行政村污水工程总布局图和点位示意示意图缺损。</w:t>
      </w:r>
    </w:p>
    <w:p w14:paraId="365898DD"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设备的停用、报废、拆除等。</w:t>
      </w:r>
    </w:p>
    <w:p w14:paraId="7FED17FE" w14:textId="77777777" w:rsidR="001460CD" w:rsidRPr="00B2206E" w:rsidRDefault="001460CD" w:rsidP="00F82681">
      <w:pPr>
        <w:pStyle w:val="af3"/>
        <w:numPr>
          <w:ilvl w:val="0"/>
          <w:numId w:val="7"/>
        </w:numPr>
        <w:spacing w:line="360" w:lineRule="auto"/>
        <w:ind w:firstLineChars="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需投入维修费用的其它问题。</w:t>
      </w:r>
    </w:p>
    <w:p w14:paraId="45BE76F1" w14:textId="77777777" w:rsidR="00085469" w:rsidRPr="00B2206E" w:rsidRDefault="007701EA">
      <w:pPr>
        <w:pStyle w:val="3"/>
        <w:ind w:firstLine="482"/>
      </w:pPr>
      <w:r w:rsidRPr="00B2206E">
        <w:rPr>
          <w:rFonts w:hint="eastAsia"/>
        </w:rPr>
        <w:t>8.2.3管理制度</w:t>
      </w:r>
    </w:p>
    <w:p w14:paraId="36E5C535"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范运维管理，服务机构应具备相应的专业服务能力。鼓励通过信息化手段提高运维管理效率和管理水平，探索农户参与的新模式。接户井以内的户内管网运维由农户负责。接户井及以外的户外管网系统和处理终端宜由运维服务机构运维。通过建立以下处理设施定期维护管理制度，来对农村生活污水管道及附属物做定期检修排查，定期清理处理设施且做好运维记录。</w:t>
      </w:r>
    </w:p>
    <w:p w14:paraId="27CB4AF0" w14:textId="77777777" w:rsidR="00085469" w:rsidRPr="00B2206E" w:rsidRDefault="007701EA">
      <w:pPr>
        <w:spacing w:line="360" w:lineRule="auto"/>
        <w:ind w:firstLine="482"/>
        <w:rPr>
          <w:rFonts w:asciiTheme="majorEastAsia" w:eastAsiaTheme="majorEastAsia" w:hAnsiTheme="majorEastAsia" w:cs="宋体"/>
          <w:b/>
          <w:kern w:val="0"/>
          <w:sz w:val="24"/>
          <w:szCs w:val="24"/>
        </w:rPr>
      </w:pPr>
      <w:r w:rsidRPr="00B2206E">
        <w:rPr>
          <w:rFonts w:asciiTheme="majorEastAsia" w:eastAsiaTheme="majorEastAsia" w:hAnsiTheme="majorEastAsia" w:cs="宋体" w:hint="eastAsia"/>
          <w:b/>
          <w:kern w:val="0"/>
          <w:sz w:val="24"/>
          <w:szCs w:val="24"/>
        </w:rPr>
        <w:t>（1）巡查记录制度</w:t>
      </w:r>
    </w:p>
    <w:p w14:paraId="3D06940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1）管网巡查</w:t>
      </w:r>
    </w:p>
    <w:p w14:paraId="4068DAC2"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组织运维单位、村组织每季度至少一次对污水收集管网及各类检查井、清扫井等相关构筑物及设施设备进行全面的巡视检查，对格栅、各类户外检查井等淤积和管网中出现的漏、坏、堵、溢等异常现象，及时记录并告知运维单位清理修复。</w:t>
      </w:r>
    </w:p>
    <w:p w14:paraId="119D09A3"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经常性检查各类井盖的完整性、安全性，发现缺失或存在安全隐患的，告知运维单位及时更换；</w:t>
      </w:r>
    </w:p>
    <w:p w14:paraId="50877ECA"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对出现较严重的如路面沉降等可能影响排水系统正常运行的问题，及时安排修复并报区主管部门备案。</w:t>
      </w:r>
    </w:p>
    <w:p w14:paraId="7917FDA5"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2）终端巡查</w:t>
      </w:r>
    </w:p>
    <w:p w14:paraId="286AA338"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组织运维单位、村组织每季度至少一次检查回流泵、提升泵、潜水泵、风机运行等电气设备运行情况，出现故障的，及时告知运维单位维修或更换；</w:t>
      </w:r>
    </w:p>
    <w:p w14:paraId="1E0473FC"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组织运维单位、村组织每季度至少一次检查人工湿地植物生长状况，督促运维单位开展病虫害防治，及时补种，及时清理杂草、垃圾；</w:t>
      </w:r>
    </w:p>
    <w:p w14:paraId="2BE25FD1"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督促运维单位对终端进出水水质、水量进行观察记录，并定期对进出水水质进行监测，其中对日处理能力30吨以上每二个月检测一次，日处理能力10一30吨的每季度检测一次，日处理</w:t>
      </w:r>
      <w:r w:rsidR="007701EA" w:rsidRPr="00B2206E">
        <w:rPr>
          <w:rFonts w:asciiTheme="majorEastAsia" w:eastAsiaTheme="majorEastAsia" w:hAnsiTheme="majorEastAsia" w:hint="eastAsia"/>
          <w:kern w:val="0"/>
          <w:sz w:val="24"/>
          <w:szCs w:val="24"/>
        </w:rPr>
        <w:lastRenderedPageBreak/>
        <w:t>能力10吨以下按30%比例每年检测一次。</w:t>
      </w:r>
    </w:p>
    <w:p w14:paraId="2682A387"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3）接户工程巡查</w:t>
      </w:r>
    </w:p>
    <w:p w14:paraId="7CC83A45"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指导农户主动检查自家厕所水、厨房水、洗涤水等接入状况，做好化粪池、接户管、户用检查井渗漏、堵塞和破损等的维修更换，自觉管理房前屋后污水管网、清扫井及周边环境卫生等；</w:t>
      </w:r>
    </w:p>
    <w:p w14:paraId="28706D2B"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指导农户定期对化粪池进行清渣。</w:t>
      </w:r>
    </w:p>
    <w:p w14:paraId="7C18C716" w14:textId="77777777" w:rsidR="00085469" w:rsidRPr="00B2206E" w:rsidRDefault="007701EA" w:rsidP="00CE7B6D">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（2）资料上报制度</w:t>
      </w:r>
    </w:p>
    <w:p w14:paraId="5D9A873C"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确定乡镇农村污水治理设施运维工作资料员，及时汇总本辖区内农村生活污水治理设施运行维护情况，包括运行维护报表（包括处理水量、耗电量、巡查记录、设备完好率、设备养护记录等）、水质监测报告，报区相关部门备案，及时向上级部门报送相关工作信息。</w:t>
      </w:r>
    </w:p>
    <w:p w14:paraId="0C42E689" w14:textId="77777777" w:rsidR="00085469" w:rsidRPr="00B2206E" w:rsidRDefault="007701EA">
      <w:pPr>
        <w:pStyle w:val="3"/>
        <w:ind w:firstLine="482"/>
      </w:pPr>
      <w:r w:rsidRPr="00B2206E">
        <w:rPr>
          <w:rFonts w:hint="eastAsia"/>
        </w:rPr>
        <w:t>8.2.4管护机制</w:t>
      </w:r>
    </w:p>
    <w:p w14:paraId="7D92D229"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明确农村生活污水处理设施产权归属和运行管护责任单位，推动建立有制度、有标准、有队伍、有经费、有监督的运行管护机制。鼓励探索建立污水处理受益农户付费制度，提高农户自觉参与的积极性。</w:t>
      </w:r>
    </w:p>
    <w:p w14:paraId="0495582C" w14:textId="77777777" w:rsidR="00085469" w:rsidRPr="00B2206E" w:rsidRDefault="007701EA" w:rsidP="00F82681">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（1）部门职责</w:t>
      </w:r>
    </w:p>
    <w:p w14:paraId="70644B6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各乡（镇）为所辖区内农村生活污水治理设施运行维护管理工作的责任主体，负责监督业主单位履行生活污水处理设施的运行维护管理责任。各行政村为农村生活污水治理设施运行管理的业主单位，履行生活污水处理设施的运行维护管理责任。</w:t>
      </w:r>
    </w:p>
    <w:p w14:paraId="52AD89D4" w14:textId="77777777" w:rsidR="00085469" w:rsidRPr="00B2206E" w:rsidRDefault="007701EA" w:rsidP="003E6A00">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2）各行政村要成立以行政村主要负责人为组长、 村民代表参加的村生活污水处理工程长效管理领导小组，确定一名村两委班子人员具体联系村生活污水处理工程长效运维管理工作；具体负责聘请管理人员，签订管理合同，明确管理人员工作职责和报酬；负责及时处理管理人员上报的工程管理中具体问题。</w:t>
      </w:r>
    </w:p>
    <w:p w14:paraId="668D7AEE" w14:textId="77777777" w:rsidR="00085469" w:rsidRPr="00B2206E" w:rsidRDefault="007701EA" w:rsidP="003E6A00">
      <w:pPr>
        <w:spacing w:line="360" w:lineRule="auto"/>
        <w:ind w:firstLineChars="200" w:firstLine="482"/>
        <w:rPr>
          <w:rFonts w:asciiTheme="majorEastAsia" w:eastAsiaTheme="majorEastAsia" w:hAnsiTheme="majorEastAsia"/>
          <w:b/>
          <w:kern w:val="0"/>
          <w:sz w:val="24"/>
          <w:szCs w:val="24"/>
        </w:rPr>
      </w:pPr>
      <w:r w:rsidRPr="00B2206E">
        <w:rPr>
          <w:rFonts w:asciiTheme="majorEastAsia" w:eastAsiaTheme="majorEastAsia" w:hAnsiTheme="majorEastAsia" w:hint="eastAsia"/>
          <w:b/>
          <w:kern w:val="0"/>
          <w:sz w:val="24"/>
          <w:szCs w:val="24"/>
        </w:rPr>
        <w:t>（</w:t>
      </w:r>
      <w:r w:rsidR="003E6A00" w:rsidRPr="00B2206E">
        <w:rPr>
          <w:rFonts w:asciiTheme="majorEastAsia" w:eastAsiaTheme="majorEastAsia" w:hAnsiTheme="majorEastAsia" w:hint="eastAsia"/>
          <w:b/>
          <w:kern w:val="0"/>
          <w:sz w:val="24"/>
          <w:szCs w:val="24"/>
        </w:rPr>
        <w:t>2</w:t>
      </w:r>
      <w:r w:rsidRPr="00B2206E">
        <w:rPr>
          <w:rFonts w:asciiTheme="majorEastAsia" w:eastAsiaTheme="majorEastAsia" w:hAnsiTheme="majorEastAsia" w:hint="eastAsia"/>
          <w:b/>
          <w:kern w:val="0"/>
          <w:sz w:val="24"/>
          <w:szCs w:val="24"/>
        </w:rPr>
        <w:t>）管理工作基本制度</w:t>
      </w:r>
    </w:p>
    <w:p w14:paraId="5CB1F26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1）运行管理单位应将污水治理设施概况、平面布置图、操作细则以及管网检修、设备操作的安全规程等上墙明示。</w:t>
      </w:r>
    </w:p>
    <w:p w14:paraId="31AD092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2）运行管理单位应对处理站所属设备进行编号、登记，建立档案系统，保证技术资料完整，技术档案、资料和原始记录应包括以下项目：</w:t>
      </w:r>
    </w:p>
    <w:p w14:paraId="5644C554"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007701EA" w:rsidRPr="00B2206E">
        <w:rPr>
          <w:rFonts w:asciiTheme="majorEastAsia" w:eastAsiaTheme="majorEastAsia" w:hAnsiTheme="majorEastAsia" w:hint="eastAsia"/>
          <w:kern w:val="0"/>
          <w:sz w:val="24"/>
          <w:szCs w:val="24"/>
        </w:rPr>
        <w:t>工程设计、施工、竣工资料和验收移交记录等；</w:t>
      </w:r>
    </w:p>
    <w:p w14:paraId="27530F25"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lastRenderedPageBreak/>
        <w:t>b</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处理设施的说明书、图纸、维护手册；</w:t>
      </w:r>
    </w:p>
    <w:p w14:paraId="3878B9EF"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各种规章制度、技术规范和维护指标、技术文件和有关规定等；</w:t>
      </w:r>
    </w:p>
    <w:p w14:paraId="0A81E835"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d</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原始记录、重大故障报告及处理结果；</w:t>
      </w:r>
    </w:p>
    <w:p w14:paraId="34B5FFB0"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e</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年度检修测试记录。</w:t>
      </w:r>
    </w:p>
    <w:p w14:paraId="451ED2E3"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各级管理机构应当建立维护管理工作报告制度。运行管理单位应当定期将运行维护情况上报乡(镇)管理机构。乡(镇)管理机构将本辖区内农村生活污水治理设施运行维护情况汇总整理后，上报整治办备案。运行管理单位应按要求向乡(镇)管理机构报告以下情况：</w:t>
      </w:r>
    </w:p>
    <w:p w14:paraId="4A8D2109"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a</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每月自行检测并报告进、出水水质、水量以及处理达标率等重要指标；</w:t>
      </w:r>
    </w:p>
    <w:p w14:paraId="2339368E"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b</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每年 1 月上旬，报告上年度污水治理设施运行维护管理情况；并对上年度养护经费和维修经费使用管理情况进行年度结算、总结。</w:t>
      </w:r>
    </w:p>
    <w:p w14:paraId="64EEA8B8" w14:textId="77777777" w:rsidR="00085469" w:rsidRPr="00B2206E" w:rsidRDefault="00BB575B">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c</w:t>
      </w:r>
      <w:r w:rsidRPr="00B2206E">
        <w:rPr>
          <w:rFonts w:asciiTheme="majorEastAsia" w:eastAsiaTheme="majorEastAsia" w:hAnsiTheme="majorEastAsia"/>
          <w:kern w:val="0"/>
          <w:sz w:val="24"/>
          <w:szCs w:val="24"/>
        </w:rPr>
        <w:t>.</w:t>
      </w:r>
      <w:r w:rsidR="007701EA" w:rsidRPr="00B2206E">
        <w:rPr>
          <w:rFonts w:asciiTheme="majorEastAsia" w:eastAsiaTheme="majorEastAsia" w:hAnsiTheme="majorEastAsia" w:hint="eastAsia"/>
          <w:kern w:val="0"/>
          <w:sz w:val="24"/>
          <w:szCs w:val="24"/>
        </w:rPr>
        <w:t>进出水水质、水量出现异常，影响正常运行的，应立即上报，并采取措施防止或减少危害后果；</w:t>
      </w:r>
    </w:p>
    <w:p w14:paraId="32CB9175" w14:textId="77777777" w:rsidR="00085469" w:rsidRPr="00B2206E" w:rsidRDefault="007701EA">
      <w:pPr>
        <w:pStyle w:val="2"/>
      </w:pPr>
      <w:bookmarkStart w:id="89" w:name="_Toc27556997"/>
      <w:bookmarkStart w:id="90" w:name="_Toc15973056"/>
      <w:r w:rsidRPr="00B2206E">
        <w:rPr>
          <w:rFonts w:hint="eastAsia"/>
        </w:rPr>
        <w:t>8.3</w:t>
      </w:r>
      <w:r w:rsidRPr="00B2206E">
        <w:rPr>
          <w:rFonts w:hint="eastAsia"/>
        </w:rPr>
        <w:t>监管机制</w:t>
      </w:r>
      <w:bookmarkEnd w:id="89"/>
    </w:p>
    <w:p w14:paraId="4697FD96" w14:textId="77777777" w:rsidR="00085469" w:rsidRPr="00B2206E" w:rsidRDefault="007701EA">
      <w:pPr>
        <w:spacing w:line="360" w:lineRule="auto"/>
        <w:ind w:firstLine="482"/>
        <w:rPr>
          <w:kern w:val="1"/>
          <w:sz w:val="24"/>
          <w:szCs w:val="24"/>
        </w:rPr>
      </w:pPr>
      <w:r w:rsidRPr="00B2206E">
        <w:rPr>
          <w:rFonts w:hint="eastAsia"/>
          <w:kern w:val="1"/>
          <w:sz w:val="24"/>
          <w:szCs w:val="24"/>
        </w:rPr>
        <w:t>有条件的地区，可配备农村生活污水处理设施监控系统，对水量水质进行定期监测监控；建立和完善管理台账，形成终端信息反馈管理机制。结合地方农村生活污水处理设施水污染物排放标准，制定并执行县域农村生活污水处理设施运维管理工作考核办法。探索建立运维管理评价结果与运维经费及乡镇考核挂钩的奖惩机制，逐步提高运维效率。</w:t>
      </w:r>
    </w:p>
    <w:p w14:paraId="4FE8334A" w14:textId="77777777" w:rsidR="00CE7B6D" w:rsidRPr="00B2206E" w:rsidRDefault="00CE7B6D" w:rsidP="00CE7B6D">
      <w:pPr>
        <w:pStyle w:val="2"/>
      </w:pPr>
      <w:bookmarkStart w:id="91" w:name="_Toc27556998"/>
      <w:r w:rsidRPr="00B2206E">
        <w:rPr>
          <w:rFonts w:hint="eastAsia"/>
        </w:rPr>
        <w:t>8.4</w:t>
      </w:r>
      <w:r w:rsidRPr="00B2206E">
        <w:rPr>
          <w:rFonts w:hint="eastAsia"/>
        </w:rPr>
        <w:t>运行维护费用</w:t>
      </w:r>
      <w:bookmarkEnd w:id="91"/>
    </w:p>
    <w:p w14:paraId="1A0488E2" w14:textId="77777777" w:rsidR="00CE7B6D" w:rsidRPr="00B2206E" w:rsidRDefault="00CE7B6D" w:rsidP="00CE7B6D">
      <w:pPr>
        <w:spacing w:line="360" w:lineRule="auto"/>
        <w:ind w:firstLine="482"/>
        <w:rPr>
          <w:kern w:val="1"/>
          <w:sz w:val="24"/>
          <w:szCs w:val="24"/>
        </w:rPr>
      </w:pPr>
      <w:r w:rsidRPr="00B2206E">
        <w:rPr>
          <w:rFonts w:hint="eastAsia"/>
          <w:kern w:val="1"/>
          <w:sz w:val="24"/>
          <w:szCs w:val="24"/>
        </w:rPr>
        <w:t>农村污水处理厂（站）运行维护费用主要包括电费、药剂费、人工费、污泥处置费、化验费、维修费等。政府财政部门应负责统筹落实治理设施运行维护资金和管理经费，加强资金管理，根据相关资金管理办法，下拨治理设施运行维护管理资金和奖补资金，及时支付第三方运维机构运维费用。</w:t>
      </w:r>
    </w:p>
    <w:p w14:paraId="3B040844" w14:textId="77777777" w:rsidR="00CE7B6D" w:rsidRPr="00B2206E" w:rsidRDefault="00CE7B6D" w:rsidP="00CE7B6D">
      <w:pPr>
        <w:pStyle w:val="3"/>
        <w:ind w:firstLine="482"/>
      </w:pPr>
      <w:r w:rsidRPr="00B2206E">
        <w:rPr>
          <w:rFonts w:hint="eastAsia"/>
        </w:rPr>
        <w:t>8.4.1费用估算依据</w:t>
      </w:r>
    </w:p>
    <w:p w14:paraId="24BDDB17" w14:textId="77777777" w:rsidR="00CE7B6D" w:rsidRPr="00B2206E" w:rsidRDefault="00370BEC" w:rsidP="00CE7B6D">
      <w:pPr>
        <w:spacing w:line="360" w:lineRule="auto"/>
        <w:ind w:firstLine="482"/>
        <w:rPr>
          <w:kern w:val="1"/>
          <w:sz w:val="24"/>
          <w:szCs w:val="24"/>
        </w:rPr>
      </w:pPr>
      <w:r w:rsidRPr="00B2206E">
        <w:rPr>
          <w:rFonts w:hint="eastAsia"/>
          <w:kern w:val="1"/>
          <w:sz w:val="24"/>
          <w:szCs w:val="24"/>
        </w:rPr>
        <w:t>根据河南省住房和城乡建设厅关于印发《河南省农村生活污水治理技术导则（试行）》的通知，对运行维护费用提供了参考。</w:t>
      </w:r>
    </w:p>
    <w:p w14:paraId="228AD8A6" w14:textId="77777777" w:rsidR="00370BEC" w:rsidRPr="00B2206E" w:rsidRDefault="00370BEC" w:rsidP="00370BEC">
      <w:pPr>
        <w:ind w:firstLine="48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lastRenderedPageBreak/>
        <w:t>表8</w:t>
      </w:r>
      <w:r w:rsidRPr="00B2206E">
        <w:rPr>
          <w:rFonts w:asciiTheme="majorEastAsia" w:eastAsiaTheme="majorEastAsia" w:hAnsiTheme="majorEastAsia"/>
          <w:b/>
          <w:kern w:val="0"/>
          <w:szCs w:val="24"/>
        </w:rPr>
        <w:t xml:space="preserve">-1  </w:t>
      </w:r>
      <w:r w:rsidRPr="00B2206E">
        <w:rPr>
          <w:rFonts w:asciiTheme="majorEastAsia" w:eastAsiaTheme="majorEastAsia" w:hAnsiTheme="majorEastAsia" w:hint="eastAsia"/>
          <w:b/>
          <w:kern w:val="0"/>
          <w:szCs w:val="24"/>
        </w:rPr>
        <w:t>农村</w:t>
      </w:r>
      <w:r w:rsidRPr="00B2206E">
        <w:rPr>
          <w:rFonts w:asciiTheme="majorEastAsia" w:eastAsiaTheme="majorEastAsia" w:hAnsiTheme="majorEastAsia"/>
          <w:b/>
          <w:kern w:val="0"/>
          <w:szCs w:val="24"/>
        </w:rPr>
        <w:t>污水处理厂（站）电费运行</w:t>
      </w:r>
      <w:r w:rsidRPr="00B2206E">
        <w:rPr>
          <w:rFonts w:asciiTheme="majorEastAsia" w:eastAsiaTheme="majorEastAsia" w:hAnsiTheme="majorEastAsia" w:hint="eastAsia"/>
          <w:b/>
          <w:kern w:val="0"/>
          <w:szCs w:val="24"/>
        </w:rPr>
        <w:t>费用</w:t>
      </w:r>
      <w:r w:rsidRPr="00B2206E">
        <w:rPr>
          <w:rFonts w:asciiTheme="majorEastAsia" w:eastAsiaTheme="majorEastAsia" w:hAnsiTheme="majorEastAsia"/>
          <w:b/>
          <w:kern w:val="0"/>
          <w:szCs w:val="24"/>
        </w:rPr>
        <w:t>参考值</w:t>
      </w:r>
    </w:p>
    <w:tbl>
      <w:tblPr>
        <w:tblStyle w:val="ae"/>
        <w:tblW w:w="5000" w:type="pct"/>
        <w:jc w:val="center"/>
        <w:tblLook w:val="04A0" w:firstRow="1" w:lastRow="0" w:firstColumn="1" w:lastColumn="0" w:noHBand="0" w:noVBand="1"/>
      </w:tblPr>
      <w:tblGrid>
        <w:gridCol w:w="1284"/>
        <w:gridCol w:w="1721"/>
        <w:gridCol w:w="2009"/>
        <w:gridCol w:w="1721"/>
        <w:gridCol w:w="1721"/>
        <w:gridCol w:w="1912"/>
      </w:tblGrid>
      <w:tr w:rsidR="00EC1FF8" w:rsidRPr="00B2206E" w14:paraId="1035ECB0" w14:textId="77777777" w:rsidTr="002F2E60">
        <w:trPr>
          <w:jc w:val="center"/>
        </w:trPr>
        <w:tc>
          <w:tcPr>
            <w:tcW w:w="619" w:type="pct"/>
            <w:vMerge w:val="restart"/>
            <w:vAlign w:val="center"/>
          </w:tcPr>
          <w:p w14:paraId="43A6233C"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出水</w:t>
            </w:r>
            <w:r w:rsidRPr="00B2206E">
              <w:rPr>
                <w:rFonts w:asciiTheme="majorEastAsia" w:eastAsiaTheme="majorEastAsia" w:hAnsiTheme="majorEastAsia"/>
                <w:kern w:val="0"/>
                <w:szCs w:val="21"/>
              </w:rPr>
              <w:t>标准</w:t>
            </w:r>
            <w:r w:rsidRPr="00B2206E">
              <w:rPr>
                <w:rFonts w:asciiTheme="majorEastAsia" w:eastAsiaTheme="majorEastAsia" w:hAnsiTheme="majorEastAsia" w:hint="eastAsia"/>
                <w:kern w:val="0"/>
                <w:szCs w:val="21"/>
              </w:rPr>
              <w:t>《城镇污水处理厂污染物排放标准》GB18918</w:t>
            </w:r>
          </w:p>
        </w:tc>
        <w:tc>
          <w:tcPr>
            <w:tcW w:w="4381" w:type="pct"/>
            <w:gridSpan w:val="5"/>
            <w:vAlign w:val="center"/>
          </w:tcPr>
          <w:p w14:paraId="57A280D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每吨污水运行费用</w:t>
            </w:r>
            <w:r w:rsidRPr="00B2206E">
              <w:rPr>
                <w:rFonts w:asciiTheme="majorEastAsia" w:eastAsiaTheme="majorEastAsia" w:hAnsiTheme="majorEastAsia" w:hint="eastAsia"/>
                <w:kern w:val="0"/>
                <w:szCs w:val="21"/>
              </w:rPr>
              <w:t>（</w:t>
            </w:r>
            <w:r w:rsidRPr="00B2206E">
              <w:rPr>
                <w:rFonts w:asciiTheme="majorEastAsia" w:eastAsiaTheme="majorEastAsia" w:hAnsiTheme="majorEastAsia"/>
                <w:kern w:val="0"/>
                <w:szCs w:val="21"/>
              </w:rPr>
              <w:t>元</w:t>
            </w:r>
            <w:r w:rsidRPr="00B2206E">
              <w:rPr>
                <w:rFonts w:asciiTheme="majorEastAsia" w:eastAsiaTheme="majorEastAsia" w:hAnsiTheme="majorEastAsia" w:hint="eastAsia"/>
                <w:kern w:val="0"/>
                <w:szCs w:val="21"/>
              </w:rPr>
              <w:t>/吨</w:t>
            </w:r>
            <w:r w:rsidRPr="00B2206E">
              <w:rPr>
                <w:rFonts w:asciiTheme="majorEastAsia" w:eastAsiaTheme="majorEastAsia" w:hAnsiTheme="majorEastAsia"/>
                <w:kern w:val="0"/>
                <w:szCs w:val="21"/>
              </w:rPr>
              <w:t>）</w:t>
            </w:r>
          </w:p>
        </w:tc>
      </w:tr>
      <w:tr w:rsidR="00EC1FF8" w:rsidRPr="00B2206E" w14:paraId="0485D624" w14:textId="77777777" w:rsidTr="002F2E60">
        <w:trPr>
          <w:jc w:val="center"/>
        </w:trPr>
        <w:tc>
          <w:tcPr>
            <w:tcW w:w="619" w:type="pct"/>
            <w:vMerge/>
            <w:vAlign w:val="center"/>
          </w:tcPr>
          <w:p w14:paraId="7FC5C5F8" w14:textId="77777777" w:rsidR="00370BEC" w:rsidRPr="00B2206E" w:rsidRDefault="00370BEC" w:rsidP="002F2E60">
            <w:pPr>
              <w:jc w:val="center"/>
              <w:rPr>
                <w:rFonts w:asciiTheme="majorEastAsia" w:eastAsiaTheme="majorEastAsia" w:hAnsiTheme="majorEastAsia"/>
                <w:kern w:val="0"/>
                <w:szCs w:val="21"/>
              </w:rPr>
            </w:pPr>
          </w:p>
        </w:tc>
        <w:tc>
          <w:tcPr>
            <w:tcW w:w="830" w:type="pct"/>
            <w:vAlign w:val="center"/>
          </w:tcPr>
          <w:p w14:paraId="6148B77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30</w:t>
            </w:r>
            <w:r w:rsidRPr="00B2206E">
              <w:rPr>
                <w:rFonts w:asciiTheme="majorEastAsia" w:eastAsiaTheme="majorEastAsia" w:hAnsiTheme="majorEastAsia"/>
                <w:kern w:val="0"/>
                <w:szCs w:val="21"/>
              </w:rPr>
              <w:t>m³/d</w:t>
            </w:r>
          </w:p>
        </w:tc>
        <w:tc>
          <w:tcPr>
            <w:tcW w:w="969" w:type="pct"/>
            <w:vAlign w:val="center"/>
          </w:tcPr>
          <w:p w14:paraId="3DB38AE1"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31</w:t>
            </w:r>
            <w:r w:rsidRPr="00B2206E">
              <w:rPr>
                <w:rFonts w:asciiTheme="majorEastAsia" w:eastAsiaTheme="majorEastAsia" w:hAnsiTheme="majorEastAsia"/>
                <w:kern w:val="0"/>
                <w:szCs w:val="21"/>
              </w:rPr>
              <w:t>-100m³/d</w:t>
            </w:r>
          </w:p>
        </w:tc>
        <w:tc>
          <w:tcPr>
            <w:tcW w:w="830" w:type="pct"/>
            <w:vAlign w:val="center"/>
          </w:tcPr>
          <w:p w14:paraId="2BE39F2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-500m³/d</w:t>
            </w:r>
          </w:p>
        </w:tc>
        <w:tc>
          <w:tcPr>
            <w:tcW w:w="830" w:type="pct"/>
            <w:vAlign w:val="center"/>
          </w:tcPr>
          <w:p w14:paraId="565C49BE"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规模50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-1000m³/d</w:t>
            </w:r>
          </w:p>
        </w:tc>
        <w:tc>
          <w:tcPr>
            <w:tcW w:w="922" w:type="pct"/>
            <w:vAlign w:val="center"/>
          </w:tcPr>
          <w:p w14:paraId="2D85E3E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-5000m³/d</w:t>
            </w:r>
          </w:p>
        </w:tc>
      </w:tr>
      <w:tr w:rsidR="00EC1FF8" w:rsidRPr="00B2206E" w14:paraId="0CE1EDC2" w14:textId="77777777" w:rsidTr="002F2E60">
        <w:trPr>
          <w:jc w:val="center"/>
        </w:trPr>
        <w:tc>
          <w:tcPr>
            <w:tcW w:w="619" w:type="pct"/>
            <w:vAlign w:val="center"/>
          </w:tcPr>
          <w:p w14:paraId="1D74CACB"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一级A</w:t>
            </w:r>
          </w:p>
        </w:tc>
        <w:tc>
          <w:tcPr>
            <w:tcW w:w="830" w:type="pct"/>
            <w:vAlign w:val="center"/>
          </w:tcPr>
          <w:p w14:paraId="24948B9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0.9</w:t>
            </w:r>
            <w:r w:rsidRPr="00B2206E">
              <w:rPr>
                <w:rFonts w:asciiTheme="majorEastAsia" w:eastAsiaTheme="majorEastAsia" w:hAnsiTheme="majorEastAsia"/>
                <w:kern w:val="0"/>
                <w:szCs w:val="21"/>
              </w:rPr>
              <w:t>-1.5</w:t>
            </w:r>
          </w:p>
        </w:tc>
        <w:tc>
          <w:tcPr>
            <w:tcW w:w="969" w:type="pct"/>
            <w:vAlign w:val="center"/>
          </w:tcPr>
          <w:p w14:paraId="71BAE787"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0.7</w:t>
            </w:r>
            <w:r w:rsidRPr="00B2206E">
              <w:rPr>
                <w:rFonts w:asciiTheme="majorEastAsia" w:eastAsiaTheme="majorEastAsia" w:hAnsiTheme="majorEastAsia"/>
                <w:kern w:val="0"/>
                <w:szCs w:val="21"/>
              </w:rPr>
              <w:t>-1.3</w:t>
            </w:r>
          </w:p>
        </w:tc>
        <w:tc>
          <w:tcPr>
            <w:tcW w:w="830" w:type="pct"/>
            <w:vAlign w:val="center"/>
          </w:tcPr>
          <w:p w14:paraId="2A512C8A"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0.5</w:t>
            </w:r>
            <w:r w:rsidRPr="00B2206E">
              <w:rPr>
                <w:rFonts w:asciiTheme="majorEastAsia" w:eastAsiaTheme="majorEastAsia" w:hAnsiTheme="majorEastAsia"/>
                <w:kern w:val="0"/>
                <w:szCs w:val="21"/>
              </w:rPr>
              <w:t>-1.1</w:t>
            </w:r>
          </w:p>
        </w:tc>
        <w:tc>
          <w:tcPr>
            <w:tcW w:w="830" w:type="pct"/>
            <w:vAlign w:val="center"/>
          </w:tcPr>
          <w:p w14:paraId="072685C6"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0.4</w:t>
            </w:r>
            <w:r w:rsidRPr="00B2206E">
              <w:rPr>
                <w:rFonts w:asciiTheme="majorEastAsia" w:eastAsiaTheme="majorEastAsia" w:hAnsiTheme="majorEastAsia"/>
                <w:kern w:val="0"/>
                <w:szCs w:val="21"/>
              </w:rPr>
              <w:t>-0.9</w:t>
            </w:r>
          </w:p>
        </w:tc>
        <w:tc>
          <w:tcPr>
            <w:tcW w:w="922" w:type="pct"/>
            <w:vAlign w:val="center"/>
          </w:tcPr>
          <w:p w14:paraId="6BE6B606"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0.3</w:t>
            </w:r>
            <w:r w:rsidRPr="00B2206E">
              <w:rPr>
                <w:rFonts w:asciiTheme="majorEastAsia" w:eastAsiaTheme="majorEastAsia" w:hAnsiTheme="majorEastAsia"/>
                <w:kern w:val="0"/>
                <w:szCs w:val="21"/>
              </w:rPr>
              <w:t>-0.7</w:t>
            </w:r>
          </w:p>
        </w:tc>
      </w:tr>
      <w:tr w:rsidR="00EC1FF8" w:rsidRPr="00B2206E" w14:paraId="796B88D2" w14:textId="77777777" w:rsidTr="002F2E60">
        <w:trPr>
          <w:jc w:val="center"/>
        </w:trPr>
        <w:tc>
          <w:tcPr>
            <w:tcW w:w="619" w:type="pct"/>
            <w:vAlign w:val="center"/>
          </w:tcPr>
          <w:p w14:paraId="526ADC67"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一级B</w:t>
            </w:r>
          </w:p>
        </w:tc>
        <w:tc>
          <w:tcPr>
            <w:tcW w:w="830" w:type="pct"/>
            <w:vAlign w:val="center"/>
          </w:tcPr>
          <w:p w14:paraId="68964CB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0.8-1.4</w:t>
            </w:r>
          </w:p>
        </w:tc>
        <w:tc>
          <w:tcPr>
            <w:tcW w:w="969" w:type="pct"/>
            <w:vAlign w:val="center"/>
          </w:tcPr>
          <w:p w14:paraId="6909AE2B"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0.6-1.2</w:t>
            </w:r>
          </w:p>
        </w:tc>
        <w:tc>
          <w:tcPr>
            <w:tcW w:w="830" w:type="pct"/>
            <w:vAlign w:val="center"/>
          </w:tcPr>
          <w:p w14:paraId="336B8F7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0.4-1.0</w:t>
            </w:r>
          </w:p>
        </w:tc>
        <w:tc>
          <w:tcPr>
            <w:tcW w:w="830" w:type="pct"/>
            <w:vAlign w:val="center"/>
          </w:tcPr>
          <w:p w14:paraId="406BE55B"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0.3-0.8</w:t>
            </w:r>
          </w:p>
        </w:tc>
        <w:tc>
          <w:tcPr>
            <w:tcW w:w="922" w:type="pct"/>
            <w:vAlign w:val="center"/>
          </w:tcPr>
          <w:p w14:paraId="064AAA1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0.25-0.6</w:t>
            </w:r>
          </w:p>
        </w:tc>
      </w:tr>
      <w:tr w:rsidR="00370BEC" w:rsidRPr="00B2206E" w14:paraId="6AFCF032" w14:textId="77777777" w:rsidTr="002F2E60">
        <w:trPr>
          <w:jc w:val="center"/>
        </w:trPr>
        <w:tc>
          <w:tcPr>
            <w:tcW w:w="619" w:type="pct"/>
            <w:vAlign w:val="center"/>
          </w:tcPr>
          <w:p w14:paraId="2D6CCC0A"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二级</w:t>
            </w:r>
          </w:p>
        </w:tc>
        <w:tc>
          <w:tcPr>
            <w:tcW w:w="830" w:type="pct"/>
            <w:vAlign w:val="center"/>
          </w:tcPr>
          <w:p w14:paraId="41DC56E7"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0.6-1.2</w:t>
            </w:r>
          </w:p>
        </w:tc>
        <w:tc>
          <w:tcPr>
            <w:tcW w:w="969" w:type="pct"/>
            <w:vAlign w:val="center"/>
          </w:tcPr>
          <w:p w14:paraId="3CFEA96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0.4-1.0</w:t>
            </w:r>
          </w:p>
        </w:tc>
        <w:tc>
          <w:tcPr>
            <w:tcW w:w="830" w:type="pct"/>
            <w:vAlign w:val="center"/>
          </w:tcPr>
          <w:p w14:paraId="10B55A7E"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0.3-0.7</w:t>
            </w:r>
          </w:p>
        </w:tc>
        <w:tc>
          <w:tcPr>
            <w:tcW w:w="830" w:type="pct"/>
            <w:vAlign w:val="center"/>
          </w:tcPr>
          <w:p w14:paraId="185D3C3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0.3-0.6</w:t>
            </w:r>
          </w:p>
        </w:tc>
        <w:tc>
          <w:tcPr>
            <w:tcW w:w="922" w:type="pct"/>
            <w:vAlign w:val="center"/>
          </w:tcPr>
          <w:p w14:paraId="4BDCA6EF"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0.2-0.5</w:t>
            </w:r>
          </w:p>
        </w:tc>
      </w:tr>
    </w:tbl>
    <w:p w14:paraId="0497920C" w14:textId="77777777" w:rsidR="00370BEC" w:rsidRPr="00B2206E" w:rsidRDefault="00370BEC" w:rsidP="00370BEC">
      <w:pPr>
        <w:ind w:firstLine="482"/>
        <w:jc w:val="center"/>
        <w:rPr>
          <w:rFonts w:asciiTheme="majorEastAsia" w:eastAsiaTheme="majorEastAsia" w:hAnsiTheme="majorEastAsia"/>
          <w:b/>
          <w:kern w:val="0"/>
          <w:szCs w:val="24"/>
        </w:rPr>
      </w:pPr>
    </w:p>
    <w:p w14:paraId="45CA8EC8" w14:textId="77777777" w:rsidR="00370BEC" w:rsidRPr="00B2206E" w:rsidRDefault="00370BEC" w:rsidP="00370BEC">
      <w:pPr>
        <w:ind w:firstLine="48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表</w:t>
      </w:r>
      <w:r w:rsidRPr="00B2206E">
        <w:rPr>
          <w:rFonts w:asciiTheme="majorEastAsia" w:eastAsiaTheme="majorEastAsia" w:hAnsiTheme="majorEastAsia"/>
          <w:b/>
          <w:kern w:val="0"/>
          <w:szCs w:val="24"/>
        </w:rPr>
        <w:t xml:space="preserve">8-2  </w:t>
      </w:r>
      <w:r w:rsidRPr="00B2206E">
        <w:rPr>
          <w:rFonts w:asciiTheme="majorEastAsia" w:eastAsiaTheme="majorEastAsia" w:hAnsiTheme="majorEastAsia" w:hint="eastAsia"/>
          <w:b/>
          <w:kern w:val="0"/>
          <w:szCs w:val="24"/>
        </w:rPr>
        <w:t>农村</w:t>
      </w:r>
      <w:r w:rsidRPr="00B2206E">
        <w:rPr>
          <w:rFonts w:asciiTheme="majorEastAsia" w:eastAsiaTheme="majorEastAsia" w:hAnsiTheme="majorEastAsia"/>
          <w:b/>
          <w:kern w:val="0"/>
          <w:szCs w:val="24"/>
        </w:rPr>
        <w:t>污水处理厂（站）</w:t>
      </w:r>
      <w:r w:rsidRPr="00B2206E">
        <w:rPr>
          <w:rFonts w:asciiTheme="majorEastAsia" w:eastAsiaTheme="majorEastAsia" w:hAnsiTheme="majorEastAsia" w:hint="eastAsia"/>
          <w:b/>
          <w:kern w:val="0"/>
          <w:szCs w:val="24"/>
        </w:rPr>
        <w:t>药剂</w:t>
      </w:r>
      <w:r w:rsidRPr="00B2206E">
        <w:rPr>
          <w:rFonts w:asciiTheme="majorEastAsia" w:eastAsiaTheme="majorEastAsia" w:hAnsiTheme="majorEastAsia"/>
          <w:b/>
          <w:kern w:val="0"/>
          <w:szCs w:val="24"/>
        </w:rPr>
        <w:t>费运行</w:t>
      </w:r>
      <w:r w:rsidRPr="00B2206E">
        <w:rPr>
          <w:rFonts w:asciiTheme="majorEastAsia" w:eastAsiaTheme="majorEastAsia" w:hAnsiTheme="majorEastAsia" w:hint="eastAsia"/>
          <w:b/>
          <w:kern w:val="0"/>
          <w:szCs w:val="24"/>
        </w:rPr>
        <w:t>费用</w:t>
      </w:r>
      <w:r w:rsidRPr="00B2206E">
        <w:rPr>
          <w:rFonts w:asciiTheme="majorEastAsia" w:eastAsiaTheme="majorEastAsia" w:hAnsiTheme="majorEastAsia"/>
          <w:b/>
          <w:kern w:val="0"/>
          <w:szCs w:val="24"/>
        </w:rPr>
        <w:t>参考值</w:t>
      </w:r>
    </w:p>
    <w:tbl>
      <w:tblPr>
        <w:tblStyle w:val="ae"/>
        <w:tblW w:w="10244" w:type="dxa"/>
        <w:jc w:val="center"/>
        <w:tblLayout w:type="fixed"/>
        <w:tblLook w:val="04A0" w:firstRow="1" w:lastRow="0" w:firstColumn="1" w:lastColumn="0" w:noHBand="0" w:noVBand="1"/>
      </w:tblPr>
      <w:tblGrid>
        <w:gridCol w:w="1271"/>
        <w:gridCol w:w="1701"/>
        <w:gridCol w:w="1985"/>
        <w:gridCol w:w="1701"/>
        <w:gridCol w:w="1701"/>
        <w:gridCol w:w="1885"/>
      </w:tblGrid>
      <w:tr w:rsidR="00AD3BC0" w:rsidRPr="00B2206E" w14:paraId="6BDFCA29" w14:textId="77777777" w:rsidTr="002F2E60">
        <w:trPr>
          <w:jc w:val="center"/>
        </w:trPr>
        <w:tc>
          <w:tcPr>
            <w:tcW w:w="1271" w:type="dxa"/>
            <w:vMerge w:val="restart"/>
            <w:vAlign w:val="center"/>
          </w:tcPr>
          <w:p w14:paraId="06D45FE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出水</w:t>
            </w:r>
            <w:r w:rsidRPr="00B2206E">
              <w:rPr>
                <w:rFonts w:asciiTheme="majorEastAsia" w:eastAsiaTheme="majorEastAsia" w:hAnsiTheme="majorEastAsia"/>
                <w:kern w:val="0"/>
                <w:szCs w:val="21"/>
              </w:rPr>
              <w:t>标准</w:t>
            </w:r>
            <w:r w:rsidRPr="00B2206E">
              <w:rPr>
                <w:rFonts w:asciiTheme="majorEastAsia" w:eastAsiaTheme="majorEastAsia" w:hAnsiTheme="majorEastAsia" w:hint="eastAsia"/>
                <w:kern w:val="0"/>
                <w:szCs w:val="21"/>
              </w:rPr>
              <w:t>《城镇污水处理厂污染物排放标准》GB18918</w:t>
            </w:r>
          </w:p>
        </w:tc>
        <w:tc>
          <w:tcPr>
            <w:tcW w:w="8973" w:type="dxa"/>
            <w:gridSpan w:val="5"/>
            <w:vAlign w:val="center"/>
          </w:tcPr>
          <w:p w14:paraId="1C6F10AF"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每吨污水运行费用</w:t>
            </w:r>
            <w:r w:rsidRPr="00B2206E">
              <w:rPr>
                <w:rFonts w:asciiTheme="majorEastAsia" w:eastAsiaTheme="majorEastAsia" w:hAnsiTheme="majorEastAsia" w:hint="eastAsia"/>
                <w:kern w:val="0"/>
                <w:szCs w:val="21"/>
              </w:rPr>
              <w:t>（</w:t>
            </w:r>
            <w:r w:rsidRPr="00B2206E">
              <w:rPr>
                <w:rFonts w:asciiTheme="majorEastAsia" w:eastAsiaTheme="majorEastAsia" w:hAnsiTheme="majorEastAsia"/>
                <w:kern w:val="0"/>
                <w:szCs w:val="21"/>
              </w:rPr>
              <w:t>元</w:t>
            </w:r>
            <w:r w:rsidRPr="00B2206E">
              <w:rPr>
                <w:rFonts w:asciiTheme="majorEastAsia" w:eastAsiaTheme="majorEastAsia" w:hAnsiTheme="majorEastAsia" w:hint="eastAsia"/>
                <w:kern w:val="0"/>
                <w:szCs w:val="21"/>
              </w:rPr>
              <w:t>/吨</w:t>
            </w:r>
            <w:r w:rsidRPr="00B2206E">
              <w:rPr>
                <w:rFonts w:asciiTheme="majorEastAsia" w:eastAsiaTheme="majorEastAsia" w:hAnsiTheme="majorEastAsia"/>
                <w:kern w:val="0"/>
                <w:szCs w:val="21"/>
              </w:rPr>
              <w:t>）</w:t>
            </w:r>
          </w:p>
        </w:tc>
      </w:tr>
      <w:tr w:rsidR="00AD3BC0" w:rsidRPr="00B2206E" w14:paraId="608594D0" w14:textId="77777777" w:rsidTr="002F2E60">
        <w:trPr>
          <w:jc w:val="center"/>
        </w:trPr>
        <w:tc>
          <w:tcPr>
            <w:tcW w:w="1271" w:type="dxa"/>
            <w:vMerge/>
            <w:vAlign w:val="center"/>
          </w:tcPr>
          <w:p w14:paraId="035B76C4" w14:textId="77777777" w:rsidR="00370BEC" w:rsidRPr="00B2206E" w:rsidRDefault="00370BEC" w:rsidP="002F2E60">
            <w:pPr>
              <w:jc w:val="center"/>
              <w:rPr>
                <w:rFonts w:asciiTheme="majorEastAsia" w:eastAsiaTheme="majorEastAsia" w:hAnsiTheme="majorEastAsia"/>
                <w:kern w:val="0"/>
                <w:szCs w:val="21"/>
              </w:rPr>
            </w:pPr>
          </w:p>
        </w:tc>
        <w:tc>
          <w:tcPr>
            <w:tcW w:w="1701" w:type="dxa"/>
            <w:vAlign w:val="center"/>
          </w:tcPr>
          <w:p w14:paraId="66E7F80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30</w:t>
            </w:r>
            <w:r w:rsidRPr="00B2206E">
              <w:rPr>
                <w:rFonts w:asciiTheme="majorEastAsia" w:eastAsiaTheme="majorEastAsia" w:hAnsiTheme="majorEastAsia"/>
                <w:kern w:val="0"/>
                <w:szCs w:val="21"/>
              </w:rPr>
              <w:t>m³/d</w:t>
            </w:r>
          </w:p>
        </w:tc>
        <w:tc>
          <w:tcPr>
            <w:tcW w:w="1985" w:type="dxa"/>
            <w:vAlign w:val="center"/>
          </w:tcPr>
          <w:p w14:paraId="6C22C83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31</w:t>
            </w:r>
            <w:r w:rsidRPr="00B2206E">
              <w:rPr>
                <w:rFonts w:asciiTheme="majorEastAsia" w:eastAsiaTheme="majorEastAsia" w:hAnsiTheme="majorEastAsia"/>
                <w:kern w:val="0"/>
                <w:szCs w:val="21"/>
              </w:rPr>
              <w:t>-100m³/d</w:t>
            </w:r>
          </w:p>
        </w:tc>
        <w:tc>
          <w:tcPr>
            <w:tcW w:w="1701" w:type="dxa"/>
            <w:vAlign w:val="center"/>
          </w:tcPr>
          <w:p w14:paraId="0D6784C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-500m³/d</w:t>
            </w:r>
          </w:p>
        </w:tc>
        <w:tc>
          <w:tcPr>
            <w:tcW w:w="1701" w:type="dxa"/>
            <w:vAlign w:val="center"/>
          </w:tcPr>
          <w:p w14:paraId="575D92F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规模50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-1000m³/d</w:t>
            </w:r>
          </w:p>
        </w:tc>
        <w:tc>
          <w:tcPr>
            <w:tcW w:w="1885" w:type="dxa"/>
            <w:vAlign w:val="center"/>
          </w:tcPr>
          <w:p w14:paraId="3BDB20C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-5000m³/d</w:t>
            </w:r>
          </w:p>
        </w:tc>
      </w:tr>
      <w:tr w:rsidR="00AD3BC0" w:rsidRPr="00B2206E" w14:paraId="5A66D8D8" w14:textId="77777777" w:rsidTr="002F2E60">
        <w:trPr>
          <w:jc w:val="center"/>
        </w:trPr>
        <w:tc>
          <w:tcPr>
            <w:tcW w:w="1271" w:type="dxa"/>
            <w:vAlign w:val="center"/>
          </w:tcPr>
          <w:p w14:paraId="7FAAC89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一级A</w:t>
            </w:r>
          </w:p>
        </w:tc>
        <w:tc>
          <w:tcPr>
            <w:tcW w:w="1701" w:type="dxa"/>
            <w:vAlign w:val="center"/>
          </w:tcPr>
          <w:p w14:paraId="55DDA78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0.05-0.15</w:t>
            </w:r>
          </w:p>
        </w:tc>
        <w:tc>
          <w:tcPr>
            <w:tcW w:w="1985" w:type="dxa"/>
            <w:vAlign w:val="center"/>
          </w:tcPr>
          <w:p w14:paraId="33702D06"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0.05-0.15</w:t>
            </w:r>
          </w:p>
        </w:tc>
        <w:tc>
          <w:tcPr>
            <w:tcW w:w="1701" w:type="dxa"/>
            <w:vAlign w:val="center"/>
          </w:tcPr>
          <w:p w14:paraId="717C104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0.05-0.15</w:t>
            </w:r>
          </w:p>
        </w:tc>
        <w:tc>
          <w:tcPr>
            <w:tcW w:w="1701" w:type="dxa"/>
            <w:vAlign w:val="center"/>
          </w:tcPr>
          <w:p w14:paraId="3F88559F"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0.05-0.15</w:t>
            </w:r>
          </w:p>
        </w:tc>
        <w:tc>
          <w:tcPr>
            <w:tcW w:w="1885" w:type="dxa"/>
            <w:vAlign w:val="center"/>
          </w:tcPr>
          <w:p w14:paraId="6C497DAA"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0.05-0.15</w:t>
            </w:r>
          </w:p>
        </w:tc>
      </w:tr>
      <w:tr w:rsidR="00AD3BC0" w:rsidRPr="00B2206E" w14:paraId="502684F7" w14:textId="77777777" w:rsidTr="002F2E60">
        <w:trPr>
          <w:jc w:val="center"/>
        </w:trPr>
        <w:tc>
          <w:tcPr>
            <w:tcW w:w="1271" w:type="dxa"/>
            <w:vAlign w:val="center"/>
          </w:tcPr>
          <w:p w14:paraId="3699BA8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一级B</w:t>
            </w:r>
          </w:p>
        </w:tc>
        <w:tc>
          <w:tcPr>
            <w:tcW w:w="1701" w:type="dxa"/>
            <w:vAlign w:val="center"/>
          </w:tcPr>
          <w:p w14:paraId="429486C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0.05-0.15</w:t>
            </w:r>
          </w:p>
        </w:tc>
        <w:tc>
          <w:tcPr>
            <w:tcW w:w="1985" w:type="dxa"/>
            <w:vAlign w:val="center"/>
          </w:tcPr>
          <w:p w14:paraId="57038F0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0.05-0.15</w:t>
            </w:r>
          </w:p>
        </w:tc>
        <w:tc>
          <w:tcPr>
            <w:tcW w:w="1701" w:type="dxa"/>
            <w:vAlign w:val="center"/>
          </w:tcPr>
          <w:p w14:paraId="3E9300B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0.05-0.15</w:t>
            </w:r>
          </w:p>
        </w:tc>
        <w:tc>
          <w:tcPr>
            <w:tcW w:w="1701" w:type="dxa"/>
            <w:vAlign w:val="center"/>
          </w:tcPr>
          <w:p w14:paraId="288F7261"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0.05-0.15</w:t>
            </w:r>
          </w:p>
        </w:tc>
        <w:tc>
          <w:tcPr>
            <w:tcW w:w="1885" w:type="dxa"/>
            <w:vAlign w:val="center"/>
          </w:tcPr>
          <w:p w14:paraId="2223BD6B"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0.05-0.15</w:t>
            </w:r>
          </w:p>
        </w:tc>
      </w:tr>
      <w:tr w:rsidR="00370BEC" w:rsidRPr="00B2206E" w14:paraId="7654D99F" w14:textId="77777777" w:rsidTr="002F2E60">
        <w:trPr>
          <w:jc w:val="center"/>
        </w:trPr>
        <w:tc>
          <w:tcPr>
            <w:tcW w:w="1271" w:type="dxa"/>
            <w:vAlign w:val="center"/>
          </w:tcPr>
          <w:p w14:paraId="70C7E26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二级</w:t>
            </w:r>
          </w:p>
        </w:tc>
        <w:tc>
          <w:tcPr>
            <w:tcW w:w="1701" w:type="dxa"/>
            <w:vAlign w:val="center"/>
          </w:tcPr>
          <w:p w14:paraId="3F46629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0.03-0.10</w:t>
            </w:r>
          </w:p>
        </w:tc>
        <w:tc>
          <w:tcPr>
            <w:tcW w:w="1985" w:type="dxa"/>
            <w:vAlign w:val="center"/>
          </w:tcPr>
          <w:p w14:paraId="0A41F3FC"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0.03-0.10</w:t>
            </w:r>
          </w:p>
        </w:tc>
        <w:tc>
          <w:tcPr>
            <w:tcW w:w="1701" w:type="dxa"/>
            <w:vAlign w:val="center"/>
          </w:tcPr>
          <w:p w14:paraId="1F39C0F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0.03-0.10</w:t>
            </w:r>
          </w:p>
        </w:tc>
        <w:tc>
          <w:tcPr>
            <w:tcW w:w="1701" w:type="dxa"/>
            <w:vAlign w:val="center"/>
          </w:tcPr>
          <w:p w14:paraId="05ABD8D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0.03-0.10</w:t>
            </w:r>
          </w:p>
        </w:tc>
        <w:tc>
          <w:tcPr>
            <w:tcW w:w="1885" w:type="dxa"/>
            <w:vAlign w:val="center"/>
          </w:tcPr>
          <w:p w14:paraId="2CA94F5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0.03-0.10</w:t>
            </w:r>
          </w:p>
        </w:tc>
      </w:tr>
    </w:tbl>
    <w:p w14:paraId="302DAAFD" w14:textId="77777777" w:rsidR="00370BEC" w:rsidRPr="00B2206E" w:rsidRDefault="00370BEC" w:rsidP="00370BEC">
      <w:pPr>
        <w:ind w:firstLine="482"/>
        <w:jc w:val="center"/>
        <w:rPr>
          <w:rFonts w:asciiTheme="majorEastAsia" w:eastAsiaTheme="majorEastAsia" w:hAnsiTheme="majorEastAsia"/>
          <w:b/>
          <w:kern w:val="0"/>
          <w:szCs w:val="24"/>
        </w:rPr>
      </w:pPr>
    </w:p>
    <w:p w14:paraId="63057A0F" w14:textId="77777777" w:rsidR="00370BEC" w:rsidRPr="00B2206E" w:rsidRDefault="00370BEC" w:rsidP="00370BEC">
      <w:pPr>
        <w:ind w:firstLine="48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表8</w:t>
      </w:r>
      <w:r w:rsidRPr="00B2206E">
        <w:rPr>
          <w:rFonts w:asciiTheme="majorEastAsia" w:eastAsiaTheme="majorEastAsia" w:hAnsiTheme="majorEastAsia"/>
          <w:b/>
          <w:kern w:val="0"/>
          <w:szCs w:val="24"/>
        </w:rPr>
        <w:t xml:space="preserve">-3  </w:t>
      </w:r>
      <w:r w:rsidRPr="00B2206E">
        <w:rPr>
          <w:rFonts w:asciiTheme="majorEastAsia" w:eastAsiaTheme="majorEastAsia" w:hAnsiTheme="majorEastAsia" w:hint="eastAsia"/>
          <w:b/>
          <w:kern w:val="0"/>
          <w:szCs w:val="24"/>
        </w:rPr>
        <w:t>农村</w:t>
      </w:r>
      <w:r w:rsidRPr="00B2206E">
        <w:rPr>
          <w:rFonts w:asciiTheme="majorEastAsia" w:eastAsiaTheme="majorEastAsia" w:hAnsiTheme="majorEastAsia"/>
          <w:b/>
          <w:kern w:val="0"/>
          <w:szCs w:val="24"/>
        </w:rPr>
        <w:t>污水处理厂（站）</w:t>
      </w:r>
      <w:r w:rsidRPr="00B2206E">
        <w:rPr>
          <w:rFonts w:asciiTheme="majorEastAsia" w:eastAsiaTheme="majorEastAsia" w:hAnsiTheme="majorEastAsia" w:hint="eastAsia"/>
          <w:b/>
          <w:kern w:val="0"/>
          <w:szCs w:val="24"/>
        </w:rPr>
        <w:t>人工</w:t>
      </w:r>
      <w:r w:rsidRPr="00B2206E">
        <w:rPr>
          <w:rFonts w:asciiTheme="majorEastAsia" w:eastAsiaTheme="majorEastAsia" w:hAnsiTheme="majorEastAsia"/>
          <w:b/>
          <w:kern w:val="0"/>
          <w:szCs w:val="24"/>
        </w:rPr>
        <w:t>费运行</w:t>
      </w:r>
      <w:r w:rsidRPr="00B2206E">
        <w:rPr>
          <w:rFonts w:asciiTheme="majorEastAsia" w:eastAsiaTheme="majorEastAsia" w:hAnsiTheme="majorEastAsia" w:hint="eastAsia"/>
          <w:b/>
          <w:kern w:val="0"/>
          <w:szCs w:val="24"/>
        </w:rPr>
        <w:t>费用</w:t>
      </w:r>
      <w:r w:rsidRPr="00B2206E">
        <w:rPr>
          <w:rFonts w:asciiTheme="majorEastAsia" w:eastAsiaTheme="majorEastAsia" w:hAnsiTheme="majorEastAsia"/>
          <w:b/>
          <w:kern w:val="0"/>
          <w:szCs w:val="24"/>
        </w:rPr>
        <w:t>参考值</w:t>
      </w:r>
    </w:p>
    <w:tbl>
      <w:tblPr>
        <w:tblStyle w:val="ae"/>
        <w:tblW w:w="10244" w:type="dxa"/>
        <w:jc w:val="center"/>
        <w:tblLayout w:type="fixed"/>
        <w:tblLook w:val="04A0" w:firstRow="1" w:lastRow="0" w:firstColumn="1" w:lastColumn="0" w:noHBand="0" w:noVBand="1"/>
      </w:tblPr>
      <w:tblGrid>
        <w:gridCol w:w="1271"/>
        <w:gridCol w:w="1701"/>
        <w:gridCol w:w="1985"/>
        <w:gridCol w:w="1701"/>
        <w:gridCol w:w="1701"/>
        <w:gridCol w:w="1885"/>
      </w:tblGrid>
      <w:tr w:rsidR="00AD3BC0" w:rsidRPr="00B2206E" w14:paraId="5085F8B8" w14:textId="77777777" w:rsidTr="002F2E60">
        <w:trPr>
          <w:jc w:val="center"/>
        </w:trPr>
        <w:tc>
          <w:tcPr>
            <w:tcW w:w="1271" w:type="dxa"/>
            <w:vMerge w:val="restart"/>
            <w:vAlign w:val="center"/>
          </w:tcPr>
          <w:p w14:paraId="64287C9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出水</w:t>
            </w:r>
            <w:r w:rsidRPr="00B2206E">
              <w:rPr>
                <w:rFonts w:asciiTheme="majorEastAsia" w:eastAsiaTheme="majorEastAsia" w:hAnsiTheme="majorEastAsia"/>
                <w:kern w:val="0"/>
                <w:szCs w:val="21"/>
              </w:rPr>
              <w:t>标准</w:t>
            </w:r>
            <w:r w:rsidRPr="00B2206E">
              <w:rPr>
                <w:rFonts w:asciiTheme="majorEastAsia" w:eastAsiaTheme="majorEastAsia" w:hAnsiTheme="majorEastAsia" w:hint="eastAsia"/>
                <w:kern w:val="0"/>
                <w:szCs w:val="21"/>
              </w:rPr>
              <w:t>《城镇污水处理厂污染物排放标准》GB18918</w:t>
            </w:r>
          </w:p>
        </w:tc>
        <w:tc>
          <w:tcPr>
            <w:tcW w:w="8973" w:type="dxa"/>
            <w:gridSpan w:val="5"/>
            <w:vAlign w:val="center"/>
          </w:tcPr>
          <w:p w14:paraId="0040C9AF"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每吨污水运行费用</w:t>
            </w:r>
            <w:r w:rsidRPr="00B2206E">
              <w:rPr>
                <w:rFonts w:asciiTheme="majorEastAsia" w:eastAsiaTheme="majorEastAsia" w:hAnsiTheme="majorEastAsia" w:hint="eastAsia"/>
                <w:kern w:val="0"/>
                <w:szCs w:val="21"/>
              </w:rPr>
              <w:t>（</w:t>
            </w:r>
            <w:r w:rsidRPr="00B2206E">
              <w:rPr>
                <w:rFonts w:asciiTheme="majorEastAsia" w:eastAsiaTheme="majorEastAsia" w:hAnsiTheme="majorEastAsia"/>
                <w:kern w:val="0"/>
                <w:szCs w:val="21"/>
              </w:rPr>
              <w:t>元</w:t>
            </w:r>
            <w:r w:rsidRPr="00B2206E">
              <w:rPr>
                <w:rFonts w:asciiTheme="majorEastAsia" w:eastAsiaTheme="majorEastAsia" w:hAnsiTheme="majorEastAsia" w:hint="eastAsia"/>
                <w:kern w:val="0"/>
                <w:szCs w:val="21"/>
              </w:rPr>
              <w:t>/吨</w:t>
            </w:r>
            <w:r w:rsidRPr="00B2206E">
              <w:rPr>
                <w:rFonts w:asciiTheme="majorEastAsia" w:eastAsiaTheme="majorEastAsia" w:hAnsiTheme="majorEastAsia"/>
                <w:kern w:val="0"/>
                <w:szCs w:val="21"/>
              </w:rPr>
              <w:t>）</w:t>
            </w:r>
          </w:p>
        </w:tc>
      </w:tr>
      <w:tr w:rsidR="00AD3BC0" w:rsidRPr="00B2206E" w14:paraId="4B4457AA" w14:textId="77777777" w:rsidTr="002F2E60">
        <w:trPr>
          <w:jc w:val="center"/>
        </w:trPr>
        <w:tc>
          <w:tcPr>
            <w:tcW w:w="1271" w:type="dxa"/>
            <w:vMerge/>
            <w:vAlign w:val="center"/>
          </w:tcPr>
          <w:p w14:paraId="3EA382E3" w14:textId="77777777" w:rsidR="00370BEC" w:rsidRPr="00B2206E" w:rsidRDefault="00370BEC" w:rsidP="002F2E60">
            <w:pPr>
              <w:jc w:val="center"/>
              <w:rPr>
                <w:rFonts w:asciiTheme="majorEastAsia" w:eastAsiaTheme="majorEastAsia" w:hAnsiTheme="majorEastAsia"/>
                <w:kern w:val="0"/>
                <w:szCs w:val="21"/>
              </w:rPr>
            </w:pPr>
          </w:p>
        </w:tc>
        <w:tc>
          <w:tcPr>
            <w:tcW w:w="1701" w:type="dxa"/>
            <w:vAlign w:val="center"/>
          </w:tcPr>
          <w:p w14:paraId="21E110B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30</w:t>
            </w:r>
            <w:r w:rsidRPr="00B2206E">
              <w:rPr>
                <w:rFonts w:asciiTheme="majorEastAsia" w:eastAsiaTheme="majorEastAsia" w:hAnsiTheme="majorEastAsia"/>
                <w:kern w:val="0"/>
                <w:szCs w:val="21"/>
              </w:rPr>
              <w:t>m³/d</w:t>
            </w:r>
          </w:p>
        </w:tc>
        <w:tc>
          <w:tcPr>
            <w:tcW w:w="1985" w:type="dxa"/>
            <w:vAlign w:val="center"/>
          </w:tcPr>
          <w:p w14:paraId="524BE71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31</w:t>
            </w:r>
            <w:r w:rsidRPr="00B2206E">
              <w:rPr>
                <w:rFonts w:asciiTheme="majorEastAsia" w:eastAsiaTheme="majorEastAsia" w:hAnsiTheme="majorEastAsia"/>
                <w:kern w:val="0"/>
                <w:szCs w:val="21"/>
              </w:rPr>
              <w:t>-100m³/d</w:t>
            </w:r>
          </w:p>
        </w:tc>
        <w:tc>
          <w:tcPr>
            <w:tcW w:w="1701" w:type="dxa"/>
            <w:vAlign w:val="center"/>
          </w:tcPr>
          <w:p w14:paraId="44EC712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-500m³/d</w:t>
            </w:r>
          </w:p>
        </w:tc>
        <w:tc>
          <w:tcPr>
            <w:tcW w:w="1701" w:type="dxa"/>
            <w:vAlign w:val="center"/>
          </w:tcPr>
          <w:p w14:paraId="3DBE00A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规模50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-1000m³/d</w:t>
            </w:r>
          </w:p>
        </w:tc>
        <w:tc>
          <w:tcPr>
            <w:tcW w:w="1885" w:type="dxa"/>
            <w:vAlign w:val="center"/>
          </w:tcPr>
          <w:p w14:paraId="3D2B901C"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-5000m³/d</w:t>
            </w:r>
          </w:p>
        </w:tc>
      </w:tr>
      <w:tr w:rsidR="00AD3BC0" w:rsidRPr="00B2206E" w14:paraId="0829E302" w14:textId="77777777" w:rsidTr="002F2E60">
        <w:trPr>
          <w:jc w:val="center"/>
        </w:trPr>
        <w:tc>
          <w:tcPr>
            <w:tcW w:w="1271" w:type="dxa"/>
            <w:vAlign w:val="center"/>
          </w:tcPr>
          <w:p w14:paraId="17E3F844"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一级A</w:t>
            </w:r>
          </w:p>
        </w:tc>
        <w:tc>
          <w:tcPr>
            <w:tcW w:w="1701" w:type="dxa"/>
            <w:vAlign w:val="center"/>
          </w:tcPr>
          <w:p w14:paraId="1FB8049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0.7-2.5</w:t>
            </w:r>
          </w:p>
        </w:tc>
        <w:tc>
          <w:tcPr>
            <w:tcW w:w="1985" w:type="dxa"/>
            <w:vAlign w:val="center"/>
          </w:tcPr>
          <w:p w14:paraId="719433E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0.6-2.2</w:t>
            </w:r>
          </w:p>
        </w:tc>
        <w:tc>
          <w:tcPr>
            <w:tcW w:w="1701" w:type="dxa"/>
            <w:vAlign w:val="center"/>
          </w:tcPr>
          <w:p w14:paraId="5D97D6BE"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0.5-1.8</w:t>
            </w:r>
          </w:p>
        </w:tc>
        <w:tc>
          <w:tcPr>
            <w:tcW w:w="1701" w:type="dxa"/>
            <w:vAlign w:val="center"/>
          </w:tcPr>
          <w:p w14:paraId="25162F4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0.3-1.2</w:t>
            </w:r>
          </w:p>
        </w:tc>
        <w:tc>
          <w:tcPr>
            <w:tcW w:w="1885" w:type="dxa"/>
            <w:vAlign w:val="center"/>
          </w:tcPr>
          <w:p w14:paraId="5F20CB7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0.2-0.8</w:t>
            </w:r>
          </w:p>
        </w:tc>
      </w:tr>
      <w:tr w:rsidR="00AD3BC0" w:rsidRPr="00B2206E" w14:paraId="56BD119A" w14:textId="77777777" w:rsidTr="002F2E60">
        <w:trPr>
          <w:jc w:val="center"/>
        </w:trPr>
        <w:tc>
          <w:tcPr>
            <w:tcW w:w="1271" w:type="dxa"/>
            <w:vAlign w:val="center"/>
          </w:tcPr>
          <w:p w14:paraId="49F66A3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一级B</w:t>
            </w:r>
          </w:p>
        </w:tc>
        <w:tc>
          <w:tcPr>
            <w:tcW w:w="1701" w:type="dxa"/>
            <w:vAlign w:val="center"/>
          </w:tcPr>
          <w:p w14:paraId="0D568DF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0.7-2.5</w:t>
            </w:r>
          </w:p>
        </w:tc>
        <w:tc>
          <w:tcPr>
            <w:tcW w:w="1985" w:type="dxa"/>
            <w:vAlign w:val="center"/>
          </w:tcPr>
          <w:p w14:paraId="4C8FF99E"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0.6-2.2</w:t>
            </w:r>
          </w:p>
        </w:tc>
        <w:tc>
          <w:tcPr>
            <w:tcW w:w="1701" w:type="dxa"/>
            <w:vAlign w:val="center"/>
          </w:tcPr>
          <w:p w14:paraId="4A67FC8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0.5-1.8</w:t>
            </w:r>
          </w:p>
        </w:tc>
        <w:tc>
          <w:tcPr>
            <w:tcW w:w="1701" w:type="dxa"/>
            <w:vAlign w:val="center"/>
          </w:tcPr>
          <w:p w14:paraId="12500151"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0.3-1.2</w:t>
            </w:r>
          </w:p>
        </w:tc>
        <w:tc>
          <w:tcPr>
            <w:tcW w:w="1885" w:type="dxa"/>
            <w:vAlign w:val="center"/>
          </w:tcPr>
          <w:p w14:paraId="224F495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0.2-0.8</w:t>
            </w:r>
          </w:p>
        </w:tc>
      </w:tr>
      <w:tr w:rsidR="00370BEC" w:rsidRPr="00B2206E" w14:paraId="13764712" w14:textId="77777777" w:rsidTr="002F2E60">
        <w:trPr>
          <w:jc w:val="center"/>
        </w:trPr>
        <w:tc>
          <w:tcPr>
            <w:tcW w:w="1271" w:type="dxa"/>
            <w:vAlign w:val="center"/>
          </w:tcPr>
          <w:p w14:paraId="2E5924FA"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二级</w:t>
            </w:r>
          </w:p>
        </w:tc>
        <w:tc>
          <w:tcPr>
            <w:tcW w:w="1701" w:type="dxa"/>
            <w:vAlign w:val="center"/>
          </w:tcPr>
          <w:p w14:paraId="2CEC511B"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0.7-2.5</w:t>
            </w:r>
          </w:p>
        </w:tc>
        <w:tc>
          <w:tcPr>
            <w:tcW w:w="1985" w:type="dxa"/>
            <w:vAlign w:val="center"/>
          </w:tcPr>
          <w:p w14:paraId="00F03AD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0.6-2.2</w:t>
            </w:r>
          </w:p>
        </w:tc>
        <w:tc>
          <w:tcPr>
            <w:tcW w:w="1701" w:type="dxa"/>
            <w:vAlign w:val="center"/>
          </w:tcPr>
          <w:p w14:paraId="1B0D651B"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0.5-1.8</w:t>
            </w:r>
          </w:p>
        </w:tc>
        <w:tc>
          <w:tcPr>
            <w:tcW w:w="1701" w:type="dxa"/>
            <w:vAlign w:val="center"/>
          </w:tcPr>
          <w:p w14:paraId="6BEC75FA"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0.3-1.2</w:t>
            </w:r>
          </w:p>
        </w:tc>
        <w:tc>
          <w:tcPr>
            <w:tcW w:w="1885" w:type="dxa"/>
            <w:vAlign w:val="center"/>
          </w:tcPr>
          <w:p w14:paraId="6976F3D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0.2-0.8</w:t>
            </w:r>
          </w:p>
        </w:tc>
      </w:tr>
    </w:tbl>
    <w:p w14:paraId="3B913297" w14:textId="77777777" w:rsidR="00370BEC" w:rsidRPr="00B2206E" w:rsidRDefault="00370BEC" w:rsidP="00370BEC">
      <w:pPr>
        <w:ind w:firstLine="482"/>
        <w:jc w:val="center"/>
        <w:rPr>
          <w:rFonts w:asciiTheme="majorEastAsia" w:eastAsiaTheme="majorEastAsia" w:hAnsiTheme="majorEastAsia"/>
          <w:b/>
          <w:kern w:val="0"/>
          <w:szCs w:val="24"/>
        </w:rPr>
      </w:pPr>
    </w:p>
    <w:p w14:paraId="4C4E9569" w14:textId="77777777" w:rsidR="00370BEC" w:rsidRPr="00B2206E" w:rsidRDefault="00370BEC" w:rsidP="00370BEC">
      <w:pPr>
        <w:ind w:firstLine="48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表</w:t>
      </w:r>
      <w:r w:rsidRPr="00B2206E">
        <w:rPr>
          <w:rFonts w:asciiTheme="majorEastAsia" w:eastAsiaTheme="majorEastAsia" w:hAnsiTheme="majorEastAsia"/>
          <w:b/>
          <w:kern w:val="0"/>
          <w:szCs w:val="24"/>
        </w:rPr>
        <w:t>8-</w:t>
      </w:r>
      <w:r w:rsidRPr="00B2206E">
        <w:rPr>
          <w:rFonts w:asciiTheme="majorEastAsia" w:eastAsiaTheme="majorEastAsia" w:hAnsiTheme="majorEastAsia" w:hint="eastAsia"/>
          <w:b/>
          <w:kern w:val="0"/>
          <w:szCs w:val="24"/>
        </w:rPr>
        <w:t>4</w:t>
      </w:r>
      <w:r w:rsidRPr="00B2206E">
        <w:rPr>
          <w:rFonts w:asciiTheme="majorEastAsia" w:eastAsiaTheme="majorEastAsia" w:hAnsiTheme="majorEastAsia"/>
          <w:b/>
          <w:kern w:val="0"/>
          <w:szCs w:val="24"/>
        </w:rPr>
        <w:t xml:space="preserve">  </w:t>
      </w:r>
      <w:r w:rsidRPr="00B2206E">
        <w:rPr>
          <w:rFonts w:asciiTheme="majorEastAsia" w:eastAsiaTheme="majorEastAsia" w:hAnsiTheme="majorEastAsia" w:hint="eastAsia"/>
          <w:b/>
          <w:kern w:val="0"/>
          <w:szCs w:val="24"/>
        </w:rPr>
        <w:t>农村</w:t>
      </w:r>
      <w:r w:rsidRPr="00B2206E">
        <w:rPr>
          <w:rFonts w:asciiTheme="majorEastAsia" w:eastAsiaTheme="majorEastAsia" w:hAnsiTheme="majorEastAsia"/>
          <w:b/>
          <w:kern w:val="0"/>
          <w:szCs w:val="24"/>
        </w:rPr>
        <w:t>污水处理厂（站）</w:t>
      </w:r>
      <w:r w:rsidRPr="00B2206E">
        <w:rPr>
          <w:rFonts w:asciiTheme="majorEastAsia" w:eastAsiaTheme="majorEastAsia" w:hAnsiTheme="majorEastAsia" w:hint="eastAsia"/>
          <w:b/>
          <w:kern w:val="0"/>
          <w:szCs w:val="24"/>
        </w:rPr>
        <w:t>污泥处理</w:t>
      </w:r>
      <w:r w:rsidRPr="00B2206E">
        <w:rPr>
          <w:rFonts w:asciiTheme="majorEastAsia" w:eastAsiaTheme="majorEastAsia" w:hAnsiTheme="majorEastAsia"/>
          <w:b/>
          <w:kern w:val="0"/>
          <w:szCs w:val="24"/>
        </w:rPr>
        <w:t>费</w:t>
      </w:r>
      <w:r w:rsidRPr="00B2206E">
        <w:rPr>
          <w:rFonts w:asciiTheme="majorEastAsia" w:eastAsiaTheme="majorEastAsia" w:hAnsiTheme="majorEastAsia" w:hint="eastAsia"/>
          <w:b/>
          <w:kern w:val="0"/>
          <w:szCs w:val="24"/>
        </w:rPr>
        <w:t>用</w:t>
      </w:r>
      <w:r w:rsidRPr="00B2206E">
        <w:rPr>
          <w:rFonts w:asciiTheme="majorEastAsia" w:eastAsiaTheme="majorEastAsia" w:hAnsiTheme="majorEastAsia"/>
          <w:b/>
          <w:kern w:val="0"/>
          <w:szCs w:val="24"/>
        </w:rPr>
        <w:t>参考值</w:t>
      </w:r>
    </w:p>
    <w:tbl>
      <w:tblPr>
        <w:tblStyle w:val="ae"/>
        <w:tblW w:w="10244" w:type="dxa"/>
        <w:jc w:val="center"/>
        <w:tblLayout w:type="fixed"/>
        <w:tblLook w:val="04A0" w:firstRow="1" w:lastRow="0" w:firstColumn="1" w:lastColumn="0" w:noHBand="0" w:noVBand="1"/>
      </w:tblPr>
      <w:tblGrid>
        <w:gridCol w:w="1271"/>
        <w:gridCol w:w="1701"/>
        <w:gridCol w:w="1985"/>
        <w:gridCol w:w="1701"/>
        <w:gridCol w:w="1701"/>
        <w:gridCol w:w="1885"/>
      </w:tblGrid>
      <w:tr w:rsidR="00AD3BC0" w:rsidRPr="00B2206E" w14:paraId="3A4799CA" w14:textId="77777777" w:rsidTr="002F2E60">
        <w:trPr>
          <w:jc w:val="center"/>
        </w:trPr>
        <w:tc>
          <w:tcPr>
            <w:tcW w:w="1271" w:type="dxa"/>
            <w:vMerge w:val="restart"/>
            <w:vAlign w:val="center"/>
          </w:tcPr>
          <w:p w14:paraId="7DC6ACB7"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出水</w:t>
            </w:r>
            <w:r w:rsidRPr="00B2206E">
              <w:rPr>
                <w:rFonts w:asciiTheme="majorEastAsia" w:eastAsiaTheme="majorEastAsia" w:hAnsiTheme="majorEastAsia"/>
                <w:kern w:val="0"/>
                <w:szCs w:val="21"/>
              </w:rPr>
              <w:t>标准</w:t>
            </w:r>
            <w:r w:rsidRPr="00B2206E">
              <w:rPr>
                <w:rFonts w:asciiTheme="majorEastAsia" w:eastAsiaTheme="majorEastAsia" w:hAnsiTheme="majorEastAsia" w:hint="eastAsia"/>
                <w:kern w:val="0"/>
                <w:szCs w:val="21"/>
              </w:rPr>
              <w:t>《城镇污水处理厂污染物排放标准》GB18918</w:t>
            </w:r>
          </w:p>
        </w:tc>
        <w:tc>
          <w:tcPr>
            <w:tcW w:w="8973" w:type="dxa"/>
            <w:gridSpan w:val="5"/>
            <w:vAlign w:val="center"/>
          </w:tcPr>
          <w:p w14:paraId="49DCE4F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每吨污水运行费用</w:t>
            </w:r>
            <w:r w:rsidRPr="00B2206E">
              <w:rPr>
                <w:rFonts w:asciiTheme="majorEastAsia" w:eastAsiaTheme="majorEastAsia" w:hAnsiTheme="majorEastAsia" w:hint="eastAsia"/>
                <w:kern w:val="0"/>
                <w:szCs w:val="21"/>
              </w:rPr>
              <w:t>（</w:t>
            </w:r>
            <w:r w:rsidRPr="00B2206E">
              <w:rPr>
                <w:rFonts w:asciiTheme="majorEastAsia" w:eastAsiaTheme="majorEastAsia" w:hAnsiTheme="majorEastAsia"/>
                <w:kern w:val="0"/>
                <w:szCs w:val="21"/>
              </w:rPr>
              <w:t>元</w:t>
            </w:r>
            <w:r w:rsidRPr="00B2206E">
              <w:rPr>
                <w:rFonts w:asciiTheme="majorEastAsia" w:eastAsiaTheme="majorEastAsia" w:hAnsiTheme="majorEastAsia" w:hint="eastAsia"/>
                <w:kern w:val="0"/>
                <w:szCs w:val="21"/>
              </w:rPr>
              <w:t>/吨</w:t>
            </w:r>
            <w:r w:rsidRPr="00B2206E">
              <w:rPr>
                <w:rFonts w:asciiTheme="majorEastAsia" w:eastAsiaTheme="majorEastAsia" w:hAnsiTheme="majorEastAsia"/>
                <w:kern w:val="0"/>
                <w:szCs w:val="21"/>
              </w:rPr>
              <w:t>）</w:t>
            </w:r>
          </w:p>
        </w:tc>
      </w:tr>
      <w:tr w:rsidR="00AD3BC0" w:rsidRPr="00B2206E" w14:paraId="650E8D96" w14:textId="77777777" w:rsidTr="002F2E60">
        <w:trPr>
          <w:jc w:val="center"/>
        </w:trPr>
        <w:tc>
          <w:tcPr>
            <w:tcW w:w="1271" w:type="dxa"/>
            <w:vMerge/>
            <w:vAlign w:val="center"/>
          </w:tcPr>
          <w:p w14:paraId="67E3A29D" w14:textId="77777777" w:rsidR="00370BEC" w:rsidRPr="00B2206E" w:rsidRDefault="00370BEC" w:rsidP="002F2E60">
            <w:pPr>
              <w:jc w:val="center"/>
              <w:rPr>
                <w:rFonts w:asciiTheme="majorEastAsia" w:eastAsiaTheme="majorEastAsia" w:hAnsiTheme="majorEastAsia"/>
                <w:kern w:val="0"/>
                <w:szCs w:val="21"/>
              </w:rPr>
            </w:pPr>
          </w:p>
        </w:tc>
        <w:tc>
          <w:tcPr>
            <w:tcW w:w="1701" w:type="dxa"/>
            <w:vAlign w:val="center"/>
          </w:tcPr>
          <w:p w14:paraId="22E23EC6"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30</w:t>
            </w:r>
            <w:r w:rsidRPr="00B2206E">
              <w:rPr>
                <w:rFonts w:asciiTheme="majorEastAsia" w:eastAsiaTheme="majorEastAsia" w:hAnsiTheme="majorEastAsia"/>
                <w:kern w:val="0"/>
                <w:szCs w:val="21"/>
              </w:rPr>
              <w:t>m³/d</w:t>
            </w:r>
          </w:p>
        </w:tc>
        <w:tc>
          <w:tcPr>
            <w:tcW w:w="1985" w:type="dxa"/>
            <w:vAlign w:val="center"/>
          </w:tcPr>
          <w:p w14:paraId="5C8EEE5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w:t>
            </w:r>
            <w:r w:rsidRPr="00B2206E">
              <w:rPr>
                <w:rFonts w:asciiTheme="majorEastAsia" w:eastAsiaTheme="majorEastAsia" w:hAnsiTheme="majorEastAsia" w:hint="eastAsia"/>
                <w:kern w:val="0"/>
                <w:szCs w:val="21"/>
              </w:rPr>
              <w:t>31</w:t>
            </w:r>
            <w:r w:rsidRPr="00B2206E">
              <w:rPr>
                <w:rFonts w:asciiTheme="majorEastAsia" w:eastAsiaTheme="majorEastAsia" w:hAnsiTheme="majorEastAsia"/>
                <w:kern w:val="0"/>
                <w:szCs w:val="21"/>
              </w:rPr>
              <w:t>-100m³/d</w:t>
            </w:r>
          </w:p>
        </w:tc>
        <w:tc>
          <w:tcPr>
            <w:tcW w:w="1701" w:type="dxa"/>
            <w:vAlign w:val="center"/>
          </w:tcPr>
          <w:p w14:paraId="7259A91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-500m³/d</w:t>
            </w:r>
          </w:p>
        </w:tc>
        <w:tc>
          <w:tcPr>
            <w:tcW w:w="1701" w:type="dxa"/>
            <w:vAlign w:val="center"/>
          </w:tcPr>
          <w:p w14:paraId="74B7AC84"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规模50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-1000m³/d</w:t>
            </w:r>
          </w:p>
        </w:tc>
        <w:tc>
          <w:tcPr>
            <w:tcW w:w="1885" w:type="dxa"/>
            <w:vAlign w:val="center"/>
          </w:tcPr>
          <w:p w14:paraId="45623EC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处理</w:t>
            </w:r>
            <w:r w:rsidRPr="00B2206E">
              <w:rPr>
                <w:rFonts w:asciiTheme="majorEastAsia" w:eastAsiaTheme="majorEastAsia" w:hAnsiTheme="majorEastAsia"/>
                <w:kern w:val="0"/>
                <w:szCs w:val="21"/>
              </w:rPr>
              <w:t>规模100</w:t>
            </w:r>
            <w:r w:rsidRPr="00B2206E">
              <w:rPr>
                <w:rFonts w:asciiTheme="majorEastAsia" w:eastAsiaTheme="majorEastAsia" w:hAnsiTheme="majorEastAsia" w:hint="eastAsia"/>
                <w:kern w:val="0"/>
                <w:szCs w:val="21"/>
              </w:rPr>
              <w:t>1</w:t>
            </w:r>
            <w:r w:rsidRPr="00B2206E">
              <w:rPr>
                <w:rFonts w:asciiTheme="majorEastAsia" w:eastAsiaTheme="majorEastAsia" w:hAnsiTheme="majorEastAsia"/>
                <w:kern w:val="0"/>
                <w:szCs w:val="21"/>
              </w:rPr>
              <w:t>-5000m³/d</w:t>
            </w:r>
          </w:p>
        </w:tc>
      </w:tr>
      <w:tr w:rsidR="00AD3BC0" w:rsidRPr="00B2206E" w14:paraId="7BD1446D" w14:textId="77777777" w:rsidTr="002F2E60">
        <w:trPr>
          <w:jc w:val="center"/>
        </w:trPr>
        <w:tc>
          <w:tcPr>
            <w:tcW w:w="1271" w:type="dxa"/>
            <w:vAlign w:val="center"/>
          </w:tcPr>
          <w:p w14:paraId="7A5AB00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一级A</w:t>
            </w:r>
          </w:p>
        </w:tc>
        <w:tc>
          <w:tcPr>
            <w:tcW w:w="1701" w:type="dxa"/>
            <w:vAlign w:val="center"/>
          </w:tcPr>
          <w:p w14:paraId="041FABA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0.3-0.6</w:t>
            </w:r>
          </w:p>
        </w:tc>
        <w:tc>
          <w:tcPr>
            <w:tcW w:w="1985" w:type="dxa"/>
            <w:vAlign w:val="center"/>
          </w:tcPr>
          <w:p w14:paraId="4E09C910"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0.3-0.6</w:t>
            </w:r>
          </w:p>
        </w:tc>
        <w:tc>
          <w:tcPr>
            <w:tcW w:w="1701" w:type="dxa"/>
            <w:vAlign w:val="center"/>
          </w:tcPr>
          <w:p w14:paraId="68735402"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0.3-0.5</w:t>
            </w:r>
          </w:p>
        </w:tc>
        <w:tc>
          <w:tcPr>
            <w:tcW w:w="1701" w:type="dxa"/>
            <w:vAlign w:val="center"/>
          </w:tcPr>
          <w:p w14:paraId="2B6AD1D4"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0.3-0.5</w:t>
            </w:r>
          </w:p>
        </w:tc>
        <w:tc>
          <w:tcPr>
            <w:tcW w:w="1885" w:type="dxa"/>
            <w:vAlign w:val="center"/>
          </w:tcPr>
          <w:p w14:paraId="3C008A95"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kern w:val="0"/>
                <w:szCs w:val="21"/>
              </w:rPr>
              <w:t>0.3-0.5</w:t>
            </w:r>
          </w:p>
        </w:tc>
      </w:tr>
      <w:tr w:rsidR="00AD3BC0" w:rsidRPr="00B2206E" w14:paraId="265B3EAB" w14:textId="77777777" w:rsidTr="002F2E60">
        <w:trPr>
          <w:jc w:val="center"/>
        </w:trPr>
        <w:tc>
          <w:tcPr>
            <w:tcW w:w="1271" w:type="dxa"/>
            <w:vAlign w:val="center"/>
          </w:tcPr>
          <w:p w14:paraId="263B02AF"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一级B</w:t>
            </w:r>
          </w:p>
        </w:tc>
        <w:tc>
          <w:tcPr>
            <w:tcW w:w="1701" w:type="dxa"/>
            <w:vAlign w:val="center"/>
          </w:tcPr>
          <w:p w14:paraId="40E2BB6E"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0.25-0.6</w:t>
            </w:r>
          </w:p>
        </w:tc>
        <w:tc>
          <w:tcPr>
            <w:tcW w:w="1985" w:type="dxa"/>
            <w:vAlign w:val="center"/>
          </w:tcPr>
          <w:p w14:paraId="553D4C3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0.25-0.6</w:t>
            </w:r>
          </w:p>
        </w:tc>
        <w:tc>
          <w:tcPr>
            <w:tcW w:w="1701" w:type="dxa"/>
            <w:vAlign w:val="center"/>
          </w:tcPr>
          <w:p w14:paraId="2BA1D158"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0.25-0.5</w:t>
            </w:r>
          </w:p>
        </w:tc>
        <w:tc>
          <w:tcPr>
            <w:tcW w:w="1701" w:type="dxa"/>
            <w:vAlign w:val="center"/>
          </w:tcPr>
          <w:p w14:paraId="79E8DE01"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0.25-0.5</w:t>
            </w:r>
          </w:p>
        </w:tc>
        <w:tc>
          <w:tcPr>
            <w:tcW w:w="1885" w:type="dxa"/>
            <w:vAlign w:val="center"/>
          </w:tcPr>
          <w:p w14:paraId="7599BFAD"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0.25-0.5</w:t>
            </w:r>
          </w:p>
        </w:tc>
      </w:tr>
      <w:tr w:rsidR="00AD3BC0" w:rsidRPr="00B2206E" w14:paraId="3D84AB56" w14:textId="77777777" w:rsidTr="002F2E60">
        <w:trPr>
          <w:jc w:val="center"/>
        </w:trPr>
        <w:tc>
          <w:tcPr>
            <w:tcW w:w="1271" w:type="dxa"/>
            <w:vAlign w:val="center"/>
          </w:tcPr>
          <w:p w14:paraId="157FF27A"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二级</w:t>
            </w:r>
          </w:p>
        </w:tc>
        <w:tc>
          <w:tcPr>
            <w:tcW w:w="1701" w:type="dxa"/>
            <w:vAlign w:val="center"/>
          </w:tcPr>
          <w:p w14:paraId="6885E951"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0.15-0.5</w:t>
            </w:r>
          </w:p>
        </w:tc>
        <w:tc>
          <w:tcPr>
            <w:tcW w:w="1985" w:type="dxa"/>
            <w:vAlign w:val="center"/>
          </w:tcPr>
          <w:p w14:paraId="7454AEB3"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0.15-0.5</w:t>
            </w:r>
          </w:p>
        </w:tc>
        <w:tc>
          <w:tcPr>
            <w:tcW w:w="1701" w:type="dxa"/>
            <w:vAlign w:val="center"/>
          </w:tcPr>
          <w:p w14:paraId="6FBF06E7"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0.15-0.4</w:t>
            </w:r>
          </w:p>
        </w:tc>
        <w:tc>
          <w:tcPr>
            <w:tcW w:w="1701" w:type="dxa"/>
            <w:vAlign w:val="center"/>
          </w:tcPr>
          <w:p w14:paraId="0E78D21E"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0.15-0.4</w:t>
            </w:r>
          </w:p>
        </w:tc>
        <w:tc>
          <w:tcPr>
            <w:tcW w:w="1885" w:type="dxa"/>
            <w:vAlign w:val="center"/>
          </w:tcPr>
          <w:p w14:paraId="4C2188A9" w14:textId="77777777" w:rsidR="00370BEC" w:rsidRPr="00B2206E" w:rsidRDefault="00370BEC" w:rsidP="002F2E60">
            <w:pPr>
              <w:jc w:val="center"/>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0.15-0.3</w:t>
            </w:r>
          </w:p>
        </w:tc>
      </w:tr>
    </w:tbl>
    <w:p w14:paraId="25ADEA52" w14:textId="77777777" w:rsidR="00370BEC" w:rsidRPr="00B2206E" w:rsidRDefault="00370BEC" w:rsidP="00370BEC">
      <w:pPr>
        <w:ind w:firstLine="480"/>
      </w:pPr>
      <w:r w:rsidRPr="00B2206E">
        <w:rPr>
          <w:rFonts w:hint="eastAsia"/>
        </w:rPr>
        <w:t>注</w:t>
      </w:r>
      <w:r w:rsidRPr="00B2206E">
        <w:t>：</w:t>
      </w:r>
      <w:r w:rsidRPr="00B2206E">
        <w:t>1</w:t>
      </w:r>
      <w:r w:rsidRPr="00B2206E">
        <w:rPr>
          <w:rFonts w:hint="eastAsia"/>
        </w:rPr>
        <w:t>、</w:t>
      </w:r>
      <w:r w:rsidRPr="00B2206E">
        <w:t>化验费运行费用按照处理每吨污水</w:t>
      </w:r>
      <w:r w:rsidRPr="00B2206E">
        <w:rPr>
          <w:rFonts w:hint="eastAsia"/>
        </w:rPr>
        <w:t>0.01</w:t>
      </w:r>
      <w:r w:rsidRPr="00B2206E">
        <w:rPr>
          <w:rFonts w:hint="eastAsia"/>
        </w:rPr>
        <w:t>元</w:t>
      </w:r>
      <w:r w:rsidRPr="00B2206E">
        <w:t>计算。</w:t>
      </w:r>
    </w:p>
    <w:p w14:paraId="1C030ABB" w14:textId="77777777" w:rsidR="00370BEC" w:rsidRPr="00B2206E" w:rsidRDefault="00370BEC" w:rsidP="00370BEC">
      <w:pPr>
        <w:ind w:firstLineChars="450" w:firstLine="945"/>
      </w:pPr>
      <w:r w:rsidRPr="00B2206E">
        <w:t>2</w:t>
      </w:r>
      <w:r w:rsidRPr="00B2206E">
        <w:rPr>
          <w:rFonts w:hint="eastAsia"/>
        </w:rPr>
        <w:t>、</w:t>
      </w:r>
      <w:r w:rsidRPr="00B2206E">
        <w:t>维修费年运行费用按污水处理设施建设投资的</w:t>
      </w:r>
      <w:r w:rsidRPr="00B2206E">
        <w:rPr>
          <w:rFonts w:hint="eastAsia"/>
        </w:rPr>
        <w:t>2</w:t>
      </w:r>
      <w:r w:rsidRPr="00B2206E">
        <w:t>-4%</w:t>
      </w:r>
      <w:r w:rsidRPr="00B2206E">
        <w:t>计算。</w:t>
      </w:r>
    </w:p>
    <w:p w14:paraId="3BBF7197" w14:textId="77777777" w:rsidR="004D55B7" w:rsidRPr="00B2206E" w:rsidRDefault="00370BEC" w:rsidP="00370BEC">
      <w:pPr>
        <w:pStyle w:val="3"/>
        <w:ind w:firstLine="482"/>
      </w:pPr>
      <w:r w:rsidRPr="00B2206E">
        <w:rPr>
          <w:rFonts w:hint="eastAsia"/>
        </w:rPr>
        <w:lastRenderedPageBreak/>
        <w:t>8.4.2运行维护费用估算参考</w:t>
      </w:r>
    </w:p>
    <w:p w14:paraId="3A757689" w14:textId="77777777" w:rsidR="00370BEC" w:rsidRPr="00B2206E" w:rsidRDefault="00370BEC" w:rsidP="00370BEC">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考虑到</w:t>
      </w:r>
      <w:r w:rsidRPr="00B2206E">
        <w:rPr>
          <w:rFonts w:asciiTheme="majorEastAsia" w:eastAsiaTheme="majorEastAsia" w:hAnsiTheme="majorEastAsia"/>
          <w:kern w:val="0"/>
          <w:sz w:val="24"/>
          <w:szCs w:val="24"/>
        </w:rPr>
        <w:t>本次</w:t>
      </w:r>
      <w:r w:rsidRPr="00B2206E">
        <w:rPr>
          <w:rFonts w:asciiTheme="majorEastAsia" w:eastAsiaTheme="majorEastAsia" w:hAnsiTheme="majorEastAsia" w:hint="eastAsia"/>
          <w:kern w:val="0"/>
          <w:sz w:val="24"/>
          <w:szCs w:val="24"/>
        </w:rPr>
        <w:t>专项</w:t>
      </w:r>
      <w:r w:rsidRPr="00B2206E">
        <w:rPr>
          <w:rFonts w:asciiTheme="majorEastAsia" w:eastAsiaTheme="majorEastAsia" w:hAnsiTheme="majorEastAsia"/>
          <w:kern w:val="0"/>
          <w:sz w:val="24"/>
          <w:szCs w:val="24"/>
        </w:rPr>
        <w:t>规划的污水处理设施主要解决</w:t>
      </w:r>
      <w:r w:rsidRPr="00B2206E">
        <w:rPr>
          <w:rFonts w:asciiTheme="majorEastAsia" w:eastAsiaTheme="majorEastAsia" w:hAnsiTheme="majorEastAsia" w:hint="eastAsia"/>
          <w:kern w:val="0"/>
          <w:sz w:val="24"/>
          <w:szCs w:val="24"/>
        </w:rPr>
        <w:t>获嘉</w:t>
      </w:r>
      <w:r w:rsidRPr="00B2206E">
        <w:rPr>
          <w:rFonts w:asciiTheme="majorEastAsia" w:eastAsiaTheme="majorEastAsia" w:hAnsiTheme="majorEastAsia"/>
          <w:kern w:val="0"/>
          <w:sz w:val="24"/>
          <w:szCs w:val="24"/>
        </w:rPr>
        <w:t>县农村生活污水，农村生活污水污染物中有机物占大多数，氮磷</w:t>
      </w:r>
      <w:r w:rsidRPr="00B2206E">
        <w:rPr>
          <w:rFonts w:asciiTheme="majorEastAsia" w:eastAsiaTheme="majorEastAsia" w:hAnsiTheme="majorEastAsia" w:hint="eastAsia"/>
          <w:kern w:val="0"/>
          <w:sz w:val="24"/>
          <w:szCs w:val="24"/>
        </w:rPr>
        <w:t>含量</w:t>
      </w:r>
      <w:r w:rsidRPr="00B2206E">
        <w:rPr>
          <w:rFonts w:asciiTheme="majorEastAsia" w:eastAsiaTheme="majorEastAsia" w:hAnsiTheme="majorEastAsia"/>
          <w:kern w:val="0"/>
          <w:sz w:val="24"/>
          <w:szCs w:val="24"/>
        </w:rPr>
        <w:t>较高，金属</w:t>
      </w:r>
      <w:r w:rsidRPr="00B2206E">
        <w:rPr>
          <w:rFonts w:asciiTheme="majorEastAsia" w:eastAsiaTheme="majorEastAsia" w:hAnsiTheme="majorEastAsia" w:hint="eastAsia"/>
          <w:kern w:val="0"/>
          <w:sz w:val="24"/>
          <w:szCs w:val="24"/>
        </w:rPr>
        <w:t>污染物</w:t>
      </w:r>
      <w:r w:rsidRPr="00B2206E">
        <w:rPr>
          <w:rFonts w:asciiTheme="majorEastAsia" w:eastAsiaTheme="majorEastAsia" w:hAnsiTheme="majorEastAsia"/>
          <w:kern w:val="0"/>
          <w:sz w:val="24"/>
          <w:szCs w:val="24"/>
        </w:rPr>
        <w:t>含量较低。</w:t>
      </w:r>
      <w:r w:rsidRPr="00B2206E">
        <w:rPr>
          <w:rFonts w:asciiTheme="majorEastAsia" w:eastAsiaTheme="majorEastAsia" w:hAnsiTheme="majorEastAsia" w:hint="eastAsia"/>
          <w:kern w:val="0"/>
          <w:sz w:val="24"/>
          <w:szCs w:val="24"/>
        </w:rPr>
        <w:t>同时</w:t>
      </w:r>
      <w:r w:rsidRPr="00B2206E">
        <w:rPr>
          <w:rFonts w:asciiTheme="majorEastAsia" w:eastAsiaTheme="majorEastAsia" w:hAnsiTheme="majorEastAsia"/>
          <w:kern w:val="0"/>
          <w:sz w:val="24"/>
          <w:szCs w:val="24"/>
        </w:rPr>
        <w:t>，依据</w:t>
      </w:r>
      <w:r w:rsidRPr="00B2206E">
        <w:rPr>
          <w:rFonts w:asciiTheme="majorEastAsia" w:eastAsiaTheme="majorEastAsia" w:hAnsiTheme="majorEastAsia" w:hint="eastAsia"/>
          <w:kern w:val="0"/>
          <w:sz w:val="24"/>
          <w:szCs w:val="24"/>
        </w:rPr>
        <w:t>《农村生活污水处理设施水污染物排放标准》（DB41/1820-2019），</w:t>
      </w:r>
      <w:r w:rsidRPr="00B2206E">
        <w:rPr>
          <w:rFonts w:asciiTheme="majorEastAsia" w:eastAsiaTheme="majorEastAsia" w:hAnsiTheme="majorEastAsia"/>
          <w:kern w:val="0"/>
          <w:sz w:val="24"/>
          <w:szCs w:val="24"/>
        </w:rPr>
        <w:t>结合获嘉县住建局、环保局</w:t>
      </w:r>
      <w:r w:rsidR="006A4CA4" w:rsidRPr="00B2206E">
        <w:rPr>
          <w:rFonts w:asciiTheme="majorEastAsia" w:eastAsiaTheme="majorEastAsia" w:hAnsiTheme="majorEastAsia" w:hint="eastAsia"/>
          <w:kern w:val="0"/>
          <w:sz w:val="24"/>
          <w:szCs w:val="24"/>
        </w:rPr>
        <w:t>及</w:t>
      </w:r>
      <w:r w:rsidRPr="00B2206E">
        <w:rPr>
          <w:rFonts w:asciiTheme="majorEastAsia" w:eastAsiaTheme="majorEastAsia" w:hAnsiTheme="majorEastAsia"/>
          <w:kern w:val="0"/>
          <w:sz w:val="24"/>
          <w:szCs w:val="24"/>
        </w:rPr>
        <w:t>水利局相关要求，本次专项规划</w:t>
      </w:r>
      <w:r w:rsidRPr="00B2206E">
        <w:rPr>
          <w:rFonts w:asciiTheme="majorEastAsia" w:eastAsiaTheme="majorEastAsia" w:hAnsiTheme="majorEastAsia" w:hint="eastAsia"/>
          <w:kern w:val="0"/>
          <w:sz w:val="24"/>
          <w:szCs w:val="24"/>
        </w:rPr>
        <w:t>排水水质标准包括</w:t>
      </w:r>
      <w:r w:rsidRPr="00B2206E">
        <w:rPr>
          <w:rFonts w:asciiTheme="majorEastAsia" w:eastAsiaTheme="majorEastAsia" w:hAnsiTheme="majorEastAsia"/>
          <w:kern w:val="0"/>
          <w:sz w:val="24"/>
          <w:szCs w:val="24"/>
        </w:rPr>
        <w:t>地表</w:t>
      </w:r>
      <w:r w:rsidRPr="00B2206E">
        <w:rPr>
          <w:rFonts w:asciiTheme="majorEastAsia" w:eastAsiaTheme="majorEastAsia" w:hAnsiTheme="majorEastAsia" w:hint="eastAsia"/>
          <w:kern w:val="0"/>
          <w:sz w:val="24"/>
          <w:szCs w:val="24"/>
        </w:rPr>
        <w:t>V类水质标准</w:t>
      </w:r>
      <w:r w:rsidRPr="00B2206E">
        <w:rPr>
          <w:rFonts w:asciiTheme="majorEastAsia" w:eastAsiaTheme="majorEastAsia" w:hAnsiTheme="majorEastAsia"/>
          <w:kern w:val="0"/>
          <w:sz w:val="24"/>
          <w:szCs w:val="24"/>
        </w:rPr>
        <w:t>、一级</w:t>
      </w:r>
      <w:r w:rsidRPr="00B2206E">
        <w:rPr>
          <w:rFonts w:asciiTheme="majorEastAsia" w:eastAsiaTheme="majorEastAsia" w:hAnsiTheme="majorEastAsia" w:hint="eastAsia"/>
          <w:kern w:val="0"/>
          <w:sz w:val="24"/>
          <w:szCs w:val="24"/>
        </w:rPr>
        <w:t>A标准</w:t>
      </w:r>
      <w:r w:rsidRPr="00B2206E">
        <w:rPr>
          <w:rFonts w:asciiTheme="majorEastAsia" w:eastAsiaTheme="majorEastAsia" w:hAnsiTheme="majorEastAsia"/>
          <w:kern w:val="0"/>
          <w:sz w:val="24"/>
          <w:szCs w:val="24"/>
        </w:rPr>
        <w:t>、一级</w:t>
      </w:r>
      <w:r w:rsidRPr="00B2206E">
        <w:rPr>
          <w:rFonts w:asciiTheme="majorEastAsia" w:eastAsiaTheme="majorEastAsia" w:hAnsiTheme="majorEastAsia" w:hint="eastAsia"/>
          <w:kern w:val="0"/>
          <w:sz w:val="24"/>
          <w:szCs w:val="24"/>
        </w:rPr>
        <w:t>B标准</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以及《农村生活污水处理设施水污染物排放标准》中的</w:t>
      </w:r>
      <w:r w:rsidRPr="00B2206E">
        <w:rPr>
          <w:rFonts w:asciiTheme="majorEastAsia" w:eastAsiaTheme="majorEastAsia" w:hAnsiTheme="majorEastAsia"/>
          <w:kern w:val="0"/>
          <w:sz w:val="24"/>
          <w:szCs w:val="24"/>
        </w:rPr>
        <w:t>一级标准、二级</w:t>
      </w:r>
      <w:r w:rsidRPr="00B2206E">
        <w:rPr>
          <w:rFonts w:asciiTheme="majorEastAsia" w:eastAsiaTheme="majorEastAsia" w:hAnsiTheme="majorEastAsia" w:hint="eastAsia"/>
          <w:kern w:val="0"/>
          <w:sz w:val="24"/>
          <w:szCs w:val="24"/>
        </w:rPr>
        <w:t>标准</w:t>
      </w:r>
      <w:r w:rsidRPr="00B2206E">
        <w:rPr>
          <w:rFonts w:asciiTheme="majorEastAsia" w:eastAsiaTheme="majorEastAsia" w:hAnsiTheme="majorEastAsia"/>
          <w:kern w:val="0"/>
          <w:sz w:val="24"/>
          <w:szCs w:val="24"/>
        </w:rPr>
        <w:t>与三级标准</w:t>
      </w:r>
      <w:r w:rsidRPr="00B2206E">
        <w:rPr>
          <w:rFonts w:asciiTheme="majorEastAsia" w:eastAsiaTheme="majorEastAsia" w:hAnsiTheme="majorEastAsia" w:hint="eastAsia"/>
          <w:kern w:val="0"/>
          <w:sz w:val="24"/>
          <w:szCs w:val="24"/>
        </w:rPr>
        <w:t>。</w:t>
      </w:r>
    </w:p>
    <w:p w14:paraId="475146F4" w14:textId="77777777" w:rsidR="00370BEC" w:rsidRPr="00B2206E" w:rsidRDefault="00370BEC" w:rsidP="00370BEC">
      <w:pPr>
        <w:spacing w:line="360" w:lineRule="auto"/>
        <w:ind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根据</w:t>
      </w:r>
      <w:r w:rsidRPr="00B2206E">
        <w:rPr>
          <w:rFonts w:asciiTheme="majorEastAsia" w:eastAsiaTheme="majorEastAsia" w:hAnsiTheme="majorEastAsia"/>
          <w:kern w:val="0"/>
          <w:sz w:val="24"/>
          <w:szCs w:val="24"/>
        </w:rPr>
        <w:t>各个乡镇污水站污水处理规模</w:t>
      </w:r>
      <w:r w:rsidRPr="00B2206E">
        <w:rPr>
          <w:rFonts w:asciiTheme="majorEastAsia" w:eastAsiaTheme="majorEastAsia" w:hAnsiTheme="majorEastAsia" w:hint="eastAsia"/>
          <w:kern w:val="0"/>
          <w:sz w:val="24"/>
          <w:szCs w:val="24"/>
        </w:rPr>
        <w:t>及出水水质，</w:t>
      </w:r>
      <w:r w:rsidRPr="00B2206E">
        <w:rPr>
          <w:rFonts w:asciiTheme="majorEastAsia" w:eastAsiaTheme="majorEastAsia" w:hAnsiTheme="majorEastAsia"/>
          <w:kern w:val="0"/>
          <w:sz w:val="24"/>
          <w:szCs w:val="24"/>
        </w:rPr>
        <w:t>对</w:t>
      </w:r>
      <w:r w:rsidRPr="00B2206E">
        <w:rPr>
          <w:rFonts w:asciiTheme="majorEastAsia" w:eastAsiaTheme="majorEastAsia" w:hAnsiTheme="majorEastAsia" w:hint="eastAsia"/>
          <w:kern w:val="0"/>
          <w:sz w:val="24"/>
          <w:szCs w:val="24"/>
        </w:rPr>
        <w:t>各种规模</w:t>
      </w:r>
      <w:r w:rsidRPr="00B2206E">
        <w:rPr>
          <w:rFonts w:asciiTheme="majorEastAsia" w:eastAsiaTheme="majorEastAsia" w:hAnsiTheme="majorEastAsia"/>
          <w:kern w:val="0"/>
          <w:sz w:val="24"/>
          <w:szCs w:val="24"/>
        </w:rPr>
        <w:t>的运行维护费用进行估算</w:t>
      </w:r>
      <w:r w:rsidRPr="00B2206E">
        <w:rPr>
          <w:rFonts w:asciiTheme="majorEastAsia" w:eastAsiaTheme="majorEastAsia" w:hAnsiTheme="majorEastAsia" w:hint="eastAsia"/>
          <w:kern w:val="0"/>
          <w:sz w:val="24"/>
          <w:szCs w:val="24"/>
        </w:rPr>
        <w:t>，具体</w:t>
      </w:r>
      <w:r w:rsidRPr="00B2206E">
        <w:rPr>
          <w:rFonts w:asciiTheme="majorEastAsia" w:eastAsiaTheme="majorEastAsia" w:hAnsiTheme="majorEastAsia"/>
          <w:kern w:val="0"/>
          <w:sz w:val="24"/>
          <w:szCs w:val="24"/>
        </w:rPr>
        <w:t>运维费用参考下表。</w:t>
      </w:r>
    </w:p>
    <w:p w14:paraId="141BC8AC" w14:textId="77777777" w:rsidR="00370BEC" w:rsidRPr="00B2206E" w:rsidRDefault="00370BEC" w:rsidP="00370BEC">
      <w:pPr>
        <w:ind w:firstLine="48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表8-5  农村</w:t>
      </w:r>
      <w:r w:rsidRPr="00B2206E">
        <w:rPr>
          <w:rFonts w:asciiTheme="majorEastAsia" w:eastAsiaTheme="majorEastAsia" w:hAnsiTheme="majorEastAsia"/>
          <w:b/>
          <w:kern w:val="0"/>
          <w:szCs w:val="24"/>
        </w:rPr>
        <w:t>污水处理厂（</w:t>
      </w:r>
      <w:r w:rsidRPr="00B2206E">
        <w:rPr>
          <w:rFonts w:asciiTheme="majorEastAsia" w:eastAsiaTheme="majorEastAsia" w:hAnsiTheme="majorEastAsia" w:hint="eastAsia"/>
          <w:b/>
          <w:kern w:val="0"/>
          <w:szCs w:val="24"/>
        </w:rPr>
        <w:t>站</w:t>
      </w:r>
      <w:r w:rsidRPr="00B2206E">
        <w:rPr>
          <w:rFonts w:asciiTheme="majorEastAsia" w:eastAsiaTheme="majorEastAsia" w:hAnsiTheme="majorEastAsia"/>
          <w:b/>
          <w:kern w:val="0"/>
          <w:szCs w:val="24"/>
        </w:rPr>
        <w:t>）</w:t>
      </w:r>
      <w:r w:rsidRPr="00B2206E">
        <w:rPr>
          <w:rFonts w:asciiTheme="majorEastAsia" w:eastAsiaTheme="majorEastAsia" w:hAnsiTheme="majorEastAsia" w:hint="eastAsia"/>
          <w:b/>
          <w:kern w:val="0"/>
          <w:szCs w:val="24"/>
        </w:rPr>
        <w:t>各项</w:t>
      </w:r>
      <w:r w:rsidRPr="00B2206E">
        <w:rPr>
          <w:rFonts w:asciiTheme="majorEastAsia" w:eastAsiaTheme="majorEastAsia" w:hAnsiTheme="majorEastAsia"/>
          <w:b/>
          <w:kern w:val="0"/>
          <w:szCs w:val="24"/>
        </w:rPr>
        <w:t>运行费用参考值</w:t>
      </w:r>
      <w:r w:rsidRPr="00B2206E">
        <w:rPr>
          <w:rFonts w:asciiTheme="majorEastAsia" w:eastAsiaTheme="majorEastAsia" w:hAnsiTheme="majorEastAsia" w:hint="eastAsia"/>
          <w:b/>
          <w:kern w:val="0"/>
          <w:szCs w:val="24"/>
        </w:rPr>
        <w:t>（地表V类水）</w:t>
      </w:r>
    </w:p>
    <w:tbl>
      <w:tblPr>
        <w:tblW w:w="5000" w:type="pct"/>
        <w:tblLook w:val="04A0" w:firstRow="1" w:lastRow="0" w:firstColumn="1" w:lastColumn="0" w:noHBand="0" w:noVBand="1"/>
      </w:tblPr>
      <w:tblGrid>
        <w:gridCol w:w="2050"/>
        <w:gridCol w:w="1351"/>
        <w:gridCol w:w="1350"/>
        <w:gridCol w:w="1350"/>
        <w:gridCol w:w="1495"/>
        <w:gridCol w:w="1350"/>
        <w:gridCol w:w="1422"/>
      </w:tblGrid>
      <w:tr w:rsidR="00EC1FF8" w:rsidRPr="00B2206E" w14:paraId="0BED911B" w14:textId="77777777" w:rsidTr="002F2E60">
        <w:trPr>
          <w:trHeight w:val="765"/>
        </w:trPr>
        <w:tc>
          <w:tcPr>
            <w:tcW w:w="9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EE33A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污水站处理规模</w:t>
            </w:r>
          </w:p>
          <w:p w14:paraId="35400D8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（m³/d）</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7553733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电费</w:t>
            </w:r>
          </w:p>
          <w:p w14:paraId="1D78054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206E8D9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药剂费</w:t>
            </w:r>
          </w:p>
          <w:p w14:paraId="4C3BBBA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2A9B5DB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人工费</w:t>
            </w:r>
          </w:p>
          <w:p w14:paraId="25674A7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069F886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污泥处置费（元/吨）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314179F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化验费</w:t>
            </w:r>
          </w:p>
          <w:p w14:paraId="37F1C82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86" w:type="pct"/>
            <w:tcBorders>
              <w:top w:val="single" w:sz="4" w:space="0" w:color="auto"/>
              <w:left w:val="nil"/>
              <w:bottom w:val="single" w:sz="4" w:space="0" w:color="auto"/>
              <w:right w:val="single" w:sz="4" w:space="0" w:color="auto"/>
            </w:tcBorders>
            <w:shd w:val="clear" w:color="auto" w:fill="auto"/>
            <w:vAlign w:val="center"/>
            <w:hideMark/>
          </w:tcPr>
          <w:p w14:paraId="519994C8"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合计</w:t>
            </w:r>
          </w:p>
        </w:tc>
      </w:tr>
      <w:tr w:rsidR="00EC1FF8" w:rsidRPr="00B2206E" w14:paraId="3E77F0DA" w14:textId="77777777" w:rsidTr="002F2E60">
        <w:trPr>
          <w:trHeight w:val="285"/>
        </w:trPr>
        <w:tc>
          <w:tcPr>
            <w:tcW w:w="988" w:type="pct"/>
            <w:tcBorders>
              <w:top w:val="nil"/>
              <w:left w:val="single" w:sz="4" w:space="0" w:color="auto"/>
              <w:bottom w:val="single" w:sz="4" w:space="0" w:color="auto"/>
              <w:right w:val="single" w:sz="4" w:space="0" w:color="auto"/>
            </w:tcBorders>
            <w:shd w:val="clear" w:color="auto" w:fill="auto"/>
            <w:vAlign w:val="center"/>
            <w:hideMark/>
          </w:tcPr>
          <w:p w14:paraId="33E4611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&lt;30</w:t>
            </w:r>
          </w:p>
        </w:tc>
        <w:tc>
          <w:tcPr>
            <w:tcW w:w="651" w:type="pct"/>
            <w:tcBorders>
              <w:top w:val="nil"/>
              <w:left w:val="nil"/>
              <w:bottom w:val="single" w:sz="4" w:space="0" w:color="auto"/>
              <w:right w:val="single" w:sz="4" w:space="0" w:color="auto"/>
            </w:tcBorders>
            <w:shd w:val="clear" w:color="auto" w:fill="auto"/>
            <w:vAlign w:val="center"/>
            <w:hideMark/>
          </w:tcPr>
          <w:p w14:paraId="5B6EB17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1.3</w:t>
            </w:r>
          </w:p>
        </w:tc>
        <w:tc>
          <w:tcPr>
            <w:tcW w:w="651" w:type="pct"/>
            <w:tcBorders>
              <w:top w:val="nil"/>
              <w:left w:val="nil"/>
              <w:bottom w:val="single" w:sz="4" w:space="0" w:color="auto"/>
              <w:right w:val="single" w:sz="4" w:space="0" w:color="auto"/>
            </w:tcBorders>
            <w:shd w:val="clear" w:color="auto" w:fill="auto"/>
            <w:vAlign w:val="center"/>
            <w:hideMark/>
          </w:tcPr>
          <w:p w14:paraId="409AD57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0.13</w:t>
            </w:r>
          </w:p>
        </w:tc>
        <w:tc>
          <w:tcPr>
            <w:tcW w:w="651" w:type="pct"/>
            <w:tcBorders>
              <w:top w:val="nil"/>
              <w:left w:val="nil"/>
              <w:bottom w:val="single" w:sz="4" w:space="0" w:color="auto"/>
              <w:right w:val="single" w:sz="4" w:space="0" w:color="auto"/>
            </w:tcBorders>
            <w:shd w:val="clear" w:color="auto" w:fill="auto"/>
            <w:vAlign w:val="center"/>
            <w:hideMark/>
          </w:tcPr>
          <w:p w14:paraId="0EFCB2D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2</w:t>
            </w:r>
          </w:p>
        </w:tc>
        <w:tc>
          <w:tcPr>
            <w:tcW w:w="721" w:type="pct"/>
            <w:tcBorders>
              <w:top w:val="nil"/>
              <w:left w:val="nil"/>
              <w:bottom w:val="single" w:sz="4" w:space="0" w:color="auto"/>
              <w:right w:val="single" w:sz="4" w:space="0" w:color="auto"/>
            </w:tcBorders>
            <w:shd w:val="clear" w:color="auto" w:fill="auto"/>
            <w:vAlign w:val="center"/>
            <w:hideMark/>
          </w:tcPr>
          <w:p w14:paraId="0F64BB5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651" w:type="pct"/>
            <w:tcBorders>
              <w:top w:val="nil"/>
              <w:left w:val="nil"/>
              <w:bottom w:val="single" w:sz="4" w:space="0" w:color="auto"/>
              <w:right w:val="single" w:sz="4" w:space="0" w:color="auto"/>
            </w:tcBorders>
            <w:shd w:val="clear" w:color="auto" w:fill="auto"/>
            <w:vAlign w:val="center"/>
            <w:hideMark/>
          </w:tcPr>
          <w:p w14:paraId="2672DF8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1FF6145D"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4.04</w:t>
            </w:r>
          </w:p>
        </w:tc>
      </w:tr>
      <w:tr w:rsidR="00EC1FF8" w:rsidRPr="00B2206E" w14:paraId="160ADFCC" w14:textId="77777777" w:rsidTr="002F2E60">
        <w:trPr>
          <w:trHeight w:val="285"/>
        </w:trPr>
        <w:tc>
          <w:tcPr>
            <w:tcW w:w="988" w:type="pct"/>
            <w:tcBorders>
              <w:top w:val="nil"/>
              <w:left w:val="single" w:sz="4" w:space="0" w:color="auto"/>
              <w:bottom w:val="single" w:sz="4" w:space="0" w:color="auto"/>
              <w:right w:val="single" w:sz="4" w:space="0" w:color="auto"/>
            </w:tcBorders>
            <w:shd w:val="clear" w:color="auto" w:fill="auto"/>
            <w:vAlign w:val="center"/>
            <w:hideMark/>
          </w:tcPr>
          <w:p w14:paraId="1A5FB67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31-100</w:t>
            </w:r>
          </w:p>
        </w:tc>
        <w:tc>
          <w:tcPr>
            <w:tcW w:w="651" w:type="pct"/>
            <w:tcBorders>
              <w:top w:val="nil"/>
              <w:left w:val="nil"/>
              <w:bottom w:val="single" w:sz="4" w:space="0" w:color="auto"/>
              <w:right w:val="single" w:sz="4" w:space="0" w:color="auto"/>
            </w:tcBorders>
            <w:shd w:val="clear" w:color="auto" w:fill="auto"/>
            <w:vAlign w:val="center"/>
            <w:hideMark/>
          </w:tcPr>
          <w:p w14:paraId="64E7897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1.2</w:t>
            </w:r>
          </w:p>
        </w:tc>
        <w:tc>
          <w:tcPr>
            <w:tcW w:w="651" w:type="pct"/>
            <w:tcBorders>
              <w:top w:val="nil"/>
              <w:left w:val="nil"/>
              <w:bottom w:val="single" w:sz="4" w:space="0" w:color="auto"/>
              <w:right w:val="single" w:sz="4" w:space="0" w:color="auto"/>
            </w:tcBorders>
            <w:shd w:val="clear" w:color="auto" w:fill="auto"/>
            <w:vAlign w:val="center"/>
            <w:hideMark/>
          </w:tcPr>
          <w:p w14:paraId="219231D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0.13</w:t>
            </w:r>
          </w:p>
        </w:tc>
        <w:tc>
          <w:tcPr>
            <w:tcW w:w="651" w:type="pct"/>
            <w:tcBorders>
              <w:top w:val="nil"/>
              <w:left w:val="nil"/>
              <w:bottom w:val="single" w:sz="4" w:space="0" w:color="auto"/>
              <w:right w:val="single" w:sz="4" w:space="0" w:color="auto"/>
            </w:tcBorders>
            <w:shd w:val="clear" w:color="auto" w:fill="auto"/>
            <w:vAlign w:val="center"/>
            <w:hideMark/>
          </w:tcPr>
          <w:p w14:paraId="008FC0A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1.8</w:t>
            </w:r>
          </w:p>
        </w:tc>
        <w:tc>
          <w:tcPr>
            <w:tcW w:w="721" w:type="pct"/>
            <w:tcBorders>
              <w:top w:val="nil"/>
              <w:left w:val="nil"/>
              <w:bottom w:val="single" w:sz="4" w:space="0" w:color="auto"/>
              <w:right w:val="single" w:sz="4" w:space="0" w:color="auto"/>
            </w:tcBorders>
            <w:shd w:val="clear" w:color="auto" w:fill="auto"/>
            <w:vAlign w:val="center"/>
            <w:hideMark/>
          </w:tcPr>
          <w:p w14:paraId="25DDB60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651" w:type="pct"/>
            <w:tcBorders>
              <w:top w:val="nil"/>
              <w:left w:val="nil"/>
              <w:bottom w:val="single" w:sz="4" w:space="0" w:color="auto"/>
              <w:right w:val="single" w:sz="4" w:space="0" w:color="auto"/>
            </w:tcBorders>
            <w:shd w:val="clear" w:color="auto" w:fill="auto"/>
            <w:vAlign w:val="center"/>
            <w:hideMark/>
          </w:tcPr>
          <w:p w14:paraId="459E218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5E7A548F"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3.74</w:t>
            </w:r>
          </w:p>
        </w:tc>
      </w:tr>
      <w:tr w:rsidR="00EC1FF8" w:rsidRPr="00B2206E" w14:paraId="1EE5217D" w14:textId="77777777" w:rsidTr="002F2E60">
        <w:trPr>
          <w:trHeight w:val="285"/>
        </w:trPr>
        <w:tc>
          <w:tcPr>
            <w:tcW w:w="988" w:type="pct"/>
            <w:tcBorders>
              <w:top w:val="nil"/>
              <w:left w:val="single" w:sz="4" w:space="0" w:color="auto"/>
              <w:bottom w:val="single" w:sz="4" w:space="0" w:color="auto"/>
              <w:right w:val="single" w:sz="4" w:space="0" w:color="auto"/>
            </w:tcBorders>
            <w:shd w:val="clear" w:color="auto" w:fill="auto"/>
            <w:vAlign w:val="center"/>
            <w:hideMark/>
          </w:tcPr>
          <w:p w14:paraId="3A38538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101-500</w:t>
            </w:r>
          </w:p>
        </w:tc>
        <w:tc>
          <w:tcPr>
            <w:tcW w:w="651" w:type="pct"/>
            <w:tcBorders>
              <w:top w:val="nil"/>
              <w:left w:val="nil"/>
              <w:bottom w:val="single" w:sz="4" w:space="0" w:color="auto"/>
              <w:right w:val="single" w:sz="4" w:space="0" w:color="auto"/>
            </w:tcBorders>
            <w:shd w:val="clear" w:color="auto" w:fill="auto"/>
            <w:vAlign w:val="center"/>
            <w:hideMark/>
          </w:tcPr>
          <w:p w14:paraId="1DE9214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w:t>
            </w:r>
          </w:p>
        </w:tc>
        <w:tc>
          <w:tcPr>
            <w:tcW w:w="651" w:type="pct"/>
            <w:tcBorders>
              <w:top w:val="nil"/>
              <w:left w:val="nil"/>
              <w:bottom w:val="single" w:sz="4" w:space="0" w:color="auto"/>
              <w:right w:val="single" w:sz="4" w:space="0" w:color="auto"/>
            </w:tcBorders>
            <w:shd w:val="clear" w:color="auto" w:fill="auto"/>
            <w:vAlign w:val="center"/>
            <w:hideMark/>
          </w:tcPr>
          <w:p w14:paraId="13AEACB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0.13</w:t>
            </w:r>
          </w:p>
        </w:tc>
        <w:tc>
          <w:tcPr>
            <w:tcW w:w="651" w:type="pct"/>
            <w:tcBorders>
              <w:top w:val="nil"/>
              <w:left w:val="nil"/>
              <w:bottom w:val="single" w:sz="4" w:space="0" w:color="auto"/>
              <w:right w:val="single" w:sz="4" w:space="0" w:color="auto"/>
            </w:tcBorders>
            <w:shd w:val="clear" w:color="auto" w:fill="auto"/>
            <w:vAlign w:val="center"/>
            <w:hideMark/>
          </w:tcPr>
          <w:p w14:paraId="2F23942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1.6</w:t>
            </w:r>
          </w:p>
        </w:tc>
        <w:tc>
          <w:tcPr>
            <w:tcW w:w="721" w:type="pct"/>
            <w:tcBorders>
              <w:top w:val="nil"/>
              <w:left w:val="nil"/>
              <w:bottom w:val="single" w:sz="4" w:space="0" w:color="auto"/>
              <w:right w:val="single" w:sz="4" w:space="0" w:color="auto"/>
            </w:tcBorders>
            <w:shd w:val="clear" w:color="auto" w:fill="auto"/>
            <w:vAlign w:val="center"/>
            <w:hideMark/>
          </w:tcPr>
          <w:p w14:paraId="02F6BF0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0.5</w:t>
            </w:r>
          </w:p>
        </w:tc>
        <w:tc>
          <w:tcPr>
            <w:tcW w:w="651" w:type="pct"/>
            <w:tcBorders>
              <w:top w:val="nil"/>
              <w:left w:val="nil"/>
              <w:bottom w:val="single" w:sz="4" w:space="0" w:color="auto"/>
              <w:right w:val="single" w:sz="4" w:space="0" w:color="auto"/>
            </w:tcBorders>
            <w:shd w:val="clear" w:color="auto" w:fill="auto"/>
            <w:vAlign w:val="center"/>
            <w:hideMark/>
          </w:tcPr>
          <w:p w14:paraId="4F0B783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060F9573"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3.24</w:t>
            </w:r>
          </w:p>
        </w:tc>
      </w:tr>
      <w:tr w:rsidR="00EC1FF8" w:rsidRPr="00B2206E" w14:paraId="0AE04ACF" w14:textId="77777777" w:rsidTr="002F2E60">
        <w:trPr>
          <w:trHeight w:val="285"/>
        </w:trPr>
        <w:tc>
          <w:tcPr>
            <w:tcW w:w="988" w:type="pct"/>
            <w:tcBorders>
              <w:top w:val="nil"/>
              <w:left w:val="single" w:sz="4" w:space="0" w:color="auto"/>
              <w:bottom w:val="single" w:sz="4" w:space="0" w:color="auto"/>
              <w:right w:val="single" w:sz="4" w:space="0" w:color="auto"/>
            </w:tcBorders>
            <w:shd w:val="clear" w:color="auto" w:fill="auto"/>
            <w:vAlign w:val="center"/>
            <w:hideMark/>
          </w:tcPr>
          <w:p w14:paraId="5742818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501-1000</w:t>
            </w:r>
          </w:p>
        </w:tc>
        <w:tc>
          <w:tcPr>
            <w:tcW w:w="651" w:type="pct"/>
            <w:tcBorders>
              <w:top w:val="nil"/>
              <w:left w:val="nil"/>
              <w:bottom w:val="single" w:sz="4" w:space="0" w:color="auto"/>
              <w:right w:val="single" w:sz="4" w:space="0" w:color="auto"/>
            </w:tcBorders>
            <w:shd w:val="clear" w:color="auto" w:fill="auto"/>
            <w:vAlign w:val="center"/>
            <w:hideMark/>
          </w:tcPr>
          <w:p w14:paraId="2D706FC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0.8</w:t>
            </w:r>
          </w:p>
        </w:tc>
        <w:tc>
          <w:tcPr>
            <w:tcW w:w="651" w:type="pct"/>
            <w:tcBorders>
              <w:top w:val="nil"/>
              <w:left w:val="nil"/>
              <w:bottom w:val="single" w:sz="4" w:space="0" w:color="auto"/>
              <w:right w:val="single" w:sz="4" w:space="0" w:color="auto"/>
            </w:tcBorders>
            <w:shd w:val="clear" w:color="auto" w:fill="auto"/>
            <w:vAlign w:val="center"/>
            <w:hideMark/>
          </w:tcPr>
          <w:p w14:paraId="4D7C638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0.13</w:t>
            </w:r>
          </w:p>
        </w:tc>
        <w:tc>
          <w:tcPr>
            <w:tcW w:w="651" w:type="pct"/>
            <w:tcBorders>
              <w:top w:val="nil"/>
              <w:left w:val="nil"/>
              <w:bottom w:val="single" w:sz="4" w:space="0" w:color="auto"/>
              <w:right w:val="single" w:sz="4" w:space="0" w:color="auto"/>
            </w:tcBorders>
            <w:shd w:val="clear" w:color="auto" w:fill="auto"/>
            <w:vAlign w:val="center"/>
            <w:hideMark/>
          </w:tcPr>
          <w:p w14:paraId="380239A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1.1</w:t>
            </w:r>
          </w:p>
        </w:tc>
        <w:tc>
          <w:tcPr>
            <w:tcW w:w="721" w:type="pct"/>
            <w:tcBorders>
              <w:top w:val="nil"/>
              <w:left w:val="nil"/>
              <w:bottom w:val="single" w:sz="4" w:space="0" w:color="auto"/>
              <w:right w:val="single" w:sz="4" w:space="0" w:color="auto"/>
            </w:tcBorders>
            <w:shd w:val="clear" w:color="auto" w:fill="auto"/>
            <w:vAlign w:val="center"/>
            <w:hideMark/>
          </w:tcPr>
          <w:p w14:paraId="4869D9A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0.5</w:t>
            </w:r>
          </w:p>
        </w:tc>
        <w:tc>
          <w:tcPr>
            <w:tcW w:w="651" w:type="pct"/>
            <w:tcBorders>
              <w:top w:val="nil"/>
              <w:left w:val="nil"/>
              <w:bottom w:val="single" w:sz="4" w:space="0" w:color="auto"/>
              <w:right w:val="single" w:sz="4" w:space="0" w:color="auto"/>
            </w:tcBorders>
            <w:shd w:val="clear" w:color="auto" w:fill="auto"/>
            <w:vAlign w:val="center"/>
            <w:hideMark/>
          </w:tcPr>
          <w:p w14:paraId="1FD0121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0C53EE0E"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2.54</w:t>
            </w:r>
          </w:p>
        </w:tc>
      </w:tr>
      <w:tr w:rsidR="00EC1FF8" w:rsidRPr="00B2206E" w14:paraId="0938DEC0" w14:textId="77777777" w:rsidTr="002F2E60">
        <w:trPr>
          <w:trHeight w:val="285"/>
        </w:trPr>
        <w:tc>
          <w:tcPr>
            <w:tcW w:w="988" w:type="pct"/>
            <w:tcBorders>
              <w:top w:val="nil"/>
              <w:left w:val="single" w:sz="4" w:space="0" w:color="auto"/>
              <w:bottom w:val="single" w:sz="4" w:space="0" w:color="auto"/>
              <w:right w:val="single" w:sz="4" w:space="0" w:color="auto"/>
            </w:tcBorders>
            <w:shd w:val="clear" w:color="auto" w:fill="auto"/>
            <w:vAlign w:val="center"/>
            <w:hideMark/>
          </w:tcPr>
          <w:p w14:paraId="59A291C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1001-5000</w:t>
            </w:r>
          </w:p>
        </w:tc>
        <w:tc>
          <w:tcPr>
            <w:tcW w:w="651" w:type="pct"/>
            <w:tcBorders>
              <w:top w:val="nil"/>
              <w:left w:val="nil"/>
              <w:bottom w:val="single" w:sz="4" w:space="0" w:color="auto"/>
              <w:right w:val="single" w:sz="4" w:space="0" w:color="auto"/>
            </w:tcBorders>
            <w:shd w:val="clear" w:color="auto" w:fill="auto"/>
            <w:vAlign w:val="center"/>
            <w:hideMark/>
          </w:tcPr>
          <w:p w14:paraId="4CBE9FE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651" w:type="pct"/>
            <w:tcBorders>
              <w:top w:val="nil"/>
              <w:left w:val="nil"/>
              <w:bottom w:val="single" w:sz="4" w:space="0" w:color="auto"/>
              <w:right w:val="single" w:sz="4" w:space="0" w:color="auto"/>
            </w:tcBorders>
            <w:shd w:val="clear" w:color="auto" w:fill="auto"/>
            <w:vAlign w:val="center"/>
            <w:hideMark/>
          </w:tcPr>
          <w:p w14:paraId="48097EB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0.13</w:t>
            </w:r>
          </w:p>
        </w:tc>
        <w:tc>
          <w:tcPr>
            <w:tcW w:w="651" w:type="pct"/>
            <w:tcBorders>
              <w:top w:val="nil"/>
              <w:left w:val="nil"/>
              <w:bottom w:val="single" w:sz="4" w:space="0" w:color="auto"/>
              <w:right w:val="single" w:sz="4" w:space="0" w:color="auto"/>
            </w:tcBorders>
            <w:shd w:val="clear" w:color="auto" w:fill="auto"/>
            <w:vAlign w:val="center"/>
            <w:hideMark/>
          </w:tcPr>
          <w:p w14:paraId="2F4F20D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0.8</w:t>
            </w:r>
          </w:p>
        </w:tc>
        <w:tc>
          <w:tcPr>
            <w:tcW w:w="721" w:type="pct"/>
            <w:tcBorders>
              <w:top w:val="nil"/>
              <w:left w:val="nil"/>
              <w:bottom w:val="single" w:sz="4" w:space="0" w:color="auto"/>
              <w:right w:val="single" w:sz="4" w:space="0" w:color="auto"/>
            </w:tcBorders>
            <w:shd w:val="clear" w:color="auto" w:fill="auto"/>
            <w:vAlign w:val="center"/>
            <w:hideMark/>
          </w:tcPr>
          <w:p w14:paraId="09AC140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0.5</w:t>
            </w:r>
          </w:p>
        </w:tc>
        <w:tc>
          <w:tcPr>
            <w:tcW w:w="651" w:type="pct"/>
            <w:tcBorders>
              <w:top w:val="nil"/>
              <w:left w:val="nil"/>
              <w:bottom w:val="single" w:sz="4" w:space="0" w:color="auto"/>
              <w:right w:val="single" w:sz="4" w:space="0" w:color="auto"/>
            </w:tcBorders>
            <w:shd w:val="clear" w:color="auto" w:fill="auto"/>
            <w:vAlign w:val="center"/>
            <w:hideMark/>
          </w:tcPr>
          <w:p w14:paraId="2989194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0B9C60C3"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2.04</w:t>
            </w:r>
          </w:p>
        </w:tc>
      </w:tr>
    </w:tbl>
    <w:p w14:paraId="65C63148" w14:textId="77777777" w:rsidR="00370BEC" w:rsidRPr="00B2206E" w:rsidRDefault="00370BEC" w:rsidP="00370BEC">
      <w:pPr>
        <w:spacing w:line="360" w:lineRule="auto"/>
        <w:ind w:firstLineChars="200" w:firstLine="420"/>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注：1、本表费用</w:t>
      </w:r>
      <w:r w:rsidRPr="00B2206E">
        <w:rPr>
          <w:rFonts w:asciiTheme="majorEastAsia" w:eastAsiaTheme="majorEastAsia" w:hAnsiTheme="majorEastAsia"/>
          <w:kern w:val="0"/>
          <w:szCs w:val="21"/>
        </w:rPr>
        <w:t>不包含</w:t>
      </w:r>
      <w:r w:rsidRPr="00B2206E">
        <w:rPr>
          <w:rFonts w:asciiTheme="majorEastAsia" w:eastAsiaTheme="majorEastAsia" w:hAnsiTheme="majorEastAsia" w:hint="eastAsia"/>
          <w:kern w:val="0"/>
          <w:szCs w:val="21"/>
        </w:rPr>
        <w:t>维修</w:t>
      </w:r>
      <w:r w:rsidRPr="00B2206E">
        <w:rPr>
          <w:rFonts w:asciiTheme="majorEastAsia" w:eastAsiaTheme="majorEastAsia" w:hAnsiTheme="majorEastAsia"/>
          <w:kern w:val="0"/>
          <w:szCs w:val="21"/>
        </w:rPr>
        <w:t>运行费。</w:t>
      </w:r>
    </w:p>
    <w:p w14:paraId="7F5D8692" w14:textId="77777777" w:rsidR="00370BEC" w:rsidRPr="00B2206E" w:rsidRDefault="00370BEC" w:rsidP="00370BEC">
      <w:pPr>
        <w:spacing w:line="360" w:lineRule="auto"/>
        <w:ind w:firstLineChars="200" w:firstLine="480"/>
        <w:rPr>
          <w:rFonts w:asciiTheme="majorEastAsia" w:eastAsiaTheme="majorEastAsia" w:hAnsiTheme="majorEastAsia"/>
          <w:kern w:val="0"/>
          <w:sz w:val="24"/>
          <w:szCs w:val="24"/>
        </w:rPr>
      </w:pPr>
    </w:p>
    <w:p w14:paraId="42009310" w14:textId="77777777" w:rsidR="00370BEC" w:rsidRPr="00B2206E" w:rsidRDefault="00370BEC" w:rsidP="00370BEC">
      <w:pPr>
        <w:ind w:firstLine="482"/>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表8-6  农村</w:t>
      </w:r>
      <w:r w:rsidRPr="00B2206E">
        <w:rPr>
          <w:rFonts w:asciiTheme="majorEastAsia" w:eastAsiaTheme="majorEastAsia" w:hAnsiTheme="majorEastAsia"/>
          <w:b/>
          <w:kern w:val="0"/>
          <w:szCs w:val="24"/>
        </w:rPr>
        <w:t>污水处理厂（</w:t>
      </w:r>
      <w:r w:rsidRPr="00B2206E">
        <w:rPr>
          <w:rFonts w:asciiTheme="majorEastAsia" w:eastAsiaTheme="majorEastAsia" w:hAnsiTheme="majorEastAsia" w:hint="eastAsia"/>
          <w:b/>
          <w:kern w:val="0"/>
          <w:szCs w:val="24"/>
        </w:rPr>
        <w:t>站</w:t>
      </w:r>
      <w:r w:rsidRPr="00B2206E">
        <w:rPr>
          <w:rFonts w:asciiTheme="majorEastAsia" w:eastAsiaTheme="majorEastAsia" w:hAnsiTheme="majorEastAsia"/>
          <w:b/>
          <w:kern w:val="0"/>
          <w:szCs w:val="24"/>
        </w:rPr>
        <w:t>）</w:t>
      </w:r>
      <w:r w:rsidRPr="00B2206E">
        <w:rPr>
          <w:rFonts w:asciiTheme="majorEastAsia" w:eastAsiaTheme="majorEastAsia" w:hAnsiTheme="majorEastAsia" w:hint="eastAsia"/>
          <w:b/>
          <w:kern w:val="0"/>
          <w:szCs w:val="24"/>
        </w:rPr>
        <w:t>各项</w:t>
      </w:r>
      <w:r w:rsidRPr="00B2206E">
        <w:rPr>
          <w:rFonts w:asciiTheme="majorEastAsia" w:eastAsiaTheme="majorEastAsia" w:hAnsiTheme="majorEastAsia"/>
          <w:b/>
          <w:kern w:val="0"/>
          <w:szCs w:val="24"/>
        </w:rPr>
        <w:t>运行费用参考值</w:t>
      </w:r>
      <w:r w:rsidRPr="00B2206E">
        <w:rPr>
          <w:rFonts w:asciiTheme="majorEastAsia" w:eastAsiaTheme="majorEastAsia" w:hAnsiTheme="majorEastAsia" w:hint="eastAsia"/>
          <w:b/>
          <w:kern w:val="0"/>
          <w:szCs w:val="24"/>
        </w:rPr>
        <w:t>（一级A</w:t>
      </w:r>
      <w:r w:rsidRPr="00B2206E">
        <w:rPr>
          <w:rFonts w:asciiTheme="majorEastAsia" w:eastAsiaTheme="majorEastAsia" w:hAnsiTheme="majorEastAsia"/>
          <w:b/>
          <w:kern w:val="0"/>
          <w:szCs w:val="24"/>
        </w:rPr>
        <w:t>/</w:t>
      </w:r>
      <w:r w:rsidRPr="00B2206E">
        <w:rPr>
          <w:rFonts w:asciiTheme="majorEastAsia" w:eastAsiaTheme="majorEastAsia" w:hAnsiTheme="majorEastAsia" w:hint="eastAsia"/>
          <w:b/>
          <w:kern w:val="0"/>
          <w:szCs w:val="24"/>
        </w:rPr>
        <w:t>一级B标准）</w:t>
      </w:r>
    </w:p>
    <w:tbl>
      <w:tblPr>
        <w:tblW w:w="5000" w:type="pct"/>
        <w:tblLook w:val="04A0" w:firstRow="1" w:lastRow="0" w:firstColumn="1" w:lastColumn="0" w:noHBand="0" w:noVBand="1"/>
      </w:tblPr>
      <w:tblGrid>
        <w:gridCol w:w="2051"/>
        <w:gridCol w:w="1352"/>
        <w:gridCol w:w="1350"/>
        <w:gridCol w:w="1350"/>
        <w:gridCol w:w="1495"/>
        <w:gridCol w:w="1350"/>
        <w:gridCol w:w="1420"/>
      </w:tblGrid>
      <w:tr w:rsidR="00EC1FF8" w:rsidRPr="00B2206E" w14:paraId="2FF49B9D" w14:textId="77777777" w:rsidTr="002F2E60">
        <w:trPr>
          <w:trHeight w:val="510"/>
        </w:trPr>
        <w:tc>
          <w:tcPr>
            <w:tcW w:w="9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6A8C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污水站处理规模</w:t>
            </w:r>
          </w:p>
          <w:p w14:paraId="1F54A2B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（m³/d）</w:t>
            </w:r>
          </w:p>
        </w:tc>
        <w:tc>
          <w:tcPr>
            <w:tcW w:w="652" w:type="pct"/>
            <w:tcBorders>
              <w:top w:val="single" w:sz="4" w:space="0" w:color="auto"/>
              <w:left w:val="nil"/>
              <w:bottom w:val="single" w:sz="4" w:space="0" w:color="auto"/>
              <w:right w:val="single" w:sz="4" w:space="0" w:color="auto"/>
            </w:tcBorders>
            <w:shd w:val="clear" w:color="auto" w:fill="auto"/>
            <w:vAlign w:val="center"/>
            <w:hideMark/>
          </w:tcPr>
          <w:p w14:paraId="0CF345F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电费</w:t>
            </w:r>
          </w:p>
          <w:p w14:paraId="6BCEBA8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74D71C5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药剂费</w:t>
            </w:r>
          </w:p>
          <w:p w14:paraId="7B68331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677BE2D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人工费</w:t>
            </w:r>
          </w:p>
          <w:p w14:paraId="16B995C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68B437C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污泥处置费（元/吨）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64CBCAF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化验费</w:t>
            </w:r>
          </w:p>
          <w:p w14:paraId="793750F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86" w:type="pct"/>
            <w:tcBorders>
              <w:top w:val="single" w:sz="4" w:space="0" w:color="auto"/>
              <w:left w:val="nil"/>
              <w:bottom w:val="single" w:sz="4" w:space="0" w:color="auto"/>
              <w:right w:val="single" w:sz="4" w:space="0" w:color="auto"/>
            </w:tcBorders>
            <w:shd w:val="clear" w:color="auto" w:fill="auto"/>
            <w:vAlign w:val="center"/>
            <w:hideMark/>
          </w:tcPr>
          <w:p w14:paraId="5A2A9DC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合计</w:t>
            </w:r>
          </w:p>
        </w:tc>
      </w:tr>
      <w:tr w:rsidR="00EC1FF8" w:rsidRPr="00B2206E" w14:paraId="0A2F88EF"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56029D3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&lt;30</w:t>
            </w:r>
          </w:p>
        </w:tc>
        <w:tc>
          <w:tcPr>
            <w:tcW w:w="652" w:type="pct"/>
            <w:tcBorders>
              <w:top w:val="nil"/>
              <w:left w:val="nil"/>
              <w:bottom w:val="single" w:sz="4" w:space="0" w:color="auto"/>
              <w:right w:val="single" w:sz="4" w:space="0" w:color="auto"/>
            </w:tcBorders>
            <w:shd w:val="clear" w:color="auto" w:fill="auto"/>
            <w:vAlign w:val="center"/>
            <w:hideMark/>
          </w:tcPr>
          <w:p w14:paraId="3D56364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w:t>
            </w:r>
          </w:p>
        </w:tc>
        <w:tc>
          <w:tcPr>
            <w:tcW w:w="651" w:type="pct"/>
            <w:tcBorders>
              <w:top w:val="nil"/>
              <w:left w:val="nil"/>
              <w:bottom w:val="single" w:sz="4" w:space="0" w:color="auto"/>
              <w:right w:val="single" w:sz="4" w:space="0" w:color="auto"/>
            </w:tcBorders>
            <w:shd w:val="clear" w:color="auto" w:fill="auto"/>
            <w:vAlign w:val="center"/>
            <w:hideMark/>
          </w:tcPr>
          <w:p w14:paraId="2F6C04F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w:t>
            </w:r>
          </w:p>
        </w:tc>
        <w:tc>
          <w:tcPr>
            <w:tcW w:w="651" w:type="pct"/>
            <w:tcBorders>
              <w:top w:val="nil"/>
              <w:left w:val="nil"/>
              <w:bottom w:val="single" w:sz="4" w:space="0" w:color="auto"/>
              <w:right w:val="single" w:sz="4" w:space="0" w:color="auto"/>
            </w:tcBorders>
            <w:shd w:val="clear" w:color="auto" w:fill="auto"/>
            <w:vAlign w:val="center"/>
            <w:hideMark/>
          </w:tcPr>
          <w:p w14:paraId="5E07A87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1.6</w:t>
            </w:r>
          </w:p>
        </w:tc>
        <w:tc>
          <w:tcPr>
            <w:tcW w:w="721" w:type="pct"/>
            <w:tcBorders>
              <w:top w:val="nil"/>
              <w:left w:val="nil"/>
              <w:bottom w:val="single" w:sz="4" w:space="0" w:color="auto"/>
              <w:right w:val="single" w:sz="4" w:space="0" w:color="auto"/>
            </w:tcBorders>
            <w:shd w:val="clear" w:color="auto" w:fill="auto"/>
            <w:vAlign w:val="center"/>
            <w:hideMark/>
          </w:tcPr>
          <w:p w14:paraId="66D789B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75CA33A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692D4EA9"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3.11</w:t>
            </w:r>
          </w:p>
        </w:tc>
      </w:tr>
      <w:tr w:rsidR="00EC1FF8" w:rsidRPr="00B2206E" w14:paraId="0C1725CC"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5CA4DCA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31-100</w:t>
            </w:r>
          </w:p>
        </w:tc>
        <w:tc>
          <w:tcPr>
            <w:tcW w:w="652" w:type="pct"/>
            <w:tcBorders>
              <w:top w:val="nil"/>
              <w:left w:val="nil"/>
              <w:bottom w:val="single" w:sz="4" w:space="0" w:color="auto"/>
              <w:right w:val="single" w:sz="4" w:space="0" w:color="auto"/>
            </w:tcBorders>
            <w:shd w:val="clear" w:color="auto" w:fill="auto"/>
            <w:vAlign w:val="center"/>
            <w:hideMark/>
          </w:tcPr>
          <w:p w14:paraId="3BB152A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0.8</w:t>
            </w:r>
          </w:p>
        </w:tc>
        <w:tc>
          <w:tcPr>
            <w:tcW w:w="651" w:type="pct"/>
            <w:tcBorders>
              <w:top w:val="nil"/>
              <w:left w:val="nil"/>
              <w:bottom w:val="single" w:sz="4" w:space="0" w:color="auto"/>
              <w:right w:val="single" w:sz="4" w:space="0" w:color="auto"/>
            </w:tcBorders>
            <w:shd w:val="clear" w:color="auto" w:fill="auto"/>
            <w:vAlign w:val="center"/>
            <w:hideMark/>
          </w:tcPr>
          <w:p w14:paraId="1CBD7B2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w:t>
            </w:r>
          </w:p>
        </w:tc>
        <w:tc>
          <w:tcPr>
            <w:tcW w:w="651" w:type="pct"/>
            <w:tcBorders>
              <w:top w:val="nil"/>
              <w:left w:val="nil"/>
              <w:bottom w:val="single" w:sz="4" w:space="0" w:color="auto"/>
              <w:right w:val="single" w:sz="4" w:space="0" w:color="auto"/>
            </w:tcBorders>
            <w:shd w:val="clear" w:color="auto" w:fill="auto"/>
            <w:vAlign w:val="center"/>
            <w:hideMark/>
          </w:tcPr>
          <w:p w14:paraId="2C2B86B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1.5</w:t>
            </w:r>
          </w:p>
        </w:tc>
        <w:tc>
          <w:tcPr>
            <w:tcW w:w="721" w:type="pct"/>
            <w:tcBorders>
              <w:top w:val="nil"/>
              <w:left w:val="nil"/>
              <w:bottom w:val="single" w:sz="4" w:space="0" w:color="auto"/>
              <w:right w:val="single" w:sz="4" w:space="0" w:color="auto"/>
            </w:tcBorders>
            <w:shd w:val="clear" w:color="auto" w:fill="auto"/>
            <w:vAlign w:val="center"/>
            <w:hideMark/>
          </w:tcPr>
          <w:p w14:paraId="1CDC607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4D6CA4D8"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5BFCCB7B"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2.81</w:t>
            </w:r>
          </w:p>
        </w:tc>
      </w:tr>
      <w:tr w:rsidR="00EC1FF8" w:rsidRPr="00B2206E" w14:paraId="77BCE2D1"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6F11BD1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101-500</w:t>
            </w:r>
          </w:p>
        </w:tc>
        <w:tc>
          <w:tcPr>
            <w:tcW w:w="652" w:type="pct"/>
            <w:tcBorders>
              <w:top w:val="nil"/>
              <w:left w:val="nil"/>
              <w:bottom w:val="single" w:sz="4" w:space="0" w:color="auto"/>
              <w:right w:val="single" w:sz="4" w:space="0" w:color="auto"/>
            </w:tcBorders>
            <w:shd w:val="clear" w:color="auto" w:fill="auto"/>
            <w:vAlign w:val="center"/>
            <w:hideMark/>
          </w:tcPr>
          <w:p w14:paraId="16907EE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651" w:type="pct"/>
            <w:tcBorders>
              <w:top w:val="nil"/>
              <w:left w:val="nil"/>
              <w:bottom w:val="single" w:sz="4" w:space="0" w:color="auto"/>
              <w:right w:val="single" w:sz="4" w:space="0" w:color="auto"/>
            </w:tcBorders>
            <w:shd w:val="clear" w:color="auto" w:fill="auto"/>
            <w:vAlign w:val="center"/>
            <w:hideMark/>
          </w:tcPr>
          <w:p w14:paraId="4061A33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w:t>
            </w:r>
          </w:p>
        </w:tc>
        <w:tc>
          <w:tcPr>
            <w:tcW w:w="651" w:type="pct"/>
            <w:tcBorders>
              <w:top w:val="nil"/>
              <w:left w:val="nil"/>
              <w:bottom w:val="single" w:sz="4" w:space="0" w:color="auto"/>
              <w:right w:val="single" w:sz="4" w:space="0" w:color="auto"/>
            </w:tcBorders>
            <w:shd w:val="clear" w:color="auto" w:fill="auto"/>
            <w:vAlign w:val="center"/>
            <w:hideMark/>
          </w:tcPr>
          <w:p w14:paraId="7CBF1E0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1.4</w:t>
            </w:r>
          </w:p>
        </w:tc>
        <w:tc>
          <w:tcPr>
            <w:tcW w:w="721" w:type="pct"/>
            <w:tcBorders>
              <w:top w:val="nil"/>
              <w:left w:val="nil"/>
              <w:bottom w:val="single" w:sz="4" w:space="0" w:color="auto"/>
              <w:right w:val="single" w:sz="4" w:space="0" w:color="auto"/>
            </w:tcBorders>
            <w:shd w:val="clear" w:color="auto" w:fill="auto"/>
            <w:vAlign w:val="center"/>
            <w:hideMark/>
          </w:tcPr>
          <w:p w14:paraId="4AF0542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00D9330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2786C193"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2.51</w:t>
            </w:r>
          </w:p>
        </w:tc>
      </w:tr>
      <w:tr w:rsidR="00EC1FF8" w:rsidRPr="00B2206E" w14:paraId="4298FF2F"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24565D08"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501-1000</w:t>
            </w:r>
          </w:p>
        </w:tc>
        <w:tc>
          <w:tcPr>
            <w:tcW w:w="652" w:type="pct"/>
            <w:tcBorders>
              <w:top w:val="nil"/>
              <w:left w:val="nil"/>
              <w:bottom w:val="single" w:sz="4" w:space="0" w:color="auto"/>
              <w:right w:val="single" w:sz="4" w:space="0" w:color="auto"/>
            </w:tcBorders>
            <w:shd w:val="clear" w:color="auto" w:fill="auto"/>
            <w:vAlign w:val="center"/>
            <w:hideMark/>
          </w:tcPr>
          <w:p w14:paraId="203BC9C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0.5</w:t>
            </w:r>
          </w:p>
        </w:tc>
        <w:tc>
          <w:tcPr>
            <w:tcW w:w="651" w:type="pct"/>
            <w:tcBorders>
              <w:top w:val="nil"/>
              <w:left w:val="nil"/>
              <w:bottom w:val="single" w:sz="4" w:space="0" w:color="auto"/>
              <w:right w:val="single" w:sz="4" w:space="0" w:color="auto"/>
            </w:tcBorders>
            <w:shd w:val="clear" w:color="auto" w:fill="auto"/>
            <w:vAlign w:val="center"/>
            <w:hideMark/>
          </w:tcPr>
          <w:p w14:paraId="30B7E6C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w:t>
            </w:r>
          </w:p>
        </w:tc>
        <w:tc>
          <w:tcPr>
            <w:tcW w:w="651" w:type="pct"/>
            <w:tcBorders>
              <w:top w:val="nil"/>
              <w:left w:val="nil"/>
              <w:bottom w:val="single" w:sz="4" w:space="0" w:color="auto"/>
              <w:right w:val="single" w:sz="4" w:space="0" w:color="auto"/>
            </w:tcBorders>
            <w:shd w:val="clear" w:color="auto" w:fill="auto"/>
            <w:vAlign w:val="center"/>
            <w:hideMark/>
          </w:tcPr>
          <w:p w14:paraId="1A1C345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0.9</w:t>
            </w:r>
          </w:p>
        </w:tc>
        <w:tc>
          <w:tcPr>
            <w:tcW w:w="721" w:type="pct"/>
            <w:tcBorders>
              <w:top w:val="nil"/>
              <w:left w:val="nil"/>
              <w:bottom w:val="single" w:sz="4" w:space="0" w:color="auto"/>
              <w:right w:val="single" w:sz="4" w:space="0" w:color="auto"/>
            </w:tcBorders>
            <w:shd w:val="clear" w:color="auto" w:fill="auto"/>
            <w:vAlign w:val="center"/>
            <w:hideMark/>
          </w:tcPr>
          <w:p w14:paraId="47107FE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5F070D9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2CA149CD"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1.91</w:t>
            </w:r>
          </w:p>
        </w:tc>
      </w:tr>
      <w:tr w:rsidR="00EC1FF8" w:rsidRPr="00B2206E" w14:paraId="14D7291F"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0282936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1001-5000</w:t>
            </w:r>
          </w:p>
        </w:tc>
        <w:tc>
          <w:tcPr>
            <w:tcW w:w="652" w:type="pct"/>
            <w:tcBorders>
              <w:top w:val="nil"/>
              <w:left w:val="nil"/>
              <w:bottom w:val="single" w:sz="4" w:space="0" w:color="auto"/>
              <w:right w:val="single" w:sz="4" w:space="0" w:color="auto"/>
            </w:tcBorders>
            <w:shd w:val="clear" w:color="auto" w:fill="auto"/>
            <w:vAlign w:val="center"/>
            <w:hideMark/>
          </w:tcPr>
          <w:p w14:paraId="665CB9E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0E544EE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0.1</w:t>
            </w:r>
          </w:p>
        </w:tc>
        <w:tc>
          <w:tcPr>
            <w:tcW w:w="651" w:type="pct"/>
            <w:tcBorders>
              <w:top w:val="nil"/>
              <w:left w:val="nil"/>
              <w:bottom w:val="single" w:sz="4" w:space="0" w:color="auto"/>
              <w:right w:val="single" w:sz="4" w:space="0" w:color="auto"/>
            </w:tcBorders>
            <w:shd w:val="clear" w:color="auto" w:fill="auto"/>
            <w:vAlign w:val="center"/>
            <w:hideMark/>
          </w:tcPr>
          <w:p w14:paraId="5362B93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721" w:type="pct"/>
            <w:tcBorders>
              <w:top w:val="nil"/>
              <w:left w:val="nil"/>
              <w:bottom w:val="single" w:sz="4" w:space="0" w:color="auto"/>
              <w:right w:val="single" w:sz="4" w:space="0" w:color="auto"/>
            </w:tcBorders>
            <w:shd w:val="clear" w:color="auto" w:fill="auto"/>
            <w:vAlign w:val="center"/>
            <w:hideMark/>
          </w:tcPr>
          <w:p w14:paraId="0D679A7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5A9E99C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117D73FB"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1.51</w:t>
            </w:r>
          </w:p>
        </w:tc>
      </w:tr>
    </w:tbl>
    <w:p w14:paraId="1D5141F0" w14:textId="77777777" w:rsidR="00370BEC" w:rsidRPr="00B2206E" w:rsidRDefault="00370BEC" w:rsidP="00370BEC">
      <w:pPr>
        <w:spacing w:line="360" w:lineRule="auto"/>
        <w:ind w:firstLineChars="200" w:firstLine="420"/>
        <w:rPr>
          <w:rFonts w:asciiTheme="majorEastAsia" w:eastAsiaTheme="majorEastAsia" w:hAnsiTheme="majorEastAsia"/>
          <w:kern w:val="0"/>
          <w:sz w:val="24"/>
          <w:szCs w:val="24"/>
        </w:rPr>
      </w:pPr>
      <w:r w:rsidRPr="00B2206E">
        <w:rPr>
          <w:rFonts w:asciiTheme="majorEastAsia" w:eastAsiaTheme="majorEastAsia" w:hAnsiTheme="majorEastAsia" w:hint="eastAsia"/>
          <w:kern w:val="0"/>
          <w:szCs w:val="21"/>
        </w:rPr>
        <w:t>注：1、本表费用</w:t>
      </w:r>
      <w:r w:rsidRPr="00B2206E">
        <w:rPr>
          <w:rFonts w:asciiTheme="majorEastAsia" w:eastAsiaTheme="majorEastAsia" w:hAnsiTheme="majorEastAsia"/>
          <w:kern w:val="0"/>
          <w:szCs w:val="21"/>
        </w:rPr>
        <w:t>不包含</w:t>
      </w:r>
      <w:r w:rsidRPr="00B2206E">
        <w:rPr>
          <w:rFonts w:asciiTheme="majorEastAsia" w:eastAsiaTheme="majorEastAsia" w:hAnsiTheme="majorEastAsia" w:hint="eastAsia"/>
          <w:kern w:val="0"/>
          <w:szCs w:val="21"/>
        </w:rPr>
        <w:t>维修</w:t>
      </w:r>
      <w:r w:rsidRPr="00B2206E">
        <w:rPr>
          <w:rFonts w:asciiTheme="majorEastAsia" w:eastAsiaTheme="majorEastAsia" w:hAnsiTheme="majorEastAsia"/>
          <w:kern w:val="0"/>
          <w:szCs w:val="21"/>
        </w:rPr>
        <w:t>运行费。</w:t>
      </w:r>
    </w:p>
    <w:p w14:paraId="515B4617" w14:textId="77777777" w:rsidR="00370BEC" w:rsidRPr="00B2206E" w:rsidRDefault="00370BEC" w:rsidP="00370BEC">
      <w:pPr>
        <w:spacing w:line="360" w:lineRule="auto"/>
        <w:ind w:firstLineChars="200" w:firstLine="480"/>
        <w:rPr>
          <w:rFonts w:asciiTheme="majorEastAsia" w:eastAsiaTheme="majorEastAsia" w:hAnsiTheme="majorEastAsia"/>
          <w:kern w:val="0"/>
          <w:sz w:val="24"/>
          <w:szCs w:val="24"/>
        </w:rPr>
      </w:pPr>
    </w:p>
    <w:p w14:paraId="359CB925" w14:textId="77777777" w:rsidR="00370BEC" w:rsidRPr="00B2206E" w:rsidRDefault="00370BEC" w:rsidP="00370BEC">
      <w:pPr>
        <w:spacing w:line="360" w:lineRule="auto"/>
        <w:jc w:val="center"/>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Cs w:val="24"/>
        </w:rPr>
        <w:t>表8-7  农村</w:t>
      </w:r>
      <w:r w:rsidRPr="00B2206E">
        <w:rPr>
          <w:rFonts w:asciiTheme="majorEastAsia" w:eastAsiaTheme="majorEastAsia" w:hAnsiTheme="majorEastAsia"/>
          <w:b/>
          <w:kern w:val="0"/>
          <w:szCs w:val="24"/>
        </w:rPr>
        <w:t>污水处理厂（</w:t>
      </w:r>
      <w:r w:rsidRPr="00B2206E">
        <w:rPr>
          <w:rFonts w:asciiTheme="majorEastAsia" w:eastAsiaTheme="majorEastAsia" w:hAnsiTheme="majorEastAsia" w:hint="eastAsia"/>
          <w:b/>
          <w:kern w:val="0"/>
          <w:szCs w:val="24"/>
        </w:rPr>
        <w:t>站</w:t>
      </w:r>
      <w:r w:rsidRPr="00B2206E">
        <w:rPr>
          <w:rFonts w:asciiTheme="majorEastAsia" w:eastAsiaTheme="majorEastAsia" w:hAnsiTheme="majorEastAsia"/>
          <w:b/>
          <w:kern w:val="0"/>
          <w:szCs w:val="24"/>
        </w:rPr>
        <w:t>）</w:t>
      </w:r>
      <w:r w:rsidRPr="00B2206E">
        <w:rPr>
          <w:rFonts w:asciiTheme="majorEastAsia" w:eastAsiaTheme="majorEastAsia" w:hAnsiTheme="majorEastAsia" w:hint="eastAsia"/>
          <w:b/>
          <w:kern w:val="0"/>
          <w:szCs w:val="24"/>
        </w:rPr>
        <w:t>各项</w:t>
      </w:r>
      <w:r w:rsidRPr="00B2206E">
        <w:rPr>
          <w:rFonts w:asciiTheme="majorEastAsia" w:eastAsiaTheme="majorEastAsia" w:hAnsiTheme="majorEastAsia"/>
          <w:b/>
          <w:kern w:val="0"/>
          <w:szCs w:val="24"/>
        </w:rPr>
        <w:t>运行费用参考值</w:t>
      </w:r>
      <w:r w:rsidRPr="00B2206E">
        <w:rPr>
          <w:rFonts w:asciiTheme="majorEastAsia" w:eastAsiaTheme="majorEastAsia" w:hAnsiTheme="majorEastAsia" w:hint="eastAsia"/>
          <w:b/>
          <w:kern w:val="0"/>
          <w:szCs w:val="24"/>
        </w:rPr>
        <w:t>（一级标准）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1352"/>
        <w:gridCol w:w="1350"/>
        <w:gridCol w:w="1350"/>
        <w:gridCol w:w="1495"/>
        <w:gridCol w:w="1350"/>
        <w:gridCol w:w="1420"/>
      </w:tblGrid>
      <w:tr w:rsidR="00EC1FF8" w:rsidRPr="00B2206E" w14:paraId="6003A8DF" w14:textId="77777777" w:rsidTr="002F2E60">
        <w:trPr>
          <w:trHeight w:val="510"/>
        </w:trPr>
        <w:tc>
          <w:tcPr>
            <w:tcW w:w="989" w:type="pct"/>
            <w:shd w:val="clear" w:color="auto" w:fill="auto"/>
            <w:vAlign w:val="center"/>
            <w:hideMark/>
          </w:tcPr>
          <w:p w14:paraId="5877A3A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污水站处理规模</w:t>
            </w:r>
          </w:p>
          <w:p w14:paraId="00CDDDA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（m³/d）</w:t>
            </w:r>
          </w:p>
        </w:tc>
        <w:tc>
          <w:tcPr>
            <w:tcW w:w="652" w:type="pct"/>
            <w:shd w:val="clear" w:color="auto" w:fill="auto"/>
            <w:vAlign w:val="center"/>
            <w:hideMark/>
          </w:tcPr>
          <w:p w14:paraId="74BD8BB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电费</w:t>
            </w:r>
          </w:p>
          <w:p w14:paraId="26A6A85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shd w:val="clear" w:color="auto" w:fill="auto"/>
            <w:vAlign w:val="center"/>
            <w:hideMark/>
          </w:tcPr>
          <w:p w14:paraId="6295703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药剂费</w:t>
            </w:r>
          </w:p>
          <w:p w14:paraId="19FEE0E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shd w:val="clear" w:color="auto" w:fill="auto"/>
            <w:vAlign w:val="center"/>
            <w:hideMark/>
          </w:tcPr>
          <w:p w14:paraId="620789A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人工费</w:t>
            </w:r>
          </w:p>
          <w:p w14:paraId="56380C2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721" w:type="pct"/>
            <w:shd w:val="clear" w:color="auto" w:fill="auto"/>
            <w:vAlign w:val="center"/>
            <w:hideMark/>
          </w:tcPr>
          <w:p w14:paraId="3F3626A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污泥处置费（元/吨）</w:t>
            </w:r>
          </w:p>
        </w:tc>
        <w:tc>
          <w:tcPr>
            <w:tcW w:w="651" w:type="pct"/>
            <w:shd w:val="clear" w:color="auto" w:fill="auto"/>
            <w:vAlign w:val="center"/>
            <w:hideMark/>
          </w:tcPr>
          <w:p w14:paraId="1B74C3C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化验费</w:t>
            </w:r>
          </w:p>
          <w:p w14:paraId="6986B81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86" w:type="pct"/>
            <w:shd w:val="clear" w:color="auto" w:fill="auto"/>
            <w:vAlign w:val="center"/>
            <w:hideMark/>
          </w:tcPr>
          <w:p w14:paraId="70509F7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合计</w:t>
            </w:r>
          </w:p>
        </w:tc>
      </w:tr>
      <w:tr w:rsidR="00EC1FF8" w:rsidRPr="00B2206E" w14:paraId="4260D010" w14:textId="77777777" w:rsidTr="002F2E60">
        <w:trPr>
          <w:trHeight w:val="285"/>
        </w:trPr>
        <w:tc>
          <w:tcPr>
            <w:tcW w:w="989" w:type="pct"/>
            <w:shd w:val="clear" w:color="auto" w:fill="auto"/>
            <w:vAlign w:val="center"/>
            <w:hideMark/>
          </w:tcPr>
          <w:p w14:paraId="077255D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&lt;30</w:t>
            </w:r>
          </w:p>
        </w:tc>
        <w:tc>
          <w:tcPr>
            <w:tcW w:w="652" w:type="pct"/>
            <w:shd w:val="clear" w:color="auto" w:fill="auto"/>
            <w:vAlign w:val="center"/>
            <w:hideMark/>
          </w:tcPr>
          <w:p w14:paraId="4854095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0.9</w:t>
            </w:r>
          </w:p>
        </w:tc>
        <w:tc>
          <w:tcPr>
            <w:tcW w:w="651" w:type="pct"/>
            <w:shd w:val="clear" w:color="auto" w:fill="auto"/>
            <w:vAlign w:val="center"/>
            <w:hideMark/>
          </w:tcPr>
          <w:p w14:paraId="5AF778E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0.06</w:t>
            </w:r>
          </w:p>
        </w:tc>
        <w:tc>
          <w:tcPr>
            <w:tcW w:w="651" w:type="pct"/>
            <w:shd w:val="clear" w:color="auto" w:fill="auto"/>
            <w:vAlign w:val="center"/>
            <w:hideMark/>
          </w:tcPr>
          <w:p w14:paraId="62E6A43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1.2</w:t>
            </w:r>
          </w:p>
        </w:tc>
        <w:tc>
          <w:tcPr>
            <w:tcW w:w="721" w:type="pct"/>
            <w:shd w:val="clear" w:color="auto" w:fill="auto"/>
            <w:vAlign w:val="center"/>
            <w:hideMark/>
          </w:tcPr>
          <w:p w14:paraId="4535B6F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shd w:val="clear" w:color="auto" w:fill="auto"/>
            <w:vAlign w:val="center"/>
            <w:hideMark/>
          </w:tcPr>
          <w:p w14:paraId="38B88F9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shd w:val="clear" w:color="auto" w:fill="auto"/>
            <w:noWrap/>
            <w:vAlign w:val="center"/>
            <w:hideMark/>
          </w:tcPr>
          <w:p w14:paraId="1B69BC12"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2.47</w:t>
            </w:r>
          </w:p>
        </w:tc>
      </w:tr>
      <w:tr w:rsidR="00EC1FF8" w:rsidRPr="00B2206E" w14:paraId="5296E53D" w14:textId="77777777" w:rsidTr="002F2E60">
        <w:trPr>
          <w:trHeight w:val="285"/>
        </w:trPr>
        <w:tc>
          <w:tcPr>
            <w:tcW w:w="989" w:type="pct"/>
            <w:shd w:val="clear" w:color="auto" w:fill="auto"/>
            <w:vAlign w:val="center"/>
            <w:hideMark/>
          </w:tcPr>
          <w:p w14:paraId="171AC14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31-100</w:t>
            </w:r>
          </w:p>
        </w:tc>
        <w:tc>
          <w:tcPr>
            <w:tcW w:w="652" w:type="pct"/>
            <w:shd w:val="clear" w:color="auto" w:fill="auto"/>
            <w:vAlign w:val="center"/>
            <w:hideMark/>
          </w:tcPr>
          <w:p w14:paraId="7875242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0.7</w:t>
            </w:r>
          </w:p>
        </w:tc>
        <w:tc>
          <w:tcPr>
            <w:tcW w:w="651" w:type="pct"/>
            <w:shd w:val="clear" w:color="auto" w:fill="auto"/>
            <w:vAlign w:val="center"/>
            <w:hideMark/>
          </w:tcPr>
          <w:p w14:paraId="40F976F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0.06</w:t>
            </w:r>
          </w:p>
        </w:tc>
        <w:tc>
          <w:tcPr>
            <w:tcW w:w="651" w:type="pct"/>
            <w:shd w:val="clear" w:color="auto" w:fill="auto"/>
            <w:vAlign w:val="center"/>
            <w:hideMark/>
          </w:tcPr>
          <w:p w14:paraId="3D569B02"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1.1</w:t>
            </w:r>
          </w:p>
        </w:tc>
        <w:tc>
          <w:tcPr>
            <w:tcW w:w="721" w:type="pct"/>
            <w:shd w:val="clear" w:color="auto" w:fill="auto"/>
            <w:vAlign w:val="center"/>
            <w:hideMark/>
          </w:tcPr>
          <w:p w14:paraId="3E85601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shd w:val="clear" w:color="auto" w:fill="auto"/>
            <w:vAlign w:val="center"/>
            <w:hideMark/>
          </w:tcPr>
          <w:p w14:paraId="1DC3127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shd w:val="clear" w:color="auto" w:fill="auto"/>
            <w:noWrap/>
            <w:vAlign w:val="center"/>
            <w:hideMark/>
          </w:tcPr>
          <w:p w14:paraId="5FA83219"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2.17</w:t>
            </w:r>
          </w:p>
        </w:tc>
      </w:tr>
      <w:tr w:rsidR="00EC1FF8" w:rsidRPr="00B2206E" w14:paraId="7479A046" w14:textId="77777777" w:rsidTr="002F2E60">
        <w:trPr>
          <w:trHeight w:val="285"/>
        </w:trPr>
        <w:tc>
          <w:tcPr>
            <w:tcW w:w="989" w:type="pct"/>
            <w:shd w:val="clear" w:color="auto" w:fill="auto"/>
            <w:vAlign w:val="center"/>
            <w:hideMark/>
          </w:tcPr>
          <w:p w14:paraId="01E52E2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101-500</w:t>
            </w:r>
          </w:p>
        </w:tc>
        <w:tc>
          <w:tcPr>
            <w:tcW w:w="652" w:type="pct"/>
            <w:shd w:val="clear" w:color="auto" w:fill="auto"/>
            <w:vAlign w:val="center"/>
            <w:hideMark/>
          </w:tcPr>
          <w:p w14:paraId="50294618"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0.5</w:t>
            </w:r>
          </w:p>
        </w:tc>
        <w:tc>
          <w:tcPr>
            <w:tcW w:w="651" w:type="pct"/>
            <w:shd w:val="clear" w:color="auto" w:fill="auto"/>
            <w:vAlign w:val="center"/>
            <w:hideMark/>
          </w:tcPr>
          <w:p w14:paraId="5A72E71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0.06</w:t>
            </w:r>
          </w:p>
        </w:tc>
        <w:tc>
          <w:tcPr>
            <w:tcW w:w="651" w:type="pct"/>
            <w:shd w:val="clear" w:color="auto" w:fill="auto"/>
            <w:vAlign w:val="center"/>
            <w:hideMark/>
          </w:tcPr>
          <w:p w14:paraId="0517CB6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w:t>
            </w:r>
          </w:p>
        </w:tc>
        <w:tc>
          <w:tcPr>
            <w:tcW w:w="721" w:type="pct"/>
            <w:shd w:val="clear" w:color="auto" w:fill="auto"/>
            <w:vAlign w:val="center"/>
            <w:hideMark/>
          </w:tcPr>
          <w:p w14:paraId="7CE1E4E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shd w:val="clear" w:color="auto" w:fill="auto"/>
            <w:vAlign w:val="center"/>
            <w:hideMark/>
          </w:tcPr>
          <w:p w14:paraId="0118947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shd w:val="clear" w:color="auto" w:fill="auto"/>
            <w:noWrap/>
            <w:vAlign w:val="center"/>
            <w:hideMark/>
          </w:tcPr>
          <w:p w14:paraId="27048BF3"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1.87</w:t>
            </w:r>
          </w:p>
        </w:tc>
      </w:tr>
      <w:tr w:rsidR="00EC1FF8" w:rsidRPr="00B2206E" w14:paraId="64DBF522" w14:textId="77777777" w:rsidTr="002F2E60">
        <w:trPr>
          <w:trHeight w:val="285"/>
        </w:trPr>
        <w:tc>
          <w:tcPr>
            <w:tcW w:w="989" w:type="pct"/>
            <w:shd w:val="clear" w:color="auto" w:fill="auto"/>
            <w:vAlign w:val="center"/>
            <w:hideMark/>
          </w:tcPr>
          <w:p w14:paraId="79068F3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lastRenderedPageBreak/>
              <w:t>501-1000</w:t>
            </w:r>
          </w:p>
        </w:tc>
        <w:tc>
          <w:tcPr>
            <w:tcW w:w="652" w:type="pct"/>
            <w:shd w:val="clear" w:color="auto" w:fill="auto"/>
            <w:vAlign w:val="center"/>
            <w:hideMark/>
          </w:tcPr>
          <w:p w14:paraId="0BB0CA8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shd w:val="clear" w:color="auto" w:fill="auto"/>
            <w:vAlign w:val="center"/>
            <w:hideMark/>
          </w:tcPr>
          <w:p w14:paraId="18569B0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0.06</w:t>
            </w:r>
          </w:p>
        </w:tc>
        <w:tc>
          <w:tcPr>
            <w:tcW w:w="651" w:type="pct"/>
            <w:shd w:val="clear" w:color="auto" w:fill="auto"/>
            <w:vAlign w:val="center"/>
            <w:hideMark/>
          </w:tcPr>
          <w:p w14:paraId="4D850F7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721" w:type="pct"/>
            <w:shd w:val="clear" w:color="auto" w:fill="auto"/>
            <w:vAlign w:val="center"/>
            <w:hideMark/>
          </w:tcPr>
          <w:p w14:paraId="04AE1D9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shd w:val="clear" w:color="auto" w:fill="auto"/>
            <w:vAlign w:val="center"/>
            <w:hideMark/>
          </w:tcPr>
          <w:p w14:paraId="26B31FC0"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shd w:val="clear" w:color="auto" w:fill="auto"/>
            <w:noWrap/>
            <w:vAlign w:val="center"/>
            <w:hideMark/>
          </w:tcPr>
          <w:p w14:paraId="40D5CB10"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1.37</w:t>
            </w:r>
          </w:p>
        </w:tc>
      </w:tr>
      <w:tr w:rsidR="00EC1FF8" w:rsidRPr="00B2206E" w14:paraId="304F22CB" w14:textId="77777777" w:rsidTr="002F2E60">
        <w:trPr>
          <w:trHeight w:val="285"/>
        </w:trPr>
        <w:tc>
          <w:tcPr>
            <w:tcW w:w="989" w:type="pct"/>
            <w:shd w:val="clear" w:color="auto" w:fill="auto"/>
            <w:vAlign w:val="center"/>
            <w:hideMark/>
          </w:tcPr>
          <w:p w14:paraId="65580EC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1001-5000</w:t>
            </w:r>
          </w:p>
        </w:tc>
        <w:tc>
          <w:tcPr>
            <w:tcW w:w="652" w:type="pct"/>
            <w:shd w:val="clear" w:color="auto" w:fill="auto"/>
            <w:vAlign w:val="center"/>
            <w:hideMark/>
          </w:tcPr>
          <w:p w14:paraId="7E3B40E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shd w:val="clear" w:color="auto" w:fill="auto"/>
            <w:vAlign w:val="center"/>
            <w:hideMark/>
          </w:tcPr>
          <w:p w14:paraId="4234E31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0.06</w:t>
            </w:r>
          </w:p>
        </w:tc>
        <w:tc>
          <w:tcPr>
            <w:tcW w:w="651" w:type="pct"/>
            <w:shd w:val="clear" w:color="auto" w:fill="auto"/>
            <w:vAlign w:val="center"/>
            <w:hideMark/>
          </w:tcPr>
          <w:p w14:paraId="01F98E4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721" w:type="pct"/>
            <w:shd w:val="clear" w:color="auto" w:fill="auto"/>
            <w:vAlign w:val="center"/>
            <w:hideMark/>
          </w:tcPr>
          <w:p w14:paraId="5DD3085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shd w:val="clear" w:color="auto" w:fill="auto"/>
            <w:vAlign w:val="center"/>
            <w:hideMark/>
          </w:tcPr>
          <w:p w14:paraId="03F4ACD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shd w:val="clear" w:color="auto" w:fill="auto"/>
            <w:noWrap/>
            <w:vAlign w:val="center"/>
            <w:hideMark/>
          </w:tcPr>
          <w:p w14:paraId="5C973813"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1.07</w:t>
            </w:r>
          </w:p>
        </w:tc>
      </w:tr>
    </w:tbl>
    <w:p w14:paraId="66F6A32E" w14:textId="77777777" w:rsidR="00370BEC" w:rsidRPr="00B2206E" w:rsidRDefault="00370BEC" w:rsidP="00370BEC">
      <w:pPr>
        <w:spacing w:line="360" w:lineRule="auto"/>
        <w:ind w:firstLineChars="200" w:firstLine="420"/>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注：1、本表费用</w:t>
      </w:r>
      <w:r w:rsidRPr="00B2206E">
        <w:rPr>
          <w:rFonts w:asciiTheme="majorEastAsia" w:eastAsiaTheme="majorEastAsia" w:hAnsiTheme="majorEastAsia"/>
          <w:kern w:val="0"/>
          <w:szCs w:val="21"/>
        </w:rPr>
        <w:t>不包含</w:t>
      </w:r>
      <w:r w:rsidRPr="00B2206E">
        <w:rPr>
          <w:rFonts w:asciiTheme="majorEastAsia" w:eastAsiaTheme="majorEastAsia" w:hAnsiTheme="majorEastAsia" w:hint="eastAsia"/>
          <w:kern w:val="0"/>
          <w:szCs w:val="21"/>
        </w:rPr>
        <w:t>维修</w:t>
      </w:r>
      <w:r w:rsidRPr="00B2206E">
        <w:rPr>
          <w:rFonts w:asciiTheme="majorEastAsia" w:eastAsiaTheme="majorEastAsia" w:hAnsiTheme="majorEastAsia"/>
          <w:kern w:val="0"/>
          <w:szCs w:val="21"/>
        </w:rPr>
        <w:t>运行费。</w:t>
      </w:r>
    </w:p>
    <w:p w14:paraId="1EDF08F5" w14:textId="77777777" w:rsidR="00370BEC" w:rsidRPr="00B2206E" w:rsidRDefault="00370BEC" w:rsidP="00370BEC">
      <w:pPr>
        <w:spacing w:line="360" w:lineRule="auto"/>
        <w:ind w:firstLineChars="200" w:firstLine="480"/>
        <w:rPr>
          <w:rFonts w:asciiTheme="majorEastAsia" w:eastAsiaTheme="majorEastAsia" w:hAnsiTheme="majorEastAsia"/>
          <w:kern w:val="0"/>
          <w:sz w:val="24"/>
          <w:szCs w:val="24"/>
        </w:rPr>
      </w:pPr>
    </w:p>
    <w:p w14:paraId="6D677266" w14:textId="77777777" w:rsidR="00370BEC" w:rsidRPr="00B2206E" w:rsidRDefault="00370BEC" w:rsidP="00370BEC">
      <w:pPr>
        <w:spacing w:line="360" w:lineRule="auto"/>
        <w:jc w:val="center"/>
        <w:rPr>
          <w:rFonts w:asciiTheme="majorEastAsia" w:eastAsiaTheme="majorEastAsia" w:hAnsiTheme="majorEastAsia"/>
          <w:kern w:val="0"/>
          <w:sz w:val="24"/>
          <w:szCs w:val="24"/>
        </w:rPr>
      </w:pPr>
      <w:r w:rsidRPr="00B2206E">
        <w:rPr>
          <w:rFonts w:asciiTheme="majorEastAsia" w:eastAsiaTheme="majorEastAsia" w:hAnsiTheme="majorEastAsia" w:hint="eastAsia"/>
          <w:b/>
          <w:kern w:val="0"/>
          <w:szCs w:val="24"/>
        </w:rPr>
        <w:t>表8-8  农村</w:t>
      </w:r>
      <w:r w:rsidRPr="00B2206E">
        <w:rPr>
          <w:rFonts w:asciiTheme="majorEastAsia" w:eastAsiaTheme="majorEastAsia" w:hAnsiTheme="majorEastAsia"/>
          <w:b/>
          <w:kern w:val="0"/>
          <w:szCs w:val="24"/>
        </w:rPr>
        <w:t>污水处理厂（</w:t>
      </w:r>
      <w:r w:rsidRPr="00B2206E">
        <w:rPr>
          <w:rFonts w:asciiTheme="majorEastAsia" w:eastAsiaTheme="majorEastAsia" w:hAnsiTheme="majorEastAsia" w:hint="eastAsia"/>
          <w:b/>
          <w:kern w:val="0"/>
          <w:szCs w:val="24"/>
        </w:rPr>
        <w:t>站</w:t>
      </w:r>
      <w:r w:rsidRPr="00B2206E">
        <w:rPr>
          <w:rFonts w:asciiTheme="majorEastAsia" w:eastAsiaTheme="majorEastAsia" w:hAnsiTheme="majorEastAsia"/>
          <w:b/>
          <w:kern w:val="0"/>
          <w:szCs w:val="24"/>
        </w:rPr>
        <w:t>）</w:t>
      </w:r>
      <w:r w:rsidRPr="00B2206E">
        <w:rPr>
          <w:rFonts w:asciiTheme="majorEastAsia" w:eastAsiaTheme="majorEastAsia" w:hAnsiTheme="majorEastAsia" w:hint="eastAsia"/>
          <w:b/>
          <w:kern w:val="0"/>
          <w:szCs w:val="24"/>
        </w:rPr>
        <w:t>各项</w:t>
      </w:r>
      <w:r w:rsidRPr="00B2206E">
        <w:rPr>
          <w:rFonts w:asciiTheme="majorEastAsia" w:eastAsiaTheme="majorEastAsia" w:hAnsiTheme="majorEastAsia"/>
          <w:b/>
          <w:kern w:val="0"/>
          <w:szCs w:val="24"/>
        </w:rPr>
        <w:t>运行费用参考值</w:t>
      </w:r>
      <w:r w:rsidRPr="00B2206E">
        <w:rPr>
          <w:rFonts w:asciiTheme="majorEastAsia" w:eastAsiaTheme="majorEastAsia" w:hAnsiTheme="majorEastAsia" w:hint="eastAsia"/>
          <w:b/>
          <w:kern w:val="0"/>
          <w:szCs w:val="24"/>
        </w:rPr>
        <w:t>（二级/三级标准）</w:t>
      </w:r>
    </w:p>
    <w:tbl>
      <w:tblPr>
        <w:tblW w:w="5000" w:type="pct"/>
        <w:tblLook w:val="04A0" w:firstRow="1" w:lastRow="0" w:firstColumn="1" w:lastColumn="0" w:noHBand="0" w:noVBand="1"/>
      </w:tblPr>
      <w:tblGrid>
        <w:gridCol w:w="2051"/>
        <w:gridCol w:w="1352"/>
        <w:gridCol w:w="1350"/>
        <w:gridCol w:w="1350"/>
        <w:gridCol w:w="1495"/>
        <w:gridCol w:w="1350"/>
        <w:gridCol w:w="1420"/>
      </w:tblGrid>
      <w:tr w:rsidR="00EC1FF8" w:rsidRPr="00B2206E" w14:paraId="69BBA80B" w14:textId="77777777" w:rsidTr="002F2E60">
        <w:trPr>
          <w:trHeight w:val="510"/>
        </w:trPr>
        <w:tc>
          <w:tcPr>
            <w:tcW w:w="9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9C934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污水站处理规模</w:t>
            </w:r>
          </w:p>
          <w:p w14:paraId="75CA53D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（m³/d）</w:t>
            </w:r>
          </w:p>
        </w:tc>
        <w:tc>
          <w:tcPr>
            <w:tcW w:w="652" w:type="pct"/>
            <w:tcBorders>
              <w:top w:val="single" w:sz="4" w:space="0" w:color="auto"/>
              <w:left w:val="nil"/>
              <w:bottom w:val="single" w:sz="4" w:space="0" w:color="auto"/>
              <w:right w:val="single" w:sz="4" w:space="0" w:color="auto"/>
            </w:tcBorders>
            <w:shd w:val="clear" w:color="auto" w:fill="auto"/>
            <w:vAlign w:val="center"/>
            <w:hideMark/>
          </w:tcPr>
          <w:p w14:paraId="6E00666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电费</w:t>
            </w:r>
          </w:p>
          <w:p w14:paraId="2064857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4B60BAD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药剂费</w:t>
            </w:r>
          </w:p>
          <w:p w14:paraId="58EC7BB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0352B20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人工费</w:t>
            </w:r>
          </w:p>
          <w:p w14:paraId="1684D09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0043427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污泥处置费（元/吨）</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2F58D71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化验费</w:t>
            </w:r>
          </w:p>
          <w:p w14:paraId="7E41939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（元/吨）</w:t>
            </w:r>
          </w:p>
        </w:tc>
        <w:tc>
          <w:tcPr>
            <w:tcW w:w="686" w:type="pct"/>
            <w:tcBorders>
              <w:top w:val="single" w:sz="4" w:space="0" w:color="auto"/>
              <w:left w:val="nil"/>
              <w:bottom w:val="single" w:sz="4" w:space="0" w:color="auto"/>
              <w:right w:val="single" w:sz="4" w:space="0" w:color="auto"/>
            </w:tcBorders>
            <w:shd w:val="clear" w:color="auto" w:fill="auto"/>
            <w:vAlign w:val="center"/>
            <w:hideMark/>
          </w:tcPr>
          <w:p w14:paraId="34C7A2C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合计</w:t>
            </w:r>
          </w:p>
        </w:tc>
      </w:tr>
      <w:tr w:rsidR="00EC1FF8" w:rsidRPr="00B2206E" w14:paraId="2B052F0B"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5F2A9758"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&lt;30</w:t>
            </w:r>
          </w:p>
        </w:tc>
        <w:tc>
          <w:tcPr>
            <w:tcW w:w="652" w:type="pct"/>
            <w:tcBorders>
              <w:top w:val="nil"/>
              <w:left w:val="nil"/>
              <w:bottom w:val="single" w:sz="4" w:space="0" w:color="auto"/>
              <w:right w:val="single" w:sz="4" w:space="0" w:color="auto"/>
            </w:tcBorders>
            <w:shd w:val="clear" w:color="auto" w:fill="auto"/>
            <w:vAlign w:val="center"/>
            <w:hideMark/>
          </w:tcPr>
          <w:p w14:paraId="7FFCF3A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0.7</w:t>
            </w:r>
          </w:p>
        </w:tc>
        <w:tc>
          <w:tcPr>
            <w:tcW w:w="651" w:type="pct"/>
            <w:tcBorders>
              <w:top w:val="nil"/>
              <w:left w:val="nil"/>
              <w:bottom w:val="single" w:sz="4" w:space="0" w:color="auto"/>
              <w:right w:val="single" w:sz="4" w:space="0" w:color="auto"/>
            </w:tcBorders>
            <w:shd w:val="clear" w:color="auto" w:fill="auto"/>
            <w:vAlign w:val="center"/>
            <w:hideMark/>
          </w:tcPr>
          <w:p w14:paraId="261BD14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0.04</w:t>
            </w:r>
          </w:p>
        </w:tc>
        <w:tc>
          <w:tcPr>
            <w:tcW w:w="651" w:type="pct"/>
            <w:tcBorders>
              <w:top w:val="nil"/>
              <w:left w:val="nil"/>
              <w:bottom w:val="single" w:sz="4" w:space="0" w:color="auto"/>
              <w:right w:val="single" w:sz="4" w:space="0" w:color="auto"/>
            </w:tcBorders>
            <w:shd w:val="clear" w:color="auto" w:fill="auto"/>
            <w:vAlign w:val="center"/>
            <w:hideMark/>
          </w:tcPr>
          <w:p w14:paraId="1437ECC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0.8</w:t>
            </w:r>
          </w:p>
        </w:tc>
        <w:tc>
          <w:tcPr>
            <w:tcW w:w="721" w:type="pct"/>
            <w:tcBorders>
              <w:top w:val="nil"/>
              <w:left w:val="nil"/>
              <w:bottom w:val="single" w:sz="4" w:space="0" w:color="auto"/>
              <w:right w:val="single" w:sz="4" w:space="0" w:color="auto"/>
            </w:tcBorders>
            <w:shd w:val="clear" w:color="auto" w:fill="auto"/>
            <w:vAlign w:val="center"/>
            <w:hideMark/>
          </w:tcPr>
          <w:p w14:paraId="408273C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0.2</w:t>
            </w:r>
          </w:p>
        </w:tc>
        <w:tc>
          <w:tcPr>
            <w:tcW w:w="651" w:type="pct"/>
            <w:tcBorders>
              <w:top w:val="nil"/>
              <w:left w:val="nil"/>
              <w:bottom w:val="single" w:sz="4" w:space="0" w:color="auto"/>
              <w:right w:val="single" w:sz="4" w:space="0" w:color="auto"/>
            </w:tcBorders>
            <w:shd w:val="clear" w:color="auto" w:fill="auto"/>
            <w:vAlign w:val="center"/>
            <w:hideMark/>
          </w:tcPr>
          <w:p w14:paraId="67A0F7C1"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254D8C1E"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1.75</w:t>
            </w:r>
          </w:p>
        </w:tc>
      </w:tr>
      <w:tr w:rsidR="00EC1FF8" w:rsidRPr="00B2206E" w14:paraId="5411E62F"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00EA922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31-100</w:t>
            </w:r>
          </w:p>
        </w:tc>
        <w:tc>
          <w:tcPr>
            <w:tcW w:w="652" w:type="pct"/>
            <w:tcBorders>
              <w:top w:val="nil"/>
              <w:left w:val="nil"/>
              <w:bottom w:val="single" w:sz="4" w:space="0" w:color="auto"/>
              <w:right w:val="single" w:sz="4" w:space="0" w:color="auto"/>
            </w:tcBorders>
            <w:shd w:val="clear" w:color="auto" w:fill="auto"/>
            <w:vAlign w:val="center"/>
            <w:hideMark/>
          </w:tcPr>
          <w:p w14:paraId="41F60E9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0.5</w:t>
            </w:r>
          </w:p>
        </w:tc>
        <w:tc>
          <w:tcPr>
            <w:tcW w:w="651" w:type="pct"/>
            <w:tcBorders>
              <w:top w:val="nil"/>
              <w:left w:val="nil"/>
              <w:bottom w:val="single" w:sz="4" w:space="0" w:color="auto"/>
              <w:right w:val="single" w:sz="4" w:space="0" w:color="auto"/>
            </w:tcBorders>
            <w:shd w:val="clear" w:color="auto" w:fill="auto"/>
            <w:vAlign w:val="center"/>
            <w:hideMark/>
          </w:tcPr>
          <w:p w14:paraId="179A1BE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0.04</w:t>
            </w:r>
          </w:p>
        </w:tc>
        <w:tc>
          <w:tcPr>
            <w:tcW w:w="651" w:type="pct"/>
            <w:tcBorders>
              <w:top w:val="nil"/>
              <w:left w:val="nil"/>
              <w:bottom w:val="single" w:sz="4" w:space="0" w:color="auto"/>
              <w:right w:val="single" w:sz="4" w:space="0" w:color="auto"/>
            </w:tcBorders>
            <w:shd w:val="clear" w:color="auto" w:fill="auto"/>
            <w:vAlign w:val="center"/>
            <w:hideMark/>
          </w:tcPr>
          <w:p w14:paraId="0E2C836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0.7</w:t>
            </w:r>
          </w:p>
        </w:tc>
        <w:tc>
          <w:tcPr>
            <w:tcW w:w="721" w:type="pct"/>
            <w:tcBorders>
              <w:top w:val="nil"/>
              <w:left w:val="nil"/>
              <w:bottom w:val="single" w:sz="4" w:space="0" w:color="auto"/>
              <w:right w:val="single" w:sz="4" w:space="0" w:color="auto"/>
            </w:tcBorders>
            <w:shd w:val="clear" w:color="auto" w:fill="auto"/>
            <w:vAlign w:val="center"/>
            <w:hideMark/>
          </w:tcPr>
          <w:p w14:paraId="5CBA834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0.2</w:t>
            </w:r>
          </w:p>
        </w:tc>
        <w:tc>
          <w:tcPr>
            <w:tcW w:w="651" w:type="pct"/>
            <w:tcBorders>
              <w:top w:val="nil"/>
              <w:left w:val="nil"/>
              <w:bottom w:val="single" w:sz="4" w:space="0" w:color="auto"/>
              <w:right w:val="single" w:sz="4" w:space="0" w:color="auto"/>
            </w:tcBorders>
            <w:shd w:val="clear" w:color="auto" w:fill="auto"/>
            <w:vAlign w:val="center"/>
            <w:hideMark/>
          </w:tcPr>
          <w:p w14:paraId="7A4BFC3B"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50186CC7"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1.45</w:t>
            </w:r>
          </w:p>
        </w:tc>
      </w:tr>
      <w:tr w:rsidR="00EC1FF8" w:rsidRPr="00B2206E" w14:paraId="418D1B10"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4DB87563"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101-500</w:t>
            </w:r>
          </w:p>
        </w:tc>
        <w:tc>
          <w:tcPr>
            <w:tcW w:w="652" w:type="pct"/>
            <w:tcBorders>
              <w:top w:val="nil"/>
              <w:left w:val="nil"/>
              <w:bottom w:val="single" w:sz="4" w:space="0" w:color="auto"/>
              <w:right w:val="single" w:sz="4" w:space="0" w:color="auto"/>
            </w:tcBorders>
            <w:shd w:val="clear" w:color="auto" w:fill="auto"/>
            <w:vAlign w:val="center"/>
            <w:hideMark/>
          </w:tcPr>
          <w:p w14:paraId="387C286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651" w:type="pct"/>
            <w:tcBorders>
              <w:top w:val="nil"/>
              <w:left w:val="nil"/>
              <w:bottom w:val="single" w:sz="4" w:space="0" w:color="auto"/>
              <w:right w:val="single" w:sz="4" w:space="0" w:color="auto"/>
            </w:tcBorders>
            <w:shd w:val="clear" w:color="auto" w:fill="auto"/>
            <w:vAlign w:val="center"/>
            <w:hideMark/>
          </w:tcPr>
          <w:p w14:paraId="0E272EFF"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0.04</w:t>
            </w:r>
          </w:p>
        </w:tc>
        <w:tc>
          <w:tcPr>
            <w:tcW w:w="651" w:type="pct"/>
            <w:tcBorders>
              <w:top w:val="nil"/>
              <w:left w:val="nil"/>
              <w:bottom w:val="single" w:sz="4" w:space="0" w:color="auto"/>
              <w:right w:val="single" w:sz="4" w:space="0" w:color="auto"/>
            </w:tcBorders>
            <w:shd w:val="clear" w:color="auto" w:fill="auto"/>
            <w:vAlign w:val="center"/>
            <w:hideMark/>
          </w:tcPr>
          <w:p w14:paraId="1042A0D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0.6</w:t>
            </w:r>
          </w:p>
        </w:tc>
        <w:tc>
          <w:tcPr>
            <w:tcW w:w="721" w:type="pct"/>
            <w:tcBorders>
              <w:top w:val="nil"/>
              <w:left w:val="nil"/>
              <w:bottom w:val="single" w:sz="4" w:space="0" w:color="auto"/>
              <w:right w:val="single" w:sz="4" w:space="0" w:color="auto"/>
            </w:tcBorders>
            <w:shd w:val="clear" w:color="auto" w:fill="auto"/>
            <w:vAlign w:val="center"/>
            <w:hideMark/>
          </w:tcPr>
          <w:p w14:paraId="672208E9"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0.2</w:t>
            </w:r>
          </w:p>
        </w:tc>
        <w:tc>
          <w:tcPr>
            <w:tcW w:w="651" w:type="pct"/>
            <w:tcBorders>
              <w:top w:val="nil"/>
              <w:left w:val="nil"/>
              <w:bottom w:val="single" w:sz="4" w:space="0" w:color="auto"/>
              <w:right w:val="single" w:sz="4" w:space="0" w:color="auto"/>
            </w:tcBorders>
            <w:shd w:val="clear" w:color="auto" w:fill="auto"/>
            <w:vAlign w:val="center"/>
            <w:hideMark/>
          </w:tcPr>
          <w:p w14:paraId="1FBCCF8D"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29732632"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1.25</w:t>
            </w:r>
          </w:p>
        </w:tc>
      </w:tr>
      <w:tr w:rsidR="00EC1FF8" w:rsidRPr="00B2206E" w14:paraId="1A0D057A"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5D5418E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501-1000</w:t>
            </w:r>
          </w:p>
        </w:tc>
        <w:tc>
          <w:tcPr>
            <w:tcW w:w="652" w:type="pct"/>
            <w:tcBorders>
              <w:top w:val="nil"/>
              <w:left w:val="nil"/>
              <w:bottom w:val="single" w:sz="4" w:space="0" w:color="auto"/>
              <w:right w:val="single" w:sz="4" w:space="0" w:color="auto"/>
            </w:tcBorders>
            <w:shd w:val="clear" w:color="auto" w:fill="auto"/>
            <w:vAlign w:val="center"/>
            <w:hideMark/>
          </w:tcPr>
          <w:p w14:paraId="7E4CBC9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651" w:type="pct"/>
            <w:tcBorders>
              <w:top w:val="nil"/>
              <w:left w:val="nil"/>
              <w:bottom w:val="single" w:sz="4" w:space="0" w:color="auto"/>
              <w:right w:val="single" w:sz="4" w:space="0" w:color="auto"/>
            </w:tcBorders>
            <w:shd w:val="clear" w:color="auto" w:fill="auto"/>
            <w:vAlign w:val="center"/>
            <w:hideMark/>
          </w:tcPr>
          <w:p w14:paraId="60ED0404"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0.04</w:t>
            </w:r>
          </w:p>
        </w:tc>
        <w:tc>
          <w:tcPr>
            <w:tcW w:w="651" w:type="pct"/>
            <w:tcBorders>
              <w:top w:val="nil"/>
              <w:left w:val="nil"/>
              <w:bottom w:val="single" w:sz="4" w:space="0" w:color="auto"/>
              <w:right w:val="single" w:sz="4" w:space="0" w:color="auto"/>
            </w:tcBorders>
            <w:shd w:val="clear" w:color="auto" w:fill="auto"/>
            <w:vAlign w:val="center"/>
            <w:hideMark/>
          </w:tcPr>
          <w:p w14:paraId="7FBFE8CA"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0.4</w:t>
            </w:r>
          </w:p>
        </w:tc>
        <w:tc>
          <w:tcPr>
            <w:tcW w:w="721" w:type="pct"/>
            <w:tcBorders>
              <w:top w:val="nil"/>
              <w:left w:val="nil"/>
              <w:bottom w:val="single" w:sz="4" w:space="0" w:color="auto"/>
              <w:right w:val="single" w:sz="4" w:space="0" w:color="auto"/>
            </w:tcBorders>
            <w:shd w:val="clear" w:color="auto" w:fill="auto"/>
            <w:vAlign w:val="center"/>
            <w:hideMark/>
          </w:tcPr>
          <w:p w14:paraId="00527756"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0.2</w:t>
            </w:r>
          </w:p>
        </w:tc>
        <w:tc>
          <w:tcPr>
            <w:tcW w:w="651" w:type="pct"/>
            <w:tcBorders>
              <w:top w:val="nil"/>
              <w:left w:val="nil"/>
              <w:bottom w:val="single" w:sz="4" w:space="0" w:color="auto"/>
              <w:right w:val="single" w:sz="4" w:space="0" w:color="auto"/>
            </w:tcBorders>
            <w:shd w:val="clear" w:color="auto" w:fill="auto"/>
            <w:vAlign w:val="center"/>
            <w:hideMark/>
          </w:tcPr>
          <w:p w14:paraId="76B8CBB8"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2A6C5BDD"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0.95</w:t>
            </w:r>
          </w:p>
        </w:tc>
      </w:tr>
      <w:tr w:rsidR="00EC1FF8" w:rsidRPr="00B2206E" w14:paraId="06843775" w14:textId="77777777" w:rsidTr="002F2E60">
        <w:trPr>
          <w:trHeight w:val="285"/>
        </w:trPr>
        <w:tc>
          <w:tcPr>
            <w:tcW w:w="989" w:type="pct"/>
            <w:tcBorders>
              <w:top w:val="nil"/>
              <w:left w:val="single" w:sz="4" w:space="0" w:color="auto"/>
              <w:bottom w:val="single" w:sz="4" w:space="0" w:color="auto"/>
              <w:right w:val="single" w:sz="4" w:space="0" w:color="auto"/>
            </w:tcBorders>
            <w:shd w:val="clear" w:color="auto" w:fill="auto"/>
            <w:vAlign w:val="center"/>
            <w:hideMark/>
          </w:tcPr>
          <w:p w14:paraId="0097EB2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1001-5000</w:t>
            </w:r>
          </w:p>
        </w:tc>
        <w:tc>
          <w:tcPr>
            <w:tcW w:w="652" w:type="pct"/>
            <w:tcBorders>
              <w:top w:val="nil"/>
              <w:left w:val="nil"/>
              <w:bottom w:val="single" w:sz="4" w:space="0" w:color="auto"/>
              <w:right w:val="single" w:sz="4" w:space="0" w:color="auto"/>
            </w:tcBorders>
            <w:shd w:val="clear" w:color="auto" w:fill="auto"/>
            <w:vAlign w:val="center"/>
            <w:hideMark/>
          </w:tcPr>
          <w:p w14:paraId="5F24AB6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0.2</w:t>
            </w:r>
          </w:p>
        </w:tc>
        <w:tc>
          <w:tcPr>
            <w:tcW w:w="651" w:type="pct"/>
            <w:tcBorders>
              <w:top w:val="nil"/>
              <w:left w:val="nil"/>
              <w:bottom w:val="single" w:sz="4" w:space="0" w:color="auto"/>
              <w:right w:val="single" w:sz="4" w:space="0" w:color="auto"/>
            </w:tcBorders>
            <w:shd w:val="clear" w:color="auto" w:fill="auto"/>
            <w:vAlign w:val="center"/>
            <w:hideMark/>
          </w:tcPr>
          <w:p w14:paraId="1CD07AC5"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0.04</w:t>
            </w:r>
          </w:p>
        </w:tc>
        <w:tc>
          <w:tcPr>
            <w:tcW w:w="651" w:type="pct"/>
            <w:tcBorders>
              <w:top w:val="nil"/>
              <w:left w:val="nil"/>
              <w:bottom w:val="single" w:sz="4" w:space="0" w:color="auto"/>
              <w:right w:val="single" w:sz="4" w:space="0" w:color="auto"/>
            </w:tcBorders>
            <w:shd w:val="clear" w:color="auto" w:fill="auto"/>
            <w:vAlign w:val="center"/>
            <w:hideMark/>
          </w:tcPr>
          <w:p w14:paraId="0502892C"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0.3</w:t>
            </w:r>
          </w:p>
        </w:tc>
        <w:tc>
          <w:tcPr>
            <w:tcW w:w="721" w:type="pct"/>
            <w:tcBorders>
              <w:top w:val="nil"/>
              <w:left w:val="nil"/>
              <w:bottom w:val="single" w:sz="4" w:space="0" w:color="auto"/>
              <w:right w:val="single" w:sz="4" w:space="0" w:color="auto"/>
            </w:tcBorders>
            <w:shd w:val="clear" w:color="auto" w:fill="auto"/>
            <w:vAlign w:val="center"/>
            <w:hideMark/>
          </w:tcPr>
          <w:p w14:paraId="4D5519E7"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0.2</w:t>
            </w:r>
          </w:p>
        </w:tc>
        <w:tc>
          <w:tcPr>
            <w:tcW w:w="651" w:type="pct"/>
            <w:tcBorders>
              <w:top w:val="nil"/>
              <w:left w:val="nil"/>
              <w:bottom w:val="single" w:sz="4" w:space="0" w:color="auto"/>
              <w:right w:val="single" w:sz="4" w:space="0" w:color="auto"/>
            </w:tcBorders>
            <w:shd w:val="clear" w:color="auto" w:fill="auto"/>
            <w:vAlign w:val="center"/>
            <w:hideMark/>
          </w:tcPr>
          <w:p w14:paraId="54CF803E" w14:textId="77777777" w:rsidR="00370BEC" w:rsidRPr="00B2206E" w:rsidRDefault="00370BEC" w:rsidP="002F2E60">
            <w:pPr>
              <w:widowControl/>
              <w:jc w:val="center"/>
              <w:rPr>
                <w:rFonts w:ascii="宋体" w:eastAsia="宋体" w:hAnsi="宋体" w:cs="宋体"/>
                <w:kern w:val="0"/>
                <w:szCs w:val="21"/>
              </w:rPr>
            </w:pPr>
            <w:r w:rsidRPr="00B2206E">
              <w:rPr>
                <w:rFonts w:ascii="宋体" w:eastAsia="宋体" w:hAnsi="宋体" w:cs="宋体" w:hint="eastAsia"/>
                <w:kern w:val="0"/>
                <w:szCs w:val="21"/>
              </w:rPr>
              <w:t>0.01</w:t>
            </w:r>
          </w:p>
        </w:tc>
        <w:tc>
          <w:tcPr>
            <w:tcW w:w="686" w:type="pct"/>
            <w:tcBorders>
              <w:top w:val="nil"/>
              <w:left w:val="nil"/>
              <w:bottom w:val="single" w:sz="4" w:space="0" w:color="auto"/>
              <w:right w:val="single" w:sz="4" w:space="0" w:color="auto"/>
            </w:tcBorders>
            <w:shd w:val="clear" w:color="auto" w:fill="auto"/>
            <w:noWrap/>
            <w:vAlign w:val="center"/>
            <w:hideMark/>
          </w:tcPr>
          <w:p w14:paraId="3777B5BF" w14:textId="77777777" w:rsidR="00370BEC" w:rsidRPr="00B2206E" w:rsidRDefault="00370BEC" w:rsidP="002F2E60">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0.75</w:t>
            </w:r>
          </w:p>
        </w:tc>
      </w:tr>
    </w:tbl>
    <w:p w14:paraId="19503988" w14:textId="77777777" w:rsidR="00370BEC" w:rsidRPr="00B2206E" w:rsidRDefault="00370BEC" w:rsidP="00370BEC">
      <w:pPr>
        <w:spacing w:line="360" w:lineRule="auto"/>
        <w:ind w:firstLineChars="200" w:firstLine="420"/>
        <w:rPr>
          <w:rFonts w:asciiTheme="majorEastAsia" w:eastAsiaTheme="majorEastAsia" w:hAnsiTheme="majorEastAsia"/>
          <w:kern w:val="0"/>
          <w:szCs w:val="21"/>
        </w:rPr>
      </w:pPr>
      <w:r w:rsidRPr="00B2206E">
        <w:rPr>
          <w:rFonts w:asciiTheme="majorEastAsia" w:eastAsiaTheme="majorEastAsia" w:hAnsiTheme="majorEastAsia" w:hint="eastAsia"/>
          <w:kern w:val="0"/>
          <w:szCs w:val="21"/>
        </w:rPr>
        <w:t>注：1、本表费用</w:t>
      </w:r>
      <w:r w:rsidRPr="00B2206E">
        <w:rPr>
          <w:rFonts w:asciiTheme="majorEastAsia" w:eastAsiaTheme="majorEastAsia" w:hAnsiTheme="majorEastAsia"/>
          <w:kern w:val="0"/>
          <w:szCs w:val="21"/>
        </w:rPr>
        <w:t>不包含</w:t>
      </w:r>
      <w:r w:rsidRPr="00B2206E">
        <w:rPr>
          <w:rFonts w:asciiTheme="majorEastAsia" w:eastAsiaTheme="majorEastAsia" w:hAnsiTheme="majorEastAsia" w:hint="eastAsia"/>
          <w:kern w:val="0"/>
          <w:szCs w:val="21"/>
        </w:rPr>
        <w:t>维修</w:t>
      </w:r>
      <w:r w:rsidRPr="00B2206E">
        <w:rPr>
          <w:rFonts w:asciiTheme="majorEastAsia" w:eastAsiaTheme="majorEastAsia" w:hAnsiTheme="majorEastAsia"/>
          <w:kern w:val="0"/>
          <w:szCs w:val="21"/>
        </w:rPr>
        <w:t>运行费。</w:t>
      </w:r>
    </w:p>
    <w:p w14:paraId="35BBC876" w14:textId="77777777" w:rsidR="00370BEC" w:rsidRPr="00B2206E" w:rsidRDefault="00370BEC" w:rsidP="00370BEC">
      <w:pPr>
        <w:spacing w:line="360" w:lineRule="auto"/>
        <w:ind w:firstLineChars="200" w:firstLine="420"/>
        <w:rPr>
          <w:rFonts w:asciiTheme="majorEastAsia" w:eastAsiaTheme="majorEastAsia" w:hAnsiTheme="majorEastAsia"/>
          <w:kern w:val="0"/>
          <w:szCs w:val="21"/>
        </w:rPr>
      </w:pPr>
    </w:p>
    <w:p w14:paraId="0006173C" w14:textId="77777777" w:rsidR="00370BEC" w:rsidRPr="00B2206E" w:rsidRDefault="00370BEC" w:rsidP="00370BEC">
      <w:pPr>
        <w:spacing w:line="360" w:lineRule="auto"/>
        <w:jc w:val="center"/>
        <w:rPr>
          <w:rFonts w:asciiTheme="majorEastAsia" w:eastAsiaTheme="majorEastAsia" w:hAnsiTheme="majorEastAsia"/>
          <w:b/>
          <w:kern w:val="0"/>
          <w:szCs w:val="24"/>
        </w:rPr>
      </w:pPr>
      <w:r w:rsidRPr="00B2206E">
        <w:rPr>
          <w:rFonts w:asciiTheme="majorEastAsia" w:eastAsiaTheme="majorEastAsia" w:hAnsiTheme="majorEastAsia" w:hint="eastAsia"/>
          <w:b/>
          <w:kern w:val="0"/>
          <w:szCs w:val="24"/>
        </w:rPr>
        <w:t>表8-9  各乡镇</w:t>
      </w:r>
      <w:r w:rsidRPr="00B2206E">
        <w:rPr>
          <w:rFonts w:asciiTheme="majorEastAsia" w:eastAsiaTheme="majorEastAsia" w:hAnsiTheme="majorEastAsia"/>
          <w:b/>
          <w:kern w:val="0"/>
          <w:szCs w:val="24"/>
        </w:rPr>
        <w:t>污水处理厂（</w:t>
      </w:r>
      <w:r w:rsidRPr="00B2206E">
        <w:rPr>
          <w:rFonts w:asciiTheme="majorEastAsia" w:eastAsiaTheme="majorEastAsia" w:hAnsiTheme="majorEastAsia" w:hint="eastAsia"/>
          <w:b/>
          <w:kern w:val="0"/>
          <w:szCs w:val="24"/>
        </w:rPr>
        <w:t>站</w:t>
      </w:r>
      <w:r w:rsidRPr="00B2206E">
        <w:rPr>
          <w:rFonts w:asciiTheme="majorEastAsia" w:eastAsiaTheme="majorEastAsia" w:hAnsiTheme="majorEastAsia"/>
          <w:b/>
          <w:kern w:val="0"/>
          <w:szCs w:val="24"/>
        </w:rPr>
        <w:t>）</w:t>
      </w:r>
      <w:r w:rsidRPr="00B2206E">
        <w:rPr>
          <w:rFonts w:asciiTheme="majorEastAsia" w:eastAsiaTheme="majorEastAsia" w:hAnsiTheme="majorEastAsia" w:hint="eastAsia"/>
          <w:b/>
          <w:kern w:val="0"/>
          <w:szCs w:val="24"/>
        </w:rPr>
        <w:t>运行费用估算</w:t>
      </w:r>
      <w:r w:rsidRPr="00B2206E">
        <w:rPr>
          <w:rFonts w:asciiTheme="majorEastAsia" w:eastAsiaTheme="majorEastAsia" w:hAnsiTheme="majorEastAsia"/>
          <w:b/>
          <w:kern w:val="0"/>
          <w:szCs w:val="24"/>
        </w:rPr>
        <w:t>参考值</w:t>
      </w:r>
    </w:p>
    <w:tbl>
      <w:tblPr>
        <w:tblW w:w="5000" w:type="pct"/>
        <w:tblLook w:val="04A0" w:firstRow="1" w:lastRow="0" w:firstColumn="1" w:lastColumn="0" w:noHBand="0" w:noVBand="1"/>
      </w:tblPr>
      <w:tblGrid>
        <w:gridCol w:w="1345"/>
        <w:gridCol w:w="1346"/>
        <w:gridCol w:w="1769"/>
        <w:gridCol w:w="1918"/>
        <w:gridCol w:w="1995"/>
        <w:gridCol w:w="1995"/>
      </w:tblGrid>
      <w:tr w:rsidR="00EC1FF8" w:rsidRPr="00B2206E" w14:paraId="5DE5AA36" w14:textId="77777777" w:rsidTr="002F2E60">
        <w:trPr>
          <w:trHeight w:val="570"/>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60D67"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序号</w:t>
            </w:r>
          </w:p>
        </w:tc>
        <w:tc>
          <w:tcPr>
            <w:tcW w:w="649" w:type="pct"/>
            <w:tcBorders>
              <w:top w:val="single" w:sz="4" w:space="0" w:color="auto"/>
              <w:left w:val="nil"/>
              <w:bottom w:val="single" w:sz="4" w:space="0" w:color="auto"/>
              <w:right w:val="single" w:sz="4" w:space="0" w:color="auto"/>
            </w:tcBorders>
            <w:shd w:val="clear" w:color="auto" w:fill="auto"/>
            <w:vAlign w:val="center"/>
            <w:hideMark/>
          </w:tcPr>
          <w:p w14:paraId="572CC92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乡镇名称</w:t>
            </w:r>
          </w:p>
        </w:tc>
        <w:tc>
          <w:tcPr>
            <w:tcW w:w="853" w:type="pct"/>
            <w:tcBorders>
              <w:top w:val="single" w:sz="4" w:space="0" w:color="auto"/>
              <w:left w:val="nil"/>
              <w:bottom w:val="single" w:sz="4" w:space="0" w:color="auto"/>
              <w:right w:val="single" w:sz="4" w:space="0" w:color="auto"/>
            </w:tcBorders>
            <w:shd w:val="clear" w:color="auto" w:fill="auto"/>
            <w:vAlign w:val="center"/>
            <w:hideMark/>
          </w:tcPr>
          <w:p w14:paraId="6C2E1FD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运维费用</w:t>
            </w:r>
          </w:p>
          <w:p w14:paraId="4088BC6C"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（元/天）</w:t>
            </w:r>
          </w:p>
        </w:tc>
        <w:tc>
          <w:tcPr>
            <w:tcW w:w="925" w:type="pct"/>
            <w:tcBorders>
              <w:top w:val="single" w:sz="4" w:space="0" w:color="auto"/>
              <w:left w:val="nil"/>
              <w:bottom w:val="single" w:sz="4" w:space="0" w:color="auto"/>
              <w:right w:val="single" w:sz="4" w:space="0" w:color="auto"/>
            </w:tcBorders>
            <w:shd w:val="clear" w:color="auto" w:fill="auto"/>
            <w:vAlign w:val="center"/>
            <w:hideMark/>
          </w:tcPr>
          <w:p w14:paraId="58B146FC"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运维费用</w:t>
            </w:r>
          </w:p>
          <w:p w14:paraId="23FD23E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（万元/年）</w:t>
            </w:r>
          </w:p>
        </w:tc>
        <w:tc>
          <w:tcPr>
            <w:tcW w:w="962" w:type="pct"/>
            <w:tcBorders>
              <w:top w:val="single" w:sz="4" w:space="0" w:color="auto"/>
              <w:left w:val="nil"/>
              <w:bottom w:val="single" w:sz="4" w:space="0" w:color="auto"/>
              <w:right w:val="single" w:sz="4" w:space="0" w:color="auto"/>
            </w:tcBorders>
            <w:shd w:val="clear" w:color="auto" w:fill="auto"/>
            <w:vAlign w:val="center"/>
            <w:hideMark/>
          </w:tcPr>
          <w:p w14:paraId="41569C5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维修费用</w:t>
            </w:r>
          </w:p>
          <w:p w14:paraId="32B8D6DA"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（万元/年）</w:t>
            </w:r>
          </w:p>
        </w:tc>
        <w:tc>
          <w:tcPr>
            <w:tcW w:w="962" w:type="pct"/>
            <w:tcBorders>
              <w:top w:val="single" w:sz="4" w:space="0" w:color="auto"/>
              <w:left w:val="nil"/>
              <w:bottom w:val="single" w:sz="4" w:space="0" w:color="auto"/>
              <w:right w:val="single" w:sz="4" w:space="0" w:color="auto"/>
            </w:tcBorders>
            <w:shd w:val="clear" w:color="auto" w:fill="auto"/>
            <w:vAlign w:val="center"/>
            <w:hideMark/>
          </w:tcPr>
          <w:p w14:paraId="78173ED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运维总估算</w:t>
            </w:r>
          </w:p>
          <w:p w14:paraId="2ED2892F"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（万元/年）</w:t>
            </w:r>
          </w:p>
        </w:tc>
      </w:tr>
      <w:tr w:rsidR="00EC1FF8" w:rsidRPr="00B2206E" w14:paraId="087AC71D"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EBFC72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1</w:t>
            </w:r>
          </w:p>
        </w:tc>
        <w:tc>
          <w:tcPr>
            <w:tcW w:w="649" w:type="pct"/>
            <w:tcBorders>
              <w:top w:val="nil"/>
              <w:left w:val="nil"/>
              <w:bottom w:val="single" w:sz="4" w:space="0" w:color="auto"/>
              <w:right w:val="single" w:sz="4" w:space="0" w:color="auto"/>
            </w:tcBorders>
            <w:shd w:val="clear" w:color="auto" w:fill="auto"/>
            <w:noWrap/>
            <w:vAlign w:val="center"/>
            <w:hideMark/>
          </w:tcPr>
          <w:p w14:paraId="2E485F2A"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城关镇</w:t>
            </w:r>
          </w:p>
        </w:tc>
        <w:tc>
          <w:tcPr>
            <w:tcW w:w="853" w:type="pct"/>
            <w:tcBorders>
              <w:top w:val="nil"/>
              <w:left w:val="nil"/>
              <w:bottom w:val="single" w:sz="4" w:space="0" w:color="auto"/>
              <w:right w:val="single" w:sz="4" w:space="0" w:color="auto"/>
            </w:tcBorders>
            <w:shd w:val="clear" w:color="auto" w:fill="auto"/>
            <w:noWrap/>
            <w:vAlign w:val="center"/>
            <w:hideMark/>
          </w:tcPr>
          <w:p w14:paraId="29779DFC"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400 </w:t>
            </w:r>
          </w:p>
        </w:tc>
        <w:tc>
          <w:tcPr>
            <w:tcW w:w="925" w:type="pct"/>
            <w:tcBorders>
              <w:top w:val="nil"/>
              <w:left w:val="nil"/>
              <w:bottom w:val="single" w:sz="4" w:space="0" w:color="auto"/>
              <w:right w:val="single" w:sz="4" w:space="0" w:color="auto"/>
            </w:tcBorders>
            <w:shd w:val="clear" w:color="auto" w:fill="auto"/>
            <w:noWrap/>
            <w:vAlign w:val="center"/>
            <w:hideMark/>
          </w:tcPr>
          <w:p w14:paraId="6CF48A3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15 </w:t>
            </w:r>
          </w:p>
        </w:tc>
        <w:tc>
          <w:tcPr>
            <w:tcW w:w="962" w:type="pct"/>
            <w:tcBorders>
              <w:top w:val="nil"/>
              <w:left w:val="nil"/>
              <w:bottom w:val="single" w:sz="4" w:space="0" w:color="auto"/>
              <w:right w:val="single" w:sz="4" w:space="0" w:color="auto"/>
            </w:tcBorders>
            <w:shd w:val="clear" w:color="auto" w:fill="auto"/>
            <w:noWrap/>
            <w:vAlign w:val="center"/>
            <w:hideMark/>
          </w:tcPr>
          <w:p w14:paraId="7C672643"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3 </w:t>
            </w:r>
          </w:p>
        </w:tc>
        <w:tc>
          <w:tcPr>
            <w:tcW w:w="962" w:type="pct"/>
            <w:tcBorders>
              <w:top w:val="nil"/>
              <w:left w:val="nil"/>
              <w:bottom w:val="single" w:sz="4" w:space="0" w:color="auto"/>
              <w:right w:val="single" w:sz="4" w:space="0" w:color="auto"/>
            </w:tcBorders>
            <w:shd w:val="clear" w:color="auto" w:fill="auto"/>
            <w:noWrap/>
            <w:vAlign w:val="center"/>
            <w:hideMark/>
          </w:tcPr>
          <w:p w14:paraId="1C33C0D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 </w:t>
            </w:r>
          </w:p>
        </w:tc>
      </w:tr>
      <w:tr w:rsidR="00EC1FF8" w:rsidRPr="00B2206E" w14:paraId="3F1240A7"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69355B6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2</w:t>
            </w:r>
          </w:p>
        </w:tc>
        <w:tc>
          <w:tcPr>
            <w:tcW w:w="649" w:type="pct"/>
            <w:tcBorders>
              <w:top w:val="nil"/>
              <w:left w:val="nil"/>
              <w:bottom w:val="single" w:sz="4" w:space="0" w:color="auto"/>
              <w:right w:val="single" w:sz="4" w:space="0" w:color="auto"/>
            </w:tcBorders>
            <w:shd w:val="clear" w:color="auto" w:fill="auto"/>
            <w:noWrap/>
            <w:vAlign w:val="center"/>
            <w:hideMark/>
          </w:tcPr>
          <w:p w14:paraId="3F017822"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太山镇</w:t>
            </w:r>
          </w:p>
        </w:tc>
        <w:tc>
          <w:tcPr>
            <w:tcW w:w="853" w:type="pct"/>
            <w:tcBorders>
              <w:top w:val="nil"/>
              <w:left w:val="nil"/>
              <w:bottom w:val="single" w:sz="4" w:space="0" w:color="auto"/>
              <w:right w:val="single" w:sz="4" w:space="0" w:color="auto"/>
            </w:tcBorders>
            <w:shd w:val="clear" w:color="auto" w:fill="auto"/>
            <w:noWrap/>
            <w:vAlign w:val="center"/>
            <w:hideMark/>
          </w:tcPr>
          <w:p w14:paraId="366A7CC8"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5079 </w:t>
            </w:r>
          </w:p>
        </w:tc>
        <w:tc>
          <w:tcPr>
            <w:tcW w:w="925" w:type="pct"/>
            <w:tcBorders>
              <w:top w:val="nil"/>
              <w:left w:val="nil"/>
              <w:bottom w:val="single" w:sz="4" w:space="0" w:color="auto"/>
              <w:right w:val="single" w:sz="4" w:space="0" w:color="auto"/>
            </w:tcBorders>
            <w:shd w:val="clear" w:color="auto" w:fill="auto"/>
            <w:noWrap/>
            <w:vAlign w:val="center"/>
            <w:hideMark/>
          </w:tcPr>
          <w:p w14:paraId="2E41C2A0"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185 </w:t>
            </w:r>
          </w:p>
        </w:tc>
        <w:tc>
          <w:tcPr>
            <w:tcW w:w="962" w:type="pct"/>
            <w:tcBorders>
              <w:top w:val="nil"/>
              <w:left w:val="nil"/>
              <w:bottom w:val="single" w:sz="4" w:space="0" w:color="auto"/>
              <w:right w:val="single" w:sz="4" w:space="0" w:color="auto"/>
            </w:tcBorders>
            <w:shd w:val="clear" w:color="auto" w:fill="auto"/>
            <w:noWrap/>
            <w:vAlign w:val="center"/>
            <w:hideMark/>
          </w:tcPr>
          <w:p w14:paraId="2BD42FEB"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32 </w:t>
            </w:r>
          </w:p>
        </w:tc>
        <w:tc>
          <w:tcPr>
            <w:tcW w:w="962" w:type="pct"/>
            <w:tcBorders>
              <w:top w:val="nil"/>
              <w:left w:val="nil"/>
              <w:bottom w:val="single" w:sz="4" w:space="0" w:color="auto"/>
              <w:right w:val="single" w:sz="4" w:space="0" w:color="auto"/>
            </w:tcBorders>
            <w:shd w:val="clear" w:color="auto" w:fill="auto"/>
            <w:noWrap/>
            <w:vAlign w:val="center"/>
            <w:hideMark/>
          </w:tcPr>
          <w:p w14:paraId="063F224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217 </w:t>
            </w:r>
          </w:p>
        </w:tc>
      </w:tr>
      <w:tr w:rsidR="00EC1FF8" w:rsidRPr="00B2206E" w14:paraId="49A7A396"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3A47181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3</w:t>
            </w:r>
          </w:p>
        </w:tc>
        <w:tc>
          <w:tcPr>
            <w:tcW w:w="649" w:type="pct"/>
            <w:tcBorders>
              <w:top w:val="nil"/>
              <w:left w:val="nil"/>
              <w:bottom w:val="single" w:sz="4" w:space="0" w:color="auto"/>
              <w:right w:val="single" w:sz="4" w:space="0" w:color="auto"/>
            </w:tcBorders>
            <w:shd w:val="clear" w:color="auto" w:fill="auto"/>
            <w:noWrap/>
            <w:vAlign w:val="center"/>
            <w:hideMark/>
          </w:tcPr>
          <w:p w14:paraId="5474FB62"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冯庄镇</w:t>
            </w:r>
          </w:p>
        </w:tc>
        <w:tc>
          <w:tcPr>
            <w:tcW w:w="853" w:type="pct"/>
            <w:tcBorders>
              <w:top w:val="nil"/>
              <w:left w:val="nil"/>
              <w:bottom w:val="single" w:sz="4" w:space="0" w:color="auto"/>
              <w:right w:val="single" w:sz="4" w:space="0" w:color="auto"/>
            </w:tcBorders>
            <w:shd w:val="clear" w:color="auto" w:fill="auto"/>
            <w:noWrap/>
            <w:vAlign w:val="center"/>
            <w:hideMark/>
          </w:tcPr>
          <w:p w14:paraId="26DCB931"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5239 </w:t>
            </w:r>
          </w:p>
        </w:tc>
        <w:tc>
          <w:tcPr>
            <w:tcW w:w="925" w:type="pct"/>
            <w:tcBorders>
              <w:top w:val="nil"/>
              <w:left w:val="nil"/>
              <w:bottom w:val="single" w:sz="4" w:space="0" w:color="auto"/>
              <w:right w:val="single" w:sz="4" w:space="0" w:color="auto"/>
            </w:tcBorders>
            <w:shd w:val="clear" w:color="auto" w:fill="auto"/>
            <w:noWrap/>
            <w:vAlign w:val="center"/>
            <w:hideMark/>
          </w:tcPr>
          <w:p w14:paraId="7CB9576D"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191 </w:t>
            </w:r>
          </w:p>
        </w:tc>
        <w:tc>
          <w:tcPr>
            <w:tcW w:w="962" w:type="pct"/>
            <w:tcBorders>
              <w:top w:val="nil"/>
              <w:left w:val="nil"/>
              <w:bottom w:val="single" w:sz="4" w:space="0" w:color="auto"/>
              <w:right w:val="single" w:sz="4" w:space="0" w:color="auto"/>
            </w:tcBorders>
            <w:shd w:val="clear" w:color="auto" w:fill="auto"/>
            <w:noWrap/>
            <w:vAlign w:val="center"/>
            <w:hideMark/>
          </w:tcPr>
          <w:p w14:paraId="6D5BED80"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30 </w:t>
            </w:r>
          </w:p>
        </w:tc>
        <w:tc>
          <w:tcPr>
            <w:tcW w:w="962" w:type="pct"/>
            <w:tcBorders>
              <w:top w:val="nil"/>
              <w:left w:val="nil"/>
              <w:bottom w:val="single" w:sz="4" w:space="0" w:color="auto"/>
              <w:right w:val="single" w:sz="4" w:space="0" w:color="auto"/>
            </w:tcBorders>
            <w:shd w:val="clear" w:color="auto" w:fill="auto"/>
            <w:noWrap/>
            <w:vAlign w:val="center"/>
            <w:hideMark/>
          </w:tcPr>
          <w:p w14:paraId="7AB33FE8"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221 </w:t>
            </w:r>
          </w:p>
        </w:tc>
      </w:tr>
      <w:tr w:rsidR="00EC1FF8" w:rsidRPr="00B2206E" w14:paraId="7A921EEE"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3F3B9885"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4</w:t>
            </w:r>
          </w:p>
        </w:tc>
        <w:tc>
          <w:tcPr>
            <w:tcW w:w="649" w:type="pct"/>
            <w:tcBorders>
              <w:top w:val="nil"/>
              <w:left w:val="nil"/>
              <w:bottom w:val="single" w:sz="4" w:space="0" w:color="auto"/>
              <w:right w:val="single" w:sz="4" w:space="0" w:color="auto"/>
            </w:tcBorders>
            <w:shd w:val="clear" w:color="auto" w:fill="auto"/>
            <w:noWrap/>
            <w:vAlign w:val="center"/>
            <w:hideMark/>
          </w:tcPr>
          <w:p w14:paraId="6C56F6C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徐营镇</w:t>
            </w:r>
          </w:p>
        </w:tc>
        <w:tc>
          <w:tcPr>
            <w:tcW w:w="853" w:type="pct"/>
            <w:tcBorders>
              <w:top w:val="nil"/>
              <w:left w:val="nil"/>
              <w:bottom w:val="single" w:sz="4" w:space="0" w:color="auto"/>
              <w:right w:val="single" w:sz="4" w:space="0" w:color="auto"/>
            </w:tcBorders>
            <w:shd w:val="clear" w:color="auto" w:fill="auto"/>
            <w:noWrap/>
            <w:vAlign w:val="center"/>
            <w:hideMark/>
          </w:tcPr>
          <w:p w14:paraId="5F46805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5109 </w:t>
            </w:r>
          </w:p>
        </w:tc>
        <w:tc>
          <w:tcPr>
            <w:tcW w:w="925" w:type="pct"/>
            <w:tcBorders>
              <w:top w:val="nil"/>
              <w:left w:val="nil"/>
              <w:bottom w:val="single" w:sz="4" w:space="0" w:color="auto"/>
              <w:right w:val="single" w:sz="4" w:space="0" w:color="auto"/>
            </w:tcBorders>
            <w:shd w:val="clear" w:color="auto" w:fill="auto"/>
            <w:noWrap/>
            <w:vAlign w:val="center"/>
            <w:hideMark/>
          </w:tcPr>
          <w:p w14:paraId="2EB7800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186 </w:t>
            </w:r>
          </w:p>
        </w:tc>
        <w:tc>
          <w:tcPr>
            <w:tcW w:w="962" w:type="pct"/>
            <w:tcBorders>
              <w:top w:val="nil"/>
              <w:left w:val="nil"/>
              <w:bottom w:val="single" w:sz="4" w:space="0" w:color="auto"/>
              <w:right w:val="single" w:sz="4" w:space="0" w:color="auto"/>
            </w:tcBorders>
            <w:shd w:val="clear" w:color="auto" w:fill="auto"/>
            <w:noWrap/>
            <w:vAlign w:val="center"/>
            <w:hideMark/>
          </w:tcPr>
          <w:p w14:paraId="50B732E8"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22 </w:t>
            </w:r>
          </w:p>
        </w:tc>
        <w:tc>
          <w:tcPr>
            <w:tcW w:w="962" w:type="pct"/>
            <w:tcBorders>
              <w:top w:val="nil"/>
              <w:left w:val="nil"/>
              <w:bottom w:val="single" w:sz="4" w:space="0" w:color="auto"/>
              <w:right w:val="single" w:sz="4" w:space="0" w:color="auto"/>
            </w:tcBorders>
            <w:shd w:val="clear" w:color="auto" w:fill="auto"/>
            <w:noWrap/>
            <w:vAlign w:val="center"/>
            <w:hideMark/>
          </w:tcPr>
          <w:p w14:paraId="1F28C81F"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208 </w:t>
            </w:r>
          </w:p>
        </w:tc>
      </w:tr>
      <w:tr w:rsidR="00EC1FF8" w:rsidRPr="00B2206E" w14:paraId="7A015496"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2B9903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5</w:t>
            </w:r>
          </w:p>
        </w:tc>
        <w:tc>
          <w:tcPr>
            <w:tcW w:w="649" w:type="pct"/>
            <w:tcBorders>
              <w:top w:val="nil"/>
              <w:left w:val="nil"/>
              <w:bottom w:val="single" w:sz="4" w:space="0" w:color="auto"/>
              <w:right w:val="single" w:sz="4" w:space="0" w:color="auto"/>
            </w:tcBorders>
            <w:shd w:val="clear" w:color="auto" w:fill="auto"/>
            <w:noWrap/>
            <w:vAlign w:val="center"/>
            <w:hideMark/>
          </w:tcPr>
          <w:p w14:paraId="33DE5C48"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亢村镇</w:t>
            </w:r>
          </w:p>
        </w:tc>
        <w:tc>
          <w:tcPr>
            <w:tcW w:w="853" w:type="pct"/>
            <w:tcBorders>
              <w:top w:val="nil"/>
              <w:left w:val="nil"/>
              <w:bottom w:val="single" w:sz="4" w:space="0" w:color="auto"/>
              <w:right w:val="single" w:sz="4" w:space="0" w:color="auto"/>
            </w:tcBorders>
            <w:shd w:val="clear" w:color="auto" w:fill="auto"/>
            <w:noWrap/>
            <w:vAlign w:val="center"/>
            <w:hideMark/>
          </w:tcPr>
          <w:p w14:paraId="748708E0"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7246 </w:t>
            </w:r>
          </w:p>
        </w:tc>
        <w:tc>
          <w:tcPr>
            <w:tcW w:w="925" w:type="pct"/>
            <w:tcBorders>
              <w:top w:val="nil"/>
              <w:left w:val="nil"/>
              <w:bottom w:val="single" w:sz="4" w:space="0" w:color="auto"/>
              <w:right w:val="single" w:sz="4" w:space="0" w:color="auto"/>
            </w:tcBorders>
            <w:shd w:val="clear" w:color="auto" w:fill="auto"/>
            <w:noWrap/>
            <w:vAlign w:val="center"/>
            <w:hideMark/>
          </w:tcPr>
          <w:p w14:paraId="7B6C6797"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264 </w:t>
            </w:r>
          </w:p>
        </w:tc>
        <w:tc>
          <w:tcPr>
            <w:tcW w:w="962" w:type="pct"/>
            <w:tcBorders>
              <w:top w:val="nil"/>
              <w:left w:val="nil"/>
              <w:bottom w:val="single" w:sz="4" w:space="0" w:color="auto"/>
              <w:right w:val="single" w:sz="4" w:space="0" w:color="auto"/>
            </w:tcBorders>
            <w:shd w:val="clear" w:color="auto" w:fill="auto"/>
            <w:noWrap/>
            <w:vAlign w:val="center"/>
            <w:hideMark/>
          </w:tcPr>
          <w:p w14:paraId="08CF138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31 </w:t>
            </w:r>
          </w:p>
        </w:tc>
        <w:tc>
          <w:tcPr>
            <w:tcW w:w="962" w:type="pct"/>
            <w:tcBorders>
              <w:top w:val="nil"/>
              <w:left w:val="nil"/>
              <w:bottom w:val="single" w:sz="4" w:space="0" w:color="auto"/>
              <w:right w:val="single" w:sz="4" w:space="0" w:color="auto"/>
            </w:tcBorders>
            <w:shd w:val="clear" w:color="auto" w:fill="auto"/>
            <w:noWrap/>
            <w:vAlign w:val="center"/>
            <w:hideMark/>
          </w:tcPr>
          <w:p w14:paraId="0B2DE04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295 </w:t>
            </w:r>
          </w:p>
        </w:tc>
      </w:tr>
      <w:tr w:rsidR="00EC1FF8" w:rsidRPr="00B2206E" w14:paraId="33E4283F"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2016EE10"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6</w:t>
            </w:r>
          </w:p>
        </w:tc>
        <w:tc>
          <w:tcPr>
            <w:tcW w:w="649" w:type="pct"/>
            <w:tcBorders>
              <w:top w:val="nil"/>
              <w:left w:val="nil"/>
              <w:bottom w:val="single" w:sz="4" w:space="0" w:color="auto"/>
              <w:right w:val="single" w:sz="4" w:space="0" w:color="auto"/>
            </w:tcBorders>
            <w:shd w:val="clear" w:color="auto" w:fill="auto"/>
            <w:noWrap/>
            <w:vAlign w:val="center"/>
            <w:hideMark/>
          </w:tcPr>
          <w:p w14:paraId="2AB7A11F"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照镜镇</w:t>
            </w:r>
          </w:p>
        </w:tc>
        <w:tc>
          <w:tcPr>
            <w:tcW w:w="853" w:type="pct"/>
            <w:tcBorders>
              <w:top w:val="nil"/>
              <w:left w:val="nil"/>
              <w:bottom w:val="single" w:sz="4" w:space="0" w:color="auto"/>
              <w:right w:val="single" w:sz="4" w:space="0" w:color="auto"/>
            </w:tcBorders>
            <w:shd w:val="clear" w:color="auto" w:fill="auto"/>
            <w:noWrap/>
            <w:vAlign w:val="center"/>
            <w:hideMark/>
          </w:tcPr>
          <w:p w14:paraId="61ACFCC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4980 </w:t>
            </w:r>
          </w:p>
        </w:tc>
        <w:tc>
          <w:tcPr>
            <w:tcW w:w="925" w:type="pct"/>
            <w:tcBorders>
              <w:top w:val="nil"/>
              <w:left w:val="nil"/>
              <w:bottom w:val="single" w:sz="4" w:space="0" w:color="auto"/>
              <w:right w:val="single" w:sz="4" w:space="0" w:color="auto"/>
            </w:tcBorders>
            <w:shd w:val="clear" w:color="auto" w:fill="auto"/>
            <w:noWrap/>
            <w:vAlign w:val="center"/>
            <w:hideMark/>
          </w:tcPr>
          <w:p w14:paraId="446A21F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182 </w:t>
            </w:r>
          </w:p>
        </w:tc>
        <w:tc>
          <w:tcPr>
            <w:tcW w:w="962" w:type="pct"/>
            <w:tcBorders>
              <w:top w:val="nil"/>
              <w:left w:val="nil"/>
              <w:bottom w:val="single" w:sz="4" w:space="0" w:color="auto"/>
              <w:right w:val="single" w:sz="4" w:space="0" w:color="auto"/>
            </w:tcBorders>
            <w:shd w:val="clear" w:color="auto" w:fill="auto"/>
            <w:noWrap/>
            <w:vAlign w:val="center"/>
            <w:hideMark/>
          </w:tcPr>
          <w:p w14:paraId="36A5684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27 </w:t>
            </w:r>
          </w:p>
        </w:tc>
        <w:tc>
          <w:tcPr>
            <w:tcW w:w="962" w:type="pct"/>
            <w:tcBorders>
              <w:top w:val="nil"/>
              <w:left w:val="nil"/>
              <w:bottom w:val="single" w:sz="4" w:space="0" w:color="auto"/>
              <w:right w:val="single" w:sz="4" w:space="0" w:color="auto"/>
            </w:tcBorders>
            <w:shd w:val="clear" w:color="auto" w:fill="auto"/>
            <w:noWrap/>
            <w:vAlign w:val="center"/>
            <w:hideMark/>
          </w:tcPr>
          <w:p w14:paraId="029F49F0"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209 </w:t>
            </w:r>
          </w:p>
        </w:tc>
      </w:tr>
      <w:tr w:rsidR="00EC1FF8" w:rsidRPr="00B2206E" w14:paraId="60EFE951"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2E8CB3C"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7</w:t>
            </w:r>
          </w:p>
        </w:tc>
        <w:tc>
          <w:tcPr>
            <w:tcW w:w="649" w:type="pct"/>
            <w:tcBorders>
              <w:top w:val="nil"/>
              <w:left w:val="nil"/>
              <w:bottom w:val="single" w:sz="4" w:space="0" w:color="auto"/>
              <w:right w:val="single" w:sz="4" w:space="0" w:color="auto"/>
            </w:tcBorders>
            <w:shd w:val="clear" w:color="auto" w:fill="auto"/>
            <w:noWrap/>
            <w:vAlign w:val="center"/>
            <w:hideMark/>
          </w:tcPr>
          <w:p w14:paraId="47C99F2D"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黄堤镇</w:t>
            </w:r>
          </w:p>
        </w:tc>
        <w:tc>
          <w:tcPr>
            <w:tcW w:w="853" w:type="pct"/>
            <w:tcBorders>
              <w:top w:val="nil"/>
              <w:left w:val="nil"/>
              <w:bottom w:val="single" w:sz="4" w:space="0" w:color="auto"/>
              <w:right w:val="single" w:sz="4" w:space="0" w:color="auto"/>
            </w:tcBorders>
            <w:shd w:val="clear" w:color="auto" w:fill="auto"/>
            <w:noWrap/>
            <w:vAlign w:val="center"/>
            <w:hideMark/>
          </w:tcPr>
          <w:p w14:paraId="1CEC6E25"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2570 </w:t>
            </w:r>
          </w:p>
        </w:tc>
        <w:tc>
          <w:tcPr>
            <w:tcW w:w="925" w:type="pct"/>
            <w:tcBorders>
              <w:top w:val="nil"/>
              <w:left w:val="nil"/>
              <w:bottom w:val="single" w:sz="4" w:space="0" w:color="auto"/>
              <w:right w:val="single" w:sz="4" w:space="0" w:color="auto"/>
            </w:tcBorders>
            <w:shd w:val="clear" w:color="auto" w:fill="auto"/>
            <w:noWrap/>
            <w:vAlign w:val="center"/>
            <w:hideMark/>
          </w:tcPr>
          <w:p w14:paraId="354A516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94 </w:t>
            </w:r>
          </w:p>
        </w:tc>
        <w:tc>
          <w:tcPr>
            <w:tcW w:w="962" w:type="pct"/>
            <w:tcBorders>
              <w:top w:val="nil"/>
              <w:left w:val="nil"/>
              <w:bottom w:val="single" w:sz="4" w:space="0" w:color="auto"/>
              <w:right w:val="single" w:sz="4" w:space="0" w:color="auto"/>
            </w:tcBorders>
            <w:shd w:val="clear" w:color="auto" w:fill="auto"/>
            <w:noWrap/>
            <w:vAlign w:val="center"/>
            <w:hideMark/>
          </w:tcPr>
          <w:p w14:paraId="7F213BE5"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19 </w:t>
            </w:r>
          </w:p>
        </w:tc>
        <w:tc>
          <w:tcPr>
            <w:tcW w:w="962" w:type="pct"/>
            <w:tcBorders>
              <w:top w:val="nil"/>
              <w:left w:val="nil"/>
              <w:bottom w:val="single" w:sz="4" w:space="0" w:color="auto"/>
              <w:right w:val="single" w:sz="4" w:space="0" w:color="auto"/>
            </w:tcBorders>
            <w:shd w:val="clear" w:color="auto" w:fill="auto"/>
            <w:noWrap/>
            <w:vAlign w:val="center"/>
            <w:hideMark/>
          </w:tcPr>
          <w:p w14:paraId="3903C6D7"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113 </w:t>
            </w:r>
          </w:p>
        </w:tc>
      </w:tr>
      <w:tr w:rsidR="00EC1FF8" w:rsidRPr="00B2206E" w14:paraId="12BEB2DA"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6ED69FA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8</w:t>
            </w:r>
          </w:p>
        </w:tc>
        <w:tc>
          <w:tcPr>
            <w:tcW w:w="649" w:type="pct"/>
            <w:tcBorders>
              <w:top w:val="nil"/>
              <w:left w:val="nil"/>
              <w:bottom w:val="single" w:sz="4" w:space="0" w:color="auto"/>
              <w:right w:val="single" w:sz="4" w:space="0" w:color="auto"/>
            </w:tcBorders>
            <w:shd w:val="clear" w:color="auto" w:fill="auto"/>
            <w:noWrap/>
            <w:vAlign w:val="center"/>
            <w:hideMark/>
          </w:tcPr>
          <w:p w14:paraId="3AB740E7"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史庄镇</w:t>
            </w:r>
          </w:p>
        </w:tc>
        <w:tc>
          <w:tcPr>
            <w:tcW w:w="853" w:type="pct"/>
            <w:tcBorders>
              <w:top w:val="nil"/>
              <w:left w:val="nil"/>
              <w:bottom w:val="single" w:sz="4" w:space="0" w:color="auto"/>
              <w:right w:val="single" w:sz="4" w:space="0" w:color="auto"/>
            </w:tcBorders>
            <w:shd w:val="clear" w:color="auto" w:fill="auto"/>
            <w:noWrap/>
            <w:vAlign w:val="center"/>
            <w:hideMark/>
          </w:tcPr>
          <w:p w14:paraId="2341AE2B"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5180 </w:t>
            </w:r>
          </w:p>
        </w:tc>
        <w:tc>
          <w:tcPr>
            <w:tcW w:w="925" w:type="pct"/>
            <w:tcBorders>
              <w:top w:val="nil"/>
              <w:left w:val="nil"/>
              <w:bottom w:val="single" w:sz="4" w:space="0" w:color="auto"/>
              <w:right w:val="single" w:sz="4" w:space="0" w:color="auto"/>
            </w:tcBorders>
            <w:shd w:val="clear" w:color="auto" w:fill="auto"/>
            <w:noWrap/>
            <w:vAlign w:val="center"/>
            <w:hideMark/>
          </w:tcPr>
          <w:p w14:paraId="29C36FB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189 </w:t>
            </w:r>
          </w:p>
        </w:tc>
        <w:tc>
          <w:tcPr>
            <w:tcW w:w="962" w:type="pct"/>
            <w:tcBorders>
              <w:top w:val="nil"/>
              <w:left w:val="nil"/>
              <w:bottom w:val="single" w:sz="4" w:space="0" w:color="auto"/>
              <w:right w:val="single" w:sz="4" w:space="0" w:color="auto"/>
            </w:tcBorders>
            <w:shd w:val="clear" w:color="auto" w:fill="auto"/>
            <w:noWrap/>
            <w:vAlign w:val="center"/>
            <w:hideMark/>
          </w:tcPr>
          <w:p w14:paraId="49A11C30"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57 </w:t>
            </w:r>
          </w:p>
        </w:tc>
        <w:tc>
          <w:tcPr>
            <w:tcW w:w="962" w:type="pct"/>
            <w:tcBorders>
              <w:top w:val="nil"/>
              <w:left w:val="nil"/>
              <w:bottom w:val="single" w:sz="4" w:space="0" w:color="auto"/>
              <w:right w:val="single" w:sz="4" w:space="0" w:color="auto"/>
            </w:tcBorders>
            <w:shd w:val="clear" w:color="auto" w:fill="auto"/>
            <w:noWrap/>
            <w:vAlign w:val="center"/>
            <w:hideMark/>
          </w:tcPr>
          <w:p w14:paraId="44C3486F"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246 </w:t>
            </w:r>
          </w:p>
        </w:tc>
      </w:tr>
      <w:tr w:rsidR="00EC1FF8" w:rsidRPr="00B2206E" w14:paraId="6D8369AB"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38E01795"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9</w:t>
            </w:r>
          </w:p>
        </w:tc>
        <w:tc>
          <w:tcPr>
            <w:tcW w:w="649" w:type="pct"/>
            <w:tcBorders>
              <w:top w:val="nil"/>
              <w:left w:val="nil"/>
              <w:bottom w:val="single" w:sz="4" w:space="0" w:color="auto"/>
              <w:right w:val="single" w:sz="4" w:space="0" w:color="auto"/>
            </w:tcBorders>
            <w:shd w:val="clear" w:color="auto" w:fill="auto"/>
            <w:noWrap/>
            <w:vAlign w:val="center"/>
            <w:hideMark/>
          </w:tcPr>
          <w:p w14:paraId="07F5866D"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位庄乡</w:t>
            </w:r>
          </w:p>
        </w:tc>
        <w:tc>
          <w:tcPr>
            <w:tcW w:w="853" w:type="pct"/>
            <w:tcBorders>
              <w:top w:val="nil"/>
              <w:left w:val="nil"/>
              <w:bottom w:val="single" w:sz="4" w:space="0" w:color="auto"/>
              <w:right w:val="single" w:sz="4" w:space="0" w:color="auto"/>
            </w:tcBorders>
            <w:shd w:val="clear" w:color="auto" w:fill="auto"/>
            <w:noWrap/>
            <w:vAlign w:val="center"/>
            <w:hideMark/>
          </w:tcPr>
          <w:p w14:paraId="7132A82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1309 </w:t>
            </w:r>
          </w:p>
        </w:tc>
        <w:tc>
          <w:tcPr>
            <w:tcW w:w="925" w:type="pct"/>
            <w:tcBorders>
              <w:top w:val="nil"/>
              <w:left w:val="nil"/>
              <w:bottom w:val="single" w:sz="4" w:space="0" w:color="auto"/>
              <w:right w:val="single" w:sz="4" w:space="0" w:color="auto"/>
            </w:tcBorders>
            <w:shd w:val="clear" w:color="auto" w:fill="auto"/>
            <w:noWrap/>
            <w:vAlign w:val="center"/>
            <w:hideMark/>
          </w:tcPr>
          <w:p w14:paraId="3F6A1F4F"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48 </w:t>
            </w:r>
          </w:p>
        </w:tc>
        <w:tc>
          <w:tcPr>
            <w:tcW w:w="962" w:type="pct"/>
            <w:tcBorders>
              <w:top w:val="nil"/>
              <w:left w:val="nil"/>
              <w:bottom w:val="single" w:sz="4" w:space="0" w:color="auto"/>
              <w:right w:val="single" w:sz="4" w:space="0" w:color="auto"/>
            </w:tcBorders>
            <w:shd w:val="clear" w:color="auto" w:fill="auto"/>
            <w:noWrap/>
            <w:vAlign w:val="center"/>
            <w:hideMark/>
          </w:tcPr>
          <w:p w14:paraId="6540019F"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8 </w:t>
            </w:r>
          </w:p>
        </w:tc>
        <w:tc>
          <w:tcPr>
            <w:tcW w:w="962" w:type="pct"/>
            <w:tcBorders>
              <w:top w:val="nil"/>
              <w:left w:val="nil"/>
              <w:bottom w:val="single" w:sz="4" w:space="0" w:color="auto"/>
              <w:right w:val="single" w:sz="4" w:space="0" w:color="auto"/>
            </w:tcBorders>
            <w:shd w:val="clear" w:color="auto" w:fill="auto"/>
            <w:noWrap/>
            <w:vAlign w:val="center"/>
            <w:hideMark/>
          </w:tcPr>
          <w:p w14:paraId="638B2E7D"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55 </w:t>
            </w:r>
          </w:p>
        </w:tc>
      </w:tr>
      <w:tr w:rsidR="00EC1FF8" w:rsidRPr="00B2206E" w14:paraId="44CA5870"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6579B36A"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10</w:t>
            </w:r>
          </w:p>
        </w:tc>
        <w:tc>
          <w:tcPr>
            <w:tcW w:w="649" w:type="pct"/>
            <w:tcBorders>
              <w:top w:val="nil"/>
              <w:left w:val="nil"/>
              <w:bottom w:val="single" w:sz="4" w:space="0" w:color="auto"/>
              <w:right w:val="single" w:sz="4" w:space="0" w:color="auto"/>
            </w:tcBorders>
            <w:shd w:val="clear" w:color="auto" w:fill="auto"/>
            <w:noWrap/>
            <w:vAlign w:val="center"/>
            <w:hideMark/>
          </w:tcPr>
          <w:p w14:paraId="08E4D1BD"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中和镇</w:t>
            </w:r>
          </w:p>
        </w:tc>
        <w:tc>
          <w:tcPr>
            <w:tcW w:w="853" w:type="pct"/>
            <w:tcBorders>
              <w:top w:val="nil"/>
              <w:left w:val="nil"/>
              <w:bottom w:val="single" w:sz="4" w:space="0" w:color="auto"/>
              <w:right w:val="single" w:sz="4" w:space="0" w:color="auto"/>
            </w:tcBorders>
            <w:shd w:val="clear" w:color="auto" w:fill="auto"/>
            <w:noWrap/>
            <w:vAlign w:val="center"/>
            <w:hideMark/>
          </w:tcPr>
          <w:p w14:paraId="4D4EE62C"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7622 </w:t>
            </w:r>
          </w:p>
        </w:tc>
        <w:tc>
          <w:tcPr>
            <w:tcW w:w="925" w:type="pct"/>
            <w:tcBorders>
              <w:top w:val="nil"/>
              <w:left w:val="nil"/>
              <w:bottom w:val="single" w:sz="4" w:space="0" w:color="auto"/>
              <w:right w:val="single" w:sz="4" w:space="0" w:color="auto"/>
            </w:tcBorders>
            <w:shd w:val="clear" w:color="auto" w:fill="auto"/>
            <w:noWrap/>
            <w:vAlign w:val="center"/>
            <w:hideMark/>
          </w:tcPr>
          <w:p w14:paraId="66E10DC2"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278 </w:t>
            </w:r>
          </w:p>
        </w:tc>
        <w:tc>
          <w:tcPr>
            <w:tcW w:w="962" w:type="pct"/>
            <w:tcBorders>
              <w:top w:val="nil"/>
              <w:left w:val="nil"/>
              <w:bottom w:val="single" w:sz="4" w:space="0" w:color="auto"/>
              <w:right w:val="single" w:sz="4" w:space="0" w:color="auto"/>
            </w:tcBorders>
            <w:shd w:val="clear" w:color="auto" w:fill="auto"/>
            <w:noWrap/>
            <w:vAlign w:val="center"/>
            <w:hideMark/>
          </w:tcPr>
          <w:p w14:paraId="62D9BB45"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7 </w:t>
            </w:r>
          </w:p>
        </w:tc>
        <w:tc>
          <w:tcPr>
            <w:tcW w:w="962" w:type="pct"/>
            <w:tcBorders>
              <w:top w:val="nil"/>
              <w:left w:val="nil"/>
              <w:bottom w:val="single" w:sz="4" w:space="0" w:color="auto"/>
              <w:right w:val="single" w:sz="4" w:space="0" w:color="auto"/>
            </w:tcBorders>
            <w:shd w:val="clear" w:color="auto" w:fill="auto"/>
            <w:noWrap/>
            <w:vAlign w:val="center"/>
            <w:hideMark/>
          </w:tcPr>
          <w:p w14:paraId="55F22034"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285 </w:t>
            </w:r>
          </w:p>
        </w:tc>
      </w:tr>
      <w:tr w:rsidR="00EC1FF8" w:rsidRPr="00B2206E" w14:paraId="5915B87A" w14:textId="77777777" w:rsidTr="002F2E60">
        <w:trPr>
          <w:trHeight w:val="285"/>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21AF8998"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11</w:t>
            </w:r>
          </w:p>
        </w:tc>
        <w:tc>
          <w:tcPr>
            <w:tcW w:w="649" w:type="pct"/>
            <w:tcBorders>
              <w:top w:val="nil"/>
              <w:left w:val="nil"/>
              <w:bottom w:val="single" w:sz="4" w:space="0" w:color="auto"/>
              <w:right w:val="single" w:sz="4" w:space="0" w:color="auto"/>
            </w:tcBorders>
            <w:shd w:val="clear" w:color="auto" w:fill="auto"/>
            <w:noWrap/>
            <w:vAlign w:val="center"/>
            <w:hideMark/>
          </w:tcPr>
          <w:p w14:paraId="663E5BF1"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大新庄乡</w:t>
            </w:r>
          </w:p>
        </w:tc>
        <w:tc>
          <w:tcPr>
            <w:tcW w:w="853" w:type="pct"/>
            <w:tcBorders>
              <w:top w:val="nil"/>
              <w:left w:val="nil"/>
              <w:bottom w:val="single" w:sz="4" w:space="0" w:color="auto"/>
              <w:right w:val="single" w:sz="4" w:space="0" w:color="auto"/>
            </w:tcBorders>
            <w:shd w:val="clear" w:color="auto" w:fill="auto"/>
            <w:noWrap/>
            <w:vAlign w:val="center"/>
            <w:hideMark/>
          </w:tcPr>
          <w:p w14:paraId="015A109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5056 </w:t>
            </w:r>
          </w:p>
        </w:tc>
        <w:tc>
          <w:tcPr>
            <w:tcW w:w="925" w:type="pct"/>
            <w:tcBorders>
              <w:top w:val="nil"/>
              <w:left w:val="nil"/>
              <w:bottom w:val="single" w:sz="4" w:space="0" w:color="auto"/>
              <w:right w:val="single" w:sz="4" w:space="0" w:color="auto"/>
            </w:tcBorders>
            <w:shd w:val="clear" w:color="auto" w:fill="auto"/>
            <w:noWrap/>
            <w:vAlign w:val="center"/>
            <w:hideMark/>
          </w:tcPr>
          <w:p w14:paraId="773AEA69"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185 </w:t>
            </w:r>
          </w:p>
        </w:tc>
        <w:tc>
          <w:tcPr>
            <w:tcW w:w="962" w:type="pct"/>
            <w:tcBorders>
              <w:top w:val="nil"/>
              <w:left w:val="nil"/>
              <w:bottom w:val="single" w:sz="4" w:space="0" w:color="auto"/>
              <w:right w:val="single" w:sz="4" w:space="0" w:color="auto"/>
            </w:tcBorders>
            <w:shd w:val="clear" w:color="auto" w:fill="auto"/>
            <w:noWrap/>
            <w:vAlign w:val="center"/>
            <w:hideMark/>
          </w:tcPr>
          <w:p w14:paraId="2A3FA686"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40 </w:t>
            </w:r>
          </w:p>
        </w:tc>
        <w:tc>
          <w:tcPr>
            <w:tcW w:w="962" w:type="pct"/>
            <w:tcBorders>
              <w:top w:val="nil"/>
              <w:left w:val="nil"/>
              <w:bottom w:val="single" w:sz="4" w:space="0" w:color="auto"/>
              <w:right w:val="single" w:sz="4" w:space="0" w:color="auto"/>
            </w:tcBorders>
            <w:shd w:val="clear" w:color="auto" w:fill="auto"/>
            <w:noWrap/>
            <w:vAlign w:val="center"/>
            <w:hideMark/>
          </w:tcPr>
          <w:p w14:paraId="66E422BE"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224 </w:t>
            </w:r>
          </w:p>
        </w:tc>
      </w:tr>
      <w:tr w:rsidR="00EC1FF8" w:rsidRPr="00B2206E" w14:paraId="6BC5D1C4" w14:textId="77777777" w:rsidTr="002F2E60">
        <w:trPr>
          <w:trHeight w:val="285"/>
        </w:trPr>
        <w:tc>
          <w:tcPr>
            <w:tcW w:w="129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2F7EA"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合计</w:t>
            </w:r>
          </w:p>
        </w:tc>
        <w:tc>
          <w:tcPr>
            <w:tcW w:w="853" w:type="pct"/>
            <w:tcBorders>
              <w:top w:val="nil"/>
              <w:left w:val="nil"/>
              <w:bottom w:val="single" w:sz="4" w:space="0" w:color="auto"/>
              <w:right w:val="single" w:sz="4" w:space="0" w:color="auto"/>
            </w:tcBorders>
            <w:shd w:val="clear" w:color="auto" w:fill="auto"/>
            <w:noWrap/>
            <w:vAlign w:val="center"/>
            <w:hideMark/>
          </w:tcPr>
          <w:p w14:paraId="56FD8C72"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49789 </w:t>
            </w:r>
          </w:p>
        </w:tc>
        <w:tc>
          <w:tcPr>
            <w:tcW w:w="925" w:type="pct"/>
            <w:tcBorders>
              <w:top w:val="nil"/>
              <w:left w:val="nil"/>
              <w:bottom w:val="single" w:sz="4" w:space="0" w:color="auto"/>
              <w:right w:val="single" w:sz="4" w:space="0" w:color="auto"/>
            </w:tcBorders>
            <w:shd w:val="clear" w:color="auto" w:fill="auto"/>
            <w:noWrap/>
            <w:vAlign w:val="center"/>
            <w:hideMark/>
          </w:tcPr>
          <w:p w14:paraId="5801D358"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1817 </w:t>
            </w:r>
          </w:p>
        </w:tc>
        <w:tc>
          <w:tcPr>
            <w:tcW w:w="962" w:type="pct"/>
            <w:tcBorders>
              <w:top w:val="nil"/>
              <w:left w:val="nil"/>
              <w:bottom w:val="single" w:sz="4" w:space="0" w:color="auto"/>
              <w:right w:val="single" w:sz="4" w:space="0" w:color="auto"/>
            </w:tcBorders>
            <w:shd w:val="clear" w:color="auto" w:fill="auto"/>
            <w:noWrap/>
            <w:vAlign w:val="center"/>
            <w:hideMark/>
          </w:tcPr>
          <w:p w14:paraId="5915C051"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274 </w:t>
            </w:r>
          </w:p>
        </w:tc>
        <w:tc>
          <w:tcPr>
            <w:tcW w:w="962" w:type="pct"/>
            <w:tcBorders>
              <w:top w:val="nil"/>
              <w:left w:val="nil"/>
              <w:bottom w:val="single" w:sz="4" w:space="0" w:color="auto"/>
              <w:right w:val="single" w:sz="4" w:space="0" w:color="auto"/>
            </w:tcBorders>
            <w:shd w:val="clear" w:color="auto" w:fill="auto"/>
            <w:noWrap/>
            <w:vAlign w:val="center"/>
            <w:hideMark/>
          </w:tcPr>
          <w:p w14:paraId="327FCC1A" w14:textId="77777777" w:rsidR="00370BEC" w:rsidRPr="00B2206E" w:rsidRDefault="00370BEC" w:rsidP="002F2E60">
            <w:pPr>
              <w:widowControl/>
              <w:jc w:val="center"/>
              <w:rPr>
                <w:rFonts w:asciiTheme="minorEastAsia" w:hAnsiTheme="minorEastAsia" w:cs="宋体"/>
                <w:kern w:val="0"/>
                <w:szCs w:val="21"/>
              </w:rPr>
            </w:pPr>
            <w:r w:rsidRPr="00B2206E">
              <w:rPr>
                <w:rFonts w:asciiTheme="minorEastAsia" w:hAnsiTheme="minorEastAsia" w:cs="宋体" w:hint="eastAsia"/>
                <w:kern w:val="0"/>
                <w:szCs w:val="21"/>
              </w:rPr>
              <w:t xml:space="preserve">2092 </w:t>
            </w:r>
          </w:p>
        </w:tc>
      </w:tr>
    </w:tbl>
    <w:p w14:paraId="1F0D419E" w14:textId="77777777" w:rsidR="004D55B7" w:rsidRPr="00B2206E" w:rsidRDefault="00370BEC" w:rsidP="00370BEC">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注</w:t>
      </w:r>
      <w:r w:rsidRPr="00B2206E">
        <w:rPr>
          <w:rFonts w:asciiTheme="majorEastAsia" w:eastAsiaTheme="majorEastAsia" w:hAnsiTheme="majorEastAsia"/>
          <w:kern w:val="0"/>
          <w:sz w:val="24"/>
          <w:szCs w:val="24"/>
        </w:rPr>
        <w:t>：</w:t>
      </w:r>
      <w:r w:rsidRPr="00B2206E">
        <w:rPr>
          <w:rFonts w:asciiTheme="majorEastAsia" w:eastAsiaTheme="majorEastAsia" w:hAnsiTheme="majorEastAsia" w:hint="eastAsia"/>
          <w:kern w:val="0"/>
          <w:sz w:val="24"/>
          <w:szCs w:val="24"/>
        </w:rPr>
        <w:t>1、</w:t>
      </w:r>
      <w:r w:rsidRPr="00B2206E">
        <w:t>维修费年运行费用按污水处理设施建设投资的</w:t>
      </w:r>
      <w:r w:rsidRPr="00B2206E">
        <w:t>2.5%</w:t>
      </w:r>
      <w:r w:rsidRPr="00B2206E">
        <w:t>计算。</w:t>
      </w:r>
    </w:p>
    <w:p w14:paraId="5A9B1626" w14:textId="77777777" w:rsidR="00085469" w:rsidRPr="00B2206E" w:rsidRDefault="007701EA">
      <w:pPr>
        <w:pStyle w:val="2"/>
      </w:pPr>
      <w:bookmarkStart w:id="92" w:name="_Toc27556999"/>
      <w:bookmarkEnd w:id="90"/>
      <w:r w:rsidRPr="00B2206E">
        <w:rPr>
          <w:rFonts w:hint="eastAsia"/>
        </w:rPr>
        <w:t>8.</w:t>
      </w:r>
      <w:r w:rsidR="00CE7B6D" w:rsidRPr="00B2206E">
        <w:rPr>
          <w:rFonts w:hint="eastAsia"/>
        </w:rPr>
        <w:t>5</w:t>
      </w:r>
      <w:r w:rsidR="00982C65" w:rsidRPr="00B2206E">
        <w:rPr>
          <w:rFonts w:hint="eastAsia"/>
        </w:rPr>
        <w:t>运维</w:t>
      </w:r>
      <w:r w:rsidRPr="00B2206E">
        <w:rPr>
          <w:rFonts w:hint="eastAsia"/>
        </w:rPr>
        <w:t>费用资金筹措</w:t>
      </w:r>
      <w:bookmarkEnd w:id="92"/>
    </w:p>
    <w:p w14:paraId="0AADA22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运维资金筹措宜采取“政府扶持、群众自筹、社会参与”的方式。应制定运维资金筹措计划和使用方案；积极探索乡村生活污水处理缴费机制，建立运维资金长效保障机制。随着污水处理设施建设与运行的规范化，污水处理成本也不断提高，污水处理质量和能力的提高也会受到资金</w:t>
      </w:r>
      <w:r w:rsidRPr="00B2206E">
        <w:rPr>
          <w:rFonts w:asciiTheme="majorEastAsia" w:eastAsiaTheme="majorEastAsia" w:hAnsiTheme="majorEastAsia" w:hint="eastAsia"/>
          <w:kern w:val="0"/>
          <w:sz w:val="24"/>
          <w:szCs w:val="24"/>
        </w:rPr>
        <w:lastRenderedPageBreak/>
        <w:t>投入的制约。鉴于获嘉县实际情况，制定污水处理收费制度和标准。采取合适的收费方式以规范收缴程序，降低收费成本、提高收取率。</w:t>
      </w:r>
    </w:p>
    <w:p w14:paraId="42324653"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w:t>
      </w:r>
      <w:r w:rsidRPr="00B2206E">
        <w:rPr>
          <w:rFonts w:asciiTheme="majorEastAsia" w:eastAsiaTheme="majorEastAsia" w:hAnsiTheme="majorEastAsia"/>
          <w:kern w:val="0"/>
          <w:sz w:val="24"/>
          <w:szCs w:val="24"/>
        </w:rPr>
        <w:t>建立农村生活污水处理设施运营管理资金保障机制，可设立农村生活污水处理设施运营管理</w:t>
      </w:r>
      <w:r w:rsidRPr="00B2206E">
        <w:rPr>
          <w:rFonts w:asciiTheme="majorEastAsia" w:eastAsiaTheme="majorEastAsia" w:hAnsiTheme="majorEastAsia" w:hint="eastAsia"/>
          <w:kern w:val="0"/>
          <w:sz w:val="24"/>
          <w:szCs w:val="24"/>
        </w:rPr>
        <w:t>县</w:t>
      </w:r>
      <w:r w:rsidRPr="00B2206E">
        <w:rPr>
          <w:rFonts w:asciiTheme="majorEastAsia" w:eastAsiaTheme="majorEastAsia" w:hAnsiTheme="majorEastAsia"/>
          <w:kern w:val="0"/>
          <w:sz w:val="24"/>
          <w:szCs w:val="24"/>
        </w:rPr>
        <w:t>级财政资金专项，同时要求县级财政要把运营管理经费纳入年度预算；</w:t>
      </w:r>
    </w:p>
    <w:p w14:paraId="1DC0B2AD"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w:t>
      </w:r>
      <w:r w:rsidRPr="00B2206E">
        <w:rPr>
          <w:rFonts w:asciiTheme="majorEastAsia" w:eastAsiaTheme="majorEastAsia" w:hAnsiTheme="majorEastAsia"/>
          <w:kern w:val="0"/>
          <w:sz w:val="24"/>
          <w:szCs w:val="24"/>
        </w:rPr>
        <w:t>扩宽运营管理资金筹措渠道</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通过有关部门出台政策，明确可从饮用水源保护区生态补偿专项资金、城镇集中供水排污费等列支部分农村污水处理设施运营管理资金</w:t>
      </w:r>
      <w:r w:rsidRPr="00B2206E">
        <w:rPr>
          <w:rFonts w:asciiTheme="majorEastAsia" w:eastAsiaTheme="majorEastAsia" w:hAnsiTheme="majorEastAsia" w:hint="eastAsia"/>
          <w:kern w:val="0"/>
          <w:sz w:val="24"/>
          <w:szCs w:val="24"/>
        </w:rPr>
        <w:t>。</w:t>
      </w:r>
    </w:p>
    <w:p w14:paraId="0493462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（3）按照“谁排放污水谁支付处理费用”的原则，对各乡镇盈利性单位和企业开征污水处理费，既能增加一部分污水处理经费，又能促使污水排放单位采取措施减少污水排放量。</w:t>
      </w:r>
      <w:r w:rsidRPr="00B2206E">
        <w:rPr>
          <w:rFonts w:asciiTheme="majorEastAsia" w:eastAsiaTheme="majorEastAsia" w:hAnsiTheme="majorEastAsia"/>
          <w:kern w:val="0"/>
          <w:sz w:val="24"/>
          <w:szCs w:val="24"/>
        </w:rPr>
        <w:t>探索向农村污水处理设施服务范围内村民征收适量污水处理费等举措</w:t>
      </w:r>
      <w:r w:rsidRPr="00B2206E">
        <w:rPr>
          <w:rFonts w:asciiTheme="majorEastAsia" w:eastAsiaTheme="majorEastAsia" w:hAnsiTheme="majorEastAsia" w:hint="eastAsia"/>
          <w:kern w:val="0"/>
          <w:sz w:val="24"/>
          <w:szCs w:val="24"/>
        </w:rPr>
        <w:t>，</w:t>
      </w:r>
      <w:r w:rsidRPr="00B2206E">
        <w:rPr>
          <w:rFonts w:asciiTheme="majorEastAsia" w:eastAsiaTheme="majorEastAsia" w:hAnsiTheme="majorEastAsia"/>
          <w:kern w:val="0"/>
          <w:sz w:val="24"/>
          <w:szCs w:val="24"/>
        </w:rPr>
        <w:t>保障资金来源。</w:t>
      </w:r>
    </w:p>
    <w:p w14:paraId="20F62B1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通过行业资源整合，构建县城基础设施投融资平台，为县城基础设施建设和发展筹集资金。对经营性县城基础设施中由政府投资形成的经营权、股权，按有关规定进行出让、转让，实现多元化投资经营。整合、盘活存量资产所回收资金纳入国有资本经营预算，按照全县统一规划，用于非经营性和有经营收入但不足以回收成本的基础设施项目的建设和运营。</w:t>
      </w:r>
    </w:p>
    <w:p w14:paraId="1EDF052B"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（5）继续发挥银行信贷的主渠道作用，积极与银行等金融机构开展多种形式合作，与金融机构共同研究创新金融产品，扩大金融机构在项目建设、管理和运营商的信贷投放量。</w:t>
      </w:r>
    </w:p>
    <w:p w14:paraId="6CD5FBDD"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（6）加强国有资本管理，整合国有资产和资本，鼓励采用特许经营权转染、资产经营转让、收费权转让、资产证券化以及股权转让和出售等多种方式，盘活存量资产，筹集建设资金。</w:t>
      </w:r>
    </w:p>
    <w:p w14:paraId="682C44CB"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构建政府扶持、群众自筹、社会参与的资金筹措机制，县、乡镇相关部门应当加强对农村生活污水处理设施运行维护经费的使用管理，任何单位和个人不得截留、挤占、挪用资金。</w:t>
      </w:r>
    </w:p>
    <w:p w14:paraId="0558152A" w14:textId="77777777" w:rsidR="00085469" w:rsidRPr="00B2206E" w:rsidRDefault="007701EA" w:rsidP="00CE7B6D">
      <w:pPr>
        <w:pStyle w:val="2"/>
      </w:pPr>
      <w:bookmarkStart w:id="93" w:name="_Toc27557000"/>
      <w:r w:rsidRPr="00B2206E">
        <w:rPr>
          <w:rFonts w:hint="eastAsia"/>
        </w:rPr>
        <w:t>8.</w:t>
      </w:r>
      <w:r w:rsidR="00CE7B6D" w:rsidRPr="00B2206E">
        <w:rPr>
          <w:rFonts w:hint="eastAsia"/>
        </w:rPr>
        <w:t>6</w:t>
      </w:r>
      <w:r w:rsidRPr="00B2206E">
        <w:rPr>
          <w:rFonts w:hint="eastAsia"/>
        </w:rPr>
        <w:t>环境监管</w:t>
      </w:r>
      <w:bookmarkEnd w:id="93"/>
    </w:p>
    <w:p w14:paraId="1F309193"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各乡镇政府及村庄村委成员组织成立巡查小组，每个乡镇及村庄对镇区和村庄内污水排放情况进行摸底调查，对私自随意排放、倾倒污水的个人或单位进行责令整改，定期对村镇居民进行环境保护教育，使村民了解污水随意排放对环境的影响以及对人体危害，加强对村镇居民的环保意识的培养。</w:t>
      </w:r>
    </w:p>
    <w:p w14:paraId="254D796A"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（2）污水集中处理设施建设应当按照相关规定落实噪声控制、除臭、消毒等要求。</w:t>
      </w:r>
    </w:p>
    <w:p w14:paraId="2837962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（3）各乡镇污水集中处理设施运营单位发现排入设施的水污染物浓度异常，影响达标排放的，应当立即向当地人民政府环境保护行政主管部门和城镇污水集中处理行政主管部门报告，接到报</w:t>
      </w:r>
      <w:r w:rsidRPr="00B2206E">
        <w:rPr>
          <w:rFonts w:asciiTheme="majorEastAsia" w:eastAsiaTheme="majorEastAsia" w:hAnsiTheme="majorEastAsia" w:hint="eastAsia"/>
          <w:kern w:val="0"/>
          <w:sz w:val="24"/>
          <w:szCs w:val="24"/>
        </w:rPr>
        <w:lastRenderedPageBreak/>
        <w:t>告的部门应当依法采取相应措施。</w:t>
      </w:r>
    </w:p>
    <w:p w14:paraId="778803F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污水集中处理设施运营单位应当按照有关规定在污水集中处理设施的进水口、出水口安装水量、水质自动监控设备及配套设施，并与当地人民政府环境保护行政主管部门的监控设备联网，自动监控设备在投入使用前，应当依法予以检定;使用中的自动监控设备应当按照有关规定进行数据比对。污水集中处理设施运营单位应当正常使用、维护自动监控设备及中控系统，不得擅自拆除、闲置、改变或者损毁。</w:t>
      </w:r>
    </w:p>
    <w:p w14:paraId="380C5A71"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5）污水集中处理设施确因改造、更新、维修需要暂停运行的，或者进水口、出水口水量、水质自动监控系统发生故障不能正常运行的，污水集中处理设施运营单位应当在规定时间内向当地人民政府环境保护行政主管部门报告;城镇污水集中处理设施运营单位还应当向城镇污水集中处理行政主管部门报告；污水集中处理设施运营单位应当按照有关规定建立台账制度，如实记录有关数据。</w:t>
      </w:r>
    </w:p>
    <w:p w14:paraId="4CF680E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6）县级地方人民政府环境保护行政主管部门应当对污水集中处理设施的出水水质、水量进行监督监测，并及时将监测结果通报同级人民政府乡镇污水集中处理行政主管部门。县级地方人民政府乡镇污水集中处理行政主管部门应当加强对城镇污水集中处理设施运行的监督管理考核，城镇污水集中处理设施的出水水质、水量监测结果应当作为污水处理运营经费拨付的依据之一。</w:t>
      </w:r>
    </w:p>
    <w:p w14:paraId="27BB4428"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7）实行污泥属地集中处置，确需转移处置污泥的，应当符合国家和省有关规定;污泥属于危险废物的，应当按照危险废物管理要求进行处置。对污水处理运行中产生的污泥进行无害化处理或者综合利用。县级地方人民政府乡镇污水集中处理行政主管部门负责乡镇污水集中处理设施污泥处置的监督管理，污泥运输单位应当采取防止污染环境的措施，不得擅自倾倒、堆放、丢弃、遗撒污泥。</w:t>
      </w:r>
    </w:p>
    <w:p w14:paraId="56327524"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8）乡镇人民政府环境保护行政主管部门应当加强对其辖区内污水集中处理设施环境保护情况的现场检查、检测。县人民政府环境保护行政主管部门应当加强对其行政区域内污水集中处理设施环境保护情况的抽查、抽测。’</w:t>
      </w:r>
    </w:p>
    <w:p w14:paraId="68C4D24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9）监督性监测水质采样方法应当按照国家有关技术规范执行。监督性监测结果应当及时通报相关污水集中处理设施运营单位;乡镇污水集中处理设施的监督性监测结果还应当通报同级人民政府城镇污水集中处理行政主管部门。县人民政府环境保护行政主管部门应当建立污水集中处理设施基础档案数据库，以及监督检查台账，实行“一处污水集中处理设施一档”。</w:t>
      </w:r>
    </w:p>
    <w:p w14:paraId="61C3AC5B"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（10）乡镇污水集中处理设施运营单位有下列情形之一的，由县级人民政府乡镇污水集中处</w:t>
      </w:r>
      <w:r w:rsidRPr="00B2206E">
        <w:rPr>
          <w:rFonts w:asciiTheme="majorEastAsia" w:eastAsiaTheme="majorEastAsia" w:hAnsiTheme="majorEastAsia" w:hint="eastAsia"/>
          <w:kern w:val="0"/>
          <w:sz w:val="24"/>
          <w:szCs w:val="24"/>
        </w:rPr>
        <w:lastRenderedPageBreak/>
        <w:t>理行政主管部门责令限期整改：</w:t>
      </w:r>
    </w:p>
    <w:p w14:paraId="2AB8129A"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1）乡镇污水集中处理设施运行管理考核不合格的；</w:t>
      </w:r>
    </w:p>
    <w:p w14:paraId="72AE54DD"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2）未按照规定建立台账制度或者台账不真实的;</w:t>
      </w:r>
    </w:p>
    <w:p w14:paraId="24FAA7F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3）未按照规范处置污泥或者违反污泥委托处置规定的。</w:t>
      </w:r>
    </w:p>
    <w:p w14:paraId="3F0A3DA4"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在主要污染物总量减排核查中，污水集中处理设施不符合核查要求的，由县级地方人民政府环境保护行政主管部门责令限期改正。</w:t>
      </w:r>
    </w:p>
    <w:p w14:paraId="06EB9C0A"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县级地方政府应当将污水集中处理设施建设纳入水污染防治规划，充分发挥污水集中处理设施削减主要水污染物排放总量作用。各乡镇人民政府应当加强对本行政区域内污水集中处理设施环境保护的监督管理。县级政府环境保护行政主管部门负责本行政区域内污水集中处理设施环境保护监督管理工作，广大人民群众有权对违反污水集中处理设施环境保护规定的行为进行举报和投诉。</w:t>
      </w:r>
    </w:p>
    <w:p w14:paraId="17CDEED9"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5250ABAF"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7BD742E5"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0C2E41BB"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659C6432"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3BBCB405" w14:textId="77777777" w:rsidR="00085469" w:rsidRPr="00B2206E" w:rsidRDefault="007701EA">
      <w:pPr>
        <w:widowControl/>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br w:type="page"/>
      </w:r>
    </w:p>
    <w:p w14:paraId="51530632" w14:textId="77777777" w:rsidR="00085469" w:rsidRPr="00B2206E" w:rsidRDefault="007701EA">
      <w:pPr>
        <w:pStyle w:val="1"/>
        <w:spacing w:beforeLines="100" w:before="312" w:afterLines="100" w:after="312" w:line="360" w:lineRule="auto"/>
        <w:jc w:val="center"/>
        <w:rPr>
          <w:rStyle w:val="11"/>
        </w:rPr>
      </w:pPr>
      <w:bookmarkStart w:id="94" w:name="_Toc4682726"/>
      <w:bookmarkStart w:id="95" w:name="_Toc27557001"/>
      <w:r w:rsidRPr="00B2206E">
        <w:rPr>
          <w:rStyle w:val="11"/>
          <w:rFonts w:hint="eastAsia"/>
        </w:rPr>
        <w:lastRenderedPageBreak/>
        <w:t>第九章</w:t>
      </w:r>
      <w:r w:rsidRPr="00B2206E">
        <w:rPr>
          <w:rStyle w:val="11"/>
          <w:rFonts w:hint="eastAsia"/>
        </w:rPr>
        <w:t xml:space="preserve">  </w:t>
      </w:r>
      <w:r w:rsidRPr="00B2206E">
        <w:rPr>
          <w:rStyle w:val="11"/>
          <w:rFonts w:hint="eastAsia"/>
        </w:rPr>
        <w:t>效益分析</w:t>
      </w:r>
      <w:bookmarkEnd w:id="94"/>
      <w:bookmarkEnd w:id="95"/>
    </w:p>
    <w:p w14:paraId="792198F5"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本规划针对获嘉县各乡镇及下辖村庄生活污水处理的现状问题，对生活污水的收集、处理给出了具体的解决方案，规划兼具技术可行性和操作可行性，便于实施，且能带来较好的环境、社会、经济效益。</w:t>
      </w:r>
    </w:p>
    <w:p w14:paraId="18F5E552" w14:textId="77777777" w:rsidR="00085469" w:rsidRPr="00B2206E" w:rsidRDefault="007701EA">
      <w:pPr>
        <w:pStyle w:val="2"/>
        <w:spacing w:beforeLines="100" w:before="312" w:afterLines="100" w:after="312" w:line="360" w:lineRule="auto"/>
        <w:rPr>
          <w:rStyle w:val="22"/>
        </w:rPr>
      </w:pPr>
      <w:bookmarkStart w:id="96" w:name="_Toc4682727"/>
      <w:bookmarkStart w:id="97" w:name="_Toc27557002"/>
      <w:r w:rsidRPr="00B2206E">
        <w:rPr>
          <w:rStyle w:val="22"/>
        </w:rPr>
        <w:t>9</w:t>
      </w:r>
      <w:r w:rsidRPr="00B2206E">
        <w:rPr>
          <w:rStyle w:val="22"/>
          <w:rFonts w:hint="eastAsia"/>
        </w:rPr>
        <w:t>.1</w:t>
      </w:r>
      <w:r w:rsidRPr="00B2206E">
        <w:rPr>
          <w:rStyle w:val="22"/>
          <w:rFonts w:hint="eastAsia"/>
        </w:rPr>
        <w:t>环境效益</w:t>
      </w:r>
      <w:bookmarkEnd w:id="96"/>
      <w:bookmarkEnd w:id="97"/>
    </w:p>
    <w:p w14:paraId="2C6B2713"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规划在分析比较现阶段污水处理管理模式的基础上，经过论证按照全过程管理的基本原则，构建合理的污水收集和处理体系。污水经污水管网收集送至各污水处理设施进行处理，处置后的污泥进行末端处置。</w:t>
      </w:r>
    </w:p>
    <w:p w14:paraId="25C6C4CB"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通过规划的逐步实施，将在规划范围内构建科学合理的污水处理体系，实现污水收集及处理设施的合理布局与建设；通过污水管网的合理布局、规范化建设与管理，在满足处理污水量的同时全方位改进和提高获嘉县水环境质量。</w:t>
      </w:r>
    </w:p>
    <w:p w14:paraId="55785EC3" w14:textId="4F887B34"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经测算，规划</w:t>
      </w:r>
      <w:r w:rsidR="003D7EF5" w:rsidRPr="00B2206E">
        <w:rPr>
          <w:rFonts w:asciiTheme="majorEastAsia" w:eastAsiaTheme="majorEastAsia" w:hAnsiTheme="majorEastAsia" w:hint="eastAsia"/>
          <w:kern w:val="0"/>
          <w:sz w:val="24"/>
          <w:szCs w:val="24"/>
        </w:rPr>
        <w:t>期末</w:t>
      </w:r>
      <w:r w:rsidRPr="00B2206E">
        <w:rPr>
          <w:rFonts w:asciiTheme="majorEastAsia" w:eastAsiaTheme="majorEastAsia" w:hAnsiTheme="majorEastAsia" w:hint="eastAsia"/>
          <w:kern w:val="0"/>
          <w:sz w:val="24"/>
          <w:szCs w:val="24"/>
        </w:rPr>
        <w:t>获嘉县各乡镇及下辖村庄可减少污水排放量</w:t>
      </w:r>
      <w:r w:rsidRPr="00B2206E">
        <w:rPr>
          <w:rFonts w:asciiTheme="majorEastAsia" w:eastAsiaTheme="majorEastAsia" w:hAnsiTheme="majorEastAsia"/>
          <w:kern w:val="0"/>
          <w:sz w:val="24"/>
          <w:szCs w:val="24"/>
        </w:rPr>
        <w:t>1029</w:t>
      </w:r>
      <w:r w:rsidRPr="00B2206E">
        <w:rPr>
          <w:rFonts w:asciiTheme="majorEastAsia" w:eastAsiaTheme="majorEastAsia" w:hAnsiTheme="majorEastAsia" w:hint="eastAsia"/>
          <w:kern w:val="0"/>
          <w:sz w:val="24"/>
          <w:szCs w:val="24"/>
        </w:rPr>
        <w:t>万吨/年，污染物削减量约为：</w:t>
      </w:r>
      <w:r w:rsidR="00D2490D" w:rsidRPr="00B2206E">
        <w:rPr>
          <w:rFonts w:asciiTheme="majorEastAsia" w:eastAsiaTheme="majorEastAsia" w:hAnsiTheme="majorEastAsia" w:hint="eastAsia"/>
          <w:kern w:val="0"/>
          <w:sz w:val="24"/>
          <w:szCs w:val="24"/>
        </w:rPr>
        <w:t>COD</w:t>
      </w:r>
      <w:r w:rsidR="00D2490D" w:rsidRPr="00B2206E">
        <w:rPr>
          <w:rFonts w:asciiTheme="majorEastAsia" w:eastAsiaTheme="majorEastAsia" w:hAnsiTheme="majorEastAsia"/>
          <w:kern w:val="0"/>
          <w:sz w:val="24"/>
          <w:szCs w:val="24"/>
        </w:rPr>
        <w:t>cr</w:t>
      </w:r>
      <w:r w:rsidR="00D2490D" w:rsidRPr="00B2206E">
        <w:rPr>
          <w:rFonts w:asciiTheme="majorEastAsia" w:eastAsiaTheme="majorEastAsia" w:hAnsiTheme="majorEastAsia" w:hint="eastAsia"/>
          <w:kern w:val="0"/>
          <w:sz w:val="24"/>
          <w:szCs w:val="24"/>
        </w:rPr>
        <w:t>：</w:t>
      </w:r>
      <w:r w:rsidR="00D2490D" w:rsidRPr="00B2206E">
        <w:rPr>
          <w:rFonts w:asciiTheme="majorEastAsia" w:eastAsiaTheme="majorEastAsia" w:hAnsiTheme="majorEastAsia"/>
          <w:kern w:val="0"/>
          <w:sz w:val="24"/>
          <w:szCs w:val="24"/>
        </w:rPr>
        <w:t>5393</w:t>
      </w:r>
      <w:r w:rsidR="00D2490D" w:rsidRPr="00B2206E">
        <w:rPr>
          <w:rFonts w:asciiTheme="majorEastAsia" w:eastAsiaTheme="majorEastAsia" w:hAnsiTheme="majorEastAsia" w:hint="eastAsia"/>
          <w:kern w:val="0"/>
          <w:sz w:val="24"/>
          <w:szCs w:val="24"/>
        </w:rPr>
        <w:t>吨/年，</w:t>
      </w:r>
      <w:r w:rsidR="00D2490D" w:rsidRPr="00B2206E">
        <w:rPr>
          <w:rFonts w:ascii="宋体" w:eastAsia="宋体" w:hAnsi="宋体" w:cs="宋体" w:hint="eastAsia"/>
          <w:kern w:val="0"/>
          <w:sz w:val="24"/>
          <w:szCs w:val="24"/>
        </w:rPr>
        <w:t>BOD</w:t>
      </w:r>
      <w:r w:rsidR="00D2490D" w:rsidRPr="00B2206E">
        <w:rPr>
          <w:rFonts w:ascii="宋体" w:eastAsia="宋体" w:hAnsi="宋体" w:cs="宋体"/>
          <w:kern w:val="0"/>
          <w:sz w:val="24"/>
          <w:szCs w:val="24"/>
          <w:vertAlign w:val="subscript"/>
        </w:rPr>
        <w:t>5</w:t>
      </w:r>
      <w:r w:rsidR="00D2490D" w:rsidRPr="00B2206E">
        <w:rPr>
          <w:rFonts w:asciiTheme="majorEastAsia" w:eastAsiaTheme="majorEastAsia" w:hAnsiTheme="majorEastAsia" w:hint="eastAsia"/>
          <w:kern w:val="0"/>
          <w:sz w:val="24"/>
          <w:szCs w:val="24"/>
        </w:rPr>
        <w:t>：</w:t>
      </w:r>
      <w:r w:rsidR="00D2490D" w:rsidRPr="00B2206E">
        <w:rPr>
          <w:rFonts w:asciiTheme="majorEastAsia" w:eastAsiaTheme="majorEastAsia" w:hAnsiTheme="majorEastAsia"/>
          <w:kern w:val="0"/>
          <w:sz w:val="24"/>
          <w:szCs w:val="24"/>
        </w:rPr>
        <w:t>4075</w:t>
      </w:r>
      <w:r w:rsidR="00D2490D" w:rsidRPr="00B2206E">
        <w:rPr>
          <w:rFonts w:asciiTheme="majorEastAsia" w:eastAsiaTheme="majorEastAsia" w:hAnsiTheme="majorEastAsia" w:hint="eastAsia"/>
          <w:kern w:val="0"/>
          <w:sz w:val="24"/>
          <w:szCs w:val="24"/>
        </w:rPr>
        <w:t>吨/年，氨氮：</w:t>
      </w:r>
      <w:r w:rsidR="00D2490D" w:rsidRPr="00B2206E">
        <w:rPr>
          <w:rFonts w:asciiTheme="majorEastAsia" w:eastAsiaTheme="majorEastAsia" w:hAnsiTheme="majorEastAsia"/>
          <w:kern w:val="0"/>
          <w:sz w:val="24"/>
          <w:szCs w:val="24"/>
        </w:rPr>
        <w:t>479</w:t>
      </w:r>
      <w:r w:rsidR="00D2490D" w:rsidRPr="00B2206E">
        <w:rPr>
          <w:rFonts w:asciiTheme="majorEastAsia" w:eastAsiaTheme="majorEastAsia" w:hAnsiTheme="majorEastAsia" w:hint="eastAsia"/>
          <w:kern w:val="0"/>
          <w:sz w:val="24"/>
          <w:szCs w:val="24"/>
        </w:rPr>
        <w:t>吨/年，总磷：</w:t>
      </w:r>
      <w:r w:rsidR="00D2490D" w:rsidRPr="00B2206E">
        <w:rPr>
          <w:rFonts w:asciiTheme="majorEastAsia" w:eastAsiaTheme="majorEastAsia" w:hAnsiTheme="majorEastAsia"/>
          <w:kern w:val="0"/>
          <w:sz w:val="24"/>
          <w:szCs w:val="24"/>
        </w:rPr>
        <w:t>90</w:t>
      </w:r>
      <w:r w:rsidR="00D2490D" w:rsidRPr="00B2206E">
        <w:rPr>
          <w:rFonts w:asciiTheme="majorEastAsia" w:eastAsiaTheme="majorEastAsia" w:hAnsiTheme="majorEastAsia" w:hint="eastAsia"/>
          <w:kern w:val="0"/>
          <w:sz w:val="24"/>
          <w:szCs w:val="24"/>
        </w:rPr>
        <w:t>吨/年，SS：</w:t>
      </w:r>
      <w:r w:rsidR="00D2490D" w:rsidRPr="00B2206E">
        <w:rPr>
          <w:rFonts w:asciiTheme="majorEastAsia" w:eastAsiaTheme="majorEastAsia" w:hAnsiTheme="majorEastAsia"/>
          <w:kern w:val="0"/>
          <w:sz w:val="24"/>
          <w:szCs w:val="24"/>
        </w:rPr>
        <w:t>4674</w:t>
      </w:r>
      <w:r w:rsidR="00D2490D" w:rsidRPr="00B2206E">
        <w:rPr>
          <w:rFonts w:asciiTheme="majorEastAsia" w:eastAsiaTheme="majorEastAsia" w:hAnsiTheme="majorEastAsia" w:hint="eastAsia"/>
          <w:kern w:val="0"/>
          <w:sz w:val="24"/>
          <w:szCs w:val="24"/>
        </w:rPr>
        <w:t>吨/年，TN：</w:t>
      </w:r>
      <w:r w:rsidR="00D2490D" w:rsidRPr="00B2206E">
        <w:rPr>
          <w:rFonts w:asciiTheme="majorEastAsia" w:eastAsiaTheme="majorEastAsia" w:hAnsiTheme="majorEastAsia"/>
          <w:kern w:val="0"/>
          <w:sz w:val="24"/>
          <w:szCs w:val="24"/>
        </w:rPr>
        <w:t>659</w:t>
      </w:r>
      <w:r w:rsidR="00D2490D" w:rsidRPr="00B2206E">
        <w:rPr>
          <w:rFonts w:asciiTheme="majorEastAsia" w:eastAsiaTheme="majorEastAsia" w:hAnsiTheme="majorEastAsia" w:hint="eastAsia"/>
          <w:kern w:val="0"/>
          <w:sz w:val="24"/>
          <w:szCs w:val="24"/>
        </w:rPr>
        <w:t>吨/年。</w:t>
      </w:r>
    </w:p>
    <w:p w14:paraId="05D82F77" w14:textId="77777777" w:rsidR="0067449A" w:rsidRPr="00B2206E" w:rsidRDefault="0067449A" w:rsidP="0067449A">
      <w:pPr>
        <w:spacing w:line="360" w:lineRule="auto"/>
        <w:ind w:firstLineChars="200" w:firstLine="480"/>
        <w:jc w:val="center"/>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表9-1  各</w:t>
      </w:r>
      <w:r w:rsidRPr="00B2206E">
        <w:rPr>
          <w:rFonts w:asciiTheme="majorEastAsia" w:eastAsiaTheme="majorEastAsia" w:hAnsiTheme="majorEastAsia"/>
          <w:kern w:val="0"/>
          <w:sz w:val="24"/>
          <w:szCs w:val="24"/>
        </w:rPr>
        <w:t>乡镇污染物</w:t>
      </w:r>
      <w:r w:rsidRPr="00B2206E">
        <w:rPr>
          <w:rFonts w:asciiTheme="majorEastAsia" w:eastAsiaTheme="majorEastAsia" w:hAnsiTheme="majorEastAsia" w:hint="eastAsia"/>
          <w:kern w:val="0"/>
          <w:sz w:val="24"/>
          <w:szCs w:val="24"/>
        </w:rPr>
        <w:t>消减量</w:t>
      </w:r>
      <w:r w:rsidRPr="00B2206E">
        <w:rPr>
          <w:rFonts w:asciiTheme="majorEastAsia" w:eastAsiaTheme="majorEastAsia" w:hAnsiTheme="majorEastAsia"/>
          <w:kern w:val="0"/>
          <w:sz w:val="24"/>
          <w:szCs w:val="24"/>
        </w:rPr>
        <w:t>一览表</w:t>
      </w:r>
    </w:p>
    <w:tbl>
      <w:tblPr>
        <w:tblW w:w="5000" w:type="pct"/>
        <w:tblLook w:val="04A0" w:firstRow="1" w:lastRow="0" w:firstColumn="1" w:lastColumn="0" w:noHBand="0" w:noVBand="1"/>
      </w:tblPr>
      <w:tblGrid>
        <w:gridCol w:w="1075"/>
        <w:gridCol w:w="1176"/>
        <w:gridCol w:w="1659"/>
        <w:gridCol w:w="1075"/>
        <w:gridCol w:w="1075"/>
        <w:gridCol w:w="1076"/>
        <w:gridCol w:w="1076"/>
        <w:gridCol w:w="1076"/>
        <w:gridCol w:w="1080"/>
      </w:tblGrid>
      <w:tr w:rsidR="00EC1FF8" w:rsidRPr="00B2206E" w14:paraId="7B4A1098" w14:textId="77777777" w:rsidTr="0067449A">
        <w:trPr>
          <w:trHeight w:val="285"/>
        </w:trPr>
        <w:tc>
          <w:tcPr>
            <w:tcW w:w="52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1ACC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序号</w:t>
            </w:r>
          </w:p>
        </w:tc>
        <w:tc>
          <w:tcPr>
            <w:tcW w:w="52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EA2F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名称</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6DBE0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污水处理规模（m³/d）</w:t>
            </w:r>
          </w:p>
        </w:tc>
        <w:tc>
          <w:tcPr>
            <w:tcW w:w="3146" w:type="pct"/>
            <w:gridSpan w:val="6"/>
            <w:tcBorders>
              <w:top w:val="single" w:sz="4" w:space="0" w:color="auto"/>
              <w:left w:val="nil"/>
              <w:bottom w:val="single" w:sz="4" w:space="0" w:color="auto"/>
              <w:right w:val="single" w:sz="4" w:space="0" w:color="auto"/>
            </w:tcBorders>
            <w:shd w:val="clear" w:color="auto" w:fill="auto"/>
            <w:noWrap/>
            <w:vAlign w:val="center"/>
            <w:hideMark/>
          </w:tcPr>
          <w:p w14:paraId="72211C5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污染物消减量（吨/年）</w:t>
            </w:r>
          </w:p>
        </w:tc>
      </w:tr>
      <w:tr w:rsidR="00EC1FF8" w:rsidRPr="00B2206E" w14:paraId="358DC5F2" w14:textId="77777777" w:rsidTr="0067449A">
        <w:trPr>
          <w:trHeight w:val="285"/>
        </w:trPr>
        <w:tc>
          <w:tcPr>
            <w:tcW w:w="524" w:type="pct"/>
            <w:vMerge/>
            <w:tcBorders>
              <w:top w:val="single" w:sz="4" w:space="0" w:color="auto"/>
              <w:left w:val="single" w:sz="4" w:space="0" w:color="auto"/>
              <w:bottom w:val="single" w:sz="4" w:space="0" w:color="auto"/>
              <w:right w:val="single" w:sz="4" w:space="0" w:color="auto"/>
            </w:tcBorders>
            <w:vAlign w:val="center"/>
            <w:hideMark/>
          </w:tcPr>
          <w:p w14:paraId="636B9E50" w14:textId="77777777" w:rsidR="0067449A" w:rsidRPr="00B2206E" w:rsidRDefault="0067449A" w:rsidP="0067449A">
            <w:pPr>
              <w:widowControl/>
              <w:jc w:val="left"/>
              <w:rPr>
                <w:rFonts w:ascii="宋体" w:eastAsia="宋体" w:hAnsi="宋体" w:cs="宋体"/>
                <w:kern w:val="0"/>
                <w:sz w:val="24"/>
                <w:szCs w:val="24"/>
              </w:rPr>
            </w:pPr>
          </w:p>
        </w:tc>
        <w:tc>
          <w:tcPr>
            <w:tcW w:w="524" w:type="pct"/>
            <w:vMerge/>
            <w:tcBorders>
              <w:top w:val="single" w:sz="4" w:space="0" w:color="auto"/>
              <w:left w:val="single" w:sz="4" w:space="0" w:color="auto"/>
              <w:bottom w:val="single" w:sz="4" w:space="0" w:color="auto"/>
              <w:right w:val="single" w:sz="4" w:space="0" w:color="auto"/>
            </w:tcBorders>
            <w:vAlign w:val="center"/>
            <w:hideMark/>
          </w:tcPr>
          <w:p w14:paraId="32A55016" w14:textId="77777777" w:rsidR="0067449A" w:rsidRPr="00B2206E" w:rsidRDefault="0067449A" w:rsidP="0067449A">
            <w:pPr>
              <w:widowControl/>
              <w:jc w:val="left"/>
              <w:rPr>
                <w:rFonts w:ascii="宋体" w:eastAsia="宋体" w:hAnsi="宋体" w:cs="宋体"/>
                <w:kern w:val="0"/>
                <w:sz w:val="24"/>
                <w:szCs w:val="24"/>
              </w:rPr>
            </w:pPr>
          </w:p>
        </w:tc>
        <w:tc>
          <w:tcPr>
            <w:tcW w:w="806" w:type="pct"/>
            <w:vMerge/>
            <w:tcBorders>
              <w:top w:val="single" w:sz="4" w:space="0" w:color="auto"/>
              <w:left w:val="single" w:sz="4" w:space="0" w:color="auto"/>
              <w:bottom w:val="single" w:sz="4" w:space="0" w:color="auto"/>
              <w:right w:val="single" w:sz="4" w:space="0" w:color="auto"/>
            </w:tcBorders>
            <w:vAlign w:val="center"/>
            <w:hideMark/>
          </w:tcPr>
          <w:p w14:paraId="0AFE1A7C" w14:textId="77777777" w:rsidR="0067449A" w:rsidRPr="00B2206E" w:rsidRDefault="0067449A" w:rsidP="0067449A">
            <w:pPr>
              <w:widowControl/>
              <w:jc w:val="left"/>
              <w:rPr>
                <w:rFonts w:ascii="宋体" w:eastAsia="宋体" w:hAnsi="宋体" w:cs="宋体"/>
                <w:kern w:val="0"/>
                <w:sz w:val="24"/>
                <w:szCs w:val="24"/>
              </w:rPr>
            </w:pPr>
          </w:p>
        </w:tc>
        <w:tc>
          <w:tcPr>
            <w:tcW w:w="524" w:type="pct"/>
            <w:tcBorders>
              <w:top w:val="nil"/>
              <w:left w:val="nil"/>
              <w:bottom w:val="single" w:sz="4" w:space="0" w:color="auto"/>
              <w:right w:val="single" w:sz="4" w:space="0" w:color="auto"/>
            </w:tcBorders>
            <w:shd w:val="clear" w:color="auto" w:fill="auto"/>
            <w:vAlign w:val="center"/>
            <w:hideMark/>
          </w:tcPr>
          <w:p w14:paraId="514ACD4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CODcr</w:t>
            </w:r>
          </w:p>
        </w:tc>
        <w:tc>
          <w:tcPr>
            <w:tcW w:w="524" w:type="pct"/>
            <w:tcBorders>
              <w:top w:val="nil"/>
              <w:left w:val="nil"/>
              <w:bottom w:val="single" w:sz="4" w:space="0" w:color="auto"/>
              <w:right w:val="single" w:sz="4" w:space="0" w:color="auto"/>
            </w:tcBorders>
            <w:shd w:val="clear" w:color="auto" w:fill="auto"/>
            <w:vAlign w:val="center"/>
            <w:hideMark/>
          </w:tcPr>
          <w:p w14:paraId="3DB1180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BOD5</w:t>
            </w:r>
          </w:p>
        </w:tc>
        <w:tc>
          <w:tcPr>
            <w:tcW w:w="524" w:type="pct"/>
            <w:tcBorders>
              <w:top w:val="nil"/>
              <w:left w:val="nil"/>
              <w:bottom w:val="single" w:sz="4" w:space="0" w:color="auto"/>
              <w:right w:val="single" w:sz="4" w:space="0" w:color="auto"/>
            </w:tcBorders>
            <w:shd w:val="clear" w:color="auto" w:fill="auto"/>
            <w:vAlign w:val="center"/>
            <w:hideMark/>
          </w:tcPr>
          <w:p w14:paraId="4DF356C0"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氨氮 </w:t>
            </w:r>
          </w:p>
        </w:tc>
        <w:tc>
          <w:tcPr>
            <w:tcW w:w="524" w:type="pct"/>
            <w:tcBorders>
              <w:top w:val="nil"/>
              <w:left w:val="nil"/>
              <w:bottom w:val="single" w:sz="4" w:space="0" w:color="auto"/>
              <w:right w:val="single" w:sz="4" w:space="0" w:color="auto"/>
            </w:tcBorders>
            <w:shd w:val="clear" w:color="auto" w:fill="auto"/>
            <w:vAlign w:val="center"/>
            <w:hideMark/>
          </w:tcPr>
          <w:p w14:paraId="0B53E2E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总磷 </w:t>
            </w:r>
          </w:p>
        </w:tc>
        <w:tc>
          <w:tcPr>
            <w:tcW w:w="524" w:type="pct"/>
            <w:tcBorders>
              <w:top w:val="nil"/>
              <w:left w:val="nil"/>
              <w:bottom w:val="single" w:sz="4" w:space="0" w:color="auto"/>
              <w:right w:val="single" w:sz="4" w:space="0" w:color="auto"/>
            </w:tcBorders>
            <w:shd w:val="clear" w:color="auto" w:fill="auto"/>
            <w:vAlign w:val="center"/>
            <w:hideMark/>
          </w:tcPr>
          <w:p w14:paraId="2C34D25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SS</w:t>
            </w:r>
          </w:p>
        </w:tc>
        <w:tc>
          <w:tcPr>
            <w:tcW w:w="524" w:type="pct"/>
            <w:tcBorders>
              <w:top w:val="nil"/>
              <w:left w:val="nil"/>
              <w:bottom w:val="single" w:sz="4" w:space="0" w:color="auto"/>
              <w:right w:val="single" w:sz="4" w:space="0" w:color="auto"/>
            </w:tcBorders>
            <w:shd w:val="clear" w:color="auto" w:fill="auto"/>
            <w:vAlign w:val="center"/>
            <w:hideMark/>
          </w:tcPr>
          <w:p w14:paraId="017661A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TN</w:t>
            </w:r>
          </w:p>
        </w:tc>
      </w:tr>
      <w:tr w:rsidR="00EC1FF8" w:rsidRPr="00B2206E" w14:paraId="7218BE8A"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1AEFB32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w:t>
            </w:r>
          </w:p>
        </w:tc>
        <w:tc>
          <w:tcPr>
            <w:tcW w:w="524" w:type="pct"/>
            <w:tcBorders>
              <w:top w:val="nil"/>
              <w:left w:val="nil"/>
              <w:bottom w:val="single" w:sz="4" w:space="0" w:color="auto"/>
              <w:right w:val="single" w:sz="4" w:space="0" w:color="auto"/>
            </w:tcBorders>
            <w:shd w:val="clear" w:color="auto" w:fill="auto"/>
            <w:noWrap/>
            <w:vAlign w:val="center"/>
            <w:hideMark/>
          </w:tcPr>
          <w:p w14:paraId="78B9979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城关镇</w:t>
            </w:r>
          </w:p>
        </w:tc>
        <w:tc>
          <w:tcPr>
            <w:tcW w:w="806" w:type="pct"/>
            <w:tcBorders>
              <w:top w:val="nil"/>
              <w:left w:val="nil"/>
              <w:bottom w:val="single" w:sz="4" w:space="0" w:color="auto"/>
              <w:right w:val="single" w:sz="4" w:space="0" w:color="auto"/>
            </w:tcBorders>
            <w:shd w:val="clear" w:color="auto" w:fill="auto"/>
            <w:noWrap/>
            <w:vAlign w:val="center"/>
            <w:hideMark/>
          </w:tcPr>
          <w:p w14:paraId="02FA732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320</w:t>
            </w:r>
          </w:p>
        </w:tc>
        <w:tc>
          <w:tcPr>
            <w:tcW w:w="524" w:type="pct"/>
            <w:tcBorders>
              <w:top w:val="nil"/>
              <w:left w:val="nil"/>
              <w:bottom w:val="single" w:sz="4" w:space="0" w:color="auto"/>
              <w:right w:val="single" w:sz="4" w:space="0" w:color="auto"/>
            </w:tcBorders>
            <w:shd w:val="clear" w:color="auto" w:fill="auto"/>
            <w:noWrap/>
            <w:vAlign w:val="center"/>
            <w:hideMark/>
          </w:tcPr>
          <w:p w14:paraId="5D2132A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53 </w:t>
            </w:r>
          </w:p>
        </w:tc>
        <w:tc>
          <w:tcPr>
            <w:tcW w:w="524" w:type="pct"/>
            <w:tcBorders>
              <w:top w:val="nil"/>
              <w:left w:val="nil"/>
              <w:bottom w:val="single" w:sz="4" w:space="0" w:color="auto"/>
              <w:right w:val="single" w:sz="4" w:space="0" w:color="auto"/>
            </w:tcBorders>
            <w:shd w:val="clear" w:color="auto" w:fill="auto"/>
            <w:noWrap/>
            <w:vAlign w:val="center"/>
            <w:hideMark/>
          </w:tcPr>
          <w:p w14:paraId="5DA212E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40 </w:t>
            </w:r>
          </w:p>
        </w:tc>
        <w:tc>
          <w:tcPr>
            <w:tcW w:w="524" w:type="pct"/>
            <w:tcBorders>
              <w:top w:val="nil"/>
              <w:left w:val="nil"/>
              <w:bottom w:val="single" w:sz="4" w:space="0" w:color="auto"/>
              <w:right w:val="single" w:sz="4" w:space="0" w:color="auto"/>
            </w:tcBorders>
            <w:shd w:val="clear" w:color="auto" w:fill="auto"/>
            <w:noWrap/>
            <w:vAlign w:val="center"/>
            <w:hideMark/>
          </w:tcPr>
          <w:p w14:paraId="2DBD1D8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 </w:t>
            </w:r>
          </w:p>
        </w:tc>
        <w:tc>
          <w:tcPr>
            <w:tcW w:w="524" w:type="pct"/>
            <w:tcBorders>
              <w:top w:val="nil"/>
              <w:left w:val="nil"/>
              <w:bottom w:val="single" w:sz="4" w:space="0" w:color="auto"/>
              <w:right w:val="single" w:sz="4" w:space="0" w:color="auto"/>
            </w:tcBorders>
            <w:shd w:val="clear" w:color="auto" w:fill="auto"/>
            <w:noWrap/>
            <w:vAlign w:val="center"/>
            <w:hideMark/>
          </w:tcPr>
          <w:p w14:paraId="4B21F764"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 </w:t>
            </w:r>
          </w:p>
        </w:tc>
        <w:tc>
          <w:tcPr>
            <w:tcW w:w="524" w:type="pct"/>
            <w:tcBorders>
              <w:top w:val="nil"/>
              <w:left w:val="nil"/>
              <w:bottom w:val="single" w:sz="4" w:space="0" w:color="auto"/>
              <w:right w:val="single" w:sz="4" w:space="0" w:color="auto"/>
            </w:tcBorders>
            <w:shd w:val="clear" w:color="auto" w:fill="auto"/>
            <w:noWrap/>
            <w:vAlign w:val="center"/>
            <w:hideMark/>
          </w:tcPr>
          <w:p w14:paraId="711C9822"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46 </w:t>
            </w:r>
          </w:p>
        </w:tc>
        <w:tc>
          <w:tcPr>
            <w:tcW w:w="524" w:type="pct"/>
            <w:tcBorders>
              <w:top w:val="nil"/>
              <w:left w:val="nil"/>
              <w:bottom w:val="single" w:sz="4" w:space="0" w:color="auto"/>
              <w:right w:val="single" w:sz="4" w:space="0" w:color="auto"/>
            </w:tcBorders>
            <w:shd w:val="clear" w:color="auto" w:fill="auto"/>
            <w:noWrap/>
            <w:vAlign w:val="center"/>
            <w:hideMark/>
          </w:tcPr>
          <w:p w14:paraId="7105444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 </w:t>
            </w:r>
          </w:p>
        </w:tc>
      </w:tr>
      <w:tr w:rsidR="00EC1FF8" w:rsidRPr="00B2206E" w14:paraId="37C3C849"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3A52AC3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w:t>
            </w:r>
          </w:p>
        </w:tc>
        <w:tc>
          <w:tcPr>
            <w:tcW w:w="524" w:type="pct"/>
            <w:tcBorders>
              <w:top w:val="nil"/>
              <w:left w:val="nil"/>
              <w:bottom w:val="single" w:sz="4" w:space="0" w:color="auto"/>
              <w:right w:val="single" w:sz="4" w:space="0" w:color="auto"/>
            </w:tcBorders>
            <w:shd w:val="clear" w:color="auto" w:fill="auto"/>
            <w:noWrap/>
            <w:vAlign w:val="center"/>
            <w:hideMark/>
          </w:tcPr>
          <w:p w14:paraId="10A6A6F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太山镇</w:t>
            </w:r>
          </w:p>
        </w:tc>
        <w:tc>
          <w:tcPr>
            <w:tcW w:w="806" w:type="pct"/>
            <w:tcBorders>
              <w:top w:val="nil"/>
              <w:left w:val="nil"/>
              <w:bottom w:val="single" w:sz="4" w:space="0" w:color="auto"/>
              <w:right w:val="single" w:sz="4" w:space="0" w:color="auto"/>
            </w:tcBorders>
            <w:shd w:val="clear" w:color="auto" w:fill="auto"/>
            <w:noWrap/>
            <w:vAlign w:val="center"/>
            <w:hideMark/>
          </w:tcPr>
          <w:p w14:paraId="645FD61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3000</w:t>
            </w:r>
          </w:p>
        </w:tc>
        <w:tc>
          <w:tcPr>
            <w:tcW w:w="524" w:type="pct"/>
            <w:tcBorders>
              <w:top w:val="nil"/>
              <w:left w:val="nil"/>
              <w:bottom w:val="single" w:sz="4" w:space="0" w:color="auto"/>
              <w:right w:val="single" w:sz="4" w:space="0" w:color="auto"/>
            </w:tcBorders>
            <w:shd w:val="clear" w:color="auto" w:fill="auto"/>
            <w:noWrap/>
            <w:vAlign w:val="center"/>
            <w:hideMark/>
          </w:tcPr>
          <w:p w14:paraId="4BA4854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493 </w:t>
            </w:r>
          </w:p>
        </w:tc>
        <w:tc>
          <w:tcPr>
            <w:tcW w:w="524" w:type="pct"/>
            <w:tcBorders>
              <w:top w:val="nil"/>
              <w:left w:val="nil"/>
              <w:bottom w:val="single" w:sz="4" w:space="0" w:color="auto"/>
              <w:right w:val="single" w:sz="4" w:space="0" w:color="auto"/>
            </w:tcBorders>
            <w:shd w:val="clear" w:color="auto" w:fill="auto"/>
            <w:noWrap/>
            <w:vAlign w:val="center"/>
            <w:hideMark/>
          </w:tcPr>
          <w:p w14:paraId="01999744"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372 </w:t>
            </w:r>
          </w:p>
        </w:tc>
        <w:tc>
          <w:tcPr>
            <w:tcW w:w="524" w:type="pct"/>
            <w:tcBorders>
              <w:top w:val="nil"/>
              <w:left w:val="nil"/>
              <w:bottom w:val="single" w:sz="4" w:space="0" w:color="auto"/>
              <w:right w:val="single" w:sz="4" w:space="0" w:color="auto"/>
            </w:tcBorders>
            <w:shd w:val="clear" w:color="auto" w:fill="auto"/>
            <w:noWrap/>
            <w:vAlign w:val="center"/>
            <w:hideMark/>
          </w:tcPr>
          <w:p w14:paraId="7C4CAE1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44 </w:t>
            </w:r>
          </w:p>
        </w:tc>
        <w:tc>
          <w:tcPr>
            <w:tcW w:w="524" w:type="pct"/>
            <w:tcBorders>
              <w:top w:val="nil"/>
              <w:left w:val="nil"/>
              <w:bottom w:val="single" w:sz="4" w:space="0" w:color="auto"/>
              <w:right w:val="single" w:sz="4" w:space="0" w:color="auto"/>
            </w:tcBorders>
            <w:shd w:val="clear" w:color="auto" w:fill="auto"/>
            <w:noWrap/>
            <w:vAlign w:val="center"/>
            <w:hideMark/>
          </w:tcPr>
          <w:p w14:paraId="24BFB6D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 </w:t>
            </w:r>
          </w:p>
        </w:tc>
        <w:tc>
          <w:tcPr>
            <w:tcW w:w="524" w:type="pct"/>
            <w:tcBorders>
              <w:top w:val="nil"/>
              <w:left w:val="nil"/>
              <w:bottom w:val="single" w:sz="4" w:space="0" w:color="auto"/>
              <w:right w:val="single" w:sz="4" w:space="0" w:color="auto"/>
            </w:tcBorders>
            <w:shd w:val="clear" w:color="auto" w:fill="auto"/>
            <w:noWrap/>
            <w:vAlign w:val="center"/>
            <w:hideMark/>
          </w:tcPr>
          <w:p w14:paraId="69D75A7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427 </w:t>
            </w:r>
          </w:p>
        </w:tc>
        <w:tc>
          <w:tcPr>
            <w:tcW w:w="524" w:type="pct"/>
            <w:tcBorders>
              <w:top w:val="nil"/>
              <w:left w:val="nil"/>
              <w:bottom w:val="single" w:sz="4" w:space="0" w:color="auto"/>
              <w:right w:val="single" w:sz="4" w:space="0" w:color="auto"/>
            </w:tcBorders>
            <w:shd w:val="clear" w:color="auto" w:fill="auto"/>
            <w:noWrap/>
            <w:vAlign w:val="center"/>
            <w:hideMark/>
          </w:tcPr>
          <w:p w14:paraId="05B6255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60 </w:t>
            </w:r>
          </w:p>
        </w:tc>
      </w:tr>
      <w:tr w:rsidR="00EC1FF8" w:rsidRPr="00B2206E" w14:paraId="4DC06B04"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6CE7632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w:t>
            </w:r>
          </w:p>
        </w:tc>
        <w:tc>
          <w:tcPr>
            <w:tcW w:w="524" w:type="pct"/>
            <w:tcBorders>
              <w:top w:val="nil"/>
              <w:left w:val="nil"/>
              <w:bottom w:val="single" w:sz="4" w:space="0" w:color="auto"/>
              <w:right w:val="single" w:sz="4" w:space="0" w:color="auto"/>
            </w:tcBorders>
            <w:shd w:val="clear" w:color="auto" w:fill="auto"/>
            <w:noWrap/>
            <w:vAlign w:val="center"/>
            <w:hideMark/>
          </w:tcPr>
          <w:p w14:paraId="03D37F5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冯庄镇</w:t>
            </w:r>
          </w:p>
        </w:tc>
        <w:tc>
          <w:tcPr>
            <w:tcW w:w="806" w:type="pct"/>
            <w:tcBorders>
              <w:top w:val="nil"/>
              <w:left w:val="nil"/>
              <w:bottom w:val="single" w:sz="4" w:space="0" w:color="auto"/>
              <w:right w:val="single" w:sz="4" w:space="0" w:color="auto"/>
            </w:tcBorders>
            <w:shd w:val="clear" w:color="auto" w:fill="auto"/>
            <w:noWrap/>
            <w:vAlign w:val="center"/>
            <w:hideMark/>
          </w:tcPr>
          <w:p w14:paraId="63C94B60"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3480</w:t>
            </w:r>
          </w:p>
        </w:tc>
        <w:tc>
          <w:tcPr>
            <w:tcW w:w="524" w:type="pct"/>
            <w:tcBorders>
              <w:top w:val="nil"/>
              <w:left w:val="nil"/>
              <w:bottom w:val="single" w:sz="4" w:space="0" w:color="auto"/>
              <w:right w:val="single" w:sz="4" w:space="0" w:color="auto"/>
            </w:tcBorders>
            <w:shd w:val="clear" w:color="auto" w:fill="auto"/>
            <w:noWrap/>
            <w:vAlign w:val="center"/>
            <w:hideMark/>
          </w:tcPr>
          <w:p w14:paraId="3C5D9E1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572 </w:t>
            </w:r>
          </w:p>
        </w:tc>
        <w:tc>
          <w:tcPr>
            <w:tcW w:w="524" w:type="pct"/>
            <w:tcBorders>
              <w:top w:val="nil"/>
              <w:left w:val="nil"/>
              <w:bottom w:val="single" w:sz="4" w:space="0" w:color="auto"/>
              <w:right w:val="single" w:sz="4" w:space="0" w:color="auto"/>
            </w:tcBorders>
            <w:shd w:val="clear" w:color="auto" w:fill="auto"/>
            <w:noWrap/>
            <w:vAlign w:val="center"/>
            <w:hideMark/>
          </w:tcPr>
          <w:p w14:paraId="6E8751C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432 </w:t>
            </w:r>
          </w:p>
        </w:tc>
        <w:tc>
          <w:tcPr>
            <w:tcW w:w="524" w:type="pct"/>
            <w:tcBorders>
              <w:top w:val="nil"/>
              <w:left w:val="nil"/>
              <w:bottom w:val="single" w:sz="4" w:space="0" w:color="auto"/>
              <w:right w:val="single" w:sz="4" w:space="0" w:color="auto"/>
            </w:tcBorders>
            <w:shd w:val="clear" w:color="auto" w:fill="auto"/>
            <w:noWrap/>
            <w:vAlign w:val="center"/>
            <w:hideMark/>
          </w:tcPr>
          <w:p w14:paraId="5859A65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51 </w:t>
            </w:r>
          </w:p>
        </w:tc>
        <w:tc>
          <w:tcPr>
            <w:tcW w:w="524" w:type="pct"/>
            <w:tcBorders>
              <w:top w:val="nil"/>
              <w:left w:val="nil"/>
              <w:bottom w:val="single" w:sz="4" w:space="0" w:color="auto"/>
              <w:right w:val="single" w:sz="4" w:space="0" w:color="auto"/>
            </w:tcBorders>
            <w:shd w:val="clear" w:color="auto" w:fill="auto"/>
            <w:noWrap/>
            <w:vAlign w:val="center"/>
            <w:hideMark/>
          </w:tcPr>
          <w:p w14:paraId="02506B40"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 </w:t>
            </w:r>
          </w:p>
        </w:tc>
        <w:tc>
          <w:tcPr>
            <w:tcW w:w="524" w:type="pct"/>
            <w:tcBorders>
              <w:top w:val="nil"/>
              <w:left w:val="nil"/>
              <w:bottom w:val="single" w:sz="4" w:space="0" w:color="auto"/>
              <w:right w:val="single" w:sz="4" w:space="0" w:color="auto"/>
            </w:tcBorders>
            <w:shd w:val="clear" w:color="auto" w:fill="auto"/>
            <w:noWrap/>
            <w:vAlign w:val="center"/>
            <w:hideMark/>
          </w:tcPr>
          <w:p w14:paraId="622F167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495 </w:t>
            </w:r>
          </w:p>
        </w:tc>
        <w:tc>
          <w:tcPr>
            <w:tcW w:w="524" w:type="pct"/>
            <w:tcBorders>
              <w:top w:val="nil"/>
              <w:left w:val="nil"/>
              <w:bottom w:val="single" w:sz="4" w:space="0" w:color="auto"/>
              <w:right w:val="single" w:sz="4" w:space="0" w:color="auto"/>
            </w:tcBorders>
            <w:shd w:val="clear" w:color="auto" w:fill="auto"/>
            <w:noWrap/>
            <w:vAlign w:val="center"/>
            <w:hideMark/>
          </w:tcPr>
          <w:p w14:paraId="437DD77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70 </w:t>
            </w:r>
          </w:p>
        </w:tc>
      </w:tr>
      <w:tr w:rsidR="00EC1FF8" w:rsidRPr="00B2206E" w14:paraId="10A31391"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69D6506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w:t>
            </w:r>
          </w:p>
        </w:tc>
        <w:tc>
          <w:tcPr>
            <w:tcW w:w="524" w:type="pct"/>
            <w:tcBorders>
              <w:top w:val="nil"/>
              <w:left w:val="nil"/>
              <w:bottom w:val="single" w:sz="4" w:space="0" w:color="auto"/>
              <w:right w:val="single" w:sz="4" w:space="0" w:color="auto"/>
            </w:tcBorders>
            <w:shd w:val="clear" w:color="auto" w:fill="auto"/>
            <w:noWrap/>
            <w:vAlign w:val="center"/>
            <w:hideMark/>
          </w:tcPr>
          <w:p w14:paraId="5DD7FC2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徐营镇</w:t>
            </w:r>
          </w:p>
        </w:tc>
        <w:tc>
          <w:tcPr>
            <w:tcW w:w="806" w:type="pct"/>
            <w:tcBorders>
              <w:top w:val="nil"/>
              <w:left w:val="nil"/>
              <w:bottom w:val="single" w:sz="4" w:space="0" w:color="auto"/>
              <w:right w:val="single" w:sz="4" w:space="0" w:color="auto"/>
            </w:tcBorders>
            <w:shd w:val="clear" w:color="auto" w:fill="auto"/>
            <w:noWrap/>
            <w:vAlign w:val="center"/>
            <w:hideMark/>
          </w:tcPr>
          <w:p w14:paraId="41F1317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3600</w:t>
            </w:r>
          </w:p>
        </w:tc>
        <w:tc>
          <w:tcPr>
            <w:tcW w:w="524" w:type="pct"/>
            <w:tcBorders>
              <w:top w:val="nil"/>
              <w:left w:val="nil"/>
              <w:bottom w:val="single" w:sz="4" w:space="0" w:color="auto"/>
              <w:right w:val="single" w:sz="4" w:space="0" w:color="auto"/>
            </w:tcBorders>
            <w:shd w:val="clear" w:color="auto" w:fill="auto"/>
            <w:noWrap/>
            <w:vAlign w:val="center"/>
            <w:hideMark/>
          </w:tcPr>
          <w:p w14:paraId="5D0499F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591 </w:t>
            </w:r>
          </w:p>
        </w:tc>
        <w:tc>
          <w:tcPr>
            <w:tcW w:w="524" w:type="pct"/>
            <w:tcBorders>
              <w:top w:val="nil"/>
              <w:left w:val="nil"/>
              <w:bottom w:val="single" w:sz="4" w:space="0" w:color="auto"/>
              <w:right w:val="single" w:sz="4" w:space="0" w:color="auto"/>
            </w:tcBorders>
            <w:shd w:val="clear" w:color="auto" w:fill="auto"/>
            <w:noWrap/>
            <w:vAlign w:val="center"/>
            <w:hideMark/>
          </w:tcPr>
          <w:p w14:paraId="1494A2B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447 </w:t>
            </w:r>
          </w:p>
        </w:tc>
        <w:tc>
          <w:tcPr>
            <w:tcW w:w="524" w:type="pct"/>
            <w:tcBorders>
              <w:top w:val="nil"/>
              <w:left w:val="nil"/>
              <w:bottom w:val="single" w:sz="4" w:space="0" w:color="auto"/>
              <w:right w:val="single" w:sz="4" w:space="0" w:color="auto"/>
            </w:tcBorders>
            <w:shd w:val="clear" w:color="auto" w:fill="auto"/>
            <w:noWrap/>
            <w:vAlign w:val="center"/>
            <w:hideMark/>
          </w:tcPr>
          <w:p w14:paraId="2532AFC7"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53 </w:t>
            </w:r>
          </w:p>
        </w:tc>
        <w:tc>
          <w:tcPr>
            <w:tcW w:w="524" w:type="pct"/>
            <w:tcBorders>
              <w:top w:val="nil"/>
              <w:left w:val="nil"/>
              <w:bottom w:val="single" w:sz="4" w:space="0" w:color="auto"/>
              <w:right w:val="single" w:sz="4" w:space="0" w:color="auto"/>
            </w:tcBorders>
            <w:shd w:val="clear" w:color="auto" w:fill="auto"/>
            <w:noWrap/>
            <w:vAlign w:val="center"/>
            <w:hideMark/>
          </w:tcPr>
          <w:p w14:paraId="248E3DB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 </w:t>
            </w:r>
          </w:p>
        </w:tc>
        <w:tc>
          <w:tcPr>
            <w:tcW w:w="524" w:type="pct"/>
            <w:tcBorders>
              <w:top w:val="nil"/>
              <w:left w:val="nil"/>
              <w:bottom w:val="single" w:sz="4" w:space="0" w:color="auto"/>
              <w:right w:val="single" w:sz="4" w:space="0" w:color="auto"/>
            </w:tcBorders>
            <w:shd w:val="clear" w:color="auto" w:fill="auto"/>
            <w:noWrap/>
            <w:vAlign w:val="center"/>
            <w:hideMark/>
          </w:tcPr>
          <w:p w14:paraId="7FE22F7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512 </w:t>
            </w:r>
          </w:p>
        </w:tc>
        <w:tc>
          <w:tcPr>
            <w:tcW w:w="524" w:type="pct"/>
            <w:tcBorders>
              <w:top w:val="nil"/>
              <w:left w:val="nil"/>
              <w:bottom w:val="single" w:sz="4" w:space="0" w:color="auto"/>
              <w:right w:val="single" w:sz="4" w:space="0" w:color="auto"/>
            </w:tcBorders>
            <w:shd w:val="clear" w:color="auto" w:fill="auto"/>
            <w:noWrap/>
            <w:vAlign w:val="center"/>
            <w:hideMark/>
          </w:tcPr>
          <w:p w14:paraId="23445CA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72 </w:t>
            </w:r>
          </w:p>
        </w:tc>
      </w:tr>
      <w:tr w:rsidR="00EC1FF8" w:rsidRPr="00B2206E" w14:paraId="2BFCD57E"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5B324B2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w:t>
            </w:r>
          </w:p>
        </w:tc>
        <w:tc>
          <w:tcPr>
            <w:tcW w:w="524" w:type="pct"/>
            <w:tcBorders>
              <w:top w:val="nil"/>
              <w:left w:val="nil"/>
              <w:bottom w:val="single" w:sz="4" w:space="0" w:color="auto"/>
              <w:right w:val="single" w:sz="4" w:space="0" w:color="auto"/>
            </w:tcBorders>
            <w:shd w:val="clear" w:color="auto" w:fill="auto"/>
            <w:noWrap/>
            <w:vAlign w:val="center"/>
            <w:hideMark/>
          </w:tcPr>
          <w:p w14:paraId="337B3C0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亢村镇</w:t>
            </w:r>
          </w:p>
        </w:tc>
        <w:tc>
          <w:tcPr>
            <w:tcW w:w="806" w:type="pct"/>
            <w:tcBorders>
              <w:top w:val="nil"/>
              <w:left w:val="nil"/>
              <w:bottom w:val="single" w:sz="4" w:space="0" w:color="auto"/>
              <w:right w:val="single" w:sz="4" w:space="0" w:color="auto"/>
            </w:tcBorders>
            <w:shd w:val="clear" w:color="auto" w:fill="auto"/>
            <w:noWrap/>
            <w:vAlign w:val="center"/>
            <w:hideMark/>
          </w:tcPr>
          <w:p w14:paraId="19BB300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4570</w:t>
            </w:r>
          </w:p>
        </w:tc>
        <w:tc>
          <w:tcPr>
            <w:tcW w:w="524" w:type="pct"/>
            <w:tcBorders>
              <w:top w:val="nil"/>
              <w:left w:val="nil"/>
              <w:bottom w:val="single" w:sz="4" w:space="0" w:color="auto"/>
              <w:right w:val="single" w:sz="4" w:space="0" w:color="auto"/>
            </w:tcBorders>
            <w:shd w:val="clear" w:color="auto" w:fill="auto"/>
            <w:noWrap/>
            <w:vAlign w:val="center"/>
            <w:hideMark/>
          </w:tcPr>
          <w:p w14:paraId="3D2EB26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751 </w:t>
            </w:r>
          </w:p>
        </w:tc>
        <w:tc>
          <w:tcPr>
            <w:tcW w:w="524" w:type="pct"/>
            <w:tcBorders>
              <w:top w:val="nil"/>
              <w:left w:val="nil"/>
              <w:bottom w:val="single" w:sz="4" w:space="0" w:color="auto"/>
              <w:right w:val="single" w:sz="4" w:space="0" w:color="auto"/>
            </w:tcBorders>
            <w:shd w:val="clear" w:color="auto" w:fill="auto"/>
            <w:noWrap/>
            <w:vAlign w:val="center"/>
            <w:hideMark/>
          </w:tcPr>
          <w:p w14:paraId="437EA07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567 </w:t>
            </w:r>
          </w:p>
        </w:tc>
        <w:tc>
          <w:tcPr>
            <w:tcW w:w="524" w:type="pct"/>
            <w:tcBorders>
              <w:top w:val="nil"/>
              <w:left w:val="nil"/>
              <w:bottom w:val="single" w:sz="4" w:space="0" w:color="auto"/>
              <w:right w:val="single" w:sz="4" w:space="0" w:color="auto"/>
            </w:tcBorders>
            <w:shd w:val="clear" w:color="auto" w:fill="auto"/>
            <w:noWrap/>
            <w:vAlign w:val="center"/>
            <w:hideMark/>
          </w:tcPr>
          <w:p w14:paraId="6BDEAB8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67 </w:t>
            </w:r>
          </w:p>
        </w:tc>
        <w:tc>
          <w:tcPr>
            <w:tcW w:w="524" w:type="pct"/>
            <w:tcBorders>
              <w:top w:val="nil"/>
              <w:left w:val="nil"/>
              <w:bottom w:val="single" w:sz="4" w:space="0" w:color="auto"/>
              <w:right w:val="single" w:sz="4" w:space="0" w:color="auto"/>
            </w:tcBorders>
            <w:shd w:val="clear" w:color="auto" w:fill="auto"/>
            <w:noWrap/>
            <w:vAlign w:val="center"/>
            <w:hideMark/>
          </w:tcPr>
          <w:p w14:paraId="5868348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13 </w:t>
            </w:r>
          </w:p>
        </w:tc>
        <w:tc>
          <w:tcPr>
            <w:tcW w:w="524" w:type="pct"/>
            <w:tcBorders>
              <w:top w:val="nil"/>
              <w:left w:val="nil"/>
              <w:bottom w:val="single" w:sz="4" w:space="0" w:color="auto"/>
              <w:right w:val="single" w:sz="4" w:space="0" w:color="auto"/>
            </w:tcBorders>
            <w:shd w:val="clear" w:color="auto" w:fill="auto"/>
            <w:noWrap/>
            <w:vAlign w:val="center"/>
            <w:hideMark/>
          </w:tcPr>
          <w:p w14:paraId="30B35BD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651 </w:t>
            </w:r>
          </w:p>
        </w:tc>
        <w:tc>
          <w:tcPr>
            <w:tcW w:w="524" w:type="pct"/>
            <w:tcBorders>
              <w:top w:val="nil"/>
              <w:left w:val="nil"/>
              <w:bottom w:val="single" w:sz="4" w:space="0" w:color="auto"/>
              <w:right w:val="single" w:sz="4" w:space="0" w:color="auto"/>
            </w:tcBorders>
            <w:shd w:val="clear" w:color="auto" w:fill="auto"/>
            <w:noWrap/>
            <w:vAlign w:val="center"/>
            <w:hideMark/>
          </w:tcPr>
          <w:p w14:paraId="6BD6D6D7"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92 </w:t>
            </w:r>
          </w:p>
        </w:tc>
      </w:tr>
      <w:tr w:rsidR="00EC1FF8" w:rsidRPr="00B2206E" w14:paraId="4F1AD206"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1D96FF1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w:t>
            </w:r>
          </w:p>
        </w:tc>
        <w:tc>
          <w:tcPr>
            <w:tcW w:w="524" w:type="pct"/>
            <w:tcBorders>
              <w:top w:val="nil"/>
              <w:left w:val="nil"/>
              <w:bottom w:val="single" w:sz="4" w:space="0" w:color="auto"/>
              <w:right w:val="single" w:sz="4" w:space="0" w:color="auto"/>
            </w:tcBorders>
            <w:shd w:val="clear" w:color="auto" w:fill="auto"/>
            <w:noWrap/>
            <w:vAlign w:val="center"/>
            <w:hideMark/>
          </w:tcPr>
          <w:p w14:paraId="44C4F7A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照镜镇</w:t>
            </w:r>
          </w:p>
        </w:tc>
        <w:tc>
          <w:tcPr>
            <w:tcW w:w="806" w:type="pct"/>
            <w:tcBorders>
              <w:top w:val="nil"/>
              <w:left w:val="nil"/>
              <w:bottom w:val="single" w:sz="4" w:space="0" w:color="auto"/>
              <w:right w:val="single" w:sz="4" w:space="0" w:color="auto"/>
            </w:tcBorders>
            <w:shd w:val="clear" w:color="auto" w:fill="auto"/>
            <w:noWrap/>
            <w:vAlign w:val="center"/>
            <w:hideMark/>
          </w:tcPr>
          <w:p w14:paraId="535DF43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2710</w:t>
            </w:r>
          </w:p>
        </w:tc>
        <w:tc>
          <w:tcPr>
            <w:tcW w:w="524" w:type="pct"/>
            <w:tcBorders>
              <w:top w:val="nil"/>
              <w:left w:val="nil"/>
              <w:bottom w:val="single" w:sz="4" w:space="0" w:color="auto"/>
              <w:right w:val="single" w:sz="4" w:space="0" w:color="auto"/>
            </w:tcBorders>
            <w:shd w:val="clear" w:color="auto" w:fill="auto"/>
            <w:noWrap/>
            <w:vAlign w:val="center"/>
            <w:hideMark/>
          </w:tcPr>
          <w:p w14:paraId="566F02C7"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445 </w:t>
            </w:r>
          </w:p>
        </w:tc>
        <w:tc>
          <w:tcPr>
            <w:tcW w:w="524" w:type="pct"/>
            <w:tcBorders>
              <w:top w:val="nil"/>
              <w:left w:val="nil"/>
              <w:bottom w:val="single" w:sz="4" w:space="0" w:color="auto"/>
              <w:right w:val="single" w:sz="4" w:space="0" w:color="auto"/>
            </w:tcBorders>
            <w:shd w:val="clear" w:color="auto" w:fill="auto"/>
            <w:noWrap/>
            <w:vAlign w:val="center"/>
            <w:hideMark/>
          </w:tcPr>
          <w:p w14:paraId="7BCA5E7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336 </w:t>
            </w:r>
          </w:p>
        </w:tc>
        <w:tc>
          <w:tcPr>
            <w:tcW w:w="524" w:type="pct"/>
            <w:tcBorders>
              <w:top w:val="nil"/>
              <w:left w:val="nil"/>
              <w:bottom w:val="single" w:sz="4" w:space="0" w:color="auto"/>
              <w:right w:val="single" w:sz="4" w:space="0" w:color="auto"/>
            </w:tcBorders>
            <w:shd w:val="clear" w:color="auto" w:fill="auto"/>
            <w:noWrap/>
            <w:vAlign w:val="center"/>
            <w:hideMark/>
          </w:tcPr>
          <w:p w14:paraId="1D97C53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40 </w:t>
            </w:r>
          </w:p>
        </w:tc>
        <w:tc>
          <w:tcPr>
            <w:tcW w:w="524" w:type="pct"/>
            <w:tcBorders>
              <w:top w:val="nil"/>
              <w:left w:val="nil"/>
              <w:bottom w:val="single" w:sz="4" w:space="0" w:color="auto"/>
              <w:right w:val="single" w:sz="4" w:space="0" w:color="auto"/>
            </w:tcBorders>
            <w:shd w:val="clear" w:color="auto" w:fill="auto"/>
            <w:noWrap/>
            <w:vAlign w:val="center"/>
            <w:hideMark/>
          </w:tcPr>
          <w:p w14:paraId="6275A6B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 </w:t>
            </w:r>
          </w:p>
        </w:tc>
        <w:tc>
          <w:tcPr>
            <w:tcW w:w="524" w:type="pct"/>
            <w:tcBorders>
              <w:top w:val="nil"/>
              <w:left w:val="nil"/>
              <w:bottom w:val="single" w:sz="4" w:space="0" w:color="auto"/>
              <w:right w:val="single" w:sz="4" w:space="0" w:color="auto"/>
            </w:tcBorders>
            <w:shd w:val="clear" w:color="auto" w:fill="auto"/>
            <w:noWrap/>
            <w:vAlign w:val="center"/>
            <w:hideMark/>
          </w:tcPr>
          <w:p w14:paraId="5689D59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386 </w:t>
            </w:r>
          </w:p>
        </w:tc>
        <w:tc>
          <w:tcPr>
            <w:tcW w:w="524" w:type="pct"/>
            <w:tcBorders>
              <w:top w:val="nil"/>
              <w:left w:val="nil"/>
              <w:bottom w:val="single" w:sz="4" w:space="0" w:color="auto"/>
              <w:right w:val="single" w:sz="4" w:space="0" w:color="auto"/>
            </w:tcBorders>
            <w:shd w:val="clear" w:color="auto" w:fill="auto"/>
            <w:noWrap/>
            <w:vAlign w:val="center"/>
            <w:hideMark/>
          </w:tcPr>
          <w:p w14:paraId="00D38ED2"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54 </w:t>
            </w:r>
          </w:p>
        </w:tc>
      </w:tr>
      <w:tr w:rsidR="00EC1FF8" w:rsidRPr="00B2206E" w14:paraId="75FCB3E7"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52F811D0"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7</w:t>
            </w:r>
          </w:p>
        </w:tc>
        <w:tc>
          <w:tcPr>
            <w:tcW w:w="524" w:type="pct"/>
            <w:tcBorders>
              <w:top w:val="nil"/>
              <w:left w:val="nil"/>
              <w:bottom w:val="single" w:sz="4" w:space="0" w:color="auto"/>
              <w:right w:val="single" w:sz="4" w:space="0" w:color="auto"/>
            </w:tcBorders>
            <w:shd w:val="clear" w:color="auto" w:fill="auto"/>
            <w:noWrap/>
            <w:vAlign w:val="center"/>
            <w:hideMark/>
          </w:tcPr>
          <w:p w14:paraId="11D0318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黄堤镇</w:t>
            </w:r>
          </w:p>
        </w:tc>
        <w:tc>
          <w:tcPr>
            <w:tcW w:w="806" w:type="pct"/>
            <w:tcBorders>
              <w:top w:val="nil"/>
              <w:left w:val="nil"/>
              <w:bottom w:val="single" w:sz="4" w:space="0" w:color="auto"/>
              <w:right w:val="single" w:sz="4" w:space="0" w:color="auto"/>
            </w:tcBorders>
            <w:shd w:val="clear" w:color="auto" w:fill="auto"/>
            <w:noWrap/>
            <w:vAlign w:val="center"/>
            <w:hideMark/>
          </w:tcPr>
          <w:p w14:paraId="7B07ECA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1740</w:t>
            </w:r>
          </w:p>
        </w:tc>
        <w:tc>
          <w:tcPr>
            <w:tcW w:w="524" w:type="pct"/>
            <w:tcBorders>
              <w:top w:val="nil"/>
              <w:left w:val="nil"/>
              <w:bottom w:val="single" w:sz="4" w:space="0" w:color="auto"/>
              <w:right w:val="single" w:sz="4" w:space="0" w:color="auto"/>
            </w:tcBorders>
            <w:shd w:val="clear" w:color="auto" w:fill="auto"/>
            <w:noWrap/>
            <w:vAlign w:val="center"/>
            <w:hideMark/>
          </w:tcPr>
          <w:p w14:paraId="7A0E340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286 </w:t>
            </w:r>
          </w:p>
        </w:tc>
        <w:tc>
          <w:tcPr>
            <w:tcW w:w="524" w:type="pct"/>
            <w:tcBorders>
              <w:top w:val="nil"/>
              <w:left w:val="nil"/>
              <w:bottom w:val="single" w:sz="4" w:space="0" w:color="auto"/>
              <w:right w:val="single" w:sz="4" w:space="0" w:color="auto"/>
            </w:tcBorders>
            <w:shd w:val="clear" w:color="auto" w:fill="auto"/>
            <w:noWrap/>
            <w:vAlign w:val="center"/>
            <w:hideMark/>
          </w:tcPr>
          <w:p w14:paraId="0DEFED42"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216 </w:t>
            </w:r>
          </w:p>
        </w:tc>
        <w:tc>
          <w:tcPr>
            <w:tcW w:w="524" w:type="pct"/>
            <w:tcBorders>
              <w:top w:val="nil"/>
              <w:left w:val="nil"/>
              <w:bottom w:val="single" w:sz="4" w:space="0" w:color="auto"/>
              <w:right w:val="single" w:sz="4" w:space="0" w:color="auto"/>
            </w:tcBorders>
            <w:shd w:val="clear" w:color="auto" w:fill="auto"/>
            <w:noWrap/>
            <w:vAlign w:val="center"/>
            <w:hideMark/>
          </w:tcPr>
          <w:p w14:paraId="486DAD4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25 </w:t>
            </w:r>
          </w:p>
        </w:tc>
        <w:tc>
          <w:tcPr>
            <w:tcW w:w="524" w:type="pct"/>
            <w:tcBorders>
              <w:top w:val="nil"/>
              <w:left w:val="nil"/>
              <w:bottom w:val="single" w:sz="4" w:space="0" w:color="auto"/>
              <w:right w:val="single" w:sz="4" w:space="0" w:color="auto"/>
            </w:tcBorders>
            <w:shd w:val="clear" w:color="auto" w:fill="auto"/>
            <w:noWrap/>
            <w:vAlign w:val="center"/>
            <w:hideMark/>
          </w:tcPr>
          <w:p w14:paraId="329E693F"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 </w:t>
            </w:r>
          </w:p>
        </w:tc>
        <w:tc>
          <w:tcPr>
            <w:tcW w:w="524" w:type="pct"/>
            <w:tcBorders>
              <w:top w:val="nil"/>
              <w:left w:val="nil"/>
              <w:bottom w:val="single" w:sz="4" w:space="0" w:color="auto"/>
              <w:right w:val="single" w:sz="4" w:space="0" w:color="auto"/>
            </w:tcBorders>
            <w:shd w:val="clear" w:color="auto" w:fill="auto"/>
            <w:noWrap/>
            <w:vAlign w:val="center"/>
            <w:hideMark/>
          </w:tcPr>
          <w:p w14:paraId="02385C8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248 </w:t>
            </w:r>
          </w:p>
        </w:tc>
        <w:tc>
          <w:tcPr>
            <w:tcW w:w="524" w:type="pct"/>
            <w:tcBorders>
              <w:top w:val="nil"/>
              <w:left w:val="nil"/>
              <w:bottom w:val="single" w:sz="4" w:space="0" w:color="auto"/>
              <w:right w:val="single" w:sz="4" w:space="0" w:color="auto"/>
            </w:tcBorders>
            <w:shd w:val="clear" w:color="auto" w:fill="auto"/>
            <w:noWrap/>
            <w:vAlign w:val="center"/>
            <w:hideMark/>
          </w:tcPr>
          <w:p w14:paraId="4743255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35 </w:t>
            </w:r>
          </w:p>
        </w:tc>
      </w:tr>
      <w:tr w:rsidR="00EC1FF8" w:rsidRPr="00B2206E" w14:paraId="6085DE17"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7A8E9D5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8</w:t>
            </w:r>
          </w:p>
        </w:tc>
        <w:tc>
          <w:tcPr>
            <w:tcW w:w="524" w:type="pct"/>
            <w:tcBorders>
              <w:top w:val="nil"/>
              <w:left w:val="nil"/>
              <w:bottom w:val="single" w:sz="4" w:space="0" w:color="auto"/>
              <w:right w:val="single" w:sz="4" w:space="0" w:color="auto"/>
            </w:tcBorders>
            <w:shd w:val="clear" w:color="auto" w:fill="auto"/>
            <w:noWrap/>
            <w:vAlign w:val="center"/>
            <w:hideMark/>
          </w:tcPr>
          <w:p w14:paraId="4C36757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史庄镇</w:t>
            </w:r>
          </w:p>
        </w:tc>
        <w:tc>
          <w:tcPr>
            <w:tcW w:w="806" w:type="pct"/>
            <w:tcBorders>
              <w:top w:val="nil"/>
              <w:left w:val="nil"/>
              <w:bottom w:val="single" w:sz="4" w:space="0" w:color="auto"/>
              <w:right w:val="single" w:sz="4" w:space="0" w:color="auto"/>
            </w:tcBorders>
            <w:shd w:val="clear" w:color="auto" w:fill="auto"/>
            <w:noWrap/>
            <w:vAlign w:val="center"/>
            <w:hideMark/>
          </w:tcPr>
          <w:p w14:paraId="6044F087"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3760</w:t>
            </w:r>
          </w:p>
        </w:tc>
        <w:tc>
          <w:tcPr>
            <w:tcW w:w="524" w:type="pct"/>
            <w:tcBorders>
              <w:top w:val="nil"/>
              <w:left w:val="nil"/>
              <w:bottom w:val="single" w:sz="4" w:space="0" w:color="auto"/>
              <w:right w:val="single" w:sz="4" w:space="0" w:color="auto"/>
            </w:tcBorders>
            <w:shd w:val="clear" w:color="auto" w:fill="auto"/>
            <w:noWrap/>
            <w:vAlign w:val="center"/>
            <w:hideMark/>
          </w:tcPr>
          <w:p w14:paraId="4FCC61E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618 </w:t>
            </w:r>
          </w:p>
        </w:tc>
        <w:tc>
          <w:tcPr>
            <w:tcW w:w="524" w:type="pct"/>
            <w:tcBorders>
              <w:top w:val="nil"/>
              <w:left w:val="nil"/>
              <w:bottom w:val="single" w:sz="4" w:space="0" w:color="auto"/>
              <w:right w:val="single" w:sz="4" w:space="0" w:color="auto"/>
            </w:tcBorders>
            <w:shd w:val="clear" w:color="auto" w:fill="auto"/>
            <w:noWrap/>
            <w:vAlign w:val="center"/>
            <w:hideMark/>
          </w:tcPr>
          <w:p w14:paraId="6ED3D1B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467 </w:t>
            </w:r>
          </w:p>
        </w:tc>
        <w:tc>
          <w:tcPr>
            <w:tcW w:w="524" w:type="pct"/>
            <w:tcBorders>
              <w:top w:val="nil"/>
              <w:left w:val="nil"/>
              <w:bottom w:val="single" w:sz="4" w:space="0" w:color="auto"/>
              <w:right w:val="single" w:sz="4" w:space="0" w:color="auto"/>
            </w:tcBorders>
            <w:shd w:val="clear" w:color="auto" w:fill="auto"/>
            <w:noWrap/>
            <w:vAlign w:val="center"/>
            <w:hideMark/>
          </w:tcPr>
          <w:p w14:paraId="4F21900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55 </w:t>
            </w:r>
          </w:p>
        </w:tc>
        <w:tc>
          <w:tcPr>
            <w:tcW w:w="524" w:type="pct"/>
            <w:tcBorders>
              <w:top w:val="nil"/>
              <w:left w:val="nil"/>
              <w:bottom w:val="single" w:sz="4" w:space="0" w:color="auto"/>
              <w:right w:val="single" w:sz="4" w:space="0" w:color="auto"/>
            </w:tcBorders>
            <w:shd w:val="clear" w:color="auto" w:fill="auto"/>
            <w:noWrap/>
            <w:vAlign w:val="center"/>
            <w:hideMark/>
          </w:tcPr>
          <w:p w14:paraId="559E627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 </w:t>
            </w:r>
          </w:p>
        </w:tc>
        <w:tc>
          <w:tcPr>
            <w:tcW w:w="524" w:type="pct"/>
            <w:tcBorders>
              <w:top w:val="nil"/>
              <w:left w:val="nil"/>
              <w:bottom w:val="single" w:sz="4" w:space="0" w:color="auto"/>
              <w:right w:val="single" w:sz="4" w:space="0" w:color="auto"/>
            </w:tcBorders>
            <w:shd w:val="clear" w:color="auto" w:fill="auto"/>
            <w:noWrap/>
            <w:vAlign w:val="center"/>
            <w:hideMark/>
          </w:tcPr>
          <w:p w14:paraId="38350D02"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535 </w:t>
            </w:r>
          </w:p>
        </w:tc>
        <w:tc>
          <w:tcPr>
            <w:tcW w:w="524" w:type="pct"/>
            <w:tcBorders>
              <w:top w:val="nil"/>
              <w:left w:val="nil"/>
              <w:bottom w:val="single" w:sz="4" w:space="0" w:color="auto"/>
              <w:right w:val="single" w:sz="4" w:space="0" w:color="auto"/>
            </w:tcBorders>
            <w:shd w:val="clear" w:color="auto" w:fill="auto"/>
            <w:noWrap/>
            <w:vAlign w:val="center"/>
            <w:hideMark/>
          </w:tcPr>
          <w:p w14:paraId="6640D70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75 </w:t>
            </w:r>
          </w:p>
        </w:tc>
      </w:tr>
      <w:tr w:rsidR="00EC1FF8" w:rsidRPr="00B2206E" w14:paraId="67A12023"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0AA5FB3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9</w:t>
            </w:r>
          </w:p>
        </w:tc>
        <w:tc>
          <w:tcPr>
            <w:tcW w:w="524" w:type="pct"/>
            <w:tcBorders>
              <w:top w:val="nil"/>
              <w:left w:val="nil"/>
              <w:bottom w:val="single" w:sz="4" w:space="0" w:color="auto"/>
              <w:right w:val="single" w:sz="4" w:space="0" w:color="auto"/>
            </w:tcBorders>
            <w:shd w:val="clear" w:color="auto" w:fill="auto"/>
            <w:noWrap/>
            <w:vAlign w:val="center"/>
            <w:hideMark/>
          </w:tcPr>
          <w:p w14:paraId="1CA22A52"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中和镇</w:t>
            </w:r>
          </w:p>
        </w:tc>
        <w:tc>
          <w:tcPr>
            <w:tcW w:w="806" w:type="pct"/>
            <w:tcBorders>
              <w:top w:val="nil"/>
              <w:left w:val="nil"/>
              <w:bottom w:val="single" w:sz="4" w:space="0" w:color="auto"/>
              <w:right w:val="single" w:sz="4" w:space="0" w:color="auto"/>
            </w:tcBorders>
            <w:shd w:val="clear" w:color="auto" w:fill="auto"/>
            <w:noWrap/>
            <w:vAlign w:val="center"/>
            <w:hideMark/>
          </w:tcPr>
          <w:p w14:paraId="143E4304"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5230</w:t>
            </w:r>
          </w:p>
        </w:tc>
        <w:tc>
          <w:tcPr>
            <w:tcW w:w="524" w:type="pct"/>
            <w:tcBorders>
              <w:top w:val="nil"/>
              <w:left w:val="nil"/>
              <w:bottom w:val="single" w:sz="4" w:space="0" w:color="auto"/>
              <w:right w:val="single" w:sz="4" w:space="0" w:color="auto"/>
            </w:tcBorders>
            <w:shd w:val="clear" w:color="auto" w:fill="auto"/>
            <w:noWrap/>
            <w:vAlign w:val="center"/>
            <w:hideMark/>
          </w:tcPr>
          <w:p w14:paraId="339D9EE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859 </w:t>
            </w:r>
          </w:p>
        </w:tc>
        <w:tc>
          <w:tcPr>
            <w:tcW w:w="524" w:type="pct"/>
            <w:tcBorders>
              <w:top w:val="nil"/>
              <w:left w:val="nil"/>
              <w:bottom w:val="single" w:sz="4" w:space="0" w:color="auto"/>
              <w:right w:val="single" w:sz="4" w:space="0" w:color="auto"/>
            </w:tcBorders>
            <w:shd w:val="clear" w:color="auto" w:fill="auto"/>
            <w:noWrap/>
            <w:vAlign w:val="center"/>
            <w:hideMark/>
          </w:tcPr>
          <w:p w14:paraId="40E61BC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649 </w:t>
            </w:r>
          </w:p>
        </w:tc>
        <w:tc>
          <w:tcPr>
            <w:tcW w:w="524" w:type="pct"/>
            <w:tcBorders>
              <w:top w:val="nil"/>
              <w:left w:val="nil"/>
              <w:bottom w:val="single" w:sz="4" w:space="0" w:color="auto"/>
              <w:right w:val="single" w:sz="4" w:space="0" w:color="auto"/>
            </w:tcBorders>
            <w:shd w:val="clear" w:color="auto" w:fill="auto"/>
            <w:noWrap/>
            <w:vAlign w:val="center"/>
            <w:hideMark/>
          </w:tcPr>
          <w:p w14:paraId="56C54211"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76 </w:t>
            </w:r>
          </w:p>
        </w:tc>
        <w:tc>
          <w:tcPr>
            <w:tcW w:w="524" w:type="pct"/>
            <w:tcBorders>
              <w:top w:val="nil"/>
              <w:left w:val="nil"/>
              <w:bottom w:val="single" w:sz="4" w:space="0" w:color="auto"/>
              <w:right w:val="single" w:sz="4" w:space="0" w:color="auto"/>
            </w:tcBorders>
            <w:shd w:val="clear" w:color="auto" w:fill="auto"/>
            <w:noWrap/>
            <w:vAlign w:val="center"/>
            <w:hideMark/>
          </w:tcPr>
          <w:p w14:paraId="688461A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14 </w:t>
            </w:r>
          </w:p>
        </w:tc>
        <w:tc>
          <w:tcPr>
            <w:tcW w:w="524" w:type="pct"/>
            <w:tcBorders>
              <w:top w:val="nil"/>
              <w:left w:val="nil"/>
              <w:bottom w:val="single" w:sz="4" w:space="0" w:color="auto"/>
              <w:right w:val="single" w:sz="4" w:space="0" w:color="auto"/>
            </w:tcBorders>
            <w:shd w:val="clear" w:color="auto" w:fill="auto"/>
            <w:noWrap/>
            <w:vAlign w:val="center"/>
            <w:hideMark/>
          </w:tcPr>
          <w:p w14:paraId="39A3884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744 </w:t>
            </w:r>
          </w:p>
        </w:tc>
        <w:tc>
          <w:tcPr>
            <w:tcW w:w="524" w:type="pct"/>
            <w:tcBorders>
              <w:top w:val="nil"/>
              <w:left w:val="nil"/>
              <w:bottom w:val="single" w:sz="4" w:space="0" w:color="auto"/>
              <w:right w:val="single" w:sz="4" w:space="0" w:color="auto"/>
            </w:tcBorders>
            <w:shd w:val="clear" w:color="auto" w:fill="auto"/>
            <w:noWrap/>
            <w:vAlign w:val="center"/>
            <w:hideMark/>
          </w:tcPr>
          <w:p w14:paraId="51AFFD9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105 </w:t>
            </w:r>
          </w:p>
        </w:tc>
      </w:tr>
      <w:tr w:rsidR="00EC1FF8" w:rsidRPr="00B2206E" w14:paraId="1777F955"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2B5AD01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10</w:t>
            </w:r>
          </w:p>
        </w:tc>
        <w:tc>
          <w:tcPr>
            <w:tcW w:w="524" w:type="pct"/>
            <w:tcBorders>
              <w:top w:val="nil"/>
              <w:left w:val="nil"/>
              <w:bottom w:val="single" w:sz="4" w:space="0" w:color="auto"/>
              <w:right w:val="single" w:sz="4" w:space="0" w:color="auto"/>
            </w:tcBorders>
            <w:shd w:val="clear" w:color="auto" w:fill="auto"/>
            <w:noWrap/>
            <w:vAlign w:val="center"/>
            <w:hideMark/>
          </w:tcPr>
          <w:p w14:paraId="55ED88A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位庄乡</w:t>
            </w:r>
          </w:p>
        </w:tc>
        <w:tc>
          <w:tcPr>
            <w:tcW w:w="806" w:type="pct"/>
            <w:tcBorders>
              <w:top w:val="nil"/>
              <w:left w:val="nil"/>
              <w:bottom w:val="single" w:sz="4" w:space="0" w:color="auto"/>
              <w:right w:val="single" w:sz="4" w:space="0" w:color="auto"/>
            </w:tcBorders>
            <w:shd w:val="clear" w:color="auto" w:fill="auto"/>
            <w:noWrap/>
            <w:vAlign w:val="center"/>
            <w:hideMark/>
          </w:tcPr>
          <w:p w14:paraId="14A02C0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596</w:t>
            </w:r>
          </w:p>
        </w:tc>
        <w:tc>
          <w:tcPr>
            <w:tcW w:w="524" w:type="pct"/>
            <w:tcBorders>
              <w:top w:val="nil"/>
              <w:left w:val="nil"/>
              <w:bottom w:val="single" w:sz="4" w:space="0" w:color="auto"/>
              <w:right w:val="single" w:sz="4" w:space="0" w:color="auto"/>
            </w:tcBorders>
            <w:shd w:val="clear" w:color="auto" w:fill="auto"/>
            <w:noWrap/>
            <w:vAlign w:val="center"/>
            <w:hideMark/>
          </w:tcPr>
          <w:p w14:paraId="5FC6260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98 </w:t>
            </w:r>
          </w:p>
        </w:tc>
        <w:tc>
          <w:tcPr>
            <w:tcW w:w="524" w:type="pct"/>
            <w:tcBorders>
              <w:top w:val="nil"/>
              <w:left w:val="nil"/>
              <w:bottom w:val="single" w:sz="4" w:space="0" w:color="auto"/>
              <w:right w:val="single" w:sz="4" w:space="0" w:color="auto"/>
            </w:tcBorders>
            <w:shd w:val="clear" w:color="auto" w:fill="auto"/>
            <w:noWrap/>
            <w:vAlign w:val="center"/>
            <w:hideMark/>
          </w:tcPr>
          <w:p w14:paraId="4FAE467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74 </w:t>
            </w:r>
          </w:p>
        </w:tc>
        <w:tc>
          <w:tcPr>
            <w:tcW w:w="524" w:type="pct"/>
            <w:tcBorders>
              <w:top w:val="nil"/>
              <w:left w:val="nil"/>
              <w:bottom w:val="single" w:sz="4" w:space="0" w:color="auto"/>
              <w:right w:val="single" w:sz="4" w:space="0" w:color="auto"/>
            </w:tcBorders>
            <w:shd w:val="clear" w:color="auto" w:fill="auto"/>
            <w:noWrap/>
            <w:vAlign w:val="center"/>
            <w:hideMark/>
          </w:tcPr>
          <w:p w14:paraId="6BD3291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 </w:t>
            </w:r>
          </w:p>
        </w:tc>
        <w:tc>
          <w:tcPr>
            <w:tcW w:w="524" w:type="pct"/>
            <w:tcBorders>
              <w:top w:val="nil"/>
              <w:left w:val="nil"/>
              <w:bottom w:val="single" w:sz="4" w:space="0" w:color="auto"/>
              <w:right w:val="single" w:sz="4" w:space="0" w:color="auto"/>
            </w:tcBorders>
            <w:shd w:val="clear" w:color="auto" w:fill="auto"/>
            <w:noWrap/>
            <w:vAlign w:val="center"/>
            <w:hideMark/>
          </w:tcPr>
          <w:p w14:paraId="1EDC1E9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 </w:t>
            </w:r>
          </w:p>
        </w:tc>
        <w:tc>
          <w:tcPr>
            <w:tcW w:w="524" w:type="pct"/>
            <w:tcBorders>
              <w:top w:val="nil"/>
              <w:left w:val="nil"/>
              <w:bottom w:val="single" w:sz="4" w:space="0" w:color="auto"/>
              <w:right w:val="single" w:sz="4" w:space="0" w:color="auto"/>
            </w:tcBorders>
            <w:shd w:val="clear" w:color="auto" w:fill="auto"/>
            <w:noWrap/>
            <w:vAlign w:val="center"/>
            <w:hideMark/>
          </w:tcPr>
          <w:p w14:paraId="7D8F3CF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85 </w:t>
            </w:r>
          </w:p>
        </w:tc>
        <w:tc>
          <w:tcPr>
            <w:tcW w:w="524" w:type="pct"/>
            <w:tcBorders>
              <w:top w:val="nil"/>
              <w:left w:val="nil"/>
              <w:bottom w:val="single" w:sz="4" w:space="0" w:color="auto"/>
              <w:right w:val="single" w:sz="4" w:space="0" w:color="auto"/>
            </w:tcBorders>
            <w:shd w:val="clear" w:color="auto" w:fill="auto"/>
            <w:noWrap/>
            <w:vAlign w:val="center"/>
            <w:hideMark/>
          </w:tcPr>
          <w:p w14:paraId="7B23621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 </w:t>
            </w:r>
          </w:p>
        </w:tc>
      </w:tr>
      <w:tr w:rsidR="00EC1FF8" w:rsidRPr="00B2206E" w14:paraId="5E7E2683"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70A5030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11</w:t>
            </w:r>
          </w:p>
        </w:tc>
        <w:tc>
          <w:tcPr>
            <w:tcW w:w="524" w:type="pct"/>
            <w:tcBorders>
              <w:top w:val="nil"/>
              <w:left w:val="nil"/>
              <w:bottom w:val="single" w:sz="4" w:space="0" w:color="auto"/>
              <w:right w:val="single" w:sz="4" w:space="0" w:color="auto"/>
            </w:tcBorders>
            <w:shd w:val="clear" w:color="auto" w:fill="auto"/>
            <w:noWrap/>
            <w:vAlign w:val="center"/>
            <w:hideMark/>
          </w:tcPr>
          <w:p w14:paraId="0571F285"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大新庄乡</w:t>
            </w:r>
          </w:p>
        </w:tc>
        <w:tc>
          <w:tcPr>
            <w:tcW w:w="806" w:type="pct"/>
            <w:tcBorders>
              <w:top w:val="nil"/>
              <w:left w:val="nil"/>
              <w:bottom w:val="single" w:sz="4" w:space="0" w:color="auto"/>
              <w:right w:val="single" w:sz="4" w:space="0" w:color="auto"/>
            </w:tcBorders>
            <w:shd w:val="clear" w:color="auto" w:fill="auto"/>
            <w:noWrap/>
            <w:vAlign w:val="center"/>
            <w:hideMark/>
          </w:tcPr>
          <w:p w14:paraId="7F719D2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3830</w:t>
            </w:r>
          </w:p>
        </w:tc>
        <w:tc>
          <w:tcPr>
            <w:tcW w:w="524" w:type="pct"/>
            <w:tcBorders>
              <w:top w:val="nil"/>
              <w:left w:val="nil"/>
              <w:bottom w:val="single" w:sz="4" w:space="0" w:color="auto"/>
              <w:right w:val="single" w:sz="4" w:space="0" w:color="auto"/>
            </w:tcBorders>
            <w:shd w:val="clear" w:color="auto" w:fill="auto"/>
            <w:noWrap/>
            <w:vAlign w:val="center"/>
            <w:hideMark/>
          </w:tcPr>
          <w:p w14:paraId="44A79E6A"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629 </w:t>
            </w:r>
          </w:p>
        </w:tc>
        <w:tc>
          <w:tcPr>
            <w:tcW w:w="524" w:type="pct"/>
            <w:tcBorders>
              <w:top w:val="nil"/>
              <w:left w:val="nil"/>
              <w:bottom w:val="single" w:sz="4" w:space="0" w:color="auto"/>
              <w:right w:val="single" w:sz="4" w:space="0" w:color="auto"/>
            </w:tcBorders>
            <w:shd w:val="clear" w:color="auto" w:fill="auto"/>
            <w:noWrap/>
            <w:vAlign w:val="center"/>
            <w:hideMark/>
          </w:tcPr>
          <w:p w14:paraId="6D75250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475 </w:t>
            </w:r>
          </w:p>
        </w:tc>
        <w:tc>
          <w:tcPr>
            <w:tcW w:w="524" w:type="pct"/>
            <w:tcBorders>
              <w:top w:val="nil"/>
              <w:left w:val="nil"/>
              <w:bottom w:val="single" w:sz="4" w:space="0" w:color="auto"/>
              <w:right w:val="single" w:sz="4" w:space="0" w:color="auto"/>
            </w:tcBorders>
            <w:shd w:val="clear" w:color="auto" w:fill="auto"/>
            <w:noWrap/>
            <w:vAlign w:val="center"/>
            <w:hideMark/>
          </w:tcPr>
          <w:p w14:paraId="421AFD59"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56 </w:t>
            </w:r>
          </w:p>
        </w:tc>
        <w:tc>
          <w:tcPr>
            <w:tcW w:w="524" w:type="pct"/>
            <w:tcBorders>
              <w:top w:val="nil"/>
              <w:left w:val="nil"/>
              <w:bottom w:val="single" w:sz="4" w:space="0" w:color="auto"/>
              <w:right w:val="single" w:sz="4" w:space="0" w:color="auto"/>
            </w:tcBorders>
            <w:shd w:val="clear" w:color="auto" w:fill="auto"/>
            <w:noWrap/>
            <w:vAlign w:val="center"/>
            <w:hideMark/>
          </w:tcPr>
          <w:p w14:paraId="20761DF8"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 </w:t>
            </w:r>
          </w:p>
        </w:tc>
        <w:tc>
          <w:tcPr>
            <w:tcW w:w="524" w:type="pct"/>
            <w:tcBorders>
              <w:top w:val="nil"/>
              <w:left w:val="nil"/>
              <w:bottom w:val="single" w:sz="4" w:space="0" w:color="auto"/>
              <w:right w:val="single" w:sz="4" w:space="0" w:color="auto"/>
            </w:tcBorders>
            <w:shd w:val="clear" w:color="auto" w:fill="auto"/>
            <w:noWrap/>
            <w:vAlign w:val="center"/>
            <w:hideMark/>
          </w:tcPr>
          <w:p w14:paraId="6E687660"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545 </w:t>
            </w:r>
          </w:p>
        </w:tc>
        <w:tc>
          <w:tcPr>
            <w:tcW w:w="524" w:type="pct"/>
            <w:tcBorders>
              <w:top w:val="nil"/>
              <w:left w:val="nil"/>
              <w:bottom w:val="single" w:sz="4" w:space="0" w:color="auto"/>
              <w:right w:val="single" w:sz="4" w:space="0" w:color="auto"/>
            </w:tcBorders>
            <w:shd w:val="clear" w:color="auto" w:fill="auto"/>
            <w:noWrap/>
            <w:vAlign w:val="center"/>
            <w:hideMark/>
          </w:tcPr>
          <w:p w14:paraId="3892456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77 </w:t>
            </w:r>
          </w:p>
        </w:tc>
      </w:tr>
      <w:tr w:rsidR="0067449A" w:rsidRPr="00B2206E" w14:paraId="46258D3C" w14:textId="77777777" w:rsidTr="0067449A">
        <w:trPr>
          <w:trHeight w:val="285"/>
        </w:trPr>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2898471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合计</w:t>
            </w:r>
          </w:p>
        </w:tc>
        <w:tc>
          <w:tcPr>
            <w:tcW w:w="524" w:type="pct"/>
            <w:tcBorders>
              <w:top w:val="nil"/>
              <w:left w:val="nil"/>
              <w:bottom w:val="single" w:sz="4" w:space="0" w:color="auto"/>
              <w:right w:val="single" w:sz="4" w:space="0" w:color="auto"/>
            </w:tcBorders>
            <w:shd w:val="clear" w:color="auto" w:fill="auto"/>
            <w:noWrap/>
            <w:vAlign w:val="center"/>
            <w:hideMark/>
          </w:tcPr>
          <w:p w14:paraId="74ECB6A4"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c>
          <w:tcPr>
            <w:tcW w:w="806" w:type="pct"/>
            <w:tcBorders>
              <w:top w:val="nil"/>
              <w:left w:val="nil"/>
              <w:bottom w:val="single" w:sz="4" w:space="0" w:color="auto"/>
              <w:right w:val="single" w:sz="4" w:space="0" w:color="auto"/>
            </w:tcBorders>
            <w:shd w:val="clear" w:color="auto" w:fill="auto"/>
            <w:noWrap/>
            <w:vAlign w:val="center"/>
            <w:hideMark/>
          </w:tcPr>
          <w:p w14:paraId="382797A2"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32836</w:t>
            </w:r>
          </w:p>
        </w:tc>
        <w:tc>
          <w:tcPr>
            <w:tcW w:w="524" w:type="pct"/>
            <w:tcBorders>
              <w:top w:val="nil"/>
              <w:left w:val="nil"/>
              <w:bottom w:val="single" w:sz="4" w:space="0" w:color="auto"/>
              <w:right w:val="single" w:sz="4" w:space="0" w:color="auto"/>
            </w:tcBorders>
            <w:shd w:val="clear" w:color="auto" w:fill="auto"/>
            <w:noWrap/>
            <w:vAlign w:val="center"/>
            <w:hideMark/>
          </w:tcPr>
          <w:p w14:paraId="61F0E49C"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5393 </w:t>
            </w:r>
          </w:p>
        </w:tc>
        <w:tc>
          <w:tcPr>
            <w:tcW w:w="524" w:type="pct"/>
            <w:tcBorders>
              <w:top w:val="nil"/>
              <w:left w:val="nil"/>
              <w:bottom w:val="single" w:sz="4" w:space="0" w:color="auto"/>
              <w:right w:val="single" w:sz="4" w:space="0" w:color="auto"/>
            </w:tcBorders>
            <w:shd w:val="clear" w:color="auto" w:fill="auto"/>
            <w:noWrap/>
            <w:vAlign w:val="center"/>
            <w:hideMark/>
          </w:tcPr>
          <w:p w14:paraId="717F2ECD"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4075 </w:t>
            </w:r>
          </w:p>
        </w:tc>
        <w:tc>
          <w:tcPr>
            <w:tcW w:w="524" w:type="pct"/>
            <w:tcBorders>
              <w:top w:val="nil"/>
              <w:left w:val="nil"/>
              <w:bottom w:val="single" w:sz="4" w:space="0" w:color="auto"/>
              <w:right w:val="single" w:sz="4" w:space="0" w:color="auto"/>
            </w:tcBorders>
            <w:shd w:val="clear" w:color="auto" w:fill="auto"/>
            <w:noWrap/>
            <w:vAlign w:val="center"/>
            <w:hideMark/>
          </w:tcPr>
          <w:p w14:paraId="37337186"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479 </w:t>
            </w:r>
          </w:p>
        </w:tc>
        <w:tc>
          <w:tcPr>
            <w:tcW w:w="524" w:type="pct"/>
            <w:tcBorders>
              <w:top w:val="nil"/>
              <w:left w:val="nil"/>
              <w:bottom w:val="single" w:sz="4" w:space="0" w:color="auto"/>
              <w:right w:val="single" w:sz="4" w:space="0" w:color="auto"/>
            </w:tcBorders>
            <w:shd w:val="clear" w:color="auto" w:fill="auto"/>
            <w:noWrap/>
            <w:vAlign w:val="center"/>
            <w:hideMark/>
          </w:tcPr>
          <w:p w14:paraId="4B96EFAE"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90 </w:t>
            </w:r>
          </w:p>
        </w:tc>
        <w:tc>
          <w:tcPr>
            <w:tcW w:w="524" w:type="pct"/>
            <w:tcBorders>
              <w:top w:val="nil"/>
              <w:left w:val="nil"/>
              <w:bottom w:val="single" w:sz="4" w:space="0" w:color="auto"/>
              <w:right w:val="single" w:sz="4" w:space="0" w:color="auto"/>
            </w:tcBorders>
            <w:shd w:val="clear" w:color="auto" w:fill="auto"/>
            <w:noWrap/>
            <w:vAlign w:val="center"/>
            <w:hideMark/>
          </w:tcPr>
          <w:p w14:paraId="7875C36B"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4674 </w:t>
            </w:r>
          </w:p>
        </w:tc>
        <w:tc>
          <w:tcPr>
            <w:tcW w:w="524" w:type="pct"/>
            <w:tcBorders>
              <w:top w:val="nil"/>
              <w:left w:val="nil"/>
              <w:bottom w:val="single" w:sz="4" w:space="0" w:color="auto"/>
              <w:right w:val="single" w:sz="4" w:space="0" w:color="auto"/>
            </w:tcBorders>
            <w:shd w:val="clear" w:color="auto" w:fill="auto"/>
            <w:noWrap/>
            <w:vAlign w:val="center"/>
            <w:hideMark/>
          </w:tcPr>
          <w:p w14:paraId="58D6DE93" w14:textId="77777777" w:rsidR="0067449A" w:rsidRPr="00B2206E" w:rsidRDefault="0067449A" w:rsidP="0067449A">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659 </w:t>
            </w:r>
          </w:p>
        </w:tc>
      </w:tr>
    </w:tbl>
    <w:p w14:paraId="29A81CDA" w14:textId="77777777" w:rsidR="0067449A" w:rsidRPr="00B2206E" w:rsidRDefault="0067449A">
      <w:pPr>
        <w:spacing w:line="360" w:lineRule="auto"/>
        <w:ind w:firstLineChars="200" w:firstLine="480"/>
        <w:rPr>
          <w:rFonts w:asciiTheme="majorEastAsia" w:eastAsiaTheme="majorEastAsia" w:hAnsiTheme="majorEastAsia"/>
          <w:kern w:val="0"/>
          <w:sz w:val="24"/>
          <w:szCs w:val="24"/>
        </w:rPr>
      </w:pPr>
    </w:p>
    <w:p w14:paraId="316799CF" w14:textId="77777777" w:rsidR="00085469" w:rsidRPr="00B2206E" w:rsidRDefault="007701EA">
      <w:pPr>
        <w:pStyle w:val="2"/>
        <w:spacing w:beforeLines="100" w:before="312" w:afterLines="100" w:after="312" w:line="360" w:lineRule="auto"/>
        <w:rPr>
          <w:rStyle w:val="22"/>
        </w:rPr>
      </w:pPr>
      <w:bookmarkStart w:id="98" w:name="_Toc4682728"/>
      <w:bookmarkStart w:id="99" w:name="_Toc27557003"/>
      <w:r w:rsidRPr="00B2206E">
        <w:rPr>
          <w:rStyle w:val="22"/>
        </w:rPr>
        <w:lastRenderedPageBreak/>
        <w:t>9</w:t>
      </w:r>
      <w:r w:rsidRPr="00B2206E">
        <w:rPr>
          <w:rStyle w:val="22"/>
          <w:rFonts w:hint="eastAsia"/>
        </w:rPr>
        <w:t>.2</w:t>
      </w:r>
      <w:r w:rsidRPr="00B2206E">
        <w:rPr>
          <w:rStyle w:val="22"/>
          <w:rFonts w:hint="eastAsia"/>
        </w:rPr>
        <w:t>社会效益</w:t>
      </w:r>
      <w:bookmarkEnd w:id="98"/>
      <w:bookmarkEnd w:id="99"/>
    </w:p>
    <w:p w14:paraId="6E846008" w14:textId="77777777" w:rsidR="00D80E91" w:rsidRPr="00B2206E" w:rsidRDefault="00D80E91" w:rsidP="00D80E91">
      <w:pPr>
        <w:spacing w:line="360" w:lineRule="auto"/>
        <w:ind w:firstLineChars="200" w:firstLine="480"/>
        <w:rPr>
          <w:rFonts w:asciiTheme="majorEastAsia" w:eastAsiaTheme="majorEastAsia" w:hAnsiTheme="majorEastAsia"/>
          <w:kern w:val="0"/>
          <w:sz w:val="24"/>
          <w:szCs w:val="24"/>
        </w:rPr>
      </w:pPr>
      <w:bookmarkStart w:id="100" w:name="_Toc4682729"/>
      <w:r w:rsidRPr="00B2206E">
        <w:rPr>
          <w:rFonts w:asciiTheme="majorEastAsia" w:eastAsiaTheme="majorEastAsia" w:hAnsiTheme="majorEastAsia" w:hint="eastAsia"/>
          <w:kern w:val="0"/>
          <w:sz w:val="24"/>
          <w:szCs w:val="24"/>
        </w:rPr>
        <w:t>（1）获嘉县</w:t>
      </w:r>
      <w:r w:rsidRPr="00B2206E">
        <w:rPr>
          <w:rFonts w:asciiTheme="majorEastAsia" w:eastAsiaTheme="majorEastAsia" w:hAnsiTheme="majorEastAsia"/>
          <w:kern w:val="0"/>
          <w:sz w:val="24"/>
          <w:szCs w:val="24"/>
        </w:rPr>
        <w:t>农村</w:t>
      </w:r>
      <w:r w:rsidRPr="00B2206E">
        <w:rPr>
          <w:rFonts w:asciiTheme="majorEastAsia" w:eastAsiaTheme="majorEastAsia" w:hAnsiTheme="majorEastAsia" w:hint="eastAsia"/>
          <w:kern w:val="0"/>
          <w:sz w:val="24"/>
          <w:szCs w:val="24"/>
        </w:rPr>
        <w:t>生活</w:t>
      </w:r>
      <w:r w:rsidRPr="00B2206E">
        <w:rPr>
          <w:rFonts w:asciiTheme="majorEastAsia" w:eastAsiaTheme="majorEastAsia" w:hAnsiTheme="majorEastAsia"/>
          <w:kern w:val="0"/>
          <w:sz w:val="24"/>
          <w:szCs w:val="24"/>
        </w:rPr>
        <w:t>污水处理设施的建设市获嘉县实施乡村振兴重要</w:t>
      </w:r>
      <w:r w:rsidRPr="00B2206E">
        <w:rPr>
          <w:rFonts w:asciiTheme="majorEastAsia" w:eastAsiaTheme="majorEastAsia" w:hAnsiTheme="majorEastAsia" w:hint="eastAsia"/>
          <w:kern w:val="0"/>
          <w:sz w:val="24"/>
          <w:szCs w:val="24"/>
        </w:rPr>
        <w:t>步骤</w:t>
      </w:r>
      <w:r w:rsidRPr="00B2206E">
        <w:rPr>
          <w:rFonts w:asciiTheme="majorEastAsia" w:eastAsiaTheme="majorEastAsia" w:hAnsiTheme="majorEastAsia"/>
          <w:kern w:val="0"/>
          <w:sz w:val="24"/>
          <w:szCs w:val="24"/>
        </w:rPr>
        <w:t>之一，是</w:t>
      </w:r>
      <w:r w:rsidRPr="00B2206E">
        <w:rPr>
          <w:rFonts w:asciiTheme="majorEastAsia" w:eastAsiaTheme="majorEastAsia" w:hAnsiTheme="majorEastAsia" w:hint="eastAsia"/>
          <w:kern w:val="0"/>
          <w:sz w:val="24"/>
          <w:szCs w:val="24"/>
        </w:rPr>
        <w:t>全面</w:t>
      </w:r>
      <w:r w:rsidRPr="00B2206E">
        <w:rPr>
          <w:rFonts w:asciiTheme="majorEastAsia" w:eastAsiaTheme="majorEastAsia" w:hAnsiTheme="majorEastAsia"/>
          <w:kern w:val="0"/>
          <w:sz w:val="24"/>
          <w:szCs w:val="24"/>
        </w:rPr>
        <w:t>贯彻十九大精神，按照</w:t>
      </w:r>
      <w:r w:rsidRPr="00B2206E">
        <w:rPr>
          <w:rFonts w:asciiTheme="majorEastAsia" w:eastAsiaTheme="majorEastAsia" w:hAnsiTheme="majorEastAsia" w:hint="eastAsia"/>
          <w:kern w:val="0"/>
          <w:sz w:val="24"/>
          <w:szCs w:val="24"/>
        </w:rPr>
        <w:t>按照“产业兴旺、生态宜居、乡风文明、治理有效、生活富裕”的总要求，抓重点、补短板，推进乡村振兴，推进乡村治理体系，推动</w:t>
      </w:r>
      <w:r w:rsidRPr="00B2206E">
        <w:rPr>
          <w:rFonts w:asciiTheme="majorEastAsia" w:eastAsiaTheme="majorEastAsia" w:hAnsiTheme="majorEastAsia"/>
          <w:kern w:val="0"/>
          <w:sz w:val="24"/>
          <w:szCs w:val="24"/>
        </w:rPr>
        <w:t>获嘉县农业</w:t>
      </w:r>
      <w:r w:rsidRPr="00B2206E">
        <w:rPr>
          <w:rFonts w:asciiTheme="majorEastAsia" w:eastAsiaTheme="majorEastAsia" w:hAnsiTheme="majorEastAsia" w:hint="eastAsia"/>
          <w:kern w:val="0"/>
          <w:sz w:val="24"/>
          <w:szCs w:val="24"/>
        </w:rPr>
        <w:t>全面</w:t>
      </w:r>
      <w:r w:rsidRPr="00B2206E">
        <w:rPr>
          <w:rFonts w:asciiTheme="majorEastAsia" w:eastAsiaTheme="majorEastAsia" w:hAnsiTheme="majorEastAsia"/>
          <w:kern w:val="0"/>
          <w:sz w:val="24"/>
          <w:szCs w:val="24"/>
        </w:rPr>
        <w:t>升级，农村</w:t>
      </w:r>
      <w:r w:rsidRPr="00B2206E">
        <w:rPr>
          <w:rFonts w:asciiTheme="majorEastAsia" w:eastAsiaTheme="majorEastAsia" w:hAnsiTheme="majorEastAsia" w:hint="eastAsia"/>
          <w:kern w:val="0"/>
          <w:sz w:val="24"/>
          <w:szCs w:val="24"/>
        </w:rPr>
        <w:t>全面</w:t>
      </w:r>
      <w:r w:rsidRPr="00B2206E">
        <w:rPr>
          <w:rFonts w:asciiTheme="majorEastAsia" w:eastAsiaTheme="majorEastAsia" w:hAnsiTheme="majorEastAsia"/>
          <w:kern w:val="0"/>
          <w:sz w:val="24"/>
          <w:szCs w:val="24"/>
        </w:rPr>
        <w:t>进步，</w:t>
      </w:r>
      <w:r w:rsidRPr="00B2206E">
        <w:rPr>
          <w:rFonts w:asciiTheme="majorEastAsia" w:eastAsiaTheme="majorEastAsia" w:hAnsiTheme="majorEastAsia" w:hint="eastAsia"/>
          <w:kern w:val="0"/>
          <w:sz w:val="24"/>
          <w:szCs w:val="24"/>
        </w:rPr>
        <w:t>农民全面</w:t>
      </w:r>
      <w:r w:rsidRPr="00B2206E">
        <w:rPr>
          <w:rFonts w:asciiTheme="majorEastAsia" w:eastAsiaTheme="majorEastAsia" w:hAnsiTheme="majorEastAsia"/>
          <w:kern w:val="0"/>
          <w:sz w:val="24"/>
          <w:szCs w:val="24"/>
        </w:rPr>
        <w:t>发展。</w:t>
      </w:r>
    </w:p>
    <w:p w14:paraId="6764F7D5" w14:textId="77777777" w:rsidR="00D80E91" w:rsidRPr="00B2206E" w:rsidRDefault="00D80E91" w:rsidP="00D80E9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（2）保证</w:t>
      </w:r>
      <w:r w:rsidRPr="00B2206E">
        <w:rPr>
          <w:rFonts w:asciiTheme="majorEastAsia" w:eastAsiaTheme="majorEastAsia" w:hAnsiTheme="majorEastAsia"/>
          <w:kern w:val="0"/>
          <w:sz w:val="24"/>
          <w:szCs w:val="24"/>
        </w:rPr>
        <w:t>经济建设、工农业</w:t>
      </w:r>
      <w:r w:rsidRPr="00B2206E">
        <w:rPr>
          <w:rFonts w:asciiTheme="majorEastAsia" w:eastAsiaTheme="majorEastAsia" w:hAnsiTheme="majorEastAsia" w:hint="eastAsia"/>
          <w:kern w:val="0"/>
          <w:sz w:val="24"/>
          <w:szCs w:val="24"/>
        </w:rPr>
        <w:t>生产</w:t>
      </w:r>
      <w:r w:rsidRPr="00B2206E">
        <w:rPr>
          <w:rFonts w:asciiTheme="majorEastAsia" w:eastAsiaTheme="majorEastAsia" w:hAnsiTheme="majorEastAsia"/>
          <w:kern w:val="0"/>
          <w:sz w:val="24"/>
          <w:szCs w:val="24"/>
        </w:rPr>
        <w:t>正常运行。</w:t>
      </w:r>
      <w:r w:rsidRPr="00B2206E">
        <w:rPr>
          <w:rFonts w:asciiTheme="majorEastAsia" w:eastAsiaTheme="majorEastAsia" w:hAnsiTheme="majorEastAsia" w:hint="eastAsia"/>
          <w:kern w:val="0"/>
          <w:sz w:val="24"/>
          <w:szCs w:val="24"/>
        </w:rPr>
        <w:t>污水处理设施的建设将有效改善获嘉县投资环境，吸引外资，保证地方经济建设。尾水和污泥的资源化利用对农业生产具有积极作用，能减少化肥等对土地资源的副作用，改善土壤，保障农业生产环境的可持续性。</w:t>
      </w:r>
    </w:p>
    <w:p w14:paraId="278499FF" w14:textId="77777777" w:rsidR="005957C9" w:rsidRPr="00B2206E" w:rsidRDefault="00D80E91" w:rsidP="005957C9">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提高居民健康水平与生活质量，减少疾病爆发或流行的潜在危险；污水处理设施的建设使农村生活污水得到有效治理，对预防各种传染病、公害病、提高人民健康水平，起重要作用，减少疾病的爆发或流行的潜在危险。</w:t>
      </w:r>
    </w:p>
    <w:p w14:paraId="25148988" w14:textId="77777777" w:rsidR="00D80E91" w:rsidRPr="00B2206E" w:rsidRDefault="00D80E91" w:rsidP="005957C9">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改善农村地区的生态环境条件；污水处理设施的建设能有效治理农村生活污水的随意排放，避免因污水未经处理直接排放而对农村地区的水体、土地等自然环境产生污染影响，真正做到改善农村生态环境，让农村能看的见山，望得见水，记得住乡愁。</w:t>
      </w:r>
    </w:p>
    <w:p w14:paraId="1FECDB3C" w14:textId="77777777" w:rsidR="00085469" w:rsidRPr="00B2206E" w:rsidRDefault="007701EA" w:rsidP="00D80E91">
      <w:pPr>
        <w:pStyle w:val="2"/>
        <w:spacing w:beforeLines="100" w:before="312" w:afterLines="100" w:after="312" w:line="360" w:lineRule="auto"/>
        <w:rPr>
          <w:rStyle w:val="22"/>
        </w:rPr>
      </w:pPr>
      <w:bookmarkStart w:id="101" w:name="_Toc27557004"/>
      <w:r w:rsidRPr="00B2206E">
        <w:rPr>
          <w:rStyle w:val="22"/>
        </w:rPr>
        <w:t>9</w:t>
      </w:r>
      <w:r w:rsidRPr="00B2206E">
        <w:rPr>
          <w:rStyle w:val="22"/>
          <w:rFonts w:hint="eastAsia"/>
        </w:rPr>
        <w:t>.3</w:t>
      </w:r>
      <w:r w:rsidRPr="00B2206E">
        <w:rPr>
          <w:rStyle w:val="22"/>
          <w:rFonts w:hint="eastAsia"/>
        </w:rPr>
        <w:t>经济效益</w:t>
      </w:r>
      <w:bookmarkEnd w:id="100"/>
      <w:bookmarkEnd w:id="101"/>
    </w:p>
    <w:p w14:paraId="5CA34272" w14:textId="77777777" w:rsidR="00D80E91" w:rsidRPr="00B2206E" w:rsidRDefault="00D80E91" w:rsidP="00D80E9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污水处理工程的直接经济效益，只是在投产后采用收费制才能产生，一般扣除运转费和贷款本利偿还后，余额是非常有限的。</w:t>
      </w:r>
    </w:p>
    <w:p w14:paraId="7E38EB59" w14:textId="77777777" w:rsidR="00D80E91" w:rsidRPr="00B2206E" w:rsidRDefault="00D80E91" w:rsidP="00D80E91">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其本身产生直接的经济效益不大，但对经济发展有巨大贡献。污水处理设施的建设通过改善环境，提高环境质量水平，改善各乡镇河流水质，避免和减轻污水排放对工农业生产及其国民经济发展所造成的经济损失等所产生的间接经济效益将是巨大的。体现在：有利于改善投资环境、吸引外资、发展工业区经济；增加农渔业的产量；提高农副产品和工业产品质量；减少城乡自来水厂净化处理成本等方面。</w:t>
      </w:r>
    </w:p>
    <w:p w14:paraId="68A9B0A9" w14:textId="77777777" w:rsidR="00085469" w:rsidRPr="00B2206E" w:rsidRDefault="007701EA">
      <w:pPr>
        <w:widowControl/>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br w:type="page"/>
      </w:r>
    </w:p>
    <w:p w14:paraId="50EB42FF" w14:textId="77777777" w:rsidR="00085469" w:rsidRPr="00B2206E" w:rsidRDefault="007701EA">
      <w:pPr>
        <w:pStyle w:val="1"/>
        <w:spacing w:beforeLines="100" w:before="312" w:afterLines="100" w:after="312" w:line="360" w:lineRule="auto"/>
        <w:jc w:val="center"/>
        <w:rPr>
          <w:rStyle w:val="11"/>
        </w:rPr>
      </w:pPr>
      <w:bookmarkStart w:id="102" w:name="_Toc27557005"/>
      <w:r w:rsidRPr="00B2206E">
        <w:rPr>
          <w:rStyle w:val="11"/>
          <w:rFonts w:hint="eastAsia"/>
        </w:rPr>
        <w:lastRenderedPageBreak/>
        <w:t>第十章</w:t>
      </w:r>
      <w:r w:rsidRPr="00B2206E">
        <w:rPr>
          <w:rStyle w:val="11"/>
          <w:rFonts w:hint="eastAsia"/>
        </w:rPr>
        <w:t xml:space="preserve"> </w:t>
      </w:r>
      <w:r w:rsidRPr="00B2206E">
        <w:rPr>
          <w:rStyle w:val="11"/>
          <w:rFonts w:hint="eastAsia"/>
        </w:rPr>
        <w:t>保障</w:t>
      </w:r>
      <w:r w:rsidRPr="00B2206E">
        <w:rPr>
          <w:rStyle w:val="11"/>
        </w:rPr>
        <w:t>措施</w:t>
      </w:r>
      <w:bookmarkEnd w:id="102"/>
    </w:p>
    <w:p w14:paraId="6C761749" w14:textId="77777777" w:rsidR="00085469" w:rsidRPr="00B2206E" w:rsidRDefault="00085469">
      <w:pPr>
        <w:widowControl/>
        <w:jc w:val="left"/>
        <w:rPr>
          <w:rFonts w:asciiTheme="majorEastAsia" w:eastAsiaTheme="majorEastAsia" w:hAnsiTheme="majorEastAsia"/>
          <w:kern w:val="0"/>
          <w:sz w:val="24"/>
          <w:szCs w:val="24"/>
        </w:rPr>
      </w:pPr>
    </w:p>
    <w:p w14:paraId="096845E2" w14:textId="77777777" w:rsidR="00085469" w:rsidRPr="00B2206E" w:rsidRDefault="007701EA">
      <w:pPr>
        <w:pStyle w:val="2"/>
        <w:spacing w:beforeLines="100" w:before="312" w:afterLines="100" w:after="312" w:line="360" w:lineRule="auto"/>
        <w:rPr>
          <w:rStyle w:val="22"/>
        </w:rPr>
      </w:pPr>
      <w:bookmarkStart w:id="103" w:name="_Toc18326457"/>
      <w:bookmarkStart w:id="104" w:name="_Toc9791653"/>
      <w:bookmarkStart w:id="105" w:name="_Toc27557006"/>
      <w:r w:rsidRPr="00B2206E">
        <w:rPr>
          <w:rStyle w:val="22"/>
          <w:rFonts w:hint="eastAsia"/>
        </w:rPr>
        <w:t>1</w:t>
      </w:r>
      <w:r w:rsidRPr="00B2206E">
        <w:rPr>
          <w:rStyle w:val="22"/>
        </w:rPr>
        <w:t>0</w:t>
      </w:r>
      <w:r w:rsidRPr="00B2206E">
        <w:rPr>
          <w:rStyle w:val="22"/>
          <w:rFonts w:hint="eastAsia"/>
        </w:rPr>
        <w:t>.1</w:t>
      </w:r>
      <w:r w:rsidRPr="00B2206E">
        <w:rPr>
          <w:rStyle w:val="22"/>
          <w:rFonts w:hint="eastAsia"/>
        </w:rPr>
        <w:t>政策与机制保障</w:t>
      </w:r>
      <w:bookmarkEnd w:id="103"/>
      <w:bookmarkEnd w:id="104"/>
      <w:bookmarkEnd w:id="105"/>
    </w:p>
    <w:p w14:paraId="004D940C" w14:textId="77777777" w:rsidR="00085469" w:rsidRPr="00B2206E" w:rsidRDefault="007701EA">
      <w:pPr>
        <w:pStyle w:val="3"/>
        <w:ind w:firstLine="482"/>
      </w:pPr>
      <w:r w:rsidRPr="00B2206E">
        <w:rPr>
          <w:rFonts w:hint="eastAsia"/>
        </w:rPr>
        <w:t>1</w:t>
      </w:r>
      <w:r w:rsidRPr="00B2206E">
        <w:t>0</w:t>
      </w:r>
      <w:r w:rsidRPr="00B2206E">
        <w:rPr>
          <w:rFonts w:hint="eastAsia"/>
        </w:rPr>
        <w:t>.1.1 加强组织领导</w:t>
      </w:r>
    </w:p>
    <w:p w14:paraId="3B353287"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成立由县政府主要领导为组长，</w:t>
      </w:r>
      <w:r w:rsidR="00174A84" w:rsidRPr="00B2206E">
        <w:rPr>
          <w:rFonts w:asciiTheme="majorEastAsia" w:eastAsiaTheme="majorEastAsia" w:hAnsiTheme="majorEastAsia" w:hint="eastAsia"/>
          <w:kern w:val="0"/>
          <w:sz w:val="24"/>
          <w:szCs w:val="24"/>
        </w:rPr>
        <w:t>县发改委、住建局、自然资源局、环境保护局、水利局、交通局、财政局等有关部门为成员单位的工作领导小组</w:t>
      </w:r>
      <w:r w:rsidRPr="00B2206E">
        <w:rPr>
          <w:rFonts w:asciiTheme="majorEastAsia" w:eastAsiaTheme="majorEastAsia" w:hAnsiTheme="majorEastAsia" w:hint="eastAsia"/>
          <w:kern w:val="0"/>
          <w:sz w:val="24"/>
          <w:szCs w:val="24"/>
        </w:rPr>
        <w:t>，领导小组负责工作的组织领导、统筹协调和整体推进。领导小组下设办公室，办公室设在县住建局，负责组织研究并协调解决有关具体问题。其他单位各司其职、主动配合、认真履职，确保各项工作有效推进。</w:t>
      </w:r>
    </w:p>
    <w:p w14:paraId="02E0384B" w14:textId="77777777" w:rsidR="00085469" w:rsidRPr="00B2206E" w:rsidRDefault="007701EA">
      <w:pPr>
        <w:pStyle w:val="3"/>
        <w:ind w:firstLine="482"/>
      </w:pPr>
      <w:r w:rsidRPr="00B2206E">
        <w:rPr>
          <w:rFonts w:hint="eastAsia"/>
        </w:rPr>
        <w:t>1</w:t>
      </w:r>
      <w:r w:rsidRPr="00B2206E">
        <w:t>0</w:t>
      </w:r>
      <w:r w:rsidRPr="00B2206E">
        <w:rPr>
          <w:rFonts w:hint="eastAsia"/>
        </w:rPr>
        <w:t>.1.2 建立各部门协调联动机制</w:t>
      </w:r>
    </w:p>
    <w:p w14:paraId="6EDC4F8A"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建立推进县城基础设施投融资体制改革联席会议制度，定期召开联席会议，统筹协调相关重大事项。县住建局负责研究制定推进县城基础设施建设投融资等支持政策；县财政局负责督促落实项目建设财政配套资金；县城投公司负责做好项目的融资模式创新工作；县住建局、重点局负责牵头制定建设计划，并负责项目的统筹协调和督促推进；县发改委会同县住建局负责做好项目的前期研究和论证评审工作，研究落实重大PPP项目。</w:t>
      </w:r>
    </w:p>
    <w:p w14:paraId="14E4471E" w14:textId="77777777" w:rsidR="00085469" w:rsidRPr="00B2206E" w:rsidRDefault="007701EA">
      <w:pPr>
        <w:pStyle w:val="2"/>
        <w:spacing w:beforeLines="100" w:before="312" w:afterLines="100" w:after="312" w:line="360" w:lineRule="auto"/>
        <w:rPr>
          <w:rStyle w:val="22"/>
        </w:rPr>
      </w:pPr>
      <w:bookmarkStart w:id="106" w:name="_Toc9791654"/>
      <w:bookmarkStart w:id="107" w:name="_Toc18326458"/>
      <w:bookmarkStart w:id="108" w:name="_Toc27557007"/>
      <w:r w:rsidRPr="00B2206E">
        <w:rPr>
          <w:rStyle w:val="22"/>
          <w:rFonts w:hint="eastAsia"/>
        </w:rPr>
        <w:t>1</w:t>
      </w:r>
      <w:r w:rsidRPr="00B2206E">
        <w:rPr>
          <w:rStyle w:val="22"/>
        </w:rPr>
        <w:t>0</w:t>
      </w:r>
      <w:r w:rsidRPr="00B2206E">
        <w:rPr>
          <w:rStyle w:val="22"/>
          <w:rFonts w:hint="eastAsia"/>
        </w:rPr>
        <w:t>.2</w:t>
      </w:r>
      <w:r w:rsidRPr="00B2206E">
        <w:rPr>
          <w:rStyle w:val="22"/>
          <w:rFonts w:hint="eastAsia"/>
        </w:rPr>
        <w:t>资金保障</w:t>
      </w:r>
      <w:bookmarkEnd w:id="106"/>
      <w:bookmarkEnd w:id="107"/>
      <w:bookmarkEnd w:id="108"/>
    </w:p>
    <w:p w14:paraId="1488F62F" w14:textId="77777777" w:rsidR="00085469" w:rsidRPr="00B2206E" w:rsidRDefault="007701EA">
      <w:pPr>
        <w:pStyle w:val="3"/>
        <w:ind w:firstLine="482"/>
      </w:pPr>
      <w:r w:rsidRPr="00B2206E">
        <w:rPr>
          <w:rFonts w:hint="eastAsia"/>
        </w:rPr>
        <w:t>1</w:t>
      </w:r>
      <w:r w:rsidRPr="00B2206E">
        <w:t>0</w:t>
      </w:r>
      <w:r w:rsidRPr="00B2206E">
        <w:rPr>
          <w:rFonts w:hint="eastAsia"/>
        </w:rPr>
        <w:t>.2.1 合理实行污水处理收费制度</w:t>
      </w:r>
    </w:p>
    <w:p w14:paraId="655929F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随着污水处理设施建设与运行的规范化，污水处理成本也不断提高，污水处理质量和能力的提高也会受到资金投入的制约。因此应按照“谁排放污水谁支付处理费用”的原则，对各乡镇盈利性单位和企业开征污水处理费，既能增加一部分污水处理经费，又能促使污水排放单位采取措施减少污水排放量。鉴于</w:t>
      </w:r>
      <w:r w:rsidR="00967C71"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hint="eastAsia"/>
          <w:kern w:val="0"/>
          <w:sz w:val="24"/>
          <w:szCs w:val="24"/>
        </w:rPr>
        <w:t>实际情况，制定污水处理收费制度和标准。采取合适的收费方式以规范收缴程序，降低收费成本、提高收取率。</w:t>
      </w:r>
    </w:p>
    <w:p w14:paraId="28ABA7BF" w14:textId="77777777" w:rsidR="00085469" w:rsidRPr="00B2206E" w:rsidRDefault="007701EA">
      <w:pPr>
        <w:pStyle w:val="3"/>
        <w:ind w:firstLine="482"/>
      </w:pPr>
      <w:r w:rsidRPr="00B2206E">
        <w:rPr>
          <w:rFonts w:hint="eastAsia"/>
        </w:rPr>
        <w:lastRenderedPageBreak/>
        <w:t>1</w:t>
      </w:r>
      <w:r w:rsidRPr="00B2206E">
        <w:t>0</w:t>
      </w:r>
      <w:r w:rsidRPr="00B2206E">
        <w:rPr>
          <w:rFonts w:hint="eastAsia"/>
        </w:rPr>
        <w:t>.2.2 资金筹措方案</w:t>
      </w:r>
    </w:p>
    <w:p w14:paraId="5C4F1B0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1）通过行业资源整合，构建县城基础设施投融资平台，为县城基础设施建设和发展筹集资金。对经营性县城基础设施中由政府投资形成的经营权、股权，按有关规定进行出让、转让，实现多元化投资经营。整合、盘活存量资产所回收资金纳入国有资本经营预算，按照全县统一规划，用于非经营性和有经营收入但不足以回收成本的基础设施项目的建设和运营。</w:t>
      </w:r>
    </w:p>
    <w:p w14:paraId="61CC06A6"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2）按照项目属性分类和相应规范、风险可控、可持续发展的要求，完善落实平衡政策，多渠道筹措资金，做到资金保障与建设计划同步落实。对生活污水处理等建设通过收费、营运及政府赋予相应补偿政策的准经营性项目，主要有各投资主体采用市场化方式筹措解决，并对专项收费实行财政“收支两条线”管理，保证专款专用和对市场化投融资提供支持，不足部分由政府赋予相应平衡政策，县财政根据规定给予补贴。</w:t>
      </w:r>
    </w:p>
    <w:p w14:paraId="6B27EFDC"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（3）继续发挥银行信贷的主渠道作用，积极与银行等金融机构开展多种形式合作，与金融机构共同研究创新金融产品，扩大金融机构在项目建设、管理和运营商的信贷投放量。</w:t>
      </w:r>
    </w:p>
    <w:p w14:paraId="7629B7CA"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（4）加强国有资本管理，整合国有资产和资本，鼓励采用特许经营权转染、资产经营转让、收费权转让、资产证券化以及股权转让和出售等多种方式，盘活存量资产，筹集建设资金。</w:t>
      </w:r>
    </w:p>
    <w:p w14:paraId="397CBDBD" w14:textId="77777777" w:rsidR="00085469" w:rsidRPr="00B2206E" w:rsidRDefault="007701EA">
      <w:pPr>
        <w:pStyle w:val="2"/>
        <w:spacing w:beforeLines="100" w:before="312" w:afterLines="100" w:after="312" w:line="360" w:lineRule="auto"/>
        <w:rPr>
          <w:rStyle w:val="22"/>
        </w:rPr>
      </w:pPr>
      <w:bookmarkStart w:id="109" w:name="_Toc9791655"/>
      <w:bookmarkStart w:id="110" w:name="_Toc18326459"/>
      <w:bookmarkStart w:id="111" w:name="_Toc27557008"/>
      <w:r w:rsidRPr="00B2206E">
        <w:rPr>
          <w:rStyle w:val="22"/>
          <w:rFonts w:hint="eastAsia"/>
        </w:rPr>
        <w:t>1</w:t>
      </w:r>
      <w:r w:rsidRPr="00B2206E">
        <w:rPr>
          <w:rStyle w:val="22"/>
        </w:rPr>
        <w:t>0</w:t>
      </w:r>
      <w:r w:rsidRPr="00B2206E">
        <w:rPr>
          <w:rStyle w:val="22"/>
          <w:rFonts w:hint="eastAsia"/>
        </w:rPr>
        <w:t>.3</w:t>
      </w:r>
      <w:r w:rsidRPr="00B2206E">
        <w:rPr>
          <w:rStyle w:val="22"/>
          <w:rFonts w:hint="eastAsia"/>
        </w:rPr>
        <w:t>技术保障</w:t>
      </w:r>
      <w:bookmarkEnd w:id="109"/>
      <w:bookmarkEnd w:id="110"/>
      <w:bookmarkEnd w:id="111"/>
    </w:p>
    <w:p w14:paraId="0187D128" w14:textId="77777777" w:rsidR="00085469" w:rsidRPr="00B2206E" w:rsidRDefault="007701EA">
      <w:pPr>
        <w:pStyle w:val="3"/>
        <w:ind w:firstLine="482"/>
      </w:pPr>
      <w:r w:rsidRPr="00B2206E">
        <w:rPr>
          <w:rFonts w:hint="eastAsia"/>
        </w:rPr>
        <w:t>1</w:t>
      </w:r>
      <w:r w:rsidRPr="00B2206E">
        <w:t>0</w:t>
      </w:r>
      <w:r w:rsidRPr="00B2206E">
        <w:rPr>
          <w:rFonts w:hint="eastAsia"/>
        </w:rPr>
        <w:t>.3.1 积极开展污水管理教育工作</w:t>
      </w:r>
    </w:p>
    <w:p w14:paraId="526FA8AC"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以提高社会文明水平为根本，将宣传教育工作作为一项战略任务，提高加强公众保护水源意识的对策和措施，争取全社会的支持。</w:t>
      </w:r>
    </w:p>
    <w:p w14:paraId="20A6B0B8"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扩大节水、节能的群众基础，研究公众参与率、覆盖率和有效率的具体措施。</w:t>
      </w:r>
    </w:p>
    <w:p w14:paraId="35D646CE" w14:textId="77777777" w:rsidR="00085469" w:rsidRPr="00B2206E" w:rsidRDefault="007701EA">
      <w:pPr>
        <w:pStyle w:val="3"/>
        <w:ind w:firstLine="482"/>
      </w:pPr>
      <w:r w:rsidRPr="00B2206E">
        <w:rPr>
          <w:rFonts w:hint="eastAsia"/>
        </w:rPr>
        <w:t>1</w:t>
      </w:r>
      <w:r w:rsidRPr="00B2206E">
        <w:t>0</w:t>
      </w:r>
      <w:r w:rsidRPr="00B2206E">
        <w:rPr>
          <w:rFonts w:hint="eastAsia"/>
        </w:rPr>
        <w:t>.3.2 加强污水处理专业队伍建设</w:t>
      </w:r>
    </w:p>
    <w:p w14:paraId="78671D0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提高从业人员素质，改进专业人才结构。应充实给排水、环境工程或相近专业的专门技术人员或管理人员。通过脱产或不脱产进修、岗位培训和自学成才等多种形式提高职工的文化程度和专业技能。</w:t>
      </w:r>
    </w:p>
    <w:p w14:paraId="26D0BD34"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定期组织集中培训，提高污水处理设施操作人员的操作技能和业务水平，培训人员经考核合格后，由污水管理部门统一发放操作工上岗证，并要求今后在进行污水处理设施操作时必须持证</w:t>
      </w:r>
      <w:r w:rsidRPr="00B2206E">
        <w:rPr>
          <w:rFonts w:asciiTheme="majorEastAsia" w:eastAsiaTheme="majorEastAsia" w:hAnsiTheme="majorEastAsia" w:hint="eastAsia"/>
          <w:kern w:val="0"/>
          <w:sz w:val="24"/>
          <w:szCs w:val="24"/>
        </w:rPr>
        <w:lastRenderedPageBreak/>
        <w:t>上岗。</w:t>
      </w:r>
    </w:p>
    <w:p w14:paraId="30F747E3" w14:textId="77777777" w:rsidR="00085469" w:rsidRPr="00B2206E" w:rsidRDefault="007701EA">
      <w:pPr>
        <w:pStyle w:val="3"/>
        <w:ind w:firstLine="482"/>
      </w:pPr>
      <w:r w:rsidRPr="00B2206E">
        <w:rPr>
          <w:rFonts w:hint="eastAsia"/>
        </w:rPr>
        <w:t>1</w:t>
      </w:r>
      <w:r w:rsidRPr="00B2206E">
        <w:t>0</w:t>
      </w:r>
      <w:r w:rsidRPr="00B2206E">
        <w:rPr>
          <w:rFonts w:hint="eastAsia"/>
        </w:rPr>
        <w:t>.3.3 建立和完善技术标准和评估体系</w:t>
      </w:r>
    </w:p>
    <w:p w14:paraId="198D9AB2"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污水处理技术适用性不仅取决于技术本身，还取决于经济适用条件和环境标准要求。目前</w:t>
      </w:r>
      <w:r w:rsidR="00967C71"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hint="eastAsia"/>
          <w:kern w:val="0"/>
          <w:sz w:val="24"/>
          <w:szCs w:val="24"/>
        </w:rPr>
        <w:t>污水无害化处理的技术标准体系还不够健全，建立完善的污水处理技术标准体系和评估体系，可以客观地评价各种处理技术水平，指导并促进</w:t>
      </w:r>
      <w:r w:rsidR="00967C71"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hint="eastAsia"/>
          <w:kern w:val="0"/>
          <w:sz w:val="24"/>
          <w:szCs w:val="24"/>
        </w:rPr>
        <w:t>污水处理的健康发展和向常态化高标准的先进污水管理方向发展。</w:t>
      </w:r>
    </w:p>
    <w:p w14:paraId="68746039" w14:textId="77777777" w:rsidR="00085469" w:rsidRPr="00B2206E" w:rsidRDefault="007701EA">
      <w:pPr>
        <w:pStyle w:val="3"/>
        <w:ind w:firstLine="482"/>
      </w:pPr>
      <w:r w:rsidRPr="00B2206E">
        <w:rPr>
          <w:rFonts w:hint="eastAsia"/>
        </w:rPr>
        <w:t>1</w:t>
      </w:r>
      <w:r w:rsidRPr="00B2206E">
        <w:t>0</w:t>
      </w:r>
      <w:r w:rsidRPr="00B2206E">
        <w:rPr>
          <w:rFonts w:hint="eastAsia"/>
        </w:rPr>
        <w:t>.3.4 规范基础资料的积累与管理</w:t>
      </w:r>
    </w:p>
    <w:p w14:paraId="539C6870"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规范污水产生量、处理量日</w:t>
      </w:r>
      <w:r w:rsidR="00A54634" w:rsidRPr="00B2206E">
        <w:rPr>
          <w:rFonts w:asciiTheme="majorEastAsia" w:eastAsiaTheme="majorEastAsia" w:hAnsiTheme="majorEastAsia" w:hint="eastAsia"/>
          <w:kern w:val="0"/>
          <w:sz w:val="24"/>
          <w:szCs w:val="24"/>
        </w:rPr>
        <w:t>统计报表等基础资料的积累，每年做一次污水成分调查，建立污水管理及</w:t>
      </w:r>
      <w:r w:rsidRPr="00B2206E">
        <w:rPr>
          <w:rFonts w:asciiTheme="majorEastAsia" w:eastAsiaTheme="majorEastAsia" w:hAnsiTheme="majorEastAsia" w:hint="eastAsia"/>
          <w:kern w:val="0"/>
          <w:sz w:val="24"/>
          <w:szCs w:val="24"/>
        </w:rPr>
        <w:t>污水处理技术档案。收集积累国内外同类污水处理场站建设及污水处理的经验和基础数据资料。</w:t>
      </w:r>
    </w:p>
    <w:p w14:paraId="325F6296" w14:textId="77777777" w:rsidR="00085469" w:rsidRPr="00B2206E" w:rsidRDefault="007701EA">
      <w:pPr>
        <w:pStyle w:val="2"/>
        <w:spacing w:beforeLines="100" w:before="312" w:afterLines="100" w:after="312" w:line="360" w:lineRule="auto"/>
        <w:rPr>
          <w:rStyle w:val="22"/>
        </w:rPr>
      </w:pPr>
      <w:bookmarkStart w:id="112" w:name="_Toc9791656"/>
      <w:bookmarkStart w:id="113" w:name="_Toc18326460"/>
      <w:bookmarkStart w:id="114" w:name="_Toc27557009"/>
      <w:r w:rsidRPr="00B2206E">
        <w:rPr>
          <w:rStyle w:val="22"/>
          <w:rFonts w:hint="eastAsia"/>
        </w:rPr>
        <w:t>1</w:t>
      </w:r>
      <w:r w:rsidRPr="00B2206E">
        <w:rPr>
          <w:rStyle w:val="22"/>
        </w:rPr>
        <w:t>0</w:t>
      </w:r>
      <w:r w:rsidRPr="00B2206E">
        <w:rPr>
          <w:rStyle w:val="22"/>
          <w:rFonts w:hint="eastAsia"/>
        </w:rPr>
        <w:t>.4</w:t>
      </w:r>
      <w:r w:rsidRPr="00B2206E">
        <w:rPr>
          <w:rStyle w:val="22"/>
          <w:rFonts w:hint="eastAsia"/>
        </w:rPr>
        <w:t>法律保障</w:t>
      </w:r>
      <w:bookmarkEnd w:id="112"/>
      <w:bookmarkEnd w:id="113"/>
      <w:bookmarkEnd w:id="114"/>
    </w:p>
    <w:p w14:paraId="1055DC6D" w14:textId="77777777" w:rsidR="00085469" w:rsidRPr="00B2206E" w:rsidRDefault="007701EA">
      <w:pPr>
        <w:spacing w:line="360" w:lineRule="auto"/>
        <w:ind w:firstLineChars="200" w:firstLine="480"/>
        <w:rPr>
          <w:rFonts w:asciiTheme="majorEastAsia" w:eastAsiaTheme="majorEastAsia" w:hAnsiTheme="majorEastAsia"/>
          <w:kern w:val="0"/>
          <w:sz w:val="24"/>
          <w:szCs w:val="24"/>
        </w:rPr>
      </w:pPr>
      <w:r w:rsidRPr="00B2206E">
        <w:rPr>
          <w:rFonts w:asciiTheme="majorEastAsia" w:eastAsiaTheme="majorEastAsia" w:hAnsiTheme="majorEastAsia" w:hint="eastAsia"/>
          <w:kern w:val="0"/>
          <w:sz w:val="24"/>
          <w:szCs w:val="24"/>
        </w:rPr>
        <w:t>加强改进地方立法工作，要把提高立法质量摆在更加突出的位置，为</w:t>
      </w:r>
      <w:r w:rsidR="00967C71" w:rsidRPr="00B2206E">
        <w:rPr>
          <w:rFonts w:asciiTheme="majorEastAsia" w:eastAsiaTheme="majorEastAsia" w:hAnsiTheme="majorEastAsia" w:hint="eastAsia"/>
          <w:kern w:val="0"/>
          <w:sz w:val="24"/>
          <w:szCs w:val="24"/>
        </w:rPr>
        <w:t>获嘉县</w:t>
      </w:r>
      <w:r w:rsidRPr="00B2206E">
        <w:rPr>
          <w:rFonts w:asciiTheme="majorEastAsia" w:eastAsiaTheme="majorEastAsia" w:hAnsiTheme="majorEastAsia" w:hint="eastAsia"/>
          <w:kern w:val="0"/>
          <w:sz w:val="24"/>
          <w:szCs w:val="24"/>
        </w:rPr>
        <w:t>县污水规划的实施提供法律保障，进一步发挥人大常委会在地方立法中的主导作用，加强创造性和自主性立法，突出各乡镇特色，增强地方性法律的适用性和可操作性。要继续开展立法后评价工作，保障法规观测的实效性。要坚持民主立法，更加重视公民对地方立法的有序参与，采取听证会、论证会和社会公示等形式，广泛地集中民智、反映民意，扩大立法的民主程度，提高地方立法质量。</w:t>
      </w:r>
    </w:p>
    <w:p w14:paraId="48F60376" w14:textId="77777777" w:rsidR="00085469" w:rsidRPr="00B2206E" w:rsidRDefault="00085469">
      <w:pPr>
        <w:spacing w:line="360" w:lineRule="auto"/>
        <w:ind w:firstLineChars="200" w:firstLine="480"/>
        <w:rPr>
          <w:rFonts w:asciiTheme="majorEastAsia" w:eastAsiaTheme="majorEastAsia" w:hAnsiTheme="majorEastAsia"/>
          <w:kern w:val="0"/>
          <w:sz w:val="24"/>
          <w:szCs w:val="24"/>
        </w:rPr>
      </w:pPr>
    </w:p>
    <w:p w14:paraId="20EF92BF" w14:textId="77777777" w:rsidR="00085469" w:rsidRPr="00B2206E" w:rsidRDefault="00085469">
      <w:pPr>
        <w:widowControl/>
        <w:jc w:val="left"/>
        <w:rPr>
          <w:rFonts w:asciiTheme="majorEastAsia" w:eastAsiaTheme="majorEastAsia" w:hAnsiTheme="majorEastAsia"/>
          <w:kern w:val="0"/>
          <w:sz w:val="24"/>
          <w:szCs w:val="24"/>
        </w:rPr>
      </w:pPr>
    </w:p>
    <w:p w14:paraId="21DD6ACD" w14:textId="77777777" w:rsidR="00085469" w:rsidRPr="00B2206E" w:rsidRDefault="00085469">
      <w:pPr>
        <w:widowControl/>
        <w:jc w:val="left"/>
        <w:rPr>
          <w:rFonts w:asciiTheme="majorEastAsia" w:eastAsiaTheme="majorEastAsia" w:hAnsiTheme="majorEastAsia"/>
          <w:kern w:val="0"/>
          <w:sz w:val="24"/>
          <w:szCs w:val="24"/>
        </w:rPr>
      </w:pPr>
    </w:p>
    <w:p w14:paraId="465703E7" w14:textId="77777777" w:rsidR="00085469" w:rsidRPr="00B2206E" w:rsidRDefault="00085469">
      <w:pPr>
        <w:widowControl/>
        <w:jc w:val="left"/>
        <w:rPr>
          <w:rFonts w:asciiTheme="majorEastAsia" w:eastAsiaTheme="majorEastAsia" w:hAnsiTheme="majorEastAsia"/>
          <w:kern w:val="0"/>
          <w:sz w:val="24"/>
          <w:szCs w:val="24"/>
        </w:rPr>
      </w:pPr>
    </w:p>
    <w:p w14:paraId="133D8F0F" w14:textId="77777777" w:rsidR="00085469" w:rsidRPr="00B2206E" w:rsidRDefault="007701EA">
      <w:pPr>
        <w:widowControl/>
        <w:jc w:val="left"/>
        <w:rPr>
          <w:rFonts w:asciiTheme="majorEastAsia" w:eastAsiaTheme="majorEastAsia" w:hAnsiTheme="majorEastAsia"/>
          <w:kern w:val="0"/>
          <w:sz w:val="24"/>
          <w:szCs w:val="24"/>
        </w:rPr>
      </w:pPr>
      <w:r w:rsidRPr="00B2206E">
        <w:rPr>
          <w:rFonts w:asciiTheme="majorEastAsia" w:eastAsiaTheme="majorEastAsia" w:hAnsiTheme="majorEastAsia"/>
          <w:kern w:val="0"/>
          <w:sz w:val="24"/>
          <w:szCs w:val="24"/>
        </w:rPr>
        <w:br w:type="page"/>
      </w:r>
    </w:p>
    <w:p w14:paraId="3BA5F9A2" w14:textId="77777777" w:rsidR="00085469" w:rsidRPr="00B2206E" w:rsidRDefault="007701EA">
      <w:pPr>
        <w:pStyle w:val="1"/>
        <w:tabs>
          <w:tab w:val="left" w:pos="5245"/>
        </w:tabs>
        <w:spacing w:beforeLines="100" w:before="312" w:afterLines="100" w:after="312" w:line="360" w:lineRule="auto"/>
        <w:rPr>
          <w:rStyle w:val="11"/>
        </w:rPr>
      </w:pPr>
      <w:bookmarkStart w:id="115" w:name="_Toc27557010"/>
      <w:r w:rsidRPr="00B2206E">
        <w:rPr>
          <w:rStyle w:val="11"/>
          <w:rFonts w:hint="eastAsia"/>
        </w:rPr>
        <w:lastRenderedPageBreak/>
        <w:t>附表</w:t>
      </w:r>
      <w:bookmarkEnd w:id="115"/>
    </w:p>
    <w:p w14:paraId="696684C1"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 xml:space="preserve">附表1  </w:t>
      </w:r>
    </w:p>
    <w:tbl>
      <w:tblPr>
        <w:tblW w:w="5000" w:type="pct"/>
        <w:tblLook w:val="04A0" w:firstRow="1" w:lastRow="0" w:firstColumn="1" w:lastColumn="0" w:noHBand="0" w:noVBand="1"/>
      </w:tblPr>
      <w:tblGrid>
        <w:gridCol w:w="1102"/>
        <w:gridCol w:w="2128"/>
        <w:gridCol w:w="1984"/>
        <w:gridCol w:w="1275"/>
        <w:gridCol w:w="1418"/>
        <w:gridCol w:w="1646"/>
        <w:gridCol w:w="815"/>
      </w:tblGrid>
      <w:tr w:rsidR="00EC1FF8" w:rsidRPr="00B2206E" w14:paraId="174DDDBF" w14:textId="77777777" w:rsidTr="00273C84">
        <w:trPr>
          <w:trHeight w:val="510"/>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CADB5B" w14:textId="77777777" w:rsidR="00273C84" w:rsidRPr="00B2206E" w:rsidRDefault="00273C84" w:rsidP="00273C84">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照镜镇村庄人口预测一览表</w:t>
            </w:r>
          </w:p>
        </w:tc>
      </w:tr>
      <w:tr w:rsidR="00EC1FF8" w:rsidRPr="00B2206E" w14:paraId="28AF926F" w14:textId="77777777" w:rsidTr="00273C84">
        <w:trPr>
          <w:trHeight w:val="510"/>
        </w:trPr>
        <w:tc>
          <w:tcPr>
            <w:tcW w:w="53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4097E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102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0FE5D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95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AF02A3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92" w:type="pct"/>
            <w:gridSpan w:val="3"/>
            <w:tcBorders>
              <w:top w:val="single" w:sz="4" w:space="0" w:color="auto"/>
              <w:left w:val="nil"/>
              <w:bottom w:val="single" w:sz="4" w:space="0" w:color="auto"/>
              <w:right w:val="single" w:sz="4" w:space="0" w:color="auto"/>
            </w:tcBorders>
            <w:shd w:val="clear" w:color="auto" w:fill="auto"/>
            <w:noWrap/>
            <w:vAlign w:val="center"/>
            <w:hideMark/>
          </w:tcPr>
          <w:p w14:paraId="1A8F542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3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9CE2A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备注</w:t>
            </w:r>
          </w:p>
        </w:tc>
      </w:tr>
      <w:tr w:rsidR="00EC1FF8" w:rsidRPr="00B2206E" w14:paraId="138294E4" w14:textId="77777777" w:rsidTr="00273C84">
        <w:trPr>
          <w:trHeight w:val="510"/>
        </w:trPr>
        <w:tc>
          <w:tcPr>
            <w:tcW w:w="531" w:type="pct"/>
            <w:vMerge/>
            <w:tcBorders>
              <w:top w:val="nil"/>
              <w:left w:val="single" w:sz="4" w:space="0" w:color="auto"/>
              <w:bottom w:val="single" w:sz="4" w:space="0" w:color="auto"/>
              <w:right w:val="single" w:sz="4" w:space="0" w:color="auto"/>
            </w:tcBorders>
            <w:vAlign w:val="center"/>
            <w:hideMark/>
          </w:tcPr>
          <w:p w14:paraId="72917287" w14:textId="77777777" w:rsidR="00273C84" w:rsidRPr="00B2206E" w:rsidRDefault="00273C84" w:rsidP="00273C84">
            <w:pPr>
              <w:widowControl/>
              <w:jc w:val="left"/>
              <w:rPr>
                <w:rFonts w:ascii="宋体" w:eastAsia="宋体" w:hAnsi="宋体" w:cs="宋体"/>
                <w:kern w:val="0"/>
                <w:sz w:val="22"/>
              </w:rPr>
            </w:pPr>
          </w:p>
        </w:tc>
        <w:tc>
          <w:tcPr>
            <w:tcW w:w="1026" w:type="pct"/>
            <w:vMerge/>
            <w:tcBorders>
              <w:top w:val="nil"/>
              <w:left w:val="single" w:sz="4" w:space="0" w:color="auto"/>
              <w:bottom w:val="single" w:sz="4" w:space="0" w:color="auto"/>
              <w:right w:val="single" w:sz="4" w:space="0" w:color="auto"/>
            </w:tcBorders>
            <w:vAlign w:val="center"/>
            <w:hideMark/>
          </w:tcPr>
          <w:p w14:paraId="50E3ACD0" w14:textId="77777777" w:rsidR="00273C84" w:rsidRPr="00B2206E" w:rsidRDefault="00273C84" w:rsidP="00273C84">
            <w:pPr>
              <w:widowControl/>
              <w:jc w:val="left"/>
              <w:rPr>
                <w:rFonts w:ascii="宋体" w:eastAsia="宋体" w:hAnsi="宋体" w:cs="宋体"/>
                <w:kern w:val="0"/>
                <w:sz w:val="22"/>
              </w:rPr>
            </w:pPr>
          </w:p>
        </w:tc>
        <w:tc>
          <w:tcPr>
            <w:tcW w:w="957" w:type="pct"/>
            <w:vMerge/>
            <w:tcBorders>
              <w:top w:val="nil"/>
              <w:left w:val="single" w:sz="4" w:space="0" w:color="auto"/>
              <w:bottom w:val="single" w:sz="4" w:space="0" w:color="auto"/>
              <w:right w:val="single" w:sz="4" w:space="0" w:color="auto"/>
            </w:tcBorders>
            <w:vAlign w:val="center"/>
            <w:hideMark/>
          </w:tcPr>
          <w:p w14:paraId="4969867F" w14:textId="77777777" w:rsidR="00273C84" w:rsidRPr="00B2206E" w:rsidRDefault="00273C84" w:rsidP="00273C84">
            <w:pPr>
              <w:widowControl/>
              <w:jc w:val="left"/>
              <w:rPr>
                <w:rFonts w:ascii="宋体" w:eastAsia="宋体" w:hAnsi="宋体" w:cs="宋体"/>
                <w:kern w:val="0"/>
                <w:sz w:val="22"/>
              </w:rPr>
            </w:pPr>
          </w:p>
        </w:tc>
        <w:tc>
          <w:tcPr>
            <w:tcW w:w="615" w:type="pct"/>
            <w:tcBorders>
              <w:top w:val="nil"/>
              <w:left w:val="nil"/>
              <w:bottom w:val="single" w:sz="4" w:space="0" w:color="auto"/>
              <w:right w:val="single" w:sz="4" w:space="0" w:color="auto"/>
            </w:tcBorders>
            <w:shd w:val="clear" w:color="auto" w:fill="auto"/>
            <w:noWrap/>
            <w:vAlign w:val="center"/>
            <w:hideMark/>
          </w:tcPr>
          <w:p w14:paraId="7059954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84" w:type="pct"/>
            <w:tcBorders>
              <w:top w:val="nil"/>
              <w:left w:val="nil"/>
              <w:bottom w:val="single" w:sz="4" w:space="0" w:color="auto"/>
              <w:right w:val="single" w:sz="4" w:space="0" w:color="auto"/>
            </w:tcBorders>
            <w:shd w:val="clear" w:color="auto" w:fill="auto"/>
            <w:noWrap/>
            <w:vAlign w:val="center"/>
            <w:hideMark/>
          </w:tcPr>
          <w:p w14:paraId="37C1525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0E7F887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394" w:type="pct"/>
            <w:vMerge/>
            <w:tcBorders>
              <w:top w:val="nil"/>
              <w:left w:val="single" w:sz="4" w:space="0" w:color="auto"/>
              <w:bottom w:val="single" w:sz="4" w:space="0" w:color="auto"/>
              <w:right w:val="single" w:sz="4" w:space="0" w:color="auto"/>
            </w:tcBorders>
            <w:vAlign w:val="center"/>
            <w:hideMark/>
          </w:tcPr>
          <w:p w14:paraId="4DA379C0" w14:textId="77777777" w:rsidR="00273C84" w:rsidRPr="00B2206E" w:rsidRDefault="00273C84" w:rsidP="00273C84">
            <w:pPr>
              <w:widowControl/>
              <w:jc w:val="left"/>
              <w:rPr>
                <w:rFonts w:ascii="宋体" w:eastAsia="宋体" w:hAnsi="宋体" w:cs="宋体"/>
                <w:kern w:val="0"/>
                <w:sz w:val="22"/>
              </w:rPr>
            </w:pPr>
          </w:p>
        </w:tc>
      </w:tr>
      <w:tr w:rsidR="00EC1FF8" w:rsidRPr="00B2206E" w14:paraId="337C3695"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396B60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w:t>
            </w:r>
          </w:p>
        </w:tc>
        <w:tc>
          <w:tcPr>
            <w:tcW w:w="1026" w:type="pct"/>
            <w:tcBorders>
              <w:top w:val="nil"/>
              <w:left w:val="nil"/>
              <w:bottom w:val="single" w:sz="4" w:space="0" w:color="auto"/>
              <w:right w:val="single" w:sz="4" w:space="0" w:color="auto"/>
            </w:tcBorders>
            <w:shd w:val="clear" w:color="auto" w:fill="auto"/>
            <w:noWrap/>
            <w:vAlign w:val="center"/>
            <w:hideMark/>
          </w:tcPr>
          <w:p w14:paraId="17D159F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桑庄</w:t>
            </w:r>
          </w:p>
        </w:tc>
        <w:tc>
          <w:tcPr>
            <w:tcW w:w="957" w:type="pct"/>
            <w:tcBorders>
              <w:top w:val="nil"/>
              <w:left w:val="nil"/>
              <w:bottom w:val="single" w:sz="4" w:space="0" w:color="auto"/>
              <w:right w:val="single" w:sz="4" w:space="0" w:color="auto"/>
            </w:tcBorders>
            <w:shd w:val="clear" w:color="auto" w:fill="auto"/>
            <w:noWrap/>
            <w:vAlign w:val="center"/>
            <w:hideMark/>
          </w:tcPr>
          <w:p w14:paraId="55765B5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1737</w:t>
            </w:r>
          </w:p>
        </w:tc>
        <w:tc>
          <w:tcPr>
            <w:tcW w:w="615" w:type="pct"/>
            <w:tcBorders>
              <w:top w:val="nil"/>
              <w:left w:val="nil"/>
              <w:bottom w:val="single" w:sz="4" w:space="0" w:color="auto"/>
              <w:right w:val="single" w:sz="4" w:space="0" w:color="auto"/>
            </w:tcBorders>
            <w:shd w:val="clear" w:color="auto" w:fill="auto"/>
            <w:noWrap/>
            <w:vAlign w:val="center"/>
            <w:hideMark/>
          </w:tcPr>
          <w:p w14:paraId="389BBC7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1650 </w:t>
            </w:r>
          </w:p>
        </w:tc>
        <w:tc>
          <w:tcPr>
            <w:tcW w:w="684" w:type="pct"/>
            <w:tcBorders>
              <w:top w:val="nil"/>
              <w:left w:val="nil"/>
              <w:bottom w:val="single" w:sz="4" w:space="0" w:color="auto"/>
              <w:right w:val="single" w:sz="4" w:space="0" w:color="auto"/>
            </w:tcBorders>
            <w:shd w:val="clear" w:color="auto" w:fill="auto"/>
            <w:noWrap/>
            <w:vAlign w:val="center"/>
            <w:hideMark/>
          </w:tcPr>
          <w:p w14:paraId="4999746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1563 </w:t>
            </w:r>
          </w:p>
        </w:tc>
        <w:tc>
          <w:tcPr>
            <w:tcW w:w="794" w:type="pct"/>
            <w:tcBorders>
              <w:top w:val="nil"/>
              <w:left w:val="nil"/>
              <w:bottom w:val="single" w:sz="4" w:space="0" w:color="auto"/>
              <w:right w:val="single" w:sz="4" w:space="0" w:color="auto"/>
            </w:tcBorders>
            <w:shd w:val="clear" w:color="auto" w:fill="auto"/>
            <w:noWrap/>
            <w:vAlign w:val="center"/>
            <w:hideMark/>
          </w:tcPr>
          <w:p w14:paraId="1F143B9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1390 </w:t>
            </w:r>
          </w:p>
        </w:tc>
        <w:tc>
          <w:tcPr>
            <w:tcW w:w="394" w:type="pct"/>
            <w:vMerge w:val="restart"/>
            <w:tcBorders>
              <w:top w:val="nil"/>
              <w:left w:val="single" w:sz="4" w:space="0" w:color="auto"/>
              <w:bottom w:val="single" w:sz="4" w:space="0" w:color="auto"/>
              <w:right w:val="single" w:sz="4" w:space="0" w:color="auto"/>
            </w:tcBorders>
            <w:shd w:val="clear" w:color="auto" w:fill="auto"/>
            <w:vAlign w:val="center"/>
            <w:hideMark/>
          </w:tcPr>
          <w:p w14:paraId="663FAA7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照镜、楼村纳入镇区。</w:t>
            </w:r>
          </w:p>
        </w:tc>
      </w:tr>
      <w:tr w:rsidR="00EC1FF8" w:rsidRPr="00B2206E" w14:paraId="2C7117C1"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F46BC4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w:t>
            </w:r>
          </w:p>
        </w:tc>
        <w:tc>
          <w:tcPr>
            <w:tcW w:w="1026" w:type="pct"/>
            <w:tcBorders>
              <w:top w:val="nil"/>
              <w:left w:val="nil"/>
              <w:bottom w:val="single" w:sz="4" w:space="0" w:color="auto"/>
              <w:right w:val="single" w:sz="4" w:space="0" w:color="auto"/>
            </w:tcBorders>
            <w:shd w:val="clear" w:color="auto" w:fill="auto"/>
            <w:noWrap/>
            <w:vAlign w:val="center"/>
            <w:hideMark/>
          </w:tcPr>
          <w:p w14:paraId="17B2F5C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沈庄</w:t>
            </w:r>
          </w:p>
        </w:tc>
        <w:tc>
          <w:tcPr>
            <w:tcW w:w="957" w:type="pct"/>
            <w:tcBorders>
              <w:top w:val="nil"/>
              <w:left w:val="nil"/>
              <w:bottom w:val="single" w:sz="4" w:space="0" w:color="auto"/>
              <w:right w:val="single" w:sz="4" w:space="0" w:color="auto"/>
            </w:tcBorders>
            <w:shd w:val="clear" w:color="auto" w:fill="auto"/>
            <w:noWrap/>
            <w:vAlign w:val="center"/>
            <w:hideMark/>
          </w:tcPr>
          <w:p w14:paraId="478C57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710</w:t>
            </w:r>
          </w:p>
        </w:tc>
        <w:tc>
          <w:tcPr>
            <w:tcW w:w="615" w:type="pct"/>
            <w:tcBorders>
              <w:top w:val="nil"/>
              <w:left w:val="nil"/>
              <w:bottom w:val="single" w:sz="4" w:space="0" w:color="auto"/>
              <w:right w:val="single" w:sz="4" w:space="0" w:color="auto"/>
            </w:tcBorders>
            <w:shd w:val="clear" w:color="auto" w:fill="auto"/>
            <w:noWrap/>
            <w:vAlign w:val="center"/>
            <w:hideMark/>
          </w:tcPr>
          <w:p w14:paraId="6E037D1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675 </w:t>
            </w:r>
          </w:p>
        </w:tc>
        <w:tc>
          <w:tcPr>
            <w:tcW w:w="684" w:type="pct"/>
            <w:tcBorders>
              <w:top w:val="nil"/>
              <w:left w:val="nil"/>
              <w:bottom w:val="single" w:sz="4" w:space="0" w:color="auto"/>
              <w:right w:val="single" w:sz="4" w:space="0" w:color="auto"/>
            </w:tcBorders>
            <w:shd w:val="clear" w:color="auto" w:fill="auto"/>
            <w:noWrap/>
            <w:vAlign w:val="center"/>
            <w:hideMark/>
          </w:tcPr>
          <w:p w14:paraId="16E1C80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639 </w:t>
            </w:r>
          </w:p>
        </w:tc>
        <w:tc>
          <w:tcPr>
            <w:tcW w:w="794" w:type="pct"/>
            <w:tcBorders>
              <w:top w:val="nil"/>
              <w:left w:val="nil"/>
              <w:bottom w:val="single" w:sz="4" w:space="0" w:color="auto"/>
              <w:right w:val="single" w:sz="4" w:space="0" w:color="auto"/>
            </w:tcBorders>
            <w:shd w:val="clear" w:color="auto" w:fill="auto"/>
            <w:noWrap/>
            <w:vAlign w:val="center"/>
            <w:hideMark/>
          </w:tcPr>
          <w:p w14:paraId="6EC44A4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 </w:t>
            </w:r>
          </w:p>
        </w:tc>
        <w:tc>
          <w:tcPr>
            <w:tcW w:w="394" w:type="pct"/>
            <w:vMerge/>
            <w:tcBorders>
              <w:top w:val="nil"/>
              <w:left w:val="single" w:sz="4" w:space="0" w:color="auto"/>
              <w:bottom w:val="single" w:sz="4" w:space="0" w:color="auto"/>
              <w:right w:val="single" w:sz="4" w:space="0" w:color="auto"/>
            </w:tcBorders>
            <w:vAlign w:val="center"/>
            <w:hideMark/>
          </w:tcPr>
          <w:p w14:paraId="7B6352EC" w14:textId="77777777" w:rsidR="00273C84" w:rsidRPr="00B2206E" w:rsidRDefault="00273C84" w:rsidP="00273C84">
            <w:pPr>
              <w:widowControl/>
              <w:jc w:val="left"/>
              <w:rPr>
                <w:rFonts w:ascii="宋体" w:eastAsia="宋体" w:hAnsi="宋体" w:cs="宋体"/>
                <w:kern w:val="0"/>
                <w:sz w:val="22"/>
              </w:rPr>
            </w:pPr>
          </w:p>
        </w:tc>
      </w:tr>
      <w:tr w:rsidR="00EC1FF8" w:rsidRPr="00B2206E" w14:paraId="0A052AF5"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09A90FD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3</w:t>
            </w:r>
          </w:p>
        </w:tc>
        <w:tc>
          <w:tcPr>
            <w:tcW w:w="1026" w:type="pct"/>
            <w:tcBorders>
              <w:top w:val="nil"/>
              <w:left w:val="nil"/>
              <w:bottom w:val="single" w:sz="4" w:space="0" w:color="auto"/>
              <w:right w:val="single" w:sz="4" w:space="0" w:color="auto"/>
            </w:tcBorders>
            <w:shd w:val="clear" w:color="auto" w:fill="auto"/>
            <w:noWrap/>
            <w:vAlign w:val="center"/>
            <w:hideMark/>
          </w:tcPr>
          <w:p w14:paraId="35D29FC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巨柏</w:t>
            </w:r>
          </w:p>
        </w:tc>
        <w:tc>
          <w:tcPr>
            <w:tcW w:w="957" w:type="pct"/>
            <w:tcBorders>
              <w:top w:val="nil"/>
              <w:left w:val="nil"/>
              <w:bottom w:val="single" w:sz="4" w:space="0" w:color="auto"/>
              <w:right w:val="single" w:sz="4" w:space="0" w:color="auto"/>
            </w:tcBorders>
            <w:shd w:val="clear" w:color="auto" w:fill="auto"/>
            <w:noWrap/>
            <w:vAlign w:val="center"/>
            <w:hideMark/>
          </w:tcPr>
          <w:p w14:paraId="6C49416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1790</w:t>
            </w:r>
          </w:p>
        </w:tc>
        <w:tc>
          <w:tcPr>
            <w:tcW w:w="615" w:type="pct"/>
            <w:tcBorders>
              <w:top w:val="nil"/>
              <w:left w:val="nil"/>
              <w:bottom w:val="single" w:sz="4" w:space="0" w:color="auto"/>
              <w:right w:val="single" w:sz="4" w:space="0" w:color="auto"/>
            </w:tcBorders>
            <w:shd w:val="clear" w:color="auto" w:fill="auto"/>
            <w:noWrap/>
            <w:vAlign w:val="center"/>
            <w:hideMark/>
          </w:tcPr>
          <w:p w14:paraId="515E122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1826 </w:t>
            </w:r>
          </w:p>
        </w:tc>
        <w:tc>
          <w:tcPr>
            <w:tcW w:w="684" w:type="pct"/>
            <w:tcBorders>
              <w:top w:val="nil"/>
              <w:left w:val="nil"/>
              <w:bottom w:val="single" w:sz="4" w:space="0" w:color="auto"/>
              <w:right w:val="single" w:sz="4" w:space="0" w:color="auto"/>
            </w:tcBorders>
            <w:shd w:val="clear" w:color="auto" w:fill="auto"/>
            <w:noWrap/>
            <w:vAlign w:val="center"/>
            <w:hideMark/>
          </w:tcPr>
          <w:p w14:paraId="20EA91C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1611 </w:t>
            </w:r>
          </w:p>
        </w:tc>
        <w:tc>
          <w:tcPr>
            <w:tcW w:w="794" w:type="pct"/>
            <w:tcBorders>
              <w:top w:val="nil"/>
              <w:left w:val="nil"/>
              <w:bottom w:val="single" w:sz="4" w:space="0" w:color="auto"/>
              <w:right w:val="single" w:sz="4" w:space="0" w:color="auto"/>
            </w:tcBorders>
            <w:shd w:val="clear" w:color="auto" w:fill="auto"/>
            <w:noWrap/>
            <w:vAlign w:val="center"/>
            <w:hideMark/>
          </w:tcPr>
          <w:p w14:paraId="61E7103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1900 </w:t>
            </w:r>
          </w:p>
        </w:tc>
        <w:tc>
          <w:tcPr>
            <w:tcW w:w="394" w:type="pct"/>
            <w:vMerge/>
            <w:tcBorders>
              <w:top w:val="nil"/>
              <w:left w:val="single" w:sz="4" w:space="0" w:color="auto"/>
              <w:bottom w:val="single" w:sz="4" w:space="0" w:color="auto"/>
              <w:right w:val="single" w:sz="4" w:space="0" w:color="auto"/>
            </w:tcBorders>
            <w:vAlign w:val="center"/>
            <w:hideMark/>
          </w:tcPr>
          <w:p w14:paraId="78665CDB" w14:textId="77777777" w:rsidR="00273C84" w:rsidRPr="00B2206E" w:rsidRDefault="00273C84" w:rsidP="00273C84">
            <w:pPr>
              <w:widowControl/>
              <w:jc w:val="left"/>
              <w:rPr>
                <w:rFonts w:ascii="宋体" w:eastAsia="宋体" w:hAnsi="宋体" w:cs="宋体"/>
                <w:kern w:val="0"/>
                <w:sz w:val="22"/>
              </w:rPr>
            </w:pPr>
          </w:p>
        </w:tc>
      </w:tr>
      <w:tr w:rsidR="00EC1FF8" w:rsidRPr="00B2206E" w14:paraId="5057824B"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034DB3F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4</w:t>
            </w:r>
          </w:p>
        </w:tc>
        <w:tc>
          <w:tcPr>
            <w:tcW w:w="1026" w:type="pct"/>
            <w:tcBorders>
              <w:top w:val="nil"/>
              <w:left w:val="nil"/>
              <w:bottom w:val="single" w:sz="4" w:space="0" w:color="auto"/>
              <w:right w:val="single" w:sz="4" w:space="0" w:color="auto"/>
            </w:tcBorders>
            <w:shd w:val="clear" w:color="auto" w:fill="auto"/>
            <w:noWrap/>
            <w:vAlign w:val="center"/>
            <w:hideMark/>
          </w:tcPr>
          <w:p w14:paraId="56FE2F6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小王庄</w:t>
            </w:r>
          </w:p>
        </w:tc>
        <w:tc>
          <w:tcPr>
            <w:tcW w:w="957" w:type="pct"/>
            <w:tcBorders>
              <w:top w:val="nil"/>
              <w:left w:val="nil"/>
              <w:bottom w:val="single" w:sz="4" w:space="0" w:color="auto"/>
              <w:right w:val="single" w:sz="4" w:space="0" w:color="auto"/>
            </w:tcBorders>
            <w:shd w:val="clear" w:color="auto" w:fill="auto"/>
            <w:noWrap/>
            <w:vAlign w:val="center"/>
            <w:hideMark/>
          </w:tcPr>
          <w:p w14:paraId="706E258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703</w:t>
            </w:r>
          </w:p>
        </w:tc>
        <w:tc>
          <w:tcPr>
            <w:tcW w:w="615" w:type="pct"/>
            <w:tcBorders>
              <w:top w:val="nil"/>
              <w:left w:val="nil"/>
              <w:bottom w:val="single" w:sz="4" w:space="0" w:color="auto"/>
              <w:right w:val="single" w:sz="4" w:space="0" w:color="auto"/>
            </w:tcBorders>
            <w:shd w:val="clear" w:color="auto" w:fill="auto"/>
            <w:noWrap/>
            <w:vAlign w:val="center"/>
            <w:hideMark/>
          </w:tcPr>
          <w:p w14:paraId="4CA21D4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668 </w:t>
            </w:r>
          </w:p>
        </w:tc>
        <w:tc>
          <w:tcPr>
            <w:tcW w:w="684" w:type="pct"/>
            <w:tcBorders>
              <w:top w:val="nil"/>
              <w:left w:val="nil"/>
              <w:bottom w:val="single" w:sz="4" w:space="0" w:color="auto"/>
              <w:right w:val="single" w:sz="4" w:space="0" w:color="auto"/>
            </w:tcBorders>
            <w:shd w:val="clear" w:color="auto" w:fill="auto"/>
            <w:noWrap/>
            <w:vAlign w:val="center"/>
            <w:hideMark/>
          </w:tcPr>
          <w:p w14:paraId="024A356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633 </w:t>
            </w:r>
          </w:p>
        </w:tc>
        <w:tc>
          <w:tcPr>
            <w:tcW w:w="794" w:type="pct"/>
            <w:tcBorders>
              <w:top w:val="nil"/>
              <w:left w:val="nil"/>
              <w:bottom w:val="single" w:sz="4" w:space="0" w:color="auto"/>
              <w:right w:val="single" w:sz="4" w:space="0" w:color="auto"/>
            </w:tcBorders>
            <w:shd w:val="clear" w:color="auto" w:fill="auto"/>
            <w:noWrap/>
            <w:vAlign w:val="center"/>
            <w:hideMark/>
          </w:tcPr>
          <w:p w14:paraId="73EEF5D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562 </w:t>
            </w:r>
          </w:p>
        </w:tc>
        <w:tc>
          <w:tcPr>
            <w:tcW w:w="394" w:type="pct"/>
            <w:vMerge/>
            <w:tcBorders>
              <w:top w:val="nil"/>
              <w:left w:val="single" w:sz="4" w:space="0" w:color="auto"/>
              <w:bottom w:val="single" w:sz="4" w:space="0" w:color="auto"/>
              <w:right w:val="single" w:sz="4" w:space="0" w:color="auto"/>
            </w:tcBorders>
            <w:vAlign w:val="center"/>
            <w:hideMark/>
          </w:tcPr>
          <w:p w14:paraId="315977D9" w14:textId="77777777" w:rsidR="00273C84" w:rsidRPr="00B2206E" w:rsidRDefault="00273C84" w:rsidP="00273C84">
            <w:pPr>
              <w:widowControl/>
              <w:jc w:val="left"/>
              <w:rPr>
                <w:rFonts w:ascii="宋体" w:eastAsia="宋体" w:hAnsi="宋体" w:cs="宋体"/>
                <w:kern w:val="0"/>
                <w:sz w:val="22"/>
              </w:rPr>
            </w:pPr>
          </w:p>
        </w:tc>
      </w:tr>
      <w:tr w:rsidR="00EC1FF8" w:rsidRPr="00B2206E" w14:paraId="6E62588B"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82E558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5</w:t>
            </w:r>
          </w:p>
        </w:tc>
        <w:tc>
          <w:tcPr>
            <w:tcW w:w="1026" w:type="pct"/>
            <w:tcBorders>
              <w:top w:val="nil"/>
              <w:left w:val="nil"/>
              <w:bottom w:val="single" w:sz="4" w:space="0" w:color="auto"/>
              <w:right w:val="single" w:sz="4" w:space="0" w:color="auto"/>
            </w:tcBorders>
            <w:shd w:val="clear" w:color="auto" w:fill="auto"/>
            <w:noWrap/>
            <w:vAlign w:val="center"/>
            <w:hideMark/>
          </w:tcPr>
          <w:p w14:paraId="3493230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东彰仪</w:t>
            </w:r>
          </w:p>
        </w:tc>
        <w:tc>
          <w:tcPr>
            <w:tcW w:w="957" w:type="pct"/>
            <w:tcBorders>
              <w:top w:val="nil"/>
              <w:left w:val="nil"/>
              <w:bottom w:val="single" w:sz="4" w:space="0" w:color="auto"/>
              <w:right w:val="single" w:sz="4" w:space="0" w:color="auto"/>
            </w:tcBorders>
            <w:shd w:val="clear" w:color="auto" w:fill="auto"/>
            <w:noWrap/>
            <w:vAlign w:val="center"/>
            <w:hideMark/>
          </w:tcPr>
          <w:p w14:paraId="0BB3DCB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1187</w:t>
            </w:r>
          </w:p>
        </w:tc>
        <w:tc>
          <w:tcPr>
            <w:tcW w:w="615" w:type="pct"/>
            <w:tcBorders>
              <w:top w:val="nil"/>
              <w:left w:val="nil"/>
              <w:bottom w:val="single" w:sz="4" w:space="0" w:color="auto"/>
              <w:right w:val="single" w:sz="4" w:space="0" w:color="auto"/>
            </w:tcBorders>
            <w:shd w:val="clear" w:color="auto" w:fill="auto"/>
            <w:noWrap/>
            <w:vAlign w:val="center"/>
            <w:hideMark/>
          </w:tcPr>
          <w:p w14:paraId="0E267CF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1128 </w:t>
            </w:r>
          </w:p>
        </w:tc>
        <w:tc>
          <w:tcPr>
            <w:tcW w:w="684" w:type="pct"/>
            <w:tcBorders>
              <w:top w:val="nil"/>
              <w:left w:val="nil"/>
              <w:bottom w:val="single" w:sz="4" w:space="0" w:color="auto"/>
              <w:right w:val="single" w:sz="4" w:space="0" w:color="auto"/>
            </w:tcBorders>
            <w:shd w:val="clear" w:color="auto" w:fill="auto"/>
            <w:noWrap/>
            <w:vAlign w:val="center"/>
            <w:hideMark/>
          </w:tcPr>
          <w:p w14:paraId="7595FE6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1068 </w:t>
            </w:r>
          </w:p>
        </w:tc>
        <w:tc>
          <w:tcPr>
            <w:tcW w:w="794" w:type="pct"/>
            <w:tcBorders>
              <w:top w:val="nil"/>
              <w:left w:val="nil"/>
              <w:bottom w:val="single" w:sz="4" w:space="0" w:color="auto"/>
              <w:right w:val="single" w:sz="4" w:space="0" w:color="auto"/>
            </w:tcBorders>
            <w:shd w:val="clear" w:color="auto" w:fill="auto"/>
            <w:noWrap/>
            <w:vAlign w:val="center"/>
            <w:hideMark/>
          </w:tcPr>
          <w:p w14:paraId="164E99D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950 </w:t>
            </w:r>
          </w:p>
        </w:tc>
        <w:tc>
          <w:tcPr>
            <w:tcW w:w="394" w:type="pct"/>
            <w:vMerge/>
            <w:tcBorders>
              <w:top w:val="nil"/>
              <w:left w:val="single" w:sz="4" w:space="0" w:color="auto"/>
              <w:bottom w:val="single" w:sz="4" w:space="0" w:color="auto"/>
              <w:right w:val="single" w:sz="4" w:space="0" w:color="auto"/>
            </w:tcBorders>
            <w:vAlign w:val="center"/>
            <w:hideMark/>
          </w:tcPr>
          <w:p w14:paraId="60711C95" w14:textId="77777777" w:rsidR="00273C84" w:rsidRPr="00B2206E" w:rsidRDefault="00273C84" w:rsidP="00273C84">
            <w:pPr>
              <w:widowControl/>
              <w:jc w:val="left"/>
              <w:rPr>
                <w:rFonts w:ascii="宋体" w:eastAsia="宋体" w:hAnsi="宋体" w:cs="宋体"/>
                <w:kern w:val="0"/>
                <w:sz w:val="22"/>
              </w:rPr>
            </w:pPr>
          </w:p>
        </w:tc>
      </w:tr>
      <w:tr w:rsidR="00EC1FF8" w:rsidRPr="00B2206E" w14:paraId="51364B63"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DEBB33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6</w:t>
            </w:r>
          </w:p>
        </w:tc>
        <w:tc>
          <w:tcPr>
            <w:tcW w:w="1026" w:type="pct"/>
            <w:tcBorders>
              <w:top w:val="nil"/>
              <w:left w:val="nil"/>
              <w:bottom w:val="single" w:sz="4" w:space="0" w:color="auto"/>
              <w:right w:val="single" w:sz="4" w:space="0" w:color="auto"/>
            </w:tcBorders>
            <w:shd w:val="clear" w:color="auto" w:fill="auto"/>
            <w:noWrap/>
            <w:vAlign w:val="center"/>
            <w:hideMark/>
          </w:tcPr>
          <w:p w14:paraId="66476CB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西彰仪</w:t>
            </w:r>
          </w:p>
        </w:tc>
        <w:tc>
          <w:tcPr>
            <w:tcW w:w="957" w:type="pct"/>
            <w:tcBorders>
              <w:top w:val="nil"/>
              <w:left w:val="nil"/>
              <w:bottom w:val="single" w:sz="4" w:space="0" w:color="auto"/>
              <w:right w:val="single" w:sz="4" w:space="0" w:color="auto"/>
            </w:tcBorders>
            <w:shd w:val="clear" w:color="auto" w:fill="auto"/>
            <w:noWrap/>
            <w:vAlign w:val="center"/>
            <w:hideMark/>
          </w:tcPr>
          <w:p w14:paraId="5D23A97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2130</w:t>
            </w:r>
          </w:p>
        </w:tc>
        <w:tc>
          <w:tcPr>
            <w:tcW w:w="615" w:type="pct"/>
            <w:tcBorders>
              <w:top w:val="nil"/>
              <w:left w:val="nil"/>
              <w:bottom w:val="single" w:sz="4" w:space="0" w:color="auto"/>
              <w:right w:val="single" w:sz="4" w:space="0" w:color="auto"/>
            </w:tcBorders>
            <w:shd w:val="clear" w:color="auto" w:fill="auto"/>
            <w:noWrap/>
            <w:vAlign w:val="center"/>
            <w:hideMark/>
          </w:tcPr>
          <w:p w14:paraId="3C28F80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2024 </w:t>
            </w:r>
          </w:p>
        </w:tc>
        <w:tc>
          <w:tcPr>
            <w:tcW w:w="684" w:type="pct"/>
            <w:tcBorders>
              <w:top w:val="nil"/>
              <w:left w:val="nil"/>
              <w:bottom w:val="single" w:sz="4" w:space="0" w:color="auto"/>
              <w:right w:val="single" w:sz="4" w:space="0" w:color="auto"/>
            </w:tcBorders>
            <w:shd w:val="clear" w:color="auto" w:fill="auto"/>
            <w:noWrap/>
            <w:vAlign w:val="center"/>
            <w:hideMark/>
          </w:tcPr>
          <w:p w14:paraId="0AC0B89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1917 </w:t>
            </w:r>
          </w:p>
        </w:tc>
        <w:tc>
          <w:tcPr>
            <w:tcW w:w="794" w:type="pct"/>
            <w:tcBorders>
              <w:top w:val="nil"/>
              <w:left w:val="nil"/>
              <w:bottom w:val="single" w:sz="4" w:space="0" w:color="auto"/>
              <w:right w:val="single" w:sz="4" w:space="0" w:color="auto"/>
            </w:tcBorders>
            <w:shd w:val="clear" w:color="auto" w:fill="auto"/>
            <w:noWrap/>
            <w:vAlign w:val="center"/>
            <w:hideMark/>
          </w:tcPr>
          <w:p w14:paraId="1E75E5E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1704 </w:t>
            </w:r>
          </w:p>
        </w:tc>
        <w:tc>
          <w:tcPr>
            <w:tcW w:w="394" w:type="pct"/>
            <w:vMerge/>
            <w:tcBorders>
              <w:top w:val="nil"/>
              <w:left w:val="single" w:sz="4" w:space="0" w:color="auto"/>
              <w:bottom w:val="single" w:sz="4" w:space="0" w:color="auto"/>
              <w:right w:val="single" w:sz="4" w:space="0" w:color="auto"/>
            </w:tcBorders>
            <w:vAlign w:val="center"/>
            <w:hideMark/>
          </w:tcPr>
          <w:p w14:paraId="2C01841E" w14:textId="77777777" w:rsidR="00273C84" w:rsidRPr="00B2206E" w:rsidRDefault="00273C84" w:rsidP="00273C84">
            <w:pPr>
              <w:widowControl/>
              <w:jc w:val="left"/>
              <w:rPr>
                <w:rFonts w:ascii="宋体" w:eastAsia="宋体" w:hAnsi="宋体" w:cs="宋体"/>
                <w:kern w:val="0"/>
                <w:sz w:val="22"/>
              </w:rPr>
            </w:pPr>
          </w:p>
        </w:tc>
      </w:tr>
      <w:tr w:rsidR="00EC1FF8" w:rsidRPr="00B2206E" w14:paraId="2C2036CD"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2AF702A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7</w:t>
            </w:r>
          </w:p>
        </w:tc>
        <w:tc>
          <w:tcPr>
            <w:tcW w:w="1026" w:type="pct"/>
            <w:tcBorders>
              <w:top w:val="nil"/>
              <w:left w:val="nil"/>
              <w:bottom w:val="single" w:sz="4" w:space="0" w:color="auto"/>
              <w:right w:val="single" w:sz="4" w:space="0" w:color="auto"/>
            </w:tcBorders>
            <w:shd w:val="clear" w:color="auto" w:fill="auto"/>
            <w:noWrap/>
            <w:vAlign w:val="center"/>
            <w:hideMark/>
          </w:tcPr>
          <w:p w14:paraId="612DE43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东仓</w:t>
            </w:r>
          </w:p>
        </w:tc>
        <w:tc>
          <w:tcPr>
            <w:tcW w:w="957" w:type="pct"/>
            <w:tcBorders>
              <w:top w:val="nil"/>
              <w:left w:val="nil"/>
              <w:bottom w:val="single" w:sz="4" w:space="0" w:color="auto"/>
              <w:right w:val="single" w:sz="4" w:space="0" w:color="auto"/>
            </w:tcBorders>
            <w:shd w:val="clear" w:color="auto" w:fill="auto"/>
            <w:noWrap/>
            <w:vAlign w:val="center"/>
            <w:hideMark/>
          </w:tcPr>
          <w:p w14:paraId="3899BFA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2090</w:t>
            </w:r>
          </w:p>
        </w:tc>
        <w:tc>
          <w:tcPr>
            <w:tcW w:w="615" w:type="pct"/>
            <w:tcBorders>
              <w:top w:val="nil"/>
              <w:left w:val="nil"/>
              <w:bottom w:val="single" w:sz="4" w:space="0" w:color="auto"/>
              <w:right w:val="single" w:sz="4" w:space="0" w:color="auto"/>
            </w:tcBorders>
            <w:shd w:val="clear" w:color="auto" w:fill="auto"/>
            <w:noWrap/>
            <w:vAlign w:val="center"/>
            <w:hideMark/>
          </w:tcPr>
          <w:p w14:paraId="7D59DB5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1986 </w:t>
            </w:r>
          </w:p>
        </w:tc>
        <w:tc>
          <w:tcPr>
            <w:tcW w:w="684" w:type="pct"/>
            <w:tcBorders>
              <w:top w:val="nil"/>
              <w:left w:val="nil"/>
              <w:bottom w:val="single" w:sz="4" w:space="0" w:color="auto"/>
              <w:right w:val="single" w:sz="4" w:space="0" w:color="auto"/>
            </w:tcBorders>
            <w:shd w:val="clear" w:color="auto" w:fill="auto"/>
            <w:noWrap/>
            <w:vAlign w:val="center"/>
            <w:hideMark/>
          </w:tcPr>
          <w:p w14:paraId="7B4117A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1881 </w:t>
            </w:r>
          </w:p>
        </w:tc>
        <w:tc>
          <w:tcPr>
            <w:tcW w:w="794" w:type="pct"/>
            <w:tcBorders>
              <w:top w:val="nil"/>
              <w:left w:val="nil"/>
              <w:bottom w:val="single" w:sz="4" w:space="0" w:color="auto"/>
              <w:right w:val="single" w:sz="4" w:space="0" w:color="auto"/>
            </w:tcBorders>
            <w:shd w:val="clear" w:color="auto" w:fill="auto"/>
            <w:noWrap/>
            <w:vAlign w:val="center"/>
            <w:hideMark/>
          </w:tcPr>
          <w:p w14:paraId="0B3593E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1672 </w:t>
            </w:r>
          </w:p>
        </w:tc>
        <w:tc>
          <w:tcPr>
            <w:tcW w:w="394" w:type="pct"/>
            <w:vMerge/>
            <w:tcBorders>
              <w:top w:val="nil"/>
              <w:left w:val="single" w:sz="4" w:space="0" w:color="auto"/>
              <w:bottom w:val="single" w:sz="4" w:space="0" w:color="auto"/>
              <w:right w:val="single" w:sz="4" w:space="0" w:color="auto"/>
            </w:tcBorders>
            <w:vAlign w:val="center"/>
            <w:hideMark/>
          </w:tcPr>
          <w:p w14:paraId="2178A35F" w14:textId="77777777" w:rsidR="00273C84" w:rsidRPr="00B2206E" w:rsidRDefault="00273C84" w:rsidP="00273C84">
            <w:pPr>
              <w:widowControl/>
              <w:jc w:val="left"/>
              <w:rPr>
                <w:rFonts w:ascii="宋体" w:eastAsia="宋体" w:hAnsi="宋体" w:cs="宋体"/>
                <w:kern w:val="0"/>
                <w:sz w:val="22"/>
              </w:rPr>
            </w:pPr>
          </w:p>
        </w:tc>
      </w:tr>
      <w:tr w:rsidR="00EC1FF8" w:rsidRPr="00B2206E" w14:paraId="14AF28E2"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6AE30E4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8</w:t>
            </w:r>
          </w:p>
        </w:tc>
        <w:tc>
          <w:tcPr>
            <w:tcW w:w="1026" w:type="pct"/>
            <w:tcBorders>
              <w:top w:val="nil"/>
              <w:left w:val="nil"/>
              <w:bottom w:val="single" w:sz="4" w:space="0" w:color="auto"/>
              <w:right w:val="single" w:sz="4" w:space="0" w:color="auto"/>
            </w:tcBorders>
            <w:shd w:val="clear" w:color="auto" w:fill="auto"/>
            <w:noWrap/>
            <w:vAlign w:val="center"/>
            <w:hideMark/>
          </w:tcPr>
          <w:p w14:paraId="23A8397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西仓</w:t>
            </w:r>
          </w:p>
        </w:tc>
        <w:tc>
          <w:tcPr>
            <w:tcW w:w="957" w:type="pct"/>
            <w:tcBorders>
              <w:top w:val="nil"/>
              <w:left w:val="nil"/>
              <w:bottom w:val="single" w:sz="4" w:space="0" w:color="auto"/>
              <w:right w:val="single" w:sz="4" w:space="0" w:color="auto"/>
            </w:tcBorders>
            <w:shd w:val="clear" w:color="auto" w:fill="auto"/>
            <w:noWrap/>
            <w:vAlign w:val="center"/>
            <w:hideMark/>
          </w:tcPr>
          <w:p w14:paraId="07B0C15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2772</w:t>
            </w:r>
          </w:p>
        </w:tc>
        <w:tc>
          <w:tcPr>
            <w:tcW w:w="615" w:type="pct"/>
            <w:tcBorders>
              <w:top w:val="nil"/>
              <w:left w:val="nil"/>
              <w:bottom w:val="single" w:sz="4" w:space="0" w:color="auto"/>
              <w:right w:val="single" w:sz="4" w:space="0" w:color="auto"/>
            </w:tcBorders>
            <w:shd w:val="clear" w:color="auto" w:fill="auto"/>
            <w:noWrap/>
            <w:vAlign w:val="center"/>
            <w:hideMark/>
          </w:tcPr>
          <w:p w14:paraId="22F5711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2633 </w:t>
            </w:r>
          </w:p>
        </w:tc>
        <w:tc>
          <w:tcPr>
            <w:tcW w:w="684" w:type="pct"/>
            <w:tcBorders>
              <w:top w:val="nil"/>
              <w:left w:val="nil"/>
              <w:bottom w:val="single" w:sz="4" w:space="0" w:color="auto"/>
              <w:right w:val="single" w:sz="4" w:space="0" w:color="auto"/>
            </w:tcBorders>
            <w:shd w:val="clear" w:color="auto" w:fill="auto"/>
            <w:noWrap/>
            <w:vAlign w:val="center"/>
            <w:hideMark/>
          </w:tcPr>
          <w:p w14:paraId="3D00FE7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2495 </w:t>
            </w:r>
          </w:p>
        </w:tc>
        <w:tc>
          <w:tcPr>
            <w:tcW w:w="794" w:type="pct"/>
            <w:tcBorders>
              <w:top w:val="nil"/>
              <w:left w:val="nil"/>
              <w:bottom w:val="single" w:sz="4" w:space="0" w:color="auto"/>
              <w:right w:val="single" w:sz="4" w:space="0" w:color="auto"/>
            </w:tcBorders>
            <w:shd w:val="clear" w:color="auto" w:fill="auto"/>
            <w:noWrap/>
            <w:vAlign w:val="center"/>
            <w:hideMark/>
          </w:tcPr>
          <w:p w14:paraId="6A2FC78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2218 </w:t>
            </w:r>
          </w:p>
        </w:tc>
        <w:tc>
          <w:tcPr>
            <w:tcW w:w="394" w:type="pct"/>
            <w:vMerge/>
            <w:tcBorders>
              <w:top w:val="nil"/>
              <w:left w:val="single" w:sz="4" w:space="0" w:color="auto"/>
              <w:bottom w:val="single" w:sz="4" w:space="0" w:color="auto"/>
              <w:right w:val="single" w:sz="4" w:space="0" w:color="auto"/>
            </w:tcBorders>
            <w:vAlign w:val="center"/>
            <w:hideMark/>
          </w:tcPr>
          <w:p w14:paraId="4606F9EF" w14:textId="77777777" w:rsidR="00273C84" w:rsidRPr="00B2206E" w:rsidRDefault="00273C84" w:rsidP="00273C84">
            <w:pPr>
              <w:widowControl/>
              <w:jc w:val="left"/>
              <w:rPr>
                <w:rFonts w:ascii="宋体" w:eastAsia="宋体" w:hAnsi="宋体" w:cs="宋体"/>
                <w:kern w:val="0"/>
                <w:sz w:val="22"/>
              </w:rPr>
            </w:pPr>
          </w:p>
        </w:tc>
      </w:tr>
      <w:tr w:rsidR="00EC1FF8" w:rsidRPr="00B2206E" w14:paraId="7FA18778"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EC01E8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9</w:t>
            </w:r>
          </w:p>
        </w:tc>
        <w:tc>
          <w:tcPr>
            <w:tcW w:w="1026" w:type="pct"/>
            <w:tcBorders>
              <w:top w:val="nil"/>
              <w:left w:val="nil"/>
              <w:bottom w:val="single" w:sz="4" w:space="0" w:color="auto"/>
              <w:right w:val="single" w:sz="4" w:space="0" w:color="auto"/>
            </w:tcBorders>
            <w:shd w:val="clear" w:color="auto" w:fill="auto"/>
            <w:noWrap/>
            <w:vAlign w:val="center"/>
            <w:hideMark/>
          </w:tcPr>
          <w:p w14:paraId="4B5FCBE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陈固</w:t>
            </w:r>
          </w:p>
        </w:tc>
        <w:tc>
          <w:tcPr>
            <w:tcW w:w="957" w:type="pct"/>
            <w:tcBorders>
              <w:top w:val="nil"/>
              <w:left w:val="nil"/>
              <w:bottom w:val="single" w:sz="4" w:space="0" w:color="auto"/>
              <w:right w:val="single" w:sz="4" w:space="0" w:color="auto"/>
            </w:tcBorders>
            <w:shd w:val="clear" w:color="auto" w:fill="auto"/>
            <w:noWrap/>
            <w:vAlign w:val="center"/>
            <w:hideMark/>
          </w:tcPr>
          <w:p w14:paraId="351E32D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1182</w:t>
            </w:r>
          </w:p>
        </w:tc>
        <w:tc>
          <w:tcPr>
            <w:tcW w:w="615" w:type="pct"/>
            <w:tcBorders>
              <w:top w:val="nil"/>
              <w:left w:val="nil"/>
              <w:bottom w:val="single" w:sz="4" w:space="0" w:color="auto"/>
              <w:right w:val="single" w:sz="4" w:space="0" w:color="auto"/>
            </w:tcBorders>
            <w:shd w:val="clear" w:color="auto" w:fill="auto"/>
            <w:noWrap/>
            <w:vAlign w:val="center"/>
            <w:hideMark/>
          </w:tcPr>
          <w:p w14:paraId="629208D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1123 </w:t>
            </w:r>
          </w:p>
        </w:tc>
        <w:tc>
          <w:tcPr>
            <w:tcW w:w="684" w:type="pct"/>
            <w:tcBorders>
              <w:top w:val="nil"/>
              <w:left w:val="nil"/>
              <w:bottom w:val="single" w:sz="4" w:space="0" w:color="auto"/>
              <w:right w:val="single" w:sz="4" w:space="0" w:color="auto"/>
            </w:tcBorders>
            <w:shd w:val="clear" w:color="auto" w:fill="auto"/>
            <w:noWrap/>
            <w:vAlign w:val="center"/>
            <w:hideMark/>
          </w:tcPr>
          <w:p w14:paraId="176B42E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1064 </w:t>
            </w:r>
          </w:p>
        </w:tc>
        <w:tc>
          <w:tcPr>
            <w:tcW w:w="794" w:type="pct"/>
            <w:tcBorders>
              <w:top w:val="nil"/>
              <w:left w:val="nil"/>
              <w:bottom w:val="single" w:sz="4" w:space="0" w:color="auto"/>
              <w:right w:val="single" w:sz="4" w:space="0" w:color="auto"/>
            </w:tcBorders>
            <w:shd w:val="clear" w:color="auto" w:fill="auto"/>
            <w:noWrap/>
            <w:vAlign w:val="center"/>
            <w:hideMark/>
          </w:tcPr>
          <w:p w14:paraId="08F192D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946 </w:t>
            </w:r>
          </w:p>
        </w:tc>
        <w:tc>
          <w:tcPr>
            <w:tcW w:w="394" w:type="pct"/>
            <w:vMerge/>
            <w:tcBorders>
              <w:top w:val="nil"/>
              <w:left w:val="single" w:sz="4" w:space="0" w:color="auto"/>
              <w:bottom w:val="single" w:sz="4" w:space="0" w:color="auto"/>
              <w:right w:val="single" w:sz="4" w:space="0" w:color="auto"/>
            </w:tcBorders>
            <w:vAlign w:val="center"/>
            <w:hideMark/>
          </w:tcPr>
          <w:p w14:paraId="369B51E5" w14:textId="77777777" w:rsidR="00273C84" w:rsidRPr="00B2206E" w:rsidRDefault="00273C84" w:rsidP="00273C84">
            <w:pPr>
              <w:widowControl/>
              <w:jc w:val="left"/>
              <w:rPr>
                <w:rFonts w:ascii="宋体" w:eastAsia="宋体" w:hAnsi="宋体" w:cs="宋体"/>
                <w:kern w:val="0"/>
                <w:sz w:val="22"/>
              </w:rPr>
            </w:pPr>
          </w:p>
        </w:tc>
      </w:tr>
      <w:tr w:rsidR="00EC1FF8" w:rsidRPr="00B2206E" w14:paraId="1902D191"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2D6F92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10</w:t>
            </w:r>
          </w:p>
        </w:tc>
        <w:tc>
          <w:tcPr>
            <w:tcW w:w="1026" w:type="pct"/>
            <w:tcBorders>
              <w:top w:val="nil"/>
              <w:left w:val="nil"/>
              <w:bottom w:val="single" w:sz="4" w:space="0" w:color="auto"/>
              <w:right w:val="single" w:sz="4" w:space="0" w:color="auto"/>
            </w:tcBorders>
            <w:shd w:val="clear" w:color="auto" w:fill="auto"/>
            <w:noWrap/>
            <w:vAlign w:val="center"/>
            <w:hideMark/>
          </w:tcPr>
          <w:p w14:paraId="3C21696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方台</w:t>
            </w:r>
          </w:p>
        </w:tc>
        <w:tc>
          <w:tcPr>
            <w:tcW w:w="957" w:type="pct"/>
            <w:tcBorders>
              <w:top w:val="nil"/>
              <w:left w:val="nil"/>
              <w:bottom w:val="single" w:sz="4" w:space="0" w:color="auto"/>
              <w:right w:val="single" w:sz="4" w:space="0" w:color="auto"/>
            </w:tcBorders>
            <w:shd w:val="clear" w:color="auto" w:fill="auto"/>
            <w:noWrap/>
            <w:vAlign w:val="center"/>
            <w:hideMark/>
          </w:tcPr>
          <w:p w14:paraId="68D516E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1624</w:t>
            </w:r>
          </w:p>
        </w:tc>
        <w:tc>
          <w:tcPr>
            <w:tcW w:w="615" w:type="pct"/>
            <w:tcBorders>
              <w:top w:val="nil"/>
              <w:left w:val="nil"/>
              <w:bottom w:val="single" w:sz="4" w:space="0" w:color="auto"/>
              <w:right w:val="single" w:sz="4" w:space="0" w:color="auto"/>
            </w:tcBorders>
            <w:shd w:val="clear" w:color="auto" w:fill="auto"/>
            <w:noWrap/>
            <w:vAlign w:val="center"/>
            <w:hideMark/>
          </w:tcPr>
          <w:p w14:paraId="51DC027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1543 </w:t>
            </w:r>
          </w:p>
        </w:tc>
        <w:tc>
          <w:tcPr>
            <w:tcW w:w="684" w:type="pct"/>
            <w:tcBorders>
              <w:top w:val="nil"/>
              <w:left w:val="nil"/>
              <w:bottom w:val="single" w:sz="4" w:space="0" w:color="auto"/>
              <w:right w:val="single" w:sz="4" w:space="0" w:color="auto"/>
            </w:tcBorders>
            <w:shd w:val="clear" w:color="auto" w:fill="auto"/>
            <w:noWrap/>
            <w:vAlign w:val="center"/>
            <w:hideMark/>
          </w:tcPr>
          <w:p w14:paraId="00568C2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1462 </w:t>
            </w:r>
          </w:p>
        </w:tc>
        <w:tc>
          <w:tcPr>
            <w:tcW w:w="794" w:type="pct"/>
            <w:tcBorders>
              <w:top w:val="nil"/>
              <w:left w:val="nil"/>
              <w:bottom w:val="single" w:sz="4" w:space="0" w:color="auto"/>
              <w:right w:val="single" w:sz="4" w:space="0" w:color="auto"/>
            </w:tcBorders>
            <w:shd w:val="clear" w:color="auto" w:fill="auto"/>
            <w:noWrap/>
            <w:vAlign w:val="center"/>
            <w:hideMark/>
          </w:tcPr>
          <w:p w14:paraId="134CA67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1299 </w:t>
            </w:r>
          </w:p>
        </w:tc>
        <w:tc>
          <w:tcPr>
            <w:tcW w:w="394" w:type="pct"/>
            <w:vMerge/>
            <w:tcBorders>
              <w:top w:val="nil"/>
              <w:left w:val="single" w:sz="4" w:space="0" w:color="auto"/>
              <w:bottom w:val="single" w:sz="4" w:space="0" w:color="auto"/>
              <w:right w:val="single" w:sz="4" w:space="0" w:color="auto"/>
            </w:tcBorders>
            <w:vAlign w:val="center"/>
            <w:hideMark/>
          </w:tcPr>
          <w:p w14:paraId="7E9AF054" w14:textId="77777777" w:rsidR="00273C84" w:rsidRPr="00B2206E" w:rsidRDefault="00273C84" w:rsidP="00273C84">
            <w:pPr>
              <w:widowControl/>
              <w:jc w:val="left"/>
              <w:rPr>
                <w:rFonts w:ascii="宋体" w:eastAsia="宋体" w:hAnsi="宋体" w:cs="宋体"/>
                <w:kern w:val="0"/>
                <w:sz w:val="22"/>
              </w:rPr>
            </w:pPr>
          </w:p>
        </w:tc>
      </w:tr>
      <w:tr w:rsidR="00EC1FF8" w:rsidRPr="00B2206E" w14:paraId="22C7859C"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C2E67E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11</w:t>
            </w:r>
          </w:p>
        </w:tc>
        <w:tc>
          <w:tcPr>
            <w:tcW w:w="1026" w:type="pct"/>
            <w:tcBorders>
              <w:top w:val="nil"/>
              <w:left w:val="nil"/>
              <w:bottom w:val="single" w:sz="4" w:space="0" w:color="auto"/>
              <w:right w:val="single" w:sz="4" w:space="0" w:color="auto"/>
            </w:tcBorders>
            <w:shd w:val="clear" w:color="auto" w:fill="auto"/>
            <w:noWrap/>
            <w:vAlign w:val="center"/>
            <w:hideMark/>
          </w:tcPr>
          <w:p w14:paraId="3B5462D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三位</w:t>
            </w:r>
          </w:p>
        </w:tc>
        <w:tc>
          <w:tcPr>
            <w:tcW w:w="957" w:type="pct"/>
            <w:tcBorders>
              <w:top w:val="nil"/>
              <w:left w:val="nil"/>
              <w:bottom w:val="single" w:sz="4" w:space="0" w:color="auto"/>
              <w:right w:val="single" w:sz="4" w:space="0" w:color="auto"/>
            </w:tcBorders>
            <w:shd w:val="clear" w:color="auto" w:fill="auto"/>
            <w:noWrap/>
            <w:vAlign w:val="center"/>
            <w:hideMark/>
          </w:tcPr>
          <w:p w14:paraId="2F613AE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1713</w:t>
            </w:r>
          </w:p>
        </w:tc>
        <w:tc>
          <w:tcPr>
            <w:tcW w:w="615" w:type="pct"/>
            <w:tcBorders>
              <w:top w:val="nil"/>
              <w:left w:val="nil"/>
              <w:bottom w:val="single" w:sz="4" w:space="0" w:color="auto"/>
              <w:right w:val="single" w:sz="4" w:space="0" w:color="auto"/>
            </w:tcBorders>
            <w:shd w:val="clear" w:color="auto" w:fill="auto"/>
            <w:noWrap/>
            <w:vAlign w:val="center"/>
            <w:hideMark/>
          </w:tcPr>
          <w:p w14:paraId="401DBDD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1627 </w:t>
            </w:r>
          </w:p>
        </w:tc>
        <w:tc>
          <w:tcPr>
            <w:tcW w:w="684" w:type="pct"/>
            <w:tcBorders>
              <w:top w:val="nil"/>
              <w:left w:val="nil"/>
              <w:bottom w:val="single" w:sz="4" w:space="0" w:color="auto"/>
              <w:right w:val="single" w:sz="4" w:space="0" w:color="auto"/>
            </w:tcBorders>
            <w:shd w:val="clear" w:color="auto" w:fill="auto"/>
            <w:noWrap/>
            <w:vAlign w:val="center"/>
            <w:hideMark/>
          </w:tcPr>
          <w:p w14:paraId="50086F4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1542 </w:t>
            </w:r>
          </w:p>
        </w:tc>
        <w:tc>
          <w:tcPr>
            <w:tcW w:w="794" w:type="pct"/>
            <w:tcBorders>
              <w:top w:val="nil"/>
              <w:left w:val="nil"/>
              <w:bottom w:val="single" w:sz="4" w:space="0" w:color="auto"/>
              <w:right w:val="single" w:sz="4" w:space="0" w:color="auto"/>
            </w:tcBorders>
            <w:shd w:val="clear" w:color="auto" w:fill="auto"/>
            <w:noWrap/>
            <w:vAlign w:val="center"/>
            <w:hideMark/>
          </w:tcPr>
          <w:p w14:paraId="6EA16A3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1370 </w:t>
            </w:r>
          </w:p>
        </w:tc>
        <w:tc>
          <w:tcPr>
            <w:tcW w:w="394" w:type="pct"/>
            <w:vMerge/>
            <w:tcBorders>
              <w:top w:val="nil"/>
              <w:left w:val="single" w:sz="4" w:space="0" w:color="auto"/>
              <w:bottom w:val="single" w:sz="4" w:space="0" w:color="auto"/>
              <w:right w:val="single" w:sz="4" w:space="0" w:color="auto"/>
            </w:tcBorders>
            <w:vAlign w:val="center"/>
            <w:hideMark/>
          </w:tcPr>
          <w:p w14:paraId="41743950" w14:textId="77777777" w:rsidR="00273C84" w:rsidRPr="00B2206E" w:rsidRDefault="00273C84" w:rsidP="00273C84">
            <w:pPr>
              <w:widowControl/>
              <w:jc w:val="left"/>
              <w:rPr>
                <w:rFonts w:ascii="宋体" w:eastAsia="宋体" w:hAnsi="宋体" w:cs="宋体"/>
                <w:kern w:val="0"/>
                <w:sz w:val="22"/>
              </w:rPr>
            </w:pPr>
          </w:p>
        </w:tc>
      </w:tr>
      <w:tr w:rsidR="00EC1FF8" w:rsidRPr="00B2206E" w14:paraId="4CB491E3"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5B5D797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12</w:t>
            </w:r>
          </w:p>
        </w:tc>
        <w:tc>
          <w:tcPr>
            <w:tcW w:w="1026" w:type="pct"/>
            <w:tcBorders>
              <w:top w:val="nil"/>
              <w:left w:val="nil"/>
              <w:bottom w:val="single" w:sz="4" w:space="0" w:color="auto"/>
              <w:right w:val="single" w:sz="4" w:space="0" w:color="auto"/>
            </w:tcBorders>
            <w:shd w:val="clear" w:color="auto" w:fill="auto"/>
            <w:noWrap/>
            <w:vAlign w:val="center"/>
            <w:hideMark/>
          </w:tcPr>
          <w:p w14:paraId="2C09316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贠庄</w:t>
            </w:r>
          </w:p>
        </w:tc>
        <w:tc>
          <w:tcPr>
            <w:tcW w:w="957" w:type="pct"/>
            <w:tcBorders>
              <w:top w:val="nil"/>
              <w:left w:val="nil"/>
              <w:bottom w:val="single" w:sz="4" w:space="0" w:color="auto"/>
              <w:right w:val="single" w:sz="4" w:space="0" w:color="auto"/>
            </w:tcBorders>
            <w:shd w:val="clear" w:color="auto" w:fill="auto"/>
            <w:noWrap/>
            <w:vAlign w:val="center"/>
            <w:hideMark/>
          </w:tcPr>
          <w:p w14:paraId="77BA1E1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1081</w:t>
            </w:r>
          </w:p>
        </w:tc>
        <w:tc>
          <w:tcPr>
            <w:tcW w:w="615" w:type="pct"/>
            <w:tcBorders>
              <w:top w:val="nil"/>
              <w:left w:val="nil"/>
              <w:bottom w:val="single" w:sz="4" w:space="0" w:color="auto"/>
              <w:right w:val="single" w:sz="4" w:space="0" w:color="auto"/>
            </w:tcBorders>
            <w:shd w:val="clear" w:color="auto" w:fill="auto"/>
            <w:noWrap/>
            <w:vAlign w:val="center"/>
            <w:hideMark/>
          </w:tcPr>
          <w:p w14:paraId="3A20CC4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1027 </w:t>
            </w:r>
          </w:p>
        </w:tc>
        <w:tc>
          <w:tcPr>
            <w:tcW w:w="684" w:type="pct"/>
            <w:tcBorders>
              <w:top w:val="nil"/>
              <w:left w:val="nil"/>
              <w:bottom w:val="single" w:sz="4" w:space="0" w:color="auto"/>
              <w:right w:val="single" w:sz="4" w:space="0" w:color="auto"/>
            </w:tcBorders>
            <w:shd w:val="clear" w:color="auto" w:fill="auto"/>
            <w:noWrap/>
            <w:vAlign w:val="center"/>
            <w:hideMark/>
          </w:tcPr>
          <w:p w14:paraId="174A29C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973 </w:t>
            </w:r>
          </w:p>
        </w:tc>
        <w:tc>
          <w:tcPr>
            <w:tcW w:w="794" w:type="pct"/>
            <w:tcBorders>
              <w:top w:val="nil"/>
              <w:left w:val="nil"/>
              <w:bottom w:val="single" w:sz="4" w:space="0" w:color="auto"/>
              <w:right w:val="single" w:sz="4" w:space="0" w:color="auto"/>
            </w:tcBorders>
            <w:shd w:val="clear" w:color="auto" w:fill="auto"/>
            <w:noWrap/>
            <w:vAlign w:val="center"/>
            <w:hideMark/>
          </w:tcPr>
          <w:p w14:paraId="133234B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394" w:type="pct"/>
            <w:vMerge/>
            <w:tcBorders>
              <w:top w:val="nil"/>
              <w:left w:val="single" w:sz="4" w:space="0" w:color="auto"/>
              <w:bottom w:val="single" w:sz="4" w:space="0" w:color="auto"/>
              <w:right w:val="single" w:sz="4" w:space="0" w:color="auto"/>
            </w:tcBorders>
            <w:vAlign w:val="center"/>
            <w:hideMark/>
          </w:tcPr>
          <w:p w14:paraId="081C9CB5" w14:textId="77777777" w:rsidR="00273C84" w:rsidRPr="00B2206E" w:rsidRDefault="00273C84" w:rsidP="00273C84">
            <w:pPr>
              <w:widowControl/>
              <w:jc w:val="left"/>
              <w:rPr>
                <w:rFonts w:ascii="宋体" w:eastAsia="宋体" w:hAnsi="宋体" w:cs="宋体"/>
                <w:kern w:val="0"/>
                <w:sz w:val="22"/>
              </w:rPr>
            </w:pPr>
          </w:p>
        </w:tc>
      </w:tr>
      <w:tr w:rsidR="00EC1FF8" w:rsidRPr="00B2206E" w14:paraId="09C71431"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64D8BE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13</w:t>
            </w:r>
          </w:p>
        </w:tc>
        <w:tc>
          <w:tcPr>
            <w:tcW w:w="1026" w:type="pct"/>
            <w:tcBorders>
              <w:top w:val="nil"/>
              <w:left w:val="nil"/>
              <w:bottom w:val="single" w:sz="4" w:space="0" w:color="auto"/>
              <w:right w:val="single" w:sz="4" w:space="0" w:color="auto"/>
            </w:tcBorders>
            <w:shd w:val="clear" w:color="auto" w:fill="auto"/>
            <w:noWrap/>
            <w:vAlign w:val="center"/>
            <w:hideMark/>
          </w:tcPr>
          <w:p w14:paraId="27FCFFF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樊庄</w:t>
            </w:r>
          </w:p>
        </w:tc>
        <w:tc>
          <w:tcPr>
            <w:tcW w:w="957" w:type="pct"/>
            <w:tcBorders>
              <w:top w:val="nil"/>
              <w:left w:val="nil"/>
              <w:bottom w:val="single" w:sz="4" w:space="0" w:color="auto"/>
              <w:right w:val="single" w:sz="4" w:space="0" w:color="auto"/>
            </w:tcBorders>
            <w:shd w:val="clear" w:color="auto" w:fill="auto"/>
            <w:noWrap/>
            <w:vAlign w:val="center"/>
            <w:hideMark/>
          </w:tcPr>
          <w:p w14:paraId="2FF4D23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986</w:t>
            </w:r>
          </w:p>
        </w:tc>
        <w:tc>
          <w:tcPr>
            <w:tcW w:w="615" w:type="pct"/>
            <w:tcBorders>
              <w:top w:val="nil"/>
              <w:left w:val="nil"/>
              <w:bottom w:val="single" w:sz="4" w:space="0" w:color="auto"/>
              <w:right w:val="single" w:sz="4" w:space="0" w:color="auto"/>
            </w:tcBorders>
            <w:shd w:val="clear" w:color="auto" w:fill="auto"/>
            <w:noWrap/>
            <w:vAlign w:val="center"/>
            <w:hideMark/>
          </w:tcPr>
          <w:p w14:paraId="5E3265B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937 </w:t>
            </w:r>
          </w:p>
        </w:tc>
        <w:tc>
          <w:tcPr>
            <w:tcW w:w="684" w:type="pct"/>
            <w:tcBorders>
              <w:top w:val="nil"/>
              <w:left w:val="nil"/>
              <w:bottom w:val="single" w:sz="4" w:space="0" w:color="auto"/>
              <w:right w:val="single" w:sz="4" w:space="0" w:color="auto"/>
            </w:tcBorders>
            <w:shd w:val="clear" w:color="auto" w:fill="auto"/>
            <w:noWrap/>
            <w:vAlign w:val="center"/>
            <w:hideMark/>
          </w:tcPr>
          <w:p w14:paraId="4E76265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887 </w:t>
            </w:r>
          </w:p>
        </w:tc>
        <w:tc>
          <w:tcPr>
            <w:tcW w:w="794" w:type="pct"/>
            <w:tcBorders>
              <w:top w:val="nil"/>
              <w:left w:val="nil"/>
              <w:bottom w:val="single" w:sz="4" w:space="0" w:color="auto"/>
              <w:right w:val="single" w:sz="4" w:space="0" w:color="auto"/>
            </w:tcBorders>
            <w:shd w:val="clear" w:color="auto" w:fill="auto"/>
            <w:noWrap/>
            <w:vAlign w:val="center"/>
            <w:hideMark/>
          </w:tcPr>
          <w:p w14:paraId="25A94B7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789 </w:t>
            </w:r>
          </w:p>
        </w:tc>
        <w:tc>
          <w:tcPr>
            <w:tcW w:w="394" w:type="pct"/>
            <w:vMerge/>
            <w:tcBorders>
              <w:top w:val="nil"/>
              <w:left w:val="single" w:sz="4" w:space="0" w:color="auto"/>
              <w:bottom w:val="single" w:sz="4" w:space="0" w:color="auto"/>
              <w:right w:val="single" w:sz="4" w:space="0" w:color="auto"/>
            </w:tcBorders>
            <w:vAlign w:val="center"/>
            <w:hideMark/>
          </w:tcPr>
          <w:p w14:paraId="6AC10419" w14:textId="77777777" w:rsidR="00273C84" w:rsidRPr="00B2206E" w:rsidRDefault="00273C84" w:rsidP="00273C84">
            <w:pPr>
              <w:widowControl/>
              <w:jc w:val="left"/>
              <w:rPr>
                <w:rFonts w:ascii="宋体" w:eastAsia="宋体" w:hAnsi="宋体" w:cs="宋体"/>
                <w:kern w:val="0"/>
                <w:sz w:val="22"/>
              </w:rPr>
            </w:pPr>
          </w:p>
        </w:tc>
      </w:tr>
      <w:tr w:rsidR="00EC1FF8" w:rsidRPr="00B2206E" w14:paraId="4D9C3E2B"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55E5ED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14</w:t>
            </w:r>
          </w:p>
        </w:tc>
        <w:tc>
          <w:tcPr>
            <w:tcW w:w="1026" w:type="pct"/>
            <w:tcBorders>
              <w:top w:val="nil"/>
              <w:left w:val="nil"/>
              <w:bottom w:val="single" w:sz="4" w:space="0" w:color="auto"/>
              <w:right w:val="single" w:sz="4" w:space="0" w:color="auto"/>
            </w:tcBorders>
            <w:shd w:val="clear" w:color="auto" w:fill="auto"/>
            <w:noWrap/>
            <w:vAlign w:val="center"/>
            <w:hideMark/>
          </w:tcPr>
          <w:p w14:paraId="006A0D9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安村</w:t>
            </w:r>
          </w:p>
        </w:tc>
        <w:tc>
          <w:tcPr>
            <w:tcW w:w="957" w:type="pct"/>
            <w:tcBorders>
              <w:top w:val="nil"/>
              <w:left w:val="nil"/>
              <w:bottom w:val="single" w:sz="4" w:space="0" w:color="auto"/>
              <w:right w:val="single" w:sz="4" w:space="0" w:color="auto"/>
            </w:tcBorders>
            <w:shd w:val="clear" w:color="auto" w:fill="auto"/>
            <w:noWrap/>
            <w:vAlign w:val="center"/>
            <w:hideMark/>
          </w:tcPr>
          <w:p w14:paraId="7F973FE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1654</w:t>
            </w:r>
          </w:p>
        </w:tc>
        <w:tc>
          <w:tcPr>
            <w:tcW w:w="615" w:type="pct"/>
            <w:tcBorders>
              <w:top w:val="nil"/>
              <w:left w:val="nil"/>
              <w:bottom w:val="single" w:sz="4" w:space="0" w:color="auto"/>
              <w:right w:val="single" w:sz="4" w:space="0" w:color="auto"/>
            </w:tcBorders>
            <w:shd w:val="clear" w:color="auto" w:fill="auto"/>
            <w:noWrap/>
            <w:vAlign w:val="center"/>
            <w:hideMark/>
          </w:tcPr>
          <w:p w14:paraId="687A6A2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1571 </w:t>
            </w:r>
          </w:p>
        </w:tc>
        <w:tc>
          <w:tcPr>
            <w:tcW w:w="684" w:type="pct"/>
            <w:tcBorders>
              <w:top w:val="nil"/>
              <w:left w:val="nil"/>
              <w:bottom w:val="single" w:sz="4" w:space="0" w:color="auto"/>
              <w:right w:val="single" w:sz="4" w:space="0" w:color="auto"/>
            </w:tcBorders>
            <w:shd w:val="clear" w:color="auto" w:fill="auto"/>
            <w:noWrap/>
            <w:vAlign w:val="center"/>
            <w:hideMark/>
          </w:tcPr>
          <w:p w14:paraId="3B47A3C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1489 </w:t>
            </w:r>
          </w:p>
        </w:tc>
        <w:tc>
          <w:tcPr>
            <w:tcW w:w="794" w:type="pct"/>
            <w:tcBorders>
              <w:top w:val="nil"/>
              <w:left w:val="nil"/>
              <w:bottom w:val="single" w:sz="4" w:space="0" w:color="auto"/>
              <w:right w:val="single" w:sz="4" w:space="0" w:color="auto"/>
            </w:tcBorders>
            <w:shd w:val="clear" w:color="auto" w:fill="auto"/>
            <w:noWrap/>
            <w:vAlign w:val="center"/>
            <w:hideMark/>
          </w:tcPr>
          <w:p w14:paraId="4663C1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1323 </w:t>
            </w:r>
          </w:p>
        </w:tc>
        <w:tc>
          <w:tcPr>
            <w:tcW w:w="394" w:type="pct"/>
            <w:vMerge/>
            <w:tcBorders>
              <w:top w:val="nil"/>
              <w:left w:val="single" w:sz="4" w:space="0" w:color="auto"/>
              <w:bottom w:val="single" w:sz="4" w:space="0" w:color="auto"/>
              <w:right w:val="single" w:sz="4" w:space="0" w:color="auto"/>
            </w:tcBorders>
            <w:vAlign w:val="center"/>
            <w:hideMark/>
          </w:tcPr>
          <w:p w14:paraId="7C01014F" w14:textId="77777777" w:rsidR="00273C84" w:rsidRPr="00B2206E" w:rsidRDefault="00273C84" w:rsidP="00273C84">
            <w:pPr>
              <w:widowControl/>
              <w:jc w:val="left"/>
              <w:rPr>
                <w:rFonts w:ascii="宋体" w:eastAsia="宋体" w:hAnsi="宋体" w:cs="宋体"/>
                <w:kern w:val="0"/>
                <w:sz w:val="22"/>
              </w:rPr>
            </w:pPr>
          </w:p>
        </w:tc>
      </w:tr>
      <w:tr w:rsidR="00EC1FF8" w:rsidRPr="00B2206E" w14:paraId="162E1A95" w14:textId="77777777" w:rsidTr="00273C84">
        <w:trPr>
          <w:trHeight w:val="51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E09C4D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15</w:t>
            </w:r>
          </w:p>
        </w:tc>
        <w:tc>
          <w:tcPr>
            <w:tcW w:w="1026" w:type="pct"/>
            <w:tcBorders>
              <w:top w:val="nil"/>
              <w:left w:val="nil"/>
              <w:bottom w:val="single" w:sz="4" w:space="0" w:color="auto"/>
              <w:right w:val="single" w:sz="4" w:space="0" w:color="auto"/>
            </w:tcBorders>
            <w:shd w:val="clear" w:color="auto" w:fill="auto"/>
            <w:noWrap/>
            <w:vAlign w:val="center"/>
            <w:hideMark/>
          </w:tcPr>
          <w:p w14:paraId="57D2834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冯村</w:t>
            </w:r>
          </w:p>
        </w:tc>
        <w:tc>
          <w:tcPr>
            <w:tcW w:w="957" w:type="pct"/>
            <w:tcBorders>
              <w:top w:val="nil"/>
              <w:left w:val="nil"/>
              <w:bottom w:val="single" w:sz="4" w:space="0" w:color="auto"/>
              <w:right w:val="single" w:sz="4" w:space="0" w:color="auto"/>
            </w:tcBorders>
            <w:shd w:val="clear" w:color="auto" w:fill="auto"/>
            <w:noWrap/>
            <w:vAlign w:val="center"/>
            <w:hideMark/>
          </w:tcPr>
          <w:p w14:paraId="4202A30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1992</w:t>
            </w:r>
          </w:p>
        </w:tc>
        <w:tc>
          <w:tcPr>
            <w:tcW w:w="615" w:type="pct"/>
            <w:tcBorders>
              <w:top w:val="nil"/>
              <w:left w:val="nil"/>
              <w:bottom w:val="single" w:sz="4" w:space="0" w:color="auto"/>
              <w:right w:val="single" w:sz="4" w:space="0" w:color="auto"/>
            </w:tcBorders>
            <w:shd w:val="clear" w:color="auto" w:fill="auto"/>
            <w:noWrap/>
            <w:vAlign w:val="center"/>
            <w:hideMark/>
          </w:tcPr>
          <w:p w14:paraId="7A35A09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1892 </w:t>
            </w:r>
          </w:p>
        </w:tc>
        <w:tc>
          <w:tcPr>
            <w:tcW w:w="684" w:type="pct"/>
            <w:tcBorders>
              <w:top w:val="nil"/>
              <w:left w:val="nil"/>
              <w:bottom w:val="single" w:sz="4" w:space="0" w:color="auto"/>
              <w:right w:val="single" w:sz="4" w:space="0" w:color="auto"/>
            </w:tcBorders>
            <w:shd w:val="clear" w:color="auto" w:fill="auto"/>
            <w:noWrap/>
            <w:vAlign w:val="center"/>
            <w:hideMark/>
          </w:tcPr>
          <w:p w14:paraId="765E47D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1793 </w:t>
            </w:r>
          </w:p>
        </w:tc>
        <w:tc>
          <w:tcPr>
            <w:tcW w:w="794" w:type="pct"/>
            <w:tcBorders>
              <w:top w:val="nil"/>
              <w:left w:val="nil"/>
              <w:bottom w:val="single" w:sz="4" w:space="0" w:color="auto"/>
              <w:right w:val="single" w:sz="4" w:space="0" w:color="auto"/>
            </w:tcBorders>
            <w:shd w:val="clear" w:color="auto" w:fill="auto"/>
            <w:noWrap/>
            <w:vAlign w:val="center"/>
            <w:hideMark/>
          </w:tcPr>
          <w:p w14:paraId="19F63F7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1594 </w:t>
            </w:r>
          </w:p>
        </w:tc>
        <w:tc>
          <w:tcPr>
            <w:tcW w:w="394" w:type="pct"/>
            <w:vMerge/>
            <w:tcBorders>
              <w:top w:val="nil"/>
              <w:left w:val="single" w:sz="4" w:space="0" w:color="auto"/>
              <w:bottom w:val="single" w:sz="4" w:space="0" w:color="auto"/>
              <w:right w:val="single" w:sz="4" w:space="0" w:color="auto"/>
            </w:tcBorders>
            <w:vAlign w:val="center"/>
            <w:hideMark/>
          </w:tcPr>
          <w:p w14:paraId="16ECD182" w14:textId="77777777" w:rsidR="00273C84" w:rsidRPr="00B2206E" w:rsidRDefault="00273C84" w:rsidP="00273C84">
            <w:pPr>
              <w:widowControl/>
              <w:jc w:val="left"/>
              <w:rPr>
                <w:rFonts w:ascii="宋体" w:eastAsia="宋体" w:hAnsi="宋体" w:cs="宋体"/>
                <w:kern w:val="0"/>
                <w:sz w:val="22"/>
              </w:rPr>
            </w:pPr>
          </w:p>
        </w:tc>
      </w:tr>
      <w:tr w:rsidR="00273C84" w:rsidRPr="00B2206E" w14:paraId="291A19D7" w14:textId="77777777" w:rsidTr="00273C84">
        <w:trPr>
          <w:trHeight w:val="510"/>
        </w:trPr>
        <w:tc>
          <w:tcPr>
            <w:tcW w:w="155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E7C0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57" w:type="pct"/>
            <w:tcBorders>
              <w:top w:val="nil"/>
              <w:left w:val="nil"/>
              <w:bottom w:val="single" w:sz="4" w:space="0" w:color="auto"/>
              <w:right w:val="single" w:sz="4" w:space="0" w:color="auto"/>
            </w:tcBorders>
            <w:shd w:val="clear" w:color="auto" w:fill="auto"/>
            <w:noWrap/>
            <w:vAlign w:val="center"/>
            <w:hideMark/>
          </w:tcPr>
          <w:p w14:paraId="03A7FCD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23351 </w:t>
            </w:r>
          </w:p>
        </w:tc>
        <w:tc>
          <w:tcPr>
            <w:tcW w:w="615" w:type="pct"/>
            <w:tcBorders>
              <w:top w:val="nil"/>
              <w:left w:val="nil"/>
              <w:bottom w:val="single" w:sz="4" w:space="0" w:color="auto"/>
              <w:right w:val="single" w:sz="4" w:space="0" w:color="auto"/>
            </w:tcBorders>
            <w:shd w:val="clear" w:color="auto" w:fill="auto"/>
            <w:noWrap/>
            <w:vAlign w:val="center"/>
            <w:hideMark/>
          </w:tcPr>
          <w:p w14:paraId="5E9BB31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22309 </w:t>
            </w:r>
          </w:p>
        </w:tc>
        <w:tc>
          <w:tcPr>
            <w:tcW w:w="684" w:type="pct"/>
            <w:tcBorders>
              <w:top w:val="nil"/>
              <w:left w:val="nil"/>
              <w:bottom w:val="single" w:sz="4" w:space="0" w:color="auto"/>
              <w:right w:val="single" w:sz="4" w:space="0" w:color="auto"/>
            </w:tcBorders>
            <w:shd w:val="clear" w:color="auto" w:fill="auto"/>
            <w:noWrap/>
            <w:vAlign w:val="center"/>
            <w:hideMark/>
          </w:tcPr>
          <w:p w14:paraId="1631D11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21016 </w:t>
            </w:r>
          </w:p>
        </w:tc>
        <w:tc>
          <w:tcPr>
            <w:tcW w:w="794" w:type="pct"/>
            <w:tcBorders>
              <w:top w:val="nil"/>
              <w:left w:val="nil"/>
              <w:bottom w:val="single" w:sz="4" w:space="0" w:color="auto"/>
              <w:right w:val="single" w:sz="4" w:space="0" w:color="auto"/>
            </w:tcBorders>
            <w:shd w:val="clear" w:color="auto" w:fill="auto"/>
            <w:noWrap/>
            <w:vAlign w:val="center"/>
            <w:hideMark/>
          </w:tcPr>
          <w:p w14:paraId="102FFB5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19149 </w:t>
            </w:r>
          </w:p>
        </w:tc>
        <w:tc>
          <w:tcPr>
            <w:tcW w:w="394" w:type="pct"/>
            <w:vMerge/>
            <w:tcBorders>
              <w:top w:val="nil"/>
              <w:left w:val="single" w:sz="4" w:space="0" w:color="auto"/>
              <w:bottom w:val="single" w:sz="4" w:space="0" w:color="auto"/>
              <w:right w:val="single" w:sz="4" w:space="0" w:color="auto"/>
            </w:tcBorders>
            <w:vAlign w:val="center"/>
            <w:hideMark/>
          </w:tcPr>
          <w:p w14:paraId="1BC9D5C1" w14:textId="77777777" w:rsidR="00273C84" w:rsidRPr="00B2206E" w:rsidRDefault="00273C84" w:rsidP="00273C84">
            <w:pPr>
              <w:widowControl/>
              <w:jc w:val="left"/>
              <w:rPr>
                <w:rFonts w:ascii="宋体" w:eastAsia="宋体" w:hAnsi="宋体" w:cs="宋体"/>
                <w:kern w:val="0"/>
                <w:sz w:val="22"/>
              </w:rPr>
            </w:pPr>
          </w:p>
        </w:tc>
      </w:tr>
    </w:tbl>
    <w:p w14:paraId="4B0AADA9" w14:textId="77777777" w:rsidR="00273C84" w:rsidRPr="00B2206E" w:rsidRDefault="00273C84">
      <w:pPr>
        <w:rPr>
          <w:rFonts w:asciiTheme="majorEastAsia" w:eastAsiaTheme="majorEastAsia" w:hAnsiTheme="majorEastAsia"/>
          <w:kern w:val="0"/>
          <w:sz w:val="28"/>
          <w:szCs w:val="28"/>
        </w:rPr>
      </w:pPr>
    </w:p>
    <w:p w14:paraId="2A911AFF"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b/>
          <w:kern w:val="0"/>
          <w:szCs w:val="21"/>
        </w:rPr>
        <w:br w:type="column"/>
      </w:r>
    </w:p>
    <w:p w14:paraId="1BC56050" w14:textId="77777777" w:rsidR="00085469" w:rsidRPr="00B2206E" w:rsidRDefault="00085469">
      <w:pPr>
        <w:rPr>
          <w:rFonts w:asciiTheme="majorEastAsia" w:eastAsiaTheme="majorEastAsia" w:hAnsiTheme="majorEastAsia"/>
          <w:b/>
          <w:kern w:val="0"/>
          <w:szCs w:val="21"/>
        </w:rPr>
      </w:pPr>
    </w:p>
    <w:p w14:paraId="3B6DE707" w14:textId="77777777" w:rsidR="00273C84" w:rsidRPr="00B2206E" w:rsidRDefault="00273C84">
      <w:pPr>
        <w:rPr>
          <w:rFonts w:asciiTheme="majorEastAsia" w:eastAsiaTheme="majorEastAsia" w:hAnsiTheme="majorEastAsia"/>
          <w:b/>
          <w:kern w:val="0"/>
          <w:szCs w:val="21"/>
        </w:rPr>
      </w:pPr>
    </w:p>
    <w:p w14:paraId="7E0C8EF6"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hint="eastAsia"/>
          <w:b/>
          <w:kern w:val="0"/>
          <w:szCs w:val="21"/>
        </w:rPr>
        <w:t xml:space="preserve">附表2  </w:t>
      </w:r>
    </w:p>
    <w:tbl>
      <w:tblPr>
        <w:tblW w:w="5000" w:type="pct"/>
        <w:tblLayout w:type="fixed"/>
        <w:tblLook w:val="04A0" w:firstRow="1" w:lastRow="0" w:firstColumn="1" w:lastColumn="0" w:noHBand="0" w:noVBand="1"/>
      </w:tblPr>
      <w:tblGrid>
        <w:gridCol w:w="1100"/>
        <w:gridCol w:w="1702"/>
        <w:gridCol w:w="1895"/>
        <w:gridCol w:w="1367"/>
        <w:gridCol w:w="1416"/>
        <w:gridCol w:w="1416"/>
        <w:gridCol w:w="1472"/>
      </w:tblGrid>
      <w:tr w:rsidR="00EC1FF8" w:rsidRPr="00B2206E" w14:paraId="14BD5900" w14:textId="77777777" w:rsidTr="00273C84">
        <w:trPr>
          <w:trHeight w:val="567"/>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EAFB74" w14:textId="77777777" w:rsidR="00273C84" w:rsidRPr="00B2206E" w:rsidRDefault="00273C84" w:rsidP="00273C84">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黄堤镇人口预测一览表</w:t>
            </w:r>
          </w:p>
        </w:tc>
      </w:tr>
      <w:tr w:rsidR="00EC1FF8" w:rsidRPr="00B2206E" w14:paraId="4E3145D6" w14:textId="77777777" w:rsidTr="00273C84">
        <w:trPr>
          <w:trHeight w:val="567"/>
        </w:trPr>
        <w:tc>
          <w:tcPr>
            <w:tcW w:w="53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F0C0FE5"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序号</w:t>
            </w:r>
          </w:p>
        </w:tc>
        <w:tc>
          <w:tcPr>
            <w:tcW w:w="8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CA953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村庄名称</w:t>
            </w:r>
          </w:p>
        </w:tc>
        <w:tc>
          <w:tcPr>
            <w:tcW w:w="9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2CA39D7"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现状人口（人）</w:t>
            </w:r>
          </w:p>
        </w:tc>
        <w:tc>
          <w:tcPr>
            <w:tcW w:w="2025" w:type="pct"/>
            <w:gridSpan w:val="3"/>
            <w:tcBorders>
              <w:top w:val="single" w:sz="4" w:space="0" w:color="auto"/>
              <w:left w:val="nil"/>
              <w:bottom w:val="single" w:sz="4" w:space="0" w:color="auto"/>
              <w:right w:val="single" w:sz="4" w:space="0" w:color="auto"/>
            </w:tcBorders>
            <w:shd w:val="clear" w:color="auto" w:fill="auto"/>
            <w:noWrap/>
            <w:vAlign w:val="center"/>
            <w:hideMark/>
          </w:tcPr>
          <w:p w14:paraId="7319BA0E"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规划人口(人）</w:t>
            </w:r>
          </w:p>
        </w:tc>
        <w:tc>
          <w:tcPr>
            <w:tcW w:w="70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D0399D5"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备注</w:t>
            </w:r>
          </w:p>
        </w:tc>
      </w:tr>
      <w:tr w:rsidR="00EC1FF8" w:rsidRPr="00B2206E" w14:paraId="01F798A3" w14:textId="77777777" w:rsidTr="00273C84">
        <w:trPr>
          <w:trHeight w:val="567"/>
        </w:trPr>
        <w:tc>
          <w:tcPr>
            <w:tcW w:w="530" w:type="pct"/>
            <w:vMerge/>
            <w:tcBorders>
              <w:top w:val="nil"/>
              <w:left w:val="single" w:sz="4" w:space="0" w:color="auto"/>
              <w:bottom w:val="single" w:sz="4" w:space="0" w:color="auto"/>
              <w:right w:val="single" w:sz="4" w:space="0" w:color="auto"/>
            </w:tcBorders>
            <w:vAlign w:val="center"/>
            <w:hideMark/>
          </w:tcPr>
          <w:p w14:paraId="53510B31" w14:textId="77777777" w:rsidR="00273C84" w:rsidRPr="00B2206E" w:rsidRDefault="00273C84" w:rsidP="00273C84">
            <w:pPr>
              <w:widowControl/>
              <w:jc w:val="left"/>
              <w:rPr>
                <w:rFonts w:ascii="宋体" w:eastAsia="宋体" w:hAnsi="宋体" w:cs="宋体"/>
                <w:kern w:val="0"/>
                <w:sz w:val="24"/>
                <w:szCs w:val="24"/>
              </w:rPr>
            </w:pPr>
          </w:p>
        </w:tc>
        <w:tc>
          <w:tcPr>
            <w:tcW w:w="821" w:type="pct"/>
            <w:vMerge/>
            <w:tcBorders>
              <w:top w:val="nil"/>
              <w:left w:val="single" w:sz="4" w:space="0" w:color="auto"/>
              <w:bottom w:val="single" w:sz="4" w:space="0" w:color="auto"/>
              <w:right w:val="single" w:sz="4" w:space="0" w:color="auto"/>
            </w:tcBorders>
            <w:vAlign w:val="center"/>
            <w:hideMark/>
          </w:tcPr>
          <w:p w14:paraId="67273895" w14:textId="77777777" w:rsidR="00273C84" w:rsidRPr="00B2206E" w:rsidRDefault="00273C84" w:rsidP="00273C84">
            <w:pPr>
              <w:widowControl/>
              <w:jc w:val="left"/>
              <w:rPr>
                <w:rFonts w:ascii="宋体" w:eastAsia="宋体" w:hAnsi="宋体" w:cs="宋体"/>
                <w:kern w:val="0"/>
                <w:sz w:val="24"/>
                <w:szCs w:val="24"/>
              </w:rPr>
            </w:pPr>
          </w:p>
        </w:tc>
        <w:tc>
          <w:tcPr>
            <w:tcW w:w="914" w:type="pct"/>
            <w:vMerge/>
            <w:tcBorders>
              <w:top w:val="nil"/>
              <w:left w:val="single" w:sz="4" w:space="0" w:color="auto"/>
              <w:bottom w:val="single" w:sz="4" w:space="0" w:color="auto"/>
              <w:right w:val="single" w:sz="4" w:space="0" w:color="auto"/>
            </w:tcBorders>
            <w:vAlign w:val="center"/>
            <w:hideMark/>
          </w:tcPr>
          <w:p w14:paraId="66B2878A" w14:textId="77777777" w:rsidR="00273C84" w:rsidRPr="00B2206E" w:rsidRDefault="00273C84" w:rsidP="00273C84">
            <w:pPr>
              <w:widowControl/>
              <w:jc w:val="left"/>
              <w:rPr>
                <w:rFonts w:ascii="宋体" w:eastAsia="宋体" w:hAnsi="宋体" w:cs="宋体"/>
                <w:kern w:val="0"/>
                <w:sz w:val="24"/>
                <w:szCs w:val="24"/>
              </w:rPr>
            </w:pPr>
          </w:p>
        </w:tc>
        <w:tc>
          <w:tcPr>
            <w:tcW w:w="659" w:type="pct"/>
            <w:tcBorders>
              <w:top w:val="nil"/>
              <w:left w:val="nil"/>
              <w:bottom w:val="single" w:sz="4" w:space="0" w:color="auto"/>
              <w:right w:val="single" w:sz="4" w:space="0" w:color="auto"/>
            </w:tcBorders>
            <w:shd w:val="clear" w:color="auto" w:fill="auto"/>
            <w:noWrap/>
            <w:vAlign w:val="center"/>
            <w:hideMark/>
          </w:tcPr>
          <w:p w14:paraId="6A06AA0C"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2022年</w:t>
            </w:r>
          </w:p>
        </w:tc>
        <w:tc>
          <w:tcPr>
            <w:tcW w:w="683" w:type="pct"/>
            <w:tcBorders>
              <w:top w:val="nil"/>
              <w:left w:val="nil"/>
              <w:bottom w:val="single" w:sz="4" w:space="0" w:color="auto"/>
              <w:right w:val="single" w:sz="4" w:space="0" w:color="auto"/>
            </w:tcBorders>
            <w:shd w:val="clear" w:color="auto" w:fill="auto"/>
            <w:noWrap/>
            <w:vAlign w:val="center"/>
            <w:hideMark/>
          </w:tcPr>
          <w:p w14:paraId="1CB6844D"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2025年</w:t>
            </w:r>
          </w:p>
        </w:tc>
        <w:tc>
          <w:tcPr>
            <w:tcW w:w="683" w:type="pct"/>
            <w:tcBorders>
              <w:top w:val="nil"/>
              <w:left w:val="nil"/>
              <w:bottom w:val="single" w:sz="4" w:space="0" w:color="auto"/>
              <w:right w:val="single" w:sz="4" w:space="0" w:color="auto"/>
            </w:tcBorders>
            <w:shd w:val="clear" w:color="auto" w:fill="auto"/>
            <w:noWrap/>
            <w:vAlign w:val="center"/>
            <w:hideMark/>
          </w:tcPr>
          <w:p w14:paraId="20FE2DB4"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2035年</w:t>
            </w:r>
          </w:p>
        </w:tc>
        <w:tc>
          <w:tcPr>
            <w:tcW w:w="709" w:type="pct"/>
            <w:vMerge/>
            <w:tcBorders>
              <w:top w:val="nil"/>
              <w:left w:val="single" w:sz="4" w:space="0" w:color="auto"/>
              <w:bottom w:val="single" w:sz="4" w:space="0" w:color="auto"/>
              <w:right w:val="single" w:sz="4" w:space="0" w:color="auto"/>
            </w:tcBorders>
            <w:vAlign w:val="center"/>
            <w:hideMark/>
          </w:tcPr>
          <w:p w14:paraId="522C20EA"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69B8960C"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12A760B6"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 </w:t>
            </w:r>
          </w:p>
        </w:tc>
        <w:tc>
          <w:tcPr>
            <w:tcW w:w="821" w:type="pct"/>
            <w:tcBorders>
              <w:top w:val="nil"/>
              <w:left w:val="nil"/>
              <w:bottom w:val="single" w:sz="4" w:space="0" w:color="auto"/>
              <w:right w:val="single" w:sz="4" w:space="0" w:color="auto"/>
            </w:tcBorders>
            <w:shd w:val="clear" w:color="auto" w:fill="auto"/>
            <w:noWrap/>
            <w:vAlign w:val="center"/>
            <w:hideMark/>
          </w:tcPr>
          <w:p w14:paraId="3A35E223"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狮子营村</w:t>
            </w:r>
          </w:p>
        </w:tc>
        <w:tc>
          <w:tcPr>
            <w:tcW w:w="914" w:type="pct"/>
            <w:tcBorders>
              <w:top w:val="nil"/>
              <w:left w:val="nil"/>
              <w:bottom w:val="single" w:sz="4" w:space="0" w:color="auto"/>
              <w:right w:val="single" w:sz="4" w:space="0" w:color="auto"/>
            </w:tcBorders>
            <w:shd w:val="clear" w:color="auto" w:fill="auto"/>
            <w:noWrap/>
            <w:vAlign w:val="center"/>
            <w:hideMark/>
          </w:tcPr>
          <w:p w14:paraId="40313627"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3197 </w:t>
            </w:r>
          </w:p>
        </w:tc>
        <w:tc>
          <w:tcPr>
            <w:tcW w:w="659" w:type="pct"/>
            <w:tcBorders>
              <w:top w:val="nil"/>
              <w:left w:val="nil"/>
              <w:bottom w:val="single" w:sz="4" w:space="0" w:color="auto"/>
              <w:right w:val="single" w:sz="4" w:space="0" w:color="auto"/>
            </w:tcBorders>
            <w:shd w:val="clear" w:color="auto" w:fill="auto"/>
            <w:noWrap/>
            <w:vAlign w:val="center"/>
            <w:hideMark/>
          </w:tcPr>
          <w:p w14:paraId="3AF73D0D"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3037 </w:t>
            </w:r>
          </w:p>
        </w:tc>
        <w:tc>
          <w:tcPr>
            <w:tcW w:w="683" w:type="pct"/>
            <w:tcBorders>
              <w:top w:val="nil"/>
              <w:left w:val="nil"/>
              <w:bottom w:val="single" w:sz="4" w:space="0" w:color="auto"/>
              <w:right w:val="single" w:sz="4" w:space="0" w:color="auto"/>
            </w:tcBorders>
            <w:shd w:val="clear" w:color="auto" w:fill="auto"/>
            <w:noWrap/>
            <w:vAlign w:val="center"/>
            <w:hideMark/>
          </w:tcPr>
          <w:p w14:paraId="39EDEF1E"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2877 </w:t>
            </w:r>
          </w:p>
        </w:tc>
        <w:tc>
          <w:tcPr>
            <w:tcW w:w="683" w:type="pct"/>
            <w:tcBorders>
              <w:top w:val="nil"/>
              <w:left w:val="nil"/>
              <w:bottom w:val="single" w:sz="4" w:space="0" w:color="auto"/>
              <w:right w:val="single" w:sz="4" w:space="0" w:color="auto"/>
            </w:tcBorders>
            <w:shd w:val="clear" w:color="auto" w:fill="auto"/>
            <w:noWrap/>
            <w:vAlign w:val="center"/>
            <w:hideMark/>
          </w:tcPr>
          <w:p w14:paraId="77FB321A"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2558 </w:t>
            </w:r>
          </w:p>
        </w:tc>
        <w:tc>
          <w:tcPr>
            <w:tcW w:w="709" w:type="pct"/>
            <w:vMerge w:val="restart"/>
            <w:tcBorders>
              <w:top w:val="nil"/>
              <w:left w:val="single" w:sz="4" w:space="0" w:color="auto"/>
              <w:bottom w:val="single" w:sz="4" w:space="0" w:color="000000"/>
              <w:right w:val="single" w:sz="4" w:space="0" w:color="auto"/>
            </w:tcBorders>
            <w:shd w:val="clear" w:color="auto" w:fill="auto"/>
            <w:vAlign w:val="center"/>
            <w:hideMark/>
          </w:tcPr>
          <w:p w14:paraId="7ABE1856"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黄堤村纳入镇区。</w:t>
            </w:r>
          </w:p>
        </w:tc>
      </w:tr>
      <w:tr w:rsidR="00EC1FF8" w:rsidRPr="00B2206E" w14:paraId="77DDC299"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69613F78"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 </w:t>
            </w:r>
          </w:p>
        </w:tc>
        <w:tc>
          <w:tcPr>
            <w:tcW w:w="821" w:type="pct"/>
            <w:tcBorders>
              <w:top w:val="nil"/>
              <w:left w:val="nil"/>
              <w:bottom w:val="single" w:sz="4" w:space="0" w:color="auto"/>
              <w:right w:val="single" w:sz="4" w:space="0" w:color="auto"/>
            </w:tcBorders>
            <w:shd w:val="clear" w:color="auto" w:fill="auto"/>
            <w:noWrap/>
            <w:vAlign w:val="center"/>
            <w:hideMark/>
          </w:tcPr>
          <w:p w14:paraId="52CCDB2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安仪村</w:t>
            </w:r>
          </w:p>
        </w:tc>
        <w:tc>
          <w:tcPr>
            <w:tcW w:w="914" w:type="pct"/>
            <w:tcBorders>
              <w:top w:val="nil"/>
              <w:left w:val="nil"/>
              <w:bottom w:val="single" w:sz="4" w:space="0" w:color="auto"/>
              <w:right w:val="single" w:sz="4" w:space="0" w:color="auto"/>
            </w:tcBorders>
            <w:shd w:val="clear" w:color="auto" w:fill="auto"/>
            <w:noWrap/>
            <w:vAlign w:val="center"/>
            <w:hideMark/>
          </w:tcPr>
          <w:p w14:paraId="17FF301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3007 </w:t>
            </w:r>
          </w:p>
        </w:tc>
        <w:tc>
          <w:tcPr>
            <w:tcW w:w="659" w:type="pct"/>
            <w:tcBorders>
              <w:top w:val="nil"/>
              <w:left w:val="nil"/>
              <w:bottom w:val="single" w:sz="4" w:space="0" w:color="auto"/>
              <w:right w:val="single" w:sz="4" w:space="0" w:color="auto"/>
            </w:tcBorders>
            <w:shd w:val="clear" w:color="auto" w:fill="auto"/>
            <w:noWrap/>
            <w:vAlign w:val="center"/>
            <w:hideMark/>
          </w:tcPr>
          <w:p w14:paraId="33E5D267"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2857 </w:t>
            </w:r>
          </w:p>
        </w:tc>
        <w:tc>
          <w:tcPr>
            <w:tcW w:w="683" w:type="pct"/>
            <w:tcBorders>
              <w:top w:val="nil"/>
              <w:left w:val="nil"/>
              <w:bottom w:val="single" w:sz="4" w:space="0" w:color="auto"/>
              <w:right w:val="single" w:sz="4" w:space="0" w:color="auto"/>
            </w:tcBorders>
            <w:shd w:val="clear" w:color="auto" w:fill="auto"/>
            <w:noWrap/>
            <w:vAlign w:val="center"/>
            <w:hideMark/>
          </w:tcPr>
          <w:p w14:paraId="12C59BA7"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2706 </w:t>
            </w:r>
          </w:p>
        </w:tc>
        <w:tc>
          <w:tcPr>
            <w:tcW w:w="683" w:type="pct"/>
            <w:tcBorders>
              <w:top w:val="nil"/>
              <w:left w:val="nil"/>
              <w:bottom w:val="single" w:sz="4" w:space="0" w:color="auto"/>
              <w:right w:val="single" w:sz="4" w:space="0" w:color="auto"/>
            </w:tcBorders>
            <w:shd w:val="clear" w:color="auto" w:fill="auto"/>
            <w:noWrap/>
            <w:vAlign w:val="center"/>
            <w:hideMark/>
          </w:tcPr>
          <w:p w14:paraId="41F10E2A"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2406 </w:t>
            </w:r>
          </w:p>
        </w:tc>
        <w:tc>
          <w:tcPr>
            <w:tcW w:w="709" w:type="pct"/>
            <w:vMerge/>
            <w:tcBorders>
              <w:top w:val="nil"/>
              <w:left w:val="single" w:sz="4" w:space="0" w:color="auto"/>
              <w:bottom w:val="single" w:sz="4" w:space="0" w:color="000000"/>
              <w:right w:val="single" w:sz="4" w:space="0" w:color="auto"/>
            </w:tcBorders>
            <w:vAlign w:val="center"/>
            <w:hideMark/>
          </w:tcPr>
          <w:p w14:paraId="57B93973"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55F785C8"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117F4EE9"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 </w:t>
            </w:r>
          </w:p>
        </w:tc>
        <w:tc>
          <w:tcPr>
            <w:tcW w:w="821" w:type="pct"/>
            <w:tcBorders>
              <w:top w:val="nil"/>
              <w:left w:val="nil"/>
              <w:bottom w:val="single" w:sz="4" w:space="0" w:color="auto"/>
              <w:right w:val="single" w:sz="4" w:space="0" w:color="auto"/>
            </w:tcBorders>
            <w:shd w:val="clear" w:color="auto" w:fill="auto"/>
            <w:noWrap/>
            <w:vAlign w:val="center"/>
            <w:hideMark/>
          </w:tcPr>
          <w:p w14:paraId="5C0306B3"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张翟庄村</w:t>
            </w:r>
          </w:p>
        </w:tc>
        <w:tc>
          <w:tcPr>
            <w:tcW w:w="914" w:type="pct"/>
            <w:tcBorders>
              <w:top w:val="nil"/>
              <w:left w:val="nil"/>
              <w:bottom w:val="single" w:sz="4" w:space="0" w:color="auto"/>
              <w:right w:val="single" w:sz="4" w:space="0" w:color="auto"/>
            </w:tcBorders>
            <w:shd w:val="clear" w:color="auto" w:fill="auto"/>
            <w:noWrap/>
            <w:vAlign w:val="center"/>
            <w:hideMark/>
          </w:tcPr>
          <w:p w14:paraId="7B24FADC"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2239 </w:t>
            </w:r>
          </w:p>
        </w:tc>
        <w:tc>
          <w:tcPr>
            <w:tcW w:w="659" w:type="pct"/>
            <w:tcBorders>
              <w:top w:val="nil"/>
              <w:left w:val="nil"/>
              <w:bottom w:val="single" w:sz="4" w:space="0" w:color="auto"/>
              <w:right w:val="single" w:sz="4" w:space="0" w:color="auto"/>
            </w:tcBorders>
            <w:shd w:val="clear" w:color="auto" w:fill="auto"/>
            <w:noWrap/>
            <w:vAlign w:val="center"/>
            <w:hideMark/>
          </w:tcPr>
          <w:p w14:paraId="54B8B119"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2127 </w:t>
            </w:r>
          </w:p>
        </w:tc>
        <w:tc>
          <w:tcPr>
            <w:tcW w:w="683" w:type="pct"/>
            <w:tcBorders>
              <w:top w:val="nil"/>
              <w:left w:val="nil"/>
              <w:bottom w:val="single" w:sz="4" w:space="0" w:color="auto"/>
              <w:right w:val="single" w:sz="4" w:space="0" w:color="auto"/>
            </w:tcBorders>
            <w:shd w:val="clear" w:color="auto" w:fill="auto"/>
            <w:noWrap/>
            <w:vAlign w:val="center"/>
            <w:hideMark/>
          </w:tcPr>
          <w:p w14:paraId="4C6EEA91"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2015 </w:t>
            </w:r>
          </w:p>
        </w:tc>
        <w:tc>
          <w:tcPr>
            <w:tcW w:w="683" w:type="pct"/>
            <w:tcBorders>
              <w:top w:val="nil"/>
              <w:left w:val="nil"/>
              <w:bottom w:val="single" w:sz="4" w:space="0" w:color="auto"/>
              <w:right w:val="single" w:sz="4" w:space="0" w:color="auto"/>
            </w:tcBorders>
            <w:shd w:val="clear" w:color="auto" w:fill="auto"/>
            <w:noWrap/>
            <w:vAlign w:val="center"/>
            <w:hideMark/>
          </w:tcPr>
          <w:p w14:paraId="56299863"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1791 </w:t>
            </w:r>
          </w:p>
        </w:tc>
        <w:tc>
          <w:tcPr>
            <w:tcW w:w="709" w:type="pct"/>
            <w:vMerge/>
            <w:tcBorders>
              <w:top w:val="nil"/>
              <w:left w:val="single" w:sz="4" w:space="0" w:color="auto"/>
              <w:bottom w:val="single" w:sz="4" w:space="0" w:color="000000"/>
              <w:right w:val="single" w:sz="4" w:space="0" w:color="auto"/>
            </w:tcBorders>
            <w:vAlign w:val="center"/>
            <w:hideMark/>
          </w:tcPr>
          <w:p w14:paraId="14C7F465"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3BF50422"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13D4214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 </w:t>
            </w:r>
          </w:p>
        </w:tc>
        <w:tc>
          <w:tcPr>
            <w:tcW w:w="821" w:type="pct"/>
            <w:tcBorders>
              <w:top w:val="nil"/>
              <w:left w:val="nil"/>
              <w:bottom w:val="single" w:sz="4" w:space="0" w:color="auto"/>
              <w:right w:val="single" w:sz="4" w:space="0" w:color="auto"/>
            </w:tcBorders>
            <w:shd w:val="clear" w:color="auto" w:fill="auto"/>
            <w:noWrap/>
            <w:vAlign w:val="center"/>
            <w:hideMark/>
          </w:tcPr>
          <w:p w14:paraId="4C0C54B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孙庄村</w:t>
            </w:r>
          </w:p>
        </w:tc>
        <w:tc>
          <w:tcPr>
            <w:tcW w:w="914" w:type="pct"/>
            <w:tcBorders>
              <w:top w:val="nil"/>
              <w:left w:val="nil"/>
              <w:bottom w:val="single" w:sz="4" w:space="0" w:color="auto"/>
              <w:right w:val="single" w:sz="4" w:space="0" w:color="auto"/>
            </w:tcBorders>
            <w:shd w:val="clear" w:color="auto" w:fill="auto"/>
            <w:noWrap/>
            <w:vAlign w:val="center"/>
            <w:hideMark/>
          </w:tcPr>
          <w:p w14:paraId="1019C5D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1458 </w:t>
            </w:r>
          </w:p>
        </w:tc>
        <w:tc>
          <w:tcPr>
            <w:tcW w:w="659" w:type="pct"/>
            <w:tcBorders>
              <w:top w:val="nil"/>
              <w:left w:val="nil"/>
              <w:bottom w:val="single" w:sz="4" w:space="0" w:color="auto"/>
              <w:right w:val="single" w:sz="4" w:space="0" w:color="auto"/>
            </w:tcBorders>
            <w:shd w:val="clear" w:color="auto" w:fill="auto"/>
            <w:noWrap/>
            <w:vAlign w:val="center"/>
            <w:hideMark/>
          </w:tcPr>
          <w:p w14:paraId="47C8BEF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1385 </w:t>
            </w:r>
          </w:p>
        </w:tc>
        <w:tc>
          <w:tcPr>
            <w:tcW w:w="683" w:type="pct"/>
            <w:tcBorders>
              <w:top w:val="nil"/>
              <w:left w:val="nil"/>
              <w:bottom w:val="single" w:sz="4" w:space="0" w:color="auto"/>
              <w:right w:val="single" w:sz="4" w:space="0" w:color="auto"/>
            </w:tcBorders>
            <w:shd w:val="clear" w:color="auto" w:fill="auto"/>
            <w:noWrap/>
            <w:vAlign w:val="center"/>
            <w:hideMark/>
          </w:tcPr>
          <w:p w14:paraId="7B54254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1312 </w:t>
            </w:r>
          </w:p>
        </w:tc>
        <w:tc>
          <w:tcPr>
            <w:tcW w:w="683" w:type="pct"/>
            <w:tcBorders>
              <w:top w:val="nil"/>
              <w:left w:val="nil"/>
              <w:bottom w:val="single" w:sz="4" w:space="0" w:color="auto"/>
              <w:right w:val="single" w:sz="4" w:space="0" w:color="auto"/>
            </w:tcBorders>
            <w:shd w:val="clear" w:color="auto" w:fill="auto"/>
            <w:noWrap/>
            <w:vAlign w:val="center"/>
            <w:hideMark/>
          </w:tcPr>
          <w:p w14:paraId="66283E62"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1166 </w:t>
            </w:r>
          </w:p>
        </w:tc>
        <w:tc>
          <w:tcPr>
            <w:tcW w:w="709" w:type="pct"/>
            <w:vMerge/>
            <w:tcBorders>
              <w:top w:val="nil"/>
              <w:left w:val="single" w:sz="4" w:space="0" w:color="auto"/>
              <w:bottom w:val="single" w:sz="4" w:space="0" w:color="000000"/>
              <w:right w:val="single" w:sz="4" w:space="0" w:color="auto"/>
            </w:tcBorders>
            <w:vAlign w:val="center"/>
            <w:hideMark/>
          </w:tcPr>
          <w:p w14:paraId="30EE2B04"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5F17E5CD"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41AC515C"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 </w:t>
            </w:r>
          </w:p>
        </w:tc>
        <w:tc>
          <w:tcPr>
            <w:tcW w:w="821" w:type="pct"/>
            <w:tcBorders>
              <w:top w:val="nil"/>
              <w:left w:val="nil"/>
              <w:bottom w:val="single" w:sz="4" w:space="0" w:color="auto"/>
              <w:right w:val="single" w:sz="4" w:space="0" w:color="auto"/>
            </w:tcBorders>
            <w:shd w:val="clear" w:color="auto" w:fill="auto"/>
            <w:noWrap/>
            <w:vAlign w:val="center"/>
            <w:hideMark/>
          </w:tcPr>
          <w:p w14:paraId="0ABA1B6E"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江营村</w:t>
            </w:r>
          </w:p>
        </w:tc>
        <w:tc>
          <w:tcPr>
            <w:tcW w:w="914" w:type="pct"/>
            <w:tcBorders>
              <w:top w:val="nil"/>
              <w:left w:val="nil"/>
              <w:bottom w:val="single" w:sz="4" w:space="0" w:color="auto"/>
              <w:right w:val="single" w:sz="4" w:space="0" w:color="auto"/>
            </w:tcBorders>
            <w:shd w:val="clear" w:color="auto" w:fill="auto"/>
            <w:noWrap/>
            <w:vAlign w:val="center"/>
            <w:hideMark/>
          </w:tcPr>
          <w:p w14:paraId="20BAF8B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3357 </w:t>
            </w:r>
          </w:p>
        </w:tc>
        <w:tc>
          <w:tcPr>
            <w:tcW w:w="659" w:type="pct"/>
            <w:tcBorders>
              <w:top w:val="nil"/>
              <w:left w:val="nil"/>
              <w:bottom w:val="single" w:sz="4" w:space="0" w:color="auto"/>
              <w:right w:val="single" w:sz="4" w:space="0" w:color="auto"/>
            </w:tcBorders>
            <w:shd w:val="clear" w:color="auto" w:fill="auto"/>
            <w:noWrap/>
            <w:vAlign w:val="center"/>
            <w:hideMark/>
          </w:tcPr>
          <w:p w14:paraId="3FE56A3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3189 </w:t>
            </w:r>
          </w:p>
        </w:tc>
        <w:tc>
          <w:tcPr>
            <w:tcW w:w="683" w:type="pct"/>
            <w:tcBorders>
              <w:top w:val="nil"/>
              <w:left w:val="nil"/>
              <w:bottom w:val="single" w:sz="4" w:space="0" w:color="auto"/>
              <w:right w:val="single" w:sz="4" w:space="0" w:color="auto"/>
            </w:tcBorders>
            <w:shd w:val="clear" w:color="auto" w:fill="auto"/>
            <w:noWrap/>
            <w:vAlign w:val="center"/>
            <w:hideMark/>
          </w:tcPr>
          <w:p w14:paraId="5F27931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3021 </w:t>
            </w:r>
          </w:p>
        </w:tc>
        <w:tc>
          <w:tcPr>
            <w:tcW w:w="683" w:type="pct"/>
            <w:tcBorders>
              <w:top w:val="nil"/>
              <w:left w:val="nil"/>
              <w:bottom w:val="single" w:sz="4" w:space="0" w:color="auto"/>
              <w:right w:val="single" w:sz="4" w:space="0" w:color="auto"/>
            </w:tcBorders>
            <w:shd w:val="clear" w:color="auto" w:fill="auto"/>
            <w:noWrap/>
            <w:vAlign w:val="center"/>
            <w:hideMark/>
          </w:tcPr>
          <w:p w14:paraId="0C43E462"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2686 </w:t>
            </w:r>
          </w:p>
        </w:tc>
        <w:tc>
          <w:tcPr>
            <w:tcW w:w="709" w:type="pct"/>
            <w:vMerge/>
            <w:tcBorders>
              <w:top w:val="nil"/>
              <w:left w:val="single" w:sz="4" w:space="0" w:color="auto"/>
              <w:bottom w:val="single" w:sz="4" w:space="0" w:color="000000"/>
              <w:right w:val="single" w:sz="4" w:space="0" w:color="auto"/>
            </w:tcBorders>
            <w:vAlign w:val="center"/>
            <w:hideMark/>
          </w:tcPr>
          <w:p w14:paraId="239D2818"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07BA5A5D"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32D7D572"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 </w:t>
            </w:r>
          </w:p>
        </w:tc>
        <w:tc>
          <w:tcPr>
            <w:tcW w:w="821" w:type="pct"/>
            <w:tcBorders>
              <w:top w:val="nil"/>
              <w:left w:val="nil"/>
              <w:bottom w:val="single" w:sz="4" w:space="0" w:color="auto"/>
              <w:right w:val="single" w:sz="4" w:space="0" w:color="auto"/>
            </w:tcBorders>
            <w:shd w:val="clear" w:color="auto" w:fill="auto"/>
            <w:noWrap/>
            <w:vAlign w:val="center"/>
            <w:hideMark/>
          </w:tcPr>
          <w:p w14:paraId="1D244671"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西马厂村</w:t>
            </w:r>
          </w:p>
        </w:tc>
        <w:tc>
          <w:tcPr>
            <w:tcW w:w="914" w:type="pct"/>
            <w:tcBorders>
              <w:top w:val="nil"/>
              <w:left w:val="nil"/>
              <w:bottom w:val="single" w:sz="4" w:space="0" w:color="auto"/>
              <w:right w:val="single" w:sz="4" w:space="0" w:color="auto"/>
            </w:tcBorders>
            <w:shd w:val="clear" w:color="auto" w:fill="auto"/>
            <w:noWrap/>
            <w:vAlign w:val="center"/>
            <w:hideMark/>
          </w:tcPr>
          <w:p w14:paraId="13AF103B"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2389 </w:t>
            </w:r>
          </w:p>
        </w:tc>
        <w:tc>
          <w:tcPr>
            <w:tcW w:w="659" w:type="pct"/>
            <w:tcBorders>
              <w:top w:val="nil"/>
              <w:left w:val="nil"/>
              <w:bottom w:val="single" w:sz="4" w:space="0" w:color="auto"/>
              <w:right w:val="single" w:sz="4" w:space="0" w:color="auto"/>
            </w:tcBorders>
            <w:shd w:val="clear" w:color="auto" w:fill="auto"/>
            <w:noWrap/>
            <w:vAlign w:val="center"/>
            <w:hideMark/>
          </w:tcPr>
          <w:p w14:paraId="3E0E5D3C"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2270 </w:t>
            </w:r>
          </w:p>
        </w:tc>
        <w:tc>
          <w:tcPr>
            <w:tcW w:w="683" w:type="pct"/>
            <w:tcBorders>
              <w:top w:val="nil"/>
              <w:left w:val="nil"/>
              <w:bottom w:val="single" w:sz="4" w:space="0" w:color="auto"/>
              <w:right w:val="single" w:sz="4" w:space="0" w:color="auto"/>
            </w:tcBorders>
            <w:shd w:val="clear" w:color="auto" w:fill="auto"/>
            <w:noWrap/>
            <w:vAlign w:val="center"/>
            <w:hideMark/>
          </w:tcPr>
          <w:p w14:paraId="481B8A4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2150 </w:t>
            </w:r>
          </w:p>
        </w:tc>
        <w:tc>
          <w:tcPr>
            <w:tcW w:w="683" w:type="pct"/>
            <w:tcBorders>
              <w:top w:val="nil"/>
              <w:left w:val="nil"/>
              <w:bottom w:val="single" w:sz="4" w:space="0" w:color="auto"/>
              <w:right w:val="single" w:sz="4" w:space="0" w:color="auto"/>
            </w:tcBorders>
            <w:shd w:val="clear" w:color="auto" w:fill="auto"/>
            <w:noWrap/>
            <w:vAlign w:val="center"/>
            <w:hideMark/>
          </w:tcPr>
          <w:p w14:paraId="6395C56D"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1911 </w:t>
            </w:r>
          </w:p>
        </w:tc>
        <w:tc>
          <w:tcPr>
            <w:tcW w:w="709" w:type="pct"/>
            <w:vMerge/>
            <w:tcBorders>
              <w:top w:val="nil"/>
              <w:left w:val="single" w:sz="4" w:space="0" w:color="auto"/>
              <w:bottom w:val="single" w:sz="4" w:space="0" w:color="000000"/>
              <w:right w:val="single" w:sz="4" w:space="0" w:color="auto"/>
            </w:tcBorders>
            <w:vAlign w:val="center"/>
            <w:hideMark/>
          </w:tcPr>
          <w:p w14:paraId="03C3C071"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47C5CB5D"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132954D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7 </w:t>
            </w:r>
          </w:p>
        </w:tc>
        <w:tc>
          <w:tcPr>
            <w:tcW w:w="821" w:type="pct"/>
            <w:tcBorders>
              <w:top w:val="nil"/>
              <w:left w:val="nil"/>
              <w:bottom w:val="single" w:sz="4" w:space="0" w:color="auto"/>
              <w:right w:val="single" w:sz="4" w:space="0" w:color="auto"/>
            </w:tcBorders>
            <w:shd w:val="clear" w:color="auto" w:fill="auto"/>
            <w:noWrap/>
            <w:vAlign w:val="center"/>
            <w:hideMark/>
          </w:tcPr>
          <w:p w14:paraId="33A77DCA"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中马厂村</w:t>
            </w:r>
          </w:p>
        </w:tc>
        <w:tc>
          <w:tcPr>
            <w:tcW w:w="914" w:type="pct"/>
            <w:tcBorders>
              <w:top w:val="nil"/>
              <w:left w:val="nil"/>
              <w:bottom w:val="single" w:sz="4" w:space="0" w:color="auto"/>
              <w:right w:val="single" w:sz="4" w:space="0" w:color="auto"/>
            </w:tcBorders>
            <w:shd w:val="clear" w:color="auto" w:fill="auto"/>
            <w:noWrap/>
            <w:vAlign w:val="center"/>
            <w:hideMark/>
          </w:tcPr>
          <w:p w14:paraId="3B917A23"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624 </w:t>
            </w:r>
          </w:p>
        </w:tc>
        <w:tc>
          <w:tcPr>
            <w:tcW w:w="659" w:type="pct"/>
            <w:tcBorders>
              <w:top w:val="nil"/>
              <w:left w:val="nil"/>
              <w:bottom w:val="single" w:sz="4" w:space="0" w:color="auto"/>
              <w:right w:val="single" w:sz="4" w:space="0" w:color="auto"/>
            </w:tcBorders>
            <w:shd w:val="clear" w:color="auto" w:fill="auto"/>
            <w:noWrap/>
            <w:vAlign w:val="center"/>
            <w:hideMark/>
          </w:tcPr>
          <w:p w14:paraId="57075CB1"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593 </w:t>
            </w:r>
          </w:p>
        </w:tc>
        <w:tc>
          <w:tcPr>
            <w:tcW w:w="683" w:type="pct"/>
            <w:tcBorders>
              <w:top w:val="nil"/>
              <w:left w:val="nil"/>
              <w:bottom w:val="single" w:sz="4" w:space="0" w:color="auto"/>
              <w:right w:val="single" w:sz="4" w:space="0" w:color="auto"/>
            </w:tcBorders>
            <w:shd w:val="clear" w:color="auto" w:fill="auto"/>
            <w:noWrap/>
            <w:vAlign w:val="center"/>
            <w:hideMark/>
          </w:tcPr>
          <w:p w14:paraId="507BD32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562 </w:t>
            </w:r>
          </w:p>
        </w:tc>
        <w:tc>
          <w:tcPr>
            <w:tcW w:w="683" w:type="pct"/>
            <w:tcBorders>
              <w:top w:val="nil"/>
              <w:left w:val="nil"/>
              <w:bottom w:val="single" w:sz="4" w:space="0" w:color="auto"/>
              <w:right w:val="single" w:sz="4" w:space="0" w:color="auto"/>
            </w:tcBorders>
            <w:shd w:val="clear" w:color="auto" w:fill="auto"/>
            <w:noWrap/>
            <w:vAlign w:val="center"/>
            <w:hideMark/>
          </w:tcPr>
          <w:p w14:paraId="39618698"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499 </w:t>
            </w:r>
          </w:p>
        </w:tc>
        <w:tc>
          <w:tcPr>
            <w:tcW w:w="709" w:type="pct"/>
            <w:vMerge/>
            <w:tcBorders>
              <w:top w:val="nil"/>
              <w:left w:val="single" w:sz="4" w:space="0" w:color="auto"/>
              <w:bottom w:val="single" w:sz="4" w:space="0" w:color="000000"/>
              <w:right w:val="single" w:sz="4" w:space="0" w:color="auto"/>
            </w:tcBorders>
            <w:vAlign w:val="center"/>
            <w:hideMark/>
          </w:tcPr>
          <w:p w14:paraId="6D754ADC"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0D46763A"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0A1788ED"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8 </w:t>
            </w:r>
          </w:p>
        </w:tc>
        <w:tc>
          <w:tcPr>
            <w:tcW w:w="821" w:type="pct"/>
            <w:tcBorders>
              <w:top w:val="nil"/>
              <w:left w:val="nil"/>
              <w:bottom w:val="single" w:sz="4" w:space="0" w:color="auto"/>
              <w:right w:val="single" w:sz="4" w:space="0" w:color="auto"/>
            </w:tcBorders>
            <w:shd w:val="clear" w:color="auto" w:fill="auto"/>
            <w:noWrap/>
            <w:vAlign w:val="center"/>
            <w:hideMark/>
          </w:tcPr>
          <w:p w14:paraId="43ECB348"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北马厂村</w:t>
            </w:r>
          </w:p>
        </w:tc>
        <w:tc>
          <w:tcPr>
            <w:tcW w:w="914" w:type="pct"/>
            <w:tcBorders>
              <w:top w:val="nil"/>
              <w:left w:val="nil"/>
              <w:bottom w:val="single" w:sz="4" w:space="0" w:color="auto"/>
              <w:right w:val="single" w:sz="4" w:space="0" w:color="auto"/>
            </w:tcBorders>
            <w:shd w:val="clear" w:color="auto" w:fill="auto"/>
            <w:noWrap/>
            <w:vAlign w:val="center"/>
            <w:hideMark/>
          </w:tcPr>
          <w:p w14:paraId="6AA69A0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1980 </w:t>
            </w:r>
          </w:p>
        </w:tc>
        <w:tc>
          <w:tcPr>
            <w:tcW w:w="659" w:type="pct"/>
            <w:tcBorders>
              <w:top w:val="nil"/>
              <w:left w:val="nil"/>
              <w:bottom w:val="single" w:sz="4" w:space="0" w:color="auto"/>
              <w:right w:val="single" w:sz="4" w:space="0" w:color="auto"/>
            </w:tcBorders>
            <w:shd w:val="clear" w:color="auto" w:fill="auto"/>
            <w:noWrap/>
            <w:vAlign w:val="center"/>
            <w:hideMark/>
          </w:tcPr>
          <w:p w14:paraId="1471278A"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1881 </w:t>
            </w:r>
          </w:p>
        </w:tc>
        <w:tc>
          <w:tcPr>
            <w:tcW w:w="683" w:type="pct"/>
            <w:tcBorders>
              <w:top w:val="nil"/>
              <w:left w:val="nil"/>
              <w:bottom w:val="single" w:sz="4" w:space="0" w:color="auto"/>
              <w:right w:val="single" w:sz="4" w:space="0" w:color="auto"/>
            </w:tcBorders>
            <w:shd w:val="clear" w:color="auto" w:fill="auto"/>
            <w:noWrap/>
            <w:vAlign w:val="center"/>
            <w:hideMark/>
          </w:tcPr>
          <w:p w14:paraId="540696CC"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1782 </w:t>
            </w:r>
          </w:p>
        </w:tc>
        <w:tc>
          <w:tcPr>
            <w:tcW w:w="683" w:type="pct"/>
            <w:tcBorders>
              <w:top w:val="nil"/>
              <w:left w:val="nil"/>
              <w:bottom w:val="single" w:sz="4" w:space="0" w:color="auto"/>
              <w:right w:val="single" w:sz="4" w:space="0" w:color="auto"/>
            </w:tcBorders>
            <w:shd w:val="clear" w:color="auto" w:fill="auto"/>
            <w:noWrap/>
            <w:vAlign w:val="center"/>
            <w:hideMark/>
          </w:tcPr>
          <w:p w14:paraId="1BD3FCC2"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1584 </w:t>
            </w:r>
          </w:p>
        </w:tc>
        <w:tc>
          <w:tcPr>
            <w:tcW w:w="709" w:type="pct"/>
            <w:vMerge/>
            <w:tcBorders>
              <w:top w:val="nil"/>
              <w:left w:val="single" w:sz="4" w:space="0" w:color="auto"/>
              <w:bottom w:val="single" w:sz="4" w:space="0" w:color="000000"/>
              <w:right w:val="single" w:sz="4" w:space="0" w:color="auto"/>
            </w:tcBorders>
            <w:vAlign w:val="center"/>
            <w:hideMark/>
          </w:tcPr>
          <w:p w14:paraId="2E94607D"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688696EF"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6332483D"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 </w:t>
            </w:r>
          </w:p>
        </w:tc>
        <w:tc>
          <w:tcPr>
            <w:tcW w:w="821" w:type="pct"/>
            <w:tcBorders>
              <w:top w:val="nil"/>
              <w:left w:val="nil"/>
              <w:bottom w:val="single" w:sz="4" w:space="0" w:color="auto"/>
              <w:right w:val="single" w:sz="4" w:space="0" w:color="auto"/>
            </w:tcBorders>
            <w:shd w:val="clear" w:color="auto" w:fill="auto"/>
            <w:noWrap/>
            <w:vAlign w:val="center"/>
            <w:hideMark/>
          </w:tcPr>
          <w:p w14:paraId="1B0A3CB4"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南马厂村</w:t>
            </w:r>
          </w:p>
        </w:tc>
        <w:tc>
          <w:tcPr>
            <w:tcW w:w="914" w:type="pct"/>
            <w:tcBorders>
              <w:top w:val="nil"/>
              <w:left w:val="nil"/>
              <w:bottom w:val="single" w:sz="4" w:space="0" w:color="auto"/>
              <w:right w:val="single" w:sz="4" w:space="0" w:color="auto"/>
            </w:tcBorders>
            <w:shd w:val="clear" w:color="auto" w:fill="auto"/>
            <w:noWrap/>
            <w:vAlign w:val="center"/>
            <w:hideMark/>
          </w:tcPr>
          <w:p w14:paraId="72C7987C"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1135 </w:t>
            </w:r>
          </w:p>
        </w:tc>
        <w:tc>
          <w:tcPr>
            <w:tcW w:w="659" w:type="pct"/>
            <w:tcBorders>
              <w:top w:val="nil"/>
              <w:left w:val="nil"/>
              <w:bottom w:val="single" w:sz="4" w:space="0" w:color="auto"/>
              <w:right w:val="single" w:sz="4" w:space="0" w:color="auto"/>
            </w:tcBorders>
            <w:shd w:val="clear" w:color="auto" w:fill="auto"/>
            <w:noWrap/>
            <w:vAlign w:val="center"/>
            <w:hideMark/>
          </w:tcPr>
          <w:p w14:paraId="6E31B7BE"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1078 </w:t>
            </w:r>
          </w:p>
        </w:tc>
        <w:tc>
          <w:tcPr>
            <w:tcW w:w="683" w:type="pct"/>
            <w:tcBorders>
              <w:top w:val="nil"/>
              <w:left w:val="nil"/>
              <w:bottom w:val="single" w:sz="4" w:space="0" w:color="auto"/>
              <w:right w:val="single" w:sz="4" w:space="0" w:color="auto"/>
            </w:tcBorders>
            <w:shd w:val="clear" w:color="auto" w:fill="auto"/>
            <w:noWrap/>
            <w:vAlign w:val="center"/>
            <w:hideMark/>
          </w:tcPr>
          <w:p w14:paraId="0462E70B"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1022 </w:t>
            </w:r>
          </w:p>
        </w:tc>
        <w:tc>
          <w:tcPr>
            <w:tcW w:w="683" w:type="pct"/>
            <w:tcBorders>
              <w:top w:val="nil"/>
              <w:left w:val="nil"/>
              <w:bottom w:val="single" w:sz="4" w:space="0" w:color="auto"/>
              <w:right w:val="single" w:sz="4" w:space="0" w:color="auto"/>
            </w:tcBorders>
            <w:shd w:val="clear" w:color="auto" w:fill="auto"/>
            <w:noWrap/>
            <w:vAlign w:val="center"/>
            <w:hideMark/>
          </w:tcPr>
          <w:p w14:paraId="61463D94"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908 </w:t>
            </w:r>
          </w:p>
        </w:tc>
        <w:tc>
          <w:tcPr>
            <w:tcW w:w="709" w:type="pct"/>
            <w:vMerge/>
            <w:tcBorders>
              <w:top w:val="nil"/>
              <w:left w:val="single" w:sz="4" w:space="0" w:color="auto"/>
              <w:bottom w:val="single" w:sz="4" w:space="0" w:color="000000"/>
              <w:right w:val="single" w:sz="4" w:space="0" w:color="auto"/>
            </w:tcBorders>
            <w:vAlign w:val="center"/>
            <w:hideMark/>
          </w:tcPr>
          <w:p w14:paraId="5EB53386"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05D83EE7"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0E59475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 </w:t>
            </w:r>
          </w:p>
        </w:tc>
        <w:tc>
          <w:tcPr>
            <w:tcW w:w="821" w:type="pct"/>
            <w:tcBorders>
              <w:top w:val="nil"/>
              <w:left w:val="nil"/>
              <w:bottom w:val="single" w:sz="4" w:space="0" w:color="auto"/>
              <w:right w:val="single" w:sz="4" w:space="0" w:color="auto"/>
            </w:tcBorders>
            <w:shd w:val="clear" w:color="auto" w:fill="auto"/>
            <w:noWrap/>
            <w:vAlign w:val="center"/>
            <w:hideMark/>
          </w:tcPr>
          <w:p w14:paraId="12117E8A"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刘桥村</w:t>
            </w:r>
          </w:p>
        </w:tc>
        <w:tc>
          <w:tcPr>
            <w:tcW w:w="914" w:type="pct"/>
            <w:tcBorders>
              <w:top w:val="nil"/>
              <w:left w:val="nil"/>
              <w:bottom w:val="single" w:sz="4" w:space="0" w:color="auto"/>
              <w:right w:val="single" w:sz="4" w:space="0" w:color="auto"/>
            </w:tcBorders>
            <w:shd w:val="clear" w:color="auto" w:fill="auto"/>
            <w:noWrap/>
            <w:vAlign w:val="center"/>
            <w:hideMark/>
          </w:tcPr>
          <w:p w14:paraId="443029A2"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1325 </w:t>
            </w:r>
          </w:p>
        </w:tc>
        <w:tc>
          <w:tcPr>
            <w:tcW w:w="659" w:type="pct"/>
            <w:tcBorders>
              <w:top w:val="nil"/>
              <w:left w:val="nil"/>
              <w:bottom w:val="single" w:sz="4" w:space="0" w:color="auto"/>
              <w:right w:val="single" w:sz="4" w:space="0" w:color="auto"/>
            </w:tcBorders>
            <w:shd w:val="clear" w:color="auto" w:fill="auto"/>
            <w:noWrap/>
            <w:vAlign w:val="center"/>
            <w:hideMark/>
          </w:tcPr>
          <w:p w14:paraId="06B9F9DB"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1259 </w:t>
            </w:r>
          </w:p>
        </w:tc>
        <w:tc>
          <w:tcPr>
            <w:tcW w:w="683" w:type="pct"/>
            <w:tcBorders>
              <w:top w:val="nil"/>
              <w:left w:val="nil"/>
              <w:bottom w:val="single" w:sz="4" w:space="0" w:color="auto"/>
              <w:right w:val="single" w:sz="4" w:space="0" w:color="auto"/>
            </w:tcBorders>
            <w:shd w:val="clear" w:color="auto" w:fill="auto"/>
            <w:noWrap/>
            <w:vAlign w:val="center"/>
            <w:hideMark/>
          </w:tcPr>
          <w:p w14:paraId="27B2FD68"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1193 </w:t>
            </w:r>
          </w:p>
        </w:tc>
        <w:tc>
          <w:tcPr>
            <w:tcW w:w="683" w:type="pct"/>
            <w:tcBorders>
              <w:top w:val="nil"/>
              <w:left w:val="nil"/>
              <w:bottom w:val="single" w:sz="4" w:space="0" w:color="auto"/>
              <w:right w:val="single" w:sz="4" w:space="0" w:color="auto"/>
            </w:tcBorders>
            <w:shd w:val="clear" w:color="auto" w:fill="auto"/>
            <w:noWrap/>
            <w:vAlign w:val="center"/>
            <w:hideMark/>
          </w:tcPr>
          <w:p w14:paraId="18B0572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1060 </w:t>
            </w:r>
          </w:p>
        </w:tc>
        <w:tc>
          <w:tcPr>
            <w:tcW w:w="709" w:type="pct"/>
            <w:vMerge/>
            <w:tcBorders>
              <w:top w:val="nil"/>
              <w:left w:val="single" w:sz="4" w:space="0" w:color="auto"/>
              <w:bottom w:val="single" w:sz="4" w:space="0" w:color="000000"/>
              <w:right w:val="single" w:sz="4" w:space="0" w:color="auto"/>
            </w:tcBorders>
            <w:vAlign w:val="center"/>
            <w:hideMark/>
          </w:tcPr>
          <w:p w14:paraId="400B2005"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7B463537" w14:textId="77777777" w:rsidTr="00273C84">
        <w:trPr>
          <w:trHeight w:val="567"/>
        </w:trPr>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53F1EAA6"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11 </w:t>
            </w:r>
          </w:p>
        </w:tc>
        <w:tc>
          <w:tcPr>
            <w:tcW w:w="821" w:type="pct"/>
            <w:tcBorders>
              <w:top w:val="nil"/>
              <w:left w:val="nil"/>
              <w:bottom w:val="single" w:sz="4" w:space="0" w:color="auto"/>
              <w:right w:val="single" w:sz="4" w:space="0" w:color="auto"/>
            </w:tcBorders>
            <w:shd w:val="clear" w:color="auto" w:fill="auto"/>
            <w:noWrap/>
            <w:vAlign w:val="center"/>
            <w:hideMark/>
          </w:tcPr>
          <w:p w14:paraId="02C3CE21"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福园东区</w:t>
            </w:r>
          </w:p>
        </w:tc>
        <w:tc>
          <w:tcPr>
            <w:tcW w:w="914" w:type="pct"/>
            <w:tcBorders>
              <w:top w:val="nil"/>
              <w:left w:val="nil"/>
              <w:bottom w:val="single" w:sz="4" w:space="0" w:color="auto"/>
              <w:right w:val="single" w:sz="4" w:space="0" w:color="auto"/>
            </w:tcBorders>
            <w:shd w:val="clear" w:color="auto" w:fill="auto"/>
            <w:noWrap/>
            <w:vAlign w:val="center"/>
            <w:hideMark/>
          </w:tcPr>
          <w:p w14:paraId="2CC78A14"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427 </w:t>
            </w:r>
          </w:p>
        </w:tc>
        <w:tc>
          <w:tcPr>
            <w:tcW w:w="659" w:type="pct"/>
            <w:tcBorders>
              <w:top w:val="nil"/>
              <w:left w:val="nil"/>
              <w:bottom w:val="single" w:sz="4" w:space="0" w:color="auto"/>
              <w:right w:val="single" w:sz="4" w:space="0" w:color="auto"/>
            </w:tcBorders>
            <w:shd w:val="clear" w:color="auto" w:fill="auto"/>
            <w:noWrap/>
            <w:vAlign w:val="center"/>
            <w:hideMark/>
          </w:tcPr>
          <w:p w14:paraId="7E08DCA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406 </w:t>
            </w:r>
          </w:p>
        </w:tc>
        <w:tc>
          <w:tcPr>
            <w:tcW w:w="683" w:type="pct"/>
            <w:tcBorders>
              <w:top w:val="nil"/>
              <w:left w:val="nil"/>
              <w:bottom w:val="single" w:sz="4" w:space="0" w:color="auto"/>
              <w:right w:val="single" w:sz="4" w:space="0" w:color="auto"/>
            </w:tcBorders>
            <w:shd w:val="clear" w:color="auto" w:fill="auto"/>
            <w:noWrap/>
            <w:vAlign w:val="center"/>
            <w:hideMark/>
          </w:tcPr>
          <w:p w14:paraId="350717FE"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384 </w:t>
            </w:r>
          </w:p>
        </w:tc>
        <w:tc>
          <w:tcPr>
            <w:tcW w:w="683" w:type="pct"/>
            <w:tcBorders>
              <w:top w:val="nil"/>
              <w:left w:val="nil"/>
              <w:bottom w:val="single" w:sz="4" w:space="0" w:color="auto"/>
              <w:right w:val="single" w:sz="4" w:space="0" w:color="auto"/>
            </w:tcBorders>
            <w:shd w:val="clear" w:color="auto" w:fill="auto"/>
            <w:noWrap/>
            <w:vAlign w:val="center"/>
            <w:hideMark/>
          </w:tcPr>
          <w:p w14:paraId="6C302CD5"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342 </w:t>
            </w:r>
          </w:p>
        </w:tc>
        <w:tc>
          <w:tcPr>
            <w:tcW w:w="709" w:type="pct"/>
            <w:vMerge/>
            <w:tcBorders>
              <w:top w:val="nil"/>
              <w:left w:val="single" w:sz="4" w:space="0" w:color="auto"/>
              <w:bottom w:val="single" w:sz="4" w:space="0" w:color="000000"/>
              <w:right w:val="single" w:sz="4" w:space="0" w:color="auto"/>
            </w:tcBorders>
            <w:vAlign w:val="center"/>
            <w:hideMark/>
          </w:tcPr>
          <w:p w14:paraId="0F34E51D" w14:textId="77777777" w:rsidR="00273C84" w:rsidRPr="00B2206E" w:rsidRDefault="00273C84" w:rsidP="00273C84">
            <w:pPr>
              <w:widowControl/>
              <w:jc w:val="left"/>
              <w:rPr>
                <w:rFonts w:ascii="宋体" w:eastAsia="宋体" w:hAnsi="宋体" w:cs="宋体"/>
                <w:kern w:val="0"/>
                <w:sz w:val="24"/>
                <w:szCs w:val="24"/>
              </w:rPr>
            </w:pPr>
          </w:p>
        </w:tc>
      </w:tr>
      <w:tr w:rsidR="00273C84" w:rsidRPr="00B2206E" w14:paraId="32756177" w14:textId="77777777" w:rsidTr="00273C84">
        <w:trPr>
          <w:trHeight w:val="567"/>
        </w:trPr>
        <w:tc>
          <w:tcPr>
            <w:tcW w:w="13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47B36"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合计</w:t>
            </w:r>
          </w:p>
        </w:tc>
        <w:tc>
          <w:tcPr>
            <w:tcW w:w="914" w:type="pct"/>
            <w:tcBorders>
              <w:top w:val="nil"/>
              <w:left w:val="nil"/>
              <w:bottom w:val="single" w:sz="4" w:space="0" w:color="auto"/>
              <w:right w:val="single" w:sz="4" w:space="0" w:color="auto"/>
            </w:tcBorders>
            <w:shd w:val="clear" w:color="auto" w:fill="auto"/>
            <w:noWrap/>
            <w:vAlign w:val="center"/>
            <w:hideMark/>
          </w:tcPr>
          <w:p w14:paraId="42A7A6C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21138 </w:t>
            </w:r>
          </w:p>
        </w:tc>
        <w:tc>
          <w:tcPr>
            <w:tcW w:w="659" w:type="pct"/>
            <w:tcBorders>
              <w:top w:val="nil"/>
              <w:left w:val="nil"/>
              <w:bottom w:val="single" w:sz="4" w:space="0" w:color="auto"/>
              <w:right w:val="single" w:sz="4" w:space="0" w:color="auto"/>
            </w:tcBorders>
            <w:shd w:val="clear" w:color="auto" w:fill="auto"/>
            <w:noWrap/>
            <w:vAlign w:val="center"/>
            <w:hideMark/>
          </w:tcPr>
          <w:p w14:paraId="34B4EF50"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20081 </w:t>
            </w:r>
          </w:p>
        </w:tc>
        <w:tc>
          <w:tcPr>
            <w:tcW w:w="683" w:type="pct"/>
            <w:tcBorders>
              <w:top w:val="nil"/>
              <w:left w:val="nil"/>
              <w:bottom w:val="single" w:sz="4" w:space="0" w:color="auto"/>
              <w:right w:val="single" w:sz="4" w:space="0" w:color="auto"/>
            </w:tcBorders>
            <w:shd w:val="clear" w:color="auto" w:fill="auto"/>
            <w:noWrap/>
            <w:vAlign w:val="center"/>
            <w:hideMark/>
          </w:tcPr>
          <w:p w14:paraId="1C4DA88E"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19024 </w:t>
            </w:r>
          </w:p>
        </w:tc>
        <w:tc>
          <w:tcPr>
            <w:tcW w:w="683" w:type="pct"/>
            <w:tcBorders>
              <w:top w:val="nil"/>
              <w:left w:val="nil"/>
              <w:bottom w:val="single" w:sz="4" w:space="0" w:color="auto"/>
              <w:right w:val="single" w:sz="4" w:space="0" w:color="auto"/>
            </w:tcBorders>
            <w:shd w:val="clear" w:color="auto" w:fill="auto"/>
            <w:noWrap/>
            <w:vAlign w:val="center"/>
            <w:hideMark/>
          </w:tcPr>
          <w:p w14:paraId="6A4816EA"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 xml:space="preserve">16910 </w:t>
            </w:r>
          </w:p>
        </w:tc>
        <w:tc>
          <w:tcPr>
            <w:tcW w:w="709" w:type="pct"/>
            <w:vMerge/>
            <w:tcBorders>
              <w:top w:val="nil"/>
              <w:left w:val="single" w:sz="4" w:space="0" w:color="auto"/>
              <w:bottom w:val="single" w:sz="4" w:space="0" w:color="000000"/>
              <w:right w:val="single" w:sz="4" w:space="0" w:color="auto"/>
            </w:tcBorders>
            <w:vAlign w:val="center"/>
            <w:hideMark/>
          </w:tcPr>
          <w:p w14:paraId="6AA40C36" w14:textId="77777777" w:rsidR="00273C84" w:rsidRPr="00B2206E" w:rsidRDefault="00273C84" w:rsidP="00273C84">
            <w:pPr>
              <w:widowControl/>
              <w:jc w:val="left"/>
              <w:rPr>
                <w:rFonts w:ascii="宋体" w:eastAsia="宋体" w:hAnsi="宋体" w:cs="宋体"/>
                <w:kern w:val="0"/>
                <w:sz w:val="24"/>
                <w:szCs w:val="24"/>
              </w:rPr>
            </w:pPr>
          </w:p>
        </w:tc>
      </w:tr>
    </w:tbl>
    <w:p w14:paraId="1BF69BC8" w14:textId="77777777" w:rsidR="00273C84" w:rsidRPr="00B2206E" w:rsidRDefault="00273C84">
      <w:pPr>
        <w:rPr>
          <w:rFonts w:asciiTheme="majorEastAsia" w:eastAsiaTheme="majorEastAsia" w:hAnsiTheme="majorEastAsia"/>
          <w:kern w:val="0"/>
          <w:sz w:val="28"/>
          <w:szCs w:val="28"/>
        </w:rPr>
      </w:pPr>
    </w:p>
    <w:p w14:paraId="20B81184"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附表3</w:t>
      </w:r>
    </w:p>
    <w:tbl>
      <w:tblPr>
        <w:tblW w:w="5000" w:type="pct"/>
        <w:tblLook w:val="04A0" w:firstRow="1" w:lastRow="0" w:firstColumn="1" w:lastColumn="0" w:noHBand="0" w:noVBand="1"/>
      </w:tblPr>
      <w:tblGrid>
        <w:gridCol w:w="818"/>
        <w:gridCol w:w="1560"/>
        <w:gridCol w:w="1843"/>
        <w:gridCol w:w="1275"/>
        <w:gridCol w:w="1275"/>
        <w:gridCol w:w="1646"/>
        <w:gridCol w:w="1951"/>
      </w:tblGrid>
      <w:tr w:rsidR="00EC1FF8" w:rsidRPr="00B2206E" w14:paraId="10F3652D" w14:textId="77777777" w:rsidTr="00273C84">
        <w:trPr>
          <w:trHeight w:val="454"/>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DD35F14" w14:textId="77777777" w:rsidR="00273C84" w:rsidRPr="00B2206E" w:rsidRDefault="00273C84" w:rsidP="00273C84">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史庄镇人口预测一览表</w:t>
            </w:r>
          </w:p>
        </w:tc>
      </w:tr>
      <w:tr w:rsidR="00EC1FF8" w:rsidRPr="00B2206E" w14:paraId="1942C993" w14:textId="77777777" w:rsidTr="00273C84">
        <w:trPr>
          <w:trHeight w:val="454"/>
        </w:trPr>
        <w:tc>
          <w:tcPr>
            <w:tcW w:w="3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7D19D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7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E54D9D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3608A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24" w:type="pct"/>
            <w:gridSpan w:val="3"/>
            <w:tcBorders>
              <w:top w:val="single" w:sz="4" w:space="0" w:color="auto"/>
              <w:left w:val="nil"/>
              <w:bottom w:val="single" w:sz="4" w:space="0" w:color="auto"/>
              <w:right w:val="single" w:sz="4" w:space="0" w:color="auto"/>
            </w:tcBorders>
            <w:shd w:val="clear" w:color="auto" w:fill="auto"/>
            <w:noWrap/>
            <w:vAlign w:val="center"/>
            <w:hideMark/>
          </w:tcPr>
          <w:p w14:paraId="1BF7296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9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3FBADAD"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备注</w:t>
            </w:r>
          </w:p>
        </w:tc>
      </w:tr>
      <w:tr w:rsidR="00EC1FF8" w:rsidRPr="00B2206E" w14:paraId="24D6D4F2" w14:textId="77777777" w:rsidTr="00273C84">
        <w:trPr>
          <w:trHeight w:val="454"/>
        </w:trPr>
        <w:tc>
          <w:tcPr>
            <w:tcW w:w="394" w:type="pct"/>
            <w:vMerge/>
            <w:tcBorders>
              <w:top w:val="nil"/>
              <w:left w:val="single" w:sz="4" w:space="0" w:color="auto"/>
              <w:bottom w:val="single" w:sz="4" w:space="0" w:color="auto"/>
              <w:right w:val="single" w:sz="4" w:space="0" w:color="auto"/>
            </w:tcBorders>
            <w:vAlign w:val="center"/>
            <w:hideMark/>
          </w:tcPr>
          <w:p w14:paraId="323BCC78" w14:textId="77777777" w:rsidR="00273C84" w:rsidRPr="00B2206E" w:rsidRDefault="00273C84" w:rsidP="00273C84">
            <w:pPr>
              <w:widowControl/>
              <w:jc w:val="left"/>
              <w:rPr>
                <w:rFonts w:ascii="宋体" w:eastAsia="宋体" w:hAnsi="宋体" w:cs="宋体"/>
                <w:kern w:val="0"/>
                <w:sz w:val="22"/>
              </w:rPr>
            </w:pPr>
          </w:p>
        </w:tc>
        <w:tc>
          <w:tcPr>
            <w:tcW w:w="752" w:type="pct"/>
            <w:vMerge/>
            <w:tcBorders>
              <w:top w:val="nil"/>
              <w:left w:val="single" w:sz="4" w:space="0" w:color="auto"/>
              <w:bottom w:val="single" w:sz="4" w:space="0" w:color="auto"/>
              <w:right w:val="single" w:sz="4" w:space="0" w:color="auto"/>
            </w:tcBorders>
            <w:vAlign w:val="center"/>
            <w:hideMark/>
          </w:tcPr>
          <w:p w14:paraId="3B1FD6AF" w14:textId="77777777" w:rsidR="00273C84" w:rsidRPr="00B2206E" w:rsidRDefault="00273C84" w:rsidP="00273C84">
            <w:pPr>
              <w:widowControl/>
              <w:jc w:val="left"/>
              <w:rPr>
                <w:rFonts w:ascii="宋体" w:eastAsia="宋体" w:hAnsi="宋体" w:cs="宋体"/>
                <w:kern w:val="0"/>
                <w:sz w:val="22"/>
              </w:rPr>
            </w:pPr>
          </w:p>
        </w:tc>
        <w:tc>
          <w:tcPr>
            <w:tcW w:w="889" w:type="pct"/>
            <w:vMerge/>
            <w:tcBorders>
              <w:top w:val="nil"/>
              <w:left w:val="single" w:sz="4" w:space="0" w:color="auto"/>
              <w:bottom w:val="single" w:sz="4" w:space="0" w:color="auto"/>
              <w:right w:val="single" w:sz="4" w:space="0" w:color="auto"/>
            </w:tcBorders>
            <w:vAlign w:val="center"/>
            <w:hideMark/>
          </w:tcPr>
          <w:p w14:paraId="4F7BCF2A" w14:textId="77777777" w:rsidR="00273C84" w:rsidRPr="00B2206E" w:rsidRDefault="00273C84" w:rsidP="00273C84">
            <w:pPr>
              <w:widowControl/>
              <w:jc w:val="left"/>
              <w:rPr>
                <w:rFonts w:ascii="宋体" w:eastAsia="宋体" w:hAnsi="宋体" w:cs="宋体"/>
                <w:kern w:val="0"/>
                <w:sz w:val="22"/>
              </w:rPr>
            </w:pPr>
          </w:p>
        </w:tc>
        <w:tc>
          <w:tcPr>
            <w:tcW w:w="615" w:type="pct"/>
            <w:tcBorders>
              <w:top w:val="nil"/>
              <w:left w:val="nil"/>
              <w:bottom w:val="single" w:sz="4" w:space="0" w:color="auto"/>
              <w:right w:val="single" w:sz="4" w:space="0" w:color="auto"/>
            </w:tcBorders>
            <w:shd w:val="clear" w:color="auto" w:fill="auto"/>
            <w:noWrap/>
            <w:vAlign w:val="center"/>
            <w:hideMark/>
          </w:tcPr>
          <w:p w14:paraId="5BC7650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5" w:type="pct"/>
            <w:tcBorders>
              <w:top w:val="nil"/>
              <w:left w:val="nil"/>
              <w:bottom w:val="single" w:sz="4" w:space="0" w:color="auto"/>
              <w:right w:val="single" w:sz="4" w:space="0" w:color="auto"/>
            </w:tcBorders>
            <w:shd w:val="clear" w:color="auto" w:fill="auto"/>
            <w:noWrap/>
            <w:vAlign w:val="center"/>
            <w:hideMark/>
          </w:tcPr>
          <w:p w14:paraId="0B7CD26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4E9FBC9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941" w:type="pct"/>
            <w:vMerge/>
            <w:tcBorders>
              <w:top w:val="nil"/>
              <w:left w:val="single" w:sz="4" w:space="0" w:color="auto"/>
              <w:bottom w:val="single" w:sz="4" w:space="0" w:color="auto"/>
              <w:right w:val="single" w:sz="4" w:space="0" w:color="auto"/>
            </w:tcBorders>
            <w:vAlign w:val="center"/>
            <w:hideMark/>
          </w:tcPr>
          <w:p w14:paraId="6112AF2A"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76712AAE"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60B416F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752" w:type="pct"/>
            <w:tcBorders>
              <w:top w:val="nil"/>
              <w:left w:val="nil"/>
              <w:bottom w:val="single" w:sz="4" w:space="0" w:color="auto"/>
              <w:right w:val="single" w:sz="4" w:space="0" w:color="auto"/>
            </w:tcBorders>
            <w:shd w:val="clear" w:color="auto" w:fill="auto"/>
            <w:noWrap/>
            <w:vAlign w:val="center"/>
            <w:hideMark/>
          </w:tcPr>
          <w:p w14:paraId="77E1CD6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史庄村</w:t>
            </w:r>
          </w:p>
        </w:tc>
        <w:tc>
          <w:tcPr>
            <w:tcW w:w="889" w:type="pct"/>
            <w:tcBorders>
              <w:top w:val="nil"/>
              <w:left w:val="nil"/>
              <w:bottom w:val="single" w:sz="4" w:space="0" w:color="auto"/>
              <w:right w:val="single" w:sz="4" w:space="0" w:color="auto"/>
            </w:tcBorders>
            <w:shd w:val="clear" w:color="auto" w:fill="auto"/>
            <w:noWrap/>
            <w:vAlign w:val="center"/>
            <w:hideMark/>
          </w:tcPr>
          <w:p w14:paraId="2C91FA2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3425 </w:t>
            </w:r>
          </w:p>
        </w:tc>
        <w:tc>
          <w:tcPr>
            <w:tcW w:w="615" w:type="pct"/>
            <w:tcBorders>
              <w:top w:val="nil"/>
              <w:left w:val="nil"/>
              <w:bottom w:val="single" w:sz="4" w:space="0" w:color="auto"/>
              <w:right w:val="single" w:sz="4" w:space="0" w:color="auto"/>
            </w:tcBorders>
            <w:shd w:val="clear" w:color="auto" w:fill="auto"/>
            <w:noWrap/>
            <w:vAlign w:val="center"/>
            <w:hideMark/>
          </w:tcPr>
          <w:p w14:paraId="77368F3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3254 </w:t>
            </w:r>
          </w:p>
        </w:tc>
        <w:tc>
          <w:tcPr>
            <w:tcW w:w="615" w:type="pct"/>
            <w:tcBorders>
              <w:top w:val="nil"/>
              <w:left w:val="nil"/>
              <w:bottom w:val="single" w:sz="4" w:space="0" w:color="auto"/>
              <w:right w:val="single" w:sz="4" w:space="0" w:color="auto"/>
            </w:tcBorders>
            <w:shd w:val="clear" w:color="auto" w:fill="auto"/>
            <w:noWrap/>
            <w:vAlign w:val="center"/>
            <w:hideMark/>
          </w:tcPr>
          <w:p w14:paraId="03223F0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3083 </w:t>
            </w:r>
          </w:p>
        </w:tc>
        <w:tc>
          <w:tcPr>
            <w:tcW w:w="794" w:type="pct"/>
            <w:tcBorders>
              <w:top w:val="nil"/>
              <w:left w:val="nil"/>
              <w:bottom w:val="single" w:sz="4" w:space="0" w:color="auto"/>
              <w:right w:val="single" w:sz="4" w:space="0" w:color="auto"/>
            </w:tcBorders>
            <w:shd w:val="clear" w:color="auto" w:fill="auto"/>
            <w:noWrap/>
            <w:vAlign w:val="center"/>
            <w:hideMark/>
          </w:tcPr>
          <w:p w14:paraId="53D7B80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2740 </w:t>
            </w:r>
          </w:p>
        </w:tc>
        <w:tc>
          <w:tcPr>
            <w:tcW w:w="941" w:type="pct"/>
            <w:vMerge w:val="restart"/>
            <w:tcBorders>
              <w:top w:val="nil"/>
              <w:left w:val="single" w:sz="4" w:space="0" w:color="auto"/>
              <w:bottom w:val="single" w:sz="4" w:space="0" w:color="000000"/>
              <w:right w:val="single" w:sz="4" w:space="0" w:color="auto"/>
            </w:tcBorders>
            <w:shd w:val="clear" w:color="auto" w:fill="auto"/>
            <w:vAlign w:val="center"/>
            <w:hideMark/>
          </w:tcPr>
          <w:p w14:paraId="15BC5E0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湖畔社区纳入镇区。</w:t>
            </w:r>
          </w:p>
        </w:tc>
      </w:tr>
      <w:tr w:rsidR="00EC1FF8" w:rsidRPr="00B2206E" w14:paraId="07142AB3"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6E7F4F1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752" w:type="pct"/>
            <w:tcBorders>
              <w:top w:val="nil"/>
              <w:left w:val="nil"/>
              <w:bottom w:val="single" w:sz="4" w:space="0" w:color="auto"/>
              <w:right w:val="single" w:sz="4" w:space="0" w:color="auto"/>
            </w:tcBorders>
            <w:shd w:val="clear" w:color="auto" w:fill="auto"/>
            <w:noWrap/>
            <w:vAlign w:val="center"/>
            <w:hideMark/>
          </w:tcPr>
          <w:p w14:paraId="250B201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东永安</w:t>
            </w:r>
          </w:p>
        </w:tc>
        <w:tc>
          <w:tcPr>
            <w:tcW w:w="889" w:type="pct"/>
            <w:tcBorders>
              <w:top w:val="nil"/>
              <w:left w:val="nil"/>
              <w:bottom w:val="single" w:sz="4" w:space="0" w:color="auto"/>
              <w:right w:val="single" w:sz="4" w:space="0" w:color="auto"/>
            </w:tcBorders>
            <w:shd w:val="clear" w:color="auto" w:fill="auto"/>
            <w:noWrap/>
            <w:vAlign w:val="center"/>
            <w:hideMark/>
          </w:tcPr>
          <w:p w14:paraId="36DC003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1102 </w:t>
            </w:r>
          </w:p>
        </w:tc>
        <w:tc>
          <w:tcPr>
            <w:tcW w:w="615" w:type="pct"/>
            <w:tcBorders>
              <w:top w:val="nil"/>
              <w:left w:val="nil"/>
              <w:bottom w:val="single" w:sz="4" w:space="0" w:color="auto"/>
              <w:right w:val="single" w:sz="4" w:space="0" w:color="auto"/>
            </w:tcBorders>
            <w:shd w:val="clear" w:color="auto" w:fill="auto"/>
            <w:noWrap/>
            <w:vAlign w:val="center"/>
            <w:hideMark/>
          </w:tcPr>
          <w:p w14:paraId="3101AF6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1047 </w:t>
            </w:r>
          </w:p>
        </w:tc>
        <w:tc>
          <w:tcPr>
            <w:tcW w:w="615" w:type="pct"/>
            <w:tcBorders>
              <w:top w:val="nil"/>
              <w:left w:val="nil"/>
              <w:bottom w:val="single" w:sz="4" w:space="0" w:color="auto"/>
              <w:right w:val="single" w:sz="4" w:space="0" w:color="auto"/>
            </w:tcBorders>
            <w:shd w:val="clear" w:color="auto" w:fill="auto"/>
            <w:noWrap/>
            <w:vAlign w:val="center"/>
            <w:hideMark/>
          </w:tcPr>
          <w:p w14:paraId="28B2BF5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992 </w:t>
            </w:r>
          </w:p>
        </w:tc>
        <w:tc>
          <w:tcPr>
            <w:tcW w:w="794" w:type="pct"/>
            <w:tcBorders>
              <w:top w:val="nil"/>
              <w:left w:val="nil"/>
              <w:bottom w:val="single" w:sz="4" w:space="0" w:color="auto"/>
              <w:right w:val="single" w:sz="4" w:space="0" w:color="auto"/>
            </w:tcBorders>
            <w:shd w:val="clear" w:color="auto" w:fill="auto"/>
            <w:noWrap/>
            <w:vAlign w:val="center"/>
            <w:hideMark/>
          </w:tcPr>
          <w:p w14:paraId="6C63139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 </w:t>
            </w:r>
          </w:p>
        </w:tc>
        <w:tc>
          <w:tcPr>
            <w:tcW w:w="941" w:type="pct"/>
            <w:vMerge/>
            <w:tcBorders>
              <w:top w:val="nil"/>
              <w:left w:val="single" w:sz="4" w:space="0" w:color="auto"/>
              <w:bottom w:val="single" w:sz="4" w:space="0" w:color="000000"/>
              <w:right w:val="single" w:sz="4" w:space="0" w:color="auto"/>
            </w:tcBorders>
            <w:vAlign w:val="center"/>
            <w:hideMark/>
          </w:tcPr>
          <w:p w14:paraId="2FF28CE6" w14:textId="77777777" w:rsidR="00273C84" w:rsidRPr="00B2206E" w:rsidRDefault="00273C84" w:rsidP="00273C84">
            <w:pPr>
              <w:widowControl/>
              <w:jc w:val="left"/>
              <w:rPr>
                <w:rFonts w:ascii="宋体" w:eastAsia="宋体" w:hAnsi="宋体" w:cs="宋体"/>
                <w:kern w:val="0"/>
                <w:sz w:val="22"/>
              </w:rPr>
            </w:pPr>
          </w:p>
        </w:tc>
      </w:tr>
      <w:tr w:rsidR="00EC1FF8" w:rsidRPr="00B2206E" w14:paraId="6FA7F250"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2BB6D20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752" w:type="pct"/>
            <w:tcBorders>
              <w:top w:val="nil"/>
              <w:left w:val="nil"/>
              <w:bottom w:val="single" w:sz="4" w:space="0" w:color="auto"/>
              <w:right w:val="single" w:sz="4" w:space="0" w:color="auto"/>
            </w:tcBorders>
            <w:shd w:val="clear" w:color="auto" w:fill="auto"/>
            <w:noWrap/>
            <w:vAlign w:val="center"/>
            <w:hideMark/>
          </w:tcPr>
          <w:p w14:paraId="1FA3DE1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西永安</w:t>
            </w:r>
          </w:p>
        </w:tc>
        <w:tc>
          <w:tcPr>
            <w:tcW w:w="889" w:type="pct"/>
            <w:tcBorders>
              <w:top w:val="nil"/>
              <w:left w:val="nil"/>
              <w:bottom w:val="single" w:sz="4" w:space="0" w:color="auto"/>
              <w:right w:val="single" w:sz="4" w:space="0" w:color="auto"/>
            </w:tcBorders>
            <w:shd w:val="clear" w:color="auto" w:fill="auto"/>
            <w:noWrap/>
            <w:vAlign w:val="center"/>
            <w:hideMark/>
          </w:tcPr>
          <w:p w14:paraId="6C8CBF4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2485 </w:t>
            </w:r>
          </w:p>
        </w:tc>
        <w:tc>
          <w:tcPr>
            <w:tcW w:w="615" w:type="pct"/>
            <w:tcBorders>
              <w:top w:val="nil"/>
              <w:left w:val="nil"/>
              <w:bottom w:val="single" w:sz="4" w:space="0" w:color="auto"/>
              <w:right w:val="single" w:sz="4" w:space="0" w:color="auto"/>
            </w:tcBorders>
            <w:shd w:val="clear" w:color="auto" w:fill="auto"/>
            <w:noWrap/>
            <w:vAlign w:val="center"/>
            <w:hideMark/>
          </w:tcPr>
          <w:p w14:paraId="6E92B7D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2361 </w:t>
            </w:r>
          </w:p>
        </w:tc>
        <w:tc>
          <w:tcPr>
            <w:tcW w:w="615" w:type="pct"/>
            <w:tcBorders>
              <w:top w:val="nil"/>
              <w:left w:val="nil"/>
              <w:bottom w:val="single" w:sz="4" w:space="0" w:color="auto"/>
              <w:right w:val="single" w:sz="4" w:space="0" w:color="auto"/>
            </w:tcBorders>
            <w:shd w:val="clear" w:color="auto" w:fill="auto"/>
            <w:noWrap/>
            <w:vAlign w:val="center"/>
            <w:hideMark/>
          </w:tcPr>
          <w:p w14:paraId="0DA4BEF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2237 </w:t>
            </w:r>
          </w:p>
        </w:tc>
        <w:tc>
          <w:tcPr>
            <w:tcW w:w="794" w:type="pct"/>
            <w:tcBorders>
              <w:top w:val="nil"/>
              <w:left w:val="nil"/>
              <w:bottom w:val="single" w:sz="4" w:space="0" w:color="auto"/>
              <w:right w:val="single" w:sz="4" w:space="0" w:color="auto"/>
            </w:tcBorders>
            <w:shd w:val="clear" w:color="auto" w:fill="auto"/>
            <w:noWrap/>
            <w:vAlign w:val="center"/>
            <w:hideMark/>
          </w:tcPr>
          <w:p w14:paraId="043E617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1988 </w:t>
            </w:r>
          </w:p>
        </w:tc>
        <w:tc>
          <w:tcPr>
            <w:tcW w:w="941" w:type="pct"/>
            <w:vMerge/>
            <w:tcBorders>
              <w:top w:val="nil"/>
              <w:left w:val="single" w:sz="4" w:space="0" w:color="auto"/>
              <w:bottom w:val="single" w:sz="4" w:space="0" w:color="000000"/>
              <w:right w:val="single" w:sz="4" w:space="0" w:color="auto"/>
            </w:tcBorders>
            <w:vAlign w:val="center"/>
            <w:hideMark/>
          </w:tcPr>
          <w:p w14:paraId="682F0A38" w14:textId="77777777" w:rsidR="00273C84" w:rsidRPr="00B2206E" w:rsidRDefault="00273C84" w:rsidP="00273C84">
            <w:pPr>
              <w:widowControl/>
              <w:jc w:val="left"/>
              <w:rPr>
                <w:rFonts w:ascii="宋体" w:eastAsia="宋体" w:hAnsi="宋体" w:cs="宋体"/>
                <w:kern w:val="0"/>
                <w:sz w:val="22"/>
              </w:rPr>
            </w:pPr>
          </w:p>
        </w:tc>
      </w:tr>
      <w:tr w:rsidR="00EC1FF8" w:rsidRPr="00B2206E" w14:paraId="74EEA50E"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1907DD7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752" w:type="pct"/>
            <w:tcBorders>
              <w:top w:val="nil"/>
              <w:left w:val="nil"/>
              <w:bottom w:val="single" w:sz="4" w:space="0" w:color="auto"/>
              <w:right w:val="single" w:sz="4" w:space="0" w:color="auto"/>
            </w:tcBorders>
            <w:shd w:val="clear" w:color="auto" w:fill="auto"/>
            <w:noWrap/>
            <w:vAlign w:val="center"/>
            <w:hideMark/>
          </w:tcPr>
          <w:p w14:paraId="5DC75E5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十里铺</w:t>
            </w:r>
          </w:p>
        </w:tc>
        <w:tc>
          <w:tcPr>
            <w:tcW w:w="889" w:type="pct"/>
            <w:tcBorders>
              <w:top w:val="nil"/>
              <w:left w:val="nil"/>
              <w:bottom w:val="single" w:sz="4" w:space="0" w:color="auto"/>
              <w:right w:val="single" w:sz="4" w:space="0" w:color="auto"/>
            </w:tcBorders>
            <w:shd w:val="clear" w:color="auto" w:fill="auto"/>
            <w:noWrap/>
            <w:vAlign w:val="center"/>
            <w:hideMark/>
          </w:tcPr>
          <w:p w14:paraId="447A259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2762 </w:t>
            </w:r>
          </w:p>
        </w:tc>
        <w:tc>
          <w:tcPr>
            <w:tcW w:w="615" w:type="pct"/>
            <w:tcBorders>
              <w:top w:val="nil"/>
              <w:left w:val="nil"/>
              <w:bottom w:val="single" w:sz="4" w:space="0" w:color="auto"/>
              <w:right w:val="single" w:sz="4" w:space="0" w:color="auto"/>
            </w:tcBorders>
            <w:shd w:val="clear" w:color="auto" w:fill="auto"/>
            <w:noWrap/>
            <w:vAlign w:val="center"/>
            <w:hideMark/>
          </w:tcPr>
          <w:p w14:paraId="1D00D55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3618 </w:t>
            </w:r>
          </w:p>
        </w:tc>
        <w:tc>
          <w:tcPr>
            <w:tcW w:w="615" w:type="pct"/>
            <w:tcBorders>
              <w:top w:val="nil"/>
              <w:left w:val="nil"/>
              <w:bottom w:val="single" w:sz="4" w:space="0" w:color="auto"/>
              <w:right w:val="single" w:sz="4" w:space="0" w:color="auto"/>
            </w:tcBorders>
            <w:shd w:val="clear" w:color="auto" w:fill="auto"/>
            <w:noWrap/>
            <w:vAlign w:val="center"/>
            <w:hideMark/>
          </w:tcPr>
          <w:p w14:paraId="440643E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2486 </w:t>
            </w:r>
          </w:p>
        </w:tc>
        <w:tc>
          <w:tcPr>
            <w:tcW w:w="794" w:type="pct"/>
            <w:tcBorders>
              <w:top w:val="nil"/>
              <w:left w:val="nil"/>
              <w:bottom w:val="single" w:sz="4" w:space="0" w:color="auto"/>
              <w:right w:val="single" w:sz="4" w:space="0" w:color="auto"/>
            </w:tcBorders>
            <w:shd w:val="clear" w:color="auto" w:fill="auto"/>
            <w:noWrap/>
            <w:vAlign w:val="center"/>
            <w:hideMark/>
          </w:tcPr>
          <w:p w14:paraId="3F66C23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6406 </w:t>
            </w:r>
          </w:p>
        </w:tc>
        <w:tc>
          <w:tcPr>
            <w:tcW w:w="941" w:type="pct"/>
            <w:vMerge/>
            <w:tcBorders>
              <w:top w:val="nil"/>
              <w:left w:val="single" w:sz="4" w:space="0" w:color="auto"/>
              <w:bottom w:val="single" w:sz="4" w:space="0" w:color="000000"/>
              <w:right w:val="single" w:sz="4" w:space="0" w:color="auto"/>
            </w:tcBorders>
            <w:vAlign w:val="center"/>
            <w:hideMark/>
          </w:tcPr>
          <w:p w14:paraId="643589A7" w14:textId="77777777" w:rsidR="00273C84" w:rsidRPr="00B2206E" w:rsidRDefault="00273C84" w:rsidP="00273C84">
            <w:pPr>
              <w:widowControl/>
              <w:jc w:val="left"/>
              <w:rPr>
                <w:rFonts w:ascii="宋体" w:eastAsia="宋体" w:hAnsi="宋体" w:cs="宋体"/>
                <w:kern w:val="0"/>
                <w:sz w:val="22"/>
              </w:rPr>
            </w:pPr>
          </w:p>
        </w:tc>
      </w:tr>
      <w:tr w:rsidR="00EC1FF8" w:rsidRPr="00B2206E" w14:paraId="7CAD6EC0"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023EFEA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752" w:type="pct"/>
            <w:tcBorders>
              <w:top w:val="nil"/>
              <w:left w:val="nil"/>
              <w:bottom w:val="single" w:sz="4" w:space="0" w:color="auto"/>
              <w:right w:val="single" w:sz="4" w:space="0" w:color="auto"/>
            </w:tcBorders>
            <w:shd w:val="clear" w:color="auto" w:fill="auto"/>
            <w:noWrap/>
            <w:vAlign w:val="center"/>
            <w:hideMark/>
          </w:tcPr>
          <w:p w14:paraId="45BCFE9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西曹庄</w:t>
            </w:r>
          </w:p>
        </w:tc>
        <w:tc>
          <w:tcPr>
            <w:tcW w:w="889" w:type="pct"/>
            <w:tcBorders>
              <w:top w:val="nil"/>
              <w:left w:val="nil"/>
              <w:bottom w:val="single" w:sz="4" w:space="0" w:color="auto"/>
              <w:right w:val="single" w:sz="4" w:space="0" w:color="auto"/>
            </w:tcBorders>
            <w:shd w:val="clear" w:color="auto" w:fill="auto"/>
            <w:noWrap/>
            <w:vAlign w:val="center"/>
            <w:hideMark/>
          </w:tcPr>
          <w:p w14:paraId="7E8025E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912 </w:t>
            </w:r>
          </w:p>
        </w:tc>
        <w:tc>
          <w:tcPr>
            <w:tcW w:w="615" w:type="pct"/>
            <w:tcBorders>
              <w:top w:val="nil"/>
              <w:left w:val="nil"/>
              <w:bottom w:val="single" w:sz="4" w:space="0" w:color="auto"/>
              <w:right w:val="single" w:sz="4" w:space="0" w:color="auto"/>
            </w:tcBorders>
            <w:shd w:val="clear" w:color="auto" w:fill="auto"/>
            <w:noWrap/>
            <w:vAlign w:val="center"/>
            <w:hideMark/>
          </w:tcPr>
          <w:p w14:paraId="153BC69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866 </w:t>
            </w:r>
          </w:p>
        </w:tc>
        <w:tc>
          <w:tcPr>
            <w:tcW w:w="615" w:type="pct"/>
            <w:tcBorders>
              <w:top w:val="nil"/>
              <w:left w:val="nil"/>
              <w:bottom w:val="single" w:sz="4" w:space="0" w:color="auto"/>
              <w:right w:val="single" w:sz="4" w:space="0" w:color="auto"/>
            </w:tcBorders>
            <w:shd w:val="clear" w:color="auto" w:fill="auto"/>
            <w:noWrap/>
            <w:vAlign w:val="center"/>
            <w:hideMark/>
          </w:tcPr>
          <w:p w14:paraId="313F8D3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821 </w:t>
            </w:r>
          </w:p>
        </w:tc>
        <w:tc>
          <w:tcPr>
            <w:tcW w:w="794" w:type="pct"/>
            <w:tcBorders>
              <w:top w:val="nil"/>
              <w:left w:val="nil"/>
              <w:bottom w:val="single" w:sz="4" w:space="0" w:color="auto"/>
              <w:right w:val="single" w:sz="4" w:space="0" w:color="auto"/>
            </w:tcBorders>
            <w:shd w:val="clear" w:color="auto" w:fill="auto"/>
            <w:noWrap/>
            <w:vAlign w:val="center"/>
            <w:hideMark/>
          </w:tcPr>
          <w:p w14:paraId="6E194D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730 </w:t>
            </w:r>
          </w:p>
        </w:tc>
        <w:tc>
          <w:tcPr>
            <w:tcW w:w="941" w:type="pct"/>
            <w:vMerge/>
            <w:tcBorders>
              <w:top w:val="nil"/>
              <w:left w:val="single" w:sz="4" w:space="0" w:color="auto"/>
              <w:bottom w:val="single" w:sz="4" w:space="0" w:color="000000"/>
              <w:right w:val="single" w:sz="4" w:space="0" w:color="auto"/>
            </w:tcBorders>
            <w:vAlign w:val="center"/>
            <w:hideMark/>
          </w:tcPr>
          <w:p w14:paraId="5BBCFFC7" w14:textId="77777777" w:rsidR="00273C84" w:rsidRPr="00B2206E" w:rsidRDefault="00273C84" w:rsidP="00273C84">
            <w:pPr>
              <w:widowControl/>
              <w:jc w:val="left"/>
              <w:rPr>
                <w:rFonts w:ascii="宋体" w:eastAsia="宋体" w:hAnsi="宋体" w:cs="宋体"/>
                <w:kern w:val="0"/>
                <w:sz w:val="22"/>
              </w:rPr>
            </w:pPr>
          </w:p>
        </w:tc>
      </w:tr>
      <w:tr w:rsidR="00EC1FF8" w:rsidRPr="00B2206E" w14:paraId="5F0F57B1"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247EA67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752" w:type="pct"/>
            <w:tcBorders>
              <w:top w:val="nil"/>
              <w:left w:val="nil"/>
              <w:bottom w:val="single" w:sz="4" w:space="0" w:color="auto"/>
              <w:right w:val="single" w:sz="4" w:space="0" w:color="auto"/>
            </w:tcBorders>
            <w:shd w:val="clear" w:color="auto" w:fill="auto"/>
            <w:noWrap/>
            <w:vAlign w:val="center"/>
            <w:hideMark/>
          </w:tcPr>
          <w:p w14:paraId="29C4566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闫庄村</w:t>
            </w:r>
          </w:p>
        </w:tc>
        <w:tc>
          <w:tcPr>
            <w:tcW w:w="889" w:type="pct"/>
            <w:tcBorders>
              <w:top w:val="nil"/>
              <w:left w:val="nil"/>
              <w:bottom w:val="single" w:sz="4" w:space="0" w:color="auto"/>
              <w:right w:val="single" w:sz="4" w:space="0" w:color="auto"/>
            </w:tcBorders>
            <w:shd w:val="clear" w:color="auto" w:fill="auto"/>
            <w:noWrap/>
            <w:vAlign w:val="center"/>
            <w:hideMark/>
          </w:tcPr>
          <w:p w14:paraId="6C348CD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891 </w:t>
            </w:r>
          </w:p>
        </w:tc>
        <w:tc>
          <w:tcPr>
            <w:tcW w:w="615" w:type="pct"/>
            <w:tcBorders>
              <w:top w:val="nil"/>
              <w:left w:val="nil"/>
              <w:bottom w:val="single" w:sz="4" w:space="0" w:color="auto"/>
              <w:right w:val="single" w:sz="4" w:space="0" w:color="auto"/>
            </w:tcBorders>
            <w:shd w:val="clear" w:color="auto" w:fill="auto"/>
            <w:noWrap/>
            <w:vAlign w:val="center"/>
            <w:hideMark/>
          </w:tcPr>
          <w:p w14:paraId="370B9D2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5327 </w:t>
            </w:r>
          </w:p>
        </w:tc>
        <w:tc>
          <w:tcPr>
            <w:tcW w:w="615" w:type="pct"/>
            <w:tcBorders>
              <w:top w:val="nil"/>
              <w:left w:val="nil"/>
              <w:bottom w:val="single" w:sz="4" w:space="0" w:color="auto"/>
              <w:right w:val="single" w:sz="4" w:space="0" w:color="auto"/>
            </w:tcBorders>
            <w:shd w:val="clear" w:color="auto" w:fill="auto"/>
            <w:noWrap/>
            <w:vAlign w:val="center"/>
            <w:hideMark/>
          </w:tcPr>
          <w:p w14:paraId="53997A1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802 </w:t>
            </w:r>
          </w:p>
        </w:tc>
        <w:tc>
          <w:tcPr>
            <w:tcW w:w="794" w:type="pct"/>
            <w:tcBorders>
              <w:top w:val="nil"/>
              <w:left w:val="nil"/>
              <w:bottom w:val="single" w:sz="4" w:space="0" w:color="auto"/>
              <w:right w:val="single" w:sz="4" w:space="0" w:color="auto"/>
            </w:tcBorders>
            <w:shd w:val="clear" w:color="auto" w:fill="auto"/>
            <w:noWrap/>
            <w:vAlign w:val="center"/>
            <w:hideMark/>
          </w:tcPr>
          <w:p w14:paraId="41ED039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10776 </w:t>
            </w:r>
          </w:p>
        </w:tc>
        <w:tc>
          <w:tcPr>
            <w:tcW w:w="941" w:type="pct"/>
            <w:vMerge/>
            <w:tcBorders>
              <w:top w:val="nil"/>
              <w:left w:val="single" w:sz="4" w:space="0" w:color="auto"/>
              <w:bottom w:val="single" w:sz="4" w:space="0" w:color="000000"/>
              <w:right w:val="single" w:sz="4" w:space="0" w:color="auto"/>
            </w:tcBorders>
            <w:vAlign w:val="center"/>
            <w:hideMark/>
          </w:tcPr>
          <w:p w14:paraId="3CB0A0A3" w14:textId="77777777" w:rsidR="00273C84" w:rsidRPr="00B2206E" w:rsidRDefault="00273C84" w:rsidP="00273C84">
            <w:pPr>
              <w:widowControl/>
              <w:jc w:val="left"/>
              <w:rPr>
                <w:rFonts w:ascii="宋体" w:eastAsia="宋体" w:hAnsi="宋体" w:cs="宋体"/>
                <w:kern w:val="0"/>
                <w:sz w:val="22"/>
              </w:rPr>
            </w:pPr>
          </w:p>
        </w:tc>
      </w:tr>
      <w:tr w:rsidR="00EC1FF8" w:rsidRPr="00B2206E" w14:paraId="39285FAD"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6AA4104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752" w:type="pct"/>
            <w:tcBorders>
              <w:top w:val="nil"/>
              <w:left w:val="nil"/>
              <w:bottom w:val="single" w:sz="4" w:space="0" w:color="auto"/>
              <w:right w:val="single" w:sz="4" w:space="0" w:color="auto"/>
            </w:tcBorders>
            <w:shd w:val="clear" w:color="auto" w:fill="auto"/>
            <w:noWrap/>
            <w:vAlign w:val="center"/>
            <w:hideMark/>
          </w:tcPr>
          <w:p w14:paraId="3311014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邓庄村</w:t>
            </w:r>
          </w:p>
        </w:tc>
        <w:tc>
          <w:tcPr>
            <w:tcW w:w="889" w:type="pct"/>
            <w:tcBorders>
              <w:top w:val="nil"/>
              <w:left w:val="nil"/>
              <w:bottom w:val="single" w:sz="4" w:space="0" w:color="auto"/>
              <w:right w:val="single" w:sz="4" w:space="0" w:color="auto"/>
            </w:tcBorders>
            <w:shd w:val="clear" w:color="auto" w:fill="auto"/>
            <w:noWrap/>
            <w:vAlign w:val="center"/>
            <w:hideMark/>
          </w:tcPr>
          <w:p w14:paraId="2E6AF54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2114 </w:t>
            </w:r>
          </w:p>
        </w:tc>
        <w:tc>
          <w:tcPr>
            <w:tcW w:w="615" w:type="pct"/>
            <w:tcBorders>
              <w:top w:val="nil"/>
              <w:left w:val="nil"/>
              <w:bottom w:val="single" w:sz="4" w:space="0" w:color="auto"/>
              <w:right w:val="single" w:sz="4" w:space="0" w:color="auto"/>
            </w:tcBorders>
            <w:shd w:val="clear" w:color="auto" w:fill="auto"/>
            <w:noWrap/>
            <w:vAlign w:val="center"/>
            <w:hideMark/>
          </w:tcPr>
          <w:p w14:paraId="58519C7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 </w:t>
            </w:r>
          </w:p>
        </w:tc>
        <w:tc>
          <w:tcPr>
            <w:tcW w:w="615" w:type="pct"/>
            <w:tcBorders>
              <w:top w:val="nil"/>
              <w:left w:val="nil"/>
              <w:bottom w:val="single" w:sz="4" w:space="0" w:color="auto"/>
              <w:right w:val="single" w:sz="4" w:space="0" w:color="auto"/>
            </w:tcBorders>
            <w:shd w:val="clear" w:color="auto" w:fill="auto"/>
            <w:noWrap/>
            <w:vAlign w:val="center"/>
            <w:hideMark/>
          </w:tcPr>
          <w:p w14:paraId="4DED112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1903 </w:t>
            </w:r>
          </w:p>
        </w:tc>
        <w:tc>
          <w:tcPr>
            <w:tcW w:w="794" w:type="pct"/>
            <w:tcBorders>
              <w:top w:val="nil"/>
              <w:left w:val="nil"/>
              <w:bottom w:val="single" w:sz="4" w:space="0" w:color="auto"/>
              <w:right w:val="single" w:sz="4" w:space="0" w:color="auto"/>
            </w:tcBorders>
            <w:shd w:val="clear" w:color="auto" w:fill="auto"/>
            <w:noWrap/>
            <w:vAlign w:val="center"/>
            <w:hideMark/>
          </w:tcPr>
          <w:p w14:paraId="1AB798F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 </w:t>
            </w:r>
          </w:p>
        </w:tc>
        <w:tc>
          <w:tcPr>
            <w:tcW w:w="941" w:type="pct"/>
            <w:vMerge/>
            <w:tcBorders>
              <w:top w:val="nil"/>
              <w:left w:val="single" w:sz="4" w:space="0" w:color="auto"/>
              <w:bottom w:val="single" w:sz="4" w:space="0" w:color="000000"/>
              <w:right w:val="single" w:sz="4" w:space="0" w:color="auto"/>
            </w:tcBorders>
            <w:vAlign w:val="center"/>
            <w:hideMark/>
          </w:tcPr>
          <w:p w14:paraId="10737A52" w14:textId="77777777" w:rsidR="00273C84" w:rsidRPr="00B2206E" w:rsidRDefault="00273C84" w:rsidP="00273C84">
            <w:pPr>
              <w:widowControl/>
              <w:jc w:val="left"/>
              <w:rPr>
                <w:rFonts w:ascii="宋体" w:eastAsia="宋体" w:hAnsi="宋体" w:cs="宋体"/>
                <w:kern w:val="0"/>
                <w:sz w:val="22"/>
              </w:rPr>
            </w:pPr>
          </w:p>
        </w:tc>
      </w:tr>
      <w:tr w:rsidR="00EC1FF8" w:rsidRPr="00B2206E" w14:paraId="056293EB"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5CEB390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752" w:type="pct"/>
            <w:tcBorders>
              <w:top w:val="nil"/>
              <w:left w:val="nil"/>
              <w:bottom w:val="single" w:sz="4" w:space="0" w:color="auto"/>
              <w:right w:val="single" w:sz="4" w:space="0" w:color="auto"/>
            </w:tcBorders>
            <w:shd w:val="clear" w:color="auto" w:fill="auto"/>
            <w:noWrap/>
            <w:vAlign w:val="center"/>
            <w:hideMark/>
          </w:tcPr>
          <w:p w14:paraId="46F8935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吴庄村</w:t>
            </w:r>
          </w:p>
        </w:tc>
        <w:tc>
          <w:tcPr>
            <w:tcW w:w="889" w:type="pct"/>
            <w:tcBorders>
              <w:top w:val="nil"/>
              <w:left w:val="nil"/>
              <w:bottom w:val="single" w:sz="4" w:space="0" w:color="auto"/>
              <w:right w:val="single" w:sz="4" w:space="0" w:color="auto"/>
            </w:tcBorders>
            <w:shd w:val="clear" w:color="auto" w:fill="auto"/>
            <w:noWrap/>
            <w:vAlign w:val="center"/>
            <w:hideMark/>
          </w:tcPr>
          <w:p w14:paraId="4938845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3825 </w:t>
            </w:r>
          </w:p>
        </w:tc>
        <w:tc>
          <w:tcPr>
            <w:tcW w:w="615" w:type="pct"/>
            <w:tcBorders>
              <w:top w:val="nil"/>
              <w:left w:val="nil"/>
              <w:bottom w:val="single" w:sz="4" w:space="0" w:color="auto"/>
              <w:right w:val="single" w:sz="4" w:space="0" w:color="auto"/>
            </w:tcBorders>
            <w:shd w:val="clear" w:color="auto" w:fill="auto"/>
            <w:noWrap/>
            <w:vAlign w:val="center"/>
            <w:hideMark/>
          </w:tcPr>
          <w:p w14:paraId="18399F0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3634 </w:t>
            </w:r>
          </w:p>
        </w:tc>
        <w:tc>
          <w:tcPr>
            <w:tcW w:w="615" w:type="pct"/>
            <w:tcBorders>
              <w:top w:val="nil"/>
              <w:left w:val="nil"/>
              <w:bottom w:val="single" w:sz="4" w:space="0" w:color="auto"/>
              <w:right w:val="single" w:sz="4" w:space="0" w:color="auto"/>
            </w:tcBorders>
            <w:shd w:val="clear" w:color="auto" w:fill="auto"/>
            <w:noWrap/>
            <w:vAlign w:val="center"/>
            <w:hideMark/>
          </w:tcPr>
          <w:p w14:paraId="7596837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3443 </w:t>
            </w:r>
          </w:p>
        </w:tc>
        <w:tc>
          <w:tcPr>
            <w:tcW w:w="794" w:type="pct"/>
            <w:tcBorders>
              <w:top w:val="nil"/>
              <w:left w:val="nil"/>
              <w:bottom w:val="single" w:sz="4" w:space="0" w:color="auto"/>
              <w:right w:val="single" w:sz="4" w:space="0" w:color="auto"/>
            </w:tcBorders>
            <w:shd w:val="clear" w:color="auto" w:fill="auto"/>
            <w:noWrap/>
            <w:vAlign w:val="center"/>
            <w:hideMark/>
          </w:tcPr>
          <w:p w14:paraId="2A3E67B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3060 </w:t>
            </w:r>
          </w:p>
        </w:tc>
        <w:tc>
          <w:tcPr>
            <w:tcW w:w="941" w:type="pct"/>
            <w:vMerge/>
            <w:tcBorders>
              <w:top w:val="nil"/>
              <w:left w:val="single" w:sz="4" w:space="0" w:color="auto"/>
              <w:bottom w:val="single" w:sz="4" w:space="0" w:color="000000"/>
              <w:right w:val="single" w:sz="4" w:space="0" w:color="auto"/>
            </w:tcBorders>
            <w:vAlign w:val="center"/>
            <w:hideMark/>
          </w:tcPr>
          <w:p w14:paraId="371D9825" w14:textId="77777777" w:rsidR="00273C84" w:rsidRPr="00B2206E" w:rsidRDefault="00273C84" w:rsidP="00273C84">
            <w:pPr>
              <w:widowControl/>
              <w:jc w:val="left"/>
              <w:rPr>
                <w:rFonts w:ascii="宋体" w:eastAsia="宋体" w:hAnsi="宋体" w:cs="宋体"/>
                <w:kern w:val="0"/>
                <w:sz w:val="22"/>
              </w:rPr>
            </w:pPr>
          </w:p>
        </w:tc>
      </w:tr>
      <w:tr w:rsidR="00EC1FF8" w:rsidRPr="00B2206E" w14:paraId="067039FB"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31D154F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752" w:type="pct"/>
            <w:tcBorders>
              <w:top w:val="nil"/>
              <w:left w:val="nil"/>
              <w:bottom w:val="single" w:sz="4" w:space="0" w:color="auto"/>
              <w:right w:val="single" w:sz="4" w:space="0" w:color="auto"/>
            </w:tcBorders>
            <w:shd w:val="clear" w:color="auto" w:fill="auto"/>
            <w:noWrap/>
            <w:vAlign w:val="center"/>
            <w:hideMark/>
          </w:tcPr>
          <w:p w14:paraId="46B67E1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大清村</w:t>
            </w:r>
          </w:p>
        </w:tc>
        <w:tc>
          <w:tcPr>
            <w:tcW w:w="889" w:type="pct"/>
            <w:tcBorders>
              <w:top w:val="nil"/>
              <w:left w:val="nil"/>
              <w:bottom w:val="single" w:sz="4" w:space="0" w:color="auto"/>
              <w:right w:val="single" w:sz="4" w:space="0" w:color="auto"/>
            </w:tcBorders>
            <w:shd w:val="clear" w:color="auto" w:fill="auto"/>
            <w:noWrap/>
            <w:vAlign w:val="center"/>
            <w:hideMark/>
          </w:tcPr>
          <w:p w14:paraId="620F64A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3547 </w:t>
            </w:r>
          </w:p>
        </w:tc>
        <w:tc>
          <w:tcPr>
            <w:tcW w:w="615" w:type="pct"/>
            <w:tcBorders>
              <w:top w:val="nil"/>
              <w:left w:val="nil"/>
              <w:bottom w:val="single" w:sz="4" w:space="0" w:color="auto"/>
              <w:right w:val="single" w:sz="4" w:space="0" w:color="auto"/>
            </w:tcBorders>
            <w:shd w:val="clear" w:color="auto" w:fill="auto"/>
            <w:noWrap/>
            <w:vAlign w:val="center"/>
            <w:hideMark/>
          </w:tcPr>
          <w:p w14:paraId="0395855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3370 </w:t>
            </w:r>
          </w:p>
        </w:tc>
        <w:tc>
          <w:tcPr>
            <w:tcW w:w="615" w:type="pct"/>
            <w:tcBorders>
              <w:top w:val="nil"/>
              <w:left w:val="nil"/>
              <w:bottom w:val="single" w:sz="4" w:space="0" w:color="auto"/>
              <w:right w:val="single" w:sz="4" w:space="0" w:color="auto"/>
            </w:tcBorders>
            <w:shd w:val="clear" w:color="auto" w:fill="auto"/>
            <w:noWrap/>
            <w:vAlign w:val="center"/>
            <w:hideMark/>
          </w:tcPr>
          <w:p w14:paraId="1A29C55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3192 </w:t>
            </w:r>
          </w:p>
        </w:tc>
        <w:tc>
          <w:tcPr>
            <w:tcW w:w="794" w:type="pct"/>
            <w:tcBorders>
              <w:top w:val="nil"/>
              <w:left w:val="nil"/>
              <w:bottom w:val="single" w:sz="4" w:space="0" w:color="auto"/>
              <w:right w:val="single" w:sz="4" w:space="0" w:color="auto"/>
            </w:tcBorders>
            <w:shd w:val="clear" w:color="auto" w:fill="auto"/>
            <w:noWrap/>
            <w:vAlign w:val="center"/>
            <w:hideMark/>
          </w:tcPr>
          <w:p w14:paraId="4F8510F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2838 </w:t>
            </w:r>
          </w:p>
        </w:tc>
        <w:tc>
          <w:tcPr>
            <w:tcW w:w="941" w:type="pct"/>
            <w:vMerge/>
            <w:tcBorders>
              <w:top w:val="nil"/>
              <w:left w:val="single" w:sz="4" w:space="0" w:color="auto"/>
              <w:bottom w:val="single" w:sz="4" w:space="0" w:color="000000"/>
              <w:right w:val="single" w:sz="4" w:space="0" w:color="auto"/>
            </w:tcBorders>
            <w:vAlign w:val="center"/>
            <w:hideMark/>
          </w:tcPr>
          <w:p w14:paraId="3EE8DCED" w14:textId="77777777" w:rsidR="00273C84" w:rsidRPr="00B2206E" w:rsidRDefault="00273C84" w:rsidP="00273C84">
            <w:pPr>
              <w:widowControl/>
              <w:jc w:val="left"/>
              <w:rPr>
                <w:rFonts w:ascii="宋体" w:eastAsia="宋体" w:hAnsi="宋体" w:cs="宋体"/>
                <w:kern w:val="0"/>
                <w:sz w:val="22"/>
              </w:rPr>
            </w:pPr>
          </w:p>
        </w:tc>
      </w:tr>
      <w:tr w:rsidR="00EC1FF8" w:rsidRPr="00B2206E" w14:paraId="3830916D"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1A6D096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752" w:type="pct"/>
            <w:tcBorders>
              <w:top w:val="nil"/>
              <w:left w:val="nil"/>
              <w:bottom w:val="single" w:sz="4" w:space="0" w:color="auto"/>
              <w:right w:val="single" w:sz="4" w:space="0" w:color="auto"/>
            </w:tcBorders>
            <w:shd w:val="clear" w:color="auto" w:fill="auto"/>
            <w:noWrap/>
            <w:vAlign w:val="center"/>
            <w:hideMark/>
          </w:tcPr>
          <w:p w14:paraId="640EAF9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东张巨</w:t>
            </w:r>
          </w:p>
        </w:tc>
        <w:tc>
          <w:tcPr>
            <w:tcW w:w="889" w:type="pct"/>
            <w:tcBorders>
              <w:top w:val="nil"/>
              <w:left w:val="nil"/>
              <w:bottom w:val="single" w:sz="4" w:space="0" w:color="auto"/>
              <w:right w:val="single" w:sz="4" w:space="0" w:color="auto"/>
            </w:tcBorders>
            <w:shd w:val="clear" w:color="auto" w:fill="auto"/>
            <w:noWrap/>
            <w:vAlign w:val="center"/>
            <w:hideMark/>
          </w:tcPr>
          <w:p w14:paraId="2273721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3874 </w:t>
            </w:r>
          </w:p>
        </w:tc>
        <w:tc>
          <w:tcPr>
            <w:tcW w:w="615" w:type="pct"/>
            <w:tcBorders>
              <w:top w:val="nil"/>
              <w:left w:val="nil"/>
              <w:bottom w:val="single" w:sz="4" w:space="0" w:color="auto"/>
              <w:right w:val="single" w:sz="4" w:space="0" w:color="auto"/>
            </w:tcBorders>
            <w:shd w:val="clear" w:color="auto" w:fill="auto"/>
            <w:noWrap/>
            <w:vAlign w:val="center"/>
            <w:hideMark/>
          </w:tcPr>
          <w:p w14:paraId="41ED0A0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3680 </w:t>
            </w:r>
          </w:p>
        </w:tc>
        <w:tc>
          <w:tcPr>
            <w:tcW w:w="615" w:type="pct"/>
            <w:tcBorders>
              <w:top w:val="nil"/>
              <w:left w:val="nil"/>
              <w:bottom w:val="single" w:sz="4" w:space="0" w:color="auto"/>
              <w:right w:val="single" w:sz="4" w:space="0" w:color="auto"/>
            </w:tcBorders>
            <w:shd w:val="clear" w:color="auto" w:fill="auto"/>
            <w:noWrap/>
            <w:vAlign w:val="center"/>
            <w:hideMark/>
          </w:tcPr>
          <w:p w14:paraId="3DA6FD1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3487 </w:t>
            </w:r>
          </w:p>
        </w:tc>
        <w:tc>
          <w:tcPr>
            <w:tcW w:w="794" w:type="pct"/>
            <w:tcBorders>
              <w:top w:val="nil"/>
              <w:left w:val="nil"/>
              <w:bottom w:val="single" w:sz="4" w:space="0" w:color="auto"/>
              <w:right w:val="single" w:sz="4" w:space="0" w:color="auto"/>
            </w:tcBorders>
            <w:shd w:val="clear" w:color="auto" w:fill="auto"/>
            <w:noWrap/>
            <w:vAlign w:val="center"/>
            <w:hideMark/>
          </w:tcPr>
          <w:p w14:paraId="4A495FC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3099 </w:t>
            </w:r>
          </w:p>
        </w:tc>
        <w:tc>
          <w:tcPr>
            <w:tcW w:w="941" w:type="pct"/>
            <w:vMerge/>
            <w:tcBorders>
              <w:top w:val="nil"/>
              <w:left w:val="single" w:sz="4" w:space="0" w:color="auto"/>
              <w:bottom w:val="single" w:sz="4" w:space="0" w:color="000000"/>
              <w:right w:val="single" w:sz="4" w:space="0" w:color="auto"/>
            </w:tcBorders>
            <w:vAlign w:val="center"/>
            <w:hideMark/>
          </w:tcPr>
          <w:p w14:paraId="7BEC6D78" w14:textId="77777777" w:rsidR="00273C84" w:rsidRPr="00B2206E" w:rsidRDefault="00273C84" w:rsidP="00273C84">
            <w:pPr>
              <w:widowControl/>
              <w:jc w:val="left"/>
              <w:rPr>
                <w:rFonts w:ascii="宋体" w:eastAsia="宋体" w:hAnsi="宋体" w:cs="宋体"/>
                <w:kern w:val="0"/>
                <w:sz w:val="22"/>
              </w:rPr>
            </w:pPr>
          </w:p>
        </w:tc>
      </w:tr>
      <w:tr w:rsidR="00EC1FF8" w:rsidRPr="00B2206E" w14:paraId="057C450A"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3A47CDC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752" w:type="pct"/>
            <w:tcBorders>
              <w:top w:val="nil"/>
              <w:left w:val="nil"/>
              <w:bottom w:val="single" w:sz="4" w:space="0" w:color="auto"/>
              <w:right w:val="single" w:sz="4" w:space="0" w:color="auto"/>
            </w:tcBorders>
            <w:shd w:val="clear" w:color="auto" w:fill="auto"/>
            <w:noWrap/>
            <w:vAlign w:val="center"/>
            <w:hideMark/>
          </w:tcPr>
          <w:p w14:paraId="6FAD1FB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中张巨</w:t>
            </w:r>
          </w:p>
        </w:tc>
        <w:tc>
          <w:tcPr>
            <w:tcW w:w="889" w:type="pct"/>
            <w:tcBorders>
              <w:top w:val="nil"/>
              <w:left w:val="nil"/>
              <w:bottom w:val="single" w:sz="4" w:space="0" w:color="auto"/>
              <w:right w:val="single" w:sz="4" w:space="0" w:color="auto"/>
            </w:tcBorders>
            <w:shd w:val="clear" w:color="auto" w:fill="auto"/>
            <w:noWrap/>
            <w:vAlign w:val="center"/>
            <w:hideMark/>
          </w:tcPr>
          <w:p w14:paraId="5FA63E3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1799 </w:t>
            </w:r>
          </w:p>
        </w:tc>
        <w:tc>
          <w:tcPr>
            <w:tcW w:w="615" w:type="pct"/>
            <w:tcBorders>
              <w:top w:val="nil"/>
              <w:left w:val="nil"/>
              <w:bottom w:val="single" w:sz="4" w:space="0" w:color="auto"/>
              <w:right w:val="single" w:sz="4" w:space="0" w:color="auto"/>
            </w:tcBorders>
            <w:shd w:val="clear" w:color="auto" w:fill="auto"/>
            <w:noWrap/>
            <w:vAlign w:val="center"/>
            <w:hideMark/>
          </w:tcPr>
          <w:p w14:paraId="07AEA22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1709 </w:t>
            </w:r>
          </w:p>
        </w:tc>
        <w:tc>
          <w:tcPr>
            <w:tcW w:w="615" w:type="pct"/>
            <w:tcBorders>
              <w:top w:val="nil"/>
              <w:left w:val="nil"/>
              <w:bottom w:val="single" w:sz="4" w:space="0" w:color="auto"/>
              <w:right w:val="single" w:sz="4" w:space="0" w:color="auto"/>
            </w:tcBorders>
            <w:shd w:val="clear" w:color="auto" w:fill="auto"/>
            <w:noWrap/>
            <w:vAlign w:val="center"/>
            <w:hideMark/>
          </w:tcPr>
          <w:p w14:paraId="518E51A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1619 </w:t>
            </w:r>
          </w:p>
        </w:tc>
        <w:tc>
          <w:tcPr>
            <w:tcW w:w="794" w:type="pct"/>
            <w:tcBorders>
              <w:top w:val="nil"/>
              <w:left w:val="nil"/>
              <w:bottom w:val="single" w:sz="4" w:space="0" w:color="auto"/>
              <w:right w:val="single" w:sz="4" w:space="0" w:color="auto"/>
            </w:tcBorders>
            <w:shd w:val="clear" w:color="auto" w:fill="auto"/>
            <w:noWrap/>
            <w:vAlign w:val="center"/>
            <w:hideMark/>
          </w:tcPr>
          <w:p w14:paraId="5BE078E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1439 </w:t>
            </w:r>
          </w:p>
        </w:tc>
        <w:tc>
          <w:tcPr>
            <w:tcW w:w="941" w:type="pct"/>
            <w:vMerge/>
            <w:tcBorders>
              <w:top w:val="nil"/>
              <w:left w:val="single" w:sz="4" w:space="0" w:color="auto"/>
              <w:bottom w:val="single" w:sz="4" w:space="0" w:color="000000"/>
              <w:right w:val="single" w:sz="4" w:space="0" w:color="auto"/>
            </w:tcBorders>
            <w:vAlign w:val="center"/>
            <w:hideMark/>
          </w:tcPr>
          <w:p w14:paraId="4D8BC11D" w14:textId="77777777" w:rsidR="00273C84" w:rsidRPr="00B2206E" w:rsidRDefault="00273C84" w:rsidP="00273C84">
            <w:pPr>
              <w:widowControl/>
              <w:jc w:val="left"/>
              <w:rPr>
                <w:rFonts w:ascii="宋体" w:eastAsia="宋体" w:hAnsi="宋体" w:cs="宋体"/>
                <w:kern w:val="0"/>
                <w:sz w:val="22"/>
              </w:rPr>
            </w:pPr>
          </w:p>
        </w:tc>
      </w:tr>
      <w:tr w:rsidR="00EC1FF8" w:rsidRPr="00B2206E" w14:paraId="5A7DCFB3"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0B71396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752" w:type="pct"/>
            <w:tcBorders>
              <w:top w:val="nil"/>
              <w:left w:val="nil"/>
              <w:bottom w:val="single" w:sz="4" w:space="0" w:color="auto"/>
              <w:right w:val="single" w:sz="4" w:space="0" w:color="auto"/>
            </w:tcBorders>
            <w:shd w:val="clear" w:color="auto" w:fill="auto"/>
            <w:noWrap/>
            <w:vAlign w:val="center"/>
            <w:hideMark/>
          </w:tcPr>
          <w:p w14:paraId="11B3AA5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西张巨</w:t>
            </w:r>
          </w:p>
        </w:tc>
        <w:tc>
          <w:tcPr>
            <w:tcW w:w="889" w:type="pct"/>
            <w:tcBorders>
              <w:top w:val="nil"/>
              <w:left w:val="nil"/>
              <w:bottom w:val="single" w:sz="4" w:space="0" w:color="auto"/>
              <w:right w:val="single" w:sz="4" w:space="0" w:color="auto"/>
            </w:tcBorders>
            <w:shd w:val="clear" w:color="auto" w:fill="auto"/>
            <w:noWrap/>
            <w:vAlign w:val="center"/>
            <w:hideMark/>
          </w:tcPr>
          <w:p w14:paraId="349A8C7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1806 </w:t>
            </w:r>
          </w:p>
        </w:tc>
        <w:tc>
          <w:tcPr>
            <w:tcW w:w="615" w:type="pct"/>
            <w:tcBorders>
              <w:top w:val="nil"/>
              <w:left w:val="nil"/>
              <w:bottom w:val="single" w:sz="4" w:space="0" w:color="auto"/>
              <w:right w:val="single" w:sz="4" w:space="0" w:color="auto"/>
            </w:tcBorders>
            <w:shd w:val="clear" w:color="auto" w:fill="auto"/>
            <w:noWrap/>
            <w:vAlign w:val="center"/>
            <w:hideMark/>
          </w:tcPr>
          <w:p w14:paraId="280CA32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1716 </w:t>
            </w:r>
          </w:p>
        </w:tc>
        <w:tc>
          <w:tcPr>
            <w:tcW w:w="615" w:type="pct"/>
            <w:tcBorders>
              <w:top w:val="nil"/>
              <w:left w:val="nil"/>
              <w:bottom w:val="single" w:sz="4" w:space="0" w:color="auto"/>
              <w:right w:val="single" w:sz="4" w:space="0" w:color="auto"/>
            </w:tcBorders>
            <w:shd w:val="clear" w:color="auto" w:fill="auto"/>
            <w:noWrap/>
            <w:vAlign w:val="center"/>
            <w:hideMark/>
          </w:tcPr>
          <w:p w14:paraId="07DBDFC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1625 </w:t>
            </w:r>
          </w:p>
        </w:tc>
        <w:tc>
          <w:tcPr>
            <w:tcW w:w="794" w:type="pct"/>
            <w:tcBorders>
              <w:top w:val="nil"/>
              <w:left w:val="nil"/>
              <w:bottom w:val="single" w:sz="4" w:space="0" w:color="auto"/>
              <w:right w:val="single" w:sz="4" w:space="0" w:color="auto"/>
            </w:tcBorders>
            <w:shd w:val="clear" w:color="auto" w:fill="auto"/>
            <w:noWrap/>
            <w:vAlign w:val="center"/>
            <w:hideMark/>
          </w:tcPr>
          <w:p w14:paraId="1925334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1445 </w:t>
            </w:r>
          </w:p>
        </w:tc>
        <w:tc>
          <w:tcPr>
            <w:tcW w:w="941" w:type="pct"/>
            <w:vMerge/>
            <w:tcBorders>
              <w:top w:val="nil"/>
              <w:left w:val="single" w:sz="4" w:space="0" w:color="auto"/>
              <w:bottom w:val="single" w:sz="4" w:space="0" w:color="000000"/>
              <w:right w:val="single" w:sz="4" w:space="0" w:color="auto"/>
            </w:tcBorders>
            <w:vAlign w:val="center"/>
            <w:hideMark/>
          </w:tcPr>
          <w:p w14:paraId="432E18E5" w14:textId="77777777" w:rsidR="00273C84" w:rsidRPr="00B2206E" w:rsidRDefault="00273C84" w:rsidP="00273C84">
            <w:pPr>
              <w:widowControl/>
              <w:jc w:val="left"/>
              <w:rPr>
                <w:rFonts w:ascii="宋体" w:eastAsia="宋体" w:hAnsi="宋体" w:cs="宋体"/>
                <w:kern w:val="0"/>
                <w:sz w:val="22"/>
              </w:rPr>
            </w:pPr>
          </w:p>
        </w:tc>
      </w:tr>
      <w:tr w:rsidR="00EC1FF8" w:rsidRPr="00B2206E" w14:paraId="66F0947C"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2795DCF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752" w:type="pct"/>
            <w:tcBorders>
              <w:top w:val="nil"/>
              <w:left w:val="nil"/>
              <w:bottom w:val="single" w:sz="4" w:space="0" w:color="auto"/>
              <w:right w:val="single" w:sz="4" w:space="0" w:color="auto"/>
            </w:tcBorders>
            <w:shd w:val="clear" w:color="auto" w:fill="auto"/>
            <w:noWrap/>
            <w:vAlign w:val="center"/>
            <w:hideMark/>
          </w:tcPr>
          <w:p w14:paraId="3B49FE5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陈庄村</w:t>
            </w:r>
          </w:p>
        </w:tc>
        <w:tc>
          <w:tcPr>
            <w:tcW w:w="889" w:type="pct"/>
            <w:tcBorders>
              <w:top w:val="nil"/>
              <w:left w:val="nil"/>
              <w:bottom w:val="single" w:sz="4" w:space="0" w:color="auto"/>
              <w:right w:val="single" w:sz="4" w:space="0" w:color="auto"/>
            </w:tcBorders>
            <w:shd w:val="clear" w:color="auto" w:fill="auto"/>
            <w:noWrap/>
            <w:vAlign w:val="center"/>
            <w:hideMark/>
          </w:tcPr>
          <w:p w14:paraId="20B016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1602 </w:t>
            </w:r>
          </w:p>
        </w:tc>
        <w:tc>
          <w:tcPr>
            <w:tcW w:w="615" w:type="pct"/>
            <w:tcBorders>
              <w:top w:val="nil"/>
              <w:left w:val="nil"/>
              <w:bottom w:val="single" w:sz="4" w:space="0" w:color="auto"/>
              <w:right w:val="single" w:sz="4" w:space="0" w:color="auto"/>
            </w:tcBorders>
            <w:shd w:val="clear" w:color="auto" w:fill="auto"/>
            <w:noWrap/>
            <w:vAlign w:val="center"/>
            <w:hideMark/>
          </w:tcPr>
          <w:p w14:paraId="1E59D30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1522 </w:t>
            </w:r>
          </w:p>
        </w:tc>
        <w:tc>
          <w:tcPr>
            <w:tcW w:w="615" w:type="pct"/>
            <w:tcBorders>
              <w:top w:val="nil"/>
              <w:left w:val="nil"/>
              <w:bottom w:val="single" w:sz="4" w:space="0" w:color="auto"/>
              <w:right w:val="single" w:sz="4" w:space="0" w:color="auto"/>
            </w:tcBorders>
            <w:shd w:val="clear" w:color="auto" w:fill="auto"/>
            <w:noWrap/>
            <w:vAlign w:val="center"/>
            <w:hideMark/>
          </w:tcPr>
          <w:p w14:paraId="7701958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1442 </w:t>
            </w:r>
          </w:p>
        </w:tc>
        <w:tc>
          <w:tcPr>
            <w:tcW w:w="794" w:type="pct"/>
            <w:tcBorders>
              <w:top w:val="nil"/>
              <w:left w:val="nil"/>
              <w:bottom w:val="single" w:sz="4" w:space="0" w:color="auto"/>
              <w:right w:val="single" w:sz="4" w:space="0" w:color="auto"/>
            </w:tcBorders>
            <w:shd w:val="clear" w:color="auto" w:fill="auto"/>
            <w:noWrap/>
            <w:vAlign w:val="center"/>
            <w:hideMark/>
          </w:tcPr>
          <w:p w14:paraId="12D30C2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1282 </w:t>
            </w:r>
          </w:p>
        </w:tc>
        <w:tc>
          <w:tcPr>
            <w:tcW w:w="941" w:type="pct"/>
            <w:vMerge/>
            <w:tcBorders>
              <w:top w:val="nil"/>
              <w:left w:val="single" w:sz="4" w:space="0" w:color="auto"/>
              <w:bottom w:val="single" w:sz="4" w:space="0" w:color="000000"/>
              <w:right w:val="single" w:sz="4" w:space="0" w:color="auto"/>
            </w:tcBorders>
            <w:vAlign w:val="center"/>
            <w:hideMark/>
          </w:tcPr>
          <w:p w14:paraId="4586FEFA" w14:textId="77777777" w:rsidR="00273C84" w:rsidRPr="00B2206E" w:rsidRDefault="00273C84" w:rsidP="00273C84">
            <w:pPr>
              <w:widowControl/>
              <w:jc w:val="left"/>
              <w:rPr>
                <w:rFonts w:ascii="宋体" w:eastAsia="宋体" w:hAnsi="宋体" w:cs="宋体"/>
                <w:kern w:val="0"/>
                <w:sz w:val="22"/>
              </w:rPr>
            </w:pPr>
          </w:p>
        </w:tc>
      </w:tr>
      <w:tr w:rsidR="00EC1FF8" w:rsidRPr="00B2206E" w14:paraId="4656CBD0"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367D46D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752" w:type="pct"/>
            <w:tcBorders>
              <w:top w:val="nil"/>
              <w:left w:val="nil"/>
              <w:bottom w:val="single" w:sz="4" w:space="0" w:color="auto"/>
              <w:right w:val="single" w:sz="4" w:space="0" w:color="auto"/>
            </w:tcBorders>
            <w:shd w:val="clear" w:color="auto" w:fill="auto"/>
            <w:noWrap/>
            <w:vAlign w:val="center"/>
            <w:hideMark/>
          </w:tcPr>
          <w:p w14:paraId="7F129DB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范庄村</w:t>
            </w:r>
          </w:p>
        </w:tc>
        <w:tc>
          <w:tcPr>
            <w:tcW w:w="889" w:type="pct"/>
            <w:tcBorders>
              <w:top w:val="nil"/>
              <w:left w:val="nil"/>
              <w:bottom w:val="single" w:sz="4" w:space="0" w:color="auto"/>
              <w:right w:val="single" w:sz="4" w:space="0" w:color="auto"/>
            </w:tcBorders>
            <w:shd w:val="clear" w:color="auto" w:fill="auto"/>
            <w:noWrap/>
            <w:vAlign w:val="center"/>
            <w:hideMark/>
          </w:tcPr>
          <w:p w14:paraId="083A1F0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1204 </w:t>
            </w:r>
          </w:p>
        </w:tc>
        <w:tc>
          <w:tcPr>
            <w:tcW w:w="615" w:type="pct"/>
            <w:tcBorders>
              <w:top w:val="nil"/>
              <w:left w:val="nil"/>
              <w:bottom w:val="single" w:sz="4" w:space="0" w:color="auto"/>
              <w:right w:val="single" w:sz="4" w:space="0" w:color="auto"/>
            </w:tcBorders>
            <w:shd w:val="clear" w:color="auto" w:fill="auto"/>
            <w:noWrap/>
            <w:vAlign w:val="center"/>
            <w:hideMark/>
          </w:tcPr>
          <w:p w14:paraId="38C4E80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1144 </w:t>
            </w:r>
          </w:p>
        </w:tc>
        <w:tc>
          <w:tcPr>
            <w:tcW w:w="615" w:type="pct"/>
            <w:tcBorders>
              <w:top w:val="nil"/>
              <w:left w:val="nil"/>
              <w:bottom w:val="single" w:sz="4" w:space="0" w:color="auto"/>
              <w:right w:val="single" w:sz="4" w:space="0" w:color="auto"/>
            </w:tcBorders>
            <w:shd w:val="clear" w:color="auto" w:fill="auto"/>
            <w:noWrap/>
            <w:vAlign w:val="center"/>
            <w:hideMark/>
          </w:tcPr>
          <w:p w14:paraId="7506D70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1084 </w:t>
            </w:r>
          </w:p>
        </w:tc>
        <w:tc>
          <w:tcPr>
            <w:tcW w:w="794" w:type="pct"/>
            <w:tcBorders>
              <w:top w:val="nil"/>
              <w:left w:val="nil"/>
              <w:bottom w:val="single" w:sz="4" w:space="0" w:color="auto"/>
              <w:right w:val="single" w:sz="4" w:space="0" w:color="auto"/>
            </w:tcBorders>
            <w:shd w:val="clear" w:color="auto" w:fill="auto"/>
            <w:noWrap/>
            <w:vAlign w:val="center"/>
            <w:hideMark/>
          </w:tcPr>
          <w:p w14:paraId="2274B42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963 </w:t>
            </w:r>
          </w:p>
        </w:tc>
        <w:tc>
          <w:tcPr>
            <w:tcW w:w="941" w:type="pct"/>
            <w:vMerge/>
            <w:tcBorders>
              <w:top w:val="nil"/>
              <w:left w:val="single" w:sz="4" w:space="0" w:color="auto"/>
              <w:bottom w:val="single" w:sz="4" w:space="0" w:color="000000"/>
              <w:right w:val="single" w:sz="4" w:space="0" w:color="auto"/>
            </w:tcBorders>
            <w:vAlign w:val="center"/>
            <w:hideMark/>
          </w:tcPr>
          <w:p w14:paraId="723069C6" w14:textId="77777777" w:rsidR="00273C84" w:rsidRPr="00B2206E" w:rsidRDefault="00273C84" w:rsidP="00273C84">
            <w:pPr>
              <w:widowControl/>
              <w:jc w:val="left"/>
              <w:rPr>
                <w:rFonts w:ascii="宋体" w:eastAsia="宋体" w:hAnsi="宋体" w:cs="宋体"/>
                <w:kern w:val="0"/>
                <w:sz w:val="22"/>
              </w:rPr>
            </w:pPr>
          </w:p>
        </w:tc>
      </w:tr>
      <w:tr w:rsidR="00EC1FF8" w:rsidRPr="00B2206E" w14:paraId="7C2CFEE6"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0AD5C03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752" w:type="pct"/>
            <w:tcBorders>
              <w:top w:val="nil"/>
              <w:left w:val="nil"/>
              <w:bottom w:val="single" w:sz="4" w:space="0" w:color="auto"/>
              <w:right w:val="single" w:sz="4" w:space="0" w:color="auto"/>
            </w:tcBorders>
            <w:shd w:val="clear" w:color="auto" w:fill="auto"/>
            <w:noWrap/>
            <w:vAlign w:val="center"/>
            <w:hideMark/>
          </w:tcPr>
          <w:p w14:paraId="453B7C5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杨洼村</w:t>
            </w:r>
          </w:p>
        </w:tc>
        <w:tc>
          <w:tcPr>
            <w:tcW w:w="889" w:type="pct"/>
            <w:tcBorders>
              <w:top w:val="nil"/>
              <w:left w:val="nil"/>
              <w:bottom w:val="single" w:sz="4" w:space="0" w:color="auto"/>
              <w:right w:val="single" w:sz="4" w:space="0" w:color="auto"/>
            </w:tcBorders>
            <w:shd w:val="clear" w:color="auto" w:fill="auto"/>
            <w:noWrap/>
            <w:vAlign w:val="center"/>
            <w:hideMark/>
          </w:tcPr>
          <w:p w14:paraId="161DA2D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1230 </w:t>
            </w:r>
          </w:p>
        </w:tc>
        <w:tc>
          <w:tcPr>
            <w:tcW w:w="615" w:type="pct"/>
            <w:tcBorders>
              <w:top w:val="nil"/>
              <w:left w:val="nil"/>
              <w:bottom w:val="single" w:sz="4" w:space="0" w:color="auto"/>
              <w:right w:val="single" w:sz="4" w:space="0" w:color="auto"/>
            </w:tcBorders>
            <w:shd w:val="clear" w:color="auto" w:fill="auto"/>
            <w:noWrap/>
            <w:vAlign w:val="center"/>
            <w:hideMark/>
          </w:tcPr>
          <w:p w14:paraId="09FDFE4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1169 </w:t>
            </w:r>
          </w:p>
        </w:tc>
        <w:tc>
          <w:tcPr>
            <w:tcW w:w="615" w:type="pct"/>
            <w:tcBorders>
              <w:top w:val="nil"/>
              <w:left w:val="nil"/>
              <w:bottom w:val="single" w:sz="4" w:space="0" w:color="auto"/>
              <w:right w:val="single" w:sz="4" w:space="0" w:color="auto"/>
            </w:tcBorders>
            <w:shd w:val="clear" w:color="auto" w:fill="auto"/>
            <w:noWrap/>
            <w:vAlign w:val="center"/>
            <w:hideMark/>
          </w:tcPr>
          <w:p w14:paraId="700FFB1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1107 </w:t>
            </w:r>
          </w:p>
        </w:tc>
        <w:tc>
          <w:tcPr>
            <w:tcW w:w="794" w:type="pct"/>
            <w:tcBorders>
              <w:top w:val="nil"/>
              <w:left w:val="nil"/>
              <w:bottom w:val="single" w:sz="4" w:space="0" w:color="auto"/>
              <w:right w:val="single" w:sz="4" w:space="0" w:color="auto"/>
            </w:tcBorders>
            <w:shd w:val="clear" w:color="auto" w:fill="auto"/>
            <w:noWrap/>
            <w:vAlign w:val="center"/>
            <w:hideMark/>
          </w:tcPr>
          <w:p w14:paraId="3021C99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984 </w:t>
            </w:r>
          </w:p>
        </w:tc>
        <w:tc>
          <w:tcPr>
            <w:tcW w:w="941" w:type="pct"/>
            <w:vMerge/>
            <w:tcBorders>
              <w:top w:val="nil"/>
              <w:left w:val="single" w:sz="4" w:space="0" w:color="auto"/>
              <w:bottom w:val="single" w:sz="4" w:space="0" w:color="000000"/>
              <w:right w:val="single" w:sz="4" w:space="0" w:color="auto"/>
            </w:tcBorders>
            <w:vAlign w:val="center"/>
            <w:hideMark/>
          </w:tcPr>
          <w:p w14:paraId="1B3FDDCF" w14:textId="77777777" w:rsidR="00273C84" w:rsidRPr="00B2206E" w:rsidRDefault="00273C84" w:rsidP="00273C84">
            <w:pPr>
              <w:widowControl/>
              <w:jc w:val="left"/>
              <w:rPr>
                <w:rFonts w:ascii="宋体" w:eastAsia="宋体" w:hAnsi="宋体" w:cs="宋体"/>
                <w:kern w:val="0"/>
                <w:sz w:val="22"/>
              </w:rPr>
            </w:pPr>
          </w:p>
        </w:tc>
      </w:tr>
      <w:tr w:rsidR="00EC1FF8" w:rsidRPr="00B2206E" w14:paraId="00E163CF"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653BC04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752" w:type="pct"/>
            <w:tcBorders>
              <w:top w:val="nil"/>
              <w:left w:val="nil"/>
              <w:bottom w:val="single" w:sz="4" w:space="0" w:color="auto"/>
              <w:right w:val="single" w:sz="4" w:space="0" w:color="auto"/>
            </w:tcBorders>
            <w:shd w:val="clear" w:color="auto" w:fill="auto"/>
            <w:noWrap/>
            <w:vAlign w:val="center"/>
            <w:hideMark/>
          </w:tcPr>
          <w:p w14:paraId="404D48D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蒋  村</w:t>
            </w:r>
          </w:p>
        </w:tc>
        <w:tc>
          <w:tcPr>
            <w:tcW w:w="889" w:type="pct"/>
            <w:tcBorders>
              <w:top w:val="nil"/>
              <w:left w:val="nil"/>
              <w:bottom w:val="single" w:sz="4" w:space="0" w:color="auto"/>
              <w:right w:val="single" w:sz="4" w:space="0" w:color="auto"/>
            </w:tcBorders>
            <w:shd w:val="clear" w:color="auto" w:fill="auto"/>
            <w:noWrap/>
            <w:vAlign w:val="center"/>
            <w:hideMark/>
          </w:tcPr>
          <w:p w14:paraId="6FEFB45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1442 </w:t>
            </w:r>
          </w:p>
        </w:tc>
        <w:tc>
          <w:tcPr>
            <w:tcW w:w="615" w:type="pct"/>
            <w:tcBorders>
              <w:top w:val="nil"/>
              <w:left w:val="nil"/>
              <w:bottom w:val="single" w:sz="4" w:space="0" w:color="auto"/>
              <w:right w:val="single" w:sz="4" w:space="0" w:color="auto"/>
            </w:tcBorders>
            <w:shd w:val="clear" w:color="auto" w:fill="auto"/>
            <w:noWrap/>
            <w:vAlign w:val="center"/>
            <w:hideMark/>
          </w:tcPr>
          <w:p w14:paraId="59E6912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1370 </w:t>
            </w:r>
          </w:p>
        </w:tc>
        <w:tc>
          <w:tcPr>
            <w:tcW w:w="615" w:type="pct"/>
            <w:tcBorders>
              <w:top w:val="nil"/>
              <w:left w:val="nil"/>
              <w:bottom w:val="single" w:sz="4" w:space="0" w:color="auto"/>
              <w:right w:val="single" w:sz="4" w:space="0" w:color="auto"/>
            </w:tcBorders>
            <w:shd w:val="clear" w:color="auto" w:fill="auto"/>
            <w:noWrap/>
            <w:vAlign w:val="center"/>
            <w:hideMark/>
          </w:tcPr>
          <w:p w14:paraId="7D5C32E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1298 </w:t>
            </w:r>
          </w:p>
        </w:tc>
        <w:tc>
          <w:tcPr>
            <w:tcW w:w="794" w:type="pct"/>
            <w:tcBorders>
              <w:top w:val="nil"/>
              <w:left w:val="nil"/>
              <w:bottom w:val="single" w:sz="4" w:space="0" w:color="auto"/>
              <w:right w:val="single" w:sz="4" w:space="0" w:color="auto"/>
            </w:tcBorders>
            <w:shd w:val="clear" w:color="auto" w:fill="auto"/>
            <w:noWrap/>
            <w:vAlign w:val="center"/>
            <w:hideMark/>
          </w:tcPr>
          <w:p w14:paraId="5519B3A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1154 </w:t>
            </w:r>
          </w:p>
        </w:tc>
        <w:tc>
          <w:tcPr>
            <w:tcW w:w="941" w:type="pct"/>
            <w:vMerge/>
            <w:tcBorders>
              <w:top w:val="nil"/>
              <w:left w:val="single" w:sz="4" w:space="0" w:color="auto"/>
              <w:bottom w:val="single" w:sz="4" w:space="0" w:color="000000"/>
              <w:right w:val="single" w:sz="4" w:space="0" w:color="auto"/>
            </w:tcBorders>
            <w:vAlign w:val="center"/>
            <w:hideMark/>
          </w:tcPr>
          <w:p w14:paraId="560E6263" w14:textId="77777777" w:rsidR="00273C84" w:rsidRPr="00B2206E" w:rsidRDefault="00273C84" w:rsidP="00273C84">
            <w:pPr>
              <w:widowControl/>
              <w:jc w:val="left"/>
              <w:rPr>
                <w:rFonts w:ascii="宋体" w:eastAsia="宋体" w:hAnsi="宋体" w:cs="宋体"/>
                <w:kern w:val="0"/>
                <w:sz w:val="22"/>
              </w:rPr>
            </w:pPr>
          </w:p>
        </w:tc>
      </w:tr>
      <w:tr w:rsidR="00EC1FF8" w:rsidRPr="00B2206E" w14:paraId="54344B4B"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61BEA8A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752" w:type="pct"/>
            <w:tcBorders>
              <w:top w:val="nil"/>
              <w:left w:val="nil"/>
              <w:bottom w:val="single" w:sz="4" w:space="0" w:color="auto"/>
              <w:right w:val="single" w:sz="4" w:space="0" w:color="auto"/>
            </w:tcBorders>
            <w:shd w:val="clear" w:color="auto" w:fill="auto"/>
            <w:noWrap/>
            <w:vAlign w:val="center"/>
            <w:hideMark/>
          </w:tcPr>
          <w:p w14:paraId="6A581DA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高庙村</w:t>
            </w:r>
          </w:p>
        </w:tc>
        <w:tc>
          <w:tcPr>
            <w:tcW w:w="889" w:type="pct"/>
            <w:tcBorders>
              <w:top w:val="nil"/>
              <w:left w:val="nil"/>
              <w:bottom w:val="single" w:sz="4" w:space="0" w:color="auto"/>
              <w:right w:val="single" w:sz="4" w:space="0" w:color="auto"/>
            </w:tcBorders>
            <w:shd w:val="clear" w:color="auto" w:fill="auto"/>
            <w:noWrap/>
            <w:vAlign w:val="center"/>
            <w:hideMark/>
          </w:tcPr>
          <w:p w14:paraId="51775E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2812 </w:t>
            </w:r>
          </w:p>
        </w:tc>
        <w:tc>
          <w:tcPr>
            <w:tcW w:w="615" w:type="pct"/>
            <w:tcBorders>
              <w:top w:val="nil"/>
              <w:left w:val="nil"/>
              <w:bottom w:val="single" w:sz="4" w:space="0" w:color="auto"/>
              <w:right w:val="single" w:sz="4" w:space="0" w:color="auto"/>
            </w:tcBorders>
            <w:shd w:val="clear" w:color="auto" w:fill="auto"/>
            <w:noWrap/>
            <w:vAlign w:val="center"/>
            <w:hideMark/>
          </w:tcPr>
          <w:p w14:paraId="6B6F2B2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2671 </w:t>
            </w:r>
          </w:p>
        </w:tc>
        <w:tc>
          <w:tcPr>
            <w:tcW w:w="615" w:type="pct"/>
            <w:tcBorders>
              <w:top w:val="nil"/>
              <w:left w:val="nil"/>
              <w:bottom w:val="single" w:sz="4" w:space="0" w:color="auto"/>
              <w:right w:val="single" w:sz="4" w:space="0" w:color="auto"/>
            </w:tcBorders>
            <w:shd w:val="clear" w:color="auto" w:fill="auto"/>
            <w:noWrap/>
            <w:vAlign w:val="center"/>
            <w:hideMark/>
          </w:tcPr>
          <w:p w14:paraId="22D68A8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2531 </w:t>
            </w:r>
          </w:p>
        </w:tc>
        <w:tc>
          <w:tcPr>
            <w:tcW w:w="794" w:type="pct"/>
            <w:tcBorders>
              <w:top w:val="nil"/>
              <w:left w:val="nil"/>
              <w:bottom w:val="single" w:sz="4" w:space="0" w:color="auto"/>
              <w:right w:val="single" w:sz="4" w:space="0" w:color="auto"/>
            </w:tcBorders>
            <w:shd w:val="clear" w:color="auto" w:fill="auto"/>
            <w:noWrap/>
            <w:vAlign w:val="center"/>
            <w:hideMark/>
          </w:tcPr>
          <w:p w14:paraId="1B8D022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2250 </w:t>
            </w:r>
          </w:p>
        </w:tc>
        <w:tc>
          <w:tcPr>
            <w:tcW w:w="941" w:type="pct"/>
            <w:vMerge/>
            <w:tcBorders>
              <w:top w:val="nil"/>
              <w:left w:val="single" w:sz="4" w:space="0" w:color="auto"/>
              <w:bottom w:val="single" w:sz="4" w:space="0" w:color="000000"/>
              <w:right w:val="single" w:sz="4" w:space="0" w:color="auto"/>
            </w:tcBorders>
            <w:vAlign w:val="center"/>
            <w:hideMark/>
          </w:tcPr>
          <w:p w14:paraId="0B97A8D3" w14:textId="77777777" w:rsidR="00273C84" w:rsidRPr="00B2206E" w:rsidRDefault="00273C84" w:rsidP="00273C84">
            <w:pPr>
              <w:widowControl/>
              <w:jc w:val="left"/>
              <w:rPr>
                <w:rFonts w:ascii="宋体" w:eastAsia="宋体" w:hAnsi="宋体" w:cs="宋体"/>
                <w:kern w:val="0"/>
                <w:sz w:val="22"/>
              </w:rPr>
            </w:pPr>
          </w:p>
        </w:tc>
      </w:tr>
      <w:tr w:rsidR="00EC1FF8" w:rsidRPr="00B2206E" w14:paraId="5408D21D"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75394F4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752" w:type="pct"/>
            <w:tcBorders>
              <w:top w:val="nil"/>
              <w:left w:val="nil"/>
              <w:bottom w:val="single" w:sz="4" w:space="0" w:color="auto"/>
              <w:right w:val="single" w:sz="4" w:space="0" w:color="auto"/>
            </w:tcBorders>
            <w:shd w:val="clear" w:color="auto" w:fill="auto"/>
            <w:noWrap/>
            <w:vAlign w:val="center"/>
            <w:hideMark/>
          </w:tcPr>
          <w:p w14:paraId="32A2C76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李  村</w:t>
            </w:r>
          </w:p>
        </w:tc>
        <w:tc>
          <w:tcPr>
            <w:tcW w:w="889" w:type="pct"/>
            <w:tcBorders>
              <w:top w:val="nil"/>
              <w:left w:val="nil"/>
              <w:bottom w:val="single" w:sz="4" w:space="0" w:color="auto"/>
              <w:right w:val="single" w:sz="4" w:space="0" w:color="auto"/>
            </w:tcBorders>
            <w:shd w:val="clear" w:color="auto" w:fill="auto"/>
            <w:noWrap/>
            <w:vAlign w:val="center"/>
            <w:hideMark/>
          </w:tcPr>
          <w:p w14:paraId="29C9BE2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2730 </w:t>
            </w:r>
          </w:p>
        </w:tc>
        <w:tc>
          <w:tcPr>
            <w:tcW w:w="615" w:type="pct"/>
            <w:tcBorders>
              <w:top w:val="nil"/>
              <w:left w:val="nil"/>
              <w:bottom w:val="single" w:sz="4" w:space="0" w:color="auto"/>
              <w:right w:val="single" w:sz="4" w:space="0" w:color="auto"/>
            </w:tcBorders>
            <w:shd w:val="clear" w:color="auto" w:fill="auto"/>
            <w:noWrap/>
            <w:vAlign w:val="center"/>
            <w:hideMark/>
          </w:tcPr>
          <w:p w14:paraId="3B91777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2594 </w:t>
            </w:r>
          </w:p>
        </w:tc>
        <w:tc>
          <w:tcPr>
            <w:tcW w:w="615" w:type="pct"/>
            <w:tcBorders>
              <w:top w:val="nil"/>
              <w:left w:val="nil"/>
              <w:bottom w:val="single" w:sz="4" w:space="0" w:color="auto"/>
              <w:right w:val="single" w:sz="4" w:space="0" w:color="auto"/>
            </w:tcBorders>
            <w:shd w:val="clear" w:color="auto" w:fill="auto"/>
            <w:noWrap/>
            <w:vAlign w:val="center"/>
            <w:hideMark/>
          </w:tcPr>
          <w:p w14:paraId="56A04BF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2457 </w:t>
            </w:r>
          </w:p>
        </w:tc>
        <w:tc>
          <w:tcPr>
            <w:tcW w:w="794" w:type="pct"/>
            <w:tcBorders>
              <w:top w:val="nil"/>
              <w:left w:val="nil"/>
              <w:bottom w:val="single" w:sz="4" w:space="0" w:color="auto"/>
              <w:right w:val="single" w:sz="4" w:space="0" w:color="auto"/>
            </w:tcBorders>
            <w:shd w:val="clear" w:color="auto" w:fill="auto"/>
            <w:noWrap/>
            <w:vAlign w:val="center"/>
            <w:hideMark/>
          </w:tcPr>
          <w:p w14:paraId="5E8F571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2184 </w:t>
            </w:r>
          </w:p>
        </w:tc>
        <w:tc>
          <w:tcPr>
            <w:tcW w:w="941" w:type="pct"/>
            <w:vMerge/>
            <w:tcBorders>
              <w:top w:val="nil"/>
              <w:left w:val="single" w:sz="4" w:space="0" w:color="auto"/>
              <w:bottom w:val="single" w:sz="4" w:space="0" w:color="000000"/>
              <w:right w:val="single" w:sz="4" w:space="0" w:color="auto"/>
            </w:tcBorders>
            <w:vAlign w:val="center"/>
            <w:hideMark/>
          </w:tcPr>
          <w:p w14:paraId="3C0CD9B5" w14:textId="77777777" w:rsidR="00273C84" w:rsidRPr="00B2206E" w:rsidRDefault="00273C84" w:rsidP="00273C84">
            <w:pPr>
              <w:widowControl/>
              <w:jc w:val="left"/>
              <w:rPr>
                <w:rFonts w:ascii="宋体" w:eastAsia="宋体" w:hAnsi="宋体" w:cs="宋体"/>
                <w:kern w:val="0"/>
                <w:sz w:val="22"/>
              </w:rPr>
            </w:pPr>
          </w:p>
        </w:tc>
      </w:tr>
      <w:tr w:rsidR="00EC1FF8" w:rsidRPr="00B2206E" w14:paraId="69CB2284" w14:textId="77777777" w:rsidTr="00273C84">
        <w:trPr>
          <w:trHeight w:val="454"/>
        </w:trPr>
        <w:tc>
          <w:tcPr>
            <w:tcW w:w="394" w:type="pct"/>
            <w:tcBorders>
              <w:top w:val="nil"/>
              <w:left w:val="single" w:sz="4" w:space="0" w:color="auto"/>
              <w:bottom w:val="single" w:sz="4" w:space="0" w:color="auto"/>
              <w:right w:val="single" w:sz="4" w:space="0" w:color="auto"/>
            </w:tcBorders>
            <w:shd w:val="clear" w:color="auto" w:fill="auto"/>
            <w:noWrap/>
            <w:vAlign w:val="center"/>
            <w:hideMark/>
          </w:tcPr>
          <w:p w14:paraId="717188C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752" w:type="pct"/>
            <w:tcBorders>
              <w:top w:val="nil"/>
              <w:left w:val="nil"/>
              <w:bottom w:val="single" w:sz="4" w:space="0" w:color="auto"/>
              <w:right w:val="single" w:sz="4" w:space="0" w:color="auto"/>
            </w:tcBorders>
            <w:shd w:val="clear" w:color="auto" w:fill="auto"/>
            <w:noWrap/>
            <w:vAlign w:val="center"/>
            <w:hideMark/>
          </w:tcPr>
          <w:p w14:paraId="2B9A6B1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安洼新村</w:t>
            </w:r>
          </w:p>
        </w:tc>
        <w:tc>
          <w:tcPr>
            <w:tcW w:w="889" w:type="pct"/>
            <w:tcBorders>
              <w:top w:val="nil"/>
              <w:left w:val="nil"/>
              <w:bottom w:val="single" w:sz="4" w:space="0" w:color="auto"/>
              <w:right w:val="single" w:sz="4" w:space="0" w:color="auto"/>
            </w:tcBorders>
            <w:shd w:val="clear" w:color="auto" w:fill="auto"/>
            <w:noWrap/>
            <w:vAlign w:val="center"/>
            <w:hideMark/>
          </w:tcPr>
          <w:p w14:paraId="5E0ABE1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431 </w:t>
            </w:r>
          </w:p>
        </w:tc>
        <w:tc>
          <w:tcPr>
            <w:tcW w:w="615" w:type="pct"/>
            <w:tcBorders>
              <w:top w:val="nil"/>
              <w:left w:val="nil"/>
              <w:bottom w:val="single" w:sz="4" w:space="0" w:color="auto"/>
              <w:right w:val="single" w:sz="4" w:space="0" w:color="auto"/>
            </w:tcBorders>
            <w:shd w:val="clear" w:color="auto" w:fill="auto"/>
            <w:noWrap/>
            <w:vAlign w:val="center"/>
            <w:hideMark/>
          </w:tcPr>
          <w:p w14:paraId="5D2BAB2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409 </w:t>
            </w:r>
          </w:p>
        </w:tc>
        <w:tc>
          <w:tcPr>
            <w:tcW w:w="615" w:type="pct"/>
            <w:tcBorders>
              <w:top w:val="nil"/>
              <w:left w:val="nil"/>
              <w:bottom w:val="single" w:sz="4" w:space="0" w:color="auto"/>
              <w:right w:val="single" w:sz="4" w:space="0" w:color="auto"/>
            </w:tcBorders>
            <w:shd w:val="clear" w:color="auto" w:fill="auto"/>
            <w:noWrap/>
            <w:vAlign w:val="center"/>
            <w:hideMark/>
          </w:tcPr>
          <w:p w14:paraId="6F51205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388 </w:t>
            </w:r>
          </w:p>
        </w:tc>
        <w:tc>
          <w:tcPr>
            <w:tcW w:w="794" w:type="pct"/>
            <w:tcBorders>
              <w:top w:val="nil"/>
              <w:left w:val="nil"/>
              <w:bottom w:val="single" w:sz="4" w:space="0" w:color="auto"/>
              <w:right w:val="single" w:sz="4" w:space="0" w:color="auto"/>
            </w:tcBorders>
            <w:shd w:val="clear" w:color="auto" w:fill="auto"/>
            <w:noWrap/>
            <w:vAlign w:val="center"/>
            <w:hideMark/>
          </w:tcPr>
          <w:p w14:paraId="1651FC5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345 </w:t>
            </w:r>
          </w:p>
        </w:tc>
        <w:tc>
          <w:tcPr>
            <w:tcW w:w="941" w:type="pct"/>
            <w:vMerge/>
            <w:tcBorders>
              <w:top w:val="nil"/>
              <w:left w:val="single" w:sz="4" w:space="0" w:color="auto"/>
              <w:bottom w:val="single" w:sz="4" w:space="0" w:color="000000"/>
              <w:right w:val="single" w:sz="4" w:space="0" w:color="auto"/>
            </w:tcBorders>
            <w:vAlign w:val="center"/>
            <w:hideMark/>
          </w:tcPr>
          <w:p w14:paraId="624AC742" w14:textId="77777777" w:rsidR="00273C84" w:rsidRPr="00B2206E" w:rsidRDefault="00273C84" w:rsidP="00273C84">
            <w:pPr>
              <w:widowControl/>
              <w:jc w:val="left"/>
              <w:rPr>
                <w:rFonts w:ascii="宋体" w:eastAsia="宋体" w:hAnsi="宋体" w:cs="宋体"/>
                <w:kern w:val="0"/>
                <w:sz w:val="22"/>
              </w:rPr>
            </w:pPr>
          </w:p>
        </w:tc>
      </w:tr>
      <w:tr w:rsidR="00273C84" w:rsidRPr="00B2206E" w14:paraId="248A525D" w14:textId="77777777" w:rsidTr="00273C84">
        <w:trPr>
          <w:trHeight w:val="454"/>
        </w:trPr>
        <w:tc>
          <w:tcPr>
            <w:tcW w:w="114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7FF3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9" w:type="pct"/>
            <w:tcBorders>
              <w:top w:val="nil"/>
              <w:left w:val="nil"/>
              <w:bottom w:val="single" w:sz="4" w:space="0" w:color="auto"/>
              <w:right w:val="single" w:sz="4" w:space="0" w:color="auto"/>
            </w:tcBorders>
            <w:shd w:val="clear" w:color="auto" w:fill="auto"/>
            <w:noWrap/>
            <w:vAlign w:val="center"/>
            <w:hideMark/>
          </w:tcPr>
          <w:p w14:paraId="3507A67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39993 </w:t>
            </w:r>
          </w:p>
        </w:tc>
        <w:tc>
          <w:tcPr>
            <w:tcW w:w="615" w:type="pct"/>
            <w:tcBorders>
              <w:top w:val="nil"/>
              <w:left w:val="nil"/>
              <w:bottom w:val="single" w:sz="4" w:space="0" w:color="auto"/>
              <w:right w:val="single" w:sz="4" w:space="0" w:color="auto"/>
            </w:tcBorders>
            <w:shd w:val="clear" w:color="auto" w:fill="auto"/>
            <w:noWrap/>
            <w:vAlign w:val="center"/>
            <w:hideMark/>
          </w:tcPr>
          <w:p w14:paraId="018A253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43467 </w:t>
            </w:r>
          </w:p>
        </w:tc>
        <w:tc>
          <w:tcPr>
            <w:tcW w:w="615" w:type="pct"/>
            <w:tcBorders>
              <w:top w:val="nil"/>
              <w:left w:val="nil"/>
              <w:bottom w:val="single" w:sz="4" w:space="0" w:color="auto"/>
              <w:right w:val="single" w:sz="4" w:space="0" w:color="auto"/>
            </w:tcBorders>
            <w:shd w:val="clear" w:color="auto" w:fill="auto"/>
            <w:noWrap/>
            <w:vAlign w:val="center"/>
            <w:hideMark/>
          </w:tcPr>
          <w:p w14:paraId="2BC327E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35994 </w:t>
            </w:r>
          </w:p>
        </w:tc>
        <w:tc>
          <w:tcPr>
            <w:tcW w:w="794" w:type="pct"/>
            <w:tcBorders>
              <w:top w:val="nil"/>
              <w:left w:val="nil"/>
              <w:bottom w:val="single" w:sz="4" w:space="0" w:color="auto"/>
              <w:right w:val="single" w:sz="4" w:space="0" w:color="auto"/>
            </w:tcBorders>
            <w:shd w:val="clear" w:color="auto" w:fill="auto"/>
            <w:noWrap/>
            <w:vAlign w:val="center"/>
            <w:hideMark/>
          </w:tcPr>
          <w:p w14:paraId="78DE3F6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46255 </w:t>
            </w:r>
          </w:p>
        </w:tc>
        <w:tc>
          <w:tcPr>
            <w:tcW w:w="941" w:type="pct"/>
            <w:vMerge/>
            <w:tcBorders>
              <w:top w:val="nil"/>
              <w:left w:val="single" w:sz="4" w:space="0" w:color="auto"/>
              <w:bottom w:val="single" w:sz="4" w:space="0" w:color="000000"/>
              <w:right w:val="single" w:sz="4" w:space="0" w:color="auto"/>
            </w:tcBorders>
            <w:vAlign w:val="center"/>
            <w:hideMark/>
          </w:tcPr>
          <w:p w14:paraId="01333524" w14:textId="77777777" w:rsidR="00273C84" w:rsidRPr="00B2206E" w:rsidRDefault="00273C84" w:rsidP="00273C84">
            <w:pPr>
              <w:widowControl/>
              <w:jc w:val="left"/>
              <w:rPr>
                <w:rFonts w:ascii="宋体" w:eastAsia="宋体" w:hAnsi="宋体" w:cs="宋体"/>
                <w:kern w:val="0"/>
                <w:sz w:val="22"/>
              </w:rPr>
            </w:pPr>
          </w:p>
        </w:tc>
      </w:tr>
    </w:tbl>
    <w:p w14:paraId="5AD6ABB2" w14:textId="77777777" w:rsidR="00273C84" w:rsidRPr="00B2206E" w:rsidRDefault="00273C84">
      <w:pPr>
        <w:rPr>
          <w:rFonts w:asciiTheme="majorEastAsia" w:eastAsiaTheme="majorEastAsia" w:hAnsiTheme="majorEastAsia"/>
          <w:kern w:val="0"/>
          <w:sz w:val="28"/>
          <w:szCs w:val="28"/>
        </w:rPr>
      </w:pPr>
    </w:p>
    <w:p w14:paraId="17E9B3B3" w14:textId="77777777" w:rsidR="00085469" w:rsidRPr="00B2206E" w:rsidRDefault="007701EA">
      <w:pPr>
        <w:rPr>
          <w:rFonts w:asciiTheme="majorEastAsia" w:eastAsiaTheme="majorEastAsia" w:hAnsiTheme="majorEastAsia"/>
          <w:kern w:val="0"/>
          <w:sz w:val="28"/>
          <w:szCs w:val="28"/>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附表4</w:t>
      </w:r>
    </w:p>
    <w:tbl>
      <w:tblPr>
        <w:tblW w:w="5000" w:type="pct"/>
        <w:tblLook w:val="04A0" w:firstRow="1" w:lastRow="0" w:firstColumn="1" w:lastColumn="0" w:noHBand="0" w:noVBand="1"/>
      </w:tblPr>
      <w:tblGrid>
        <w:gridCol w:w="959"/>
        <w:gridCol w:w="1987"/>
        <w:gridCol w:w="1843"/>
        <w:gridCol w:w="1275"/>
        <w:gridCol w:w="1275"/>
        <w:gridCol w:w="1646"/>
        <w:gridCol w:w="1383"/>
      </w:tblGrid>
      <w:tr w:rsidR="00EC1FF8" w:rsidRPr="00B2206E" w14:paraId="2651220E" w14:textId="77777777" w:rsidTr="00273C84">
        <w:trPr>
          <w:trHeight w:val="510"/>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9BF2DEA" w14:textId="77777777" w:rsidR="00273C84" w:rsidRPr="00B2206E" w:rsidRDefault="00273C84" w:rsidP="00273C84">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位庄乡人口预测一览表</w:t>
            </w:r>
          </w:p>
        </w:tc>
      </w:tr>
      <w:tr w:rsidR="00EC1FF8" w:rsidRPr="00B2206E" w14:paraId="48C93EFD" w14:textId="77777777" w:rsidTr="00273C84">
        <w:trPr>
          <w:trHeight w:val="510"/>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9447D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9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947A9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2ECB6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24" w:type="pct"/>
            <w:gridSpan w:val="3"/>
            <w:tcBorders>
              <w:top w:val="single" w:sz="4" w:space="0" w:color="auto"/>
              <w:left w:val="nil"/>
              <w:bottom w:val="single" w:sz="4" w:space="0" w:color="auto"/>
              <w:right w:val="single" w:sz="4" w:space="0" w:color="auto"/>
            </w:tcBorders>
            <w:shd w:val="clear" w:color="auto" w:fill="auto"/>
            <w:noWrap/>
            <w:vAlign w:val="center"/>
            <w:hideMark/>
          </w:tcPr>
          <w:p w14:paraId="2D3D96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66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EC14D8F" w14:textId="77777777" w:rsidR="00273C84" w:rsidRPr="00B2206E" w:rsidRDefault="00273C84" w:rsidP="00273C84">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备注</w:t>
            </w:r>
          </w:p>
        </w:tc>
      </w:tr>
      <w:tr w:rsidR="00EC1FF8" w:rsidRPr="00B2206E" w14:paraId="79F1FEBD" w14:textId="77777777" w:rsidTr="00273C84">
        <w:trPr>
          <w:trHeight w:val="510"/>
        </w:trPr>
        <w:tc>
          <w:tcPr>
            <w:tcW w:w="462" w:type="pct"/>
            <w:vMerge/>
            <w:tcBorders>
              <w:top w:val="nil"/>
              <w:left w:val="single" w:sz="4" w:space="0" w:color="auto"/>
              <w:bottom w:val="single" w:sz="4" w:space="0" w:color="auto"/>
              <w:right w:val="single" w:sz="4" w:space="0" w:color="auto"/>
            </w:tcBorders>
            <w:vAlign w:val="center"/>
            <w:hideMark/>
          </w:tcPr>
          <w:p w14:paraId="6B825A28" w14:textId="77777777" w:rsidR="00273C84" w:rsidRPr="00B2206E" w:rsidRDefault="00273C84" w:rsidP="00273C84">
            <w:pPr>
              <w:widowControl/>
              <w:jc w:val="left"/>
              <w:rPr>
                <w:rFonts w:ascii="宋体" w:eastAsia="宋体" w:hAnsi="宋体" w:cs="宋体"/>
                <w:kern w:val="0"/>
                <w:sz w:val="22"/>
              </w:rPr>
            </w:pPr>
          </w:p>
        </w:tc>
        <w:tc>
          <w:tcPr>
            <w:tcW w:w="958" w:type="pct"/>
            <w:vMerge/>
            <w:tcBorders>
              <w:top w:val="nil"/>
              <w:left w:val="single" w:sz="4" w:space="0" w:color="auto"/>
              <w:bottom w:val="single" w:sz="4" w:space="0" w:color="auto"/>
              <w:right w:val="single" w:sz="4" w:space="0" w:color="auto"/>
            </w:tcBorders>
            <w:vAlign w:val="center"/>
            <w:hideMark/>
          </w:tcPr>
          <w:p w14:paraId="02C9A01B" w14:textId="77777777" w:rsidR="00273C84" w:rsidRPr="00B2206E" w:rsidRDefault="00273C84" w:rsidP="00273C84">
            <w:pPr>
              <w:widowControl/>
              <w:jc w:val="left"/>
              <w:rPr>
                <w:rFonts w:ascii="宋体" w:eastAsia="宋体" w:hAnsi="宋体" w:cs="宋体"/>
                <w:kern w:val="0"/>
                <w:sz w:val="22"/>
              </w:rPr>
            </w:pPr>
          </w:p>
        </w:tc>
        <w:tc>
          <w:tcPr>
            <w:tcW w:w="889" w:type="pct"/>
            <w:vMerge/>
            <w:tcBorders>
              <w:top w:val="nil"/>
              <w:left w:val="single" w:sz="4" w:space="0" w:color="auto"/>
              <w:bottom w:val="single" w:sz="4" w:space="0" w:color="auto"/>
              <w:right w:val="single" w:sz="4" w:space="0" w:color="auto"/>
            </w:tcBorders>
            <w:vAlign w:val="center"/>
            <w:hideMark/>
          </w:tcPr>
          <w:p w14:paraId="0C0FCAC2" w14:textId="77777777" w:rsidR="00273C84" w:rsidRPr="00B2206E" w:rsidRDefault="00273C84" w:rsidP="00273C84">
            <w:pPr>
              <w:widowControl/>
              <w:jc w:val="left"/>
              <w:rPr>
                <w:rFonts w:ascii="宋体" w:eastAsia="宋体" w:hAnsi="宋体" w:cs="宋体"/>
                <w:kern w:val="0"/>
                <w:sz w:val="22"/>
              </w:rPr>
            </w:pPr>
          </w:p>
        </w:tc>
        <w:tc>
          <w:tcPr>
            <w:tcW w:w="615" w:type="pct"/>
            <w:tcBorders>
              <w:top w:val="nil"/>
              <w:left w:val="nil"/>
              <w:bottom w:val="single" w:sz="4" w:space="0" w:color="auto"/>
              <w:right w:val="single" w:sz="4" w:space="0" w:color="auto"/>
            </w:tcBorders>
            <w:shd w:val="clear" w:color="auto" w:fill="auto"/>
            <w:noWrap/>
            <w:vAlign w:val="center"/>
            <w:hideMark/>
          </w:tcPr>
          <w:p w14:paraId="54E228A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5" w:type="pct"/>
            <w:tcBorders>
              <w:top w:val="nil"/>
              <w:left w:val="nil"/>
              <w:bottom w:val="single" w:sz="4" w:space="0" w:color="auto"/>
              <w:right w:val="single" w:sz="4" w:space="0" w:color="auto"/>
            </w:tcBorders>
            <w:shd w:val="clear" w:color="auto" w:fill="auto"/>
            <w:noWrap/>
            <w:vAlign w:val="center"/>
            <w:hideMark/>
          </w:tcPr>
          <w:p w14:paraId="033D832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69DCE4C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668" w:type="pct"/>
            <w:vMerge/>
            <w:tcBorders>
              <w:top w:val="nil"/>
              <w:left w:val="single" w:sz="4" w:space="0" w:color="auto"/>
              <w:bottom w:val="single" w:sz="4" w:space="0" w:color="auto"/>
              <w:right w:val="single" w:sz="4" w:space="0" w:color="auto"/>
            </w:tcBorders>
            <w:vAlign w:val="center"/>
            <w:hideMark/>
          </w:tcPr>
          <w:p w14:paraId="5A409070" w14:textId="77777777" w:rsidR="00273C84" w:rsidRPr="00B2206E" w:rsidRDefault="00273C84" w:rsidP="00273C84">
            <w:pPr>
              <w:widowControl/>
              <w:jc w:val="left"/>
              <w:rPr>
                <w:rFonts w:ascii="宋体" w:eastAsia="宋体" w:hAnsi="宋体" w:cs="宋体"/>
                <w:kern w:val="0"/>
                <w:sz w:val="24"/>
                <w:szCs w:val="24"/>
              </w:rPr>
            </w:pPr>
          </w:p>
        </w:tc>
      </w:tr>
      <w:tr w:rsidR="00EC1FF8" w:rsidRPr="00B2206E" w14:paraId="6F1F26B4"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3C681A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958" w:type="pct"/>
            <w:tcBorders>
              <w:top w:val="nil"/>
              <w:left w:val="nil"/>
              <w:bottom w:val="single" w:sz="4" w:space="0" w:color="auto"/>
              <w:right w:val="single" w:sz="4" w:space="0" w:color="auto"/>
            </w:tcBorders>
            <w:shd w:val="clear" w:color="auto" w:fill="auto"/>
            <w:noWrap/>
            <w:vAlign w:val="center"/>
            <w:hideMark/>
          </w:tcPr>
          <w:p w14:paraId="0168102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徐庄</w:t>
            </w:r>
          </w:p>
        </w:tc>
        <w:tc>
          <w:tcPr>
            <w:tcW w:w="889" w:type="pct"/>
            <w:tcBorders>
              <w:top w:val="nil"/>
              <w:left w:val="nil"/>
              <w:bottom w:val="single" w:sz="4" w:space="0" w:color="auto"/>
              <w:right w:val="single" w:sz="4" w:space="0" w:color="auto"/>
            </w:tcBorders>
            <w:shd w:val="clear" w:color="auto" w:fill="auto"/>
            <w:noWrap/>
            <w:vAlign w:val="center"/>
            <w:hideMark/>
          </w:tcPr>
          <w:p w14:paraId="103F612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2596 </w:t>
            </w:r>
          </w:p>
        </w:tc>
        <w:tc>
          <w:tcPr>
            <w:tcW w:w="615" w:type="pct"/>
            <w:tcBorders>
              <w:top w:val="nil"/>
              <w:left w:val="nil"/>
              <w:bottom w:val="single" w:sz="4" w:space="0" w:color="auto"/>
              <w:right w:val="single" w:sz="4" w:space="0" w:color="auto"/>
            </w:tcBorders>
            <w:shd w:val="clear" w:color="auto" w:fill="auto"/>
            <w:noWrap/>
            <w:vAlign w:val="center"/>
            <w:hideMark/>
          </w:tcPr>
          <w:p w14:paraId="6A7F2AF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2466 </w:t>
            </w:r>
          </w:p>
        </w:tc>
        <w:tc>
          <w:tcPr>
            <w:tcW w:w="615" w:type="pct"/>
            <w:tcBorders>
              <w:top w:val="nil"/>
              <w:left w:val="nil"/>
              <w:bottom w:val="single" w:sz="4" w:space="0" w:color="auto"/>
              <w:right w:val="single" w:sz="4" w:space="0" w:color="auto"/>
            </w:tcBorders>
            <w:shd w:val="clear" w:color="auto" w:fill="auto"/>
            <w:noWrap/>
            <w:vAlign w:val="center"/>
            <w:hideMark/>
          </w:tcPr>
          <w:p w14:paraId="2B9F957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2336 </w:t>
            </w:r>
          </w:p>
        </w:tc>
        <w:tc>
          <w:tcPr>
            <w:tcW w:w="794" w:type="pct"/>
            <w:tcBorders>
              <w:top w:val="nil"/>
              <w:left w:val="nil"/>
              <w:bottom w:val="single" w:sz="4" w:space="0" w:color="auto"/>
              <w:right w:val="single" w:sz="4" w:space="0" w:color="auto"/>
            </w:tcBorders>
            <w:shd w:val="clear" w:color="auto" w:fill="auto"/>
            <w:noWrap/>
            <w:vAlign w:val="center"/>
            <w:hideMark/>
          </w:tcPr>
          <w:p w14:paraId="2434D41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2077 </w:t>
            </w:r>
          </w:p>
        </w:tc>
        <w:tc>
          <w:tcPr>
            <w:tcW w:w="668" w:type="pct"/>
            <w:vMerge w:val="restart"/>
            <w:tcBorders>
              <w:top w:val="nil"/>
              <w:left w:val="single" w:sz="4" w:space="0" w:color="auto"/>
              <w:bottom w:val="single" w:sz="4" w:space="0" w:color="000000"/>
              <w:right w:val="single" w:sz="4" w:space="0" w:color="auto"/>
            </w:tcBorders>
            <w:shd w:val="clear" w:color="auto" w:fill="auto"/>
            <w:vAlign w:val="center"/>
            <w:hideMark/>
          </w:tcPr>
          <w:p w14:paraId="19B9272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南阳屯、新村、陈位庄村纳入镇区。</w:t>
            </w:r>
          </w:p>
        </w:tc>
      </w:tr>
      <w:tr w:rsidR="00EC1FF8" w:rsidRPr="00B2206E" w14:paraId="13FE0C81"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91CC20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958" w:type="pct"/>
            <w:tcBorders>
              <w:top w:val="nil"/>
              <w:left w:val="nil"/>
              <w:bottom w:val="single" w:sz="4" w:space="0" w:color="auto"/>
              <w:right w:val="single" w:sz="4" w:space="0" w:color="auto"/>
            </w:tcBorders>
            <w:shd w:val="clear" w:color="auto" w:fill="auto"/>
            <w:noWrap/>
            <w:vAlign w:val="center"/>
            <w:hideMark/>
          </w:tcPr>
          <w:p w14:paraId="7F4D2D8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桑葛庄</w:t>
            </w:r>
          </w:p>
        </w:tc>
        <w:tc>
          <w:tcPr>
            <w:tcW w:w="889" w:type="pct"/>
            <w:tcBorders>
              <w:top w:val="nil"/>
              <w:left w:val="nil"/>
              <w:bottom w:val="single" w:sz="4" w:space="0" w:color="auto"/>
              <w:right w:val="single" w:sz="4" w:space="0" w:color="auto"/>
            </w:tcBorders>
            <w:shd w:val="clear" w:color="auto" w:fill="auto"/>
            <w:noWrap/>
            <w:vAlign w:val="center"/>
            <w:hideMark/>
          </w:tcPr>
          <w:p w14:paraId="4ED8BF2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1100 </w:t>
            </w:r>
          </w:p>
        </w:tc>
        <w:tc>
          <w:tcPr>
            <w:tcW w:w="615" w:type="pct"/>
            <w:tcBorders>
              <w:top w:val="nil"/>
              <w:left w:val="nil"/>
              <w:bottom w:val="single" w:sz="4" w:space="0" w:color="auto"/>
              <w:right w:val="single" w:sz="4" w:space="0" w:color="auto"/>
            </w:tcBorders>
            <w:shd w:val="clear" w:color="auto" w:fill="auto"/>
            <w:noWrap/>
            <w:vAlign w:val="center"/>
            <w:hideMark/>
          </w:tcPr>
          <w:p w14:paraId="6C2B1C7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1045 </w:t>
            </w:r>
          </w:p>
        </w:tc>
        <w:tc>
          <w:tcPr>
            <w:tcW w:w="615" w:type="pct"/>
            <w:tcBorders>
              <w:top w:val="nil"/>
              <w:left w:val="nil"/>
              <w:bottom w:val="single" w:sz="4" w:space="0" w:color="auto"/>
              <w:right w:val="single" w:sz="4" w:space="0" w:color="auto"/>
            </w:tcBorders>
            <w:shd w:val="clear" w:color="auto" w:fill="auto"/>
            <w:noWrap/>
            <w:vAlign w:val="center"/>
            <w:hideMark/>
          </w:tcPr>
          <w:p w14:paraId="4CEF78B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990 </w:t>
            </w:r>
          </w:p>
        </w:tc>
        <w:tc>
          <w:tcPr>
            <w:tcW w:w="794" w:type="pct"/>
            <w:tcBorders>
              <w:top w:val="nil"/>
              <w:left w:val="nil"/>
              <w:bottom w:val="single" w:sz="4" w:space="0" w:color="auto"/>
              <w:right w:val="single" w:sz="4" w:space="0" w:color="auto"/>
            </w:tcBorders>
            <w:shd w:val="clear" w:color="auto" w:fill="auto"/>
            <w:noWrap/>
            <w:vAlign w:val="center"/>
            <w:hideMark/>
          </w:tcPr>
          <w:p w14:paraId="19F5DD2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880 </w:t>
            </w:r>
          </w:p>
        </w:tc>
        <w:tc>
          <w:tcPr>
            <w:tcW w:w="668" w:type="pct"/>
            <w:vMerge/>
            <w:tcBorders>
              <w:top w:val="nil"/>
              <w:left w:val="single" w:sz="4" w:space="0" w:color="auto"/>
              <w:bottom w:val="single" w:sz="4" w:space="0" w:color="000000"/>
              <w:right w:val="single" w:sz="4" w:space="0" w:color="auto"/>
            </w:tcBorders>
            <w:vAlign w:val="center"/>
            <w:hideMark/>
          </w:tcPr>
          <w:p w14:paraId="08327D50" w14:textId="77777777" w:rsidR="00273C84" w:rsidRPr="00B2206E" w:rsidRDefault="00273C84" w:rsidP="00273C84">
            <w:pPr>
              <w:widowControl/>
              <w:jc w:val="left"/>
              <w:rPr>
                <w:rFonts w:ascii="宋体" w:eastAsia="宋体" w:hAnsi="宋体" w:cs="宋体"/>
                <w:kern w:val="0"/>
                <w:sz w:val="22"/>
              </w:rPr>
            </w:pPr>
          </w:p>
        </w:tc>
      </w:tr>
      <w:tr w:rsidR="00EC1FF8" w:rsidRPr="00B2206E" w14:paraId="7B7CC220"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4326B4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958" w:type="pct"/>
            <w:tcBorders>
              <w:top w:val="nil"/>
              <w:left w:val="nil"/>
              <w:bottom w:val="single" w:sz="4" w:space="0" w:color="auto"/>
              <w:right w:val="single" w:sz="4" w:space="0" w:color="auto"/>
            </w:tcBorders>
            <w:shd w:val="clear" w:color="auto" w:fill="auto"/>
            <w:noWrap/>
            <w:vAlign w:val="center"/>
            <w:hideMark/>
          </w:tcPr>
          <w:p w14:paraId="6D4B833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王田</w:t>
            </w:r>
          </w:p>
        </w:tc>
        <w:tc>
          <w:tcPr>
            <w:tcW w:w="889" w:type="pct"/>
            <w:tcBorders>
              <w:top w:val="nil"/>
              <w:left w:val="nil"/>
              <w:bottom w:val="single" w:sz="4" w:space="0" w:color="auto"/>
              <w:right w:val="single" w:sz="4" w:space="0" w:color="auto"/>
            </w:tcBorders>
            <w:shd w:val="clear" w:color="auto" w:fill="auto"/>
            <w:noWrap/>
            <w:vAlign w:val="center"/>
            <w:hideMark/>
          </w:tcPr>
          <w:p w14:paraId="04F7080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 </w:t>
            </w:r>
          </w:p>
        </w:tc>
        <w:tc>
          <w:tcPr>
            <w:tcW w:w="615" w:type="pct"/>
            <w:tcBorders>
              <w:top w:val="nil"/>
              <w:left w:val="nil"/>
              <w:bottom w:val="single" w:sz="4" w:space="0" w:color="auto"/>
              <w:right w:val="single" w:sz="4" w:space="0" w:color="auto"/>
            </w:tcBorders>
            <w:shd w:val="clear" w:color="auto" w:fill="auto"/>
            <w:noWrap/>
            <w:vAlign w:val="center"/>
            <w:hideMark/>
          </w:tcPr>
          <w:p w14:paraId="13FB4C4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 </w:t>
            </w:r>
          </w:p>
        </w:tc>
        <w:tc>
          <w:tcPr>
            <w:tcW w:w="615" w:type="pct"/>
            <w:tcBorders>
              <w:top w:val="nil"/>
              <w:left w:val="nil"/>
              <w:bottom w:val="single" w:sz="4" w:space="0" w:color="auto"/>
              <w:right w:val="single" w:sz="4" w:space="0" w:color="auto"/>
            </w:tcBorders>
            <w:shd w:val="clear" w:color="auto" w:fill="auto"/>
            <w:noWrap/>
            <w:vAlign w:val="center"/>
            <w:hideMark/>
          </w:tcPr>
          <w:p w14:paraId="2AAB37C9"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 </w:t>
            </w:r>
          </w:p>
        </w:tc>
        <w:tc>
          <w:tcPr>
            <w:tcW w:w="794" w:type="pct"/>
            <w:tcBorders>
              <w:top w:val="nil"/>
              <w:left w:val="nil"/>
              <w:bottom w:val="single" w:sz="4" w:space="0" w:color="auto"/>
              <w:right w:val="single" w:sz="4" w:space="0" w:color="auto"/>
            </w:tcBorders>
            <w:shd w:val="clear" w:color="auto" w:fill="auto"/>
            <w:noWrap/>
            <w:vAlign w:val="center"/>
            <w:hideMark/>
          </w:tcPr>
          <w:p w14:paraId="0587DFA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 </w:t>
            </w:r>
          </w:p>
        </w:tc>
        <w:tc>
          <w:tcPr>
            <w:tcW w:w="668" w:type="pct"/>
            <w:vMerge/>
            <w:tcBorders>
              <w:top w:val="nil"/>
              <w:left w:val="single" w:sz="4" w:space="0" w:color="auto"/>
              <w:bottom w:val="single" w:sz="4" w:space="0" w:color="000000"/>
              <w:right w:val="single" w:sz="4" w:space="0" w:color="auto"/>
            </w:tcBorders>
            <w:vAlign w:val="center"/>
            <w:hideMark/>
          </w:tcPr>
          <w:p w14:paraId="489AF383" w14:textId="77777777" w:rsidR="00273C84" w:rsidRPr="00B2206E" w:rsidRDefault="00273C84" w:rsidP="00273C84">
            <w:pPr>
              <w:widowControl/>
              <w:jc w:val="left"/>
              <w:rPr>
                <w:rFonts w:ascii="宋体" w:eastAsia="宋体" w:hAnsi="宋体" w:cs="宋体"/>
                <w:kern w:val="0"/>
                <w:sz w:val="22"/>
              </w:rPr>
            </w:pPr>
          </w:p>
        </w:tc>
      </w:tr>
      <w:tr w:rsidR="00EC1FF8" w:rsidRPr="00B2206E" w14:paraId="22E807A1"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C30482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958" w:type="pct"/>
            <w:tcBorders>
              <w:top w:val="nil"/>
              <w:left w:val="nil"/>
              <w:bottom w:val="single" w:sz="4" w:space="0" w:color="auto"/>
              <w:right w:val="single" w:sz="4" w:space="0" w:color="auto"/>
            </w:tcBorders>
            <w:shd w:val="clear" w:color="auto" w:fill="auto"/>
            <w:noWrap/>
            <w:vAlign w:val="center"/>
            <w:hideMark/>
          </w:tcPr>
          <w:p w14:paraId="634CC3D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苏章营</w:t>
            </w:r>
          </w:p>
        </w:tc>
        <w:tc>
          <w:tcPr>
            <w:tcW w:w="889" w:type="pct"/>
            <w:tcBorders>
              <w:top w:val="nil"/>
              <w:left w:val="nil"/>
              <w:bottom w:val="single" w:sz="4" w:space="0" w:color="auto"/>
              <w:right w:val="single" w:sz="4" w:space="0" w:color="auto"/>
            </w:tcBorders>
            <w:shd w:val="clear" w:color="auto" w:fill="auto"/>
            <w:noWrap/>
            <w:vAlign w:val="center"/>
            <w:hideMark/>
          </w:tcPr>
          <w:p w14:paraId="130176C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2831 </w:t>
            </w:r>
          </w:p>
        </w:tc>
        <w:tc>
          <w:tcPr>
            <w:tcW w:w="615" w:type="pct"/>
            <w:tcBorders>
              <w:top w:val="nil"/>
              <w:left w:val="nil"/>
              <w:bottom w:val="single" w:sz="4" w:space="0" w:color="auto"/>
              <w:right w:val="single" w:sz="4" w:space="0" w:color="auto"/>
            </w:tcBorders>
            <w:shd w:val="clear" w:color="auto" w:fill="auto"/>
            <w:noWrap/>
            <w:vAlign w:val="center"/>
            <w:hideMark/>
          </w:tcPr>
          <w:p w14:paraId="3A35A2A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2689 </w:t>
            </w:r>
          </w:p>
        </w:tc>
        <w:tc>
          <w:tcPr>
            <w:tcW w:w="615" w:type="pct"/>
            <w:tcBorders>
              <w:top w:val="nil"/>
              <w:left w:val="nil"/>
              <w:bottom w:val="single" w:sz="4" w:space="0" w:color="auto"/>
              <w:right w:val="single" w:sz="4" w:space="0" w:color="auto"/>
            </w:tcBorders>
            <w:shd w:val="clear" w:color="auto" w:fill="auto"/>
            <w:noWrap/>
            <w:vAlign w:val="center"/>
            <w:hideMark/>
          </w:tcPr>
          <w:p w14:paraId="36AEBB8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2548 </w:t>
            </w:r>
          </w:p>
        </w:tc>
        <w:tc>
          <w:tcPr>
            <w:tcW w:w="794" w:type="pct"/>
            <w:tcBorders>
              <w:top w:val="nil"/>
              <w:left w:val="nil"/>
              <w:bottom w:val="single" w:sz="4" w:space="0" w:color="auto"/>
              <w:right w:val="single" w:sz="4" w:space="0" w:color="auto"/>
            </w:tcBorders>
            <w:shd w:val="clear" w:color="auto" w:fill="auto"/>
            <w:noWrap/>
            <w:vAlign w:val="center"/>
            <w:hideMark/>
          </w:tcPr>
          <w:p w14:paraId="685C634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2265 </w:t>
            </w:r>
          </w:p>
        </w:tc>
        <w:tc>
          <w:tcPr>
            <w:tcW w:w="668" w:type="pct"/>
            <w:vMerge/>
            <w:tcBorders>
              <w:top w:val="nil"/>
              <w:left w:val="single" w:sz="4" w:space="0" w:color="auto"/>
              <w:bottom w:val="single" w:sz="4" w:space="0" w:color="000000"/>
              <w:right w:val="single" w:sz="4" w:space="0" w:color="auto"/>
            </w:tcBorders>
            <w:vAlign w:val="center"/>
            <w:hideMark/>
          </w:tcPr>
          <w:p w14:paraId="3B5ABBEB" w14:textId="77777777" w:rsidR="00273C84" w:rsidRPr="00B2206E" w:rsidRDefault="00273C84" w:rsidP="00273C84">
            <w:pPr>
              <w:widowControl/>
              <w:jc w:val="left"/>
              <w:rPr>
                <w:rFonts w:ascii="宋体" w:eastAsia="宋体" w:hAnsi="宋体" w:cs="宋体"/>
                <w:kern w:val="0"/>
                <w:sz w:val="22"/>
              </w:rPr>
            </w:pPr>
          </w:p>
        </w:tc>
      </w:tr>
      <w:tr w:rsidR="00EC1FF8" w:rsidRPr="00B2206E" w14:paraId="2AD3545F"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A797C7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958" w:type="pct"/>
            <w:tcBorders>
              <w:top w:val="nil"/>
              <w:left w:val="nil"/>
              <w:bottom w:val="single" w:sz="4" w:space="0" w:color="auto"/>
              <w:right w:val="single" w:sz="4" w:space="0" w:color="auto"/>
            </w:tcBorders>
            <w:shd w:val="clear" w:color="auto" w:fill="auto"/>
            <w:noWrap/>
            <w:vAlign w:val="center"/>
            <w:hideMark/>
          </w:tcPr>
          <w:p w14:paraId="61A9887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大位庄</w:t>
            </w:r>
          </w:p>
        </w:tc>
        <w:tc>
          <w:tcPr>
            <w:tcW w:w="889" w:type="pct"/>
            <w:tcBorders>
              <w:top w:val="nil"/>
              <w:left w:val="nil"/>
              <w:bottom w:val="single" w:sz="4" w:space="0" w:color="auto"/>
              <w:right w:val="single" w:sz="4" w:space="0" w:color="auto"/>
            </w:tcBorders>
            <w:shd w:val="clear" w:color="auto" w:fill="auto"/>
            <w:noWrap/>
            <w:vAlign w:val="center"/>
            <w:hideMark/>
          </w:tcPr>
          <w:p w14:paraId="3FE470B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5400 </w:t>
            </w:r>
          </w:p>
        </w:tc>
        <w:tc>
          <w:tcPr>
            <w:tcW w:w="615" w:type="pct"/>
            <w:tcBorders>
              <w:top w:val="nil"/>
              <w:left w:val="nil"/>
              <w:bottom w:val="single" w:sz="4" w:space="0" w:color="auto"/>
              <w:right w:val="single" w:sz="4" w:space="0" w:color="auto"/>
            </w:tcBorders>
            <w:shd w:val="clear" w:color="auto" w:fill="auto"/>
            <w:noWrap/>
            <w:vAlign w:val="center"/>
            <w:hideMark/>
          </w:tcPr>
          <w:p w14:paraId="39C57E5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5130 </w:t>
            </w:r>
          </w:p>
        </w:tc>
        <w:tc>
          <w:tcPr>
            <w:tcW w:w="615" w:type="pct"/>
            <w:tcBorders>
              <w:top w:val="nil"/>
              <w:left w:val="nil"/>
              <w:bottom w:val="single" w:sz="4" w:space="0" w:color="auto"/>
              <w:right w:val="single" w:sz="4" w:space="0" w:color="auto"/>
            </w:tcBorders>
            <w:shd w:val="clear" w:color="auto" w:fill="auto"/>
            <w:noWrap/>
            <w:vAlign w:val="center"/>
            <w:hideMark/>
          </w:tcPr>
          <w:p w14:paraId="688BAEB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4860 </w:t>
            </w:r>
          </w:p>
        </w:tc>
        <w:tc>
          <w:tcPr>
            <w:tcW w:w="794" w:type="pct"/>
            <w:tcBorders>
              <w:top w:val="nil"/>
              <w:left w:val="nil"/>
              <w:bottom w:val="single" w:sz="4" w:space="0" w:color="auto"/>
              <w:right w:val="single" w:sz="4" w:space="0" w:color="auto"/>
            </w:tcBorders>
            <w:shd w:val="clear" w:color="auto" w:fill="auto"/>
            <w:noWrap/>
            <w:vAlign w:val="center"/>
            <w:hideMark/>
          </w:tcPr>
          <w:p w14:paraId="51BB3CC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4320 </w:t>
            </w:r>
          </w:p>
        </w:tc>
        <w:tc>
          <w:tcPr>
            <w:tcW w:w="668" w:type="pct"/>
            <w:vMerge/>
            <w:tcBorders>
              <w:top w:val="nil"/>
              <w:left w:val="single" w:sz="4" w:space="0" w:color="auto"/>
              <w:bottom w:val="single" w:sz="4" w:space="0" w:color="000000"/>
              <w:right w:val="single" w:sz="4" w:space="0" w:color="auto"/>
            </w:tcBorders>
            <w:vAlign w:val="center"/>
            <w:hideMark/>
          </w:tcPr>
          <w:p w14:paraId="1718BB3A" w14:textId="77777777" w:rsidR="00273C84" w:rsidRPr="00B2206E" w:rsidRDefault="00273C84" w:rsidP="00273C84">
            <w:pPr>
              <w:widowControl/>
              <w:jc w:val="left"/>
              <w:rPr>
                <w:rFonts w:ascii="宋体" w:eastAsia="宋体" w:hAnsi="宋体" w:cs="宋体"/>
                <w:kern w:val="0"/>
                <w:sz w:val="22"/>
              </w:rPr>
            </w:pPr>
          </w:p>
        </w:tc>
      </w:tr>
      <w:tr w:rsidR="00EC1FF8" w:rsidRPr="00B2206E" w14:paraId="371A4F40"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858921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958" w:type="pct"/>
            <w:tcBorders>
              <w:top w:val="nil"/>
              <w:left w:val="nil"/>
              <w:bottom w:val="single" w:sz="4" w:space="0" w:color="auto"/>
              <w:right w:val="single" w:sz="4" w:space="0" w:color="auto"/>
            </w:tcBorders>
            <w:shd w:val="clear" w:color="auto" w:fill="auto"/>
            <w:noWrap/>
            <w:vAlign w:val="center"/>
            <w:hideMark/>
          </w:tcPr>
          <w:p w14:paraId="48EA0E9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石佛</w:t>
            </w:r>
          </w:p>
        </w:tc>
        <w:tc>
          <w:tcPr>
            <w:tcW w:w="889" w:type="pct"/>
            <w:tcBorders>
              <w:top w:val="nil"/>
              <w:left w:val="nil"/>
              <w:bottom w:val="single" w:sz="4" w:space="0" w:color="auto"/>
              <w:right w:val="single" w:sz="4" w:space="0" w:color="auto"/>
            </w:tcBorders>
            <w:shd w:val="clear" w:color="auto" w:fill="auto"/>
            <w:noWrap/>
            <w:vAlign w:val="center"/>
            <w:hideMark/>
          </w:tcPr>
          <w:p w14:paraId="563EAF9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1789 </w:t>
            </w:r>
          </w:p>
        </w:tc>
        <w:tc>
          <w:tcPr>
            <w:tcW w:w="615" w:type="pct"/>
            <w:tcBorders>
              <w:top w:val="nil"/>
              <w:left w:val="nil"/>
              <w:bottom w:val="single" w:sz="4" w:space="0" w:color="auto"/>
              <w:right w:val="single" w:sz="4" w:space="0" w:color="auto"/>
            </w:tcBorders>
            <w:shd w:val="clear" w:color="auto" w:fill="auto"/>
            <w:noWrap/>
            <w:vAlign w:val="center"/>
            <w:hideMark/>
          </w:tcPr>
          <w:p w14:paraId="3DE2190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1700 </w:t>
            </w:r>
          </w:p>
        </w:tc>
        <w:tc>
          <w:tcPr>
            <w:tcW w:w="615" w:type="pct"/>
            <w:tcBorders>
              <w:top w:val="nil"/>
              <w:left w:val="nil"/>
              <w:bottom w:val="single" w:sz="4" w:space="0" w:color="auto"/>
              <w:right w:val="single" w:sz="4" w:space="0" w:color="auto"/>
            </w:tcBorders>
            <w:shd w:val="clear" w:color="auto" w:fill="auto"/>
            <w:noWrap/>
            <w:vAlign w:val="center"/>
            <w:hideMark/>
          </w:tcPr>
          <w:p w14:paraId="25E7FD9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1610 </w:t>
            </w:r>
          </w:p>
        </w:tc>
        <w:tc>
          <w:tcPr>
            <w:tcW w:w="794" w:type="pct"/>
            <w:tcBorders>
              <w:top w:val="nil"/>
              <w:left w:val="nil"/>
              <w:bottom w:val="single" w:sz="4" w:space="0" w:color="auto"/>
              <w:right w:val="single" w:sz="4" w:space="0" w:color="auto"/>
            </w:tcBorders>
            <w:shd w:val="clear" w:color="auto" w:fill="auto"/>
            <w:noWrap/>
            <w:vAlign w:val="center"/>
            <w:hideMark/>
          </w:tcPr>
          <w:p w14:paraId="4FF8329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1431 </w:t>
            </w:r>
          </w:p>
        </w:tc>
        <w:tc>
          <w:tcPr>
            <w:tcW w:w="668" w:type="pct"/>
            <w:vMerge/>
            <w:tcBorders>
              <w:top w:val="nil"/>
              <w:left w:val="single" w:sz="4" w:space="0" w:color="auto"/>
              <w:bottom w:val="single" w:sz="4" w:space="0" w:color="000000"/>
              <w:right w:val="single" w:sz="4" w:space="0" w:color="auto"/>
            </w:tcBorders>
            <w:vAlign w:val="center"/>
            <w:hideMark/>
          </w:tcPr>
          <w:p w14:paraId="7FBAAA0A" w14:textId="77777777" w:rsidR="00273C84" w:rsidRPr="00B2206E" w:rsidRDefault="00273C84" w:rsidP="00273C84">
            <w:pPr>
              <w:widowControl/>
              <w:jc w:val="left"/>
              <w:rPr>
                <w:rFonts w:ascii="宋体" w:eastAsia="宋体" w:hAnsi="宋体" w:cs="宋体"/>
                <w:kern w:val="0"/>
                <w:sz w:val="22"/>
              </w:rPr>
            </w:pPr>
          </w:p>
        </w:tc>
      </w:tr>
      <w:tr w:rsidR="00EC1FF8" w:rsidRPr="00B2206E" w14:paraId="299A8369"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75F096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958" w:type="pct"/>
            <w:tcBorders>
              <w:top w:val="nil"/>
              <w:left w:val="nil"/>
              <w:bottom w:val="single" w:sz="4" w:space="0" w:color="auto"/>
              <w:right w:val="single" w:sz="4" w:space="0" w:color="auto"/>
            </w:tcBorders>
            <w:shd w:val="clear" w:color="auto" w:fill="auto"/>
            <w:noWrap/>
            <w:vAlign w:val="center"/>
            <w:hideMark/>
          </w:tcPr>
          <w:p w14:paraId="63F9061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马营（弘晟社区）</w:t>
            </w:r>
          </w:p>
        </w:tc>
        <w:tc>
          <w:tcPr>
            <w:tcW w:w="889" w:type="pct"/>
            <w:tcBorders>
              <w:top w:val="nil"/>
              <w:left w:val="nil"/>
              <w:bottom w:val="single" w:sz="4" w:space="0" w:color="auto"/>
              <w:right w:val="single" w:sz="4" w:space="0" w:color="auto"/>
            </w:tcBorders>
            <w:shd w:val="clear" w:color="auto" w:fill="auto"/>
            <w:noWrap/>
            <w:vAlign w:val="center"/>
            <w:hideMark/>
          </w:tcPr>
          <w:p w14:paraId="636A9CD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752 </w:t>
            </w:r>
          </w:p>
        </w:tc>
        <w:tc>
          <w:tcPr>
            <w:tcW w:w="615" w:type="pct"/>
            <w:tcBorders>
              <w:top w:val="nil"/>
              <w:left w:val="nil"/>
              <w:bottom w:val="single" w:sz="4" w:space="0" w:color="auto"/>
              <w:right w:val="single" w:sz="4" w:space="0" w:color="auto"/>
            </w:tcBorders>
            <w:shd w:val="clear" w:color="auto" w:fill="auto"/>
            <w:noWrap/>
            <w:vAlign w:val="center"/>
            <w:hideMark/>
          </w:tcPr>
          <w:p w14:paraId="0C105FD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714 </w:t>
            </w:r>
          </w:p>
        </w:tc>
        <w:tc>
          <w:tcPr>
            <w:tcW w:w="615" w:type="pct"/>
            <w:tcBorders>
              <w:top w:val="nil"/>
              <w:left w:val="nil"/>
              <w:bottom w:val="single" w:sz="4" w:space="0" w:color="auto"/>
              <w:right w:val="single" w:sz="4" w:space="0" w:color="auto"/>
            </w:tcBorders>
            <w:shd w:val="clear" w:color="auto" w:fill="auto"/>
            <w:noWrap/>
            <w:vAlign w:val="center"/>
            <w:hideMark/>
          </w:tcPr>
          <w:p w14:paraId="6B3A871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677 </w:t>
            </w:r>
          </w:p>
        </w:tc>
        <w:tc>
          <w:tcPr>
            <w:tcW w:w="794" w:type="pct"/>
            <w:tcBorders>
              <w:top w:val="nil"/>
              <w:left w:val="nil"/>
              <w:bottom w:val="single" w:sz="4" w:space="0" w:color="auto"/>
              <w:right w:val="single" w:sz="4" w:space="0" w:color="auto"/>
            </w:tcBorders>
            <w:shd w:val="clear" w:color="auto" w:fill="auto"/>
            <w:noWrap/>
            <w:vAlign w:val="center"/>
            <w:hideMark/>
          </w:tcPr>
          <w:p w14:paraId="3F5E379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602 </w:t>
            </w:r>
          </w:p>
        </w:tc>
        <w:tc>
          <w:tcPr>
            <w:tcW w:w="668" w:type="pct"/>
            <w:vMerge/>
            <w:tcBorders>
              <w:top w:val="nil"/>
              <w:left w:val="single" w:sz="4" w:space="0" w:color="auto"/>
              <w:bottom w:val="single" w:sz="4" w:space="0" w:color="000000"/>
              <w:right w:val="single" w:sz="4" w:space="0" w:color="auto"/>
            </w:tcBorders>
            <w:vAlign w:val="center"/>
            <w:hideMark/>
          </w:tcPr>
          <w:p w14:paraId="1C8807A8" w14:textId="77777777" w:rsidR="00273C84" w:rsidRPr="00B2206E" w:rsidRDefault="00273C84" w:rsidP="00273C84">
            <w:pPr>
              <w:widowControl/>
              <w:jc w:val="left"/>
              <w:rPr>
                <w:rFonts w:ascii="宋体" w:eastAsia="宋体" w:hAnsi="宋体" w:cs="宋体"/>
                <w:kern w:val="0"/>
                <w:sz w:val="22"/>
              </w:rPr>
            </w:pPr>
          </w:p>
        </w:tc>
      </w:tr>
      <w:tr w:rsidR="00EC1FF8" w:rsidRPr="00B2206E" w14:paraId="5CD26AB0"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7B022A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958" w:type="pct"/>
            <w:tcBorders>
              <w:top w:val="nil"/>
              <w:left w:val="nil"/>
              <w:bottom w:val="single" w:sz="4" w:space="0" w:color="auto"/>
              <w:right w:val="single" w:sz="4" w:space="0" w:color="auto"/>
            </w:tcBorders>
            <w:shd w:val="clear" w:color="auto" w:fill="auto"/>
            <w:noWrap/>
            <w:vAlign w:val="center"/>
            <w:hideMark/>
          </w:tcPr>
          <w:p w14:paraId="2B2DE311"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马营桥</w:t>
            </w:r>
          </w:p>
        </w:tc>
        <w:tc>
          <w:tcPr>
            <w:tcW w:w="889" w:type="pct"/>
            <w:tcBorders>
              <w:top w:val="nil"/>
              <w:left w:val="nil"/>
              <w:bottom w:val="single" w:sz="4" w:space="0" w:color="auto"/>
              <w:right w:val="single" w:sz="4" w:space="0" w:color="auto"/>
            </w:tcBorders>
            <w:shd w:val="clear" w:color="auto" w:fill="auto"/>
            <w:noWrap/>
            <w:vAlign w:val="center"/>
            <w:hideMark/>
          </w:tcPr>
          <w:p w14:paraId="1A6CD5D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587 </w:t>
            </w:r>
          </w:p>
        </w:tc>
        <w:tc>
          <w:tcPr>
            <w:tcW w:w="615" w:type="pct"/>
            <w:tcBorders>
              <w:top w:val="nil"/>
              <w:left w:val="nil"/>
              <w:bottom w:val="single" w:sz="4" w:space="0" w:color="auto"/>
              <w:right w:val="single" w:sz="4" w:space="0" w:color="auto"/>
            </w:tcBorders>
            <w:shd w:val="clear" w:color="auto" w:fill="auto"/>
            <w:noWrap/>
            <w:vAlign w:val="center"/>
            <w:hideMark/>
          </w:tcPr>
          <w:p w14:paraId="5C53C08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558 </w:t>
            </w:r>
          </w:p>
        </w:tc>
        <w:tc>
          <w:tcPr>
            <w:tcW w:w="615" w:type="pct"/>
            <w:tcBorders>
              <w:top w:val="nil"/>
              <w:left w:val="nil"/>
              <w:bottom w:val="single" w:sz="4" w:space="0" w:color="auto"/>
              <w:right w:val="single" w:sz="4" w:space="0" w:color="auto"/>
            </w:tcBorders>
            <w:shd w:val="clear" w:color="auto" w:fill="auto"/>
            <w:noWrap/>
            <w:vAlign w:val="center"/>
            <w:hideMark/>
          </w:tcPr>
          <w:p w14:paraId="140E5384"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528 </w:t>
            </w:r>
          </w:p>
        </w:tc>
        <w:tc>
          <w:tcPr>
            <w:tcW w:w="794" w:type="pct"/>
            <w:tcBorders>
              <w:top w:val="nil"/>
              <w:left w:val="nil"/>
              <w:bottom w:val="single" w:sz="4" w:space="0" w:color="auto"/>
              <w:right w:val="single" w:sz="4" w:space="0" w:color="auto"/>
            </w:tcBorders>
            <w:shd w:val="clear" w:color="auto" w:fill="auto"/>
            <w:noWrap/>
            <w:vAlign w:val="center"/>
            <w:hideMark/>
          </w:tcPr>
          <w:p w14:paraId="04A6993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470 </w:t>
            </w:r>
          </w:p>
        </w:tc>
        <w:tc>
          <w:tcPr>
            <w:tcW w:w="668" w:type="pct"/>
            <w:vMerge/>
            <w:tcBorders>
              <w:top w:val="nil"/>
              <w:left w:val="single" w:sz="4" w:space="0" w:color="auto"/>
              <w:bottom w:val="single" w:sz="4" w:space="0" w:color="000000"/>
              <w:right w:val="single" w:sz="4" w:space="0" w:color="auto"/>
            </w:tcBorders>
            <w:vAlign w:val="center"/>
            <w:hideMark/>
          </w:tcPr>
          <w:p w14:paraId="0650978B" w14:textId="77777777" w:rsidR="00273C84" w:rsidRPr="00B2206E" w:rsidRDefault="00273C84" w:rsidP="00273C84">
            <w:pPr>
              <w:widowControl/>
              <w:jc w:val="left"/>
              <w:rPr>
                <w:rFonts w:ascii="宋体" w:eastAsia="宋体" w:hAnsi="宋体" w:cs="宋体"/>
                <w:kern w:val="0"/>
                <w:sz w:val="22"/>
              </w:rPr>
            </w:pPr>
          </w:p>
        </w:tc>
      </w:tr>
      <w:tr w:rsidR="00EC1FF8" w:rsidRPr="00B2206E" w14:paraId="1D17D9F6"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F53CED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958" w:type="pct"/>
            <w:tcBorders>
              <w:top w:val="nil"/>
              <w:left w:val="nil"/>
              <w:bottom w:val="single" w:sz="4" w:space="0" w:color="auto"/>
              <w:right w:val="single" w:sz="4" w:space="0" w:color="auto"/>
            </w:tcBorders>
            <w:shd w:val="clear" w:color="auto" w:fill="auto"/>
            <w:noWrap/>
            <w:vAlign w:val="center"/>
            <w:hideMark/>
          </w:tcPr>
          <w:p w14:paraId="1D31B21E"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王治</w:t>
            </w:r>
          </w:p>
        </w:tc>
        <w:tc>
          <w:tcPr>
            <w:tcW w:w="889" w:type="pct"/>
            <w:tcBorders>
              <w:top w:val="nil"/>
              <w:left w:val="nil"/>
              <w:bottom w:val="single" w:sz="4" w:space="0" w:color="auto"/>
              <w:right w:val="single" w:sz="4" w:space="0" w:color="auto"/>
            </w:tcBorders>
            <w:shd w:val="clear" w:color="auto" w:fill="auto"/>
            <w:noWrap/>
            <w:vAlign w:val="center"/>
            <w:hideMark/>
          </w:tcPr>
          <w:p w14:paraId="168AF75A"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2300 </w:t>
            </w:r>
          </w:p>
        </w:tc>
        <w:tc>
          <w:tcPr>
            <w:tcW w:w="615" w:type="pct"/>
            <w:tcBorders>
              <w:top w:val="nil"/>
              <w:left w:val="nil"/>
              <w:bottom w:val="single" w:sz="4" w:space="0" w:color="auto"/>
              <w:right w:val="single" w:sz="4" w:space="0" w:color="auto"/>
            </w:tcBorders>
            <w:shd w:val="clear" w:color="auto" w:fill="auto"/>
            <w:noWrap/>
            <w:vAlign w:val="center"/>
            <w:hideMark/>
          </w:tcPr>
          <w:p w14:paraId="6C3FF1F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2185 </w:t>
            </w:r>
          </w:p>
        </w:tc>
        <w:tc>
          <w:tcPr>
            <w:tcW w:w="615" w:type="pct"/>
            <w:tcBorders>
              <w:top w:val="nil"/>
              <w:left w:val="nil"/>
              <w:bottom w:val="single" w:sz="4" w:space="0" w:color="auto"/>
              <w:right w:val="single" w:sz="4" w:space="0" w:color="auto"/>
            </w:tcBorders>
            <w:shd w:val="clear" w:color="auto" w:fill="auto"/>
            <w:noWrap/>
            <w:vAlign w:val="center"/>
            <w:hideMark/>
          </w:tcPr>
          <w:p w14:paraId="6C335CE3"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2070 </w:t>
            </w:r>
          </w:p>
        </w:tc>
        <w:tc>
          <w:tcPr>
            <w:tcW w:w="794" w:type="pct"/>
            <w:tcBorders>
              <w:top w:val="nil"/>
              <w:left w:val="nil"/>
              <w:bottom w:val="single" w:sz="4" w:space="0" w:color="auto"/>
              <w:right w:val="single" w:sz="4" w:space="0" w:color="auto"/>
            </w:tcBorders>
            <w:shd w:val="clear" w:color="auto" w:fill="auto"/>
            <w:noWrap/>
            <w:vAlign w:val="center"/>
            <w:hideMark/>
          </w:tcPr>
          <w:p w14:paraId="097F528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1840 </w:t>
            </w:r>
          </w:p>
        </w:tc>
        <w:tc>
          <w:tcPr>
            <w:tcW w:w="668" w:type="pct"/>
            <w:vMerge/>
            <w:tcBorders>
              <w:top w:val="nil"/>
              <w:left w:val="single" w:sz="4" w:space="0" w:color="auto"/>
              <w:bottom w:val="single" w:sz="4" w:space="0" w:color="000000"/>
              <w:right w:val="single" w:sz="4" w:space="0" w:color="auto"/>
            </w:tcBorders>
            <w:vAlign w:val="center"/>
            <w:hideMark/>
          </w:tcPr>
          <w:p w14:paraId="748E95DB" w14:textId="77777777" w:rsidR="00273C84" w:rsidRPr="00B2206E" w:rsidRDefault="00273C84" w:rsidP="00273C84">
            <w:pPr>
              <w:widowControl/>
              <w:jc w:val="left"/>
              <w:rPr>
                <w:rFonts w:ascii="宋体" w:eastAsia="宋体" w:hAnsi="宋体" w:cs="宋体"/>
                <w:kern w:val="0"/>
                <w:sz w:val="22"/>
              </w:rPr>
            </w:pPr>
          </w:p>
        </w:tc>
      </w:tr>
      <w:tr w:rsidR="00EC1FF8" w:rsidRPr="00B2206E" w14:paraId="5FE343DE"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7117F5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958" w:type="pct"/>
            <w:tcBorders>
              <w:top w:val="nil"/>
              <w:left w:val="nil"/>
              <w:bottom w:val="single" w:sz="4" w:space="0" w:color="auto"/>
              <w:right w:val="single" w:sz="4" w:space="0" w:color="auto"/>
            </w:tcBorders>
            <w:shd w:val="clear" w:color="auto" w:fill="auto"/>
            <w:noWrap/>
            <w:vAlign w:val="center"/>
            <w:hideMark/>
          </w:tcPr>
          <w:p w14:paraId="354E352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前渔池</w:t>
            </w:r>
          </w:p>
        </w:tc>
        <w:tc>
          <w:tcPr>
            <w:tcW w:w="889" w:type="pct"/>
            <w:tcBorders>
              <w:top w:val="nil"/>
              <w:left w:val="nil"/>
              <w:bottom w:val="single" w:sz="4" w:space="0" w:color="auto"/>
              <w:right w:val="single" w:sz="4" w:space="0" w:color="auto"/>
            </w:tcBorders>
            <w:shd w:val="clear" w:color="auto" w:fill="auto"/>
            <w:noWrap/>
            <w:vAlign w:val="center"/>
            <w:hideMark/>
          </w:tcPr>
          <w:p w14:paraId="145A9E4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 </w:t>
            </w:r>
          </w:p>
        </w:tc>
        <w:tc>
          <w:tcPr>
            <w:tcW w:w="615" w:type="pct"/>
            <w:tcBorders>
              <w:top w:val="nil"/>
              <w:left w:val="nil"/>
              <w:bottom w:val="single" w:sz="4" w:space="0" w:color="auto"/>
              <w:right w:val="single" w:sz="4" w:space="0" w:color="auto"/>
            </w:tcBorders>
            <w:shd w:val="clear" w:color="auto" w:fill="auto"/>
            <w:noWrap/>
            <w:vAlign w:val="center"/>
            <w:hideMark/>
          </w:tcPr>
          <w:p w14:paraId="73777DC2"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428 </w:t>
            </w:r>
          </w:p>
        </w:tc>
        <w:tc>
          <w:tcPr>
            <w:tcW w:w="615" w:type="pct"/>
            <w:tcBorders>
              <w:top w:val="nil"/>
              <w:left w:val="nil"/>
              <w:bottom w:val="single" w:sz="4" w:space="0" w:color="auto"/>
              <w:right w:val="single" w:sz="4" w:space="0" w:color="auto"/>
            </w:tcBorders>
            <w:shd w:val="clear" w:color="auto" w:fill="auto"/>
            <w:noWrap/>
            <w:vAlign w:val="center"/>
            <w:hideMark/>
          </w:tcPr>
          <w:p w14:paraId="4A20658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405 </w:t>
            </w:r>
          </w:p>
        </w:tc>
        <w:tc>
          <w:tcPr>
            <w:tcW w:w="794" w:type="pct"/>
            <w:tcBorders>
              <w:top w:val="nil"/>
              <w:left w:val="nil"/>
              <w:bottom w:val="single" w:sz="4" w:space="0" w:color="auto"/>
              <w:right w:val="single" w:sz="4" w:space="0" w:color="auto"/>
            </w:tcBorders>
            <w:shd w:val="clear" w:color="auto" w:fill="auto"/>
            <w:noWrap/>
            <w:vAlign w:val="center"/>
            <w:hideMark/>
          </w:tcPr>
          <w:p w14:paraId="57E2BA3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 </w:t>
            </w:r>
          </w:p>
        </w:tc>
        <w:tc>
          <w:tcPr>
            <w:tcW w:w="668" w:type="pct"/>
            <w:vMerge/>
            <w:tcBorders>
              <w:top w:val="nil"/>
              <w:left w:val="single" w:sz="4" w:space="0" w:color="auto"/>
              <w:bottom w:val="single" w:sz="4" w:space="0" w:color="000000"/>
              <w:right w:val="single" w:sz="4" w:space="0" w:color="auto"/>
            </w:tcBorders>
            <w:vAlign w:val="center"/>
            <w:hideMark/>
          </w:tcPr>
          <w:p w14:paraId="300F8EBA" w14:textId="77777777" w:rsidR="00273C84" w:rsidRPr="00B2206E" w:rsidRDefault="00273C84" w:rsidP="00273C84">
            <w:pPr>
              <w:widowControl/>
              <w:jc w:val="left"/>
              <w:rPr>
                <w:rFonts w:ascii="宋体" w:eastAsia="宋体" w:hAnsi="宋体" w:cs="宋体"/>
                <w:kern w:val="0"/>
                <w:sz w:val="22"/>
              </w:rPr>
            </w:pPr>
          </w:p>
        </w:tc>
      </w:tr>
      <w:tr w:rsidR="00EC1FF8" w:rsidRPr="00B2206E" w14:paraId="319F1098"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CAF94B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958" w:type="pct"/>
            <w:tcBorders>
              <w:top w:val="nil"/>
              <w:left w:val="nil"/>
              <w:bottom w:val="single" w:sz="4" w:space="0" w:color="auto"/>
              <w:right w:val="single" w:sz="4" w:space="0" w:color="auto"/>
            </w:tcBorders>
            <w:shd w:val="clear" w:color="auto" w:fill="auto"/>
            <w:noWrap/>
            <w:vAlign w:val="center"/>
            <w:hideMark/>
          </w:tcPr>
          <w:p w14:paraId="66E9B82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中渔池</w:t>
            </w:r>
          </w:p>
        </w:tc>
        <w:tc>
          <w:tcPr>
            <w:tcW w:w="889" w:type="pct"/>
            <w:tcBorders>
              <w:top w:val="nil"/>
              <w:left w:val="nil"/>
              <w:bottom w:val="single" w:sz="4" w:space="0" w:color="auto"/>
              <w:right w:val="single" w:sz="4" w:space="0" w:color="auto"/>
            </w:tcBorders>
            <w:shd w:val="clear" w:color="auto" w:fill="auto"/>
            <w:noWrap/>
            <w:vAlign w:val="center"/>
            <w:hideMark/>
          </w:tcPr>
          <w:p w14:paraId="2F4A916D"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1692 </w:t>
            </w:r>
          </w:p>
        </w:tc>
        <w:tc>
          <w:tcPr>
            <w:tcW w:w="615" w:type="pct"/>
            <w:tcBorders>
              <w:top w:val="nil"/>
              <w:left w:val="nil"/>
              <w:bottom w:val="single" w:sz="4" w:space="0" w:color="auto"/>
              <w:right w:val="single" w:sz="4" w:space="0" w:color="auto"/>
            </w:tcBorders>
            <w:shd w:val="clear" w:color="auto" w:fill="auto"/>
            <w:noWrap/>
            <w:vAlign w:val="center"/>
            <w:hideMark/>
          </w:tcPr>
          <w:p w14:paraId="5AB9D39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1607 </w:t>
            </w:r>
          </w:p>
        </w:tc>
        <w:tc>
          <w:tcPr>
            <w:tcW w:w="615" w:type="pct"/>
            <w:tcBorders>
              <w:top w:val="nil"/>
              <w:left w:val="nil"/>
              <w:bottom w:val="single" w:sz="4" w:space="0" w:color="auto"/>
              <w:right w:val="single" w:sz="4" w:space="0" w:color="auto"/>
            </w:tcBorders>
            <w:shd w:val="clear" w:color="auto" w:fill="auto"/>
            <w:noWrap/>
            <w:vAlign w:val="center"/>
            <w:hideMark/>
          </w:tcPr>
          <w:p w14:paraId="25F7559F"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1523 </w:t>
            </w:r>
          </w:p>
        </w:tc>
        <w:tc>
          <w:tcPr>
            <w:tcW w:w="794" w:type="pct"/>
            <w:tcBorders>
              <w:top w:val="nil"/>
              <w:left w:val="nil"/>
              <w:bottom w:val="single" w:sz="4" w:space="0" w:color="auto"/>
              <w:right w:val="single" w:sz="4" w:space="0" w:color="auto"/>
            </w:tcBorders>
            <w:shd w:val="clear" w:color="auto" w:fill="auto"/>
            <w:noWrap/>
            <w:vAlign w:val="center"/>
            <w:hideMark/>
          </w:tcPr>
          <w:p w14:paraId="1C9C81B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1354 </w:t>
            </w:r>
          </w:p>
        </w:tc>
        <w:tc>
          <w:tcPr>
            <w:tcW w:w="668" w:type="pct"/>
            <w:vMerge/>
            <w:tcBorders>
              <w:top w:val="nil"/>
              <w:left w:val="single" w:sz="4" w:space="0" w:color="auto"/>
              <w:bottom w:val="single" w:sz="4" w:space="0" w:color="000000"/>
              <w:right w:val="single" w:sz="4" w:space="0" w:color="auto"/>
            </w:tcBorders>
            <w:vAlign w:val="center"/>
            <w:hideMark/>
          </w:tcPr>
          <w:p w14:paraId="3B2911DD" w14:textId="77777777" w:rsidR="00273C84" w:rsidRPr="00B2206E" w:rsidRDefault="00273C84" w:rsidP="00273C84">
            <w:pPr>
              <w:widowControl/>
              <w:jc w:val="left"/>
              <w:rPr>
                <w:rFonts w:ascii="宋体" w:eastAsia="宋体" w:hAnsi="宋体" w:cs="宋体"/>
                <w:kern w:val="0"/>
                <w:sz w:val="22"/>
              </w:rPr>
            </w:pPr>
          </w:p>
        </w:tc>
      </w:tr>
      <w:tr w:rsidR="00EC1FF8" w:rsidRPr="00B2206E" w14:paraId="1F2628F2" w14:textId="77777777" w:rsidTr="00273C84">
        <w:trPr>
          <w:trHeight w:val="51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E4C71B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958" w:type="pct"/>
            <w:tcBorders>
              <w:top w:val="nil"/>
              <w:left w:val="nil"/>
              <w:bottom w:val="single" w:sz="4" w:space="0" w:color="auto"/>
              <w:right w:val="single" w:sz="4" w:space="0" w:color="auto"/>
            </w:tcBorders>
            <w:shd w:val="clear" w:color="auto" w:fill="auto"/>
            <w:noWrap/>
            <w:vAlign w:val="center"/>
            <w:hideMark/>
          </w:tcPr>
          <w:p w14:paraId="15B3FCF6"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后渔池</w:t>
            </w:r>
          </w:p>
        </w:tc>
        <w:tc>
          <w:tcPr>
            <w:tcW w:w="889" w:type="pct"/>
            <w:tcBorders>
              <w:top w:val="nil"/>
              <w:left w:val="nil"/>
              <w:bottom w:val="single" w:sz="4" w:space="0" w:color="auto"/>
              <w:right w:val="single" w:sz="4" w:space="0" w:color="auto"/>
            </w:tcBorders>
            <w:shd w:val="clear" w:color="auto" w:fill="auto"/>
            <w:noWrap/>
            <w:vAlign w:val="center"/>
            <w:hideMark/>
          </w:tcPr>
          <w:p w14:paraId="34FC1DA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1218 </w:t>
            </w:r>
          </w:p>
        </w:tc>
        <w:tc>
          <w:tcPr>
            <w:tcW w:w="615" w:type="pct"/>
            <w:tcBorders>
              <w:top w:val="nil"/>
              <w:left w:val="nil"/>
              <w:bottom w:val="single" w:sz="4" w:space="0" w:color="auto"/>
              <w:right w:val="single" w:sz="4" w:space="0" w:color="auto"/>
            </w:tcBorders>
            <w:shd w:val="clear" w:color="auto" w:fill="auto"/>
            <w:noWrap/>
            <w:vAlign w:val="center"/>
            <w:hideMark/>
          </w:tcPr>
          <w:p w14:paraId="470AFAB8"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1157 </w:t>
            </w:r>
          </w:p>
        </w:tc>
        <w:tc>
          <w:tcPr>
            <w:tcW w:w="615" w:type="pct"/>
            <w:tcBorders>
              <w:top w:val="nil"/>
              <w:left w:val="nil"/>
              <w:bottom w:val="single" w:sz="4" w:space="0" w:color="auto"/>
              <w:right w:val="single" w:sz="4" w:space="0" w:color="auto"/>
            </w:tcBorders>
            <w:shd w:val="clear" w:color="auto" w:fill="auto"/>
            <w:noWrap/>
            <w:vAlign w:val="center"/>
            <w:hideMark/>
          </w:tcPr>
          <w:p w14:paraId="0B413745"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1096 </w:t>
            </w:r>
          </w:p>
        </w:tc>
        <w:tc>
          <w:tcPr>
            <w:tcW w:w="794" w:type="pct"/>
            <w:tcBorders>
              <w:top w:val="nil"/>
              <w:left w:val="nil"/>
              <w:bottom w:val="single" w:sz="4" w:space="0" w:color="auto"/>
              <w:right w:val="single" w:sz="4" w:space="0" w:color="auto"/>
            </w:tcBorders>
            <w:shd w:val="clear" w:color="auto" w:fill="auto"/>
            <w:noWrap/>
            <w:vAlign w:val="center"/>
            <w:hideMark/>
          </w:tcPr>
          <w:p w14:paraId="5FF1FE0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974 </w:t>
            </w:r>
          </w:p>
        </w:tc>
        <w:tc>
          <w:tcPr>
            <w:tcW w:w="668" w:type="pct"/>
            <w:vMerge/>
            <w:tcBorders>
              <w:top w:val="nil"/>
              <w:left w:val="single" w:sz="4" w:space="0" w:color="auto"/>
              <w:bottom w:val="single" w:sz="4" w:space="0" w:color="000000"/>
              <w:right w:val="single" w:sz="4" w:space="0" w:color="auto"/>
            </w:tcBorders>
            <w:vAlign w:val="center"/>
            <w:hideMark/>
          </w:tcPr>
          <w:p w14:paraId="61AC0419" w14:textId="77777777" w:rsidR="00273C84" w:rsidRPr="00B2206E" w:rsidRDefault="00273C84" w:rsidP="00273C84">
            <w:pPr>
              <w:widowControl/>
              <w:jc w:val="left"/>
              <w:rPr>
                <w:rFonts w:ascii="宋体" w:eastAsia="宋体" w:hAnsi="宋体" w:cs="宋体"/>
                <w:kern w:val="0"/>
                <w:sz w:val="22"/>
              </w:rPr>
            </w:pPr>
          </w:p>
        </w:tc>
      </w:tr>
      <w:tr w:rsidR="00273C84" w:rsidRPr="00B2206E" w14:paraId="10F2B202" w14:textId="77777777" w:rsidTr="00273C84">
        <w:trPr>
          <w:trHeight w:val="510"/>
        </w:trPr>
        <w:tc>
          <w:tcPr>
            <w:tcW w:w="14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D9B0B"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9" w:type="pct"/>
            <w:tcBorders>
              <w:top w:val="nil"/>
              <w:left w:val="nil"/>
              <w:bottom w:val="single" w:sz="4" w:space="0" w:color="auto"/>
              <w:right w:val="single" w:sz="4" w:space="0" w:color="auto"/>
            </w:tcBorders>
            <w:shd w:val="clear" w:color="auto" w:fill="auto"/>
            <w:noWrap/>
            <w:vAlign w:val="center"/>
            <w:hideMark/>
          </w:tcPr>
          <w:p w14:paraId="3D31A147"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20995 </w:t>
            </w:r>
          </w:p>
        </w:tc>
        <w:tc>
          <w:tcPr>
            <w:tcW w:w="615" w:type="pct"/>
            <w:tcBorders>
              <w:top w:val="nil"/>
              <w:left w:val="nil"/>
              <w:bottom w:val="single" w:sz="4" w:space="0" w:color="auto"/>
              <w:right w:val="single" w:sz="4" w:space="0" w:color="auto"/>
            </w:tcBorders>
            <w:shd w:val="clear" w:color="auto" w:fill="auto"/>
            <w:noWrap/>
            <w:vAlign w:val="center"/>
            <w:hideMark/>
          </w:tcPr>
          <w:p w14:paraId="3405080C"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19945 </w:t>
            </w:r>
          </w:p>
        </w:tc>
        <w:tc>
          <w:tcPr>
            <w:tcW w:w="615" w:type="pct"/>
            <w:tcBorders>
              <w:top w:val="nil"/>
              <w:left w:val="nil"/>
              <w:bottom w:val="single" w:sz="4" w:space="0" w:color="auto"/>
              <w:right w:val="single" w:sz="4" w:space="0" w:color="auto"/>
            </w:tcBorders>
            <w:shd w:val="clear" w:color="auto" w:fill="auto"/>
            <w:noWrap/>
            <w:vAlign w:val="center"/>
            <w:hideMark/>
          </w:tcPr>
          <w:p w14:paraId="4012736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18896 </w:t>
            </w:r>
          </w:p>
        </w:tc>
        <w:tc>
          <w:tcPr>
            <w:tcW w:w="794" w:type="pct"/>
            <w:tcBorders>
              <w:top w:val="nil"/>
              <w:left w:val="nil"/>
              <w:bottom w:val="single" w:sz="4" w:space="0" w:color="auto"/>
              <w:right w:val="single" w:sz="4" w:space="0" w:color="auto"/>
            </w:tcBorders>
            <w:shd w:val="clear" w:color="auto" w:fill="auto"/>
            <w:noWrap/>
            <w:vAlign w:val="center"/>
            <w:hideMark/>
          </w:tcPr>
          <w:p w14:paraId="1EE0FA80" w14:textId="77777777" w:rsidR="00273C84" w:rsidRPr="00B2206E" w:rsidRDefault="00273C84" w:rsidP="00273C84">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16796 </w:t>
            </w:r>
          </w:p>
        </w:tc>
        <w:tc>
          <w:tcPr>
            <w:tcW w:w="668" w:type="pct"/>
            <w:vMerge/>
            <w:tcBorders>
              <w:top w:val="nil"/>
              <w:left w:val="single" w:sz="4" w:space="0" w:color="auto"/>
              <w:bottom w:val="single" w:sz="4" w:space="0" w:color="000000"/>
              <w:right w:val="single" w:sz="4" w:space="0" w:color="auto"/>
            </w:tcBorders>
            <w:vAlign w:val="center"/>
            <w:hideMark/>
          </w:tcPr>
          <w:p w14:paraId="37F6C50F" w14:textId="77777777" w:rsidR="00273C84" w:rsidRPr="00B2206E" w:rsidRDefault="00273C84" w:rsidP="00273C84">
            <w:pPr>
              <w:widowControl/>
              <w:jc w:val="left"/>
              <w:rPr>
                <w:rFonts w:ascii="宋体" w:eastAsia="宋体" w:hAnsi="宋体" w:cs="宋体"/>
                <w:kern w:val="0"/>
                <w:sz w:val="22"/>
              </w:rPr>
            </w:pPr>
          </w:p>
        </w:tc>
      </w:tr>
    </w:tbl>
    <w:p w14:paraId="6F751129" w14:textId="77777777" w:rsidR="00085469" w:rsidRPr="00B2206E" w:rsidRDefault="00085469"/>
    <w:p w14:paraId="792039F7"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附表5</w:t>
      </w:r>
    </w:p>
    <w:tbl>
      <w:tblPr>
        <w:tblW w:w="5000" w:type="pct"/>
        <w:tblLook w:val="04A0" w:firstRow="1" w:lastRow="0" w:firstColumn="1" w:lastColumn="0" w:noHBand="0" w:noVBand="1"/>
      </w:tblPr>
      <w:tblGrid>
        <w:gridCol w:w="959"/>
        <w:gridCol w:w="1419"/>
        <w:gridCol w:w="1843"/>
        <w:gridCol w:w="1275"/>
        <w:gridCol w:w="1418"/>
        <w:gridCol w:w="1646"/>
        <w:gridCol w:w="1808"/>
      </w:tblGrid>
      <w:tr w:rsidR="00EC1FF8" w:rsidRPr="00B2206E" w14:paraId="630E41A2" w14:textId="77777777" w:rsidTr="00133C49">
        <w:trPr>
          <w:trHeight w:val="397"/>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0F8FD9" w14:textId="77777777" w:rsidR="00133C49" w:rsidRPr="00B2206E" w:rsidRDefault="00133C49" w:rsidP="00133C49">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太山镇人口预测一览表</w:t>
            </w:r>
          </w:p>
        </w:tc>
      </w:tr>
      <w:tr w:rsidR="00EC1FF8" w:rsidRPr="00B2206E" w14:paraId="159820FE" w14:textId="77777777" w:rsidTr="00133C49">
        <w:trPr>
          <w:trHeight w:val="397"/>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F8E0D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6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AD6245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43C289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92" w:type="pct"/>
            <w:gridSpan w:val="3"/>
            <w:tcBorders>
              <w:top w:val="single" w:sz="4" w:space="0" w:color="auto"/>
              <w:left w:val="nil"/>
              <w:bottom w:val="single" w:sz="4" w:space="0" w:color="auto"/>
              <w:right w:val="single" w:sz="4" w:space="0" w:color="auto"/>
            </w:tcBorders>
            <w:shd w:val="clear" w:color="auto" w:fill="auto"/>
            <w:noWrap/>
            <w:vAlign w:val="center"/>
            <w:hideMark/>
          </w:tcPr>
          <w:p w14:paraId="62ED2727"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F03F343" w14:textId="77777777" w:rsidR="00133C49" w:rsidRPr="00B2206E" w:rsidRDefault="00133C49" w:rsidP="00133C49">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备注</w:t>
            </w:r>
          </w:p>
        </w:tc>
      </w:tr>
      <w:tr w:rsidR="00EC1FF8" w:rsidRPr="00B2206E" w14:paraId="0AD0A7DA" w14:textId="77777777" w:rsidTr="00133C49">
        <w:trPr>
          <w:trHeight w:val="397"/>
        </w:trPr>
        <w:tc>
          <w:tcPr>
            <w:tcW w:w="462" w:type="pct"/>
            <w:vMerge/>
            <w:tcBorders>
              <w:top w:val="nil"/>
              <w:left w:val="single" w:sz="4" w:space="0" w:color="auto"/>
              <w:bottom w:val="single" w:sz="4" w:space="0" w:color="auto"/>
              <w:right w:val="single" w:sz="4" w:space="0" w:color="auto"/>
            </w:tcBorders>
            <w:vAlign w:val="center"/>
            <w:hideMark/>
          </w:tcPr>
          <w:p w14:paraId="083666FA" w14:textId="77777777" w:rsidR="00133C49" w:rsidRPr="00B2206E" w:rsidRDefault="00133C49" w:rsidP="00133C49">
            <w:pPr>
              <w:widowControl/>
              <w:jc w:val="left"/>
              <w:rPr>
                <w:rFonts w:ascii="宋体" w:eastAsia="宋体" w:hAnsi="宋体" w:cs="宋体"/>
                <w:kern w:val="0"/>
                <w:sz w:val="22"/>
              </w:rPr>
            </w:pPr>
          </w:p>
        </w:tc>
        <w:tc>
          <w:tcPr>
            <w:tcW w:w="684" w:type="pct"/>
            <w:vMerge/>
            <w:tcBorders>
              <w:top w:val="nil"/>
              <w:left w:val="single" w:sz="4" w:space="0" w:color="auto"/>
              <w:bottom w:val="single" w:sz="4" w:space="0" w:color="auto"/>
              <w:right w:val="single" w:sz="4" w:space="0" w:color="auto"/>
            </w:tcBorders>
            <w:vAlign w:val="center"/>
            <w:hideMark/>
          </w:tcPr>
          <w:p w14:paraId="2A1928DD" w14:textId="77777777" w:rsidR="00133C49" w:rsidRPr="00B2206E" w:rsidRDefault="00133C49" w:rsidP="00133C49">
            <w:pPr>
              <w:widowControl/>
              <w:jc w:val="left"/>
              <w:rPr>
                <w:rFonts w:ascii="宋体" w:eastAsia="宋体" w:hAnsi="宋体" w:cs="宋体"/>
                <w:kern w:val="0"/>
                <w:sz w:val="22"/>
              </w:rPr>
            </w:pPr>
          </w:p>
        </w:tc>
        <w:tc>
          <w:tcPr>
            <w:tcW w:w="889" w:type="pct"/>
            <w:vMerge/>
            <w:tcBorders>
              <w:top w:val="nil"/>
              <w:left w:val="single" w:sz="4" w:space="0" w:color="auto"/>
              <w:bottom w:val="single" w:sz="4" w:space="0" w:color="auto"/>
              <w:right w:val="single" w:sz="4" w:space="0" w:color="auto"/>
            </w:tcBorders>
            <w:vAlign w:val="center"/>
            <w:hideMark/>
          </w:tcPr>
          <w:p w14:paraId="224167ED" w14:textId="77777777" w:rsidR="00133C49" w:rsidRPr="00B2206E" w:rsidRDefault="00133C49" w:rsidP="00133C49">
            <w:pPr>
              <w:widowControl/>
              <w:jc w:val="left"/>
              <w:rPr>
                <w:rFonts w:ascii="宋体" w:eastAsia="宋体" w:hAnsi="宋体" w:cs="宋体"/>
                <w:kern w:val="0"/>
                <w:sz w:val="22"/>
              </w:rPr>
            </w:pPr>
          </w:p>
        </w:tc>
        <w:tc>
          <w:tcPr>
            <w:tcW w:w="615" w:type="pct"/>
            <w:tcBorders>
              <w:top w:val="nil"/>
              <w:left w:val="nil"/>
              <w:bottom w:val="single" w:sz="4" w:space="0" w:color="auto"/>
              <w:right w:val="single" w:sz="4" w:space="0" w:color="auto"/>
            </w:tcBorders>
            <w:shd w:val="clear" w:color="auto" w:fill="auto"/>
            <w:noWrap/>
            <w:vAlign w:val="center"/>
            <w:hideMark/>
          </w:tcPr>
          <w:p w14:paraId="423CA71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84" w:type="pct"/>
            <w:tcBorders>
              <w:top w:val="nil"/>
              <w:left w:val="nil"/>
              <w:bottom w:val="single" w:sz="4" w:space="0" w:color="auto"/>
              <w:right w:val="single" w:sz="4" w:space="0" w:color="auto"/>
            </w:tcBorders>
            <w:shd w:val="clear" w:color="auto" w:fill="auto"/>
            <w:noWrap/>
            <w:vAlign w:val="center"/>
            <w:hideMark/>
          </w:tcPr>
          <w:p w14:paraId="2BE22B51"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1EA48AB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73" w:type="pct"/>
            <w:vMerge/>
            <w:tcBorders>
              <w:top w:val="nil"/>
              <w:left w:val="single" w:sz="4" w:space="0" w:color="auto"/>
              <w:bottom w:val="single" w:sz="4" w:space="0" w:color="auto"/>
              <w:right w:val="single" w:sz="4" w:space="0" w:color="auto"/>
            </w:tcBorders>
            <w:vAlign w:val="center"/>
            <w:hideMark/>
          </w:tcPr>
          <w:p w14:paraId="296B0CA4"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376779FA"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1C4197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684" w:type="pct"/>
            <w:tcBorders>
              <w:top w:val="nil"/>
              <w:left w:val="nil"/>
              <w:bottom w:val="single" w:sz="4" w:space="0" w:color="auto"/>
              <w:right w:val="single" w:sz="4" w:space="0" w:color="auto"/>
            </w:tcBorders>
            <w:shd w:val="clear" w:color="auto" w:fill="auto"/>
            <w:noWrap/>
            <w:vAlign w:val="center"/>
            <w:hideMark/>
          </w:tcPr>
          <w:p w14:paraId="5B1261D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塔洼村</w:t>
            </w:r>
          </w:p>
        </w:tc>
        <w:tc>
          <w:tcPr>
            <w:tcW w:w="889" w:type="pct"/>
            <w:tcBorders>
              <w:top w:val="nil"/>
              <w:left w:val="nil"/>
              <w:bottom w:val="single" w:sz="4" w:space="0" w:color="auto"/>
              <w:right w:val="single" w:sz="4" w:space="0" w:color="auto"/>
            </w:tcBorders>
            <w:shd w:val="clear" w:color="auto" w:fill="auto"/>
            <w:noWrap/>
            <w:vAlign w:val="center"/>
            <w:hideMark/>
          </w:tcPr>
          <w:p w14:paraId="6B4167D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1131 </w:t>
            </w:r>
          </w:p>
        </w:tc>
        <w:tc>
          <w:tcPr>
            <w:tcW w:w="615" w:type="pct"/>
            <w:tcBorders>
              <w:top w:val="nil"/>
              <w:left w:val="nil"/>
              <w:bottom w:val="single" w:sz="4" w:space="0" w:color="auto"/>
              <w:right w:val="single" w:sz="4" w:space="0" w:color="auto"/>
            </w:tcBorders>
            <w:shd w:val="clear" w:color="auto" w:fill="auto"/>
            <w:noWrap/>
            <w:vAlign w:val="center"/>
            <w:hideMark/>
          </w:tcPr>
          <w:p w14:paraId="4739FDB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1074 </w:t>
            </w:r>
          </w:p>
        </w:tc>
        <w:tc>
          <w:tcPr>
            <w:tcW w:w="684" w:type="pct"/>
            <w:tcBorders>
              <w:top w:val="nil"/>
              <w:left w:val="nil"/>
              <w:bottom w:val="single" w:sz="4" w:space="0" w:color="auto"/>
              <w:right w:val="single" w:sz="4" w:space="0" w:color="auto"/>
            </w:tcBorders>
            <w:shd w:val="clear" w:color="auto" w:fill="auto"/>
            <w:noWrap/>
            <w:vAlign w:val="center"/>
            <w:hideMark/>
          </w:tcPr>
          <w:p w14:paraId="16C8636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1018 </w:t>
            </w:r>
          </w:p>
        </w:tc>
        <w:tc>
          <w:tcPr>
            <w:tcW w:w="794" w:type="pct"/>
            <w:tcBorders>
              <w:top w:val="nil"/>
              <w:left w:val="nil"/>
              <w:bottom w:val="single" w:sz="4" w:space="0" w:color="auto"/>
              <w:right w:val="single" w:sz="4" w:space="0" w:color="auto"/>
            </w:tcBorders>
            <w:shd w:val="clear" w:color="auto" w:fill="auto"/>
            <w:noWrap/>
            <w:vAlign w:val="center"/>
            <w:hideMark/>
          </w:tcPr>
          <w:p w14:paraId="209B1AA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905 </w:t>
            </w:r>
          </w:p>
        </w:tc>
        <w:tc>
          <w:tcPr>
            <w:tcW w:w="873" w:type="pct"/>
            <w:vMerge w:val="restart"/>
            <w:tcBorders>
              <w:top w:val="nil"/>
              <w:left w:val="single" w:sz="4" w:space="0" w:color="auto"/>
              <w:bottom w:val="single" w:sz="4" w:space="0" w:color="auto"/>
              <w:right w:val="single" w:sz="4" w:space="0" w:color="auto"/>
            </w:tcBorders>
            <w:shd w:val="clear" w:color="auto" w:fill="auto"/>
            <w:vAlign w:val="center"/>
            <w:hideMark/>
          </w:tcPr>
          <w:p w14:paraId="795B1CA9" w14:textId="77777777" w:rsidR="00133C49" w:rsidRPr="00B2206E" w:rsidRDefault="00133C49" w:rsidP="00133C49">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太山村纳入镇区。</w:t>
            </w:r>
          </w:p>
        </w:tc>
      </w:tr>
      <w:tr w:rsidR="00EC1FF8" w:rsidRPr="00B2206E" w14:paraId="59C4C8CF"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7BF4BF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684" w:type="pct"/>
            <w:tcBorders>
              <w:top w:val="nil"/>
              <w:left w:val="nil"/>
              <w:bottom w:val="single" w:sz="4" w:space="0" w:color="auto"/>
              <w:right w:val="single" w:sz="4" w:space="0" w:color="auto"/>
            </w:tcBorders>
            <w:shd w:val="clear" w:color="auto" w:fill="auto"/>
            <w:noWrap/>
            <w:vAlign w:val="center"/>
            <w:hideMark/>
          </w:tcPr>
          <w:p w14:paraId="20D1AB3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程遇村</w:t>
            </w:r>
          </w:p>
        </w:tc>
        <w:tc>
          <w:tcPr>
            <w:tcW w:w="889" w:type="pct"/>
            <w:tcBorders>
              <w:top w:val="nil"/>
              <w:left w:val="nil"/>
              <w:bottom w:val="single" w:sz="4" w:space="0" w:color="auto"/>
              <w:right w:val="single" w:sz="4" w:space="0" w:color="auto"/>
            </w:tcBorders>
            <w:shd w:val="clear" w:color="auto" w:fill="auto"/>
            <w:noWrap/>
            <w:vAlign w:val="center"/>
            <w:hideMark/>
          </w:tcPr>
          <w:p w14:paraId="26A1C26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2654 </w:t>
            </w:r>
          </w:p>
        </w:tc>
        <w:tc>
          <w:tcPr>
            <w:tcW w:w="615" w:type="pct"/>
            <w:tcBorders>
              <w:top w:val="nil"/>
              <w:left w:val="nil"/>
              <w:bottom w:val="single" w:sz="4" w:space="0" w:color="auto"/>
              <w:right w:val="single" w:sz="4" w:space="0" w:color="auto"/>
            </w:tcBorders>
            <w:shd w:val="clear" w:color="auto" w:fill="auto"/>
            <w:noWrap/>
            <w:vAlign w:val="center"/>
            <w:hideMark/>
          </w:tcPr>
          <w:p w14:paraId="26AAF0E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2521 </w:t>
            </w:r>
          </w:p>
        </w:tc>
        <w:tc>
          <w:tcPr>
            <w:tcW w:w="684" w:type="pct"/>
            <w:tcBorders>
              <w:top w:val="nil"/>
              <w:left w:val="nil"/>
              <w:bottom w:val="single" w:sz="4" w:space="0" w:color="auto"/>
              <w:right w:val="single" w:sz="4" w:space="0" w:color="auto"/>
            </w:tcBorders>
            <w:shd w:val="clear" w:color="auto" w:fill="auto"/>
            <w:noWrap/>
            <w:vAlign w:val="center"/>
            <w:hideMark/>
          </w:tcPr>
          <w:p w14:paraId="06E9D7A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2389 </w:t>
            </w:r>
          </w:p>
        </w:tc>
        <w:tc>
          <w:tcPr>
            <w:tcW w:w="794" w:type="pct"/>
            <w:tcBorders>
              <w:top w:val="nil"/>
              <w:left w:val="nil"/>
              <w:bottom w:val="single" w:sz="4" w:space="0" w:color="auto"/>
              <w:right w:val="single" w:sz="4" w:space="0" w:color="auto"/>
            </w:tcBorders>
            <w:shd w:val="clear" w:color="auto" w:fill="auto"/>
            <w:noWrap/>
            <w:vAlign w:val="center"/>
            <w:hideMark/>
          </w:tcPr>
          <w:p w14:paraId="5403829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2123 </w:t>
            </w:r>
          </w:p>
        </w:tc>
        <w:tc>
          <w:tcPr>
            <w:tcW w:w="873" w:type="pct"/>
            <w:vMerge/>
            <w:tcBorders>
              <w:top w:val="nil"/>
              <w:left w:val="single" w:sz="4" w:space="0" w:color="auto"/>
              <w:bottom w:val="single" w:sz="4" w:space="0" w:color="auto"/>
              <w:right w:val="single" w:sz="4" w:space="0" w:color="auto"/>
            </w:tcBorders>
            <w:vAlign w:val="center"/>
            <w:hideMark/>
          </w:tcPr>
          <w:p w14:paraId="25B632BA"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17DA146B"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D5892B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684" w:type="pct"/>
            <w:tcBorders>
              <w:top w:val="nil"/>
              <w:left w:val="nil"/>
              <w:bottom w:val="single" w:sz="4" w:space="0" w:color="auto"/>
              <w:right w:val="single" w:sz="4" w:space="0" w:color="auto"/>
            </w:tcBorders>
            <w:shd w:val="clear" w:color="auto" w:fill="auto"/>
            <w:noWrap/>
            <w:vAlign w:val="center"/>
            <w:hideMark/>
          </w:tcPr>
          <w:p w14:paraId="7A01C82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胡郑庄</w:t>
            </w:r>
          </w:p>
        </w:tc>
        <w:tc>
          <w:tcPr>
            <w:tcW w:w="889" w:type="pct"/>
            <w:tcBorders>
              <w:top w:val="nil"/>
              <w:left w:val="nil"/>
              <w:bottom w:val="single" w:sz="4" w:space="0" w:color="auto"/>
              <w:right w:val="single" w:sz="4" w:space="0" w:color="auto"/>
            </w:tcBorders>
            <w:shd w:val="clear" w:color="auto" w:fill="auto"/>
            <w:noWrap/>
            <w:vAlign w:val="center"/>
            <w:hideMark/>
          </w:tcPr>
          <w:p w14:paraId="31677CD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2625 </w:t>
            </w:r>
          </w:p>
        </w:tc>
        <w:tc>
          <w:tcPr>
            <w:tcW w:w="615" w:type="pct"/>
            <w:tcBorders>
              <w:top w:val="nil"/>
              <w:left w:val="nil"/>
              <w:bottom w:val="single" w:sz="4" w:space="0" w:color="auto"/>
              <w:right w:val="single" w:sz="4" w:space="0" w:color="auto"/>
            </w:tcBorders>
            <w:shd w:val="clear" w:color="auto" w:fill="auto"/>
            <w:noWrap/>
            <w:vAlign w:val="center"/>
            <w:hideMark/>
          </w:tcPr>
          <w:p w14:paraId="6A2C4E3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2494 </w:t>
            </w:r>
          </w:p>
        </w:tc>
        <w:tc>
          <w:tcPr>
            <w:tcW w:w="684" w:type="pct"/>
            <w:tcBorders>
              <w:top w:val="nil"/>
              <w:left w:val="nil"/>
              <w:bottom w:val="single" w:sz="4" w:space="0" w:color="auto"/>
              <w:right w:val="single" w:sz="4" w:space="0" w:color="auto"/>
            </w:tcBorders>
            <w:shd w:val="clear" w:color="auto" w:fill="auto"/>
            <w:noWrap/>
            <w:vAlign w:val="center"/>
            <w:hideMark/>
          </w:tcPr>
          <w:p w14:paraId="40C2851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2363 </w:t>
            </w:r>
          </w:p>
        </w:tc>
        <w:tc>
          <w:tcPr>
            <w:tcW w:w="794" w:type="pct"/>
            <w:tcBorders>
              <w:top w:val="nil"/>
              <w:left w:val="nil"/>
              <w:bottom w:val="single" w:sz="4" w:space="0" w:color="auto"/>
              <w:right w:val="single" w:sz="4" w:space="0" w:color="auto"/>
            </w:tcBorders>
            <w:shd w:val="clear" w:color="auto" w:fill="auto"/>
            <w:noWrap/>
            <w:vAlign w:val="center"/>
            <w:hideMark/>
          </w:tcPr>
          <w:p w14:paraId="017820F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873" w:type="pct"/>
            <w:vMerge/>
            <w:tcBorders>
              <w:top w:val="nil"/>
              <w:left w:val="single" w:sz="4" w:space="0" w:color="auto"/>
              <w:bottom w:val="single" w:sz="4" w:space="0" w:color="auto"/>
              <w:right w:val="single" w:sz="4" w:space="0" w:color="auto"/>
            </w:tcBorders>
            <w:vAlign w:val="center"/>
            <w:hideMark/>
          </w:tcPr>
          <w:p w14:paraId="78956F41"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17F1793F"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44DF90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684" w:type="pct"/>
            <w:tcBorders>
              <w:top w:val="nil"/>
              <w:left w:val="nil"/>
              <w:bottom w:val="single" w:sz="4" w:space="0" w:color="auto"/>
              <w:right w:val="single" w:sz="4" w:space="0" w:color="auto"/>
            </w:tcBorders>
            <w:shd w:val="clear" w:color="auto" w:fill="auto"/>
            <w:noWrap/>
            <w:vAlign w:val="center"/>
            <w:hideMark/>
          </w:tcPr>
          <w:p w14:paraId="5E5674A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王石村</w:t>
            </w:r>
          </w:p>
        </w:tc>
        <w:tc>
          <w:tcPr>
            <w:tcW w:w="889" w:type="pct"/>
            <w:tcBorders>
              <w:top w:val="nil"/>
              <w:left w:val="nil"/>
              <w:bottom w:val="single" w:sz="4" w:space="0" w:color="auto"/>
              <w:right w:val="single" w:sz="4" w:space="0" w:color="auto"/>
            </w:tcBorders>
            <w:shd w:val="clear" w:color="auto" w:fill="auto"/>
            <w:noWrap/>
            <w:vAlign w:val="center"/>
            <w:hideMark/>
          </w:tcPr>
          <w:p w14:paraId="35C6FE7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315 </w:t>
            </w:r>
          </w:p>
        </w:tc>
        <w:tc>
          <w:tcPr>
            <w:tcW w:w="615" w:type="pct"/>
            <w:tcBorders>
              <w:top w:val="nil"/>
              <w:left w:val="nil"/>
              <w:bottom w:val="single" w:sz="4" w:space="0" w:color="auto"/>
              <w:right w:val="single" w:sz="4" w:space="0" w:color="auto"/>
            </w:tcBorders>
            <w:shd w:val="clear" w:color="auto" w:fill="auto"/>
            <w:noWrap/>
            <w:vAlign w:val="center"/>
            <w:hideMark/>
          </w:tcPr>
          <w:p w14:paraId="2E1D117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 </w:t>
            </w:r>
          </w:p>
        </w:tc>
        <w:tc>
          <w:tcPr>
            <w:tcW w:w="684" w:type="pct"/>
            <w:tcBorders>
              <w:top w:val="nil"/>
              <w:left w:val="nil"/>
              <w:bottom w:val="single" w:sz="4" w:space="0" w:color="auto"/>
              <w:right w:val="single" w:sz="4" w:space="0" w:color="auto"/>
            </w:tcBorders>
            <w:shd w:val="clear" w:color="auto" w:fill="auto"/>
            <w:noWrap/>
            <w:vAlign w:val="center"/>
            <w:hideMark/>
          </w:tcPr>
          <w:p w14:paraId="2C33F43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284 </w:t>
            </w:r>
          </w:p>
        </w:tc>
        <w:tc>
          <w:tcPr>
            <w:tcW w:w="794" w:type="pct"/>
            <w:tcBorders>
              <w:top w:val="nil"/>
              <w:left w:val="nil"/>
              <w:bottom w:val="single" w:sz="4" w:space="0" w:color="auto"/>
              <w:right w:val="single" w:sz="4" w:space="0" w:color="auto"/>
            </w:tcBorders>
            <w:shd w:val="clear" w:color="auto" w:fill="auto"/>
            <w:noWrap/>
            <w:vAlign w:val="center"/>
            <w:hideMark/>
          </w:tcPr>
          <w:p w14:paraId="602C0691"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 </w:t>
            </w:r>
          </w:p>
        </w:tc>
        <w:tc>
          <w:tcPr>
            <w:tcW w:w="873" w:type="pct"/>
            <w:vMerge/>
            <w:tcBorders>
              <w:top w:val="nil"/>
              <w:left w:val="single" w:sz="4" w:space="0" w:color="auto"/>
              <w:bottom w:val="single" w:sz="4" w:space="0" w:color="auto"/>
              <w:right w:val="single" w:sz="4" w:space="0" w:color="auto"/>
            </w:tcBorders>
            <w:vAlign w:val="center"/>
            <w:hideMark/>
          </w:tcPr>
          <w:p w14:paraId="1404D1CE"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7DC2A01C"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5C51C3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684" w:type="pct"/>
            <w:tcBorders>
              <w:top w:val="nil"/>
              <w:left w:val="nil"/>
              <w:bottom w:val="single" w:sz="4" w:space="0" w:color="auto"/>
              <w:right w:val="single" w:sz="4" w:space="0" w:color="auto"/>
            </w:tcBorders>
            <w:shd w:val="clear" w:color="auto" w:fill="auto"/>
            <w:noWrap/>
            <w:vAlign w:val="center"/>
            <w:hideMark/>
          </w:tcPr>
          <w:p w14:paraId="15D8118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韩小营</w:t>
            </w:r>
          </w:p>
        </w:tc>
        <w:tc>
          <w:tcPr>
            <w:tcW w:w="889" w:type="pct"/>
            <w:tcBorders>
              <w:top w:val="nil"/>
              <w:left w:val="nil"/>
              <w:bottom w:val="single" w:sz="4" w:space="0" w:color="auto"/>
              <w:right w:val="single" w:sz="4" w:space="0" w:color="auto"/>
            </w:tcBorders>
            <w:shd w:val="clear" w:color="auto" w:fill="auto"/>
            <w:noWrap/>
            <w:vAlign w:val="center"/>
            <w:hideMark/>
          </w:tcPr>
          <w:p w14:paraId="1D25D7B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1896 </w:t>
            </w:r>
          </w:p>
        </w:tc>
        <w:tc>
          <w:tcPr>
            <w:tcW w:w="615" w:type="pct"/>
            <w:tcBorders>
              <w:top w:val="nil"/>
              <w:left w:val="nil"/>
              <w:bottom w:val="single" w:sz="4" w:space="0" w:color="auto"/>
              <w:right w:val="single" w:sz="4" w:space="0" w:color="auto"/>
            </w:tcBorders>
            <w:shd w:val="clear" w:color="auto" w:fill="auto"/>
            <w:noWrap/>
            <w:vAlign w:val="center"/>
            <w:hideMark/>
          </w:tcPr>
          <w:p w14:paraId="4FD24A1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1801 </w:t>
            </w:r>
          </w:p>
        </w:tc>
        <w:tc>
          <w:tcPr>
            <w:tcW w:w="684" w:type="pct"/>
            <w:tcBorders>
              <w:top w:val="nil"/>
              <w:left w:val="nil"/>
              <w:bottom w:val="single" w:sz="4" w:space="0" w:color="auto"/>
              <w:right w:val="single" w:sz="4" w:space="0" w:color="auto"/>
            </w:tcBorders>
            <w:shd w:val="clear" w:color="auto" w:fill="auto"/>
            <w:noWrap/>
            <w:vAlign w:val="center"/>
            <w:hideMark/>
          </w:tcPr>
          <w:p w14:paraId="517266A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1706 </w:t>
            </w:r>
          </w:p>
        </w:tc>
        <w:tc>
          <w:tcPr>
            <w:tcW w:w="794" w:type="pct"/>
            <w:tcBorders>
              <w:top w:val="nil"/>
              <w:left w:val="nil"/>
              <w:bottom w:val="single" w:sz="4" w:space="0" w:color="auto"/>
              <w:right w:val="single" w:sz="4" w:space="0" w:color="auto"/>
            </w:tcBorders>
            <w:shd w:val="clear" w:color="auto" w:fill="auto"/>
            <w:noWrap/>
            <w:vAlign w:val="center"/>
            <w:hideMark/>
          </w:tcPr>
          <w:p w14:paraId="2CD8AA8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1517 </w:t>
            </w:r>
          </w:p>
        </w:tc>
        <w:tc>
          <w:tcPr>
            <w:tcW w:w="873" w:type="pct"/>
            <w:vMerge/>
            <w:tcBorders>
              <w:top w:val="nil"/>
              <w:left w:val="single" w:sz="4" w:space="0" w:color="auto"/>
              <w:bottom w:val="single" w:sz="4" w:space="0" w:color="auto"/>
              <w:right w:val="single" w:sz="4" w:space="0" w:color="auto"/>
            </w:tcBorders>
            <w:vAlign w:val="center"/>
            <w:hideMark/>
          </w:tcPr>
          <w:p w14:paraId="0F139833"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4F5AEBBD"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E854C3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684" w:type="pct"/>
            <w:tcBorders>
              <w:top w:val="nil"/>
              <w:left w:val="nil"/>
              <w:bottom w:val="single" w:sz="4" w:space="0" w:color="auto"/>
              <w:right w:val="single" w:sz="4" w:space="0" w:color="auto"/>
            </w:tcBorders>
            <w:shd w:val="clear" w:color="auto" w:fill="auto"/>
            <w:noWrap/>
            <w:vAlign w:val="center"/>
            <w:hideMark/>
          </w:tcPr>
          <w:p w14:paraId="4ACA493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董庄村</w:t>
            </w:r>
          </w:p>
        </w:tc>
        <w:tc>
          <w:tcPr>
            <w:tcW w:w="889" w:type="pct"/>
            <w:tcBorders>
              <w:top w:val="nil"/>
              <w:left w:val="nil"/>
              <w:bottom w:val="single" w:sz="4" w:space="0" w:color="auto"/>
              <w:right w:val="single" w:sz="4" w:space="0" w:color="auto"/>
            </w:tcBorders>
            <w:shd w:val="clear" w:color="auto" w:fill="auto"/>
            <w:noWrap/>
            <w:vAlign w:val="center"/>
            <w:hideMark/>
          </w:tcPr>
          <w:p w14:paraId="4D680F1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1673 </w:t>
            </w:r>
          </w:p>
        </w:tc>
        <w:tc>
          <w:tcPr>
            <w:tcW w:w="615" w:type="pct"/>
            <w:tcBorders>
              <w:top w:val="nil"/>
              <w:left w:val="nil"/>
              <w:bottom w:val="single" w:sz="4" w:space="0" w:color="auto"/>
              <w:right w:val="single" w:sz="4" w:space="0" w:color="auto"/>
            </w:tcBorders>
            <w:shd w:val="clear" w:color="auto" w:fill="auto"/>
            <w:noWrap/>
            <w:vAlign w:val="center"/>
            <w:hideMark/>
          </w:tcPr>
          <w:p w14:paraId="2C1790B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1589 </w:t>
            </w:r>
          </w:p>
        </w:tc>
        <w:tc>
          <w:tcPr>
            <w:tcW w:w="684" w:type="pct"/>
            <w:tcBorders>
              <w:top w:val="nil"/>
              <w:left w:val="nil"/>
              <w:bottom w:val="single" w:sz="4" w:space="0" w:color="auto"/>
              <w:right w:val="single" w:sz="4" w:space="0" w:color="auto"/>
            </w:tcBorders>
            <w:shd w:val="clear" w:color="auto" w:fill="auto"/>
            <w:noWrap/>
            <w:vAlign w:val="center"/>
            <w:hideMark/>
          </w:tcPr>
          <w:p w14:paraId="1F18830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1506 </w:t>
            </w:r>
          </w:p>
        </w:tc>
        <w:tc>
          <w:tcPr>
            <w:tcW w:w="794" w:type="pct"/>
            <w:tcBorders>
              <w:top w:val="nil"/>
              <w:left w:val="nil"/>
              <w:bottom w:val="single" w:sz="4" w:space="0" w:color="auto"/>
              <w:right w:val="single" w:sz="4" w:space="0" w:color="auto"/>
            </w:tcBorders>
            <w:shd w:val="clear" w:color="auto" w:fill="auto"/>
            <w:noWrap/>
            <w:vAlign w:val="center"/>
            <w:hideMark/>
          </w:tcPr>
          <w:p w14:paraId="0A6720E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1338 </w:t>
            </w:r>
          </w:p>
        </w:tc>
        <w:tc>
          <w:tcPr>
            <w:tcW w:w="873" w:type="pct"/>
            <w:vMerge/>
            <w:tcBorders>
              <w:top w:val="nil"/>
              <w:left w:val="single" w:sz="4" w:space="0" w:color="auto"/>
              <w:bottom w:val="single" w:sz="4" w:space="0" w:color="auto"/>
              <w:right w:val="single" w:sz="4" w:space="0" w:color="auto"/>
            </w:tcBorders>
            <w:vAlign w:val="center"/>
            <w:hideMark/>
          </w:tcPr>
          <w:p w14:paraId="3166C9DD"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302CF75C"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E12A44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684" w:type="pct"/>
            <w:tcBorders>
              <w:top w:val="nil"/>
              <w:left w:val="nil"/>
              <w:bottom w:val="single" w:sz="4" w:space="0" w:color="auto"/>
              <w:right w:val="single" w:sz="4" w:space="0" w:color="auto"/>
            </w:tcBorders>
            <w:shd w:val="clear" w:color="auto" w:fill="auto"/>
            <w:noWrap/>
            <w:vAlign w:val="center"/>
            <w:hideMark/>
          </w:tcPr>
          <w:p w14:paraId="5C35F45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曹庄村</w:t>
            </w:r>
          </w:p>
        </w:tc>
        <w:tc>
          <w:tcPr>
            <w:tcW w:w="889" w:type="pct"/>
            <w:tcBorders>
              <w:top w:val="nil"/>
              <w:left w:val="nil"/>
              <w:bottom w:val="single" w:sz="4" w:space="0" w:color="auto"/>
              <w:right w:val="single" w:sz="4" w:space="0" w:color="auto"/>
            </w:tcBorders>
            <w:shd w:val="clear" w:color="auto" w:fill="auto"/>
            <w:noWrap/>
            <w:vAlign w:val="center"/>
            <w:hideMark/>
          </w:tcPr>
          <w:p w14:paraId="1CEC7E4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500 </w:t>
            </w:r>
          </w:p>
        </w:tc>
        <w:tc>
          <w:tcPr>
            <w:tcW w:w="615" w:type="pct"/>
            <w:tcBorders>
              <w:top w:val="nil"/>
              <w:left w:val="nil"/>
              <w:bottom w:val="single" w:sz="4" w:space="0" w:color="auto"/>
              <w:right w:val="single" w:sz="4" w:space="0" w:color="auto"/>
            </w:tcBorders>
            <w:shd w:val="clear" w:color="auto" w:fill="auto"/>
            <w:noWrap/>
            <w:vAlign w:val="center"/>
            <w:hideMark/>
          </w:tcPr>
          <w:p w14:paraId="37B4881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475 </w:t>
            </w:r>
          </w:p>
        </w:tc>
        <w:tc>
          <w:tcPr>
            <w:tcW w:w="684" w:type="pct"/>
            <w:tcBorders>
              <w:top w:val="nil"/>
              <w:left w:val="nil"/>
              <w:bottom w:val="single" w:sz="4" w:space="0" w:color="auto"/>
              <w:right w:val="single" w:sz="4" w:space="0" w:color="auto"/>
            </w:tcBorders>
            <w:shd w:val="clear" w:color="auto" w:fill="auto"/>
            <w:noWrap/>
            <w:vAlign w:val="center"/>
            <w:hideMark/>
          </w:tcPr>
          <w:p w14:paraId="23D5933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450 </w:t>
            </w:r>
          </w:p>
        </w:tc>
        <w:tc>
          <w:tcPr>
            <w:tcW w:w="794" w:type="pct"/>
            <w:tcBorders>
              <w:top w:val="nil"/>
              <w:left w:val="nil"/>
              <w:bottom w:val="single" w:sz="4" w:space="0" w:color="auto"/>
              <w:right w:val="single" w:sz="4" w:space="0" w:color="auto"/>
            </w:tcBorders>
            <w:shd w:val="clear" w:color="auto" w:fill="auto"/>
            <w:noWrap/>
            <w:vAlign w:val="center"/>
            <w:hideMark/>
          </w:tcPr>
          <w:p w14:paraId="537DECB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400 </w:t>
            </w:r>
          </w:p>
        </w:tc>
        <w:tc>
          <w:tcPr>
            <w:tcW w:w="873" w:type="pct"/>
            <w:vMerge/>
            <w:tcBorders>
              <w:top w:val="nil"/>
              <w:left w:val="single" w:sz="4" w:space="0" w:color="auto"/>
              <w:bottom w:val="single" w:sz="4" w:space="0" w:color="auto"/>
              <w:right w:val="single" w:sz="4" w:space="0" w:color="auto"/>
            </w:tcBorders>
            <w:vAlign w:val="center"/>
            <w:hideMark/>
          </w:tcPr>
          <w:p w14:paraId="20EFF23E"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486CB10E"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81A5F2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684" w:type="pct"/>
            <w:tcBorders>
              <w:top w:val="nil"/>
              <w:left w:val="nil"/>
              <w:bottom w:val="single" w:sz="4" w:space="0" w:color="auto"/>
              <w:right w:val="single" w:sz="4" w:space="0" w:color="auto"/>
            </w:tcBorders>
            <w:shd w:val="clear" w:color="auto" w:fill="auto"/>
            <w:noWrap/>
            <w:vAlign w:val="center"/>
            <w:hideMark/>
          </w:tcPr>
          <w:p w14:paraId="36C1807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王庄村</w:t>
            </w:r>
          </w:p>
        </w:tc>
        <w:tc>
          <w:tcPr>
            <w:tcW w:w="889" w:type="pct"/>
            <w:tcBorders>
              <w:top w:val="nil"/>
              <w:left w:val="nil"/>
              <w:bottom w:val="single" w:sz="4" w:space="0" w:color="auto"/>
              <w:right w:val="single" w:sz="4" w:space="0" w:color="auto"/>
            </w:tcBorders>
            <w:shd w:val="clear" w:color="auto" w:fill="auto"/>
            <w:noWrap/>
            <w:vAlign w:val="center"/>
            <w:hideMark/>
          </w:tcPr>
          <w:p w14:paraId="3869FD2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1076 </w:t>
            </w:r>
          </w:p>
        </w:tc>
        <w:tc>
          <w:tcPr>
            <w:tcW w:w="615" w:type="pct"/>
            <w:tcBorders>
              <w:top w:val="nil"/>
              <w:left w:val="nil"/>
              <w:bottom w:val="single" w:sz="4" w:space="0" w:color="auto"/>
              <w:right w:val="single" w:sz="4" w:space="0" w:color="auto"/>
            </w:tcBorders>
            <w:shd w:val="clear" w:color="auto" w:fill="auto"/>
            <w:noWrap/>
            <w:vAlign w:val="center"/>
            <w:hideMark/>
          </w:tcPr>
          <w:p w14:paraId="55222D57"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1022 </w:t>
            </w:r>
          </w:p>
        </w:tc>
        <w:tc>
          <w:tcPr>
            <w:tcW w:w="684" w:type="pct"/>
            <w:tcBorders>
              <w:top w:val="nil"/>
              <w:left w:val="nil"/>
              <w:bottom w:val="single" w:sz="4" w:space="0" w:color="auto"/>
              <w:right w:val="single" w:sz="4" w:space="0" w:color="auto"/>
            </w:tcBorders>
            <w:shd w:val="clear" w:color="auto" w:fill="auto"/>
            <w:noWrap/>
            <w:vAlign w:val="center"/>
            <w:hideMark/>
          </w:tcPr>
          <w:p w14:paraId="1B3250D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968 </w:t>
            </w:r>
          </w:p>
        </w:tc>
        <w:tc>
          <w:tcPr>
            <w:tcW w:w="794" w:type="pct"/>
            <w:tcBorders>
              <w:top w:val="nil"/>
              <w:left w:val="nil"/>
              <w:bottom w:val="single" w:sz="4" w:space="0" w:color="auto"/>
              <w:right w:val="single" w:sz="4" w:space="0" w:color="auto"/>
            </w:tcBorders>
            <w:shd w:val="clear" w:color="auto" w:fill="auto"/>
            <w:noWrap/>
            <w:vAlign w:val="center"/>
            <w:hideMark/>
          </w:tcPr>
          <w:p w14:paraId="74538FE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861 </w:t>
            </w:r>
          </w:p>
        </w:tc>
        <w:tc>
          <w:tcPr>
            <w:tcW w:w="873" w:type="pct"/>
            <w:vMerge/>
            <w:tcBorders>
              <w:top w:val="nil"/>
              <w:left w:val="single" w:sz="4" w:space="0" w:color="auto"/>
              <w:bottom w:val="single" w:sz="4" w:space="0" w:color="auto"/>
              <w:right w:val="single" w:sz="4" w:space="0" w:color="auto"/>
            </w:tcBorders>
            <w:vAlign w:val="center"/>
            <w:hideMark/>
          </w:tcPr>
          <w:p w14:paraId="44C4AEA4"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3B7E31EC"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CD13A0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684" w:type="pct"/>
            <w:tcBorders>
              <w:top w:val="nil"/>
              <w:left w:val="nil"/>
              <w:bottom w:val="single" w:sz="4" w:space="0" w:color="auto"/>
              <w:right w:val="single" w:sz="4" w:space="0" w:color="auto"/>
            </w:tcBorders>
            <w:shd w:val="clear" w:color="auto" w:fill="auto"/>
            <w:noWrap/>
            <w:vAlign w:val="center"/>
            <w:hideMark/>
          </w:tcPr>
          <w:p w14:paraId="51AB22F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程操村</w:t>
            </w:r>
          </w:p>
        </w:tc>
        <w:tc>
          <w:tcPr>
            <w:tcW w:w="889" w:type="pct"/>
            <w:tcBorders>
              <w:top w:val="nil"/>
              <w:left w:val="nil"/>
              <w:bottom w:val="single" w:sz="4" w:space="0" w:color="auto"/>
              <w:right w:val="single" w:sz="4" w:space="0" w:color="auto"/>
            </w:tcBorders>
            <w:shd w:val="clear" w:color="auto" w:fill="auto"/>
            <w:noWrap/>
            <w:vAlign w:val="center"/>
            <w:hideMark/>
          </w:tcPr>
          <w:p w14:paraId="2D6A099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1533 </w:t>
            </w:r>
          </w:p>
        </w:tc>
        <w:tc>
          <w:tcPr>
            <w:tcW w:w="615" w:type="pct"/>
            <w:tcBorders>
              <w:top w:val="nil"/>
              <w:left w:val="nil"/>
              <w:bottom w:val="single" w:sz="4" w:space="0" w:color="auto"/>
              <w:right w:val="single" w:sz="4" w:space="0" w:color="auto"/>
            </w:tcBorders>
            <w:shd w:val="clear" w:color="auto" w:fill="auto"/>
            <w:noWrap/>
            <w:vAlign w:val="center"/>
            <w:hideMark/>
          </w:tcPr>
          <w:p w14:paraId="57FEE33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1456 </w:t>
            </w:r>
          </w:p>
        </w:tc>
        <w:tc>
          <w:tcPr>
            <w:tcW w:w="684" w:type="pct"/>
            <w:tcBorders>
              <w:top w:val="nil"/>
              <w:left w:val="nil"/>
              <w:bottom w:val="single" w:sz="4" w:space="0" w:color="auto"/>
              <w:right w:val="single" w:sz="4" w:space="0" w:color="auto"/>
            </w:tcBorders>
            <w:shd w:val="clear" w:color="auto" w:fill="auto"/>
            <w:noWrap/>
            <w:vAlign w:val="center"/>
            <w:hideMark/>
          </w:tcPr>
          <w:p w14:paraId="685F640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1380 </w:t>
            </w:r>
          </w:p>
        </w:tc>
        <w:tc>
          <w:tcPr>
            <w:tcW w:w="794" w:type="pct"/>
            <w:tcBorders>
              <w:top w:val="nil"/>
              <w:left w:val="nil"/>
              <w:bottom w:val="single" w:sz="4" w:space="0" w:color="auto"/>
              <w:right w:val="single" w:sz="4" w:space="0" w:color="auto"/>
            </w:tcBorders>
            <w:shd w:val="clear" w:color="auto" w:fill="auto"/>
            <w:noWrap/>
            <w:vAlign w:val="center"/>
            <w:hideMark/>
          </w:tcPr>
          <w:p w14:paraId="2E8D89C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1226 </w:t>
            </w:r>
          </w:p>
        </w:tc>
        <w:tc>
          <w:tcPr>
            <w:tcW w:w="873" w:type="pct"/>
            <w:vMerge/>
            <w:tcBorders>
              <w:top w:val="nil"/>
              <w:left w:val="single" w:sz="4" w:space="0" w:color="auto"/>
              <w:bottom w:val="single" w:sz="4" w:space="0" w:color="auto"/>
              <w:right w:val="single" w:sz="4" w:space="0" w:color="auto"/>
            </w:tcBorders>
            <w:vAlign w:val="center"/>
            <w:hideMark/>
          </w:tcPr>
          <w:p w14:paraId="06EC8A31"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542E1086"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34E067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684" w:type="pct"/>
            <w:tcBorders>
              <w:top w:val="nil"/>
              <w:left w:val="nil"/>
              <w:bottom w:val="single" w:sz="4" w:space="0" w:color="auto"/>
              <w:right w:val="single" w:sz="4" w:space="0" w:color="auto"/>
            </w:tcBorders>
            <w:shd w:val="clear" w:color="auto" w:fill="auto"/>
            <w:noWrap/>
            <w:vAlign w:val="center"/>
            <w:hideMark/>
          </w:tcPr>
          <w:p w14:paraId="135A29D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东寺营</w:t>
            </w:r>
          </w:p>
        </w:tc>
        <w:tc>
          <w:tcPr>
            <w:tcW w:w="889" w:type="pct"/>
            <w:tcBorders>
              <w:top w:val="nil"/>
              <w:left w:val="nil"/>
              <w:bottom w:val="single" w:sz="4" w:space="0" w:color="auto"/>
              <w:right w:val="single" w:sz="4" w:space="0" w:color="auto"/>
            </w:tcBorders>
            <w:shd w:val="clear" w:color="auto" w:fill="auto"/>
            <w:noWrap/>
            <w:vAlign w:val="center"/>
            <w:hideMark/>
          </w:tcPr>
          <w:p w14:paraId="050402A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761 </w:t>
            </w:r>
          </w:p>
        </w:tc>
        <w:tc>
          <w:tcPr>
            <w:tcW w:w="615" w:type="pct"/>
            <w:tcBorders>
              <w:top w:val="nil"/>
              <w:left w:val="nil"/>
              <w:bottom w:val="single" w:sz="4" w:space="0" w:color="auto"/>
              <w:right w:val="single" w:sz="4" w:space="0" w:color="auto"/>
            </w:tcBorders>
            <w:shd w:val="clear" w:color="auto" w:fill="auto"/>
            <w:noWrap/>
            <w:vAlign w:val="center"/>
            <w:hideMark/>
          </w:tcPr>
          <w:p w14:paraId="05E5DF6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723 </w:t>
            </w:r>
          </w:p>
        </w:tc>
        <w:tc>
          <w:tcPr>
            <w:tcW w:w="684" w:type="pct"/>
            <w:tcBorders>
              <w:top w:val="nil"/>
              <w:left w:val="nil"/>
              <w:bottom w:val="single" w:sz="4" w:space="0" w:color="auto"/>
              <w:right w:val="single" w:sz="4" w:space="0" w:color="auto"/>
            </w:tcBorders>
            <w:shd w:val="clear" w:color="auto" w:fill="auto"/>
            <w:noWrap/>
            <w:vAlign w:val="center"/>
            <w:hideMark/>
          </w:tcPr>
          <w:p w14:paraId="5EB8A1D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685 </w:t>
            </w:r>
          </w:p>
        </w:tc>
        <w:tc>
          <w:tcPr>
            <w:tcW w:w="794" w:type="pct"/>
            <w:tcBorders>
              <w:top w:val="nil"/>
              <w:left w:val="nil"/>
              <w:bottom w:val="single" w:sz="4" w:space="0" w:color="auto"/>
              <w:right w:val="single" w:sz="4" w:space="0" w:color="auto"/>
            </w:tcBorders>
            <w:shd w:val="clear" w:color="auto" w:fill="auto"/>
            <w:noWrap/>
            <w:vAlign w:val="center"/>
            <w:hideMark/>
          </w:tcPr>
          <w:p w14:paraId="6C24FDF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609 </w:t>
            </w:r>
          </w:p>
        </w:tc>
        <w:tc>
          <w:tcPr>
            <w:tcW w:w="873" w:type="pct"/>
            <w:vMerge/>
            <w:tcBorders>
              <w:top w:val="nil"/>
              <w:left w:val="single" w:sz="4" w:space="0" w:color="auto"/>
              <w:bottom w:val="single" w:sz="4" w:space="0" w:color="auto"/>
              <w:right w:val="single" w:sz="4" w:space="0" w:color="auto"/>
            </w:tcBorders>
            <w:vAlign w:val="center"/>
            <w:hideMark/>
          </w:tcPr>
          <w:p w14:paraId="622F85D4"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0AFBD508"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63CBDD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684" w:type="pct"/>
            <w:tcBorders>
              <w:top w:val="nil"/>
              <w:left w:val="nil"/>
              <w:bottom w:val="single" w:sz="4" w:space="0" w:color="auto"/>
              <w:right w:val="single" w:sz="4" w:space="0" w:color="auto"/>
            </w:tcBorders>
            <w:shd w:val="clear" w:color="auto" w:fill="auto"/>
            <w:noWrap/>
            <w:vAlign w:val="center"/>
            <w:hideMark/>
          </w:tcPr>
          <w:p w14:paraId="634BE72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西寺营</w:t>
            </w:r>
          </w:p>
        </w:tc>
        <w:tc>
          <w:tcPr>
            <w:tcW w:w="889" w:type="pct"/>
            <w:tcBorders>
              <w:top w:val="nil"/>
              <w:left w:val="nil"/>
              <w:bottom w:val="single" w:sz="4" w:space="0" w:color="auto"/>
              <w:right w:val="single" w:sz="4" w:space="0" w:color="auto"/>
            </w:tcBorders>
            <w:shd w:val="clear" w:color="auto" w:fill="auto"/>
            <w:noWrap/>
            <w:vAlign w:val="center"/>
            <w:hideMark/>
          </w:tcPr>
          <w:p w14:paraId="71EF9B4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2219 </w:t>
            </w:r>
          </w:p>
        </w:tc>
        <w:tc>
          <w:tcPr>
            <w:tcW w:w="615" w:type="pct"/>
            <w:tcBorders>
              <w:top w:val="nil"/>
              <w:left w:val="nil"/>
              <w:bottom w:val="single" w:sz="4" w:space="0" w:color="auto"/>
              <w:right w:val="single" w:sz="4" w:space="0" w:color="auto"/>
            </w:tcBorders>
            <w:shd w:val="clear" w:color="auto" w:fill="auto"/>
            <w:noWrap/>
            <w:vAlign w:val="center"/>
            <w:hideMark/>
          </w:tcPr>
          <w:p w14:paraId="10250A6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2108 </w:t>
            </w:r>
          </w:p>
        </w:tc>
        <w:tc>
          <w:tcPr>
            <w:tcW w:w="684" w:type="pct"/>
            <w:tcBorders>
              <w:top w:val="nil"/>
              <w:left w:val="nil"/>
              <w:bottom w:val="single" w:sz="4" w:space="0" w:color="auto"/>
              <w:right w:val="single" w:sz="4" w:space="0" w:color="auto"/>
            </w:tcBorders>
            <w:shd w:val="clear" w:color="auto" w:fill="auto"/>
            <w:noWrap/>
            <w:vAlign w:val="center"/>
            <w:hideMark/>
          </w:tcPr>
          <w:p w14:paraId="780BCA0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1997 </w:t>
            </w:r>
          </w:p>
        </w:tc>
        <w:tc>
          <w:tcPr>
            <w:tcW w:w="794" w:type="pct"/>
            <w:tcBorders>
              <w:top w:val="nil"/>
              <w:left w:val="nil"/>
              <w:bottom w:val="single" w:sz="4" w:space="0" w:color="auto"/>
              <w:right w:val="single" w:sz="4" w:space="0" w:color="auto"/>
            </w:tcBorders>
            <w:shd w:val="clear" w:color="auto" w:fill="auto"/>
            <w:noWrap/>
            <w:vAlign w:val="center"/>
            <w:hideMark/>
          </w:tcPr>
          <w:p w14:paraId="775287D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1775 </w:t>
            </w:r>
          </w:p>
        </w:tc>
        <w:tc>
          <w:tcPr>
            <w:tcW w:w="873" w:type="pct"/>
            <w:vMerge/>
            <w:tcBorders>
              <w:top w:val="nil"/>
              <w:left w:val="single" w:sz="4" w:space="0" w:color="auto"/>
              <w:bottom w:val="single" w:sz="4" w:space="0" w:color="auto"/>
              <w:right w:val="single" w:sz="4" w:space="0" w:color="auto"/>
            </w:tcBorders>
            <w:vAlign w:val="center"/>
            <w:hideMark/>
          </w:tcPr>
          <w:p w14:paraId="34325BE3"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55936676"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A2844E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684" w:type="pct"/>
            <w:tcBorders>
              <w:top w:val="nil"/>
              <w:left w:val="nil"/>
              <w:bottom w:val="single" w:sz="4" w:space="0" w:color="auto"/>
              <w:right w:val="single" w:sz="4" w:space="0" w:color="auto"/>
            </w:tcBorders>
            <w:shd w:val="clear" w:color="auto" w:fill="auto"/>
            <w:noWrap/>
            <w:vAlign w:val="center"/>
            <w:hideMark/>
          </w:tcPr>
          <w:p w14:paraId="75E8708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沙窝营</w:t>
            </w:r>
          </w:p>
        </w:tc>
        <w:tc>
          <w:tcPr>
            <w:tcW w:w="889" w:type="pct"/>
            <w:tcBorders>
              <w:top w:val="nil"/>
              <w:left w:val="nil"/>
              <w:bottom w:val="single" w:sz="4" w:space="0" w:color="auto"/>
              <w:right w:val="single" w:sz="4" w:space="0" w:color="auto"/>
            </w:tcBorders>
            <w:shd w:val="clear" w:color="auto" w:fill="auto"/>
            <w:noWrap/>
            <w:vAlign w:val="center"/>
            <w:hideMark/>
          </w:tcPr>
          <w:p w14:paraId="71324C8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2493 </w:t>
            </w:r>
          </w:p>
        </w:tc>
        <w:tc>
          <w:tcPr>
            <w:tcW w:w="615" w:type="pct"/>
            <w:tcBorders>
              <w:top w:val="nil"/>
              <w:left w:val="nil"/>
              <w:bottom w:val="single" w:sz="4" w:space="0" w:color="auto"/>
              <w:right w:val="single" w:sz="4" w:space="0" w:color="auto"/>
            </w:tcBorders>
            <w:shd w:val="clear" w:color="auto" w:fill="auto"/>
            <w:noWrap/>
            <w:vAlign w:val="center"/>
            <w:hideMark/>
          </w:tcPr>
          <w:p w14:paraId="31ADB9C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2368 </w:t>
            </w:r>
          </w:p>
        </w:tc>
        <w:tc>
          <w:tcPr>
            <w:tcW w:w="684" w:type="pct"/>
            <w:tcBorders>
              <w:top w:val="nil"/>
              <w:left w:val="nil"/>
              <w:bottom w:val="single" w:sz="4" w:space="0" w:color="auto"/>
              <w:right w:val="single" w:sz="4" w:space="0" w:color="auto"/>
            </w:tcBorders>
            <w:shd w:val="clear" w:color="auto" w:fill="auto"/>
            <w:noWrap/>
            <w:vAlign w:val="center"/>
            <w:hideMark/>
          </w:tcPr>
          <w:p w14:paraId="70BC8A5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2244 </w:t>
            </w:r>
          </w:p>
        </w:tc>
        <w:tc>
          <w:tcPr>
            <w:tcW w:w="794" w:type="pct"/>
            <w:tcBorders>
              <w:top w:val="nil"/>
              <w:left w:val="nil"/>
              <w:bottom w:val="single" w:sz="4" w:space="0" w:color="auto"/>
              <w:right w:val="single" w:sz="4" w:space="0" w:color="auto"/>
            </w:tcBorders>
            <w:shd w:val="clear" w:color="auto" w:fill="auto"/>
            <w:noWrap/>
            <w:vAlign w:val="center"/>
            <w:hideMark/>
          </w:tcPr>
          <w:p w14:paraId="0C14FCC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1994 </w:t>
            </w:r>
          </w:p>
        </w:tc>
        <w:tc>
          <w:tcPr>
            <w:tcW w:w="873" w:type="pct"/>
            <w:vMerge/>
            <w:tcBorders>
              <w:top w:val="nil"/>
              <w:left w:val="single" w:sz="4" w:space="0" w:color="auto"/>
              <w:bottom w:val="single" w:sz="4" w:space="0" w:color="auto"/>
              <w:right w:val="single" w:sz="4" w:space="0" w:color="auto"/>
            </w:tcBorders>
            <w:vAlign w:val="center"/>
            <w:hideMark/>
          </w:tcPr>
          <w:p w14:paraId="1C326D2F"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0B680E47"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2CE942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684" w:type="pct"/>
            <w:tcBorders>
              <w:top w:val="nil"/>
              <w:left w:val="nil"/>
              <w:bottom w:val="single" w:sz="4" w:space="0" w:color="auto"/>
              <w:right w:val="single" w:sz="4" w:space="0" w:color="auto"/>
            </w:tcBorders>
            <w:shd w:val="clear" w:color="auto" w:fill="auto"/>
            <w:noWrap/>
            <w:vAlign w:val="center"/>
            <w:hideMark/>
          </w:tcPr>
          <w:p w14:paraId="1A16B3D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小庄村</w:t>
            </w:r>
          </w:p>
        </w:tc>
        <w:tc>
          <w:tcPr>
            <w:tcW w:w="889" w:type="pct"/>
            <w:tcBorders>
              <w:top w:val="nil"/>
              <w:left w:val="nil"/>
              <w:bottom w:val="single" w:sz="4" w:space="0" w:color="auto"/>
              <w:right w:val="single" w:sz="4" w:space="0" w:color="auto"/>
            </w:tcBorders>
            <w:shd w:val="clear" w:color="auto" w:fill="auto"/>
            <w:noWrap/>
            <w:vAlign w:val="center"/>
            <w:hideMark/>
          </w:tcPr>
          <w:p w14:paraId="73FD71B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598 </w:t>
            </w:r>
          </w:p>
        </w:tc>
        <w:tc>
          <w:tcPr>
            <w:tcW w:w="615" w:type="pct"/>
            <w:tcBorders>
              <w:top w:val="nil"/>
              <w:left w:val="nil"/>
              <w:bottom w:val="single" w:sz="4" w:space="0" w:color="auto"/>
              <w:right w:val="single" w:sz="4" w:space="0" w:color="auto"/>
            </w:tcBorders>
            <w:shd w:val="clear" w:color="auto" w:fill="auto"/>
            <w:noWrap/>
            <w:vAlign w:val="center"/>
            <w:hideMark/>
          </w:tcPr>
          <w:p w14:paraId="5CFFEE3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568 </w:t>
            </w:r>
          </w:p>
        </w:tc>
        <w:tc>
          <w:tcPr>
            <w:tcW w:w="684" w:type="pct"/>
            <w:tcBorders>
              <w:top w:val="nil"/>
              <w:left w:val="nil"/>
              <w:bottom w:val="single" w:sz="4" w:space="0" w:color="auto"/>
              <w:right w:val="single" w:sz="4" w:space="0" w:color="auto"/>
            </w:tcBorders>
            <w:shd w:val="clear" w:color="auto" w:fill="auto"/>
            <w:noWrap/>
            <w:vAlign w:val="center"/>
            <w:hideMark/>
          </w:tcPr>
          <w:p w14:paraId="6163911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538 </w:t>
            </w:r>
          </w:p>
        </w:tc>
        <w:tc>
          <w:tcPr>
            <w:tcW w:w="794" w:type="pct"/>
            <w:tcBorders>
              <w:top w:val="nil"/>
              <w:left w:val="nil"/>
              <w:bottom w:val="single" w:sz="4" w:space="0" w:color="auto"/>
              <w:right w:val="single" w:sz="4" w:space="0" w:color="auto"/>
            </w:tcBorders>
            <w:shd w:val="clear" w:color="auto" w:fill="auto"/>
            <w:noWrap/>
            <w:vAlign w:val="center"/>
            <w:hideMark/>
          </w:tcPr>
          <w:p w14:paraId="43C1437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478 </w:t>
            </w:r>
          </w:p>
        </w:tc>
        <w:tc>
          <w:tcPr>
            <w:tcW w:w="873" w:type="pct"/>
            <w:vMerge/>
            <w:tcBorders>
              <w:top w:val="nil"/>
              <w:left w:val="single" w:sz="4" w:space="0" w:color="auto"/>
              <w:bottom w:val="single" w:sz="4" w:space="0" w:color="auto"/>
              <w:right w:val="single" w:sz="4" w:space="0" w:color="auto"/>
            </w:tcBorders>
            <w:vAlign w:val="center"/>
            <w:hideMark/>
          </w:tcPr>
          <w:p w14:paraId="68471E73"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2506D674"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1F86DD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684" w:type="pct"/>
            <w:tcBorders>
              <w:top w:val="nil"/>
              <w:left w:val="nil"/>
              <w:bottom w:val="single" w:sz="4" w:space="0" w:color="auto"/>
              <w:right w:val="single" w:sz="4" w:space="0" w:color="auto"/>
            </w:tcBorders>
            <w:shd w:val="clear" w:color="auto" w:fill="auto"/>
            <w:noWrap/>
            <w:vAlign w:val="center"/>
            <w:hideMark/>
          </w:tcPr>
          <w:p w14:paraId="229BC0B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辛章村</w:t>
            </w:r>
          </w:p>
        </w:tc>
        <w:tc>
          <w:tcPr>
            <w:tcW w:w="889" w:type="pct"/>
            <w:tcBorders>
              <w:top w:val="nil"/>
              <w:left w:val="nil"/>
              <w:bottom w:val="single" w:sz="4" w:space="0" w:color="auto"/>
              <w:right w:val="single" w:sz="4" w:space="0" w:color="auto"/>
            </w:tcBorders>
            <w:shd w:val="clear" w:color="auto" w:fill="auto"/>
            <w:noWrap/>
            <w:vAlign w:val="center"/>
            <w:hideMark/>
          </w:tcPr>
          <w:p w14:paraId="4C3C982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3714 </w:t>
            </w:r>
          </w:p>
        </w:tc>
        <w:tc>
          <w:tcPr>
            <w:tcW w:w="615" w:type="pct"/>
            <w:tcBorders>
              <w:top w:val="nil"/>
              <w:left w:val="nil"/>
              <w:bottom w:val="single" w:sz="4" w:space="0" w:color="auto"/>
              <w:right w:val="single" w:sz="4" w:space="0" w:color="auto"/>
            </w:tcBorders>
            <w:shd w:val="clear" w:color="auto" w:fill="auto"/>
            <w:noWrap/>
            <w:vAlign w:val="center"/>
            <w:hideMark/>
          </w:tcPr>
          <w:p w14:paraId="4BA6C79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3528 </w:t>
            </w:r>
          </w:p>
        </w:tc>
        <w:tc>
          <w:tcPr>
            <w:tcW w:w="684" w:type="pct"/>
            <w:tcBorders>
              <w:top w:val="nil"/>
              <w:left w:val="nil"/>
              <w:bottom w:val="single" w:sz="4" w:space="0" w:color="auto"/>
              <w:right w:val="single" w:sz="4" w:space="0" w:color="auto"/>
            </w:tcBorders>
            <w:shd w:val="clear" w:color="auto" w:fill="auto"/>
            <w:noWrap/>
            <w:vAlign w:val="center"/>
            <w:hideMark/>
          </w:tcPr>
          <w:p w14:paraId="584301F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3343 </w:t>
            </w:r>
          </w:p>
        </w:tc>
        <w:tc>
          <w:tcPr>
            <w:tcW w:w="794" w:type="pct"/>
            <w:tcBorders>
              <w:top w:val="nil"/>
              <w:left w:val="nil"/>
              <w:bottom w:val="single" w:sz="4" w:space="0" w:color="auto"/>
              <w:right w:val="single" w:sz="4" w:space="0" w:color="auto"/>
            </w:tcBorders>
            <w:shd w:val="clear" w:color="auto" w:fill="auto"/>
            <w:noWrap/>
            <w:vAlign w:val="center"/>
            <w:hideMark/>
          </w:tcPr>
          <w:p w14:paraId="1DAFE12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2971 </w:t>
            </w:r>
          </w:p>
        </w:tc>
        <w:tc>
          <w:tcPr>
            <w:tcW w:w="873" w:type="pct"/>
            <w:vMerge/>
            <w:tcBorders>
              <w:top w:val="nil"/>
              <w:left w:val="single" w:sz="4" w:space="0" w:color="auto"/>
              <w:bottom w:val="single" w:sz="4" w:space="0" w:color="auto"/>
              <w:right w:val="single" w:sz="4" w:space="0" w:color="auto"/>
            </w:tcBorders>
            <w:vAlign w:val="center"/>
            <w:hideMark/>
          </w:tcPr>
          <w:p w14:paraId="7F5CC537"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6B649795"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25DE33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684" w:type="pct"/>
            <w:tcBorders>
              <w:top w:val="nil"/>
              <w:left w:val="nil"/>
              <w:bottom w:val="single" w:sz="4" w:space="0" w:color="auto"/>
              <w:right w:val="single" w:sz="4" w:space="0" w:color="auto"/>
            </w:tcBorders>
            <w:shd w:val="clear" w:color="auto" w:fill="auto"/>
            <w:noWrap/>
            <w:vAlign w:val="center"/>
            <w:hideMark/>
          </w:tcPr>
          <w:p w14:paraId="36E20B2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东古风</w:t>
            </w:r>
          </w:p>
        </w:tc>
        <w:tc>
          <w:tcPr>
            <w:tcW w:w="889" w:type="pct"/>
            <w:tcBorders>
              <w:top w:val="nil"/>
              <w:left w:val="nil"/>
              <w:bottom w:val="single" w:sz="4" w:space="0" w:color="auto"/>
              <w:right w:val="single" w:sz="4" w:space="0" w:color="auto"/>
            </w:tcBorders>
            <w:shd w:val="clear" w:color="auto" w:fill="auto"/>
            <w:noWrap/>
            <w:vAlign w:val="center"/>
            <w:hideMark/>
          </w:tcPr>
          <w:p w14:paraId="18D3633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2484 </w:t>
            </w:r>
          </w:p>
        </w:tc>
        <w:tc>
          <w:tcPr>
            <w:tcW w:w="615" w:type="pct"/>
            <w:tcBorders>
              <w:top w:val="nil"/>
              <w:left w:val="nil"/>
              <w:bottom w:val="single" w:sz="4" w:space="0" w:color="auto"/>
              <w:right w:val="single" w:sz="4" w:space="0" w:color="auto"/>
            </w:tcBorders>
            <w:shd w:val="clear" w:color="auto" w:fill="auto"/>
            <w:noWrap/>
            <w:vAlign w:val="center"/>
            <w:hideMark/>
          </w:tcPr>
          <w:p w14:paraId="0090F7D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2360 </w:t>
            </w:r>
          </w:p>
        </w:tc>
        <w:tc>
          <w:tcPr>
            <w:tcW w:w="684" w:type="pct"/>
            <w:tcBorders>
              <w:top w:val="nil"/>
              <w:left w:val="nil"/>
              <w:bottom w:val="single" w:sz="4" w:space="0" w:color="auto"/>
              <w:right w:val="single" w:sz="4" w:space="0" w:color="auto"/>
            </w:tcBorders>
            <w:shd w:val="clear" w:color="auto" w:fill="auto"/>
            <w:noWrap/>
            <w:vAlign w:val="center"/>
            <w:hideMark/>
          </w:tcPr>
          <w:p w14:paraId="5481A171"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2236 </w:t>
            </w:r>
          </w:p>
        </w:tc>
        <w:tc>
          <w:tcPr>
            <w:tcW w:w="794" w:type="pct"/>
            <w:tcBorders>
              <w:top w:val="nil"/>
              <w:left w:val="nil"/>
              <w:bottom w:val="single" w:sz="4" w:space="0" w:color="auto"/>
              <w:right w:val="single" w:sz="4" w:space="0" w:color="auto"/>
            </w:tcBorders>
            <w:shd w:val="clear" w:color="auto" w:fill="auto"/>
            <w:noWrap/>
            <w:vAlign w:val="center"/>
            <w:hideMark/>
          </w:tcPr>
          <w:p w14:paraId="0C1B42D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1987 </w:t>
            </w:r>
          </w:p>
        </w:tc>
        <w:tc>
          <w:tcPr>
            <w:tcW w:w="873" w:type="pct"/>
            <w:vMerge/>
            <w:tcBorders>
              <w:top w:val="nil"/>
              <w:left w:val="single" w:sz="4" w:space="0" w:color="auto"/>
              <w:bottom w:val="single" w:sz="4" w:space="0" w:color="auto"/>
              <w:right w:val="single" w:sz="4" w:space="0" w:color="auto"/>
            </w:tcBorders>
            <w:vAlign w:val="center"/>
            <w:hideMark/>
          </w:tcPr>
          <w:p w14:paraId="0CDF3E45"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66F00393"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D182A0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684" w:type="pct"/>
            <w:tcBorders>
              <w:top w:val="nil"/>
              <w:left w:val="nil"/>
              <w:bottom w:val="single" w:sz="4" w:space="0" w:color="auto"/>
              <w:right w:val="single" w:sz="4" w:space="0" w:color="auto"/>
            </w:tcBorders>
            <w:shd w:val="clear" w:color="auto" w:fill="auto"/>
            <w:noWrap/>
            <w:vAlign w:val="center"/>
            <w:hideMark/>
          </w:tcPr>
          <w:p w14:paraId="73108AB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官庄村</w:t>
            </w:r>
          </w:p>
        </w:tc>
        <w:tc>
          <w:tcPr>
            <w:tcW w:w="889" w:type="pct"/>
            <w:tcBorders>
              <w:top w:val="nil"/>
              <w:left w:val="nil"/>
              <w:bottom w:val="single" w:sz="4" w:space="0" w:color="auto"/>
              <w:right w:val="single" w:sz="4" w:space="0" w:color="auto"/>
            </w:tcBorders>
            <w:shd w:val="clear" w:color="auto" w:fill="auto"/>
            <w:noWrap/>
            <w:vAlign w:val="center"/>
            <w:hideMark/>
          </w:tcPr>
          <w:p w14:paraId="5CA7196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1155 </w:t>
            </w:r>
          </w:p>
        </w:tc>
        <w:tc>
          <w:tcPr>
            <w:tcW w:w="615" w:type="pct"/>
            <w:tcBorders>
              <w:top w:val="nil"/>
              <w:left w:val="nil"/>
              <w:bottom w:val="single" w:sz="4" w:space="0" w:color="auto"/>
              <w:right w:val="single" w:sz="4" w:space="0" w:color="auto"/>
            </w:tcBorders>
            <w:shd w:val="clear" w:color="auto" w:fill="auto"/>
            <w:noWrap/>
            <w:vAlign w:val="center"/>
            <w:hideMark/>
          </w:tcPr>
          <w:p w14:paraId="1185520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1097 </w:t>
            </w:r>
          </w:p>
        </w:tc>
        <w:tc>
          <w:tcPr>
            <w:tcW w:w="684" w:type="pct"/>
            <w:tcBorders>
              <w:top w:val="nil"/>
              <w:left w:val="nil"/>
              <w:bottom w:val="single" w:sz="4" w:space="0" w:color="auto"/>
              <w:right w:val="single" w:sz="4" w:space="0" w:color="auto"/>
            </w:tcBorders>
            <w:shd w:val="clear" w:color="auto" w:fill="auto"/>
            <w:noWrap/>
            <w:vAlign w:val="center"/>
            <w:hideMark/>
          </w:tcPr>
          <w:p w14:paraId="42A82AA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1040 </w:t>
            </w:r>
          </w:p>
        </w:tc>
        <w:tc>
          <w:tcPr>
            <w:tcW w:w="794" w:type="pct"/>
            <w:tcBorders>
              <w:top w:val="nil"/>
              <w:left w:val="nil"/>
              <w:bottom w:val="single" w:sz="4" w:space="0" w:color="auto"/>
              <w:right w:val="single" w:sz="4" w:space="0" w:color="auto"/>
            </w:tcBorders>
            <w:shd w:val="clear" w:color="auto" w:fill="auto"/>
            <w:noWrap/>
            <w:vAlign w:val="center"/>
            <w:hideMark/>
          </w:tcPr>
          <w:p w14:paraId="4878781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 </w:t>
            </w:r>
          </w:p>
        </w:tc>
        <w:tc>
          <w:tcPr>
            <w:tcW w:w="873" w:type="pct"/>
            <w:vMerge/>
            <w:tcBorders>
              <w:top w:val="nil"/>
              <w:left w:val="single" w:sz="4" w:space="0" w:color="auto"/>
              <w:bottom w:val="single" w:sz="4" w:space="0" w:color="auto"/>
              <w:right w:val="single" w:sz="4" w:space="0" w:color="auto"/>
            </w:tcBorders>
            <w:vAlign w:val="center"/>
            <w:hideMark/>
          </w:tcPr>
          <w:p w14:paraId="50A50CFC"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472A1810"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0C60B0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684" w:type="pct"/>
            <w:tcBorders>
              <w:top w:val="nil"/>
              <w:left w:val="nil"/>
              <w:bottom w:val="single" w:sz="4" w:space="0" w:color="auto"/>
              <w:right w:val="single" w:sz="4" w:space="0" w:color="auto"/>
            </w:tcBorders>
            <w:shd w:val="clear" w:color="auto" w:fill="auto"/>
            <w:noWrap/>
            <w:vAlign w:val="center"/>
            <w:hideMark/>
          </w:tcPr>
          <w:p w14:paraId="68A2B3B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晁庄村</w:t>
            </w:r>
          </w:p>
        </w:tc>
        <w:tc>
          <w:tcPr>
            <w:tcW w:w="889" w:type="pct"/>
            <w:tcBorders>
              <w:top w:val="nil"/>
              <w:left w:val="nil"/>
              <w:bottom w:val="single" w:sz="4" w:space="0" w:color="auto"/>
              <w:right w:val="single" w:sz="4" w:space="0" w:color="auto"/>
            </w:tcBorders>
            <w:shd w:val="clear" w:color="auto" w:fill="auto"/>
            <w:noWrap/>
            <w:vAlign w:val="center"/>
            <w:hideMark/>
          </w:tcPr>
          <w:p w14:paraId="44D60E1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881 </w:t>
            </w:r>
          </w:p>
        </w:tc>
        <w:tc>
          <w:tcPr>
            <w:tcW w:w="615" w:type="pct"/>
            <w:tcBorders>
              <w:top w:val="nil"/>
              <w:left w:val="nil"/>
              <w:bottom w:val="single" w:sz="4" w:space="0" w:color="auto"/>
              <w:right w:val="single" w:sz="4" w:space="0" w:color="auto"/>
            </w:tcBorders>
            <w:shd w:val="clear" w:color="auto" w:fill="auto"/>
            <w:noWrap/>
            <w:vAlign w:val="center"/>
            <w:hideMark/>
          </w:tcPr>
          <w:p w14:paraId="62E827B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837 </w:t>
            </w:r>
          </w:p>
        </w:tc>
        <w:tc>
          <w:tcPr>
            <w:tcW w:w="684" w:type="pct"/>
            <w:tcBorders>
              <w:top w:val="nil"/>
              <w:left w:val="nil"/>
              <w:bottom w:val="single" w:sz="4" w:space="0" w:color="auto"/>
              <w:right w:val="single" w:sz="4" w:space="0" w:color="auto"/>
            </w:tcBorders>
            <w:shd w:val="clear" w:color="auto" w:fill="auto"/>
            <w:noWrap/>
            <w:vAlign w:val="center"/>
            <w:hideMark/>
          </w:tcPr>
          <w:p w14:paraId="7F4814E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793 </w:t>
            </w:r>
          </w:p>
        </w:tc>
        <w:tc>
          <w:tcPr>
            <w:tcW w:w="794" w:type="pct"/>
            <w:tcBorders>
              <w:top w:val="nil"/>
              <w:left w:val="nil"/>
              <w:bottom w:val="single" w:sz="4" w:space="0" w:color="auto"/>
              <w:right w:val="single" w:sz="4" w:space="0" w:color="auto"/>
            </w:tcBorders>
            <w:shd w:val="clear" w:color="auto" w:fill="auto"/>
            <w:noWrap/>
            <w:vAlign w:val="center"/>
            <w:hideMark/>
          </w:tcPr>
          <w:p w14:paraId="0B57E7E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705 </w:t>
            </w:r>
          </w:p>
        </w:tc>
        <w:tc>
          <w:tcPr>
            <w:tcW w:w="873" w:type="pct"/>
            <w:vMerge/>
            <w:tcBorders>
              <w:top w:val="nil"/>
              <w:left w:val="single" w:sz="4" w:space="0" w:color="auto"/>
              <w:bottom w:val="single" w:sz="4" w:space="0" w:color="auto"/>
              <w:right w:val="single" w:sz="4" w:space="0" w:color="auto"/>
            </w:tcBorders>
            <w:vAlign w:val="center"/>
            <w:hideMark/>
          </w:tcPr>
          <w:p w14:paraId="46690D25"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11FE0E7D"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4E9EC9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684" w:type="pct"/>
            <w:tcBorders>
              <w:top w:val="nil"/>
              <w:left w:val="nil"/>
              <w:bottom w:val="single" w:sz="4" w:space="0" w:color="auto"/>
              <w:right w:val="single" w:sz="4" w:space="0" w:color="auto"/>
            </w:tcBorders>
            <w:shd w:val="clear" w:color="auto" w:fill="auto"/>
            <w:noWrap/>
            <w:vAlign w:val="center"/>
            <w:hideMark/>
          </w:tcPr>
          <w:p w14:paraId="0D25267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李庄村</w:t>
            </w:r>
          </w:p>
        </w:tc>
        <w:tc>
          <w:tcPr>
            <w:tcW w:w="889" w:type="pct"/>
            <w:tcBorders>
              <w:top w:val="nil"/>
              <w:left w:val="nil"/>
              <w:bottom w:val="single" w:sz="4" w:space="0" w:color="auto"/>
              <w:right w:val="single" w:sz="4" w:space="0" w:color="auto"/>
            </w:tcBorders>
            <w:shd w:val="clear" w:color="auto" w:fill="auto"/>
            <w:noWrap/>
            <w:vAlign w:val="center"/>
            <w:hideMark/>
          </w:tcPr>
          <w:p w14:paraId="6542122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716 </w:t>
            </w:r>
          </w:p>
        </w:tc>
        <w:tc>
          <w:tcPr>
            <w:tcW w:w="615" w:type="pct"/>
            <w:tcBorders>
              <w:top w:val="nil"/>
              <w:left w:val="nil"/>
              <w:bottom w:val="single" w:sz="4" w:space="0" w:color="auto"/>
              <w:right w:val="single" w:sz="4" w:space="0" w:color="auto"/>
            </w:tcBorders>
            <w:shd w:val="clear" w:color="auto" w:fill="auto"/>
            <w:noWrap/>
            <w:vAlign w:val="center"/>
            <w:hideMark/>
          </w:tcPr>
          <w:p w14:paraId="32C02BD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680 </w:t>
            </w:r>
          </w:p>
        </w:tc>
        <w:tc>
          <w:tcPr>
            <w:tcW w:w="684" w:type="pct"/>
            <w:tcBorders>
              <w:top w:val="nil"/>
              <w:left w:val="nil"/>
              <w:bottom w:val="single" w:sz="4" w:space="0" w:color="auto"/>
              <w:right w:val="single" w:sz="4" w:space="0" w:color="auto"/>
            </w:tcBorders>
            <w:shd w:val="clear" w:color="auto" w:fill="auto"/>
            <w:noWrap/>
            <w:vAlign w:val="center"/>
            <w:hideMark/>
          </w:tcPr>
          <w:p w14:paraId="115F2C6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644 </w:t>
            </w:r>
          </w:p>
        </w:tc>
        <w:tc>
          <w:tcPr>
            <w:tcW w:w="794" w:type="pct"/>
            <w:tcBorders>
              <w:top w:val="nil"/>
              <w:left w:val="nil"/>
              <w:bottom w:val="single" w:sz="4" w:space="0" w:color="auto"/>
              <w:right w:val="single" w:sz="4" w:space="0" w:color="auto"/>
            </w:tcBorders>
            <w:shd w:val="clear" w:color="auto" w:fill="auto"/>
            <w:noWrap/>
            <w:vAlign w:val="center"/>
            <w:hideMark/>
          </w:tcPr>
          <w:p w14:paraId="0B38307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573 </w:t>
            </w:r>
          </w:p>
        </w:tc>
        <w:tc>
          <w:tcPr>
            <w:tcW w:w="873" w:type="pct"/>
            <w:vMerge/>
            <w:tcBorders>
              <w:top w:val="nil"/>
              <w:left w:val="single" w:sz="4" w:space="0" w:color="auto"/>
              <w:bottom w:val="single" w:sz="4" w:space="0" w:color="auto"/>
              <w:right w:val="single" w:sz="4" w:space="0" w:color="auto"/>
            </w:tcBorders>
            <w:vAlign w:val="center"/>
            <w:hideMark/>
          </w:tcPr>
          <w:p w14:paraId="05A7D0B3"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531F213A"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A7E925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684" w:type="pct"/>
            <w:tcBorders>
              <w:top w:val="nil"/>
              <w:left w:val="nil"/>
              <w:bottom w:val="single" w:sz="4" w:space="0" w:color="auto"/>
              <w:right w:val="single" w:sz="4" w:space="0" w:color="auto"/>
            </w:tcBorders>
            <w:shd w:val="clear" w:color="auto" w:fill="auto"/>
            <w:noWrap/>
            <w:vAlign w:val="center"/>
            <w:hideMark/>
          </w:tcPr>
          <w:p w14:paraId="44C232D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马庄村</w:t>
            </w:r>
          </w:p>
        </w:tc>
        <w:tc>
          <w:tcPr>
            <w:tcW w:w="889" w:type="pct"/>
            <w:tcBorders>
              <w:top w:val="nil"/>
              <w:left w:val="nil"/>
              <w:bottom w:val="single" w:sz="4" w:space="0" w:color="auto"/>
              <w:right w:val="single" w:sz="4" w:space="0" w:color="auto"/>
            </w:tcBorders>
            <w:shd w:val="clear" w:color="auto" w:fill="auto"/>
            <w:noWrap/>
            <w:vAlign w:val="center"/>
            <w:hideMark/>
          </w:tcPr>
          <w:p w14:paraId="6925EE6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391 </w:t>
            </w:r>
          </w:p>
        </w:tc>
        <w:tc>
          <w:tcPr>
            <w:tcW w:w="615" w:type="pct"/>
            <w:tcBorders>
              <w:top w:val="nil"/>
              <w:left w:val="nil"/>
              <w:bottom w:val="single" w:sz="4" w:space="0" w:color="auto"/>
              <w:right w:val="single" w:sz="4" w:space="0" w:color="auto"/>
            </w:tcBorders>
            <w:shd w:val="clear" w:color="auto" w:fill="auto"/>
            <w:noWrap/>
            <w:vAlign w:val="center"/>
            <w:hideMark/>
          </w:tcPr>
          <w:p w14:paraId="6F389087"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 </w:t>
            </w:r>
          </w:p>
        </w:tc>
        <w:tc>
          <w:tcPr>
            <w:tcW w:w="684" w:type="pct"/>
            <w:tcBorders>
              <w:top w:val="nil"/>
              <w:left w:val="nil"/>
              <w:bottom w:val="single" w:sz="4" w:space="0" w:color="auto"/>
              <w:right w:val="single" w:sz="4" w:space="0" w:color="auto"/>
            </w:tcBorders>
            <w:shd w:val="clear" w:color="auto" w:fill="auto"/>
            <w:noWrap/>
            <w:vAlign w:val="center"/>
            <w:hideMark/>
          </w:tcPr>
          <w:p w14:paraId="680D8F7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 </w:t>
            </w:r>
          </w:p>
        </w:tc>
        <w:tc>
          <w:tcPr>
            <w:tcW w:w="794" w:type="pct"/>
            <w:tcBorders>
              <w:top w:val="nil"/>
              <w:left w:val="nil"/>
              <w:bottom w:val="single" w:sz="4" w:space="0" w:color="auto"/>
              <w:right w:val="single" w:sz="4" w:space="0" w:color="auto"/>
            </w:tcBorders>
            <w:shd w:val="clear" w:color="auto" w:fill="auto"/>
            <w:noWrap/>
            <w:vAlign w:val="center"/>
            <w:hideMark/>
          </w:tcPr>
          <w:p w14:paraId="6B44BA6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313 </w:t>
            </w:r>
          </w:p>
        </w:tc>
        <w:tc>
          <w:tcPr>
            <w:tcW w:w="873" w:type="pct"/>
            <w:vMerge/>
            <w:tcBorders>
              <w:top w:val="nil"/>
              <w:left w:val="single" w:sz="4" w:space="0" w:color="auto"/>
              <w:bottom w:val="single" w:sz="4" w:space="0" w:color="auto"/>
              <w:right w:val="single" w:sz="4" w:space="0" w:color="auto"/>
            </w:tcBorders>
            <w:vAlign w:val="center"/>
            <w:hideMark/>
          </w:tcPr>
          <w:p w14:paraId="46AF6E16"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0015ED8C"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C4A82B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684" w:type="pct"/>
            <w:tcBorders>
              <w:top w:val="nil"/>
              <w:left w:val="nil"/>
              <w:bottom w:val="single" w:sz="4" w:space="0" w:color="auto"/>
              <w:right w:val="single" w:sz="4" w:space="0" w:color="auto"/>
            </w:tcBorders>
            <w:shd w:val="clear" w:color="auto" w:fill="auto"/>
            <w:noWrap/>
            <w:vAlign w:val="center"/>
            <w:hideMark/>
          </w:tcPr>
          <w:p w14:paraId="0186703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罗旗营</w:t>
            </w:r>
          </w:p>
        </w:tc>
        <w:tc>
          <w:tcPr>
            <w:tcW w:w="889" w:type="pct"/>
            <w:tcBorders>
              <w:top w:val="nil"/>
              <w:left w:val="nil"/>
              <w:bottom w:val="single" w:sz="4" w:space="0" w:color="auto"/>
              <w:right w:val="single" w:sz="4" w:space="0" w:color="auto"/>
            </w:tcBorders>
            <w:shd w:val="clear" w:color="auto" w:fill="auto"/>
            <w:noWrap/>
            <w:vAlign w:val="center"/>
            <w:hideMark/>
          </w:tcPr>
          <w:p w14:paraId="1D8CBD7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2079 </w:t>
            </w:r>
          </w:p>
        </w:tc>
        <w:tc>
          <w:tcPr>
            <w:tcW w:w="615" w:type="pct"/>
            <w:tcBorders>
              <w:top w:val="nil"/>
              <w:left w:val="nil"/>
              <w:bottom w:val="single" w:sz="4" w:space="0" w:color="auto"/>
              <w:right w:val="single" w:sz="4" w:space="0" w:color="auto"/>
            </w:tcBorders>
            <w:shd w:val="clear" w:color="auto" w:fill="auto"/>
            <w:noWrap/>
            <w:vAlign w:val="center"/>
            <w:hideMark/>
          </w:tcPr>
          <w:p w14:paraId="3B4C2D08"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1975 </w:t>
            </w:r>
          </w:p>
        </w:tc>
        <w:tc>
          <w:tcPr>
            <w:tcW w:w="684" w:type="pct"/>
            <w:tcBorders>
              <w:top w:val="nil"/>
              <w:left w:val="nil"/>
              <w:bottom w:val="single" w:sz="4" w:space="0" w:color="auto"/>
              <w:right w:val="single" w:sz="4" w:space="0" w:color="auto"/>
            </w:tcBorders>
            <w:shd w:val="clear" w:color="auto" w:fill="auto"/>
            <w:noWrap/>
            <w:vAlign w:val="center"/>
            <w:hideMark/>
          </w:tcPr>
          <w:p w14:paraId="74686BD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1871 </w:t>
            </w:r>
          </w:p>
        </w:tc>
        <w:tc>
          <w:tcPr>
            <w:tcW w:w="794" w:type="pct"/>
            <w:tcBorders>
              <w:top w:val="nil"/>
              <w:left w:val="nil"/>
              <w:bottom w:val="single" w:sz="4" w:space="0" w:color="auto"/>
              <w:right w:val="single" w:sz="4" w:space="0" w:color="auto"/>
            </w:tcBorders>
            <w:shd w:val="clear" w:color="auto" w:fill="auto"/>
            <w:noWrap/>
            <w:vAlign w:val="center"/>
            <w:hideMark/>
          </w:tcPr>
          <w:p w14:paraId="64FE678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873" w:type="pct"/>
            <w:vMerge/>
            <w:tcBorders>
              <w:top w:val="nil"/>
              <w:left w:val="single" w:sz="4" w:space="0" w:color="auto"/>
              <w:bottom w:val="single" w:sz="4" w:space="0" w:color="auto"/>
              <w:right w:val="single" w:sz="4" w:space="0" w:color="auto"/>
            </w:tcBorders>
            <w:vAlign w:val="center"/>
            <w:hideMark/>
          </w:tcPr>
          <w:p w14:paraId="0ED79904"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091F5EBE"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446C51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684" w:type="pct"/>
            <w:tcBorders>
              <w:top w:val="nil"/>
              <w:left w:val="nil"/>
              <w:bottom w:val="single" w:sz="4" w:space="0" w:color="auto"/>
              <w:right w:val="single" w:sz="4" w:space="0" w:color="auto"/>
            </w:tcBorders>
            <w:shd w:val="clear" w:color="auto" w:fill="auto"/>
            <w:noWrap/>
            <w:vAlign w:val="center"/>
            <w:hideMark/>
          </w:tcPr>
          <w:p w14:paraId="0A03C3C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大张卜</w:t>
            </w:r>
          </w:p>
        </w:tc>
        <w:tc>
          <w:tcPr>
            <w:tcW w:w="889" w:type="pct"/>
            <w:tcBorders>
              <w:top w:val="nil"/>
              <w:left w:val="nil"/>
              <w:bottom w:val="single" w:sz="4" w:space="0" w:color="auto"/>
              <w:right w:val="single" w:sz="4" w:space="0" w:color="auto"/>
            </w:tcBorders>
            <w:shd w:val="clear" w:color="auto" w:fill="auto"/>
            <w:noWrap/>
            <w:vAlign w:val="center"/>
            <w:hideMark/>
          </w:tcPr>
          <w:p w14:paraId="4D7B3250"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1814 </w:t>
            </w:r>
          </w:p>
        </w:tc>
        <w:tc>
          <w:tcPr>
            <w:tcW w:w="615" w:type="pct"/>
            <w:tcBorders>
              <w:top w:val="nil"/>
              <w:left w:val="nil"/>
              <w:bottom w:val="single" w:sz="4" w:space="0" w:color="auto"/>
              <w:right w:val="single" w:sz="4" w:space="0" w:color="auto"/>
            </w:tcBorders>
            <w:shd w:val="clear" w:color="auto" w:fill="auto"/>
            <w:noWrap/>
            <w:vAlign w:val="center"/>
            <w:hideMark/>
          </w:tcPr>
          <w:p w14:paraId="0A4612A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1723 </w:t>
            </w:r>
          </w:p>
        </w:tc>
        <w:tc>
          <w:tcPr>
            <w:tcW w:w="684" w:type="pct"/>
            <w:tcBorders>
              <w:top w:val="nil"/>
              <w:left w:val="nil"/>
              <w:bottom w:val="single" w:sz="4" w:space="0" w:color="auto"/>
              <w:right w:val="single" w:sz="4" w:space="0" w:color="auto"/>
            </w:tcBorders>
            <w:shd w:val="clear" w:color="auto" w:fill="auto"/>
            <w:noWrap/>
            <w:vAlign w:val="center"/>
            <w:hideMark/>
          </w:tcPr>
          <w:p w14:paraId="3D46B0F1"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1633 </w:t>
            </w:r>
          </w:p>
        </w:tc>
        <w:tc>
          <w:tcPr>
            <w:tcW w:w="794" w:type="pct"/>
            <w:tcBorders>
              <w:top w:val="nil"/>
              <w:left w:val="nil"/>
              <w:bottom w:val="single" w:sz="4" w:space="0" w:color="auto"/>
              <w:right w:val="single" w:sz="4" w:space="0" w:color="auto"/>
            </w:tcBorders>
            <w:shd w:val="clear" w:color="auto" w:fill="auto"/>
            <w:noWrap/>
            <w:vAlign w:val="center"/>
            <w:hideMark/>
          </w:tcPr>
          <w:p w14:paraId="5BFED55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1451 </w:t>
            </w:r>
          </w:p>
        </w:tc>
        <w:tc>
          <w:tcPr>
            <w:tcW w:w="873" w:type="pct"/>
            <w:vMerge/>
            <w:tcBorders>
              <w:top w:val="nil"/>
              <w:left w:val="single" w:sz="4" w:space="0" w:color="auto"/>
              <w:bottom w:val="single" w:sz="4" w:space="0" w:color="auto"/>
              <w:right w:val="single" w:sz="4" w:space="0" w:color="auto"/>
            </w:tcBorders>
            <w:vAlign w:val="center"/>
            <w:hideMark/>
          </w:tcPr>
          <w:p w14:paraId="5A4AF82B"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05DD5473"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3825FB1"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684" w:type="pct"/>
            <w:tcBorders>
              <w:top w:val="nil"/>
              <w:left w:val="nil"/>
              <w:bottom w:val="single" w:sz="4" w:space="0" w:color="auto"/>
              <w:right w:val="single" w:sz="4" w:space="0" w:color="auto"/>
            </w:tcBorders>
            <w:shd w:val="clear" w:color="auto" w:fill="auto"/>
            <w:noWrap/>
            <w:vAlign w:val="center"/>
            <w:hideMark/>
          </w:tcPr>
          <w:p w14:paraId="0B9DB36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陈孝村</w:t>
            </w:r>
          </w:p>
        </w:tc>
        <w:tc>
          <w:tcPr>
            <w:tcW w:w="889" w:type="pct"/>
            <w:tcBorders>
              <w:top w:val="nil"/>
              <w:left w:val="nil"/>
              <w:bottom w:val="single" w:sz="4" w:space="0" w:color="auto"/>
              <w:right w:val="single" w:sz="4" w:space="0" w:color="auto"/>
            </w:tcBorders>
            <w:shd w:val="clear" w:color="auto" w:fill="auto"/>
            <w:noWrap/>
            <w:vAlign w:val="center"/>
            <w:hideMark/>
          </w:tcPr>
          <w:p w14:paraId="3BF8A02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2210 </w:t>
            </w:r>
          </w:p>
        </w:tc>
        <w:tc>
          <w:tcPr>
            <w:tcW w:w="615" w:type="pct"/>
            <w:tcBorders>
              <w:top w:val="nil"/>
              <w:left w:val="nil"/>
              <w:bottom w:val="single" w:sz="4" w:space="0" w:color="auto"/>
              <w:right w:val="single" w:sz="4" w:space="0" w:color="auto"/>
            </w:tcBorders>
            <w:shd w:val="clear" w:color="auto" w:fill="auto"/>
            <w:noWrap/>
            <w:vAlign w:val="center"/>
            <w:hideMark/>
          </w:tcPr>
          <w:p w14:paraId="4C23FBC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684" w:type="pct"/>
            <w:tcBorders>
              <w:top w:val="nil"/>
              <w:left w:val="nil"/>
              <w:bottom w:val="single" w:sz="4" w:space="0" w:color="auto"/>
              <w:right w:val="single" w:sz="4" w:space="0" w:color="auto"/>
            </w:tcBorders>
            <w:shd w:val="clear" w:color="auto" w:fill="auto"/>
            <w:noWrap/>
            <w:vAlign w:val="center"/>
            <w:hideMark/>
          </w:tcPr>
          <w:p w14:paraId="1B7F3A2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1989 </w:t>
            </w:r>
          </w:p>
        </w:tc>
        <w:tc>
          <w:tcPr>
            <w:tcW w:w="794" w:type="pct"/>
            <w:tcBorders>
              <w:top w:val="nil"/>
              <w:left w:val="nil"/>
              <w:bottom w:val="single" w:sz="4" w:space="0" w:color="auto"/>
              <w:right w:val="single" w:sz="4" w:space="0" w:color="auto"/>
            </w:tcBorders>
            <w:shd w:val="clear" w:color="auto" w:fill="auto"/>
            <w:noWrap/>
            <w:vAlign w:val="center"/>
            <w:hideMark/>
          </w:tcPr>
          <w:p w14:paraId="7AE6550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1768 </w:t>
            </w:r>
          </w:p>
        </w:tc>
        <w:tc>
          <w:tcPr>
            <w:tcW w:w="873" w:type="pct"/>
            <w:vMerge/>
            <w:tcBorders>
              <w:top w:val="nil"/>
              <w:left w:val="single" w:sz="4" w:space="0" w:color="auto"/>
              <w:bottom w:val="single" w:sz="4" w:space="0" w:color="auto"/>
              <w:right w:val="single" w:sz="4" w:space="0" w:color="auto"/>
            </w:tcBorders>
            <w:vAlign w:val="center"/>
            <w:hideMark/>
          </w:tcPr>
          <w:p w14:paraId="715931ED"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427EDEB0"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6FD834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684" w:type="pct"/>
            <w:tcBorders>
              <w:top w:val="nil"/>
              <w:left w:val="nil"/>
              <w:bottom w:val="single" w:sz="4" w:space="0" w:color="auto"/>
              <w:right w:val="single" w:sz="4" w:space="0" w:color="auto"/>
            </w:tcBorders>
            <w:shd w:val="clear" w:color="auto" w:fill="auto"/>
            <w:noWrap/>
            <w:vAlign w:val="center"/>
            <w:hideMark/>
          </w:tcPr>
          <w:p w14:paraId="16A27A9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武贾洲</w:t>
            </w:r>
          </w:p>
        </w:tc>
        <w:tc>
          <w:tcPr>
            <w:tcW w:w="889" w:type="pct"/>
            <w:tcBorders>
              <w:top w:val="nil"/>
              <w:left w:val="nil"/>
              <w:bottom w:val="single" w:sz="4" w:space="0" w:color="auto"/>
              <w:right w:val="single" w:sz="4" w:space="0" w:color="auto"/>
            </w:tcBorders>
            <w:shd w:val="clear" w:color="auto" w:fill="auto"/>
            <w:noWrap/>
            <w:vAlign w:val="center"/>
            <w:hideMark/>
          </w:tcPr>
          <w:p w14:paraId="72468C8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834 </w:t>
            </w:r>
          </w:p>
        </w:tc>
        <w:tc>
          <w:tcPr>
            <w:tcW w:w="615" w:type="pct"/>
            <w:tcBorders>
              <w:top w:val="nil"/>
              <w:left w:val="nil"/>
              <w:bottom w:val="single" w:sz="4" w:space="0" w:color="auto"/>
              <w:right w:val="single" w:sz="4" w:space="0" w:color="auto"/>
            </w:tcBorders>
            <w:shd w:val="clear" w:color="auto" w:fill="auto"/>
            <w:noWrap/>
            <w:vAlign w:val="center"/>
            <w:hideMark/>
          </w:tcPr>
          <w:p w14:paraId="17894F4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792 </w:t>
            </w:r>
          </w:p>
        </w:tc>
        <w:tc>
          <w:tcPr>
            <w:tcW w:w="684" w:type="pct"/>
            <w:tcBorders>
              <w:top w:val="nil"/>
              <w:left w:val="nil"/>
              <w:bottom w:val="single" w:sz="4" w:space="0" w:color="auto"/>
              <w:right w:val="single" w:sz="4" w:space="0" w:color="auto"/>
            </w:tcBorders>
            <w:shd w:val="clear" w:color="auto" w:fill="auto"/>
            <w:noWrap/>
            <w:vAlign w:val="center"/>
            <w:hideMark/>
          </w:tcPr>
          <w:p w14:paraId="09B296E2"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751 </w:t>
            </w:r>
          </w:p>
        </w:tc>
        <w:tc>
          <w:tcPr>
            <w:tcW w:w="794" w:type="pct"/>
            <w:tcBorders>
              <w:top w:val="nil"/>
              <w:left w:val="nil"/>
              <w:bottom w:val="single" w:sz="4" w:space="0" w:color="auto"/>
              <w:right w:val="single" w:sz="4" w:space="0" w:color="auto"/>
            </w:tcBorders>
            <w:shd w:val="clear" w:color="auto" w:fill="auto"/>
            <w:noWrap/>
            <w:vAlign w:val="center"/>
            <w:hideMark/>
          </w:tcPr>
          <w:p w14:paraId="235311E7"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667 </w:t>
            </w:r>
          </w:p>
        </w:tc>
        <w:tc>
          <w:tcPr>
            <w:tcW w:w="873" w:type="pct"/>
            <w:vMerge/>
            <w:tcBorders>
              <w:top w:val="nil"/>
              <w:left w:val="single" w:sz="4" w:space="0" w:color="auto"/>
              <w:bottom w:val="single" w:sz="4" w:space="0" w:color="auto"/>
              <w:right w:val="single" w:sz="4" w:space="0" w:color="auto"/>
            </w:tcBorders>
            <w:vAlign w:val="center"/>
            <w:hideMark/>
          </w:tcPr>
          <w:p w14:paraId="44E28E6E"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7C9BB178"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831DFC7"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 </w:t>
            </w:r>
          </w:p>
        </w:tc>
        <w:tc>
          <w:tcPr>
            <w:tcW w:w="684" w:type="pct"/>
            <w:tcBorders>
              <w:top w:val="nil"/>
              <w:left w:val="nil"/>
              <w:bottom w:val="single" w:sz="4" w:space="0" w:color="auto"/>
              <w:right w:val="single" w:sz="4" w:space="0" w:color="auto"/>
            </w:tcBorders>
            <w:shd w:val="clear" w:color="auto" w:fill="auto"/>
            <w:noWrap/>
            <w:vAlign w:val="center"/>
            <w:hideMark/>
          </w:tcPr>
          <w:p w14:paraId="4C62A6F7"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丁村</w:t>
            </w:r>
          </w:p>
        </w:tc>
        <w:tc>
          <w:tcPr>
            <w:tcW w:w="889" w:type="pct"/>
            <w:tcBorders>
              <w:top w:val="nil"/>
              <w:left w:val="nil"/>
              <w:bottom w:val="single" w:sz="4" w:space="0" w:color="auto"/>
              <w:right w:val="single" w:sz="4" w:space="0" w:color="auto"/>
            </w:tcBorders>
            <w:shd w:val="clear" w:color="auto" w:fill="auto"/>
            <w:noWrap/>
            <w:vAlign w:val="center"/>
            <w:hideMark/>
          </w:tcPr>
          <w:p w14:paraId="7FAC2B1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3275 </w:t>
            </w:r>
          </w:p>
        </w:tc>
        <w:tc>
          <w:tcPr>
            <w:tcW w:w="615" w:type="pct"/>
            <w:tcBorders>
              <w:top w:val="nil"/>
              <w:left w:val="nil"/>
              <w:bottom w:val="single" w:sz="4" w:space="0" w:color="auto"/>
              <w:right w:val="single" w:sz="4" w:space="0" w:color="auto"/>
            </w:tcBorders>
            <w:shd w:val="clear" w:color="auto" w:fill="auto"/>
            <w:noWrap/>
            <w:vAlign w:val="center"/>
            <w:hideMark/>
          </w:tcPr>
          <w:p w14:paraId="0AFF127E"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3111 </w:t>
            </w:r>
          </w:p>
        </w:tc>
        <w:tc>
          <w:tcPr>
            <w:tcW w:w="684" w:type="pct"/>
            <w:tcBorders>
              <w:top w:val="nil"/>
              <w:left w:val="nil"/>
              <w:bottom w:val="single" w:sz="4" w:space="0" w:color="auto"/>
              <w:right w:val="single" w:sz="4" w:space="0" w:color="auto"/>
            </w:tcBorders>
            <w:shd w:val="clear" w:color="auto" w:fill="auto"/>
            <w:noWrap/>
            <w:vAlign w:val="center"/>
            <w:hideMark/>
          </w:tcPr>
          <w:p w14:paraId="76751129"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2948 </w:t>
            </w:r>
          </w:p>
        </w:tc>
        <w:tc>
          <w:tcPr>
            <w:tcW w:w="794" w:type="pct"/>
            <w:tcBorders>
              <w:top w:val="nil"/>
              <w:left w:val="nil"/>
              <w:bottom w:val="single" w:sz="4" w:space="0" w:color="auto"/>
              <w:right w:val="single" w:sz="4" w:space="0" w:color="auto"/>
            </w:tcBorders>
            <w:shd w:val="clear" w:color="auto" w:fill="auto"/>
            <w:noWrap/>
            <w:vAlign w:val="center"/>
            <w:hideMark/>
          </w:tcPr>
          <w:p w14:paraId="0420443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2620 </w:t>
            </w:r>
          </w:p>
        </w:tc>
        <w:tc>
          <w:tcPr>
            <w:tcW w:w="873" w:type="pct"/>
            <w:vMerge/>
            <w:tcBorders>
              <w:top w:val="nil"/>
              <w:left w:val="single" w:sz="4" w:space="0" w:color="auto"/>
              <w:bottom w:val="single" w:sz="4" w:space="0" w:color="auto"/>
              <w:right w:val="single" w:sz="4" w:space="0" w:color="auto"/>
            </w:tcBorders>
            <w:vAlign w:val="center"/>
            <w:hideMark/>
          </w:tcPr>
          <w:p w14:paraId="64E692D4" w14:textId="77777777" w:rsidR="00133C49" w:rsidRPr="00B2206E" w:rsidRDefault="00133C49" w:rsidP="00133C49">
            <w:pPr>
              <w:widowControl/>
              <w:jc w:val="left"/>
              <w:rPr>
                <w:rFonts w:ascii="宋体" w:eastAsia="宋体" w:hAnsi="宋体" w:cs="宋体"/>
                <w:kern w:val="0"/>
                <w:sz w:val="24"/>
                <w:szCs w:val="24"/>
              </w:rPr>
            </w:pPr>
          </w:p>
        </w:tc>
      </w:tr>
      <w:tr w:rsidR="00EC1FF8" w:rsidRPr="00B2206E" w14:paraId="7F0865DA" w14:textId="77777777" w:rsidTr="00133C49">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BF43C5B"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 </w:t>
            </w:r>
          </w:p>
        </w:tc>
        <w:tc>
          <w:tcPr>
            <w:tcW w:w="684" w:type="pct"/>
            <w:tcBorders>
              <w:top w:val="nil"/>
              <w:left w:val="nil"/>
              <w:bottom w:val="single" w:sz="4" w:space="0" w:color="auto"/>
              <w:right w:val="single" w:sz="4" w:space="0" w:color="auto"/>
            </w:tcBorders>
            <w:shd w:val="clear" w:color="auto" w:fill="auto"/>
            <w:noWrap/>
            <w:vAlign w:val="center"/>
            <w:hideMark/>
          </w:tcPr>
          <w:p w14:paraId="63BC6153"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孝合村</w:t>
            </w:r>
          </w:p>
        </w:tc>
        <w:tc>
          <w:tcPr>
            <w:tcW w:w="889" w:type="pct"/>
            <w:tcBorders>
              <w:top w:val="nil"/>
              <w:left w:val="nil"/>
              <w:bottom w:val="single" w:sz="4" w:space="0" w:color="auto"/>
              <w:right w:val="single" w:sz="4" w:space="0" w:color="auto"/>
            </w:tcBorders>
            <w:shd w:val="clear" w:color="auto" w:fill="auto"/>
            <w:noWrap/>
            <w:vAlign w:val="center"/>
            <w:hideMark/>
          </w:tcPr>
          <w:p w14:paraId="4CEE8724"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975 </w:t>
            </w:r>
          </w:p>
        </w:tc>
        <w:tc>
          <w:tcPr>
            <w:tcW w:w="615" w:type="pct"/>
            <w:tcBorders>
              <w:top w:val="nil"/>
              <w:left w:val="nil"/>
              <w:bottom w:val="single" w:sz="4" w:space="0" w:color="auto"/>
              <w:right w:val="single" w:sz="4" w:space="0" w:color="auto"/>
            </w:tcBorders>
            <w:shd w:val="clear" w:color="auto" w:fill="auto"/>
            <w:noWrap/>
            <w:vAlign w:val="center"/>
            <w:hideMark/>
          </w:tcPr>
          <w:p w14:paraId="75C34FAF"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926 </w:t>
            </w:r>
          </w:p>
        </w:tc>
        <w:tc>
          <w:tcPr>
            <w:tcW w:w="684" w:type="pct"/>
            <w:tcBorders>
              <w:top w:val="nil"/>
              <w:left w:val="nil"/>
              <w:bottom w:val="single" w:sz="4" w:space="0" w:color="auto"/>
              <w:right w:val="single" w:sz="4" w:space="0" w:color="auto"/>
            </w:tcBorders>
            <w:shd w:val="clear" w:color="auto" w:fill="auto"/>
            <w:noWrap/>
            <w:vAlign w:val="center"/>
            <w:hideMark/>
          </w:tcPr>
          <w:p w14:paraId="60D4E415"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878 </w:t>
            </w:r>
          </w:p>
        </w:tc>
        <w:tc>
          <w:tcPr>
            <w:tcW w:w="794" w:type="pct"/>
            <w:tcBorders>
              <w:top w:val="nil"/>
              <w:left w:val="nil"/>
              <w:bottom w:val="single" w:sz="4" w:space="0" w:color="auto"/>
              <w:right w:val="single" w:sz="4" w:space="0" w:color="auto"/>
            </w:tcBorders>
            <w:shd w:val="clear" w:color="auto" w:fill="auto"/>
            <w:noWrap/>
            <w:vAlign w:val="center"/>
            <w:hideMark/>
          </w:tcPr>
          <w:p w14:paraId="623EEF0A"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780 </w:t>
            </w:r>
          </w:p>
        </w:tc>
        <w:tc>
          <w:tcPr>
            <w:tcW w:w="873" w:type="pct"/>
            <w:vMerge/>
            <w:tcBorders>
              <w:top w:val="nil"/>
              <w:left w:val="single" w:sz="4" w:space="0" w:color="auto"/>
              <w:bottom w:val="single" w:sz="4" w:space="0" w:color="auto"/>
              <w:right w:val="single" w:sz="4" w:space="0" w:color="auto"/>
            </w:tcBorders>
            <w:vAlign w:val="center"/>
            <w:hideMark/>
          </w:tcPr>
          <w:p w14:paraId="236544AD" w14:textId="77777777" w:rsidR="00133C49" w:rsidRPr="00B2206E" w:rsidRDefault="00133C49" w:rsidP="00133C49">
            <w:pPr>
              <w:widowControl/>
              <w:jc w:val="left"/>
              <w:rPr>
                <w:rFonts w:ascii="宋体" w:eastAsia="宋体" w:hAnsi="宋体" w:cs="宋体"/>
                <w:kern w:val="0"/>
                <w:sz w:val="24"/>
                <w:szCs w:val="24"/>
              </w:rPr>
            </w:pPr>
          </w:p>
        </w:tc>
      </w:tr>
      <w:tr w:rsidR="00133C49" w:rsidRPr="00B2206E" w14:paraId="5C737293" w14:textId="77777777" w:rsidTr="00133C49">
        <w:trPr>
          <w:trHeight w:val="397"/>
        </w:trPr>
        <w:tc>
          <w:tcPr>
            <w:tcW w:w="114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86791"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9" w:type="pct"/>
            <w:tcBorders>
              <w:top w:val="nil"/>
              <w:left w:val="nil"/>
              <w:bottom w:val="single" w:sz="4" w:space="0" w:color="auto"/>
              <w:right w:val="single" w:sz="4" w:space="0" w:color="auto"/>
            </w:tcBorders>
            <w:shd w:val="clear" w:color="auto" w:fill="auto"/>
            <w:noWrap/>
            <w:vAlign w:val="center"/>
            <w:hideMark/>
          </w:tcPr>
          <w:p w14:paraId="0EE9D376"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40002 </w:t>
            </w:r>
          </w:p>
        </w:tc>
        <w:tc>
          <w:tcPr>
            <w:tcW w:w="615" w:type="pct"/>
            <w:tcBorders>
              <w:top w:val="nil"/>
              <w:left w:val="nil"/>
              <w:bottom w:val="single" w:sz="4" w:space="0" w:color="auto"/>
              <w:right w:val="single" w:sz="4" w:space="0" w:color="auto"/>
            </w:tcBorders>
            <w:shd w:val="clear" w:color="auto" w:fill="auto"/>
            <w:noWrap/>
            <w:vAlign w:val="center"/>
            <w:hideMark/>
          </w:tcPr>
          <w:p w14:paraId="3B6208A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38002 </w:t>
            </w:r>
          </w:p>
        </w:tc>
        <w:tc>
          <w:tcPr>
            <w:tcW w:w="684" w:type="pct"/>
            <w:tcBorders>
              <w:top w:val="nil"/>
              <w:left w:val="nil"/>
              <w:bottom w:val="single" w:sz="4" w:space="0" w:color="auto"/>
              <w:right w:val="single" w:sz="4" w:space="0" w:color="auto"/>
            </w:tcBorders>
            <w:shd w:val="clear" w:color="auto" w:fill="auto"/>
            <w:noWrap/>
            <w:vAlign w:val="center"/>
            <w:hideMark/>
          </w:tcPr>
          <w:p w14:paraId="3AF3762C"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36002 </w:t>
            </w:r>
          </w:p>
        </w:tc>
        <w:tc>
          <w:tcPr>
            <w:tcW w:w="794" w:type="pct"/>
            <w:tcBorders>
              <w:top w:val="nil"/>
              <w:left w:val="nil"/>
              <w:bottom w:val="single" w:sz="4" w:space="0" w:color="auto"/>
              <w:right w:val="single" w:sz="4" w:space="0" w:color="auto"/>
            </w:tcBorders>
            <w:shd w:val="clear" w:color="auto" w:fill="auto"/>
            <w:noWrap/>
            <w:vAlign w:val="center"/>
            <w:hideMark/>
          </w:tcPr>
          <w:p w14:paraId="2909512D" w14:textId="77777777" w:rsidR="00133C49" w:rsidRPr="00B2206E" w:rsidRDefault="00133C49" w:rsidP="00133C49">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32002 </w:t>
            </w:r>
          </w:p>
        </w:tc>
        <w:tc>
          <w:tcPr>
            <w:tcW w:w="873" w:type="pct"/>
            <w:vMerge/>
            <w:tcBorders>
              <w:top w:val="nil"/>
              <w:left w:val="single" w:sz="4" w:space="0" w:color="auto"/>
              <w:bottom w:val="single" w:sz="4" w:space="0" w:color="auto"/>
              <w:right w:val="single" w:sz="4" w:space="0" w:color="auto"/>
            </w:tcBorders>
            <w:vAlign w:val="center"/>
            <w:hideMark/>
          </w:tcPr>
          <w:p w14:paraId="657BE0FF" w14:textId="77777777" w:rsidR="00133C49" w:rsidRPr="00B2206E" w:rsidRDefault="00133C49" w:rsidP="00133C49">
            <w:pPr>
              <w:widowControl/>
              <w:jc w:val="left"/>
              <w:rPr>
                <w:rFonts w:ascii="宋体" w:eastAsia="宋体" w:hAnsi="宋体" w:cs="宋体"/>
                <w:kern w:val="0"/>
                <w:sz w:val="24"/>
                <w:szCs w:val="24"/>
              </w:rPr>
            </w:pPr>
          </w:p>
        </w:tc>
      </w:tr>
    </w:tbl>
    <w:p w14:paraId="65886136" w14:textId="77777777" w:rsidR="00273C84" w:rsidRPr="00B2206E" w:rsidRDefault="00273C84">
      <w:pPr>
        <w:rPr>
          <w:rFonts w:asciiTheme="majorEastAsia" w:eastAsiaTheme="majorEastAsia" w:hAnsiTheme="majorEastAsia"/>
          <w:kern w:val="0"/>
          <w:sz w:val="28"/>
          <w:szCs w:val="28"/>
        </w:rPr>
      </w:pPr>
    </w:p>
    <w:p w14:paraId="42E861AC" w14:textId="77777777" w:rsidR="00085469" w:rsidRPr="00B2206E" w:rsidRDefault="007701EA">
      <w:pPr>
        <w:rPr>
          <w:rFonts w:asciiTheme="majorEastAsia" w:eastAsiaTheme="majorEastAsia" w:hAnsiTheme="majorEastAsia"/>
          <w:kern w:val="0"/>
          <w:sz w:val="28"/>
          <w:szCs w:val="28"/>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 xml:space="preserve">附表6 </w:t>
      </w:r>
    </w:p>
    <w:tbl>
      <w:tblPr>
        <w:tblW w:w="5000" w:type="pct"/>
        <w:tblLook w:val="04A0" w:firstRow="1" w:lastRow="0" w:firstColumn="1" w:lastColumn="0" w:noHBand="0" w:noVBand="1"/>
      </w:tblPr>
      <w:tblGrid>
        <w:gridCol w:w="959"/>
        <w:gridCol w:w="1562"/>
        <w:gridCol w:w="1700"/>
        <w:gridCol w:w="1275"/>
        <w:gridCol w:w="1418"/>
        <w:gridCol w:w="1646"/>
        <w:gridCol w:w="1808"/>
      </w:tblGrid>
      <w:tr w:rsidR="00EC1FF8" w:rsidRPr="00B2206E" w14:paraId="3EFC3AD2" w14:textId="77777777" w:rsidTr="00A6319B">
        <w:trPr>
          <w:trHeight w:val="397"/>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5AEB28" w14:textId="77777777" w:rsidR="00A6319B" w:rsidRPr="00B2206E" w:rsidRDefault="00A6319B" w:rsidP="00A6319B">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大新庄乡人口预测一览表</w:t>
            </w:r>
          </w:p>
        </w:tc>
      </w:tr>
      <w:tr w:rsidR="00EC1FF8" w:rsidRPr="00B2206E" w14:paraId="1D086E34" w14:textId="77777777" w:rsidTr="00A6319B">
        <w:trPr>
          <w:trHeight w:val="397"/>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695A3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75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B7A8B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2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D0EE5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92" w:type="pct"/>
            <w:gridSpan w:val="3"/>
            <w:tcBorders>
              <w:top w:val="single" w:sz="4" w:space="0" w:color="auto"/>
              <w:left w:val="nil"/>
              <w:bottom w:val="single" w:sz="4" w:space="0" w:color="auto"/>
              <w:right w:val="single" w:sz="4" w:space="0" w:color="auto"/>
            </w:tcBorders>
            <w:shd w:val="clear" w:color="auto" w:fill="auto"/>
            <w:noWrap/>
            <w:vAlign w:val="center"/>
            <w:hideMark/>
          </w:tcPr>
          <w:p w14:paraId="2F555D4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E8FB95" w14:textId="77777777" w:rsidR="00A6319B" w:rsidRPr="00B2206E" w:rsidRDefault="00A6319B" w:rsidP="00A6319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备注</w:t>
            </w:r>
          </w:p>
        </w:tc>
      </w:tr>
      <w:tr w:rsidR="00EC1FF8" w:rsidRPr="00B2206E" w14:paraId="477C9ED1" w14:textId="77777777" w:rsidTr="00A6319B">
        <w:trPr>
          <w:trHeight w:val="397"/>
        </w:trPr>
        <w:tc>
          <w:tcPr>
            <w:tcW w:w="462" w:type="pct"/>
            <w:vMerge/>
            <w:tcBorders>
              <w:top w:val="nil"/>
              <w:left w:val="single" w:sz="4" w:space="0" w:color="auto"/>
              <w:bottom w:val="single" w:sz="4" w:space="0" w:color="auto"/>
              <w:right w:val="single" w:sz="4" w:space="0" w:color="auto"/>
            </w:tcBorders>
            <w:vAlign w:val="center"/>
            <w:hideMark/>
          </w:tcPr>
          <w:p w14:paraId="67788A18" w14:textId="77777777" w:rsidR="00A6319B" w:rsidRPr="00B2206E" w:rsidRDefault="00A6319B" w:rsidP="00A6319B">
            <w:pPr>
              <w:widowControl/>
              <w:jc w:val="left"/>
              <w:rPr>
                <w:rFonts w:ascii="宋体" w:eastAsia="宋体" w:hAnsi="宋体" w:cs="宋体"/>
                <w:kern w:val="0"/>
                <w:sz w:val="22"/>
              </w:rPr>
            </w:pPr>
          </w:p>
        </w:tc>
        <w:tc>
          <w:tcPr>
            <w:tcW w:w="753" w:type="pct"/>
            <w:vMerge/>
            <w:tcBorders>
              <w:top w:val="nil"/>
              <w:left w:val="single" w:sz="4" w:space="0" w:color="auto"/>
              <w:bottom w:val="single" w:sz="4" w:space="0" w:color="auto"/>
              <w:right w:val="single" w:sz="4" w:space="0" w:color="auto"/>
            </w:tcBorders>
            <w:vAlign w:val="center"/>
            <w:hideMark/>
          </w:tcPr>
          <w:p w14:paraId="1656A652" w14:textId="77777777" w:rsidR="00A6319B" w:rsidRPr="00B2206E" w:rsidRDefault="00A6319B" w:rsidP="00A6319B">
            <w:pPr>
              <w:widowControl/>
              <w:jc w:val="left"/>
              <w:rPr>
                <w:rFonts w:ascii="宋体" w:eastAsia="宋体" w:hAnsi="宋体" w:cs="宋体"/>
                <w:kern w:val="0"/>
                <w:sz w:val="22"/>
              </w:rPr>
            </w:pPr>
          </w:p>
        </w:tc>
        <w:tc>
          <w:tcPr>
            <w:tcW w:w="820" w:type="pct"/>
            <w:vMerge/>
            <w:tcBorders>
              <w:top w:val="nil"/>
              <w:left w:val="single" w:sz="4" w:space="0" w:color="auto"/>
              <w:bottom w:val="single" w:sz="4" w:space="0" w:color="auto"/>
              <w:right w:val="single" w:sz="4" w:space="0" w:color="auto"/>
            </w:tcBorders>
            <w:vAlign w:val="center"/>
            <w:hideMark/>
          </w:tcPr>
          <w:p w14:paraId="153744F9" w14:textId="77777777" w:rsidR="00A6319B" w:rsidRPr="00B2206E" w:rsidRDefault="00A6319B" w:rsidP="00A6319B">
            <w:pPr>
              <w:widowControl/>
              <w:jc w:val="left"/>
              <w:rPr>
                <w:rFonts w:ascii="宋体" w:eastAsia="宋体" w:hAnsi="宋体" w:cs="宋体"/>
                <w:kern w:val="0"/>
                <w:sz w:val="22"/>
              </w:rPr>
            </w:pPr>
          </w:p>
        </w:tc>
        <w:tc>
          <w:tcPr>
            <w:tcW w:w="615" w:type="pct"/>
            <w:tcBorders>
              <w:top w:val="nil"/>
              <w:left w:val="nil"/>
              <w:bottom w:val="single" w:sz="4" w:space="0" w:color="auto"/>
              <w:right w:val="single" w:sz="4" w:space="0" w:color="auto"/>
            </w:tcBorders>
            <w:shd w:val="clear" w:color="auto" w:fill="auto"/>
            <w:noWrap/>
            <w:vAlign w:val="center"/>
            <w:hideMark/>
          </w:tcPr>
          <w:p w14:paraId="045DCC3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84" w:type="pct"/>
            <w:tcBorders>
              <w:top w:val="nil"/>
              <w:left w:val="nil"/>
              <w:bottom w:val="single" w:sz="4" w:space="0" w:color="auto"/>
              <w:right w:val="single" w:sz="4" w:space="0" w:color="auto"/>
            </w:tcBorders>
            <w:shd w:val="clear" w:color="auto" w:fill="auto"/>
            <w:noWrap/>
            <w:vAlign w:val="center"/>
            <w:hideMark/>
          </w:tcPr>
          <w:p w14:paraId="1D711A7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171082E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73" w:type="pct"/>
            <w:vMerge/>
            <w:tcBorders>
              <w:top w:val="nil"/>
              <w:left w:val="single" w:sz="4" w:space="0" w:color="auto"/>
              <w:bottom w:val="single" w:sz="4" w:space="0" w:color="auto"/>
              <w:right w:val="single" w:sz="4" w:space="0" w:color="auto"/>
            </w:tcBorders>
            <w:vAlign w:val="center"/>
            <w:hideMark/>
          </w:tcPr>
          <w:p w14:paraId="6F7A7237"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9B8C0FD"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2E5951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753" w:type="pct"/>
            <w:tcBorders>
              <w:top w:val="nil"/>
              <w:left w:val="nil"/>
              <w:bottom w:val="single" w:sz="4" w:space="0" w:color="auto"/>
              <w:right w:val="single" w:sz="4" w:space="0" w:color="auto"/>
            </w:tcBorders>
            <w:shd w:val="clear" w:color="auto" w:fill="auto"/>
            <w:noWrap/>
            <w:vAlign w:val="center"/>
            <w:hideMark/>
          </w:tcPr>
          <w:p w14:paraId="0C94583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段岩</w:t>
            </w:r>
          </w:p>
        </w:tc>
        <w:tc>
          <w:tcPr>
            <w:tcW w:w="820" w:type="pct"/>
            <w:tcBorders>
              <w:top w:val="nil"/>
              <w:left w:val="nil"/>
              <w:bottom w:val="single" w:sz="4" w:space="0" w:color="auto"/>
              <w:right w:val="single" w:sz="4" w:space="0" w:color="auto"/>
            </w:tcBorders>
            <w:shd w:val="clear" w:color="auto" w:fill="auto"/>
            <w:noWrap/>
            <w:vAlign w:val="center"/>
            <w:hideMark/>
          </w:tcPr>
          <w:p w14:paraId="3207E6F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1131 </w:t>
            </w:r>
          </w:p>
        </w:tc>
        <w:tc>
          <w:tcPr>
            <w:tcW w:w="615" w:type="pct"/>
            <w:tcBorders>
              <w:top w:val="nil"/>
              <w:left w:val="nil"/>
              <w:bottom w:val="single" w:sz="4" w:space="0" w:color="auto"/>
              <w:right w:val="single" w:sz="4" w:space="0" w:color="auto"/>
            </w:tcBorders>
            <w:shd w:val="clear" w:color="auto" w:fill="auto"/>
            <w:noWrap/>
            <w:vAlign w:val="center"/>
            <w:hideMark/>
          </w:tcPr>
          <w:p w14:paraId="7433FD5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1074 </w:t>
            </w:r>
          </w:p>
        </w:tc>
        <w:tc>
          <w:tcPr>
            <w:tcW w:w="684" w:type="pct"/>
            <w:tcBorders>
              <w:top w:val="nil"/>
              <w:left w:val="nil"/>
              <w:bottom w:val="single" w:sz="4" w:space="0" w:color="auto"/>
              <w:right w:val="single" w:sz="4" w:space="0" w:color="auto"/>
            </w:tcBorders>
            <w:shd w:val="clear" w:color="auto" w:fill="auto"/>
            <w:noWrap/>
            <w:vAlign w:val="center"/>
            <w:hideMark/>
          </w:tcPr>
          <w:p w14:paraId="098B2FF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1018 </w:t>
            </w:r>
          </w:p>
        </w:tc>
        <w:tc>
          <w:tcPr>
            <w:tcW w:w="794" w:type="pct"/>
            <w:tcBorders>
              <w:top w:val="nil"/>
              <w:left w:val="nil"/>
              <w:bottom w:val="single" w:sz="4" w:space="0" w:color="auto"/>
              <w:right w:val="single" w:sz="4" w:space="0" w:color="auto"/>
            </w:tcBorders>
            <w:shd w:val="clear" w:color="auto" w:fill="auto"/>
            <w:noWrap/>
            <w:vAlign w:val="center"/>
            <w:hideMark/>
          </w:tcPr>
          <w:p w14:paraId="3BBB576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905 </w:t>
            </w:r>
          </w:p>
        </w:tc>
        <w:tc>
          <w:tcPr>
            <w:tcW w:w="873" w:type="pct"/>
            <w:vMerge w:val="restart"/>
            <w:tcBorders>
              <w:top w:val="nil"/>
              <w:left w:val="single" w:sz="4" w:space="0" w:color="auto"/>
              <w:bottom w:val="single" w:sz="4" w:space="0" w:color="000000"/>
              <w:right w:val="single" w:sz="4" w:space="0" w:color="auto"/>
            </w:tcBorders>
            <w:shd w:val="clear" w:color="auto" w:fill="auto"/>
            <w:vAlign w:val="center"/>
            <w:hideMark/>
          </w:tcPr>
          <w:p w14:paraId="1D156B0E" w14:textId="77777777" w:rsidR="00A6319B" w:rsidRPr="00B2206E" w:rsidRDefault="00A6319B" w:rsidP="00A6319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北张庄纳入镇区。</w:t>
            </w:r>
          </w:p>
        </w:tc>
      </w:tr>
      <w:tr w:rsidR="00EC1FF8" w:rsidRPr="00B2206E" w14:paraId="78C8E42A"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FD0A00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753" w:type="pct"/>
            <w:tcBorders>
              <w:top w:val="nil"/>
              <w:left w:val="nil"/>
              <w:bottom w:val="single" w:sz="4" w:space="0" w:color="auto"/>
              <w:right w:val="single" w:sz="4" w:space="0" w:color="auto"/>
            </w:tcBorders>
            <w:shd w:val="clear" w:color="auto" w:fill="auto"/>
            <w:noWrap/>
            <w:vAlign w:val="center"/>
            <w:hideMark/>
          </w:tcPr>
          <w:p w14:paraId="2196DDA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西碑</w:t>
            </w:r>
          </w:p>
        </w:tc>
        <w:tc>
          <w:tcPr>
            <w:tcW w:w="820" w:type="pct"/>
            <w:tcBorders>
              <w:top w:val="nil"/>
              <w:left w:val="nil"/>
              <w:bottom w:val="single" w:sz="4" w:space="0" w:color="auto"/>
              <w:right w:val="single" w:sz="4" w:space="0" w:color="auto"/>
            </w:tcBorders>
            <w:shd w:val="clear" w:color="auto" w:fill="auto"/>
            <w:noWrap/>
            <w:vAlign w:val="center"/>
            <w:hideMark/>
          </w:tcPr>
          <w:p w14:paraId="33C2AF6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965 </w:t>
            </w:r>
          </w:p>
        </w:tc>
        <w:tc>
          <w:tcPr>
            <w:tcW w:w="615" w:type="pct"/>
            <w:tcBorders>
              <w:top w:val="nil"/>
              <w:left w:val="nil"/>
              <w:bottom w:val="single" w:sz="4" w:space="0" w:color="auto"/>
              <w:right w:val="single" w:sz="4" w:space="0" w:color="auto"/>
            </w:tcBorders>
            <w:shd w:val="clear" w:color="auto" w:fill="auto"/>
            <w:noWrap/>
            <w:vAlign w:val="center"/>
            <w:hideMark/>
          </w:tcPr>
          <w:p w14:paraId="4ECFEAC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917 </w:t>
            </w:r>
          </w:p>
        </w:tc>
        <w:tc>
          <w:tcPr>
            <w:tcW w:w="684" w:type="pct"/>
            <w:tcBorders>
              <w:top w:val="nil"/>
              <w:left w:val="nil"/>
              <w:bottom w:val="single" w:sz="4" w:space="0" w:color="auto"/>
              <w:right w:val="single" w:sz="4" w:space="0" w:color="auto"/>
            </w:tcBorders>
            <w:shd w:val="clear" w:color="auto" w:fill="auto"/>
            <w:noWrap/>
            <w:vAlign w:val="center"/>
            <w:hideMark/>
          </w:tcPr>
          <w:p w14:paraId="196F489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869 </w:t>
            </w:r>
          </w:p>
        </w:tc>
        <w:tc>
          <w:tcPr>
            <w:tcW w:w="794" w:type="pct"/>
            <w:tcBorders>
              <w:top w:val="nil"/>
              <w:left w:val="nil"/>
              <w:bottom w:val="single" w:sz="4" w:space="0" w:color="auto"/>
              <w:right w:val="single" w:sz="4" w:space="0" w:color="auto"/>
            </w:tcBorders>
            <w:shd w:val="clear" w:color="auto" w:fill="auto"/>
            <w:noWrap/>
            <w:vAlign w:val="center"/>
            <w:hideMark/>
          </w:tcPr>
          <w:p w14:paraId="5D3F75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772 </w:t>
            </w:r>
          </w:p>
        </w:tc>
        <w:tc>
          <w:tcPr>
            <w:tcW w:w="873" w:type="pct"/>
            <w:vMerge/>
            <w:tcBorders>
              <w:top w:val="nil"/>
              <w:left w:val="single" w:sz="4" w:space="0" w:color="auto"/>
              <w:bottom w:val="single" w:sz="4" w:space="0" w:color="000000"/>
              <w:right w:val="single" w:sz="4" w:space="0" w:color="auto"/>
            </w:tcBorders>
            <w:vAlign w:val="center"/>
            <w:hideMark/>
          </w:tcPr>
          <w:p w14:paraId="668AE039"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3BF34F2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DE609F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753" w:type="pct"/>
            <w:tcBorders>
              <w:top w:val="nil"/>
              <w:left w:val="nil"/>
              <w:bottom w:val="single" w:sz="4" w:space="0" w:color="auto"/>
              <w:right w:val="single" w:sz="4" w:space="0" w:color="auto"/>
            </w:tcBorders>
            <w:shd w:val="clear" w:color="auto" w:fill="auto"/>
            <w:noWrap/>
            <w:vAlign w:val="center"/>
            <w:hideMark/>
          </w:tcPr>
          <w:p w14:paraId="0D18C8A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高旗营</w:t>
            </w:r>
          </w:p>
        </w:tc>
        <w:tc>
          <w:tcPr>
            <w:tcW w:w="820" w:type="pct"/>
            <w:tcBorders>
              <w:top w:val="nil"/>
              <w:left w:val="nil"/>
              <w:bottom w:val="single" w:sz="4" w:space="0" w:color="auto"/>
              <w:right w:val="single" w:sz="4" w:space="0" w:color="auto"/>
            </w:tcBorders>
            <w:shd w:val="clear" w:color="auto" w:fill="auto"/>
            <w:noWrap/>
            <w:vAlign w:val="center"/>
            <w:hideMark/>
          </w:tcPr>
          <w:p w14:paraId="0AD6A7E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1279 </w:t>
            </w:r>
          </w:p>
        </w:tc>
        <w:tc>
          <w:tcPr>
            <w:tcW w:w="615" w:type="pct"/>
            <w:tcBorders>
              <w:top w:val="nil"/>
              <w:left w:val="nil"/>
              <w:bottom w:val="single" w:sz="4" w:space="0" w:color="auto"/>
              <w:right w:val="single" w:sz="4" w:space="0" w:color="auto"/>
            </w:tcBorders>
            <w:shd w:val="clear" w:color="auto" w:fill="auto"/>
            <w:noWrap/>
            <w:vAlign w:val="center"/>
            <w:hideMark/>
          </w:tcPr>
          <w:p w14:paraId="67F41EB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1215 </w:t>
            </w:r>
          </w:p>
        </w:tc>
        <w:tc>
          <w:tcPr>
            <w:tcW w:w="684" w:type="pct"/>
            <w:tcBorders>
              <w:top w:val="nil"/>
              <w:left w:val="nil"/>
              <w:bottom w:val="single" w:sz="4" w:space="0" w:color="auto"/>
              <w:right w:val="single" w:sz="4" w:space="0" w:color="auto"/>
            </w:tcBorders>
            <w:shd w:val="clear" w:color="auto" w:fill="auto"/>
            <w:noWrap/>
            <w:vAlign w:val="center"/>
            <w:hideMark/>
          </w:tcPr>
          <w:p w14:paraId="1B4B052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1151 </w:t>
            </w:r>
          </w:p>
        </w:tc>
        <w:tc>
          <w:tcPr>
            <w:tcW w:w="794" w:type="pct"/>
            <w:tcBorders>
              <w:top w:val="nil"/>
              <w:left w:val="nil"/>
              <w:bottom w:val="single" w:sz="4" w:space="0" w:color="auto"/>
              <w:right w:val="single" w:sz="4" w:space="0" w:color="auto"/>
            </w:tcBorders>
            <w:shd w:val="clear" w:color="auto" w:fill="auto"/>
            <w:noWrap/>
            <w:vAlign w:val="center"/>
            <w:hideMark/>
          </w:tcPr>
          <w:p w14:paraId="2810BB1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1023 </w:t>
            </w:r>
          </w:p>
        </w:tc>
        <w:tc>
          <w:tcPr>
            <w:tcW w:w="873" w:type="pct"/>
            <w:vMerge/>
            <w:tcBorders>
              <w:top w:val="nil"/>
              <w:left w:val="single" w:sz="4" w:space="0" w:color="auto"/>
              <w:bottom w:val="single" w:sz="4" w:space="0" w:color="000000"/>
              <w:right w:val="single" w:sz="4" w:space="0" w:color="auto"/>
            </w:tcBorders>
            <w:vAlign w:val="center"/>
            <w:hideMark/>
          </w:tcPr>
          <w:p w14:paraId="24E68E71"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0FDAD74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0307DA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753" w:type="pct"/>
            <w:tcBorders>
              <w:top w:val="nil"/>
              <w:left w:val="nil"/>
              <w:bottom w:val="single" w:sz="4" w:space="0" w:color="auto"/>
              <w:right w:val="single" w:sz="4" w:space="0" w:color="auto"/>
            </w:tcBorders>
            <w:shd w:val="clear" w:color="auto" w:fill="auto"/>
            <w:noWrap/>
            <w:vAlign w:val="center"/>
            <w:hideMark/>
          </w:tcPr>
          <w:p w14:paraId="5F5184D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田楼</w:t>
            </w:r>
          </w:p>
        </w:tc>
        <w:tc>
          <w:tcPr>
            <w:tcW w:w="820" w:type="pct"/>
            <w:tcBorders>
              <w:top w:val="nil"/>
              <w:left w:val="nil"/>
              <w:bottom w:val="single" w:sz="4" w:space="0" w:color="auto"/>
              <w:right w:val="single" w:sz="4" w:space="0" w:color="auto"/>
            </w:tcBorders>
            <w:shd w:val="clear" w:color="auto" w:fill="auto"/>
            <w:noWrap/>
            <w:vAlign w:val="center"/>
            <w:hideMark/>
          </w:tcPr>
          <w:p w14:paraId="55626B7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910 </w:t>
            </w:r>
          </w:p>
        </w:tc>
        <w:tc>
          <w:tcPr>
            <w:tcW w:w="615" w:type="pct"/>
            <w:tcBorders>
              <w:top w:val="nil"/>
              <w:left w:val="nil"/>
              <w:bottom w:val="single" w:sz="4" w:space="0" w:color="auto"/>
              <w:right w:val="single" w:sz="4" w:space="0" w:color="auto"/>
            </w:tcBorders>
            <w:shd w:val="clear" w:color="auto" w:fill="auto"/>
            <w:noWrap/>
            <w:vAlign w:val="center"/>
            <w:hideMark/>
          </w:tcPr>
          <w:p w14:paraId="3BC1E5B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684" w:type="pct"/>
            <w:tcBorders>
              <w:top w:val="nil"/>
              <w:left w:val="nil"/>
              <w:bottom w:val="single" w:sz="4" w:space="0" w:color="auto"/>
              <w:right w:val="single" w:sz="4" w:space="0" w:color="auto"/>
            </w:tcBorders>
            <w:shd w:val="clear" w:color="auto" w:fill="auto"/>
            <w:noWrap/>
            <w:vAlign w:val="center"/>
            <w:hideMark/>
          </w:tcPr>
          <w:p w14:paraId="189742E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819 </w:t>
            </w:r>
          </w:p>
        </w:tc>
        <w:tc>
          <w:tcPr>
            <w:tcW w:w="794" w:type="pct"/>
            <w:tcBorders>
              <w:top w:val="nil"/>
              <w:left w:val="nil"/>
              <w:bottom w:val="single" w:sz="4" w:space="0" w:color="auto"/>
              <w:right w:val="single" w:sz="4" w:space="0" w:color="auto"/>
            </w:tcBorders>
            <w:shd w:val="clear" w:color="auto" w:fill="auto"/>
            <w:noWrap/>
            <w:vAlign w:val="center"/>
            <w:hideMark/>
          </w:tcPr>
          <w:p w14:paraId="7DEE571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728 </w:t>
            </w:r>
          </w:p>
        </w:tc>
        <w:tc>
          <w:tcPr>
            <w:tcW w:w="873" w:type="pct"/>
            <w:vMerge/>
            <w:tcBorders>
              <w:top w:val="nil"/>
              <w:left w:val="single" w:sz="4" w:space="0" w:color="auto"/>
              <w:bottom w:val="single" w:sz="4" w:space="0" w:color="000000"/>
              <w:right w:val="single" w:sz="4" w:space="0" w:color="auto"/>
            </w:tcBorders>
            <w:vAlign w:val="center"/>
            <w:hideMark/>
          </w:tcPr>
          <w:p w14:paraId="3B8F9F30"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43396F1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9813BF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753" w:type="pct"/>
            <w:tcBorders>
              <w:top w:val="nil"/>
              <w:left w:val="nil"/>
              <w:bottom w:val="single" w:sz="4" w:space="0" w:color="auto"/>
              <w:right w:val="single" w:sz="4" w:space="0" w:color="auto"/>
            </w:tcBorders>
            <w:shd w:val="clear" w:color="auto" w:fill="auto"/>
            <w:noWrap/>
            <w:vAlign w:val="center"/>
            <w:hideMark/>
          </w:tcPr>
          <w:p w14:paraId="4DE5908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东碑村</w:t>
            </w:r>
          </w:p>
        </w:tc>
        <w:tc>
          <w:tcPr>
            <w:tcW w:w="820" w:type="pct"/>
            <w:tcBorders>
              <w:top w:val="nil"/>
              <w:left w:val="nil"/>
              <w:bottom w:val="single" w:sz="4" w:space="0" w:color="auto"/>
              <w:right w:val="single" w:sz="4" w:space="0" w:color="auto"/>
            </w:tcBorders>
            <w:shd w:val="clear" w:color="auto" w:fill="auto"/>
            <w:noWrap/>
            <w:vAlign w:val="center"/>
            <w:hideMark/>
          </w:tcPr>
          <w:p w14:paraId="7AE5535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2140 </w:t>
            </w:r>
          </w:p>
        </w:tc>
        <w:tc>
          <w:tcPr>
            <w:tcW w:w="615" w:type="pct"/>
            <w:tcBorders>
              <w:top w:val="nil"/>
              <w:left w:val="nil"/>
              <w:bottom w:val="single" w:sz="4" w:space="0" w:color="auto"/>
              <w:right w:val="single" w:sz="4" w:space="0" w:color="auto"/>
            </w:tcBorders>
            <w:shd w:val="clear" w:color="auto" w:fill="auto"/>
            <w:noWrap/>
            <w:vAlign w:val="center"/>
            <w:hideMark/>
          </w:tcPr>
          <w:p w14:paraId="4ABA3BF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2033 </w:t>
            </w:r>
          </w:p>
        </w:tc>
        <w:tc>
          <w:tcPr>
            <w:tcW w:w="684" w:type="pct"/>
            <w:tcBorders>
              <w:top w:val="nil"/>
              <w:left w:val="nil"/>
              <w:bottom w:val="single" w:sz="4" w:space="0" w:color="auto"/>
              <w:right w:val="single" w:sz="4" w:space="0" w:color="auto"/>
            </w:tcBorders>
            <w:shd w:val="clear" w:color="auto" w:fill="auto"/>
            <w:noWrap/>
            <w:vAlign w:val="center"/>
            <w:hideMark/>
          </w:tcPr>
          <w:p w14:paraId="659A6D9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1926 </w:t>
            </w:r>
          </w:p>
        </w:tc>
        <w:tc>
          <w:tcPr>
            <w:tcW w:w="794" w:type="pct"/>
            <w:tcBorders>
              <w:top w:val="nil"/>
              <w:left w:val="nil"/>
              <w:bottom w:val="single" w:sz="4" w:space="0" w:color="auto"/>
              <w:right w:val="single" w:sz="4" w:space="0" w:color="auto"/>
            </w:tcBorders>
            <w:shd w:val="clear" w:color="auto" w:fill="auto"/>
            <w:noWrap/>
            <w:vAlign w:val="center"/>
            <w:hideMark/>
          </w:tcPr>
          <w:p w14:paraId="706ACF9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1712 </w:t>
            </w:r>
          </w:p>
        </w:tc>
        <w:tc>
          <w:tcPr>
            <w:tcW w:w="873" w:type="pct"/>
            <w:vMerge/>
            <w:tcBorders>
              <w:top w:val="nil"/>
              <w:left w:val="single" w:sz="4" w:space="0" w:color="auto"/>
              <w:bottom w:val="single" w:sz="4" w:space="0" w:color="000000"/>
              <w:right w:val="single" w:sz="4" w:space="0" w:color="auto"/>
            </w:tcBorders>
            <w:vAlign w:val="center"/>
            <w:hideMark/>
          </w:tcPr>
          <w:p w14:paraId="4CAA7AE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2FA300E"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D67C5A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753" w:type="pct"/>
            <w:tcBorders>
              <w:top w:val="nil"/>
              <w:left w:val="nil"/>
              <w:bottom w:val="single" w:sz="4" w:space="0" w:color="auto"/>
              <w:right w:val="single" w:sz="4" w:space="0" w:color="auto"/>
            </w:tcBorders>
            <w:shd w:val="clear" w:color="auto" w:fill="auto"/>
            <w:noWrap/>
            <w:vAlign w:val="center"/>
            <w:hideMark/>
          </w:tcPr>
          <w:p w14:paraId="6115B07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东刘村</w:t>
            </w:r>
          </w:p>
        </w:tc>
        <w:tc>
          <w:tcPr>
            <w:tcW w:w="820" w:type="pct"/>
            <w:tcBorders>
              <w:top w:val="nil"/>
              <w:left w:val="nil"/>
              <w:bottom w:val="single" w:sz="4" w:space="0" w:color="auto"/>
              <w:right w:val="single" w:sz="4" w:space="0" w:color="auto"/>
            </w:tcBorders>
            <w:shd w:val="clear" w:color="auto" w:fill="auto"/>
            <w:noWrap/>
            <w:vAlign w:val="center"/>
            <w:hideMark/>
          </w:tcPr>
          <w:p w14:paraId="1820A70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293 </w:t>
            </w:r>
          </w:p>
        </w:tc>
        <w:tc>
          <w:tcPr>
            <w:tcW w:w="615" w:type="pct"/>
            <w:tcBorders>
              <w:top w:val="nil"/>
              <w:left w:val="nil"/>
              <w:bottom w:val="single" w:sz="4" w:space="0" w:color="auto"/>
              <w:right w:val="single" w:sz="4" w:space="0" w:color="auto"/>
            </w:tcBorders>
            <w:shd w:val="clear" w:color="auto" w:fill="auto"/>
            <w:noWrap/>
            <w:vAlign w:val="center"/>
            <w:hideMark/>
          </w:tcPr>
          <w:p w14:paraId="37B51F9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 </w:t>
            </w:r>
          </w:p>
        </w:tc>
        <w:tc>
          <w:tcPr>
            <w:tcW w:w="684" w:type="pct"/>
            <w:tcBorders>
              <w:top w:val="nil"/>
              <w:left w:val="nil"/>
              <w:bottom w:val="single" w:sz="4" w:space="0" w:color="auto"/>
              <w:right w:val="single" w:sz="4" w:space="0" w:color="auto"/>
            </w:tcBorders>
            <w:shd w:val="clear" w:color="auto" w:fill="auto"/>
            <w:noWrap/>
            <w:vAlign w:val="center"/>
            <w:hideMark/>
          </w:tcPr>
          <w:p w14:paraId="3A89F8D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 </w:t>
            </w:r>
          </w:p>
        </w:tc>
        <w:tc>
          <w:tcPr>
            <w:tcW w:w="794" w:type="pct"/>
            <w:tcBorders>
              <w:top w:val="nil"/>
              <w:left w:val="nil"/>
              <w:bottom w:val="single" w:sz="4" w:space="0" w:color="auto"/>
              <w:right w:val="single" w:sz="4" w:space="0" w:color="auto"/>
            </w:tcBorders>
            <w:shd w:val="clear" w:color="auto" w:fill="auto"/>
            <w:noWrap/>
            <w:vAlign w:val="center"/>
            <w:hideMark/>
          </w:tcPr>
          <w:p w14:paraId="5A1B214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234 </w:t>
            </w:r>
          </w:p>
        </w:tc>
        <w:tc>
          <w:tcPr>
            <w:tcW w:w="873" w:type="pct"/>
            <w:vMerge/>
            <w:tcBorders>
              <w:top w:val="nil"/>
              <w:left w:val="single" w:sz="4" w:space="0" w:color="auto"/>
              <w:bottom w:val="single" w:sz="4" w:space="0" w:color="000000"/>
              <w:right w:val="single" w:sz="4" w:space="0" w:color="auto"/>
            </w:tcBorders>
            <w:vAlign w:val="center"/>
            <w:hideMark/>
          </w:tcPr>
          <w:p w14:paraId="5DD9435D"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14C4510E"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312912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753" w:type="pct"/>
            <w:tcBorders>
              <w:top w:val="nil"/>
              <w:left w:val="nil"/>
              <w:bottom w:val="single" w:sz="4" w:space="0" w:color="auto"/>
              <w:right w:val="single" w:sz="4" w:space="0" w:color="auto"/>
            </w:tcBorders>
            <w:shd w:val="clear" w:color="auto" w:fill="auto"/>
            <w:noWrap/>
            <w:vAlign w:val="center"/>
            <w:hideMark/>
          </w:tcPr>
          <w:p w14:paraId="7A577FF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南新庄</w:t>
            </w:r>
          </w:p>
        </w:tc>
        <w:tc>
          <w:tcPr>
            <w:tcW w:w="820" w:type="pct"/>
            <w:tcBorders>
              <w:top w:val="nil"/>
              <w:left w:val="nil"/>
              <w:bottom w:val="single" w:sz="4" w:space="0" w:color="auto"/>
              <w:right w:val="single" w:sz="4" w:space="0" w:color="auto"/>
            </w:tcBorders>
            <w:shd w:val="clear" w:color="auto" w:fill="auto"/>
            <w:noWrap/>
            <w:vAlign w:val="center"/>
            <w:hideMark/>
          </w:tcPr>
          <w:p w14:paraId="09D5688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668 </w:t>
            </w:r>
          </w:p>
        </w:tc>
        <w:tc>
          <w:tcPr>
            <w:tcW w:w="615" w:type="pct"/>
            <w:tcBorders>
              <w:top w:val="nil"/>
              <w:left w:val="nil"/>
              <w:bottom w:val="single" w:sz="4" w:space="0" w:color="auto"/>
              <w:right w:val="single" w:sz="4" w:space="0" w:color="auto"/>
            </w:tcBorders>
            <w:shd w:val="clear" w:color="auto" w:fill="auto"/>
            <w:noWrap/>
            <w:vAlign w:val="center"/>
            <w:hideMark/>
          </w:tcPr>
          <w:p w14:paraId="5B16B66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1481 </w:t>
            </w:r>
          </w:p>
        </w:tc>
        <w:tc>
          <w:tcPr>
            <w:tcW w:w="684" w:type="pct"/>
            <w:tcBorders>
              <w:top w:val="nil"/>
              <w:left w:val="nil"/>
              <w:bottom w:val="single" w:sz="4" w:space="0" w:color="auto"/>
              <w:right w:val="single" w:sz="4" w:space="0" w:color="auto"/>
            </w:tcBorders>
            <w:shd w:val="clear" w:color="auto" w:fill="auto"/>
            <w:noWrap/>
            <w:vAlign w:val="center"/>
            <w:hideMark/>
          </w:tcPr>
          <w:p w14:paraId="1160D80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2092 </w:t>
            </w:r>
          </w:p>
        </w:tc>
        <w:tc>
          <w:tcPr>
            <w:tcW w:w="794" w:type="pct"/>
            <w:tcBorders>
              <w:top w:val="nil"/>
              <w:left w:val="nil"/>
              <w:bottom w:val="single" w:sz="4" w:space="0" w:color="auto"/>
              <w:right w:val="single" w:sz="4" w:space="0" w:color="auto"/>
            </w:tcBorders>
            <w:shd w:val="clear" w:color="auto" w:fill="auto"/>
            <w:noWrap/>
            <w:vAlign w:val="center"/>
            <w:hideMark/>
          </w:tcPr>
          <w:p w14:paraId="4B4C3E0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4127 </w:t>
            </w:r>
          </w:p>
        </w:tc>
        <w:tc>
          <w:tcPr>
            <w:tcW w:w="873" w:type="pct"/>
            <w:vMerge/>
            <w:tcBorders>
              <w:top w:val="nil"/>
              <w:left w:val="single" w:sz="4" w:space="0" w:color="auto"/>
              <w:bottom w:val="single" w:sz="4" w:space="0" w:color="000000"/>
              <w:right w:val="single" w:sz="4" w:space="0" w:color="auto"/>
            </w:tcBorders>
            <w:vAlign w:val="center"/>
            <w:hideMark/>
          </w:tcPr>
          <w:p w14:paraId="46F3DF24"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2FCEA09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A664BE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753" w:type="pct"/>
            <w:tcBorders>
              <w:top w:val="nil"/>
              <w:left w:val="nil"/>
              <w:bottom w:val="single" w:sz="4" w:space="0" w:color="auto"/>
              <w:right w:val="single" w:sz="4" w:space="0" w:color="auto"/>
            </w:tcBorders>
            <w:shd w:val="clear" w:color="auto" w:fill="auto"/>
            <w:noWrap/>
            <w:vAlign w:val="center"/>
            <w:hideMark/>
          </w:tcPr>
          <w:p w14:paraId="517B5B4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郭庄</w:t>
            </w:r>
          </w:p>
        </w:tc>
        <w:tc>
          <w:tcPr>
            <w:tcW w:w="820" w:type="pct"/>
            <w:tcBorders>
              <w:top w:val="nil"/>
              <w:left w:val="nil"/>
              <w:bottom w:val="single" w:sz="4" w:space="0" w:color="auto"/>
              <w:right w:val="single" w:sz="4" w:space="0" w:color="auto"/>
            </w:tcBorders>
            <w:shd w:val="clear" w:color="auto" w:fill="auto"/>
            <w:noWrap/>
            <w:vAlign w:val="center"/>
            <w:hideMark/>
          </w:tcPr>
          <w:p w14:paraId="046A662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2400 </w:t>
            </w:r>
          </w:p>
        </w:tc>
        <w:tc>
          <w:tcPr>
            <w:tcW w:w="615" w:type="pct"/>
            <w:tcBorders>
              <w:top w:val="nil"/>
              <w:left w:val="nil"/>
              <w:bottom w:val="single" w:sz="4" w:space="0" w:color="auto"/>
              <w:right w:val="single" w:sz="4" w:space="0" w:color="auto"/>
            </w:tcBorders>
            <w:shd w:val="clear" w:color="auto" w:fill="auto"/>
            <w:noWrap/>
            <w:vAlign w:val="center"/>
            <w:hideMark/>
          </w:tcPr>
          <w:p w14:paraId="00DD9D1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2280 </w:t>
            </w:r>
          </w:p>
        </w:tc>
        <w:tc>
          <w:tcPr>
            <w:tcW w:w="684" w:type="pct"/>
            <w:tcBorders>
              <w:top w:val="nil"/>
              <w:left w:val="nil"/>
              <w:bottom w:val="single" w:sz="4" w:space="0" w:color="auto"/>
              <w:right w:val="single" w:sz="4" w:space="0" w:color="auto"/>
            </w:tcBorders>
            <w:shd w:val="clear" w:color="auto" w:fill="auto"/>
            <w:noWrap/>
            <w:vAlign w:val="center"/>
            <w:hideMark/>
          </w:tcPr>
          <w:p w14:paraId="50E05AA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2160 </w:t>
            </w:r>
          </w:p>
        </w:tc>
        <w:tc>
          <w:tcPr>
            <w:tcW w:w="794" w:type="pct"/>
            <w:tcBorders>
              <w:top w:val="nil"/>
              <w:left w:val="nil"/>
              <w:bottom w:val="single" w:sz="4" w:space="0" w:color="auto"/>
              <w:right w:val="single" w:sz="4" w:space="0" w:color="auto"/>
            </w:tcBorders>
            <w:shd w:val="clear" w:color="auto" w:fill="auto"/>
            <w:noWrap/>
            <w:vAlign w:val="center"/>
            <w:hideMark/>
          </w:tcPr>
          <w:p w14:paraId="4A03076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1920 </w:t>
            </w:r>
          </w:p>
        </w:tc>
        <w:tc>
          <w:tcPr>
            <w:tcW w:w="873" w:type="pct"/>
            <w:vMerge/>
            <w:tcBorders>
              <w:top w:val="nil"/>
              <w:left w:val="single" w:sz="4" w:space="0" w:color="auto"/>
              <w:bottom w:val="single" w:sz="4" w:space="0" w:color="000000"/>
              <w:right w:val="single" w:sz="4" w:space="0" w:color="auto"/>
            </w:tcBorders>
            <w:vAlign w:val="center"/>
            <w:hideMark/>
          </w:tcPr>
          <w:p w14:paraId="713F989D"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955B852"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4F3ADE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753" w:type="pct"/>
            <w:tcBorders>
              <w:top w:val="nil"/>
              <w:left w:val="nil"/>
              <w:bottom w:val="single" w:sz="4" w:space="0" w:color="auto"/>
              <w:right w:val="single" w:sz="4" w:space="0" w:color="auto"/>
            </w:tcBorders>
            <w:shd w:val="clear" w:color="auto" w:fill="auto"/>
            <w:noWrap/>
            <w:vAlign w:val="center"/>
            <w:hideMark/>
          </w:tcPr>
          <w:p w14:paraId="33624F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孟庄</w:t>
            </w:r>
          </w:p>
        </w:tc>
        <w:tc>
          <w:tcPr>
            <w:tcW w:w="820" w:type="pct"/>
            <w:tcBorders>
              <w:top w:val="nil"/>
              <w:left w:val="nil"/>
              <w:bottom w:val="single" w:sz="4" w:space="0" w:color="auto"/>
              <w:right w:val="single" w:sz="4" w:space="0" w:color="auto"/>
            </w:tcBorders>
            <w:shd w:val="clear" w:color="auto" w:fill="auto"/>
            <w:noWrap/>
            <w:vAlign w:val="center"/>
            <w:hideMark/>
          </w:tcPr>
          <w:p w14:paraId="5D8650A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1139 </w:t>
            </w:r>
          </w:p>
        </w:tc>
        <w:tc>
          <w:tcPr>
            <w:tcW w:w="615" w:type="pct"/>
            <w:tcBorders>
              <w:top w:val="nil"/>
              <w:left w:val="nil"/>
              <w:bottom w:val="single" w:sz="4" w:space="0" w:color="auto"/>
              <w:right w:val="single" w:sz="4" w:space="0" w:color="auto"/>
            </w:tcBorders>
            <w:shd w:val="clear" w:color="auto" w:fill="auto"/>
            <w:noWrap/>
            <w:vAlign w:val="center"/>
            <w:hideMark/>
          </w:tcPr>
          <w:p w14:paraId="04D084F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1082 </w:t>
            </w:r>
          </w:p>
        </w:tc>
        <w:tc>
          <w:tcPr>
            <w:tcW w:w="684" w:type="pct"/>
            <w:tcBorders>
              <w:top w:val="nil"/>
              <w:left w:val="nil"/>
              <w:bottom w:val="single" w:sz="4" w:space="0" w:color="auto"/>
              <w:right w:val="single" w:sz="4" w:space="0" w:color="auto"/>
            </w:tcBorders>
            <w:shd w:val="clear" w:color="auto" w:fill="auto"/>
            <w:noWrap/>
            <w:vAlign w:val="center"/>
            <w:hideMark/>
          </w:tcPr>
          <w:p w14:paraId="4E8A96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1025 </w:t>
            </w:r>
          </w:p>
        </w:tc>
        <w:tc>
          <w:tcPr>
            <w:tcW w:w="794" w:type="pct"/>
            <w:tcBorders>
              <w:top w:val="nil"/>
              <w:left w:val="nil"/>
              <w:bottom w:val="single" w:sz="4" w:space="0" w:color="auto"/>
              <w:right w:val="single" w:sz="4" w:space="0" w:color="auto"/>
            </w:tcBorders>
            <w:shd w:val="clear" w:color="auto" w:fill="auto"/>
            <w:noWrap/>
            <w:vAlign w:val="center"/>
            <w:hideMark/>
          </w:tcPr>
          <w:p w14:paraId="35BBCBD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911 </w:t>
            </w:r>
          </w:p>
        </w:tc>
        <w:tc>
          <w:tcPr>
            <w:tcW w:w="873" w:type="pct"/>
            <w:vMerge/>
            <w:tcBorders>
              <w:top w:val="nil"/>
              <w:left w:val="single" w:sz="4" w:space="0" w:color="auto"/>
              <w:bottom w:val="single" w:sz="4" w:space="0" w:color="000000"/>
              <w:right w:val="single" w:sz="4" w:space="0" w:color="auto"/>
            </w:tcBorders>
            <w:vAlign w:val="center"/>
            <w:hideMark/>
          </w:tcPr>
          <w:p w14:paraId="0087EB2C"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3276F12D"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88D0A9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753" w:type="pct"/>
            <w:tcBorders>
              <w:top w:val="nil"/>
              <w:left w:val="nil"/>
              <w:bottom w:val="single" w:sz="4" w:space="0" w:color="auto"/>
              <w:right w:val="single" w:sz="4" w:space="0" w:color="auto"/>
            </w:tcBorders>
            <w:shd w:val="clear" w:color="auto" w:fill="auto"/>
            <w:noWrap/>
            <w:vAlign w:val="center"/>
            <w:hideMark/>
          </w:tcPr>
          <w:p w14:paraId="05DD12E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帅庄</w:t>
            </w:r>
          </w:p>
        </w:tc>
        <w:tc>
          <w:tcPr>
            <w:tcW w:w="820" w:type="pct"/>
            <w:tcBorders>
              <w:top w:val="nil"/>
              <w:left w:val="nil"/>
              <w:bottom w:val="single" w:sz="4" w:space="0" w:color="auto"/>
              <w:right w:val="single" w:sz="4" w:space="0" w:color="auto"/>
            </w:tcBorders>
            <w:shd w:val="clear" w:color="auto" w:fill="auto"/>
            <w:noWrap/>
            <w:vAlign w:val="center"/>
            <w:hideMark/>
          </w:tcPr>
          <w:p w14:paraId="0D2B416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3500 </w:t>
            </w:r>
          </w:p>
        </w:tc>
        <w:tc>
          <w:tcPr>
            <w:tcW w:w="615" w:type="pct"/>
            <w:tcBorders>
              <w:top w:val="nil"/>
              <w:left w:val="nil"/>
              <w:bottom w:val="single" w:sz="4" w:space="0" w:color="auto"/>
              <w:right w:val="single" w:sz="4" w:space="0" w:color="auto"/>
            </w:tcBorders>
            <w:shd w:val="clear" w:color="auto" w:fill="auto"/>
            <w:noWrap/>
            <w:vAlign w:val="center"/>
            <w:hideMark/>
          </w:tcPr>
          <w:p w14:paraId="4F77B35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3325 </w:t>
            </w:r>
          </w:p>
        </w:tc>
        <w:tc>
          <w:tcPr>
            <w:tcW w:w="684" w:type="pct"/>
            <w:tcBorders>
              <w:top w:val="nil"/>
              <w:left w:val="nil"/>
              <w:bottom w:val="single" w:sz="4" w:space="0" w:color="auto"/>
              <w:right w:val="single" w:sz="4" w:space="0" w:color="auto"/>
            </w:tcBorders>
            <w:shd w:val="clear" w:color="auto" w:fill="auto"/>
            <w:noWrap/>
            <w:vAlign w:val="center"/>
            <w:hideMark/>
          </w:tcPr>
          <w:p w14:paraId="3E28555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3150 </w:t>
            </w:r>
          </w:p>
        </w:tc>
        <w:tc>
          <w:tcPr>
            <w:tcW w:w="794" w:type="pct"/>
            <w:tcBorders>
              <w:top w:val="nil"/>
              <w:left w:val="nil"/>
              <w:bottom w:val="single" w:sz="4" w:space="0" w:color="auto"/>
              <w:right w:val="single" w:sz="4" w:space="0" w:color="auto"/>
            </w:tcBorders>
            <w:shd w:val="clear" w:color="auto" w:fill="auto"/>
            <w:noWrap/>
            <w:vAlign w:val="center"/>
            <w:hideMark/>
          </w:tcPr>
          <w:p w14:paraId="2C5FD08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2800 </w:t>
            </w:r>
          </w:p>
        </w:tc>
        <w:tc>
          <w:tcPr>
            <w:tcW w:w="873" w:type="pct"/>
            <w:vMerge/>
            <w:tcBorders>
              <w:top w:val="nil"/>
              <w:left w:val="single" w:sz="4" w:space="0" w:color="auto"/>
              <w:bottom w:val="single" w:sz="4" w:space="0" w:color="000000"/>
              <w:right w:val="single" w:sz="4" w:space="0" w:color="auto"/>
            </w:tcBorders>
            <w:vAlign w:val="center"/>
            <w:hideMark/>
          </w:tcPr>
          <w:p w14:paraId="72D00C5B"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463C07E"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80F176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753" w:type="pct"/>
            <w:tcBorders>
              <w:top w:val="nil"/>
              <w:left w:val="nil"/>
              <w:bottom w:val="single" w:sz="4" w:space="0" w:color="auto"/>
              <w:right w:val="single" w:sz="4" w:space="0" w:color="auto"/>
            </w:tcBorders>
            <w:shd w:val="clear" w:color="auto" w:fill="auto"/>
            <w:noWrap/>
            <w:vAlign w:val="center"/>
            <w:hideMark/>
          </w:tcPr>
          <w:p w14:paraId="16018BE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小呈</w:t>
            </w:r>
          </w:p>
        </w:tc>
        <w:tc>
          <w:tcPr>
            <w:tcW w:w="820" w:type="pct"/>
            <w:tcBorders>
              <w:top w:val="nil"/>
              <w:left w:val="nil"/>
              <w:bottom w:val="single" w:sz="4" w:space="0" w:color="auto"/>
              <w:right w:val="single" w:sz="4" w:space="0" w:color="auto"/>
            </w:tcBorders>
            <w:shd w:val="clear" w:color="auto" w:fill="auto"/>
            <w:noWrap/>
            <w:vAlign w:val="center"/>
            <w:hideMark/>
          </w:tcPr>
          <w:p w14:paraId="546113A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3680 </w:t>
            </w:r>
          </w:p>
        </w:tc>
        <w:tc>
          <w:tcPr>
            <w:tcW w:w="615" w:type="pct"/>
            <w:tcBorders>
              <w:top w:val="nil"/>
              <w:left w:val="nil"/>
              <w:bottom w:val="single" w:sz="4" w:space="0" w:color="auto"/>
              <w:right w:val="single" w:sz="4" w:space="0" w:color="auto"/>
            </w:tcBorders>
            <w:shd w:val="clear" w:color="auto" w:fill="auto"/>
            <w:noWrap/>
            <w:vAlign w:val="center"/>
            <w:hideMark/>
          </w:tcPr>
          <w:p w14:paraId="2B3CD0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3496 </w:t>
            </w:r>
          </w:p>
        </w:tc>
        <w:tc>
          <w:tcPr>
            <w:tcW w:w="684" w:type="pct"/>
            <w:tcBorders>
              <w:top w:val="nil"/>
              <w:left w:val="nil"/>
              <w:bottom w:val="single" w:sz="4" w:space="0" w:color="auto"/>
              <w:right w:val="single" w:sz="4" w:space="0" w:color="auto"/>
            </w:tcBorders>
            <w:shd w:val="clear" w:color="auto" w:fill="auto"/>
            <w:noWrap/>
            <w:vAlign w:val="center"/>
            <w:hideMark/>
          </w:tcPr>
          <w:p w14:paraId="570D2EF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3312 </w:t>
            </w:r>
          </w:p>
        </w:tc>
        <w:tc>
          <w:tcPr>
            <w:tcW w:w="794" w:type="pct"/>
            <w:tcBorders>
              <w:top w:val="nil"/>
              <w:left w:val="nil"/>
              <w:bottom w:val="single" w:sz="4" w:space="0" w:color="auto"/>
              <w:right w:val="single" w:sz="4" w:space="0" w:color="auto"/>
            </w:tcBorders>
            <w:shd w:val="clear" w:color="auto" w:fill="auto"/>
            <w:noWrap/>
            <w:vAlign w:val="center"/>
            <w:hideMark/>
          </w:tcPr>
          <w:p w14:paraId="2FD08BA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2944 </w:t>
            </w:r>
          </w:p>
        </w:tc>
        <w:tc>
          <w:tcPr>
            <w:tcW w:w="873" w:type="pct"/>
            <w:vMerge/>
            <w:tcBorders>
              <w:top w:val="nil"/>
              <w:left w:val="single" w:sz="4" w:space="0" w:color="auto"/>
              <w:bottom w:val="single" w:sz="4" w:space="0" w:color="000000"/>
              <w:right w:val="single" w:sz="4" w:space="0" w:color="auto"/>
            </w:tcBorders>
            <w:vAlign w:val="center"/>
            <w:hideMark/>
          </w:tcPr>
          <w:p w14:paraId="6E8A8D83"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FA6930D"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1DC7CD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753" w:type="pct"/>
            <w:tcBorders>
              <w:top w:val="nil"/>
              <w:left w:val="nil"/>
              <w:bottom w:val="single" w:sz="4" w:space="0" w:color="auto"/>
              <w:right w:val="single" w:sz="4" w:space="0" w:color="auto"/>
            </w:tcBorders>
            <w:shd w:val="clear" w:color="auto" w:fill="auto"/>
            <w:noWrap/>
            <w:vAlign w:val="center"/>
            <w:hideMark/>
          </w:tcPr>
          <w:p w14:paraId="52AD05A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张卜</w:t>
            </w:r>
          </w:p>
        </w:tc>
        <w:tc>
          <w:tcPr>
            <w:tcW w:w="820" w:type="pct"/>
            <w:tcBorders>
              <w:top w:val="nil"/>
              <w:left w:val="nil"/>
              <w:bottom w:val="single" w:sz="4" w:space="0" w:color="auto"/>
              <w:right w:val="single" w:sz="4" w:space="0" w:color="auto"/>
            </w:tcBorders>
            <w:shd w:val="clear" w:color="auto" w:fill="auto"/>
            <w:noWrap/>
            <w:vAlign w:val="center"/>
            <w:hideMark/>
          </w:tcPr>
          <w:p w14:paraId="52BE226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1008 </w:t>
            </w:r>
          </w:p>
        </w:tc>
        <w:tc>
          <w:tcPr>
            <w:tcW w:w="615" w:type="pct"/>
            <w:tcBorders>
              <w:top w:val="nil"/>
              <w:left w:val="nil"/>
              <w:bottom w:val="single" w:sz="4" w:space="0" w:color="auto"/>
              <w:right w:val="single" w:sz="4" w:space="0" w:color="auto"/>
            </w:tcBorders>
            <w:shd w:val="clear" w:color="auto" w:fill="auto"/>
            <w:noWrap/>
            <w:vAlign w:val="center"/>
            <w:hideMark/>
          </w:tcPr>
          <w:p w14:paraId="633A50E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958 </w:t>
            </w:r>
          </w:p>
        </w:tc>
        <w:tc>
          <w:tcPr>
            <w:tcW w:w="684" w:type="pct"/>
            <w:tcBorders>
              <w:top w:val="nil"/>
              <w:left w:val="nil"/>
              <w:bottom w:val="single" w:sz="4" w:space="0" w:color="auto"/>
              <w:right w:val="single" w:sz="4" w:space="0" w:color="auto"/>
            </w:tcBorders>
            <w:shd w:val="clear" w:color="auto" w:fill="auto"/>
            <w:noWrap/>
            <w:vAlign w:val="center"/>
            <w:hideMark/>
          </w:tcPr>
          <w:p w14:paraId="4F3EDAC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907 </w:t>
            </w:r>
          </w:p>
        </w:tc>
        <w:tc>
          <w:tcPr>
            <w:tcW w:w="794" w:type="pct"/>
            <w:tcBorders>
              <w:top w:val="nil"/>
              <w:left w:val="nil"/>
              <w:bottom w:val="single" w:sz="4" w:space="0" w:color="auto"/>
              <w:right w:val="single" w:sz="4" w:space="0" w:color="auto"/>
            </w:tcBorders>
            <w:shd w:val="clear" w:color="auto" w:fill="auto"/>
            <w:noWrap/>
            <w:vAlign w:val="center"/>
            <w:hideMark/>
          </w:tcPr>
          <w:p w14:paraId="395BDFD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806 </w:t>
            </w:r>
          </w:p>
        </w:tc>
        <w:tc>
          <w:tcPr>
            <w:tcW w:w="873" w:type="pct"/>
            <w:vMerge/>
            <w:tcBorders>
              <w:top w:val="nil"/>
              <w:left w:val="single" w:sz="4" w:space="0" w:color="auto"/>
              <w:bottom w:val="single" w:sz="4" w:space="0" w:color="000000"/>
              <w:right w:val="single" w:sz="4" w:space="0" w:color="auto"/>
            </w:tcBorders>
            <w:vAlign w:val="center"/>
            <w:hideMark/>
          </w:tcPr>
          <w:p w14:paraId="14A7AD0D"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4A0D6C14"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46456E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753" w:type="pct"/>
            <w:tcBorders>
              <w:top w:val="nil"/>
              <w:left w:val="nil"/>
              <w:bottom w:val="single" w:sz="4" w:space="0" w:color="auto"/>
              <w:right w:val="single" w:sz="4" w:space="0" w:color="auto"/>
            </w:tcBorders>
            <w:shd w:val="clear" w:color="auto" w:fill="auto"/>
            <w:noWrap/>
            <w:vAlign w:val="center"/>
            <w:hideMark/>
          </w:tcPr>
          <w:p w14:paraId="0867B00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新丰</w:t>
            </w:r>
          </w:p>
        </w:tc>
        <w:tc>
          <w:tcPr>
            <w:tcW w:w="820" w:type="pct"/>
            <w:tcBorders>
              <w:top w:val="nil"/>
              <w:left w:val="nil"/>
              <w:bottom w:val="single" w:sz="4" w:space="0" w:color="auto"/>
              <w:right w:val="single" w:sz="4" w:space="0" w:color="auto"/>
            </w:tcBorders>
            <w:shd w:val="clear" w:color="auto" w:fill="auto"/>
            <w:noWrap/>
            <w:vAlign w:val="center"/>
            <w:hideMark/>
          </w:tcPr>
          <w:p w14:paraId="0CD8753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1620 </w:t>
            </w:r>
          </w:p>
        </w:tc>
        <w:tc>
          <w:tcPr>
            <w:tcW w:w="615" w:type="pct"/>
            <w:tcBorders>
              <w:top w:val="nil"/>
              <w:left w:val="nil"/>
              <w:bottom w:val="single" w:sz="4" w:space="0" w:color="auto"/>
              <w:right w:val="single" w:sz="4" w:space="0" w:color="auto"/>
            </w:tcBorders>
            <w:shd w:val="clear" w:color="auto" w:fill="auto"/>
            <w:noWrap/>
            <w:vAlign w:val="center"/>
            <w:hideMark/>
          </w:tcPr>
          <w:p w14:paraId="6715070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1539 </w:t>
            </w:r>
          </w:p>
        </w:tc>
        <w:tc>
          <w:tcPr>
            <w:tcW w:w="684" w:type="pct"/>
            <w:tcBorders>
              <w:top w:val="nil"/>
              <w:left w:val="nil"/>
              <w:bottom w:val="single" w:sz="4" w:space="0" w:color="auto"/>
              <w:right w:val="single" w:sz="4" w:space="0" w:color="auto"/>
            </w:tcBorders>
            <w:shd w:val="clear" w:color="auto" w:fill="auto"/>
            <w:noWrap/>
            <w:vAlign w:val="center"/>
            <w:hideMark/>
          </w:tcPr>
          <w:p w14:paraId="2CBABDA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1458 </w:t>
            </w:r>
          </w:p>
        </w:tc>
        <w:tc>
          <w:tcPr>
            <w:tcW w:w="794" w:type="pct"/>
            <w:tcBorders>
              <w:top w:val="nil"/>
              <w:left w:val="nil"/>
              <w:bottom w:val="single" w:sz="4" w:space="0" w:color="auto"/>
              <w:right w:val="single" w:sz="4" w:space="0" w:color="auto"/>
            </w:tcBorders>
            <w:shd w:val="clear" w:color="auto" w:fill="auto"/>
            <w:noWrap/>
            <w:vAlign w:val="center"/>
            <w:hideMark/>
          </w:tcPr>
          <w:p w14:paraId="1309A48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1296 </w:t>
            </w:r>
          </w:p>
        </w:tc>
        <w:tc>
          <w:tcPr>
            <w:tcW w:w="873" w:type="pct"/>
            <w:vMerge/>
            <w:tcBorders>
              <w:top w:val="nil"/>
              <w:left w:val="single" w:sz="4" w:space="0" w:color="auto"/>
              <w:bottom w:val="single" w:sz="4" w:space="0" w:color="000000"/>
              <w:right w:val="single" w:sz="4" w:space="0" w:color="auto"/>
            </w:tcBorders>
            <w:vAlign w:val="center"/>
            <w:hideMark/>
          </w:tcPr>
          <w:p w14:paraId="73F99D1E"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15C54150"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FF80F8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753" w:type="pct"/>
            <w:tcBorders>
              <w:top w:val="nil"/>
              <w:left w:val="nil"/>
              <w:bottom w:val="single" w:sz="4" w:space="0" w:color="auto"/>
              <w:right w:val="single" w:sz="4" w:space="0" w:color="auto"/>
            </w:tcBorders>
            <w:shd w:val="clear" w:color="auto" w:fill="auto"/>
            <w:noWrap/>
            <w:vAlign w:val="center"/>
            <w:hideMark/>
          </w:tcPr>
          <w:p w14:paraId="6A79C80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西古风</w:t>
            </w:r>
          </w:p>
        </w:tc>
        <w:tc>
          <w:tcPr>
            <w:tcW w:w="820" w:type="pct"/>
            <w:tcBorders>
              <w:top w:val="nil"/>
              <w:left w:val="nil"/>
              <w:bottom w:val="single" w:sz="4" w:space="0" w:color="auto"/>
              <w:right w:val="single" w:sz="4" w:space="0" w:color="auto"/>
            </w:tcBorders>
            <w:shd w:val="clear" w:color="auto" w:fill="auto"/>
            <w:noWrap/>
            <w:vAlign w:val="center"/>
            <w:hideMark/>
          </w:tcPr>
          <w:p w14:paraId="5CFC722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1016 </w:t>
            </w:r>
          </w:p>
        </w:tc>
        <w:tc>
          <w:tcPr>
            <w:tcW w:w="615" w:type="pct"/>
            <w:tcBorders>
              <w:top w:val="nil"/>
              <w:left w:val="nil"/>
              <w:bottom w:val="single" w:sz="4" w:space="0" w:color="auto"/>
              <w:right w:val="single" w:sz="4" w:space="0" w:color="auto"/>
            </w:tcBorders>
            <w:shd w:val="clear" w:color="auto" w:fill="auto"/>
            <w:noWrap/>
            <w:vAlign w:val="center"/>
            <w:hideMark/>
          </w:tcPr>
          <w:p w14:paraId="5BB48E1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965 </w:t>
            </w:r>
          </w:p>
        </w:tc>
        <w:tc>
          <w:tcPr>
            <w:tcW w:w="684" w:type="pct"/>
            <w:tcBorders>
              <w:top w:val="nil"/>
              <w:left w:val="nil"/>
              <w:bottom w:val="single" w:sz="4" w:space="0" w:color="auto"/>
              <w:right w:val="single" w:sz="4" w:space="0" w:color="auto"/>
            </w:tcBorders>
            <w:shd w:val="clear" w:color="auto" w:fill="auto"/>
            <w:noWrap/>
            <w:vAlign w:val="center"/>
            <w:hideMark/>
          </w:tcPr>
          <w:p w14:paraId="38BD257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914 </w:t>
            </w:r>
          </w:p>
        </w:tc>
        <w:tc>
          <w:tcPr>
            <w:tcW w:w="794" w:type="pct"/>
            <w:tcBorders>
              <w:top w:val="nil"/>
              <w:left w:val="nil"/>
              <w:bottom w:val="single" w:sz="4" w:space="0" w:color="auto"/>
              <w:right w:val="single" w:sz="4" w:space="0" w:color="auto"/>
            </w:tcBorders>
            <w:shd w:val="clear" w:color="auto" w:fill="auto"/>
            <w:noWrap/>
            <w:vAlign w:val="center"/>
            <w:hideMark/>
          </w:tcPr>
          <w:p w14:paraId="4B51FBE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813 </w:t>
            </w:r>
          </w:p>
        </w:tc>
        <w:tc>
          <w:tcPr>
            <w:tcW w:w="873" w:type="pct"/>
            <w:vMerge/>
            <w:tcBorders>
              <w:top w:val="nil"/>
              <w:left w:val="single" w:sz="4" w:space="0" w:color="auto"/>
              <w:bottom w:val="single" w:sz="4" w:space="0" w:color="000000"/>
              <w:right w:val="single" w:sz="4" w:space="0" w:color="auto"/>
            </w:tcBorders>
            <w:vAlign w:val="center"/>
            <w:hideMark/>
          </w:tcPr>
          <w:p w14:paraId="233A7C74"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5165729"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B67655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753" w:type="pct"/>
            <w:tcBorders>
              <w:top w:val="nil"/>
              <w:left w:val="nil"/>
              <w:bottom w:val="single" w:sz="4" w:space="0" w:color="auto"/>
              <w:right w:val="single" w:sz="4" w:space="0" w:color="auto"/>
            </w:tcBorders>
            <w:shd w:val="clear" w:color="auto" w:fill="auto"/>
            <w:noWrap/>
            <w:vAlign w:val="center"/>
            <w:hideMark/>
          </w:tcPr>
          <w:p w14:paraId="58A88FA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西新庄</w:t>
            </w:r>
          </w:p>
        </w:tc>
        <w:tc>
          <w:tcPr>
            <w:tcW w:w="820" w:type="pct"/>
            <w:tcBorders>
              <w:top w:val="nil"/>
              <w:left w:val="nil"/>
              <w:bottom w:val="single" w:sz="4" w:space="0" w:color="auto"/>
              <w:right w:val="single" w:sz="4" w:space="0" w:color="auto"/>
            </w:tcBorders>
            <w:shd w:val="clear" w:color="auto" w:fill="auto"/>
            <w:noWrap/>
            <w:vAlign w:val="center"/>
            <w:hideMark/>
          </w:tcPr>
          <w:p w14:paraId="559CD97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898 </w:t>
            </w:r>
          </w:p>
        </w:tc>
        <w:tc>
          <w:tcPr>
            <w:tcW w:w="615" w:type="pct"/>
            <w:tcBorders>
              <w:top w:val="nil"/>
              <w:left w:val="nil"/>
              <w:bottom w:val="single" w:sz="4" w:space="0" w:color="auto"/>
              <w:right w:val="single" w:sz="4" w:space="0" w:color="auto"/>
            </w:tcBorders>
            <w:shd w:val="clear" w:color="auto" w:fill="auto"/>
            <w:noWrap/>
            <w:vAlign w:val="center"/>
            <w:hideMark/>
          </w:tcPr>
          <w:p w14:paraId="7D4F2FC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853 </w:t>
            </w:r>
          </w:p>
        </w:tc>
        <w:tc>
          <w:tcPr>
            <w:tcW w:w="684" w:type="pct"/>
            <w:tcBorders>
              <w:top w:val="nil"/>
              <w:left w:val="nil"/>
              <w:bottom w:val="single" w:sz="4" w:space="0" w:color="auto"/>
              <w:right w:val="single" w:sz="4" w:space="0" w:color="auto"/>
            </w:tcBorders>
            <w:shd w:val="clear" w:color="auto" w:fill="auto"/>
            <w:noWrap/>
            <w:vAlign w:val="center"/>
            <w:hideMark/>
          </w:tcPr>
          <w:p w14:paraId="61E8A9B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808 </w:t>
            </w:r>
          </w:p>
        </w:tc>
        <w:tc>
          <w:tcPr>
            <w:tcW w:w="794" w:type="pct"/>
            <w:tcBorders>
              <w:top w:val="nil"/>
              <w:left w:val="nil"/>
              <w:bottom w:val="single" w:sz="4" w:space="0" w:color="auto"/>
              <w:right w:val="single" w:sz="4" w:space="0" w:color="auto"/>
            </w:tcBorders>
            <w:shd w:val="clear" w:color="auto" w:fill="auto"/>
            <w:noWrap/>
            <w:vAlign w:val="center"/>
            <w:hideMark/>
          </w:tcPr>
          <w:p w14:paraId="35C3321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718 </w:t>
            </w:r>
          </w:p>
        </w:tc>
        <w:tc>
          <w:tcPr>
            <w:tcW w:w="873" w:type="pct"/>
            <w:vMerge/>
            <w:tcBorders>
              <w:top w:val="nil"/>
              <w:left w:val="single" w:sz="4" w:space="0" w:color="auto"/>
              <w:bottom w:val="single" w:sz="4" w:space="0" w:color="000000"/>
              <w:right w:val="single" w:sz="4" w:space="0" w:color="auto"/>
            </w:tcBorders>
            <w:vAlign w:val="center"/>
            <w:hideMark/>
          </w:tcPr>
          <w:p w14:paraId="1C654BB6"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36AE790D"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51ABC1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753" w:type="pct"/>
            <w:tcBorders>
              <w:top w:val="nil"/>
              <w:left w:val="nil"/>
              <w:bottom w:val="single" w:sz="4" w:space="0" w:color="auto"/>
              <w:right w:val="single" w:sz="4" w:space="0" w:color="auto"/>
            </w:tcBorders>
            <w:shd w:val="clear" w:color="auto" w:fill="auto"/>
            <w:noWrap/>
            <w:vAlign w:val="center"/>
            <w:hideMark/>
          </w:tcPr>
          <w:p w14:paraId="1DAFF7C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东新庄</w:t>
            </w:r>
          </w:p>
        </w:tc>
        <w:tc>
          <w:tcPr>
            <w:tcW w:w="820" w:type="pct"/>
            <w:tcBorders>
              <w:top w:val="nil"/>
              <w:left w:val="nil"/>
              <w:bottom w:val="single" w:sz="4" w:space="0" w:color="auto"/>
              <w:right w:val="single" w:sz="4" w:space="0" w:color="auto"/>
            </w:tcBorders>
            <w:shd w:val="clear" w:color="auto" w:fill="auto"/>
            <w:noWrap/>
            <w:vAlign w:val="center"/>
            <w:hideMark/>
          </w:tcPr>
          <w:p w14:paraId="02C0A91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1293 </w:t>
            </w:r>
          </w:p>
        </w:tc>
        <w:tc>
          <w:tcPr>
            <w:tcW w:w="615" w:type="pct"/>
            <w:tcBorders>
              <w:top w:val="nil"/>
              <w:left w:val="nil"/>
              <w:bottom w:val="single" w:sz="4" w:space="0" w:color="auto"/>
              <w:right w:val="single" w:sz="4" w:space="0" w:color="auto"/>
            </w:tcBorders>
            <w:shd w:val="clear" w:color="auto" w:fill="auto"/>
            <w:noWrap/>
            <w:vAlign w:val="center"/>
            <w:hideMark/>
          </w:tcPr>
          <w:p w14:paraId="34249CF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1228 </w:t>
            </w:r>
          </w:p>
        </w:tc>
        <w:tc>
          <w:tcPr>
            <w:tcW w:w="684" w:type="pct"/>
            <w:tcBorders>
              <w:top w:val="nil"/>
              <w:left w:val="nil"/>
              <w:bottom w:val="single" w:sz="4" w:space="0" w:color="auto"/>
              <w:right w:val="single" w:sz="4" w:space="0" w:color="auto"/>
            </w:tcBorders>
            <w:shd w:val="clear" w:color="auto" w:fill="auto"/>
            <w:noWrap/>
            <w:vAlign w:val="center"/>
            <w:hideMark/>
          </w:tcPr>
          <w:p w14:paraId="7BA7A5D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c>
          <w:tcPr>
            <w:tcW w:w="794" w:type="pct"/>
            <w:tcBorders>
              <w:top w:val="nil"/>
              <w:left w:val="nil"/>
              <w:bottom w:val="single" w:sz="4" w:space="0" w:color="auto"/>
              <w:right w:val="single" w:sz="4" w:space="0" w:color="auto"/>
            </w:tcBorders>
            <w:shd w:val="clear" w:color="auto" w:fill="auto"/>
            <w:noWrap/>
            <w:vAlign w:val="center"/>
            <w:hideMark/>
          </w:tcPr>
          <w:p w14:paraId="6992640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1034 </w:t>
            </w:r>
          </w:p>
        </w:tc>
        <w:tc>
          <w:tcPr>
            <w:tcW w:w="873" w:type="pct"/>
            <w:vMerge/>
            <w:tcBorders>
              <w:top w:val="nil"/>
              <w:left w:val="single" w:sz="4" w:space="0" w:color="auto"/>
              <w:bottom w:val="single" w:sz="4" w:space="0" w:color="000000"/>
              <w:right w:val="single" w:sz="4" w:space="0" w:color="auto"/>
            </w:tcBorders>
            <w:vAlign w:val="center"/>
            <w:hideMark/>
          </w:tcPr>
          <w:p w14:paraId="3015280E"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17D09A9B"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E66CB0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753" w:type="pct"/>
            <w:tcBorders>
              <w:top w:val="nil"/>
              <w:left w:val="nil"/>
              <w:bottom w:val="single" w:sz="4" w:space="0" w:color="auto"/>
              <w:right w:val="single" w:sz="4" w:space="0" w:color="auto"/>
            </w:tcBorders>
            <w:shd w:val="clear" w:color="auto" w:fill="auto"/>
            <w:noWrap/>
            <w:vAlign w:val="center"/>
            <w:hideMark/>
          </w:tcPr>
          <w:p w14:paraId="2886B2B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西刘村</w:t>
            </w:r>
          </w:p>
        </w:tc>
        <w:tc>
          <w:tcPr>
            <w:tcW w:w="820" w:type="pct"/>
            <w:tcBorders>
              <w:top w:val="nil"/>
              <w:left w:val="nil"/>
              <w:bottom w:val="single" w:sz="4" w:space="0" w:color="auto"/>
              <w:right w:val="single" w:sz="4" w:space="0" w:color="auto"/>
            </w:tcBorders>
            <w:shd w:val="clear" w:color="auto" w:fill="auto"/>
            <w:noWrap/>
            <w:vAlign w:val="center"/>
            <w:hideMark/>
          </w:tcPr>
          <w:p w14:paraId="5281F52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1080 </w:t>
            </w:r>
          </w:p>
        </w:tc>
        <w:tc>
          <w:tcPr>
            <w:tcW w:w="615" w:type="pct"/>
            <w:tcBorders>
              <w:top w:val="nil"/>
              <w:left w:val="nil"/>
              <w:bottom w:val="single" w:sz="4" w:space="0" w:color="auto"/>
              <w:right w:val="single" w:sz="4" w:space="0" w:color="auto"/>
            </w:tcBorders>
            <w:shd w:val="clear" w:color="auto" w:fill="auto"/>
            <w:noWrap/>
            <w:vAlign w:val="center"/>
            <w:hideMark/>
          </w:tcPr>
          <w:p w14:paraId="5EA6FCF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1026 </w:t>
            </w:r>
          </w:p>
        </w:tc>
        <w:tc>
          <w:tcPr>
            <w:tcW w:w="684" w:type="pct"/>
            <w:tcBorders>
              <w:top w:val="nil"/>
              <w:left w:val="nil"/>
              <w:bottom w:val="single" w:sz="4" w:space="0" w:color="auto"/>
              <w:right w:val="single" w:sz="4" w:space="0" w:color="auto"/>
            </w:tcBorders>
            <w:shd w:val="clear" w:color="auto" w:fill="auto"/>
            <w:noWrap/>
            <w:vAlign w:val="center"/>
            <w:hideMark/>
          </w:tcPr>
          <w:p w14:paraId="474345C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972 </w:t>
            </w:r>
          </w:p>
        </w:tc>
        <w:tc>
          <w:tcPr>
            <w:tcW w:w="794" w:type="pct"/>
            <w:tcBorders>
              <w:top w:val="nil"/>
              <w:left w:val="nil"/>
              <w:bottom w:val="single" w:sz="4" w:space="0" w:color="auto"/>
              <w:right w:val="single" w:sz="4" w:space="0" w:color="auto"/>
            </w:tcBorders>
            <w:shd w:val="clear" w:color="auto" w:fill="auto"/>
            <w:noWrap/>
            <w:vAlign w:val="center"/>
            <w:hideMark/>
          </w:tcPr>
          <w:p w14:paraId="7AD7D58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864 </w:t>
            </w:r>
          </w:p>
        </w:tc>
        <w:tc>
          <w:tcPr>
            <w:tcW w:w="873" w:type="pct"/>
            <w:vMerge/>
            <w:tcBorders>
              <w:top w:val="nil"/>
              <w:left w:val="single" w:sz="4" w:space="0" w:color="auto"/>
              <w:bottom w:val="single" w:sz="4" w:space="0" w:color="000000"/>
              <w:right w:val="single" w:sz="4" w:space="0" w:color="auto"/>
            </w:tcBorders>
            <w:vAlign w:val="center"/>
            <w:hideMark/>
          </w:tcPr>
          <w:p w14:paraId="452782C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CA15B9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8C7FA6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753" w:type="pct"/>
            <w:tcBorders>
              <w:top w:val="nil"/>
              <w:left w:val="nil"/>
              <w:bottom w:val="single" w:sz="4" w:space="0" w:color="auto"/>
              <w:right w:val="single" w:sz="4" w:space="0" w:color="auto"/>
            </w:tcBorders>
            <w:shd w:val="clear" w:color="auto" w:fill="auto"/>
            <w:noWrap/>
            <w:vAlign w:val="center"/>
            <w:hideMark/>
          </w:tcPr>
          <w:p w14:paraId="6ADD65C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孙岗</w:t>
            </w:r>
          </w:p>
        </w:tc>
        <w:tc>
          <w:tcPr>
            <w:tcW w:w="820" w:type="pct"/>
            <w:tcBorders>
              <w:top w:val="nil"/>
              <w:left w:val="nil"/>
              <w:bottom w:val="single" w:sz="4" w:space="0" w:color="auto"/>
              <w:right w:val="single" w:sz="4" w:space="0" w:color="auto"/>
            </w:tcBorders>
            <w:shd w:val="clear" w:color="auto" w:fill="auto"/>
            <w:noWrap/>
            <w:vAlign w:val="center"/>
            <w:hideMark/>
          </w:tcPr>
          <w:p w14:paraId="4A967DE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2320 </w:t>
            </w:r>
          </w:p>
        </w:tc>
        <w:tc>
          <w:tcPr>
            <w:tcW w:w="615" w:type="pct"/>
            <w:tcBorders>
              <w:top w:val="nil"/>
              <w:left w:val="nil"/>
              <w:bottom w:val="single" w:sz="4" w:space="0" w:color="auto"/>
              <w:right w:val="single" w:sz="4" w:space="0" w:color="auto"/>
            </w:tcBorders>
            <w:shd w:val="clear" w:color="auto" w:fill="auto"/>
            <w:noWrap/>
            <w:vAlign w:val="center"/>
            <w:hideMark/>
          </w:tcPr>
          <w:p w14:paraId="0A67DA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2204 </w:t>
            </w:r>
          </w:p>
        </w:tc>
        <w:tc>
          <w:tcPr>
            <w:tcW w:w="684" w:type="pct"/>
            <w:tcBorders>
              <w:top w:val="nil"/>
              <w:left w:val="nil"/>
              <w:bottom w:val="single" w:sz="4" w:space="0" w:color="auto"/>
              <w:right w:val="single" w:sz="4" w:space="0" w:color="auto"/>
            </w:tcBorders>
            <w:shd w:val="clear" w:color="auto" w:fill="auto"/>
            <w:noWrap/>
            <w:vAlign w:val="center"/>
            <w:hideMark/>
          </w:tcPr>
          <w:p w14:paraId="4D3688C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2088 </w:t>
            </w:r>
          </w:p>
        </w:tc>
        <w:tc>
          <w:tcPr>
            <w:tcW w:w="794" w:type="pct"/>
            <w:tcBorders>
              <w:top w:val="nil"/>
              <w:left w:val="nil"/>
              <w:bottom w:val="single" w:sz="4" w:space="0" w:color="auto"/>
              <w:right w:val="single" w:sz="4" w:space="0" w:color="auto"/>
            </w:tcBorders>
            <w:shd w:val="clear" w:color="auto" w:fill="auto"/>
            <w:noWrap/>
            <w:vAlign w:val="center"/>
            <w:hideMark/>
          </w:tcPr>
          <w:p w14:paraId="402A85E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1856 </w:t>
            </w:r>
          </w:p>
        </w:tc>
        <w:tc>
          <w:tcPr>
            <w:tcW w:w="873" w:type="pct"/>
            <w:vMerge/>
            <w:tcBorders>
              <w:top w:val="nil"/>
              <w:left w:val="single" w:sz="4" w:space="0" w:color="auto"/>
              <w:bottom w:val="single" w:sz="4" w:space="0" w:color="000000"/>
              <w:right w:val="single" w:sz="4" w:space="0" w:color="auto"/>
            </w:tcBorders>
            <w:vAlign w:val="center"/>
            <w:hideMark/>
          </w:tcPr>
          <w:p w14:paraId="3A5EA9B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71E1267"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543C41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753" w:type="pct"/>
            <w:tcBorders>
              <w:top w:val="nil"/>
              <w:left w:val="nil"/>
              <w:bottom w:val="single" w:sz="4" w:space="0" w:color="auto"/>
              <w:right w:val="single" w:sz="4" w:space="0" w:color="auto"/>
            </w:tcBorders>
            <w:shd w:val="clear" w:color="auto" w:fill="auto"/>
            <w:noWrap/>
            <w:vAlign w:val="center"/>
            <w:hideMark/>
          </w:tcPr>
          <w:p w14:paraId="03C57E9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南务</w:t>
            </w:r>
          </w:p>
        </w:tc>
        <w:tc>
          <w:tcPr>
            <w:tcW w:w="820" w:type="pct"/>
            <w:tcBorders>
              <w:top w:val="nil"/>
              <w:left w:val="nil"/>
              <w:bottom w:val="single" w:sz="4" w:space="0" w:color="auto"/>
              <w:right w:val="single" w:sz="4" w:space="0" w:color="auto"/>
            </w:tcBorders>
            <w:shd w:val="clear" w:color="auto" w:fill="auto"/>
            <w:noWrap/>
            <w:vAlign w:val="center"/>
            <w:hideMark/>
          </w:tcPr>
          <w:p w14:paraId="4A964C7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3624 </w:t>
            </w:r>
          </w:p>
        </w:tc>
        <w:tc>
          <w:tcPr>
            <w:tcW w:w="615" w:type="pct"/>
            <w:tcBorders>
              <w:top w:val="nil"/>
              <w:left w:val="nil"/>
              <w:bottom w:val="single" w:sz="4" w:space="0" w:color="auto"/>
              <w:right w:val="single" w:sz="4" w:space="0" w:color="auto"/>
            </w:tcBorders>
            <w:shd w:val="clear" w:color="auto" w:fill="auto"/>
            <w:noWrap/>
            <w:vAlign w:val="center"/>
            <w:hideMark/>
          </w:tcPr>
          <w:p w14:paraId="03000A0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3443 </w:t>
            </w:r>
          </w:p>
        </w:tc>
        <w:tc>
          <w:tcPr>
            <w:tcW w:w="684" w:type="pct"/>
            <w:tcBorders>
              <w:top w:val="nil"/>
              <w:left w:val="nil"/>
              <w:bottom w:val="single" w:sz="4" w:space="0" w:color="auto"/>
              <w:right w:val="single" w:sz="4" w:space="0" w:color="auto"/>
            </w:tcBorders>
            <w:shd w:val="clear" w:color="auto" w:fill="auto"/>
            <w:noWrap/>
            <w:vAlign w:val="center"/>
            <w:hideMark/>
          </w:tcPr>
          <w:p w14:paraId="338DB37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3262 </w:t>
            </w:r>
          </w:p>
        </w:tc>
        <w:tc>
          <w:tcPr>
            <w:tcW w:w="794" w:type="pct"/>
            <w:tcBorders>
              <w:top w:val="nil"/>
              <w:left w:val="nil"/>
              <w:bottom w:val="single" w:sz="4" w:space="0" w:color="auto"/>
              <w:right w:val="single" w:sz="4" w:space="0" w:color="auto"/>
            </w:tcBorders>
            <w:shd w:val="clear" w:color="auto" w:fill="auto"/>
            <w:noWrap/>
            <w:vAlign w:val="center"/>
            <w:hideMark/>
          </w:tcPr>
          <w:p w14:paraId="5E2ABEE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2899 </w:t>
            </w:r>
          </w:p>
        </w:tc>
        <w:tc>
          <w:tcPr>
            <w:tcW w:w="873" w:type="pct"/>
            <w:vMerge/>
            <w:tcBorders>
              <w:top w:val="nil"/>
              <w:left w:val="single" w:sz="4" w:space="0" w:color="auto"/>
              <w:bottom w:val="single" w:sz="4" w:space="0" w:color="000000"/>
              <w:right w:val="single" w:sz="4" w:space="0" w:color="auto"/>
            </w:tcBorders>
            <w:vAlign w:val="center"/>
            <w:hideMark/>
          </w:tcPr>
          <w:p w14:paraId="28EAE9F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11EC4AE6"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7B4CE5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753" w:type="pct"/>
            <w:tcBorders>
              <w:top w:val="nil"/>
              <w:left w:val="nil"/>
              <w:bottom w:val="single" w:sz="4" w:space="0" w:color="auto"/>
              <w:right w:val="single" w:sz="4" w:space="0" w:color="auto"/>
            </w:tcBorders>
            <w:shd w:val="clear" w:color="auto" w:fill="auto"/>
            <w:noWrap/>
            <w:vAlign w:val="center"/>
            <w:hideMark/>
          </w:tcPr>
          <w:p w14:paraId="2E5BA52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大新庄</w:t>
            </w:r>
          </w:p>
        </w:tc>
        <w:tc>
          <w:tcPr>
            <w:tcW w:w="820" w:type="pct"/>
            <w:tcBorders>
              <w:top w:val="nil"/>
              <w:left w:val="nil"/>
              <w:bottom w:val="single" w:sz="4" w:space="0" w:color="auto"/>
              <w:right w:val="single" w:sz="4" w:space="0" w:color="auto"/>
            </w:tcBorders>
            <w:shd w:val="clear" w:color="auto" w:fill="auto"/>
            <w:noWrap/>
            <w:vAlign w:val="center"/>
            <w:hideMark/>
          </w:tcPr>
          <w:p w14:paraId="0CDCD8E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3520 </w:t>
            </w:r>
          </w:p>
        </w:tc>
        <w:tc>
          <w:tcPr>
            <w:tcW w:w="615" w:type="pct"/>
            <w:tcBorders>
              <w:top w:val="nil"/>
              <w:left w:val="nil"/>
              <w:bottom w:val="single" w:sz="4" w:space="0" w:color="auto"/>
              <w:right w:val="single" w:sz="4" w:space="0" w:color="auto"/>
            </w:tcBorders>
            <w:shd w:val="clear" w:color="auto" w:fill="auto"/>
            <w:noWrap/>
            <w:vAlign w:val="center"/>
            <w:hideMark/>
          </w:tcPr>
          <w:p w14:paraId="0F7A3E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4391 </w:t>
            </w:r>
          </w:p>
        </w:tc>
        <w:tc>
          <w:tcPr>
            <w:tcW w:w="684" w:type="pct"/>
            <w:tcBorders>
              <w:top w:val="nil"/>
              <w:left w:val="nil"/>
              <w:bottom w:val="single" w:sz="4" w:space="0" w:color="auto"/>
              <w:right w:val="single" w:sz="4" w:space="0" w:color="auto"/>
            </w:tcBorders>
            <w:shd w:val="clear" w:color="auto" w:fill="auto"/>
            <w:noWrap/>
            <w:vAlign w:val="center"/>
            <w:hideMark/>
          </w:tcPr>
          <w:p w14:paraId="5FBCCF3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5045 </w:t>
            </w:r>
          </w:p>
        </w:tc>
        <w:tc>
          <w:tcPr>
            <w:tcW w:w="794" w:type="pct"/>
            <w:tcBorders>
              <w:top w:val="nil"/>
              <w:left w:val="nil"/>
              <w:bottom w:val="single" w:sz="4" w:space="0" w:color="auto"/>
              <w:right w:val="single" w:sz="4" w:space="0" w:color="auto"/>
            </w:tcBorders>
            <w:shd w:val="clear" w:color="auto" w:fill="auto"/>
            <w:noWrap/>
            <w:vAlign w:val="center"/>
            <w:hideMark/>
          </w:tcPr>
          <w:p w14:paraId="6966C14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7231 </w:t>
            </w:r>
          </w:p>
        </w:tc>
        <w:tc>
          <w:tcPr>
            <w:tcW w:w="873" w:type="pct"/>
            <w:vMerge/>
            <w:tcBorders>
              <w:top w:val="nil"/>
              <w:left w:val="single" w:sz="4" w:space="0" w:color="auto"/>
              <w:bottom w:val="single" w:sz="4" w:space="0" w:color="000000"/>
              <w:right w:val="single" w:sz="4" w:space="0" w:color="auto"/>
            </w:tcBorders>
            <w:vAlign w:val="center"/>
            <w:hideMark/>
          </w:tcPr>
          <w:p w14:paraId="2611BF80"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369FFC1"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102124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 </w:t>
            </w:r>
          </w:p>
        </w:tc>
        <w:tc>
          <w:tcPr>
            <w:tcW w:w="753" w:type="pct"/>
            <w:tcBorders>
              <w:top w:val="nil"/>
              <w:left w:val="nil"/>
              <w:bottom w:val="single" w:sz="4" w:space="0" w:color="auto"/>
              <w:right w:val="single" w:sz="4" w:space="0" w:color="auto"/>
            </w:tcBorders>
            <w:shd w:val="clear" w:color="auto" w:fill="auto"/>
            <w:noWrap/>
            <w:vAlign w:val="center"/>
            <w:hideMark/>
          </w:tcPr>
          <w:p w14:paraId="3783F48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北务村</w:t>
            </w:r>
          </w:p>
        </w:tc>
        <w:tc>
          <w:tcPr>
            <w:tcW w:w="820" w:type="pct"/>
            <w:tcBorders>
              <w:top w:val="nil"/>
              <w:left w:val="nil"/>
              <w:bottom w:val="single" w:sz="4" w:space="0" w:color="auto"/>
              <w:right w:val="single" w:sz="4" w:space="0" w:color="auto"/>
            </w:tcBorders>
            <w:shd w:val="clear" w:color="auto" w:fill="auto"/>
            <w:noWrap/>
            <w:vAlign w:val="center"/>
            <w:hideMark/>
          </w:tcPr>
          <w:p w14:paraId="5C48A48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1983 </w:t>
            </w:r>
          </w:p>
        </w:tc>
        <w:tc>
          <w:tcPr>
            <w:tcW w:w="615" w:type="pct"/>
            <w:tcBorders>
              <w:top w:val="nil"/>
              <w:left w:val="nil"/>
              <w:bottom w:val="single" w:sz="4" w:space="0" w:color="auto"/>
              <w:right w:val="single" w:sz="4" w:space="0" w:color="auto"/>
            </w:tcBorders>
            <w:shd w:val="clear" w:color="auto" w:fill="auto"/>
            <w:noWrap/>
            <w:vAlign w:val="center"/>
            <w:hideMark/>
          </w:tcPr>
          <w:p w14:paraId="69DBAAF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1884 </w:t>
            </w:r>
          </w:p>
        </w:tc>
        <w:tc>
          <w:tcPr>
            <w:tcW w:w="684" w:type="pct"/>
            <w:tcBorders>
              <w:top w:val="nil"/>
              <w:left w:val="nil"/>
              <w:bottom w:val="single" w:sz="4" w:space="0" w:color="auto"/>
              <w:right w:val="single" w:sz="4" w:space="0" w:color="auto"/>
            </w:tcBorders>
            <w:shd w:val="clear" w:color="auto" w:fill="auto"/>
            <w:noWrap/>
            <w:vAlign w:val="center"/>
            <w:hideMark/>
          </w:tcPr>
          <w:p w14:paraId="2B3A0E0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1785 </w:t>
            </w:r>
          </w:p>
        </w:tc>
        <w:tc>
          <w:tcPr>
            <w:tcW w:w="794" w:type="pct"/>
            <w:tcBorders>
              <w:top w:val="nil"/>
              <w:left w:val="nil"/>
              <w:bottom w:val="single" w:sz="4" w:space="0" w:color="auto"/>
              <w:right w:val="single" w:sz="4" w:space="0" w:color="auto"/>
            </w:tcBorders>
            <w:shd w:val="clear" w:color="auto" w:fill="auto"/>
            <w:noWrap/>
            <w:vAlign w:val="center"/>
            <w:hideMark/>
          </w:tcPr>
          <w:p w14:paraId="6D3A30D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1586 </w:t>
            </w:r>
          </w:p>
        </w:tc>
        <w:tc>
          <w:tcPr>
            <w:tcW w:w="873" w:type="pct"/>
            <w:vMerge/>
            <w:tcBorders>
              <w:top w:val="nil"/>
              <w:left w:val="single" w:sz="4" w:space="0" w:color="auto"/>
              <w:bottom w:val="single" w:sz="4" w:space="0" w:color="000000"/>
              <w:right w:val="single" w:sz="4" w:space="0" w:color="auto"/>
            </w:tcBorders>
            <w:vAlign w:val="center"/>
            <w:hideMark/>
          </w:tcPr>
          <w:p w14:paraId="6C7158D6"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8F6CE09"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4856C4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 </w:t>
            </w:r>
          </w:p>
        </w:tc>
        <w:tc>
          <w:tcPr>
            <w:tcW w:w="753" w:type="pct"/>
            <w:tcBorders>
              <w:top w:val="nil"/>
              <w:left w:val="nil"/>
              <w:bottom w:val="single" w:sz="4" w:space="0" w:color="auto"/>
              <w:right w:val="single" w:sz="4" w:space="0" w:color="auto"/>
            </w:tcBorders>
            <w:shd w:val="clear" w:color="auto" w:fill="auto"/>
            <w:noWrap/>
            <w:vAlign w:val="center"/>
            <w:hideMark/>
          </w:tcPr>
          <w:p w14:paraId="2D96A4A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后小召</w:t>
            </w:r>
          </w:p>
        </w:tc>
        <w:tc>
          <w:tcPr>
            <w:tcW w:w="820" w:type="pct"/>
            <w:tcBorders>
              <w:top w:val="nil"/>
              <w:left w:val="nil"/>
              <w:bottom w:val="single" w:sz="4" w:space="0" w:color="auto"/>
              <w:right w:val="single" w:sz="4" w:space="0" w:color="auto"/>
            </w:tcBorders>
            <w:shd w:val="clear" w:color="auto" w:fill="auto"/>
            <w:noWrap/>
            <w:vAlign w:val="center"/>
            <w:hideMark/>
          </w:tcPr>
          <w:p w14:paraId="07364BA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1750 </w:t>
            </w:r>
          </w:p>
        </w:tc>
        <w:tc>
          <w:tcPr>
            <w:tcW w:w="615" w:type="pct"/>
            <w:tcBorders>
              <w:top w:val="nil"/>
              <w:left w:val="nil"/>
              <w:bottom w:val="single" w:sz="4" w:space="0" w:color="auto"/>
              <w:right w:val="single" w:sz="4" w:space="0" w:color="auto"/>
            </w:tcBorders>
            <w:shd w:val="clear" w:color="auto" w:fill="auto"/>
            <w:noWrap/>
            <w:vAlign w:val="center"/>
            <w:hideMark/>
          </w:tcPr>
          <w:p w14:paraId="4900B1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684" w:type="pct"/>
            <w:tcBorders>
              <w:top w:val="nil"/>
              <w:left w:val="nil"/>
              <w:bottom w:val="single" w:sz="4" w:space="0" w:color="auto"/>
              <w:right w:val="single" w:sz="4" w:space="0" w:color="auto"/>
            </w:tcBorders>
            <w:shd w:val="clear" w:color="auto" w:fill="auto"/>
            <w:noWrap/>
            <w:vAlign w:val="center"/>
            <w:hideMark/>
          </w:tcPr>
          <w:p w14:paraId="3A9E2E2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794" w:type="pct"/>
            <w:tcBorders>
              <w:top w:val="nil"/>
              <w:left w:val="nil"/>
              <w:bottom w:val="single" w:sz="4" w:space="0" w:color="auto"/>
              <w:right w:val="single" w:sz="4" w:space="0" w:color="auto"/>
            </w:tcBorders>
            <w:shd w:val="clear" w:color="auto" w:fill="auto"/>
            <w:noWrap/>
            <w:vAlign w:val="center"/>
            <w:hideMark/>
          </w:tcPr>
          <w:p w14:paraId="615CCEC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873" w:type="pct"/>
            <w:vMerge/>
            <w:tcBorders>
              <w:top w:val="nil"/>
              <w:left w:val="single" w:sz="4" w:space="0" w:color="auto"/>
              <w:bottom w:val="single" w:sz="4" w:space="0" w:color="000000"/>
              <w:right w:val="single" w:sz="4" w:space="0" w:color="auto"/>
            </w:tcBorders>
            <w:vAlign w:val="center"/>
            <w:hideMark/>
          </w:tcPr>
          <w:p w14:paraId="40758EDF"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9980114"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F4B24F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 </w:t>
            </w:r>
          </w:p>
        </w:tc>
        <w:tc>
          <w:tcPr>
            <w:tcW w:w="753" w:type="pct"/>
            <w:tcBorders>
              <w:top w:val="nil"/>
              <w:left w:val="nil"/>
              <w:bottom w:val="single" w:sz="4" w:space="0" w:color="auto"/>
              <w:right w:val="single" w:sz="4" w:space="0" w:color="auto"/>
            </w:tcBorders>
            <w:shd w:val="clear" w:color="auto" w:fill="auto"/>
            <w:noWrap/>
            <w:vAlign w:val="center"/>
            <w:hideMark/>
          </w:tcPr>
          <w:p w14:paraId="70D698C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大呈村</w:t>
            </w:r>
          </w:p>
        </w:tc>
        <w:tc>
          <w:tcPr>
            <w:tcW w:w="820" w:type="pct"/>
            <w:tcBorders>
              <w:top w:val="nil"/>
              <w:left w:val="nil"/>
              <w:bottom w:val="single" w:sz="4" w:space="0" w:color="auto"/>
              <w:right w:val="single" w:sz="4" w:space="0" w:color="auto"/>
            </w:tcBorders>
            <w:shd w:val="clear" w:color="auto" w:fill="auto"/>
            <w:noWrap/>
            <w:vAlign w:val="center"/>
            <w:hideMark/>
          </w:tcPr>
          <w:p w14:paraId="73B11F0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3212 </w:t>
            </w:r>
          </w:p>
        </w:tc>
        <w:tc>
          <w:tcPr>
            <w:tcW w:w="615" w:type="pct"/>
            <w:tcBorders>
              <w:top w:val="nil"/>
              <w:left w:val="nil"/>
              <w:bottom w:val="single" w:sz="4" w:space="0" w:color="auto"/>
              <w:right w:val="single" w:sz="4" w:space="0" w:color="auto"/>
            </w:tcBorders>
            <w:shd w:val="clear" w:color="auto" w:fill="auto"/>
            <w:noWrap/>
            <w:vAlign w:val="center"/>
            <w:hideMark/>
          </w:tcPr>
          <w:p w14:paraId="6D013E9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3051 </w:t>
            </w:r>
          </w:p>
        </w:tc>
        <w:tc>
          <w:tcPr>
            <w:tcW w:w="684" w:type="pct"/>
            <w:tcBorders>
              <w:top w:val="nil"/>
              <w:left w:val="nil"/>
              <w:bottom w:val="single" w:sz="4" w:space="0" w:color="auto"/>
              <w:right w:val="single" w:sz="4" w:space="0" w:color="auto"/>
            </w:tcBorders>
            <w:shd w:val="clear" w:color="auto" w:fill="auto"/>
            <w:noWrap/>
            <w:vAlign w:val="center"/>
            <w:hideMark/>
          </w:tcPr>
          <w:p w14:paraId="63CC07D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2891 </w:t>
            </w:r>
          </w:p>
        </w:tc>
        <w:tc>
          <w:tcPr>
            <w:tcW w:w="794" w:type="pct"/>
            <w:tcBorders>
              <w:top w:val="nil"/>
              <w:left w:val="nil"/>
              <w:bottom w:val="single" w:sz="4" w:space="0" w:color="auto"/>
              <w:right w:val="single" w:sz="4" w:space="0" w:color="auto"/>
            </w:tcBorders>
            <w:shd w:val="clear" w:color="auto" w:fill="auto"/>
            <w:noWrap/>
            <w:vAlign w:val="center"/>
            <w:hideMark/>
          </w:tcPr>
          <w:p w14:paraId="2555B83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2570 </w:t>
            </w:r>
          </w:p>
        </w:tc>
        <w:tc>
          <w:tcPr>
            <w:tcW w:w="873" w:type="pct"/>
            <w:vMerge/>
            <w:tcBorders>
              <w:top w:val="nil"/>
              <w:left w:val="single" w:sz="4" w:space="0" w:color="auto"/>
              <w:bottom w:val="single" w:sz="4" w:space="0" w:color="000000"/>
              <w:right w:val="single" w:sz="4" w:space="0" w:color="auto"/>
            </w:tcBorders>
            <w:vAlign w:val="center"/>
            <w:hideMark/>
          </w:tcPr>
          <w:p w14:paraId="64891282" w14:textId="77777777" w:rsidR="00A6319B" w:rsidRPr="00B2206E" w:rsidRDefault="00A6319B" w:rsidP="00A6319B">
            <w:pPr>
              <w:widowControl/>
              <w:jc w:val="left"/>
              <w:rPr>
                <w:rFonts w:ascii="宋体" w:eastAsia="宋体" w:hAnsi="宋体" w:cs="宋体"/>
                <w:kern w:val="0"/>
                <w:sz w:val="24"/>
                <w:szCs w:val="24"/>
              </w:rPr>
            </w:pPr>
          </w:p>
        </w:tc>
      </w:tr>
      <w:tr w:rsidR="00A6319B" w:rsidRPr="00B2206E" w14:paraId="108863E4" w14:textId="77777777" w:rsidTr="00A6319B">
        <w:trPr>
          <w:trHeight w:val="397"/>
        </w:trPr>
        <w:tc>
          <w:tcPr>
            <w:tcW w:w="121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E662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20" w:type="pct"/>
            <w:tcBorders>
              <w:top w:val="nil"/>
              <w:left w:val="nil"/>
              <w:bottom w:val="single" w:sz="4" w:space="0" w:color="auto"/>
              <w:right w:val="single" w:sz="4" w:space="0" w:color="auto"/>
            </w:tcBorders>
            <w:shd w:val="clear" w:color="auto" w:fill="auto"/>
            <w:noWrap/>
            <w:vAlign w:val="center"/>
            <w:hideMark/>
          </w:tcPr>
          <w:p w14:paraId="4151089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41429 </w:t>
            </w:r>
          </w:p>
        </w:tc>
        <w:tc>
          <w:tcPr>
            <w:tcW w:w="615" w:type="pct"/>
            <w:tcBorders>
              <w:top w:val="nil"/>
              <w:left w:val="nil"/>
              <w:bottom w:val="single" w:sz="4" w:space="0" w:color="auto"/>
              <w:right w:val="single" w:sz="4" w:space="0" w:color="auto"/>
            </w:tcBorders>
            <w:shd w:val="clear" w:color="auto" w:fill="auto"/>
            <w:noWrap/>
            <w:vAlign w:val="center"/>
            <w:hideMark/>
          </w:tcPr>
          <w:p w14:paraId="5CC31AF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41251 </w:t>
            </w:r>
          </w:p>
        </w:tc>
        <w:tc>
          <w:tcPr>
            <w:tcW w:w="684" w:type="pct"/>
            <w:tcBorders>
              <w:top w:val="nil"/>
              <w:left w:val="nil"/>
              <w:bottom w:val="single" w:sz="4" w:space="0" w:color="auto"/>
              <w:right w:val="single" w:sz="4" w:space="0" w:color="auto"/>
            </w:tcBorders>
            <w:shd w:val="clear" w:color="auto" w:fill="auto"/>
            <w:noWrap/>
            <w:vAlign w:val="center"/>
            <w:hideMark/>
          </w:tcPr>
          <w:p w14:paraId="43EF341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40654 </w:t>
            </w:r>
          </w:p>
        </w:tc>
        <w:tc>
          <w:tcPr>
            <w:tcW w:w="794" w:type="pct"/>
            <w:tcBorders>
              <w:top w:val="nil"/>
              <w:left w:val="nil"/>
              <w:bottom w:val="single" w:sz="4" w:space="0" w:color="auto"/>
              <w:right w:val="single" w:sz="4" w:space="0" w:color="auto"/>
            </w:tcBorders>
            <w:shd w:val="clear" w:color="auto" w:fill="auto"/>
            <w:noWrap/>
            <w:vAlign w:val="center"/>
            <w:hideMark/>
          </w:tcPr>
          <w:p w14:paraId="4AAE9B4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41151 </w:t>
            </w:r>
          </w:p>
        </w:tc>
        <w:tc>
          <w:tcPr>
            <w:tcW w:w="873" w:type="pct"/>
            <w:vMerge/>
            <w:tcBorders>
              <w:top w:val="nil"/>
              <w:left w:val="single" w:sz="4" w:space="0" w:color="auto"/>
              <w:bottom w:val="single" w:sz="4" w:space="0" w:color="000000"/>
              <w:right w:val="single" w:sz="4" w:space="0" w:color="auto"/>
            </w:tcBorders>
            <w:vAlign w:val="center"/>
            <w:hideMark/>
          </w:tcPr>
          <w:p w14:paraId="27876708" w14:textId="77777777" w:rsidR="00A6319B" w:rsidRPr="00B2206E" w:rsidRDefault="00A6319B" w:rsidP="00A6319B">
            <w:pPr>
              <w:widowControl/>
              <w:jc w:val="left"/>
              <w:rPr>
                <w:rFonts w:ascii="宋体" w:eastAsia="宋体" w:hAnsi="宋体" w:cs="宋体"/>
                <w:kern w:val="0"/>
                <w:sz w:val="24"/>
                <w:szCs w:val="24"/>
              </w:rPr>
            </w:pPr>
          </w:p>
        </w:tc>
      </w:tr>
    </w:tbl>
    <w:p w14:paraId="6CEE845A" w14:textId="77777777" w:rsidR="00085469" w:rsidRPr="00B2206E" w:rsidRDefault="00085469"/>
    <w:p w14:paraId="15586AC2"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 xml:space="preserve">附表7 </w:t>
      </w:r>
    </w:p>
    <w:tbl>
      <w:tblPr>
        <w:tblW w:w="5000" w:type="pct"/>
        <w:tblLook w:val="04A0" w:firstRow="1" w:lastRow="0" w:firstColumn="1" w:lastColumn="0" w:noHBand="0" w:noVBand="1"/>
      </w:tblPr>
      <w:tblGrid>
        <w:gridCol w:w="959"/>
        <w:gridCol w:w="1562"/>
        <w:gridCol w:w="1700"/>
        <w:gridCol w:w="1134"/>
        <w:gridCol w:w="1418"/>
        <w:gridCol w:w="1841"/>
        <w:gridCol w:w="1754"/>
      </w:tblGrid>
      <w:tr w:rsidR="00EC1FF8" w:rsidRPr="00B2206E" w14:paraId="3A7F9AB5" w14:textId="77777777" w:rsidTr="00A6319B">
        <w:trPr>
          <w:trHeight w:val="567"/>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8FDF8A" w14:textId="77777777" w:rsidR="00A6319B" w:rsidRPr="00B2206E" w:rsidRDefault="00A6319B" w:rsidP="00A6319B">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中和镇人口预测一览表</w:t>
            </w:r>
          </w:p>
        </w:tc>
      </w:tr>
      <w:tr w:rsidR="00EC1FF8" w:rsidRPr="00B2206E" w14:paraId="76215EC7" w14:textId="77777777" w:rsidTr="00A6319B">
        <w:trPr>
          <w:trHeight w:val="567"/>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5EE8F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7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01C5C6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2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12450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119" w:type="pct"/>
            <w:gridSpan w:val="3"/>
            <w:tcBorders>
              <w:top w:val="single" w:sz="4" w:space="0" w:color="auto"/>
              <w:left w:val="nil"/>
              <w:bottom w:val="single" w:sz="4" w:space="0" w:color="auto"/>
              <w:right w:val="single" w:sz="4" w:space="0" w:color="auto"/>
            </w:tcBorders>
            <w:shd w:val="clear" w:color="auto" w:fill="auto"/>
            <w:noWrap/>
            <w:vAlign w:val="center"/>
            <w:hideMark/>
          </w:tcPr>
          <w:p w14:paraId="56EF9E9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A51B9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备注</w:t>
            </w:r>
          </w:p>
        </w:tc>
      </w:tr>
      <w:tr w:rsidR="00EC1FF8" w:rsidRPr="00B2206E" w14:paraId="59BF10A5" w14:textId="77777777" w:rsidTr="00A6319B">
        <w:trPr>
          <w:trHeight w:val="567"/>
        </w:trPr>
        <w:tc>
          <w:tcPr>
            <w:tcW w:w="462" w:type="pct"/>
            <w:vMerge/>
            <w:tcBorders>
              <w:top w:val="nil"/>
              <w:left w:val="single" w:sz="4" w:space="0" w:color="auto"/>
              <w:bottom w:val="single" w:sz="4" w:space="0" w:color="auto"/>
              <w:right w:val="single" w:sz="4" w:space="0" w:color="auto"/>
            </w:tcBorders>
            <w:vAlign w:val="center"/>
            <w:hideMark/>
          </w:tcPr>
          <w:p w14:paraId="793DE516" w14:textId="77777777" w:rsidR="00A6319B" w:rsidRPr="00B2206E" w:rsidRDefault="00A6319B" w:rsidP="00A6319B">
            <w:pPr>
              <w:widowControl/>
              <w:jc w:val="left"/>
              <w:rPr>
                <w:rFonts w:ascii="宋体" w:eastAsia="宋体" w:hAnsi="宋体" w:cs="宋体"/>
                <w:kern w:val="0"/>
                <w:sz w:val="22"/>
              </w:rPr>
            </w:pPr>
          </w:p>
        </w:tc>
        <w:tc>
          <w:tcPr>
            <w:tcW w:w="752" w:type="pct"/>
            <w:vMerge/>
            <w:tcBorders>
              <w:top w:val="nil"/>
              <w:left w:val="single" w:sz="4" w:space="0" w:color="auto"/>
              <w:bottom w:val="single" w:sz="4" w:space="0" w:color="auto"/>
              <w:right w:val="single" w:sz="4" w:space="0" w:color="auto"/>
            </w:tcBorders>
            <w:vAlign w:val="center"/>
            <w:hideMark/>
          </w:tcPr>
          <w:p w14:paraId="568A734E" w14:textId="77777777" w:rsidR="00A6319B" w:rsidRPr="00B2206E" w:rsidRDefault="00A6319B" w:rsidP="00A6319B">
            <w:pPr>
              <w:widowControl/>
              <w:jc w:val="left"/>
              <w:rPr>
                <w:rFonts w:ascii="宋体" w:eastAsia="宋体" w:hAnsi="宋体" w:cs="宋体"/>
                <w:kern w:val="0"/>
                <w:sz w:val="22"/>
              </w:rPr>
            </w:pPr>
          </w:p>
        </w:tc>
        <w:tc>
          <w:tcPr>
            <w:tcW w:w="820" w:type="pct"/>
            <w:vMerge/>
            <w:tcBorders>
              <w:top w:val="nil"/>
              <w:left w:val="single" w:sz="4" w:space="0" w:color="auto"/>
              <w:bottom w:val="single" w:sz="4" w:space="0" w:color="auto"/>
              <w:right w:val="single" w:sz="4" w:space="0" w:color="auto"/>
            </w:tcBorders>
            <w:vAlign w:val="center"/>
            <w:hideMark/>
          </w:tcPr>
          <w:p w14:paraId="187649FC" w14:textId="77777777" w:rsidR="00A6319B" w:rsidRPr="00B2206E" w:rsidRDefault="00A6319B" w:rsidP="00A6319B">
            <w:pPr>
              <w:widowControl/>
              <w:jc w:val="left"/>
              <w:rPr>
                <w:rFonts w:ascii="宋体" w:eastAsia="宋体" w:hAnsi="宋体" w:cs="宋体"/>
                <w:kern w:val="0"/>
                <w:sz w:val="22"/>
              </w:rPr>
            </w:pPr>
          </w:p>
        </w:tc>
        <w:tc>
          <w:tcPr>
            <w:tcW w:w="547" w:type="pct"/>
            <w:tcBorders>
              <w:top w:val="nil"/>
              <w:left w:val="nil"/>
              <w:bottom w:val="single" w:sz="4" w:space="0" w:color="auto"/>
              <w:right w:val="single" w:sz="4" w:space="0" w:color="auto"/>
            </w:tcBorders>
            <w:shd w:val="clear" w:color="auto" w:fill="auto"/>
            <w:noWrap/>
            <w:vAlign w:val="center"/>
            <w:hideMark/>
          </w:tcPr>
          <w:p w14:paraId="0D01097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84" w:type="pct"/>
            <w:tcBorders>
              <w:top w:val="nil"/>
              <w:left w:val="nil"/>
              <w:bottom w:val="single" w:sz="4" w:space="0" w:color="auto"/>
              <w:right w:val="single" w:sz="4" w:space="0" w:color="auto"/>
            </w:tcBorders>
            <w:shd w:val="clear" w:color="auto" w:fill="auto"/>
            <w:noWrap/>
            <w:vAlign w:val="center"/>
            <w:hideMark/>
          </w:tcPr>
          <w:p w14:paraId="7BD3CCB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888" w:type="pct"/>
            <w:tcBorders>
              <w:top w:val="nil"/>
              <w:left w:val="nil"/>
              <w:bottom w:val="single" w:sz="4" w:space="0" w:color="auto"/>
              <w:right w:val="single" w:sz="4" w:space="0" w:color="auto"/>
            </w:tcBorders>
            <w:shd w:val="clear" w:color="auto" w:fill="auto"/>
            <w:noWrap/>
            <w:vAlign w:val="center"/>
            <w:hideMark/>
          </w:tcPr>
          <w:p w14:paraId="0760E60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46" w:type="pct"/>
            <w:vMerge/>
            <w:tcBorders>
              <w:top w:val="nil"/>
              <w:left w:val="single" w:sz="4" w:space="0" w:color="auto"/>
              <w:bottom w:val="single" w:sz="4" w:space="0" w:color="auto"/>
              <w:right w:val="single" w:sz="4" w:space="0" w:color="auto"/>
            </w:tcBorders>
            <w:vAlign w:val="center"/>
            <w:hideMark/>
          </w:tcPr>
          <w:p w14:paraId="2B64EC04" w14:textId="77777777" w:rsidR="00A6319B" w:rsidRPr="00B2206E" w:rsidRDefault="00A6319B" w:rsidP="00A6319B">
            <w:pPr>
              <w:widowControl/>
              <w:jc w:val="left"/>
              <w:rPr>
                <w:rFonts w:ascii="宋体" w:eastAsia="宋体" w:hAnsi="宋体" w:cs="宋体"/>
                <w:kern w:val="0"/>
                <w:sz w:val="22"/>
              </w:rPr>
            </w:pPr>
          </w:p>
        </w:tc>
      </w:tr>
      <w:tr w:rsidR="00EC1FF8" w:rsidRPr="00B2206E" w14:paraId="48D6A75B"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1EE76D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752" w:type="pct"/>
            <w:tcBorders>
              <w:top w:val="nil"/>
              <w:left w:val="nil"/>
              <w:bottom w:val="single" w:sz="4" w:space="0" w:color="auto"/>
              <w:right w:val="single" w:sz="4" w:space="0" w:color="auto"/>
            </w:tcBorders>
            <w:shd w:val="clear" w:color="auto" w:fill="auto"/>
            <w:noWrap/>
            <w:vAlign w:val="center"/>
            <w:hideMark/>
          </w:tcPr>
          <w:p w14:paraId="0450E07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后五福村</w:t>
            </w:r>
          </w:p>
        </w:tc>
        <w:tc>
          <w:tcPr>
            <w:tcW w:w="820" w:type="pct"/>
            <w:tcBorders>
              <w:top w:val="nil"/>
              <w:left w:val="nil"/>
              <w:bottom w:val="single" w:sz="4" w:space="0" w:color="auto"/>
              <w:right w:val="single" w:sz="4" w:space="0" w:color="auto"/>
            </w:tcBorders>
            <w:shd w:val="clear" w:color="auto" w:fill="auto"/>
            <w:noWrap/>
            <w:vAlign w:val="center"/>
            <w:hideMark/>
          </w:tcPr>
          <w:p w14:paraId="2DC09D2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3800 </w:t>
            </w:r>
          </w:p>
        </w:tc>
        <w:tc>
          <w:tcPr>
            <w:tcW w:w="547" w:type="pct"/>
            <w:tcBorders>
              <w:top w:val="nil"/>
              <w:left w:val="nil"/>
              <w:bottom w:val="single" w:sz="4" w:space="0" w:color="auto"/>
              <w:right w:val="single" w:sz="4" w:space="0" w:color="auto"/>
            </w:tcBorders>
            <w:shd w:val="clear" w:color="auto" w:fill="auto"/>
            <w:noWrap/>
            <w:vAlign w:val="center"/>
            <w:hideMark/>
          </w:tcPr>
          <w:p w14:paraId="5159020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3610 </w:t>
            </w:r>
          </w:p>
        </w:tc>
        <w:tc>
          <w:tcPr>
            <w:tcW w:w="684" w:type="pct"/>
            <w:tcBorders>
              <w:top w:val="nil"/>
              <w:left w:val="nil"/>
              <w:bottom w:val="single" w:sz="4" w:space="0" w:color="auto"/>
              <w:right w:val="single" w:sz="4" w:space="0" w:color="auto"/>
            </w:tcBorders>
            <w:shd w:val="clear" w:color="auto" w:fill="auto"/>
            <w:noWrap/>
            <w:vAlign w:val="center"/>
            <w:hideMark/>
          </w:tcPr>
          <w:p w14:paraId="5EAEECB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3420 </w:t>
            </w:r>
          </w:p>
        </w:tc>
        <w:tc>
          <w:tcPr>
            <w:tcW w:w="888" w:type="pct"/>
            <w:tcBorders>
              <w:top w:val="nil"/>
              <w:left w:val="nil"/>
              <w:bottom w:val="single" w:sz="4" w:space="0" w:color="auto"/>
              <w:right w:val="single" w:sz="4" w:space="0" w:color="auto"/>
            </w:tcBorders>
            <w:shd w:val="clear" w:color="auto" w:fill="auto"/>
            <w:noWrap/>
            <w:vAlign w:val="center"/>
            <w:hideMark/>
          </w:tcPr>
          <w:p w14:paraId="77BB976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3040 </w:t>
            </w:r>
          </w:p>
        </w:tc>
        <w:tc>
          <w:tcPr>
            <w:tcW w:w="846" w:type="pct"/>
            <w:vMerge w:val="restart"/>
            <w:tcBorders>
              <w:top w:val="nil"/>
              <w:left w:val="single" w:sz="4" w:space="0" w:color="auto"/>
              <w:bottom w:val="single" w:sz="4" w:space="0" w:color="000000"/>
              <w:right w:val="single" w:sz="4" w:space="0" w:color="auto"/>
            </w:tcBorders>
            <w:shd w:val="clear" w:color="auto" w:fill="auto"/>
            <w:vAlign w:val="center"/>
            <w:hideMark/>
          </w:tcPr>
          <w:p w14:paraId="72ABEE0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西街、南街、东街、北街、小官庄纳入镇区</w:t>
            </w:r>
          </w:p>
        </w:tc>
      </w:tr>
      <w:tr w:rsidR="00EC1FF8" w:rsidRPr="00B2206E" w14:paraId="5EA4093D"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DDF25C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752" w:type="pct"/>
            <w:tcBorders>
              <w:top w:val="nil"/>
              <w:left w:val="nil"/>
              <w:bottom w:val="single" w:sz="4" w:space="0" w:color="auto"/>
              <w:right w:val="single" w:sz="4" w:space="0" w:color="auto"/>
            </w:tcBorders>
            <w:shd w:val="clear" w:color="auto" w:fill="auto"/>
            <w:noWrap/>
            <w:vAlign w:val="center"/>
            <w:hideMark/>
          </w:tcPr>
          <w:p w14:paraId="24B9F7D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前五福</w:t>
            </w:r>
          </w:p>
        </w:tc>
        <w:tc>
          <w:tcPr>
            <w:tcW w:w="820" w:type="pct"/>
            <w:tcBorders>
              <w:top w:val="nil"/>
              <w:left w:val="nil"/>
              <w:bottom w:val="single" w:sz="4" w:space="0" w:color="auto"/>
              <w:right w:val="single" w:sz="4" w:space="0" w:color="auto"/>
            </w:tcBorders>
            <w:shd w:val="clear" w:color="auto" w:fill="auto"/>
            <w:noWrap/>
            <w:vAlign w:val="center"/>
            <w:hideMark/>
          </w:tcPr>
          <w:p w14:paraId="0D6619A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3112 </w:t>
            </w:r>
          </w:p>
        </w:tc>
        <w:tc>
          <w:tcPr>
            <w:tcW w:w="547" w:type="pct"/>
            <w:tcBorders>
              <w:top w:val="nil"/>
              <w:left w:val="nil"/>
              <w:bottom w:val="single" w:sz="4" w:space="0" w:color="auto"/>
              <w:right w:val="single" w:sz="4" w:space="0" w:color="auto"/>
            </w:tcBorders>
            <w:shd w:val="clear" w:color="auto" w:fill="auto"/>
            <w:noWrap/>
            <w:vAlign w:val="center"/>
            <w:hideMark/>
          </w:tcPr>
          <w:p w14:paraId="20F3AD2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2956 </w:t>
            </w:r>
          </w:p>
        </w:tc>
        <w:tc>
          <w:tcPr>
            <w:tcW w:w="684" w:type="pct"/>
            <w:tcBorders>
              <w:top w:val="nil"/>
              <w:left w:val="nil"/>
              <w:bottom w:val="single" w:sz="4" w:space="0" w:color="auto"/>
              <w:right w:val="single" w:sz="4" w:space="0" w:color="auto"/>
            </w:tcBorders>
            <w:shd w:val="clear" w:color="auto" w:fill="auto"/>
            <w:noWrap/>
            <w:vAlign w:val="center"/>
            <w:hideMark/>
          </w:tcPr>
          <w:p w14:paraId="3F46B0E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2801 </w:t>
            </w:r>
          </w:p>
        </w:tc>
        <w:tc>
          <w:tcPr>
            <w:tcW w:w="888" w:type="pct"/>
            <w:tcBorders>
              <w:top w:val="nil"/>
              <w:left w:val="nil"/>
              <w:bottom w:val="single" w:sz="4" w:space="0" w:color="auto"/>
              <w:right w:val="single" w:sz="4" w:space="0" w:color="auto"/>
            </w:tcBorders>
            <w:shd w:val="clear" w:color="auto" w:fill="auto"/>
            <w:noWrap/>
            <w:vAlign w:val="center"/>
            <w:hideMark/>
          </w:tcPr>
          <w:p w14:paraId="15FE1BF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2490 </w:t>
            </w:r>
          </w:p>
        </w:tc>
        <w:tc>
          <w:tcPr>
            <w:tcW w:w="846" w:type="pct"/>
            <w:vMerge/>
            <w:tcBorders>
              <w:top w:val="nil"/>
              <w:left w:val="single" w:sz="4" w:space="0" w:color="auto"/>
              <w:bottom w:val="single" w:sz="4" w:space="0" w:color="000000"/>
              <w:right w:val="single" w:sz="4" w:space="0" w:color="auto"/>
            </w:tcBorders>
            <w:vAlign w:val="center"/>
            <w:hideMark/>
          </w:tcPr>
          <w:p w14:paraId="5083781E" w14:textId="77777777" w:rsidR="00A6319B" w:rsidRPr="00B2206E" w:rsidRDefault="00A6319B" w:rsidP="00A6319B">
            <w:pPr>
              <w:widowControl/>
              <w:jc w:val="left"/>
              <w:rPr>
                <w:rFonts w:ascii="宋体" w:eastAsia="宋体" w:hAnsi="宋体" w:cs="宋体"/>
                <w:kern w:val="0"/>
                <w:sz w:val="22"/>
              </w:rPr>
            </w:pPr>
          </w:p>
        </w:tc>
      </w:tr>
      <w:tr w:rsidR="00EC1FF8" w:rsidRPr="00B2206E" w14:paraId="67EC74F0"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6034A0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752" w:type="pct"/>
            <w:tcBorders>
              <w:top w:val="nil"/>
              <w:left w:val="nil"/>
              <w:bottom w:val="single" w:sz="4" w:space="0" w:color="auto"/>
              <w:right w:val="single" w:sz="4" w:space="0" w:color="auto"/>
            </w:tcBorders>
            <w:shd w:val="clear" w:color="auto" w:fill="auto"/>
            <w:noWrap/>
            <w:vAlign w:val="center"/>
            <w:hideMark/>
          </w:tcPr>
          <w:p w14:paraId="573C5C8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羊二庄</w:t>
            </w:r>
          </w:p>
        </w:tc>
        <w:tc>
          <w:tcPr>
            <w:tcW w:w="820" w:type="pct"/>
            <w:tcBorders>
              <w:top w:val="nil"/>
              <w:left w:val="nil"/>
              <w:bottom w:val="single" w:sz="4" w:space="0" w:color="auto"/>
              <w:right w:val="single" w:sz="4" w:space="0" w:color="auto"/>
            </w:tcBorders>
            <w:shd w:val="clear" w:color="auto" w:fill="auto"/>
            <w:noWrap/>
            <w:vAlign w:val="center"/>
            <w:hideMark/>
          </w:tcPr>
          <w:p w14:paraId="41B6099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2783 </w:t>
            </w:r>
          </w:p>
        </w:tc>
        <w:tc>
          <w:tcPr>
            <w:tcW w:w="547" w:type="pct"/>
            <w:tcBorders>
              <w:top w:val="nil"/>
              <w:left w:val="nil"/>
              <w:bottom w:val="single" w:sz="4" w:space="0" w:color="auto"/>
              <w:right w:val="single" w:sz="4" w:space="0" w:color="auto"/>
            </w:tcBorders>
            <w:shd w:val="clear" w:color="auto" w:fill="auto"/>
            <w:noWrap/>
            <w:vAlign w:val="center"/>
            <w:hideMark/>
          </w:tcPr>
          <w:p w14:paraId="7F9AFDA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2644 </w:t>
            </w:r>
          </w:p>
        </w:tc>
        <w:tc>
          <w:tcPr>
            <w:tcW w:w="684" w:type="pct"/>
            <w:tcBorders>
              <w:top w:val="nil"/>
              <w:left w:val="nil"/>
              <w:bottom w:val="single" w:sz="4" w:space="0" w:color="auto"/>
              <w:right w:val="single" w:sz="4" w:space="0" w:color="auto"/>
            </w:tcBorders>
            <w:shd w:val="clear" w:color="auto" w:fill="auto"/>
            <w:noWrap/>
            <w:vAlign w:val="center"/>
            <w:hideMark/>
          </w:tcPr>
          <w:p w14:paraId="7802166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2505 </w:t>
            </w:r>
          </w:p>
        </w:tc>
        <w:tc>
          <w:tcPr>
            <w:tcW w:w="888" w:type="pct"/>
            <w:tcBorders>
              <w:top w:val="nil"/>
              <w:left w:val="nil"/>
              <w:bottom w:val="single" w:sz="4" w:space="0" w:color="auto"/>
              <w:right w:val="single" w:sz="4" w:space="0" w:color="auto"/>
            </w:tcBorders>
            <w:shd w:val="clear" w:color="auto" w:fill="auto"/>
            <w:noWrap/>
            <w:vAlign w:val="center"/>
            <w:hideMark/>
          </w:tcPr>
          <w:p w14:paraId="03218D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2226 </w:t>
            </w:r>
          </w:p>
        </w:tc>
        <w:tc>
          <w:tcPr>
            <w:tcW w:w="846" w:type="pct"/>
            <w:vMerge/>
            <w:tcBorders>
              <w:top w:val="nil"/>
              <w:left w:val="single" w:sz="4" w:space="0" w:color="auto"/>
              <w:bottom w:val="single" w:sz="4" w:space="0" w:color="000000"/>
              <w:right w:val="single" w:sz="4" w:space="0" w:color="auto"/>
            </w:tcBorders>
            <w:vAlign w:val="center"/>
            <w:hideMark/>
          </w:tcPr>
          <w:p w14:paraId="393601B6" w14:textId="77777777" w:rsidR="00A6319B" w:rsidRPr="00B2206E" w:rsidRDefault="00A6319B" w:rsidP="00A6319B">
            <w:pPr>
              <w:widowControl/>
              <w:jc w:val="left"/>
              <w:rPr>
                <w:rFonts w:ascii="宋体" w:eastAsia="宋体" w:hAnsi="宋体" w:cs="宋体"/>
                <w:kern w:val="0"/>
                <w:sz w:val="22"/>
              </w:rPr>
            </w:pPr>
          </w:p>
        </w:tc>
      </w:tr>
      <w:tr w:rsidR="00EC1FF8" w:rsidRPr="00B2206E" w14:paraId="16ACDBA0"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54F19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752" w:type="pct"/>
            <w:tcBorders>
              <w:top w:val="nil"/>
              <w:left w:val="nil"/>
              <w:bottom w:val="single" w:sz="4" w:space="0" w:color="auto"/>
              <w:right w:val="single" w:sz="4" w:space="0" w:color="auto"/>
            </w:tcBorders>
            <w:shd w:val="clear" w:color="auto" w:fill="auto"/>
            <w:noWrap/>
            <w:vAlign w:val="center"/>
            <w:hideMark/>
          </w:tcPr>
          <w:p w14:paraId="7692C0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西小吴</w:t>
            </w:r>
          </w:p>
        </w:tc>
        <w:tc>
          <w:tcPr>
            <w:tcW w:w="820" w:type="pct"/>
            <w:tcBorders>
              <w:top w:val="nil"/>
              <w:left w:val="nil"/>
              <w:bottom w:val="single" w:sz="4" w:space="0" w:color="auto"/>
              <w:right w:val="single" w:sz="4" w:space="0" w:color="auto"/>
            </w:tcBorders>
            <w:shd w:val="clear" w:color="auto" w:fill="auto"/>
            <w:noWrap/>
            <w:vAlign w:val="center"/>
            <w:hideMark/>
          </w:tcPr>
          <w:p w14:paraId="76E58B3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830 </w:t>
            </w:r>
          </w:p>
        </w:tc>
        <w:tc>
          <w:tcPr>
            <w:tcW w:w="547" w:type="pct"/>
            <w:tcBorders>
              <w:top w:val="nil"/>
              <w:left w:val="nil"/>
              <w:bottom w:val="single" w:sz="4" w:space="0" w:color="auto"/>
              <w:right w:val="single" w:sz="4" w:space="0" w:color="auto"/>
            </w:tcBorders>
            <w:shd w:val="clear" w:color="auto" w:fill="auto"/>
            <w:noWrap/>
            <w:vAlign w:val="center"/>
            <w:hideMark/>
          </w:tcPr>
          <w:p w14:paraId="5F19EF6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789 </w:t>
            </w:r>
          </w:p>
        </w:tc>
        <w:tc>
          <w:tcPr>
            <w:tcW w:w="684" w:type="pct"/>
            <w:tcBorders>
              <w:top w:val="nil"/>
              <w:left w:val="nil"/>
              <w:bottom w:val="single" w:sz="4" w:space="0" w:color="auto"/>
              <w:right w:val="single" w:sz="4" w:space="0" w:color="auto"/>
            </w:tcBorders>
            <w:shd w:val="clear" w:color="auto" w:fill="auto"/>
            <w:noWrap/>
            <w:vAlign w:val="center"/>
            <w:hideMark/>
          </w:tcPr>
          <w:p w14:paraId="010328F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747 </w:t>
            </w:r>
          </w:p>
        </w:tc>
        <w:tc>
          <w:tcPr>
            <w:tcW w:w="888" w:type="pct"/>
            <w:tcBorders>
              <w:top w:val="nil"/>
              <w:left w:val="nil"/>
              <w:bottom w:val="single" w:sz="4" w:space="0" w:color="auto"/>
              <w:right w:val="single" w:sz="4" w:space="0" w:color="auto"/>
            </w:tcBorders>
            <w:shd w:val="clear" w:color="auto" w:fill="auto"/>
            <w:noWrap/>
            <w:vAlign w:val="center"/>
            <w:hideMark/>
          </w:tcPr>
          <w:p w14:paraId="7146D1E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664 </w:t>
            </w:r>
          </w:p>
        </w:tc>
        <w:tc>
          <w:tcPr>
            <w:tcW w:w="846" w:type="pct"/>
            <w:vMerge/>
            <w:tcBorders>
              <w:top w:val="nil"/>
              <w:left w:val="single" w:sz="4" w:space="0" w:color="auto"/>
              <w:bottom w:val="single" w:sz="4" w:space="0" w:color="000000"/>
              <w:right w:val="single" w:sz="4" w:space="0" w:color="auto"/>
            </w:tcBorders>
            <w:vAlign w:val="center"/>
            <w:hideMark/>
          </w:tcPr>
          <w:p w14:paraId="44EEC29D" w14:textId="77777777" w:rsidR="00A6319B" w:rsidRPr="00B2206E" w:rsidRDefault="00A6319B" w:rsidP="00A6319B">
            <w:pPr>
              <w:widowControl/>
              <w:jc w:val="left"/>
              <w:rPr>
                <w:rFonts w:ascii="宋体" w:eastAsia="宋体" w:hAnsi="宋体" w:cs="宋体"/>
                <w:kern w:val="0"/>
                <w:sz w:val="22"/>
              </w:rPr>
            </w:pPr>
          </w:p>
        </w:tc>
      </w:tr>
      <w:tr w:rsidR="00EC1FF8" w:rsidRPr="00B2206E" w14:paraId="2B0F1CBC"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07253C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752" w:type="pct"/>
            <w:tcBorders>
              <w:top w:val="nil"/>
              <w:left w:val="nil"/>
              <w:bottom w:val="single" w:sz="4" w:space="0" w:color="auto"/>
              <w:right w:val="single" w:sz="4" w:space="0" w:color="auto"/>
            </w:tcBorders>
            <w:shd w:val="clear" w:color="auto" w:fill="auto"/>
            <w:noWrap/>
            <w:vAlign w:val="center"/>
            <w:hideMark/>
          </w:tcPr>
          <w:p w14:paraId="3D03E9A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东小吴村</w:t>
            </w:r>
          </w:p>
        </w:tc>
        <w:tc>
          <w:tcPr>
            <w:tcW w:w="820" w:type="pct"/>
            <w:tcBorders>
              <w:top w:val="nil"/>
              <w:left w:val="nil"/>
              <w:bottom w:val="single" w:sz="4" w:space="0" w:color="auto"/>
              <w:right w:val="single" w:sz="4" w:space="0" w:color="auto"/>
            </w:tcBorders>
            <w:shd w:val="clear" w:color="auto" w:fill="auto"/>
            <w:noWrap/>
            <w:vAlign w:val="center"/>
            <w:hideMark/>
          </w:tcPr>
          <w:p w14:paraId="5A27A40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1297 </w:t>
            </w:r>
          </w:p>
        </w:tc>
        <w:tc>
          <w:tcPr>
            <w:tcW w:w="547" w:type="pct"/>
            <w:tcBorders>
              <w:top w:val="nil"/>
              <w:left w:val="nil"/>
              <w:bottom w:val="single" w:sz="4" w:space="0" w:color="auto"/>
              <w:right w:val="single" w:sz="4" w:space="0" w:color="auto"/>
            </w:tcBorders>
            <w:shd w:val="clear" w:color="auto" w:fill="auto"/>
            <w:noWrap/>
            <w:vAlign w:val="center"/>
            <w:hideMark/>
          </w:tcPr>
          <w:p w14:paraId="3DCB94B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1232 </w:t>
            </w:r>
          </w:p>
        </w:tc>
        <w:tc>
          <w:tcPr>
            <w:tcW w:w="684" w:type="pct"/>
            <w:tcBorders>
              <w:top w:val="nil"/>
              <w:left w:val="nil"/>
              <w:bottom w:val="single" w:sz="4" w:space="0" w:color="auto"/>
              <w:right w:val="single" w:sz="4" w:space="0" w:color="auto"/>
            </w:tcBorders>
            <w:shd w:val="clear" w:color="auto" w:fill="auto"/>
            <w:noWrap/>
            <w:vAlign w:val="center"/>
            <w:hideMark/>
          </w:tcPr>
          <w:p w14:paraId="46157FA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1167 </w:t>
            </w:r>
          </w:p>
        </w:tc>
        <w:tc>
          <w:tcPr>
            <w:tcW w:w="888" w:type="pct"/>
            <w:tcBorders>
              <w:top w:val="nil"/>
              <w:left w:val="nil"/>
              <w:bottom w:val="single" w:sz="4" w:space="0" w:color="auto"/>
              <w:right w:val="single" w:sz="4" w:space="0" w:color="auto"/>
            </w:tcBorders>
            <w:shd w:val="clear" w:color="auto" w:fill="auto"/>
            <w:noWrap/>
            <w:vAlign w:val="center"/>
            <w:hideMark/>
          </w:tcPr>
          <w:p w14:paraId="41CF32F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1038 </w:t>
            </w:r>
          </w:p>
        </w:tc>
        <w:tc>
          <w:tcPr>
            <w:tcW w:w="846" w:type="pct"/>
            <w:vMerge/>
            <w:tcBorders>
              <w:top w:val="nil"/>
              <w:left w:val="single" w:sz="4" w:space="0" w:color="auto"/>
              <w:bottom w:val="single" w:sz="4" w:space="0" w:color="000000"/>
              <w:right w:val="single" w:sz="4" w:space="0" w:color="auto"/>
            </w:tcBorders>
            <w:vAlign w:val="center"/>
            <w:hideMark/>
          </w:tcPr>
          <w:p w14:paraId="44E1F209" w14:textId="77777777" w:rsidR="00A6319B" w:rsidRPr="00B2206E" w:rsidRDefault="00A6319B" w:rsidP="00A6319B">
            <w:pPr>
              <w:widowControl/>
              <w:jc w:val="left"/>
              <w:rPr>
                <w:rFonts w:ascii="宋体" w:eastAsia="宋体" w:hAnsi="宋体" w:cs="宋体"/>
                <w:kern w:val="0"/>
                <w:sz w:val="22"/>
              </w:rPr>
            </w:pPr>
          </w:p>
        </w:tc>
      </w:tr>
      <w:tr w:rsidR="00EC1FF8" w:rsidRPr="00B2206E" w14:paraId="4C07360B"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DCE2D7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752" w:type="pct"/>
            <w:tcBorders>
              <w:top w:val="nil"/>
              <w:left w:val="nil"/>
              <w:bottom w:val="single" w:sz="4" w:space="0" w:color="auto"/>
              <w:right w:val="single" w:sz="4" w:space="0" w:color="auto"/>
            </w:tcBorders>
            <w:shd w:val="clear" w:color="auto" w:fill="auto"/>
            <w:noWrap/>
            <w:vAlign w:val="center"/>
            <w:hideMark/>
          </w:tcPr>
          <w:p w14:paraId="69B4026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大官庄村</w:t>
            </w:r>
          </w:p>
        </w:tc>
        <w:tc>
          <w:tcPr>
            <w:tcW w:w="820" w:type="pct"/>
            <w:tcBorders>
              <w:top w:val="nil"/>
              <w:left w:val="nil"/>
              <w:bottom w:val="single" w:sz="4" w:space="0" w:color="auto"/>
              <w:right w:val="single" w:sz="4" w:space="0" w:color="auto"/>
            </w:tcBorders>
            <w:shd w:val="clear" w:color="auto" w:fill="auto"/>
            <w:noWrap/>
            <w:vAlign w:val="center"/>
            <w:hideMark/>
          </w:tcPr>
          <w:p w14:paraId="39CD1C2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2911 </w:t>
            </w:r>
          </w:p>
        </w:tc>
        <w:tc>
          <w:tcPr>
            <w:tcW w:w="547" w:type="pct"/>
            <w:tcBorders>
              <w:top w:val="nil"/>
              <w:left w:val="nil"/>
              <w:bottom w:val="single" w:sz="4" w:space="0" w:color="auto"/>
              <w:right w:val="single" w:sz="4" w:space="0" w:color="auto"/>
            </w:tcBorders>
            <w:shd w:val="clear" w:color="auto" w:fill="auto"/>
            <w:noWrap/>
            <w:vAlign w:val="center"/>
            <w:hideMark/>
          </w:tcPr>
          <w:p w14:paraId="0CBD21B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2765 </w:t>
            </w:r>
          </w:p>
        </w:tc>
        <w:tc>
          <w:tcPr>
            <w:tcW w:w="684" w:type="pct"/>
            <w:tcBorders>
              <w:top w:val="nil"/>
              <w:left w:val="nil"/>
              <w:bottom w:val="single" w:sz="4" w:space="0" w:color="auto"/>
              <w:right w:val="single" w:sz="4" w:space="0" w:color="auto"/>
            </w:tcBorders>
            <w:shd w:val="clear" w:color="auto" w:fill="auto"/>
            <w:noWrap/>
            <w:vAlign w:val="center"/>
            <w:hideMark/>
          </w:tcPr>
          <w:p w14:paraId="4EC3296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2620 </w:t>
            </w:r>
          </w:p>
        </w:tc>
        <w:tc>
          <w:tcPr>
            <w:tcW w:w="888" w:type="pct"/>
            <w:tcBorders>
              <w:top w:val="nil"/>
              <w:left w:val="nil"/>
              <w:bottom w:val="single" w:sz="4" w:space="0" w:color="auto"/>
              <w:right w:val="single" w:sz="4" w:space="0" w:color="auto"/>
            </w:tcBorders>
            <w:shd w:val="clear" w:color="auto" w:fill="auto"/>
            <w:noWrap/>
            <w:vAlign w:val="center"/>
            <w:hideMark/>
          </w:tcPr>
          <w:p w14:paraId="3017DF3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2329 </w:t>
            </w:r>
          </w:p>
        </w:tc>
        <w:tc>
          <w:tcPr>
            <w:tcW w:w="846" w:type="pct"/>
            <w:vMerge/>
            <w:tcBorders>
              <w:top w:val="nil"/>
              <w:left w:val="single" w:sz="4" w:space="0" w:color="auto"/>
              <w:bottom w:val="single" w:sz="4" w:space="0" w:color="000000"/>
              <w:right w:val="single" w:sz="4" w:space="0" w:color="auto"/>
            </w:tcBorders>
            <w:vAlign w:val="center"/>
            <w:hideMark/>
          </w:tcPr>
          <w:p w14:paraId="1EDAD417" w14:textId="77777777" w:rsidR="00A6319B" w:rsidRPr="00B2206E" w:rsidRDefault="00A6319B" w:rsidP="00A6319B">
            <w:pPr>
              <w:widowControl/>
              <w:jc w:val="left"/>
              <w:rPr>
                <w:rFonts w:ascii="宋体" w:eastAsia="宋体" w:hAnsi="宋体" w:cs="宋体"/>
                <w:kern w:val="0"/>
                <w:sz w:val="22"/>
              </w:rPr>
            </w:pPr>
          </w:p>
        </w:tc>
      </w:tr>
      <w:tr w:rsidR="00EC1FF8" w:rsidRPr="00B2206E" w14:paraId="29A3BCD6"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BB12CF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752" w:type="pct"/>
            <w:tcBorders>
              <w:top w:val="nil"/>
              <w:left w:val="nil"/>
              <w:bottom w:val="single" w:sz="4" w:space="0" w:color="auto"/>
              <w:right w:val="single" w:sz="4" w:space="0" w:color="auto"/>
            </w:tcBorders>
            <w:shd w:val="clear" w:color="auto" w:fill="auto"/>
            <w:noWrap/>
            <w:vAlign w:val="center"/>
            <w:hideMark/>
          </w:tcPr>
          <w:p w14:paraId="671712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三刘庄</w:t>
            </w:r>
          </w:p>
        </w:tc>
        <w:tc>
          <w:tcPr>
            <w:tcW w:w="820" w:type="pct"/>
            <w:tcBorders>
              <w:top w:val="nil"/>
              <w:left w:val="nil"/>
              <w:bottom w:val="single" w:sz="4" w:space="0" w:color="auto"/>
              <w:right w:val="single" w:sz="4" w:space="0" w:color="auto"/>
            </w:tcBorders>
            <w:shd w:val="clear" w:color="auto" w:fill="auto"/>
            <w:noWrap/>
            <w:vAlign w:val="center"/>
            <w:hideMark/>
          </w:tcPr>
          <w:p w14:paraId="7B2585C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1551 </w:t>
            </w:r>
          </w:p>
        </w:tc>
        <w:tc>
          <w:tcPr>
            <w:tcW w:w="547" w:type="pct"/>
            <w:tcBorders>
              <w:top w:val="nil"/>
              <w:left w:val="nil"/>
              <w:bottom w:val="single" w:sz="4" w:space="0" w:color="auto"/>
              <w:right w:val="single" w:sz="4" w:space="0" w:color="auto"/>
            </w:tcBorders>
            <w:shd w:val="clear" w:color="auto" w:fill="auto"/>
            <w:noWrap/>
            <w:vAlign w:val="center"/>
            <w:hideMark/>
          </w:tcPr>
          <w:p w14:paraId="698B49B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1473 </w:t>
            </w:r>
          </w:p>
        </w:tc>
        <w:tc>
          <w:tcPr>
            <w:tcW w:w="684" w:type="pct"/>
            <w:tcBorders>
              <w:top w:val="nil"/>
              <w:left w:val="nil"/>
              <w:bottom w:val="single" w:sz="4" w:space="0" w:color="auto"/>
              <w:right w:val="single" w:sz="4" w:space="0" w:color="auto"/>
            </w:tcBorders>
            <w:shd w:val="clear" w:color="auto" w:fill="auto"/>
            <w:noWrap/>
            <w:vAlign w:val="center"/>
            <w:hideMark/>
          </w:tcPr>
          <w:p w14:paraId="1F98B51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1396 </w:t>
            </w:r>
          </w:p>
        </w:tc>
        <w:tc>
          <w:tcPr>
            <w:tcW w:w="888" w:type="pct"/>
            <w:tcBorders>
              <w:top w:val="nil"/>
              <w:left w:val="nil"/>
              <w:bottom w:val="single" w:sz="4" w:space="0" w:color="auto"/>
              <w:right w:val="single" w:sz="4" w:space="0" w:color="auto"/>
            </w:tcBorders>
            <w:shd w:val="clear" w:color="auto" w:fill="auto"/>
            <w:noWrap/>
            <w:vAlign w:val="center"/>
            <w:hideMark/>
          </w:tcPr>
          <w:p w14:paraId="406846F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1241 </w:t>
            </w:r>
          </w:p>
        </w:tc>
        <w:tc>
          <w:tcPr>
            <w:tcW w:w="846" w:type="pct"/>
            <w:vMerge/>
            <w:tcBorders>
              <w:top w:val="nil"/>
              <w:left w:val="single" w:sz="4" w:space="0" w:color="auto"/>
              <w:bottom w:val="single" w:sz="4" w:space="0" w:color="000000"/>
              <w:right w:val="single" w:sz="4" w:space="0" w:color="auto"/>
            </w:tcBorders>
            <w:vAlign w:val="center"/>
            <w:hideMark/>
          </w:tcPr>
          <w:p w14:paraId="7B77451F" w14:textId="77777777" w:rsidR="00A6319B" w:rsidRPr="00B2206E" w:rsidRDefault="00A6319B" w:rsidP="00A6319B">
            <w:pPr>
              <w:widowControl/>
              <w:jc w:val="left"/>
              <w:rPr>
                <w:rFonts w:ascii="宋体" w:eastAsia="宋体" w:hAnsi="宋体" w:cs="宋体"/>
                <w:kern w:val="0"/>
                <w:sz w:val="22"/>
              </w:rPr>
            </w:pPr>
          </w:p>
        </w:tc>
      </w:tr>
      <w:tr w:rsidR="00EC1FF8" w:rsidRPr="00B2206E" w14:paraId="35CD1173" w14:textId="77777777" w:rsidTr="00A6319B">
        <w:trPr>
          <w:trHeight w:val="56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99019E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752" w:type="pct"/>
            <w:tcBorders>
              <w:top w:val="nil"/>
              <w:left w:val="nil"/>
              <w:bottom w:val="single" w:sz="4" w:space="0" w:color="auto"/>
              <w:right w:val="single" w:sz="4" w:space="0" w:color="auto"/>
            </w:tcBorders>
            <w:shd w:val="clear" w:color="auto" w:fill="auto"/>
            <w:noWrap/>
            <w:vAlign w:val="center"/>
            <w:hideMark/>
          </w:tcPr>
          <w:p w14:paraId="783ED40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820" w:type="pct"/>
            <w:tcBorders>
              <w:top w:val="nil"/>
              <w:left w:val="nil"/>
              <w:bottom w:val="single" w:sz="4" w:space="0" w:color="auto"/>
              <w:right w:val="single" w:sz="4" w:space="0" w:color="auto"/>
            </w:tcBorders>
            <w:shd w:val="clear" w:color="auto" w:fill="auto"/>
            <w:noWrap/>
            <w:vAlign w:val="center"/>
            <w:hideMark/>
          </w:tcPr>
          <w:p w14:paraId="1D58652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2960 </w:t>
            </w:r>
          </w:p>
        </w:tc>
        <w:tc>
          <w:tcPr>
            <w:tcW w:w="547" w:type="pct"/>
            <w:tcBorders>
              <w:top w:val="nil"/>
              <w:left w:val="nil"/>
              <w:bottom w:val="single" w:sz="4" w:space="0" w:color="auto"/>
              <w:right w:val="single" w:sz="4" w:space="0" w:color="auto"/>
            </w:tcBorders>
            <w:shd w:val="clear" w:color="auto" w:fill="auto"/>
            <w:noWrap/>
            <w:vAlign w:val="center"/>
            <w:hideMark/>
          </w:tcPr>
          <w:p w14:paraId="632DA9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2812 </w:t>
            </w:r>
          </w:p>
        </w:tc>
        <w:tc>
          <w:tcPr>
            <w:tcW w:w="684" w:type="pct"/>
            <w:tcBorders>
              <w:top w:val="nil"/>
              <w:left w:val="nil"/>
              <w:bottom w:val="single" w:sz="4" w:space="0" w:color="auto"/>
              <w:right w:val="single" w:sz="4" w:space="0" w:color="auto"/>
            </w:tcBorders>
            <w:shd w:val="clear" w:color="auto" w:fill="auto"/>
            <w:noWrap/>
            <w:vAlign w:val="center"/>
            <w:hideMark/>
          </w:tcPr>
          <w:p w14:paraId="69C45C1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2664 </w:t>
            </w:r>
          </w:p>
        </w:tc>
        <w:tc>
          <w:tcPr>
            <w:tcW w:w="888" w:type="pct"/>
            <w:tcBorders>
              <w:top w:val="nil"/>
              <w:left w:val="nil"/>
              <w:bottom w:val="single" w:sz="4" w:space="0" w:color="auto"/>
              <w:right w:val="single" w:sz="4" w:space="0" w:color="auto"/>
            </w:tcBorders>
            <w:shd w:val="clear" w:color="auto" w:fill="auto"/>
            <w:noWrap/>
            <w:vAlign w:val="center"/>
            <w:hideMark/>
          </w:tcPr>
          <w:p w14:paraId="2D0DC0E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2368 </w:t>
            </w:r>
          </w:p>
        </w:tc>
        <w:tc>
          <w:tcPr>
            <w:tcW w:w="846" w:type="pct"/>
            <w:vMerge/>
            <w:tcBorders>
              <w:top w:val="nil"/>
              <w:left w:val="single" w:sz="4" w:space="0" w:color="auto"/>
              <w:bottom w:val="single" w:sz="4" w:space="0" w:color="000000"/>
              <w:right w:val="single" w:sz="4" w:space="0" w:color="auto"/>
            </w:tcBorders>
            <w:vAlign w:val="center"/>
            <w:hideMark/>
          </w:tcPr>
          <w:p w14:paraId="03AD98D7" w14:textId="77777777" w:rsidR="00A6319B" w:rsidRPr="00B2206E" w:rsidRDefault="00A6319B" w:rsidP="00A6319B">
            <w:pPr>
              <w:widowControl/>
              <w:jc w:val="left"/>
              <w:rPr>
                <w:rFonts w:ascii="宋体" w:eastAsia="宋体" w:hAnsi="宋体" w:cs="宋体"/>
                <w:kern w:val="0"/>
                <w:sz w:val="22"/>
              </w:rPr>
            </w:pPr>
          </w:p>
        </w:tc>
      </w:tr>
      <w:tr w:rsidR="00A6319B" w:rsidRPr="00B2206E" w14:paraId="446D9C3D" w14:textId="77777777" w:rsidTr="00A6319B">
        <w:trPr>
          <w:trHeight w:val="567"/>
        </w:trPr>
        <w:tc>
          <w:tcPr>
            <w:tcW w:w="121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33C1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20" w:type="pct"/>
            <w:tcBorders>
              <w:top w:val="nil"/>
              <w:left w:val="nil"/>
              <w:bottom w:val="single" w:sz="4" w:space="0" w:color="auto"/>
              <w:right w:val="single" w:sz="4" w:space="0" w:color="auto"/>
            </w:tcBorders>
            <w:shd w:val="clear" w:color="auto" w:fill="auto"/>
            <w:noWrap/>
            <w:vAlign w:val="center"/>
            <w:hideMark/>
          </w:tcPr>
          <w:p w14:paraId="3DC5645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19244 </w:t>
            </w:r>
          </w:p>
        </w:tc>
        <w:tc>
          <w:tcPr>
            <w:tcW w:w="547" w:type="pct"/>
            <w:tcBorders>
              <w:top w:val="nil"/>
              <w:left w:val="nil"/>
              <w:bottom w:val="single" w:sz="4" w:space="0" w:color="auto"/>
              <w:right w:val="single" w:sz="4" w:space="0" w:color="auto"/>
            </w:tcBorders>
            <w:shd w:val="clear" w:color="auto" w:fill="auto"/>
            <w:noWrap/>
            <w:vAlign w:val="center"/>
            <w:hideMark/>
          </w:tcPr>
          <w:p w14:paraId="58A6847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18282 </w:t>
            </w:r>
          </w:p>
        </w:tc>
        <w:tc>
          <w:tcPr>
            <w:tcW w:w="684" w:type="pct"/>
            <w:tcBorders>
              <w:top w:val="nil"/>
              <w:left w:val="nil"/>
              <w:bottom w:val="single" w:sz="4" w:space="0" w:color="auto"/>
              <w:right w:val="single" w:sz="4" w:space="0" w:color="auto"/>
            </w:tcBorders>
            <w:shd w:val="clear" w:color="auto" w:fill="auto"/>
            <w:noWrap/>
            <w:vAlign w:val="center"/>
            <w:hideMark/>
          </w:tcPr>
          <w:p w14:paraId="0733B70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17320 </w:t>
            </w:r>
          </w:p>
        </w:tc>
        <w:tc>
          <w:tcPr>
            <w:tcW w:w="888" w:type="pct"/>
            <w:tcBorders>
              <w:top w:val="nil"/>
              <w:left w:val="nil"/>
              <w:bottom w:val="single" w:sz="4" w:space="0" w:color="auto"/>
              <w:right w:val="single" w:sz="4" w:space="0" w:color="auto"/>
            </w:tcBorders>
            <w:shd w:val="clear" w:color="auto" w:fill="auto"/>
            <w:noWrap/>
            <w:vAlign w:val="center"/>
            <w:hideMark/>
          </w:tcPr>
          <w:p w14:paraId="6602129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15395 </w:t>
            </w:r>
          </w:p>
        </w:tc>
        <w:tc>
          <w:tcPr>
            <w:tcW w:w="846" w:type="pct"/>
            <w:vMerge/>
            <w:tcBorders>
              <w:top w:val="nil"/>
              <w:left w:val="single" w:sz="4" w:space="0" w:color="auto"/>
              <w:bottom w:val="single" w:sz="4" w:space="0" w:color="000000"/>
              <w:right w:val="single" w:sz="4" w:space="0" w:color="auto"/>
            </w:tcBorders>
            <w:vAlign w:val="center"/>
            <w:hideMark/>
          </w:tcPr>
          <w:p w14:paraId="788FEC6A" w14:textId="77777777" w:rsidR="00A6319B" w:rsidRPr="00B2206E" w:rsidRDefault="00A6319B" w:rsidP="00A6319B">
            <w:pPr>
              <w:widowControl/>
              <w:jc w:val="left"/>
              <w:rPr>
                <w:rFonts w:ascii="宋体" w:eastAsia="宋体" w:hAnsi="宋体" w:cs="宋体"/>
                <w:kern w:val="0"/>
                <w:sz w:val="22"/>
              </w:rPr>
            </w:pPr>
          </w:p>
        </w:tc>
      </w:tr>
    </w:tbl>
    <w:p w14:paraId="1ED6ECCF" w14:textId="77777777" w:rsidR="00A6319B" w:rsidRPr="00B2206E" w:rsidRDefault="00A6319B">
      <w:pPr>
        <w:rPr>
          <w:rFonts w:asciiTheme="majorEastAsia" w:eastAsiaTheme="majorEastAsia" w:hAnsiTheme="majorEastAsia"/>
          <w:kern w:val="0"/>
          <w:sz w:val="28"/>
          <w:szCs w:val="28"/>
        </w:rPr>
      </w:pPr>
    </w:p>
    <w:p w14:paraId="375E4203"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附表8</w:t>
      </w:r>
    </w:p>
    <w:tbl>
      <w:tblPr>
        <w:tblW w:w="5000" w:type="pct"/>
        <w:tblLook w:val="04A0" w:firstRow="1" w:lastRow="0" w:firstColumn="1" w:lastColumn="0" w:noHBand="0" w:noVBand="1"/>
      </w:tblPr>
      <w:tblGrid>
        <w:gridCol w:w="959"/>
        <w:gridCol w:w="1703"/>
        <w:gridCol w:w="1843"/>
        <w:gridCol w:w="1416"/>
        <w:gridCol w:w="1134"/>
        <w:gridCol w:w="1646"/>
        <w:gridCol w:w="1667"/>
      </w:tblGrid>
      <w:tr w:rsidR="00EC1FF8" w:rsidRPr="00B2206E" w14:paraId="6374A9EF" w14:textId="77777777" w:rsidTr="00A6319B">
        <w:trPr>
          <w:trHeight w:val="397"/>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AE6565" w14:textId="77777777" w:rsidR="00A6319B" w:rsidRPr="00B2206E" w:rsidRDefault="00A6319B" w:rsidP="00A6319B">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徐营镇人口预测一览表</w:t>
            </w:r>
          </w:p>
        </w:tc>
      </w:tr>
      <w:tr w:rsidR="00EC1FF8" w:rsidRPr="00B2206E" w14:paraId="22FA731D" w14:textId="77777777" w:rsidTr="00A6319B">
        <w:trPr>
          <w:trHeight w:val="397"/>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A812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8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3D259E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7CFD58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2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B3F510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0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13F06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备注</w:t>
            </w:r>
          </w:p>
        </w:tc>
      </w:tr>
      <w:tr w:rsidR="00EC1FF8" w:rsidRPr="00B2206E" w14:paraId="64775E6A" w14:textId="77777777" w:rsidTr="00A6319B">
        <w:trPr>
          <w:trHeight w:val="397"/>
        </w:trPr>
        <w:tc>
          <w:tcPr>
            <w:tcW w:w="462" w:type="pct"/>
            <w:vMerge/>
            <w:tcBorders>
              <w:top w:val="nil"/>
              <w:left w:val="single" w:sz="4" w:space="0" w:color="auto"/>
              <w:bottom w:val="single" w:sz="4" w:space="0" w:color="auto"/>
              <w:right w:val="single" w:sz="4" w:space="0" w:color="auto"/>
            </w:tcBorders>
            <w:vAlign w:val="center"/>
            <w:hideMark/>
          </w:tcPr>
          <w:p w14:paraId="7D1EF540" w14:textId="77777777" w:rsidR="00A6319B" w:rsidRPr="00B2206E" w:rsidRDefault="00A6319B" w:rsidP="00A6319B">
            <w:pPr>
              <w:widowControl/>
              <w:jc w:val="left"/>
              <w:rPr>
                <w:rFonts w:ascii="宋体" w:eastAsia="宋体" w:hAnsi="宋体" w:cs="宋体"/>
                <w:kern w:val="0"/>
                <w:sz w:val="22"/>
              </w:rPr>
            </w:pPr>
          </w:p>
        </w:tc>
        <w:tc>
          <w:tcPr>
            <w:tcW w:w="821" w:type="pct"/>
            <w:vMerge/>
            <w:tcBorders>
              <w:top w:val="nil"/>
              <w:left w:val="single" w:sz="4" w:space="0" w:color="auto"/>
              <w:bottom w:val="single" w:sz="4" w:space="0" w:color="auto"/>
              <w:right w:val="single" w:sz="4" w:space="0" w:color="auto"/>
            </w:tcBorders>
            <w:vAlign w:val="center"/>
            <w:hideMark/>
          </w:tcPr>
          <w:p w14:paraId="27B390A9" w14:textId="77777777" w:rsidR="00A6319B" w:rsidRPr="00B2206E" w:rsidRDefault="00A6319B" w:rsidP="00A6319B">
            <w:pPr>
              <w:widowControl/>
              <w:jc w:val="left"/>
              <w:rPr>
                <w:rFonts w:ascii="宋体" w:eastAsia="宋体" w:hAnsi="宋体" w:cs="宋体"/>
                <w:kern w:val="0"/>
                <w:sz w:val="22"/>
              </w:rPr>
            </w:pPr>
          </w:p>
        </w:tc>
        <w:tc>
          <w:tcPr>
            <w:tcW w:w="889" w:type="pct"/>
            <w:vMerge/>
            <w:tcBorders>
              <w:top w:val="nil"/>
              <w:left w:val="single" w:sz="4" w:space="0" w:color="auto"/>
              <w:bottom w:val="single" w:sz="4" w:space="0" w:color="auto"/>
              <w:right w:val="single" w:sz="4" w:space="0" w:color="auto"/>
            </w:tcBorders>
            <w:vAlign w:val="center"/>
            <w:hideMark/>
          </w:tcPr>
          <w:p w14:paraId="2EC17957" w14:textId="77777777" w:rsidR="00A6319B" w:rsidRPr="00B2206E" w:rsidRDefault="00A6319B" w:rsidP="00A6319B">
            <w:pPr>
              <w:widowControl/>
              <w:jc w:val="left"/>
              <w:rPr>
                <w:rFonts w:ascii="宋体" w:eastAsia="宋体" w:hAnsi="宋体" w:cs="宋体"/>
                <w:kern w:val="0"/>
                <w:sz w:val="22"/>
              </w:rPr>
            </w:pPr>
          </w:p>
        </w:tc>
        <w:tc>
          <w:tcPr>
            <w:tcW w:w="683" w:type="pct"/>
            <w:tcBorders>
              <w:top w:val="nil"/>
              <w:left w:val="nil"/>
              <w:bottom w:val="single" w:sz="4" w:space="0" w:color="auto"/>
              <w:right w:val="single" w:sz="4" w:space="0" w:color="auto"/>
            </w:tcBorders>
            <w:shd w:val="clear" w:color="auto" w:fill="auto"/>
            <w:noWrap/>
            <w:vAlign w:val="center"/>
            <w:hideMark/>
          </w:tcPr>
          <w:p w14:paraId="4F58BF3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547" w:type="pct"/>
            <w:tcBorders>
              <w:top w:val="nil"/>
              <w:left w:val="nil"/>
              <w:bottom w:val="single" w:sz="4" w:space="0" w:color="auto"/>
              <w:right w:val="single" w:sz="4" w:space="0" w:color="auto"/>
            </w:tcBorders>
            <w:shd w:val="clear" w:color="auto" w:fill="auto"/>
            <w:noWrap/>
            <w:vAlign w:val="center"/>
            <w:hideMark/>
          </w:tcPr>
          <w:p w14:paraId="1AABAAA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46BF433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04" w:type="pct"/>
            <w:vMerge/>
            <w:tcBorders>
              <w:top w:val="nil"/>
              <w:left w:val="single" w:sz="4" w:space="0" w:color="auto"/>
              <w:bottom w:val="single" w:sz="4" w:space="0" w:color="auto"/>
              <w:right w:val="single" w:sz="4" w:space="0" w:color="auto"/>
            </w:tcBorders>
            <w:vAlign w:val="center"/>
            <w:hideMark/>
          </w:tcPr>
          <w:p w14:paraId="3282F17F" w14:textId="77777777" w:rsidR="00A6319B" w:rsidRPr="00B2206E" w:rsidRDefault="00A6319B" w:rsidP="00A6319B">
            <w:pPr>
              <w:widowControl/>
              <w:jc w:val="left"/>
              <w:rPr>
                <w:rFonts w:ascii="宋体" w:eastAsia="宋体" w:hAnsi="宋体" w:cs="宋体"/>
                <w:kern w:val="0"/>
                <w:sz w:val="22"/>
              </w:rPr>
            </w:pPr>
          </w:p>
        </w:tc>
      </w:tr>
      <w:tr w:rsidR="00EC1FF8" w:rsidRPr="00B2206E" w14:paraId="3C207E7A"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26DFB1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821" w:type="pct"/>
            <w:tcBorders>
              <w:top w:val="nil"/>
              <w:left w:val="nil"/>
              <w:bottom w:val="single" w:sz="4" w:space="0" w:color="auto"/>
              <w:right w:val="single" w:sz="4" w:space="0" w:color="auto"/>
            </w:tcBorders>
            <w:shd w:val="clear" w:color="auto" w:fill="auto"/>
            <w:noWrap/>
            <w:vAlign w:val="center"/>
            <w:hideMark/>
          </w:tcPr>
          <w:p w14:paraId="6045D75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望高楼狮口</w:t>
            </w:r>
          </w:p>
        </w:tc>
        <w:tc>
          <w:tcPr>
            <w:tcW w:w="889" w:type="pct"/>
            <w:tcBorders>
              <w:top w:val="nil"/>
              <w:left w:val="nil"/>
              <w:bottom w:val="single" w:sz="4" w:space="0" w:color="auto"/>
              <w:right w:val="single" w:sz="4" w:space="0" w:color="auto"/>
            </w:tcBorders>
            <w:shd w:val="clear" w:color="auto" w:fill="auto"/>
            <w:noWrap/>
            <w:vAlign w:val="center"/>
            <w:hideMark/>
          </w:tcPr>
          <w:p w14:paraId="726279A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1268 </w:t>
            </w:r>
          </w:p>
        </w:tc>
        <w:tc>
          <w:tcPr>
            <w:tcW w:w="683" w:type="pct"/>
            <w:tcBorders>
              <w:top w:val="nil"/>
              <w:left w:val="nil"/>
              <w:bottom w:val="single" w:sz="4" w:space="0" w:color="auto"/>
              <w:right w:val="single" w:sz="4" w:space="0" w:color="auto"/>
            </w:tcBorders>
            <w:shd w:val="clear" w:color="auto" w:fill="auto"/>
            <w:noWrap/>
            <w:vAlign w:val="center"/>
            <w:hideMark/>
          </w:tcPr>
          <w:p w14:paraId="46E2924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1205 </w:t>
            </w:r>
          </w:p>
        </w:tc>
        <w:tc>
          <w:tcPr>
            <w:tcW w:w="547" w:type="pct"/>
            <w:tcBorders>
              <w:top w:val="nil"/>
              <w:left w:val="nil"/>
              <w:bottom w:val="single" w:sz="4" w:space="0" w:color="auto"/>
              <w:right w:val="single" w:sz="4" w:space="0" w:color="auto"/>
            </w:tcBorders>
            <w:shd w:val="clear" w:color="auto" w:fill="auto"/>
            <w:noWrap/>
            <w:vAlign w:val="center"/>
            <w:hideMark/>
          </w:tcPr>
          <w:p w14:paraId="7D11884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1141 </w:t>
            </w:r>
          </w:p>
        </w:tc>
        <w:tc>
          <w:tcPr>
            <w:tcW w:w="794" w:type="pct"/>
            <w:tcBorders>
              <w:top w:val="nil"/>
              <w:left w:val="nil"/>
              <w:bottom w:val="single" w:sz="4" w:space="0" w:color="auto"/>
              <w:right w:val="single" w:sz="4" w:space="0" w:color="auto"/>
            </w:tcBorders>
            <w:shd w:val="clear" w:color="auto" w:fill="auto"/>
            <w:noWrap/>
            <w:vAlign w:val="center"/>
            <w:hideMark/>
          </w:tcPr>
          <w:p w14:paraId="24A5DC4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1014 </w:t>
            </w:r>
          </w:p>
        </w:tc>
        <w:tc>
          <w:tcPr>
            <w:tcW w:w="804" w:type="pct"/>
            <w:vMerge w:val="restart"/>
            <w:tcBorders>
              <w:top w:val="nil"/>
              <w:left w:val="single" w:sz="4" w:space="0" w:color="auto"/>
              <w:bottom w:val="single" w:sz="4" w:space="0" w:color="000000"/>
              <w:right w:val="single" w:sz="4" w:space="0" w:color="auto"/>
            </w:tcBorders>
            <w:shd w:val="clear" w:color="auto" w:fill="auto"/>
            <w:vAlign w:val="center"/>
            <w:hideMark/>
          </w:tcPr>
          <w:p w14:paraId="09FFF9D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徐营东街、徐营西街、徐营后大门、徐营北庄、徐营北街纳入镇区。</w:t>
            </w:r>
          </w:p>
        </w:tc>
      </w:tr>
      <w:tr w:rsidR="00EC1FF8" w:rsidRPr="00B2206E" w14:paraId="277C637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5A0F23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821" w:type="pct"/>
            <w:tcBorders>
              <w:top w:val="nil"/>
              <w:left w:val="nil"/>
              <w:bottom w:val="single" w:sz="4" w:space="0" w:color="auto"/>
              <w:right w:val="single" w:sz="4" w:space="0" w:color="auto"/>
            </w:tcBorders>
            <w:shd w:val="clear" w:color="auto" w:fill="auto"/>
            <w:noWrap/>
            <w:vAlign w:val="center"/>
            <w:hideMark/>
          </w:tcPr>
          <w:p w14:paraId="4A786D3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望高楼南堂</w:t>
            </w:r>
          </w:p>
        </w:tc>
        <w:tc>
          <w:tcPr>
            <w:tcW w:w="889" w:type="pct"/>
            <w:tcBorders>
              <w:top w:val="nil"/>
              <w:left w:val="nil"/>
              <w:bottom w:val="single" w:sz="4" w:space="0" w:color="auto"/>
              <w:right w:val="single" w:sz="4" w:space="0" w:color="auto"/>
            </w:tcBorders>
            <w:shd w:val="clear" w:color="auto" w:fill="auto"/>
            <w:noWrap/>
            <w:vAlign w:val="center"/>
            <w:hideMark/>
          </w:tcPr>
          <w:p w14:paraId="0903876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1197 </w:t>
            </w:r>
          </w:p>
        </w:tc>
        <w:tc>
          <w:tcPr>
            <w:tcW w:w="683" w:type="pct"/>
            <w:tcBorders>
              <w:top w:val="nil"/>
              <w:left w:val="nil"/>
              <w:bottom w:val="single" w:sz="4" w:space="0" w:color="auto"/>
              <w:right w:val="single" w:sz="4" w:space="0" w:color="auto"/>
            </w:tcBorders>
            <w:shd w:val="clear" w:color="auto" w:fill="auto"/>
            <w:noWrap/>
            <w:vAlign w:val="center"/>
            <w:hideMark/>
          </w:tcPr>
          <w:p w14:paraId="676EC79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1137 </w:t>
            </w:r>
          </w:p>
        </w:tc>
        <w:tc>
          <w:tcPr>
            <w:tcW w:w="547" w:type="pct"/>
            <w:tcBorders>
              <w:top w:val="nil"/>
              <w:left w:val="nil"/>
              <w:bottom w:val="single" w:sz="4" w:space="0" w:color="auto"/>
              <w:right w:val="single" w:sz="4" w:space="0" w:color="auto"/>
            </w:tcBorders>
            <w:shd w:val="clear" w:color="auto" w:fill="auto"/>
            <w:noWrap/>
            <w:vAlign w:val="center"/>
            <w:hideMark/>
          </w:tcPr>
          <w:p w14:paraId="1FEB129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1077 </w:t>
            </w:r>
          </w:p>
        </w:tc>
        <w:tc>
          <w:tcPr>
            <w:tcW w:w="794" w:type="pct"/>
            <w:tcBorders>
              <w:top w:val="nil"/>
              <w:left w:val="nil"/>
              <w:bottom w:val="single" w:sz="4" w:space="0" w:color="auto"/>
              <w:right w:val="single" w:sz="4" w:space="0" w:color="auto"/>
            </w:tcBorders>
            <w:shd w:val="clear" w:color="auto" w:fill="auto"/>
            <w:noWrap/>
            <w:vAlign w:val="center"/>
            <w:hideMark/>
          </w:tcPr>
          <w:p w14:paraId="1836046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958 </w:t>
            </w:r>
          </w:p>
        </w:tc>
        <w:tc>
          <w:tcPr>
            <w:tcW w:w="804" w:type="pct"/>
            <w:vMerge/>
            <w:tcBorders>
              <w:top w:val="nil"/>
              <w:left w:val="single" w:sz="4" w:space="0" w:color="auto"/>
              <w:bottom w:val="single" w:sz="4" w:space="0" w:color="000000"/>
              <w:right w:val="single" w:sz="4" w:space="0" w:color="auto"/>
            </w:tcBorders>
            <w:vAlign w:val="center"/>
            <w:hideMark/>
          </w:tcPr>
          <w:p w14:paraId="6B5498F2" w14:textId="77777777" w:rsidR="00A6319B" w:rsidRPr="00B2206E" w:rsidRDefault="00A6319B" w:rsidP="00A6319B">
            <w:pPr>
              <w:widowControl/>
              <w:jc w:val="left"/>
              <w:rPr>
                <w:rFonts w:ascii="宋体" w:eastAsia="宋体" w:hAnsi="宋体" w:cs="宋体"/>
                <w:kern w:val="0"/>
                <w:sz w:val="22"/>
              </w:rPr>
            </w:pPr>
          </w:p>
        </w:tc>
      </w:tr>
      <w:tr w:rsidR="00EC1FF8" w:rsidRPr="00B2206E" w14:paraId="5B3829BA"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A00A74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821" w:type="pct"/>
            <w:tcBorders>
              <w:top w:val="nil"/>
              <w:left w:val="nil"/>
              <w:bottom w:val="single" w:sz="4" w:space="0" w:color="auto"/>
              <w:right w:val="single" w:sz="4" w:space="0" w:color="auto"/>
            </w:tcBorders>
            <w:shd w:val="clear" w:color="auto" w:fill="auto"/>
            <w:noWrap/>
            <w:vAlign w:val="center"/>
            <w:hideMark/>
          </w:tcPr>
          <w:p w14:paraId="361DD02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西望高楼</w:t>
            </w:r>
          </w:p>
        </w:tc>
        <w:tc>
          <w:tcPr>
            <w:tcW w:w="889" w:type="pct"/>
            <w:tcBorders>
              <w:top w:val="nil"/>
              <w:left w:val="nil"/>
              <w:bottom w:val="single" w:sz="4" w:space="0" w:color="auto"/>
              <w:right w:val="single" w:sz="4" w:space="0" w:color="auto"/>
            </w:tcBorders>
            <w:shd w:val="clear" w:color="auto" w:fill="auto"/>
            <w:noWrap/>
            <w:vAlign w:val="center"/>
            <w:hideMark/>
          </w:tcPr>
          <w:p w14:paraId="30C6D94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735 </w:t>
            </w:r>
          </w:p>
        </w:tc>
        <w:tc>
          <w:tcPr>
            <w:tcW w:w="683" w:type="pct"/>
            <w:tcBorders>
              <w:top w:val="nil"/>
              <w:left w:val="nil"/>
              <w:bottom w:val="single" w:sz="4" w:space="0" w:color="auto"/>
              <w:right w:val="single" w:sz="4" w:space="0" w:color="auto"/>
            </w:tcBorders>
            <w:shd w:val="clear" w:color="auto" w:fill="auto"/>
            <w:noWrap/>
            <w:vAlign w:val="center"/>
            <w:hideMark/>
          </w:tcPr>
          <w:p w14:paraId="57898D3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698 </w:t>
            </w:r>
          </w:p>
        </w:tc>
        <w:tc>
          <w:tcPr>
            <w:tcW w:w="547" w:type="pct"/>
            <w:tcBorders>
              <w:top w:val="nil"/>
              <w:left w:val="nil"/>
              <w:bottom w:val="single" w:sz="4" w:space="0" w:color="auto"/>
              <w:right w:val="single" w:sz="4" w:space="0" w:color="auto"/>
            </w:tcBorders>
            <w:shd w:val="clear" w:color="auto" w:fill="auto"/>
            <w:noWrap/>
            <w:vAlign w:val="center"/>
            <w:hideMark/>
          </w:tcPr>
          <w:p w14:paraId="52FA974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662 </w:t>
            </w:r>
          </w:p>
        </w:tc>
        <w:tc>
          <w:tcPr>
            <w:tcW w:w="794" w:type="pct"/>
            <w:tcBorders>
              <w:top w:val="nil"/>
              <w:left w:val="nil"/>
              <w:bottom w:val="single" w:sz="4" w:space="0" w:color="auto"/>
              <w:right w:val="single" w:sz="4" w:space="0" w:color="auto"/>
            </w:tcBorders>
            <w:shd w:val="clear" w:color="auto" w:fill="auto"/>
            <w:noWrap/>
            <w:vAlign w:val="center"/>
            <w:hideMark/>
          </w:tcPr>
          <w:p w14:paraId="728B1A2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588 </w:t>
            </w:r>
          </w:p>
        </w:tc>
        <w:tc>
          <w:tcPr>
            <w:tcW w:w="804" w:type="pct"/>
            <w:vMerge/>
            <w:tcBorders>
              <w:top w:val="nil"/>
              <w:left w:val="single" w:sz="4" w:space="0" w:color="auto"/>
              <w:bottom w:val="single" w:sz="4" w:space="0" w:color="000000"/>
              <w:right w:val="single" w:sz="4" w:space="0" w:color="auto"/>
            </w:tcBorders>
            <w:vAlign w:val="center"/>
            <w:hideMark/>
          </w:tcPr>
          <w:p w14:paraId="5D77E279" w14:textId="77777777" w:rsidR="00A6319B" w:rsidRPr="00B2206E" w:rsidRDefault="00A6319B" w:rsidP="00A6319B">
            <w:pPr>
              <w:widowControl/>
              <w:jc w:val="left"/>
              <w:rPr>
                <w:rFonts w:ascii="宋体" w:eastAsia="宋体" w:hAnsi="宋体" w:cs="宋体"/>
                <w:kern w:val="0"/>
                <w:sz w:val="22"/>
              </w:rPr>
            </w:pPr>
          </w:p>
        </w:tc>
      </w:tr>
      <w:tr w:rsidR="00EC1FF8" w:rsidRPr="00B2206E" w14:paraId="3727601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4A5A26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821" w:type="pct"/>
            <w:tcBorders>
              <w:top w:val="nil"/>
              <w:left w:val="nil"/>
              <w:bottom w:val="single" w:sz="4" w:space="0" w:color="auto"/>
              <w:right w:val="single" w:sz="4" w:space="0" w:color="auto"/>
            </w:tcBorders>
            <w:shd w:val="clear" w:color="auto" w:fill="auto"/>
            <w:noWrap/>
            <w:vAlign w:val="center"/>
            <w:hideMark/>
          </w:tcPr>
          <w:p w14:paraId="31534CF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东望高楼</w:t>
            </w:r>
          </w:p>
        </w:tc>
        <w:tc>
          <w:tcPr>
            <w:tcW w:w="889" w:type="pct"/>
            <w:tcBorders>
              <w:top w:val="nil"/>
              <w:left w:val="nil"/>
              <w:bottom w:val="single" w:sz="4" w:space="0" w:color="auto"/>
              <w:right w:val="single" w:sz="4" w:space="0" w:color="auto"/>
            </w:tcBorders>
            <w:shd w:val="clear" w:color="auto" w:fill="auto"/>
            <w:noWrap/>
            <w:vAlign w:val="center"/>
            <w:hideMark/>
          </w:tcPr>
          <w:p w14:paraId="63BC5E8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910 </w:t>
            </w:r>
          </w:p>
        </w:tc>
        <w:tc>
          <w:tcPr>
            <w:tcW w:w="683" w:type="pct"/>
            <w:tcBorders>
              <w:top w:val="nil"/>
              <w:left w:val="nil"/>
              <w:bottom w:val="single" w:sz="4" w:space="0" w:color="auto"/>
              <w:right w:val="single" w:sz="4" w:space="0" w:color="auto"/>
            </w:tcBorders>
            <w:shd w:val="clear" w:color="auto" w:fill="auto"/>
            <w:noWrap/>
            <w:vAlign w:val="center"/>
            <w:hideMark/>
          </w:tcPr>
          <w:p w14:paraId="4C82F66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865 </w:t>
            </w:r>
          </w:p>
        </w:tc>
        <w:tc>
          <w:tcPr>
            <w:tcW w:w="547" w:type="pct"/>
            <w:tcBorders>
              <w:top w:val="nil"/>
              <w:left w:val="nil"/>
              <w:bottom w:val="single" w:sz="4" w:space="0" w:color="auto"/>
              <w:right w:val="single" w:sz="4" w:space="0" w:color="auto"/>
            </w:tcBorders>
            <w:shd w:val="clear" w:color="auto" w:fill="auto"/>
            <w:noWrap/>
            <w:vAlign w:val="center"/>
            <w:hideMark/>
          </w:tcPr>
          <w:p w14:paraId="573377F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819 </w:t>
            </w:r>
          </w:p>
        </w:tc>
        <w:tc>
          <w:tcPr>
            <w:tcW w:w="794" w:type="pct"/>
            <w:tcBorders>
              <w:top w:val="nil"/>
              <w:left w:val="nil"/>
              <w:bottom w:val="single" w:sz="4" w:space="0" w:color="auto"/>
              <w:right w:val="single" w:sz="4" w:space="0" w:color="auto"/>
            </w:tcBorders>
            <w:shd w:val="clear" w:color="auto" w:fill="auto"/>
            <w:noWrap/>
            <w:vAlign w:val="center"/>
            <w:hideMark/>
          </w:tcPr>
          <w:p w14:paraId="6C8E924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728 </w:t>
            </w:r>
          </w:p>
        </w:tc>
        <w:tc>
          <w:tcPr>
            <w:tcW w:w="804" w:type="pct"/>
            <w:vMerge/>
            <w:tcBorders>
              <w:top w:val="nil"/>
              <w:left w:val="single" w:sz="4" w:space="0" w:color="auto"/>
              <w:bottom w:val="single" w:sz="4" w:space="0" w:color="000000"/>
              <w:right w:val="single" w:sz="4" w:space="0" w:color="auto"/>
            </w:tcBorders>
            <w:vAlign w:val="center"/>
            <w:hideMark/>
          </w:tcPr>
          <w:p w14:paraId="348D98B0" w14:textId="77777777" w:rsidR="00A6319B" w:rsidRPr="00B2206E" w:rsidRDefault="00A6319B" w:rsidP="00A6319B">
            <w:pPr>
              <w:widowControl/>
              <w:jc w:val="left"/>
              <w:rPr>
                <w:rFonts w:ascii="宋体" w:eastAsia="宋体" w:hAnsi="宋体" w:cs="宋体"/>
                <w:kern w:val="0"/>
                <w:sz w:val="22"/>
              </w:rPr>
            </w:pPr>
          </w:p>
        </w:tc>
      </w:tr>
      <w:tr w:rsidR="00EC1FF8" w:rsidRPr="00B2206E" w14:paraId="5FD064EF"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C9E4F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821" w:type="pct"/>
            <w:tcBorders>
              <w:top w:val="nil"/>
              <w:left w:val="nil"/>
              <w:bottom w:val="single" w:sz="4" w:space="0" w:color="auto"/>
              <w:right w:val="single" w:sz="4" w:space="0" w:color="auto"/>
            </w:tcBorders>
            <w:shd w:val="clear" w:color="auto" w:fill="auto"/>
            <w:noWrap/>
            <w:vAlign w:val="center"/>
            <w:hideMark/>
          </w:tcPr>
          <w:p w14:paraId="605C2EE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望高楼东营</w:t>
            </w:r>
          </w:p>
        </w:tc>
        <w:tc>
          <w:tcPr>
            <w:tcW w:w="889" w:type="pct"/>
            <w:tcBorders>
              <w:top w:val="nil"/>
              <w:left w:val="nil"/>
              <w:bottom w:val="single" w:sz="4" w:space="0" w:color="auto"/>
              <w:right w:val="single" w:sz="4" w:space="0" w:color="auto"/>
            </w:tcBorders>
            <w:shd w:val="clear" w:color="auto" w:fill="auto"/>
            <w:noWrap/>
            <w:vAlign w:val="center"/>
            <w:hideMark/>
          </w:tcPr>
          <w:p w14:paraId="4B80FCB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c>
          <w:tcPr>
            <w:tcW w:w="683" w:type="pct"/>
            <w:tcBorders>
              <w:top w:val="nil"/>
              <w:left w:val="nil"/>
              <w:bottom w:val="single" w:sz="4" w:space="0" w:color="auto"/>
              <w:right w:val="single" w:sz="4" w:space="0" w:color="auto"/>
            </w:tcBorders>
            <w:shd w:val="clear" w:color="auto" w:fill="auto"/>
            <w:noWrap/>
            <w:vAlign w:val="center"/>
            <w:hideMark/>
          </w:tcPr>
          <w:p w14:paraId="2E6B97F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1106 </w:t>
            </w:r>
          </w:p>
        </w:tc>
        <w:tc>
          <w:tcPr>
            <w:tcW w:w="547" w:type="pct"/>
            <w:tcBorders>
              <w:top w:val="nil"/>
              <w:left w:val="nil"/>
              <w:bottom w:val="single" w:sz="4" w:space="0" w:color="auto"/>
              <w:right w:val="single" w:sz="4" w:space="0" w:color="auto"/>
            </w:tcBorders>
            <w:shd w:val="clear" w:color="auto" w:fill="auto"/>
            <w:noWrap/>
            <w:vAlign w:val="center"/>
            <w:hideMark/>
          </w:tcPr>
          <w:p w14:paraId="70B12A3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1048 </w:t>
            </w:r>
          </w:p>
        </w:tc>
        <w:tc>
          <w:tcPr>
            <w:tcW w:w="794" w:type="pct"/>
            <w:tcBorders>
              <w:top w:val="nil"/>
              <w:left w:val="nil"/>
              <w:bottom w:val="single" w:sz="4" w:space="0" w:color="auto"/>
              <w:right w:val="single" w:sz="4" w:space="0" w:color="auto"/>
            </w:tcBorders>
            <w:shd w:val="clear" w:color="auto" w:fill="auto"/>
            <w:noWrap/>
            <w:vAlign w:val="center"/>
            <w:hideMark/>
          </w:tcPr>
          <w:p w14:paraId="57AD006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931 </w:t>
            </w:r>
          </w:p>
        </w:tc>
        <w:tc>
          <w:tcPr>
            <w:tcW w:w="804" w:type="pct"/>
            <w:vMerge/>
            <w:tcBorders>
              <w:top w:val="nil"/>
              <w:left w:val="single" w:sz="4" w:space="0" w:color="auto"/>
              <w:bottom w:val="single" w:sz="4" w:space="0" w:color="000000"/>
              <w:right w:val="single" w:sz="4" w:space="0" w:color="auto"/>
            </w:tcBorders>
            <w:vAlign w:val="center"/>
            <w:hideMark/>
          </w:tcPr>
          <w:p w14:paraId="22F65966" w14:textId="77777777" w:rsidR="00A6319B" w:rsidRPr="00B2206E" w:rsidRDefault="00A6319B" w:rsidP="00A6319B">
            <w:pPr>
              <w:widowControl/>
              <w:jc w:val="left"/>
              <w:rPr>
                <w:rFonts w:ascii="宋体" w:eastAsia="宋体" w:hAnsi="宋体" w:cs="宋体"/>
                <w:kern w:val="0"/>
                <w:sz w:val="22"/>
              </w:rPr>
            </w:pPr>
          </w:p>
        </w:tc>
      </w:tr>
      <w:tr w:rsidR="00EC1FF8" w:rsidRPr="00B2206E" w14:paraId="6B1D4897"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8BD1E9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821" w:type="pct"/>
            <w:tcBorders>
              <w:top w:val="nil"/>
              <w:left w:val="nil"/>
              <w:bottom w:val="single" w:sz="4" w:space="0" w:color="auto"/>
              <w:right w:val="single" w:sz="4" w:space="0" w:color="auto"/>
            </w:tcBorders>
            <w:shd w:val="clear" w:color="auto" w:fill="auto"/>
            <w:noWrap/>
            <w:vAlign w:val="center"/>
            <w:hideMark/>
          </w:tcPr>
          <w:p w14:paraId="6A4B1A5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望高楼侯堤</w:t>
            </w:r>
          </w:p>
        </w:tc>
        <w:tc>
          <w:tcPr>
            <w:tcW w:w="889" w:type="pct"/>
            <w:tcBorders>
              <w:top w:val="nil"/>
              <w:left w:val="nil"/>
              <w:bottom w:val="single" w:sz="4" w:space="0" w:color="auto"/>
              <w:right w:val="single" w:sz="4" w:space="0" w:color="auto"/>
            </w:tcBorders>
            <w:shd w:val="clear" w:color="auto" w:fill="auto"/>
            <w:noWrap/>
            <w:vAlign w:val="center"/>
            <w:hideMark/>
          </w:tcPr>
          <w:p w14:paraId="5E3E37C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1294 </w:t>
            </w:r>
          </w:p>
        </w:tc>
        <w:tc>
          <w:tcPr>
            <w:tcW w:w="683" w:type="pct"/>
            <w:tcBorders>
              <w:top w:val="nil"/>
              <w:left w:val="nil"/>
              <w:bottom w:val="single" w:sz="4" w:space="0" w:color="auto"/>
              <w:right w:val="single" w:sz="4" w:space="0" w:color="auto"/>
            </w:tcBorders>
            <w:shd w:val="clear" w:color="auto" w:fill="auto"/>
            <w:noWrap/>
            <w:vAlign w:val="center"/>
            <w:hideMark/>
          </w:tcPr>
          <w:p w14:paraId="13EE7B4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1229 </w:t>
            </w:r>
          </w:p>
        </w:tc>
        <w:tc>
          <w:tcPr>
            <w:tcW w:w="547" w:type="pct"/>
            <w:tcBorders>
              <w:top w:val="nil"/>
              <w:left w:val="nil"/>
              <w:bottom w:val="single" w:sz="4" w:space="0" w:color="auto"/>
              <w:right w:val="single" w:sz="4" w:space="0" w:color="auto"/>
            </w:tcBorders>
            <w:shd w:val="clear" w:color="auto" w:fill="auto"/>
            <w:noWrap/>
            <w:vAlign w:val="center"/>
            <w:hideMark/>
          </w:tcPr>
          <w:p w14:paraId="3EFD00A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1165 </w:t>
            </w:r>
          </w:p>
        </w:tc>
        <w:tc>
          <w:tcPr>
            <w:tcW w:w="794" w:type="pct"/>
            <w:tcBorders>
              <w:top w:val="nil"/>
              <w:left w:val="nil"/>
              <w:bottom w:val="single" w:sz="4" w:space="0" w:color="auto"/>
              <w:right w:val="single" w:sz="4" w:space="0" w:color="auto"/>
            </w:tcBorders>
            <w:shd w:val="clear" w:color="auto" w:fill="auto"/>
            <w:noWrap/>
            <w:vAlign w:val="center"/>
            <w:hideMark/>
          </w:tcPr>
          <w:p w14:paraId="0B0FE68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1035 </w:t>
            </w:r>
          </w:p>
        </w:tc>
        <w:tc>
          <w:tcPr>
            <w:tcW w:w="804" w:type="pct"/>
            <w:vMerge/>
            <w:tcBorders>
              <w:top w:val="nil"/>
              <w:left w:val="single" w:sz="4" w:space="0" w:color="auto"/>
              <w:bottom w:val="single" w:sz="4" w:space="0" w:color="000000"/>
              <w:right w:val="single" w:sz="4" w:space="0" w:color="auto"/>
            </w:tcBorders>
            <w:vAlign w:val="center"/>
            <w:hideMark/>
          </w:tcPr>
          <w:p w14:paraId="7C0BC8A4" w14:textId="77777777" w:rsidR="00A6319B" w:rsidRPr="00B2206E" w:rsidRDefault="00A6319B" w:rsidP="00A6319B">
            <w:pPr>
              <w:widowControl/>
              <w:jc w:val="left"/>
              <w:rPr>
                <w:rFonts w:ascii="宋体" w:eastAsia="宋体" w:hAnsi="宋体" w:cs="宋体"/>
                <w:kern w:val="0"/>
                <w:sz w:val="22"/>
              </w:rPr>
            </w:pPr>
          </w:p>
        </w:tc>
      </w:tr>
      <w:tr w:rsidR="00EC1FF8" w:rsidRPr="00B2206E" w14:paraId="50F406D6"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D76C35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821" w:type="pct"/>
            <w:tcBorders>
              <w:top w:val="nil"/>
              <w:left w:val="nil"/>
              <w:bottom w:val="single" w:sz="4" w:space="0" w:color="auto"/>
              <w:right w:val="single" w:sz="4" w:space="0" w:color="auto"/>
            </w:tcBorders>
            <w:shd w:val="clear" w:color="auto" w:fill="auto"/>
            <w:noWrap/>
            <w:vAlign w:val="center"/>
            <w:hideMark/>
          </w:tcPr>
          <w:p w14:paraId="3031A00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大林</w:t>
            </w:r>
          </w:p>
        </w:tc>
        <w:tc>
          <w:tcPr>
            <w:tcW w:w="889" w:type="pct"/>
            <w:tcBorders>
              <w:top w:val="nil"/>
              <w:left w:val="nil"/>
              <w:bottom w:val="single" w:sz="4" w:space="0" w:color="auto"/>
              <w:right w:val="single" w:sz="4" w:space="0" w:color="auto"/>
            </w:tcBorders>
            <w:shd w:val="clear" w:color="auto" w:fill="auto"/>
            <w:noWrap/>
            <w:vAlign w:val="center"/>
            <w:hideMark/>
          </w:tcPr>
          <w:p w14:paraId="7AD4ECD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2720 </w:t>
            </w:r>
          </w:p>
        </w:tc>
        <w:tc>
          <w:tcPr>
            <w:tcW w:w="683" w:type="pct"/>
            <w:tcBorders>
              <w:top w:val="nil"/>
              <w:left w:val="nil"/>
              <w:bottom w:val="single" w:sz="4" w:space="0" w:color="auto"/>
              <w:right w:val="single" w:sz="4" w:space="0" w:color="auto"/>
            </w:tcBorders>
            <w:shd w:val="clear" w:color="auto" w:fill="auto"/>
            <w:noWrap/>
            <w:vAlign w:val="center"/>
            <w:hideMark/>
          </w:tcPr>
          <w:p w14:paraId="558E7B5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2584 </w:t>
            </w:r>
          </w:p>
        </w:tc>
        <w:tc>
          <w:tcPr>
            <w:tcW w:w="547" w:type="pct"/>
            <w:tcBorders>
              <w:top w:val="nil"/>
              <w:left w:val="nil"/>
              <w:bottom w:val="single" w:sz="4" w:space="0" w:color="auto"/>
              <w:right w:val="single" w:sz="4" w:space="0" w:color="auto"/>
            </w:tcBorders>
            <w:shd w:val="clear" w:color="auto" w:fill="auto"/>
            <w:noWrap/>
            <w:vAlign w:val="center"/>
            <w:hideMark/>
          </w:tcPr>
          <w:p w14:paraId="561FDD2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2448 </w:t>
            </w:r>
          </w:p>
        </w:tc>
        <w:tc>
          <w:tcPr>
            <w:tcW w:w="794" w:type="pct"/>
            <w:tcBorders>
              <w:top w:val="nil"/>
              <w:left w:val="nil"/>
              <w:bottom w:val="single" w:sz="4" w:space="0" w:color="auto"/>
              <w:right w:val="single" w:sz="4" w:space="0" w:color="auto"/>
            </w:tcBorders>
            <w:shd w:val="clear" w:color="auto" w:fill="auto"/>
            <w:noWrap/>
            <w:vAlign w:val="center"/>
            <w:hideMark/>
          </w:tcPr>
          <w:p w14:paraId="1F74F63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 </w:t>
            </w:r>
          </w:p>
        </w:tc>
        <w:tc>
          <w:tcPr>
            <w:tcW w:w="804" w:type="pct"/>
            <w:vMerge/>
            <w:tcBorders>
              <w:top w:val="nil"/>
              <w:left w:val="single" w:sz="4" w:space="0" w:color="auto"/>
              <w:bottom w:val="single" w:sz="4" w:space="0" w:color="000000"/>
              <w:right w:val="single" w:sz="4" w:space="0" w:color="auto"/>
            </w:tcBorders>
            <w:vAlign w:val="center"/>
            <w:hideMark/>
          </w:tcPr>
          <w:p w14:paraId="65177BC4" w14:textId="77777777" w:rsidR="00A6319B" w:rsidRPr="00B2206E" w:rsidRDefault="00A6319B" w:rsidP="00A6319B">
            <w:pPr>
              <w:widowControl/>
              <w:jc w:val="left"/>
              <w:rPr>
                <w:rFonts w:ascii="宋体" w:eastAsia="宋体" w:hAnsi="宋体" w:cs="宋体"/>
                <w:kern w:val="0"/>
                <w:sz w:val="22"/>
              </w:rPr>
            </w:pPr>
          </w:p>
        </w:tc>
      </w:tr>
      <w:tr w:rsidR="00EC1FF8" w:rsidRPr="00B2206E" w14:paraId="4130EA40"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CB72A8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821" w:type="pct"/>
            <w:tcBorders>
              <w:top w:val="nil"/>
              <w:left w:val="nil"/>
              <w:bottom w:val="single" w:sz="4" w:space="0" w:color="auto"/>
              <w:right w:val="single" w:sz="4" w:space="0" w:color="auto"/>
            </w:tcBorders>
            <w:shd w:val="clear" w:color="auto" w:fill="auto"/>
            <w:noWrap/>
            <w:vAlign w:val="center"/>
            <w:hideMark/>
          </w:tcPr>
          <w:p w14:paraId="59E6DD9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杨马庄</w:t>
            </w:r>
          </w:p>
        </w:tc>
        <w:tc>
          <w:tcPr>
            <w:tcW w:w="889" w:type="pct"/>
            <w:tcBorders>
              <w:top w:val="nil"/>
              <w:left w:val="nil"/>
              <w:bottom w:val="single" w:sz="4" w:space="0" w:color="auto"/>
              <w:right w:val="single" w:sz="4" w:space="0" w:color="auto"/>
            </w:tcBorders>
            <w:shd w:val="clear" w:color="auto" w:fill="auto"/>
            <w:noWrap/>
            <w:vAlign w:val="center"/>
            <w:hideMark/>
          </w:tcPr>
          <w:p w14:paraId="08CF1F2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1049 </w:t>
            </w:r>
          </w:p>
        </w:tc>
        <w:tc>
          <w:tcPr>
            <w:tcW w:w="683" w:type="pct"/>
            <w:tcBorders>
              <w:top w:val="nil"/>
              <w:left w:val="nil"/>
              <w:bottom w:val="single" w:sz="4" w:space="0" w:color="auto"/>
              <w:right w:val="single" w:sz="4" w:space="0" w:color="auto"/>
            </w:tcBorders>
            <w:shd w:val="clear" w:color="auto" w:fill="auto"/>
            <w:noWrap/>
            <w:vAlign w:val="center"/>
            <w:hideMark/>
          </w:tcPr>
          <w:p w14:paraId="0CEAF15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997 </w:t>
            </w:r>
          </w:p>
        </w:tc>
        <w:tc>
          <w:tcPr>
            <w:tcW w:w="547" w:type="pct"/>
            <w:tcBorders>
              <w:top w:val="nil"/>
              <w:left w:val="nil"/>
              <w:bottom w:val="single" w:sz="4" w:space="0" w:color="auto"/>
              <w:right w:val="single" w:sz="4" w:space="0" w:color="auto"/>
            </w:tcBorders>
            <w:shd w:val="clear" w:color="auto" w:fill="auto"/>
            <w:noWrap/>
            <w:vAlign w:val="center"/>
            <w:hideMark/>
          </w:tcPr>
          <w:p w14:paraId="2C3945B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944 </w:t>
            </w:r>
          </w:p>
        </w:tc>
        <w:tc>
          <w:tcPr>
            <w:tcW w:w="794" w:type="pct"/>
            <w:tcBorders>
              <w:top w:val="nil"/>
              <w:left w:val="nil"/>
              <w:bottom w:val="single" w:sz="4" w:space="0" w:color="auto"/>
              <w:right w:val="single" w:sz="4" w:space="0" w:color="auto"/>
            </w:tcBorders>
            <w:shd w:val="clear" w:color="auto" w:fill="auto"/>
            <w:noWrap/>
            <w:vAlign w:val="center"/>
            <w:hideMark/>
          </w:tcPr>
          <w:p w14:paraId="2C3520C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839 </w:t>
            </w:r>
          </w:p>
        </w:tc>
        <w:tc>
          <w:tcPr>
            <w:tcW w:w="804" w:type="pct"/>
            <w:vMerge/>
            <w:tcBorders>
              <w:top w:val="nil"/>
              <w:left w:val="single" w:sz="4" w:space="0" w:color="auto"/>
              <w:bottom w:val="single" w:sz="4" w:space="0" w:color="000000"/>
              <w:right w:val="single" w:sz="4" w:space="0" w:color="auto"/>
            </w:tcBorders>
            <w:vAlign w:val="center"/>
            <w:hideMark/>
          </w:tcPr>
          <w:p w14:paraId="0D383AB5" w14:textId="77777777" w:rsidR="00A6319B" w:rsidRPr="00B2206E" w:rsidRDefault="00A6319B" w:rsidP="00A6319B">
            <w:pPr>
              <w:widowControl/>
              <w:jc w:val="left"/>
              <w:rPr>
                <w:rFonts w:ascii="宋体" w:eastAsia="宋体" w:hAnsi="宋体" w:cs="宋体"/>
                <w:kern w:val="0"/>
                <w:sz w:val="22"/>
              </w:rPr>
            </w:pPr>
          </w:p>
        </w:tc>
      </w:tr>
      <w:tr w:rsidR="00EC1FF8" w:rsidRPr="00B2206E" w14:paraId="6607DAFB"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C97717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821" w:type="pct"/>
            <w:tcBorders>
              <w:top w:val="nil"/>
              <w:left w:val="nil"/>
              <w:bottom w:val="single" w:sz="4" w:space="0" w:color="auto"/>
              <w:right w:val="single" w:sz="4" w:space="0" w:color="auto"/>
            </w:tcBorders>
            <w:shd w:val="clear" w:color="auto" w:fill="auto"/>
            <w:noWrap/>
            <w:vAlign w:val="center"/>
            <w:hideMark/>
          </w:tcPr>
          <w:p w14:paraId="28E7CDE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邢韩</w:t>
            </w:r>
          </w:p>
        </w:tc>
        <w:tc>
          <w:tcPr>
            <w:tcW w:w="889" w:type="pct"/>
            <w:tcBorders>
              <w:top w:val="nil"/>
              <w:left w:val="nil"/>
              <w:bottom w:val="single" w:sz="4" w:space="0" w:color="auto"/>
              <w:right w:val="single" w:sz="4" w:space="0" w:color="auto"/>
            </w:tcBorders>
            <w:shd w:val="clear" w:color="auto" w:fill="auto"/>
            <w:noWrap/>
            <w:vAlign w:val="center"/>
            <w:hideMark/>
          </w:tcPr>
          <w:p w14:paraId="5FD1CB5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2114 </w:t>
            </w:r>
          </w:p>
        </w:tc>
        <w:tc>
          <w:tcPr>
            <w:tcW w:w="683" w:type="pct"/>
            <w:tcBorders>
              <w:top w:val="nil"/>
              <w:left w:val="nil"/>
              <w:bottom w:val="single" w:sz="4" w:space="0" w:color="auto"/>
              <w:right w:val="single" w:sz="4" w:space="0" w:color="auto"/>
            </w:tcBorders>
            <w:shd w:val="clear" w:color="auto" w:fill="auto"/>
            <w:noWrap/>
            <w:vAlign w:val="center"/>
            <w:hideMark/>
          </w:tcPr>
          <w:p w14:paraId="0E728E9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2008 </w:t>
            </w:r>
          </w:p>
        </w:tc>
        <w:tc>
          <w:tcPr>
            <w:tcW w:w="547" w:type="pct"/>
            <w:tcBorders>
              <w:top w:val="nil"/>
              <w:left w:val="nil"/>
              <w:bottom w:val="single" w:sz="4" w:space="0" w:color="auto"/>
              <w:right w:val="single" w:sz="4" w:space="0" w:color="auto"/>
            </w:tcBorders>
            <w:shd w:val="clear" w:color="auto" w:fill="auto"/>
            <w:noWrap/>
            <w:vAlign w:val="center"/>
            <w:hideMark/>
          </w:tcPr>
          <w:p w14:paraId="5BD5035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1903 </w:t>
            </w:r>
          </w:p>
        </w:tc>
        <w:tc>
          <w:tcPr>
            <w:tcW w:w="794" w:type="pct"/>
            <w:tcBorders>
              <w:top w:val="nil"/>
              <w:left w:val="nil"/>
              <w:bottom w:val="single" w:sz="4" w:space="0" w:color="auto"/>
              <w:right w:val="single" w:sz="4" w:space="0" w:color="auto"/>
            </w:tcBorders>
            <w:shd w:val="clear" w:color="auto" w:fill="auto"/>
            <w:noWrap/>
            <w:vAlign w:val="center"/>
            <w:hideMark/>
          </w:tcPr>
          <w:p w14:paraId="15EEA55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1691 </w:t>
            </w:r>
          </w:p>
        </w:tc>
        <w:tc>
          <w:tcPr>
            <w:tcW w:w="804" w:type="pct"/>
            <w:vMerge/>
            <w:tcBorders>
              <w:top w:val="nil"/>
              <w:left w:val="single" w:sz="4" w:space="0" w:color="auto"/>
              <w:bottom w:val="single" w:sz="4" w:space="0" w:color="000000"/>
              <w:right w:val="single" w:sz="4" w:space="0" w:color="auto"/>
            </w:tcBorders>
            <w:vAlign w:val="center"/>
            <w:hideMark/>
          </w:tcPr>
          <w:p w14:paraId="7F4A7217" w14:textId="77777777" w:rsidR="00A6319B" w:rsidRPr="00B2206E" w:rsidRDefault="00A6319B" w:rsidP="00A6319B">
            <w:pPr>
              <w:widowControl/>
              <w:jc w:val="left"/>
              <w:rPr>
                <w:rFonts w:ascii="宋体" w:eastAsia="宋体" w:hAnsi="宋体" w:cs="宋体"/>
                <w:kern w:val="0"/>
                <w:sz w:val="22"/>
              </w:rPr>
            </w:pPr>
          </w:p>
        </w:tc>
      </w:tr>
      <w:tr w:rsidR="00EC1FF8" w:rsidRPr="00B2206E" w14:paraId="50526231"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668CE7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821" w:type="pct"/>
            <w:tcBorders>
              <w:top w:val="nil"/>
              <w:left w:val="nil"/>
              <w:bottom w:val="single" w:sz="4" w:space="0" w:color="auto"/>
              <w:right w:val="single" w:sz="4" w:space="0" w:color="auto"/>
            </w:tcBorders>
            <w:shd w:val="clear" w:color="auto" w:fill="auto"/>
            <w:noWrap/>
            <w:vAlign w:val="center"/>
            <w:hideMark/>
          </w:tcPr>
          <w:p w14:paraId="0DC65C3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宣阳驿东街</w:t>
            </w:r>
          </w:p>
        </w:tc>
        <w:tc>
          <w:tcPr>
            <w:tcW w:w="889" w:type="pct"/>
            <w:tcBorders>
              <w:top w:val="nil"/>
              <w:left w:val="nil"/>
              <w:bottom w:val="single" w:sz="4" w:space="0" w:color="auto"/>
              <w:right w:val="single" w:sz="4" w:space="0" w:color="auto"/>
            </w:tcBorders>
            <w:shd w:val="clear" w:color="auto" w:fill="auto"/>
            <w:noWrap/>
            <w:vAlign w:val="center"/>
            <w:hideMark/>
          </w:tcPr>
          <w:p w14:paraId="0DCB81E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2046 </w:t>
            </w:r>
          </w:p>
        </w:tc>
        <w:tc>
          <w:tcPr>
            <w:tcW w:w="683" w:type="pct"/>
            <w:tcBorders>
              <w:top w:val="nil"/>
              <w:left w:val="nil"/>
              <w:bottom w:val="single" w:sz="4" w:space="0" w:color="auto"/>
              <w:right w:val="single" w:sz="4" w:space="0" w:color="auto"/>
            </w:tcBorders>
            <w:shd w:val="clear" w:color="auto" w:fill="auto"/>
            <w:noWrap/>
            <w:vAlign w:val="center"/>
            <w:hideMark/>
          </w:tcPr>
          <w:p w14:paraId="5343DE1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1944 </w:t>
            </w:r>
          </w:p>
        </w:tc>
        <w:tc>
          <w:tcPr>
            <w:tcW w:w="547" w:type="pct"/>
            <w:tcBorders>
              <w:top w:val="nil"/>
              <w:left w:val="nil"/>
              <w:bottom w:val="single" w:sz="4" w:space="0" w:color="auto"/>
              <w:right w:val="single" w:sz="4" w:space="0" w:color="auto"/>
            </w:tcBorders>
            <w:shd w:val="clear" w:color="auto" w:fill="auto"/>
            <w:noWrap/>
            <w:vAlign w:val="center"/>
            <w:hideMark/>
          </w:tcPr>
          <w:p w14:paraId="6DAC5B1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1841 </w:t>
            </w:r>
          </w:p>
        </w:tc>
        <w:tc>
          <w:tcPr>
            <w:tcW w:w="794" w:type="pct"/>
            <w:tcBorders>
              <w:top w:val="nil"/>
              <w:left w:val="nil"/>
              <w:bottom w:val="single" w:sz="4" w:space="0" w:color="auto"/>
              <w:right w:val="single" w:sz="4" w:space="0" w:color="auto"/>
            </w:tcBorders>
            <w:shd w:val="clear" w:color="auto" w:fill="auto"/>
            <w:noWrap/>
            <w:vAlign w:val="center"/>
            <w:hideMark/>
          </w:tcPr>
          <w:p w14:paraId="082F84C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1637 </w:t>
            </w:r>
          </w:p>
        </w:tc>
        <w:tc>
          <w:tcPr>
            <w:tcW w:w="804" w:type="pct"/>
            <w:vMerge/>
            <w:tcBorders>
              <w:top w:val="nil"/>
              <w:left w:val="single" w:sz="4" w:space="0" w:color="auto"/>
              <w:bottom w:val="single" w:sz="4" w:space="0" w:color="000000"/>
              <w:right w:val="single" w:sz="4" w:space="0" w:color="auto"/>
            </w:tcBorders>
            <w:vAlign w:val="center"/>
            <w:hideMark/>
          </w:tcPr>
          <w:p w14:paraId="2205B736" w14:textId="77777777" w:rsidR="00A6319B" w:rsidRPr="00B2206E" w:rsidRDefault="00A6319B" w:rsidP="00A6319B">
            <w:pPr>
              <w:widowControl/>
              <w:jc w:val="left"/>
              <w:rPr>
                <w:rFonts w:ascii="宋体" w:eastAsia="宋体" w:hAnsi="宋体" w:cs="宋体"/>
                <w:kern w:val="0"/>
                <w:sz w:val="22"/>
              </w:rPr>
            </w:pPr>
          </w:p>
        </w:tc>
      </w:tr>
      <w:tr w:rsidR="00EC1FF8" w:rsidRPr="00B2206E" w14:paraId="59FD6EF1"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38DC7E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821" w:type="pct"/>
            <w:tcBorders>
              <w:top w:val="nil"/>
              <w:left w:val="nil"/>
              <w:bottom w:val="single" w:sz="4" w:space="0" w:color="auto"/>
              <w:right w:val="single" w:sz="4" w:space="0" w:color="auto"/>
            </w:tcBorders>
            <w:shd w:val="clear" w:color="auto" w:fill="auto"/>
            <w:noWrap/>
            <w:vAlign w:val="center"/>
            <w:hideMark/>
          </w:tcPr>
          <w:p w14:paraId="713A6AB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宣阳驿西街</w:t>
            </w:r>
          </w:p>
        </w:tc>
        <w:tc>
          <w:tcPr>
            <w:tcW w:w="889" w:type="pct"/>
            <w:tcBorders>
              <w:top w:val="nil"/>
              <w:left w:val="nil"/>
              <w:bottom w:val="single" w:sz="4" w:space="0" w:color="auto"/>
              <w:right w:val="single" w:sz="4" w:space="0" w:color="auto"/>
            </w:tcBorders>
            <w:shd w:val="clear" w:color="auto" w:fill="auto"/>
            <w:noWrap/>
            <w:vAlign w:val="center"/>
            <w:hideMark/>
          </w:tcPr>
          <w:p w14:paraId="691CD61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2186 </w:t>
            </w:r>
          </w:p>
        </w:tc>
        <w:tc>
          <w:tcPr>
            <w:tcW w:w="683" w:type="pct"/>
            <w:tcBorders>
              <w:top w:val="nil"/>
              <w:left w:val="nil"/>
              <w:bottom w:val="single" w:sz="4" w:space="0" w:color="auto"/>
              <w:right w:val="single" w:sz="4" w:space="0" w:color="auto"/>
            </w:tcBorders>
            <w:shd w:val="clear" w:color="auto" w:fill="auto"/>
            <w:noWrap/>
            <w:vAlign w:val="center"/>
            <w:hideMark/>
          </w:tcPr>
          <w:p w14:paraId="124EABB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2077 </w:t>
            </w:r>
          </w:p>
        </w:tc>
        <w:tc>
          <w:tcPr>
            <w:tcW w:w="547" w:type="pct"/>
            <w:tcBorders>
              <w:top w:val="nil"/>
              <w:left w:val="nil"/>
              <w:bottom w:val="single" w:sz="4" w:space="0" w:color="auto"/>
              <w:right w:val="single" w:sz="4" w:space="0" w:color="auto"/>
            </w:tcBorders>
            <w:shd w:val="clear" w:color="auto" w:fill="auto"/>
            <w:noWrap/>
            <w:vAlign w:val="center"/>
            <w:hideMark/>
          </w:tcPr>
          <w:p w14:paraId="6F1F5B0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1967 </w:t>
            </w:r>
          </w:p>
        </w:tc>
        <w:tc>
          <w:tcPr>
            <w:tcW w:w="794" w:type="pct"/>
            <w:tcBorders>
              <w:top w:val="nil"/>
              <w:left w:val="nil"/>
              <w:bottom w:val="single" w:sz="4" w:space="0" w:color="auto"/>
              <w:right w:val="single" w:sz="4" w:space="0" w:color="auto"/>
            </w:tcBorders>
            <w:shd w:val="clear" w:color="auto" w:fill="auto"/>
            <w:noWrap/>
            <w:vAlign w:val="center"/>
            <w:hideMark/>
          </w:tcPr>
          <w:p w14:paraId="20F3446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1749 </w:t>
            </w:r>
          </w:p>
        </w:tc>
        <w:tc>
          <w:tcPr>
            <w:tcW w:w="804" w:type="pct"/>
            <w:vMerge/>
            <w:tcBorders>
              <w:top w:val="nil"/>
              <w:left w:val="single" w:sz="4" w:space="0" w:color="auto"/>
              <w:bottom w:val="single" w:sz="4" w:space="0" w:color="000000"/>
              <w:right w:val="single" w:sz="4" w:space="0" w:color="auto"/>
            </w:tcBorders>
            <w:vAlign w:val="center"/>
            <w:hideMark/>
          </w:tcPr>
          <w:p w14:paraId="2F93F3D1" w14:textId="77777777" w:rsidR="00A6319B" w:rsidRPr="00B2206E" w:rsidRDefault="00A6319B" w:rsidP="00A6319B">
            <w:pPr>
              <w:widowControl/>
              <w:jc w:val="left"/>
              <w:rPr>
                <w:rFonts w:ascii="宋体" w:eastAsia="宋体" w:hAnsi="宋体" w:cs="宋体"/>
                <w:kern w:val="0"/>
                <w:sz w:val="22"/>
              </w:rPr>
            </w:pPr>
          </w:p>
        </w:tc>
      </w:tr>
      <w:tr w:rsidR="00EC1FF8" w:rsidRPr="00B2206E" w14:paraId="26E78A01"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A96017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821" w:type="pct"/>
            <w:tcBorders>
              <w:top w:val="nil"/>
              <w:left w:val="nil"/>
              <w:bottom w:val="single" w:sz="4" w:space="0" w:color="auto"/>
              <w:right w:val="single" w:sz="4" w:space="0" w:color="auto"/>
            </w:tcBorders>
            <w:shd w:val="clear" w:color="auto" w:fill="auto"/>
            <w:noWrap/>
            <w:vAlign w:val="center"/>
            <w:hideMark/>
          </w:tcPr>
          <w:p w14:paraId="17C3445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李吴巷</w:t>
            </w:r>
          </w:p>
        </w:tc>
        <w:tc>
          <w:tcPr>
            <w:tcW w:w="889" w:type="pct"/>
            <w:tcBorders>
              <w:top w:val="nil"/>
              <w:left w:val="nil"/>
              <w:bottom w:val="single" w:sz="4" w:space="0" w:color="auto"/>
              <w:right w:val="single" w:sz="4" w:space="0" w:color="auto"/>
            </w:tcBorders>
            <w:shd w:val="clear" w:color="auto" w:fill="auto"/>
            <w:noWrap/>
            <w:vAlign w:val="center"/>
            <w:hideMark/>
          </w:tcPr>
          <w:p w14:paraId="39219F1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1750 </w:t>
            </w:r>
          </w:p>
        </w:tc>
        <w:tc>
          <w:tcPr>
            <w:tcW w:w="683" w:type="pct"/>
            <w:tcBorders>
              <w:top w:val="nil"/>
              <w:left w:val="nil"/>
              <w:bottom w:val="single" w:sz="4" w:space="0" w:color="auto"/>
              <w:right w:val="single" w:sz="4" w:space="0" w:color="auto"/>
            </w:tcBorders>
            <w:shd w:val="clear" w:color="auto" w:fill="auto"/>
            <w:noWrap/>
            <w:vAlign w:val="center"/>
            <w:hideMark/>
          </w:tcPr>
          <w:p w14:paraId="59E0F4E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547" w:type="pct"/>
            <w:tcBorders>
              <w:top w:val="nil"/>
              <w:left w:val="nil"/>
              <w:bottom w:val="single" w:sz="4" w:space="0" w:color="auto"/>
              <w:right w:val="single" w:sz="4" w:space="0" w:color="auto"/>
            </w:tcBorders>
            <w:shd w:val="clear" w:color="auto" w:fill="auto"/>
            <w:noWrap/>
            <w:vAlign w:val="center"/>
            <w:hideMark/>
          </w:tcPr>
          <w:p w14:paraId="261FD0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794" w:type="pct"/>
            <w:tcBorders>
              <w:top w:val="nil"/>
              <w:left w:val="nil"/>
              <w:bottom w:val="single" w:sz="4" w:space="0" w:color="auto"/>
              <w:right w:val="single" w:sz="4" w:space="0" w:color="auto"/>
            </w:tcBorders>
            <w:shd w:val="clear" w:color="auto" w:fill="auto"/>
            <w:noWrap/>
            <w:vAlign w:val="center"/>
            <w:hideMark/>
          </w:tcPr>
          <w:p w14:paraId="2D8435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804" w:type="pct"/>
            <w:vMerge/>
            <w:tcBorders>
              <w:top w:val="nil"/>
              <w:left w:val="single" w:sz="4" w:space="0" w:color="auto"/>
              <w:bottom w:val="single" w:sz="4" w:space="0" w:color="000000"/>
              <w:right w:val="single" w:sz="4" w:space="0" w:color="auto"/>
            </w:tcBorders>
            <w:vAlign w:val="center"/>
            <w:hideMark/>
          </w:tcPr>
          <w:p w14:paraId="4405A068" w14:textId="77777777" w:rsidR="00A6319B" w:rsidRPr="00B2206E" w:rsidRDefault="00A6319B" w:rsidP="00A6319B">
            <w:pPr>
              <w:widowControl/>
              <w:jc w:val="left"/>
              <w:rPr>
                <w:rFonts w:ascii="宋体" w:eastAsia="宋体" w:hAnsi="宋体" w:cs="宋体"/>
                <w:kern w:val="0"/>
                <w:sz w:val="22"/>
              </w:rPr>
            </w:pPr>
          </w:p>
        </w:tc>
      </w:tr>
      <w:tr w:rsidR="00EC1FF8" w:rsidRPr="00B2206E" w14:paraId="52E9EC9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BA6022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821" w:type="pct"/>
            <w:tcBorders>
              <w:top w:val="nil"/>
              <w:left w:val="nil"/>
              <w:bottom w:val="single" w:sz="4" w:space="0" w:color="auto"/>
              <w:right w:val="single" w:sz="4" w:space="0" w:color="auto"/>
            </w:tcBorders>
            <w:shd w:val="clear" w:color="auto" w:fill="auto"/>
            <w:noWrap/>
            <w:vAlign w:val="center"/>
            <w:hideMark/>
          </w:tcPr>
          <w:p w14:paraId="4AACADE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宋吴巷</w:t>
            </w:r>
          </w:p>
        </w:tc>
        <w:tc>
          <w:tcPr>
            <w:tcW w:w="889" w:type="pct"/>
            <w:tcBorders>
              <w:top w:val="nil"/>
              <w:left w:val="nil"/>
              <w:bottom w:val="single" w:sz="4" w:space="0" w:color="auto"/>
              <w:right w:val="single" w:sz="4" w:space="0" w:color="auto"/>
            </w:tcBorders>
            <w:shd w:val="clear" w:color="auto" w:fill="auto"/>
            <w:noWrap/>
            <w:vAlign w:val="center"/>
            <w:hideMark/>
          </w:tcPr>
          <w:p w14:paraId="5D98C27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1510 </w:t>
            </w:r>
          </w:p>
        </w:tc>
        <w:tc>
          <w:tcPr>
            <w:tcW w:w="683" w:type="pct"/>
            <w:tcBorders>
              <w:top w:val="nil"/>
              <w:left w:val="nil"/>
              <w:bottom w:val="single" w:sz="4" w:space="0" w:color="auto"/>
              <w:right w:val="single" w:sz="4" w:space="0" w:color="auto"/>
            </w:tcBorders>
            <w:shd w:val="clear" w:color="auto" w:fill="auto"/>
            <w:noWrap/>
            <w:vAlign w:val="center"/>
            <w:hideMark/>
          </w:tcPr>
          <w:p w14:paraId="486A6FD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1435 </w:t>
            </w:r>
          </w:p>
        </w:tc>
        <w:tc>
          <w:tcPr>
            <w:tcW w:w="547" w:type="pct"/>
            <w:tcBorders>
              <w:top w:val="nil"/>
              <w:left w:val="nil"/>
              <w:bottom w:val="single" w:sz="4" w:space="0" w:color="auto"/>
              <w:right w:val="single" w:sz="4" w:space="0" w:color="auto"/>
            </w:tcBorders>
            <w:shd w:val="clear" w:color="auto" w:fill="auto"/>
            <w:noWrap/>
            <w:vAlign w:val="center"/>
            <w:hideMark/>
          </w:tcPr>
          <w:p w14:paraId="3651153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1359 </w:t>
            </w:r>
          </w:p>
        </w:tc>
        <w:tc>
          <w:tcPr>
            <w:tcW w:w="794" w:type="pct"/>
            <w:tcBorders>
              <w:top w:val="nil"/>
              <w:left w:val="nil"/>
              <w:bottom w:val="single" w:sz="4" w:space="0" w:color="auto"/>
              <w:right w:val="single" w:sz="4" w:space="0" w:color="auto"/>
            </w:tcBorders>
            <w:shd w:val="clear" w:color="auto" w:fill="auto"/>
            <w:noWrap/>
            <w:vAlign w:val="center"/>
            <w:hideMark/>
          </w:tcPr>
          <w:p w14:paraId="5FA7F33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1208 </w:t>
            </w:r>
          </w:p>
        </w:tc>
        <w:tc>
          <w:tcPr>
            <w:tcW w:w="804" w:type="pct"/>
            <w:vMerge/>
            <w:tcBorders>
              <w:top w:val="nil"/>
              <w:left w:val="single" w:sz="4" w:space="0" w:color="auto"/>
              <w:bottom w:val="single" w:sz="4" w:space="0" w:color="000000"/>
              <w:right w:val="single" w:sz="4" w:space="0" w:color="auto"/>
            </w:tcBorders>
            <w:vAlign w:val="center"/>
            <w:hideMark/>
          </w:tcPr>
          <w:p w14:paraId="49295D37" w14:textId="77777777" w:rsidR="00A6319B" w:rsidRPr="00B2206E" w:rsidRDefault="00A6319B" w:rsidP="00A6319B">
            <w:pPr>
              <w:widowControl/>
              <w:jc w:val="left"/>
              <w:rPr>
                <w:rFonts w:ascii="宋体" w:eastAsia="宋体" w:hAnsi="宋体" w:cs="宋体"/>
                <w:kern w:val="0"/>
                <w:sz w:val="22"/>
              </w:rPr>
            </w:pPr>
          </w:p>
        </w:tc>
      </w:tr>
      <w:tr w:rsidR="00EC1FF8" w:rsidRPr="00B2206E" w14:paraId="0199CCA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325F5A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821" w:type="pct"/>
            <w:tcBorders>
              <w:top w:val="nil"/>
              <w:left w:val="nil"/>
              <w:bottom w:val="single" w:sz="4" w:space="0" w:color="auto"/>
              <w:right w:val="single" w:sz="4" w:space="0" w:color="auto"/>
            </w:tcBorders>
            <w:shd w:val="clear" w:color="auto" w:fill="auto"/>
            <w:noWrap/>
            <w:vAlign w:val="center"/>
            <w:hideMark/>
          </w:tcPr>
          <w:p w14:paraId="124E0C9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赵吴巷</w:t>
            </w:r>
          </w:p>
        </w:tc>
        <w:tc>
          <w:tcPr>
            <w:tcW w:w="889" w:type="pct"/>
            <w:tcBorders>
              <w:top w:val="nil"/>
              <w:left w:val="nil"/>
              <w:bottom w:val="single" w:sz="4" w:space="0" w:color="auto"/>
              <w:right w:val="single" w:sz="4" w:space="0" w:color="auto"/>
            </w:tcBorders>
            <w:shd w:val="clear" w:color="auto" w:fill="auto"/>
            <w:noWrap/>
            <w:vAlign w:val="center"/>
            <w:hideMark/>
          </w:tcPr>
          <w:p w14:paraId="5745DFA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1860 </w:t>
            </w:r>
          </w:p>
        </w:tc>
        <w:tc>
          <w:tcPr>
            <w:tcW w:w="683" w:type="pct"/>
            <w:tcBorders>
              <w:top w:val="nil"/>
              <w:left w:val="nil"/>
              <w:bottom w:val="single" w:sz="4" w:space="0" w:color="auto"/>
              <w:right w:val="single" w:sz="4" w:space="0" w:color="auto"/>
            </w:tcBorders>
            <w:shd w:val="clear" w:color="auto" w:fill="auto"/>
            <w:noWrap/>
            <w:vAlign w:val="center"/>
            <w:hideMark/>
          </w:tcPr>
          <w:p w14:paraId="2EA32CD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1767 </w:t>
            </w:r>
          </w:p>
        </w:tc>
        <w:tc>
          <w:tcPr>
            <w:tcW w:w="547" w:type="pct"/>
            <w:tcBorders>
              <w:top w:val="nil"/>
              <w:left w:val="nil"/>
              <w:bottom w:val="single" w:sz="4" w:space="0" w:color="auto"/>
              <w:right w:val="single" w:sz="4" w:space="0" w:color="auto"/>
            </w:tcBorders>
            <w:shd w:val="clear" w:color="auto" w:fill="auto"/>
            <w:noWrap/>
            <w:vAlign w:val="center"/>
            <w:hideMark/>
          </w:tcPr>
          <w:p w14:paraId="44FB2B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1674 </w:t>
            </w:r>
          </w:p>
        </w:tc>
        <w:tc>
          <w:tcPr>
            <w:tcW w:w="794" w:type="pct"/>
            <w:tcBorders>
              <w:top w:val="nil"/>
              <w:left w:val="nil"/>
              <w:bottom w:val="single" w:sz="4" w:space="0" w:color="auto"/>
              <w:right w:val="single" w:sz="4" w:space="0" w:color="auto"/>
            </w:tcBorders>
            <w:shd w:val="clear" w:color="auto" w:fill="auto"/>
            <w:noWrap/>
            <w:vAlign w:val="center"/>
            <w:hideMark/>
          </w:tcPr>
          <w:p w14:paraId="72C1156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1488 </w:t>
            </w:r>
          </w:p>
        </w:tc>
        <w:tc>
          <w:tcPr>
            <w:tcW w:w="804" w:type="pct"/>
            <w:vMerge/>
            <w:tcBorders>
              <w:top w:val="nil"/>
              <w:left w:val="single" w:sz="4" w:space="0" w:color="auto"/>
              <w:bottom w:val="single" w:sz="4" w:space="0" w:color="000000"/>
              <w:right w:val="single" w:sz="4" w:space="0" w:color="auto"/>
            </w:tcBorders>
            <w:vAlign w:val="center"/>
            <w:hideMark/>
          </w:tcPr>
          <w:p w14:paraId="745F284B" w14:textId="77777777" w:rsidR="00A6319B" w:rsidRPr="00B2206E" w:rsidRDefault="00A6319B" w:rsidP="00A6319B">
            <w:pPr>
              <w:widowControl/>
              <w:jc w:val="left"/>
              <w:rPr>
                <w:rFonts w:ascii="宋体" w:eastAsia="宋体" w:hAnsi="宋体" w:cs="宋体"/>
                <w:kern w:val="0"/>
                <w:sz w:val="22"/>
              </w:rPr>
            </w:pPr>
          </w:p>
        </w:tc>
      </w:tr>
      <w:tr w:rsidR="00EC1FF8" w:rsidRPr="00B2206E" w14:paraId="70D16261"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44C921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821" w:type="pct"/>
            <w:tcBorders>
              <w:top w:val="nil"/>
              <w:left w:val="nil"/>
              <w:bottom w:val="single" w:sz="4" w:space="0" w:color="auto"/>
              <w:right w:val="single" w:sz="4" w:space="0" w:color="auto"/>
            </w:tcBorders>
            <w:shd w:val="clear" w:color="auto" w:fill="auto"/>
            <w:noWrap/>
            <w:vAlign w:val="center"/>
            <w:hideMark/>
          </w:tcPr>
          <w:p w14:paraId="088E108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东浮庄</w:t>
            </w:r>
          </w:p>
        </w:tc>
        <w:tc>
          <w:tcPr>
            <w:tcW w:w="889" w:type="pct"/>
            <w:tcBorders>
              <w:top w:val="nil"/>
              <w:left w:val="nil"/>
              <w:bottom w:val="single" w:sz="4" w:space="0" w:color="auto"/>
              <w:right w:val="single" w:sz="4" w:space="0" w:color="auto"/>
            </w:tcBorders>
            <w:shd w:val="clear" w:color="auto" w:fill="auto"/>
            <w:noWrap/>
            <w:vAlign w:val="center"/>
            <w:hideMark/>
          </w:tcPr>
          <w:p w14:paraId="4D1D77B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1411 </w:t>
            </w:r>
          </w:p>
        </w:tc>
        <w:tc>
          <w:tcPr>
            <w:tcW w:w="683" w:type="pct"/>
            <w:tcBorders>
              <w:top w:val="nil"/>
              <w:left w:val="nil"/>
              <w:bottom w:val="single" w:sz="4" w:space="0" w:color="auto"/>
              <w:right w:val="single" w:sz="4" w:space="0" w:color="auto"/>
            </w:tcBorders>
            <w:shd w:val="clear" w:color="auto" w:fill="auto"/>
            <w:noWrap/>
            <w:vAlign w:val="center"/>
            <w:hideMark/>
          </w:tcPr>
          <w:p w14:paraId="7E85E85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1340 </w:t>
            </w:r>
          </w:p>
        </w:tc>
        <w:tc>
          <w:tcPr>
            <w:tcW w:w="547" w:type="pct"/>
            <w:tcBorders>
              <w:top w:val="nil"/>
              <w:left w:val="nil"/>
              <w:bottom w:val="single" w:sz="4" w:space="0" w:color="auto"/>
              <w:right w:val="single" w:sz="4" w:space="0" w:color="auto"/>
            </w:tcBorders>
            <w:shd w:val="clear" w:color="auto" w:fill="auto"/>
            <w:noWrap/>
            <w:vAlign w:val="center"/>
            <w:hideMark/>
          </w:tcPr>
          <w:p w14:paraId="7230687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1270 </w:t>
            </w:r>
          </w:p>
        </w:tc>
        <w:tc>
          <w:tcPr>
            <w:tcW w:w="794" w:type="pct"/>
            <w:tcBorders>
              <w:top w:val="nil"/>
              <w:left w:val="nil"/>
              <w:bottom w:val="single" w:sz="4" w:space="0" w:color="auto"/>
              <w:right w:val="single" w:sz="4" w:space="0" w:color="auto"/>
            </w:tcBorders>
            <w:shd w:val="clear" w:color="auto" w:fill="auto"/>
            <w:noWrap/>
            <w:vAlign w:val="center"/>
            <w:hideMark/>
          </w:tcPr>
          <w:p w14:paraId="4624830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1129 </w:t>
            </w:r>
          </w:p>
        </w:tc>
        <w:tc>
          <w:tcPr>
            <w:tcW w:w="804" w:type="pct"/>
            <w:vMerge/>
            <w:tcBorders>
              <w:top w:val="nil"/>
              <w:left w:val="single" w:sz="4" w:space="0" w:color="auto"/>
              <w:bottom w:val="single" w:sz="4" w:space="0" w:color="000000"/>
              <w:right w:val="single" w:sz="4" w:space="0" w:color="auto"/>
            </w:tcBorders>
            <w:vAlign w:val="center"/>
            <w:hideMark/>
          </w:tcPr>
          <w:p w14:paraId="01C4AA99" w14:textId="77777777" w:rsidR="00A6319B" w:rsidRPr="00B2206E" w:rsidRDefault="00A6319B" w:rsidP="00A6319B">
            <w:pPr>
              <w:widowControl/>
              <w:jc w:val="left"/>
              <w:rPr>
                <w:rFonts w:ascii="宋体" w:eastAsia="宋体" w:hAnsi="宋体" w:cs="宋体"/>
                <w:kern w:val="0"/>
                <w:sz w:val="22"/>
              </w:rPr>
            </w:pPr>
          </w:p>
        </w:tc>
      </w:tr>
      <w:tr w:rsidR="00EC1FF8" w:rsidRPr="00B2206E" w14:paraId="0D241419"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BB829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821" w:type="pct"/>
            <w:tcBorders>
              <w:top w:val="nil"/>
              <w:left w:val="nil"/>
              <w:bottom w:val="single" w:sz="4" w:space="0" w:color="auto"/>
              <w:right w:val="single" w:sz="4" w:space="0" w:color="auto"/>
            </w:tcBorders>
            <w:shd w:val="clear" w:color="auto" w:fill="auto"/>
            <w:noWrap/>
            <w:vAlign w:val="center"/>
            <w:hideMark/>
          </w:tcPr>
          <w:p w14:paraId="5314C4A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西浮庄</w:t>
            </w:r>
          </w:p>
        </w:tc>
        <w:tc>
          <w:tcPr>
            <w:tcW w:w="889" w:type="pct"/>
            <w:tcBorders>
              <w:top w:val="nil"/>
              <w:left w:val="nil"/>
              <w:bottom w:val="single" w:sz="4" w:space="0" w:color="auto"/>
              <w:right w:val="single" w:sz="4" w:space="0" w:color="auto"/>
            </w:tcBorders>
            <w:shd w:val="clear" w:color="auto" w:fill="auto"/>
            <w:noWrap/>
            <w:vAlign w:val="center"/>
            <w:hideMark/>
          </w:tcPr>
          <w:p w14:paraId="5EC8895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1112 </w:t>
            </w:r>
          </w:p>
        </w:tc>
        <w:tc>
          <w:tcPr>
            <w:tcW w:w="683" w:type="pct"/>
            <w:tcBorders>
              <w:top w:val="nil"/>
              <w:left w:val="nil"/>
              <w:bottom w:val="single" w:sz="4" w:space="0" w:color="auto"/>
              <w:right w:val="single" w:sz="4" w:space="0" w:color="auto"/>
            </w:tcBorders>
            <w:shd w:val="clear" w:color="auto" w:fill="auto"/>
            <w:noWrap/>
            <w:vAlign w:val="center"/>
            <w:hideMark/>
          </w:tcPr>
          <w:p w14:paraId="4E4AA10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1056 </w:t>
            </w:r>
          </w:p>
        </w:tc>
        <w:tc>
          <w:tcPr>
            <w:tcW w:w="547" w:type="pct"/>
            <w:tcBorders>
              <w:top w:val="nil"/>
              <w:left w:val="nil"/>
              <w:bottom w:val="single" w:sz="4" w:space="0" w:color="auto"/>
              <w:right w:val="single" w:sz="4" w:space="0" w:color="auto"/>
            </w:tcBorders>
            <w:shd w:val="clear" w:color="auto" w:fill="auto"/>
            <w:noWrap/>
            <w:vAlign w:val="center"/>
            <w:hideMark/>
          </w:tcPr>
          <w:p w14:paraId="201181F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1001 </w:t>
            </w:r>
          </w:p>
        </w:tc>
        <w:tc>
          <w:tcPr>
            <w:tcW w:w="794" w:type="pct"/>
            <w:tcBorders>
              <w:top w:val="nil"/>
              <w:left w:val="nil"/>
              <w:bottom w:val="single" w:sz="4" w:space="0" w:color="auto"/>
              <w:right w:val="single" w:sz="4" w:space="0" w:color="auto"/>
            </w:tcBorders>
            <w:shd w:val="clear" w:color="auto" w:fill="auto"/>
            <w:noWrap/>
            <w:vAlign w:val="center"/>
            <w:hideMark/>
          </w:tcPr>
          <w:p w14:paraId="5AB4699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890 </w:t>
            </w:r>
          </w:p>
        </w:tc>
        <w:tc>
          <w:tcPr>
            <w:tcW w:w="804" w:type="pct"/>
            <w:vMerge/>
            <w:tcBorders>
              <w:top w:val="nil"/>
              <w:left w:val="single" w:sz="4" w:space="0" w:color="auto"/>
              <w:bottom w:val="single" w:sz="4" w:space="0" w:color="000000"/>
              <w:right w:val="single" w:sz="4" w:space="0" w:color="auto"/>
            </w:tcBorders>
            <w:vAlign w:val="center"/>
            <w:hideMark/>
          </w:tcPr>
          <w:p w14:paraId="5644169B" w14:textId="77777777" w:rsidR="00A6319B" w:rsidRPr="00B2206E" w:rsidRDefault="00A6319B" w:rsidP="00A6319B">
            <w:pPr>
              <w:widowControl/>
              <w:jc w:val="left"/>
              <w:rPr>
                <w:rFonts w:ascii="宋体" w:eastAsia="宋体" w:hAnsi="宋体" w:cs="宋体"/>
                <w:kern w:val="0"/>
                <w:sz w:val="22"/>
              </w:rPr>
            </w:pPr>
          </w:p>
        </w:tc>
      </w:tr>
      <w:tr w:rsidR="00EC1FF8" w:rsidRPr="00B2206E" w14:paraId="03AF9538"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C23CA1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821" w:type="pct"/>
            <w:tcBorders>
              <w:top w:val="nil"/>
              <w:left w:val="nil"/>
              <w:bottom w:val="single" w:sz="4" w:space="0" w:color="auto"/>
              <w:right w:val="single" w:sz="4" w:space="0" w:color="auto"/>
            </w:tcBorders>
            <w:shd w:val="clear" w:color="auto" w:fill="auto"/>
            <w:noWrap/>
            <w:vAlign w:val="center"/>
            <w:hideMark/>
          </w:tcPr>
          <w:p w14:paraId="440D9BD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铁官滩</w:t>
            </w:r>
          </w:p>
        </w:tc>
        <w:tc>
          <w:tcPr>
            <w:tcW w:w="889" w:type="pct"/>
            <w:tcBorders>
              <w:top w:val="nil"/>
              <w:left w:val="nil"/>
              <w:bottom w:val="single" w:sz="4" w:space="0" w:color="auto"/>
              <w:right w:val="single" w:sz="4" w:space="0" w:color="auto"/>
            </w:tcBorders>
            <w:shd w:val="clear" w:color="auto" w:fill="auto"/>
            <w:noWrap/>
            <w:vAlign w:val="center"/>
            <w:hideMark/>
          </w:tcPr>
          <w:p w14:paraId="59216B9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649 </w:t>
            </w:r>
          </w:p>
        </w:tc>
        <w:tc>
          <w:tcPr>
            <w:tcW w:w="683" w:type="pct"/>
            <w:tcBorders>
              <w:top w:val="nil"/>
              <w:left w:val="nil"/>
              <w:bottom w:val="single" w:sz="4" w:space="0" w:color="auto"/>
              <w:right w:val="single" w:sz="4" w:space="0" w:color="auto"/>
            </w:tcBorders>
            <w:shd w:val="clear" w:color="auto" w:fill="auto"/>
            <w:noWrap/>
            <w:vAlign w:val="center"/>
            <w:hideMark/>
          </w:tcPr>
          <w:p w14:paraId="722A495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617 </w:t>
            </w:r>
          </w:p>
        </w:tc>
        <w:tc>
          <w:tcPr>
            <w:tcW w:w="547" w:type="pct"/>
            <w:tcBorders>
              <w:top w:val="nil"/>
              <w:left w:val="nil"/>
              <w:bottom w:val="single" w:sz="4" w:space="0" w:color="auto"/>
              <w:right w:val="single" w:sz="4" w:space="0" w:color="auto"/>
            </w:tcBorders>
            <w:shd w:val="clear" w:color="auto" w:fill="auto"/>
            <w:noWrap/>
            <w:vAlign w:val="center"/>
            <w:hideMark/>
          </w:tcPr>
          <w:p w14:paraId="5B4B75C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584 </w:t>
            </w:r>
          </w:p>
        </w:tc>
        <w:tc>
          <w:tcPr>
            <w:tcW w:w="794" w:type="pct"/>
            <w:tcBorders>
              <w:top w:val="nil"/>
              <w:left w:val="nil"/>
              <w:bottom w:val="single" w:sz="4" w:space="0" w:color="auto"/>
              <w:right w:val="single" w:sz="4" w:space="0" w:color="auto"/>
            </w:tcBorders>
            <w:shd w:val="clear" w:color="auto" w:fill="auto"/>
            <w:noWrap/>
            <w:vAlign w:val="center"/>
            <w:hideMark/>
          </w:tcPr>
          <w:p w14:paraId="78F131F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519 </w:t>
            </w:r>
          </w:p>
        </w:tc>
        <w:tc>
          <w:tcPr>
            <w:tcW w:w="804" w:type="pct"/>
            <w:vMerge/>
            <w:tcBorders>
              <w:top w:val="nil"/>
              <w:left w:val="single" w:sz="4" w:space="0" w:color="auto"/>
              <w:bottom w:val="single" w:sz="4" w:space="0" w:color="000000"/>
              <w:right w:val="single" w:sz="4" w:space="0" w:color="auto"/>
            </w:tcBorders>
            <w:vAlign w:val="center"/>
            <w:hideMark/>
          </w:tcPr>
          <w:p w14:paraId="5816F486" w14:textId="77777777" w:rsidR="00A6319B" w:rsidRPr="00B2206E" w:rsidRDefault="00A6319B" w:rsidP="00A6319B">
            <w:pPr>
              <w:widowControl/>
              <w:jc w:val="left"/>
              <w:rPr>
                <w:rFonts w:ascii="宋体" w:eastAsia="宋体" w:hAnsi="宋体" w:cs="宋体"/>
                <w:kern w:val="0"/>
                <w:sz w:val="22"/>
              </w:rPr>
            </w:pPr>
          </w:p>
        </w:tc>
      </w:tr>
      <w:tr w:rsidR="00EC1FF8" w:rsidRPr="00B2206E" w14:paraId="4E45B912"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1FC455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821" w:type="pct"/>
            <w:tcBorders>
              <w:top w:val="nil"/>
              <w:left w:val="nil"/>
              <w:bottom w:val="single" w:sz="4" w:space="0" w:color="auto"/>
              <w:right w:val="single" w:sz="4" w:space="0" w:color="auto"/>
            </w:tcBorders>
            <w:shd w:val="clear" w:color="auto" w:fill="auto"/>
            <w:noWrap/>
            <w:vAlign w:val="center"/>
            <w:hideMark/>
          </w:tcPr>
          <w:p w14:paraId="45FCAC5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坑东</w:t>
            </w:r>
          </w:p>
        </w:tc>
        <w:tc>
          <w:tcPr>
            <w:tcW w:w="889" w:type="pct"/>
            <w:tcBorders>
              <w:top w:val="nil"/>
              <w:left w:val="nil"/>
              <w:bottom w:val="single" w:sz="4" w:space="0" w:color="auto"/>
              <w:right w:val="single" w:sz="4" w:space="0" w:color="auto"/>
            </w:tcBorders>
            <w:shd w:val="clear" w:color="auto" w:fill="auto"/>
            <w:noWrap/>
            <w:vAlign w:val="center"/>
            <w:hideMark/>
          </w:tcPr>
          <w:p w14:paraId="096D478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850 </w:t>
            </w:r>
          </w:p>
        </w:tc>
        <w:tc>
          <w:tcPr>
            <w:tcW w:w="683" w:type="pct"/>
            <w:tcBorders>
              <w:top w:val="nil"/>
              <w:left w:val="nil"/>
              <w:bottom w:val="single" w:sz="4" w:space="0" w:color="auto"/>
              <w:right w:val="single" w:sz="4" w:space="0" w:color="auto"/>
            </w:tcBorders>
            <w:shd w:val="clear" w:color="auto" w:fill="auto"/>
            <w:noWrap/>
            <w:vAlign w:val="center"/>
            <w:hideMark/>
          </w:tcPr>
          <w:p w14:paraId="405CD09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808 </w:t>
            </w:r>
          </w:p>
        </w:tc>
        <w:tc>
          <w:tcPr>
            <w:tcW w:w="547" w:type="pct"/>
            <w:tcBorders>
              <w:top w:val="nil"/>
              <w:left w:val="nil"/>
              <w:bottom w:val="single" w:sz="4" w:space="0" w:color="auto"/>
              <w:right w:val="single" w:sz="4" w:space="0" w:color="auto"/>
            </w:tcBorders>
            <w:shd w:val="clear" w:color="auto" w:fill="auto"/>
            <w:noWrap/>
            <w:vAlign w:val="center"/>
            <w:hideMark/>
          </w:tcPr>
          <w:p w14:paraId="43BA271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765 </w:t>
            </w:r>
          </w:p>
        </w:tc>
        <w:tc>
          <w:tcPr>
            <w:tcW w:w="794" w:type="pct"/>
            <w:tcBorders>
              <w:top w:val="nil"/>
              <w:left w:val="nil"/>
              <w:bottom w:val="single" w:sz="4" w:space="0" w:color="auto"/>
              <w:right w:val="single" w:sz="4" w:space="0" w:color="auto"/>
            </w:tcBorders>
            <w:shd w:val="clear" w:color="auto" w:fill="auto"/>
            <w:noWrap/>
            <w:vAlign w:val="center"/>
            <w:hideMark/>
          </w:tcPr>
          <w:p w14:paraId="5779693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680 </w:t>
            </w:r>
          </w:p>
        </w:tc>
        <w:tc>
          <w:tcPr>
            <w:tcW w:w="804" w:type="pct"/>
            <w:vMerge/>
            <w:tcBorders>
              <w:top w:val="nil"/>
              <w:left w:val="single" w:sz="4" w:space="0" w:color="auto"/>
              <w:bottom w:val="single" w:sz="4" w:space="0" w:color="000000"/>
              <w:right w:val="single" w:sz="4" w:space="0" w:color="auto"/>
            </w:tcBorders>
            <w:vAlign w:val="center"/>
            <w:hideMark/>
          </w:tcPr>
          <w:p w14:paraId="67C6BCCB" w14:textId="77777777" w:rsidR="00A6319B" w:rsidRPr="00B2206E" w:rsidRDefault="00A6319B" w:rsidP="00A6319B">
            <w:pPr>
              <w:widowControl/>
              <w:jc w:val="left"/>
              <w:rPr>
                <w:rFonts w:ascii="宋体" w:eastAsia="宋体" w:hAnsi="宋体" w:cs="宋体"/>
                <w:kern w:val="0"/>
                <w:sz w:val="22"/>
              </w:rPr>
            </w:pPr>
          </w:p>
        </w:tc>
      </w:tr>
      <w:tr w:rsidR="00EC1FF8" w:rsidRPr="00B2206E" w14:paraId="4904F337"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3D9D50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821" w:type="pct"/>
            <w:tcBorders>
              <w:top w:val="nil"/>
              <w:left w:val="nil"/>
              <w:bottom w:val="single" w:sz="4" w:space="0" w:color="auto"/>
              <w:right w:val="single" w:sz="4" w:space="0" w:color="auto"/>
            </w:tcBorders>
            <w:shd w:val="clear" w:color="auto" w:fill="auto"/>
            <w:noWrap/>
            <w:vAlign w:val="center"/>
            <w:hideMark/>
          </w:tcPr>
          <w:p w14:paraId="36CD960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坑西</w:t>
            </w:r>
          </w:p>
        </w:tc>
        <w:tc>
          <w:tcPr>
            <w:tcW w:w="889" w:type="pct"/>
            <w:tcBorders>
              <w:top w:val="nil"/>
              <w:left w:val="nil"/>
              <w:bottom w:val="single" w:sz="4" w:space="0" w:color="auto"/>
              <w:right w:val="single" w:sz="4" w:space="0" w:color="auto"/>
            </w:tcBorders>
            <w:shd w:val="clear" w:color="auto" w:fill="auto"/>
            <w:noWrap/>
            <w:vAlign w:val="center"/>
            <w:hideMark/>
          </w:tcPr>
          <w:p w14:paraId="08015E6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873 </w:t>
            </w:r>
          </w:p>
        </w:tc>
        <w:tc>
          <w:tcPr>
            <w:tcW w:w="683" w:type="pct"/>
            <w:tcBorders>
              <w:top w:val="nil"/>
              <w:left w:val="nil"/>
              <w:bottom w:val="single" w:sz="4" w:space="0" w:color="auto"/>
              <w:right w:val="single" w:sz="4" w:space="0" w:color="auto"/>
            </w:tcBorders>
            <w:shd w:val="clear" w:color="auto" w:fill="auto"/>
            <w:noWrap/>
            <w:vAlign w:val="center"/>
            <w:hideMark/>
          </w:tcPr>
          <w:p w14:paraId="378EDF9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829 </w:t>
            </w:r>
          </w:p>
        </w:tc>
        <w:tc>
          <w:tcPr>
            <w:tcW w:w="547" w:type="pct"/>
            <w:tcBorders>
              <w:top w:val="nil"/>
              <w:left w:val="nil"/>
              <w:bottom w:val="single" w:sz="4" w:space="0" w:color="auto"/>
              <w:right w:val="single" w:sz="4" w:space="0" w:color="auto"/>
            </w:tcBorders>
            <w:shd w:val="clear" w:color="auto" w:fill="auto"/>
            <w:noWrap/>
            <w:vAlign w:val="center"/>
            <w:hideMark/>
          </w:tcPr>
          <w:p w14:paraId="7F25A09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786 </w:t>
            </w:r>
          </w:p>
        </w:tc>
        <w:tc>
          <w:tcPr>
            <w:tcW w:w="794" w:type="pct"/>
            <w:tcBorders>
              <w:top w:val="nil"/>
              <w:left w:val="nil"/>
              <w:bottom w:val="single" w:sz="4" w:space="0" w:color="auto"/>
              <w:right w:val="single" w:sz="4" w:space="0" w:color="auto"/>
            </w:tcBorders>
            <w:shd w:val="clear" w:color="auto" w:fill="auto"/>
            <w:noWrap/>
            <w:vAlign w:val="center"/>
            <w:hideMark/>
          </w:tcPr>
          <w:p w14:paraId="618DB14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698 </w:t>
            </w:r>
          </w:p>
        </w:tc>
        <w:tc>
          <w:tcPr>
            <w:tcW w:w="804" w:type="pct"/>
            <w:vMerge/>
            <w:tcBorders>
              <w:top w:val="nil"/>
              <w:left w:val="single" w:sz="4" w:space="0" w:color="auto"/>
              <w:bottom w:val="single" w:sz="4" w:space="0" w:color="000000"/>
              <w:right w:val="single" w:sz="4" w:space="0" w:color="auto"/>
            </w:tcBorders>
            <w:vAlign w:val="center"/>
            <w:hideMark/>
          </w:tcPr>
          <w:p w14:paraId="13D76330" w14:textId="77777777" w:rsidR="00A6319B" w:rsidRPr="00B2206E" w:rsidRDefault="00A6319B" w:rsidP="00A6319B">
            <w:pPr>
              <w:widowControl/>
              <w:jc w:val="left"/>
              <w:rPr>
                <w:rFonts w:ascii="宋体" w:eastAsia="宋体" w:hAnsi="宋体" w:cs="宋体"/>
                <w:kern w:val="0"/>
                <w:sz w:val="22"/>
              </w:rPr>
            </w:pPr>
          </w:p>
        </w:tc>
      </w:tr>
      <w:tr w:rsidR="00EC1FF8" w:rsidRPr="00B2206E" w14:paraId="56DBADC9"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DF3697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821" w:type="pct"/>
            <w:tcBorders>
              <w:top w:val="nil"/>
              <w:left w:val="nil"/>
              <w:bottom w:val="single" w:sz="4" w:space="0" w:color="auto"/>
              <w:right w:val="single" w:sz="4" w:space="0" w:color="auto"/>
            </w:tcBorders>
            <w:shd w:val="clear" w:color="auto" w:fill="auto"/>
            <w:noWrap/>
            <w:vAlign w:val="center"/>
            <w:hideMark/>
          </w:tcPr>
          <w:p w14:paraId="5E219D9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南官滩</w:t>
            </w:r>
          </w:p>
        </w:tc>
        <w:tc>
          <w:tcPr>
            <w:tcW w:w="889" w:type="pct"/>
            <w:tcBorders>
              <w:top w:val="nil"/>
              <w:left w:val="nil"/>
              <w:bottom w:val="single" w:sz="4" w:space="0" w:color="auto"/>
              <w:right w:val="single" w:sz="4" w:space="0" w:color="auto"/>
            </w:tcBorders>
            <w:shd w:val="clear" w:color="auto" w:fill="auto"/>
            <w:noWrap/>
            <w:vAlign w:val="center"/>
            <w:hideMark/>
          </w:tcPr>
          <w:p w14:paraId="4AA7C6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510 </w:t>
            </w:r>
          </w:p>
        </w:tc>
        <w:tc>
          <w:tcPr>
            <w:tcW w:w="683" w:type="pct"/>
            <w:tcBorders>
              <w:top w:val="nil"/>
              <w:left w:val="nil"/>
              <w:bottom w:val="single" w:sz="4" w:space="0" w:color="auto"/>
              <w:right w:val="single" w:sz="4" w:space="0" w:color="auto"/>
            </w:tcBorders>
            <w:shd w:val="clear" w:color="auto" w:fill="auto"/>
            <w:noWrap/>
            <w:vAlign w:val="center"/>
            <w:hideMark/>
          </w:tcPr>
          <w:p w14:paraId="216CA27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485 </w:t>
            </w:r>
          </w:p>
        </w:tc>
        <w:tc>
          <w:tcPr>
            <w:tcW w:w="547" w:type="pct"/>
            <w:tcBorders>
              <w:top w:val="nil"/>
              <w:left w:val="nil"/>
              <w:bottom w:val="single" w:sz="4" w:space="0" w:color="auto"/>
              <w:right w:val="single" w:sz="4" w:space="0" w:color="auto"/>
            </w:tcBorders>
            <w:shd w:val="clear" w:color="auto" w:fill="auto"/>
            <w:noWrap/>
            <w:vAlign w:val="center"/>
            <w:hideMark/>
          </w:tcPr>
          <w:p w14:paraId="5FA2AC8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459 </w:t>
            </w:r>
          </w:p>
        </w:tc>
        <w:tc>
          <w:tcPr>
            <w:tcW w:w="794" w:type="pct"/>
            <w:tcBorders>
              <w:top w:val="nil"/>
              <w:left w:val="nil"/>
              <w:bottom w:val="single" w:sz="4" w:space="0" w:color="auto"/>
              <w:right w:val="single" w:sz="4" w:space="0" w:color="auto"/>
            </w:tcBorders>
            <w:shd w:val="clear" w:color="auto" w:fill="auto"/>
            <w:noWrap/>
            <w:vAlign w:val="center"/>
            <w:hideMark/>
          </w:tcPr>
          <w:p w14:paraId="7EC2122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408 </w:t>
            </w:r>
          </w:p>
        </w:tc>
        <w:tc>
          <w:tcPr>
            <w:tcW w:w="804" w:type="pct"/>
            <w:vMerge/>
            <w:tcBorders>
              <w:top w:val="nil"/>
              <w:left w:val="single" w:sz="4" w:space="0" w:color="auto"/>
              <w:bottom w:val="single" w:sz="4" w:space="0" w:color="000000"/>
              <w:right w:val="single" w:sz="4" w:space="0" w:color="auto"/>
            </w:tcBorders>
            <w:vAlign w:val="center"/>
            <w:hideMark/>
          </w:tcPr>
          <w:p w14:paraId="763E80AF" w14:textId="77777777" w:rsidR="00A6319B" w:rsidRPr="00B2206E" w:rsidRDefault="00A6319B" w:rsidP="00A6319B">
            <w:pPr>
              <w:widowControl/>
              <w:jc w:val="left"/>
              <w:rPr>
                <w:rFonts w:ascii="宋体" w:eastAsia="宋体" w:hAnsi="宋体" w:cs="宋体"/>
                <w:kern w:val="0"/>
                <w:sz w:val="22"/>
              </w:rPr>
            </w:pPr>
          </w:p>
        </w:tc>
      </w:tr>
      <w:tr w:rsidR="00A6319B" w:rsidRPr="00B2206E" w14:paraId="1F85F87D" w14:textId="77777777" w:rsidTr="00A6319B">
        <w:trPr>
          <w:trHeight w:val="397"/>
        </w:trPr>
        <w:tc>
          <w:tcPr>
            <w:tcW w:w="128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6EDB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89" w:type="pct"/>
            <w:tcBorders>
              <w:top w:val="nil"/>
              <w:left w:val="nil"/>
              <w:bottom w:val="single" w:sz="4" w:space="0" w:color="auto"/>
              <w:right w:val="single" w:sz="4" w:space="0" w:color="auto"/>
            </w:tcBorders>
            <w:shd w:val="clear" w:color="auto" w:fill="auto"/>
            <w:noWrap/>
            <w:vAlign w:val="center"/>
            <w:hideMark/>
          </w:tcPr>
          <w:p w14:paraId="52FB067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27208 </w:t>
            </w:r>
          </w:p>
        </w:tc>
        <w:tc>
          <w:tcPr>
            <w:tcW w:w="683" w:type="pct"/>
            <w:tcBorders>
              <w:top w:val="nil"/>
              <w:left w:val="nil"/>
              <w:bottom w:val="single" w:sz="4" w:space="0" w:color="auto"/>
              <w:right w:val="single" w:sz="4" w:space="0" w:color="auto"/>
            </w:tcBorders>
            <w:shd w:val="clear" w:color="auto" w:fill="auto"/>
            <w:noWrap/>
            <w:vAlign w:val="center"/>
            <w:hideMark/>
          </w:tcPr>
          <w:p w14:paraId="03349DF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25848 </w:t>
            </w:r>
          </w:p>
        </w:tc>
        <w:tc>
          <w:tcPr>
            <w:tcW w:w="547" w:type="pct"/>
            <w:tcBorders>
              <w:top w:val="nil"/>
              <w:left w:val="nil"/>
              <w:bottom w:val="single" w:sz="4" w:space="0" w:color="auto"/>
              <w:right w:val="single" w:sz="4" w:space="0" w:color="auto"/>
            </w:tcBorders>
            <w:shd w:val="clear" w:color="auto" w:fill="auto"/>
            <w:noWrap/>
            <w:vAlign w:val="center"/>
            <w:hideMark/>
          </w:tcPr>
          <w:p w14:paraId="149BC05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24487 </w:t>
            </w:r>
          </w:p>
        </w:tc>
        <w:tc>
          <w:tcPr>
            <w:tcW w:w="794" w:type="pct"/>
            <w:tcBorders>
              <w:top w:val="nil"/>
              <w:left w:val="nil"/>
              <w:bottom w:val="single" w:sz="4" w:space="0" w:color="auto"/>
              <w:right w:val="single" w:sz="4" w:space="0" w:color="auto"/>
            </w:tcBorders>
            <w:shd w:val="clear" w:color="auto" w:fill="auto"/>
            <w:noWrap/>
            <w:vAlign w:val="center"/>
            <w:hideMark/>
          </w:tcPr>
          <w:p w14:paraId="362E1C9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21766 </w:t>
            </w:r>
          </w:p>
        </w:tc>
        <w:tc>
          <w:tcPr>
            <w:tcW w:w="804" w:type="pct"/>
            <w:vMerge/>
            <w:tcBorders>
              <w:top w:val="nil"/>
              <w:left w:val="single" w:sz="4" w:space="0" w:color="auto"/>
              <w:bottom w:val="single" w:sz="4" w:space="0" w:color="000000"/>
              <w:right w:val="single" w:sz="4" w:space="0" w:color="auto"/>
            </w:tcBorders>
            <w:vAlign w:val="center"/>
            <w:hideMark/>
          </w:tcPr>
          <w:p w14:paraId="220B1DE1" w14:textId="77777777" w:rsidR="00A6319B" w:rsidRPr="00B2206E" w:rsidRDefault="00A6319B" w:rsidP="00A6319B">
            <w:pPr>
              <w:widowControl/>
              <w:jc w:val="left"/>
              <w:rPr>
                <w:rFonts w:ascii="宋体" w:eastAsia="宋体" w:hAnsi="宋体" w:cs="宋体"/>
                <w:kern w:val="0"/>
                <w:sz w:val="22"/>
              </w:rPr>
            </w:pPr>
          </w:p>
        </w:tc>
      </w:tr>
    </w:tbl>
    <w:p w14:paraId="373FC3FE" w14:textId="77777777" w:rsidR="00A6319B" w:rsidRPr="00B2206E" w:rsidRDefault="00A6319B">
      <w:pPr>
        <w:rPr>
          <w:rFonts w:asciiTheme="majorEastAsia" w:eastAsiaTheme="majorEastAsia" w:hAnsiTheme="majorEastAsia"/>
          <w:kern w:val="0"/>
          <w:sz w:val="28"/>
          <w:szCs w:val="28"/>
        </w:rPr>
      </w:pPr>
    </w:p>
    <w:p w14:paraId="69692A13" w14:textId="77777777" w:rsidR="00085469" w:rsidRPr="00B2206E" w:rsidRDefault="007701EA">
      <w:pPr>
        <w:rPr>
          <w:rFonts w:asciiTheme="majorEastAsia" w:eastAsiaTheme="majorEastAsia" w:hAnsiTheme="majorEastAsia"/>
          <w:kern w:val="0"/>
          <w:sz w:val="28"/>
          <w:szCs w:val="28"/>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附表9</w:t>
      </w:r>
    </w:p>
    <w:tbl>
      <w:tblPr>
        <w:tblW w:w="5000" w:type="pct"/>
        <w:tblLook w:val="04A0" w:firstRow="1" w:lastRow="0" w:firstColumn="1" w:lastColumn="0" w:noHBand="0" w:noVBand="1"/>
      </w:tblPr>
      <w:tblGrid>
        <w:gridCol w:w="959"/>
        <w:gridCol w:w="1562"/>
        <w:gridCol w:w="1984"/>
        <w:gridCol w:w="1134"/>
        <w:gridCol w:w="1275"/>
        <w:gridCol w:w="1646"/>
        <w:gridCol w:w="1808"/>
      </w:tblGrid>
      <w:tr w:rsidR="00EC1FF8" w:rsidRPr="00B2206E" w14:paraId="25847537" w14:textId="77777777" w:rsidTr="00A6319B">
        <w:trPr>
          <w:trHeight w:val="397"/>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5EDE56" w14:textId="77777777" w:rsidR="00A6319B" w:rsidRPr="00B2206E" w:rsidRDefault="00A6319B" w:rsidP="00A6319B">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亢村镇人口预测一览表</w:t>
            </w:r>
          </w:p>
        </w:tc>
      </w:tr>
      <w:tr w:rsidR="00EC1FF8" w:rsidRPr="00B2206E" w14:paraId="3E2EAD95" w14:textId="77777777" w:rsidTr="00A6319B">
        <w:trPr>
          <w:trHeight w:val="397"/>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918F1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75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2AD2C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95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E4CDF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1956" w:type="pct"/>
            <w:gridSpan w:val="3"/>
            <w:tcBorders>
              <w:top w:val="single" w:sz="4" w:space="0" w:color="auto"/>
              <w:left w:val="nil"/>
              <w:bottom w:val="single" w:sz="4" w:space="0" w:color="auto"/>
              <w:right w:val="single" w:sz="4" w:space="0" w:color="auto"/>
            </w:tcBorders>
            <w:shd w:val="clear" w:color="auto" w:fill="auto"/>
            <w:noWrap/>
            <w:vAlign w:val="center"/>
            <w:hideMark/>
          </w:tcPr>
          <w:p w14:paraId="31BE8D5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41322C" w14:textId="77777777" w:rsidR="00A6319B" w:rsidRPr="00B2206E" w:rsidRDefault="00A6319B" w:rsidP="00A6319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备注</w:t>
            </w:r>
          </w:p>
        </w:tc>
      </w:tr>
      <w:tr w:rsidR="00EC1FF8" w:rsidRPr="00B2206E" w14:paraId="1276F41A" w14:textId="77777777" w:rsidTr="00A6319B">
        <w:trPr>
          <w:trHeight w:val="397"/>
        </w:trPr>
        <w:tc>
          <w:tcPr>
            <w:tcW w:w="462" w:type="pct"/>
            <w:vMerge/>
            <w:tcBorders>
              <w:top w:val="nil"/>
              <w:left w:val="single" w:sz="4" w:space="0" w:color="auto"/>
              <w:bottom w:val="single" w:sz="4" w:space="0" w:color="auto"/>
              <w:right w:val="single" w:sz="4" w:space="0" w:color="auto"/>
            </w:tcBorders>
            <w:vAlign w:val="center"/>
            <w:hideMark/>
          </w:tcPr>
          <w:p w14:paraId="1FC600AD" w14:textId="77777777" w:rsidR="00A6319B" w:rsidRPr="00B2206E" w:rsidRDefault="00A6319B" w:rsidP="00A6319B">
            <w:pPr>
              <w:widowControl/>
              <w:jc w:val="left"/>
              <w:rPr>
                <w:rFonts w:ascii="宋体" w:eastAsia="宋体" w:hAnsi="宋体" w:cs="宋体"/>
                <w:kern w:val="0"/>
                <w:sz w:val="22"/>
              </w:rPr>
            </w:pPr>
          </w:p>
        </w:tc>
        <w:tc>
          <w:tcPr>
            <w:tcW w:w="753" w:type="pct"/>
            <w:vMerge/>
            <w:tcBorders>
              <w:top w:val="nil"/>
              <w:left w:val="single" w:sz="4" w:space="0" w:color="auto"/>
              <w:bottom w:val="single" w:sz="4" w:space="0" w:color="auto"/>
              <w:right w:val="single" w:sz="4" w:space="0" w:color="auto"/>
            </w:tcBorders>
            <w:vAlign w:val="center"/>
            <w:hideMark/>
          </w:tcPr>
          <w:p w14:paraId="0A14B4A2" w14:textId="77777777" w:rsidR="00A6319B" w:rsidRPr="00B2206E" w:rsidRDefault="00A6319B" w:rsidP="00A6319B">
            <w:pPr>
              <w:widowControl/>
              <w:jc w:val="left"/>
              <w:rPr>
                <w:rFonts w:ascii="宋体" w:eastAsia="宋体" w:hAnsi="宋体" w:cs="宋体"/>
                <w:kern w:val="0"/>
                <w:sz w:val="22"/>
              </w:rPr>
            </w:pPr>
          </w:p>
        </w:tc>
        <w:tc>
          <w:tcPr>
            <w:tcW w:w="957" w:type="pct"/>
            <w:vMerge/>
            <w:tcBorders>
              <w:top w:val="nil"/>
              <w:left w:val="single" w:sz="4" w:space="0" w:color="auto"/>
              <w:bottom w:val="single" w:sz="4" w:space="0" w:color="auto"/>
              <w:right w:val="single" w:sz="4" w:space="0" w:color="auto"/>
            </w:tcBorders>
            <w:vAlign w:val="center"/>
            <w:hideMark/>
          </w:tcPr>
          <w:p w14:paraId="57625EC7" w14:textId="77777777" w:rsidR="00A6319B" w:rsidRPr="00B2206E" w:rsidRDefault="00A6319B" w:rsidP="00A6319B">
            <w:pPr>
              <w:widowControl/>
              <w:jc w:val="left"/>
              <w:rPr>
                <w:rFonts w:ascii="宋体" w:eastAsia="宋体" w:hAnsi="宋体" w:cs="宋体"/>
                <w:kern w:val="0"/>
                <w:sz w:val="22"/>
              </w:rPr>
            </w:pPr>
          </w:p>
        </w:tc>
        <w:tc>
          <w:tcPr>
            <w:tcW w:w="547" w:type="pct"/>
            <w:tcBorders>
              <w:top w:val="nil"/>
              <w:left w:val="nil"/>
              <w:bottom w:val="single" w:sz="4" w:space="0" w:color="auto"/>
              <w:right w:val="single" w:sz="4" w:space="0" w:color="auto"/>
            </w:tcBorders>
            <w:shd w:val="clear" w:color="auto" w:fill="auto"/>
            <w:noWrap/>
            <w:vAlign w:val="center"/>
            <w:hideMark/>
          </w:tcPr>
          <w:p w14:paraId="73DACD6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5" w:type="pct"/>
            <w:tcBorders>
              <w:top w:val="nil"/>
              <w:left w:val="nil"/>
              <w:bottom w:val="single" w:sz="4" w:space="0" w:color="auto"/>
              <w:right w:val="single" w:sz="4" w:space="0" w:color="auto"/>
            </w:tcBorders>
            <w:shd w:val="clear" w:color="auto" w:fill="auto"/>
            <w:noWrap/>
            <w:vAlign w:val="center"/>
            <w:hideMark/>
          </w:tcPr>
          <w:p w14:paraId="2C071C2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27D0948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73" w:type="pct"/>
            <w:vMerge/>
            <w:tcBorders>
              <w:top w:val="nil"/>
              <w:left w:val="single" w:sz="4" w:space="0" w:color="auto"/>
              <w:bottom w:val="single" w:sz="4" w:space="0" w:color="auto"/>
              <w:right w:val="single" w:sz="4" w:space="0" w:color="auto"/>
            </w:tcBorders>
            <w:vAlign w:val="center"/>
            <w:hideMark/>
          </w:tcPr>
          <w:p w14:paraId="07DF095D"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0CD27587"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87F4F9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753" w:type="pct"/>
            <w:tcBorders>
              <w:top w:val="nil"/>
              <w:left w:val="nil"/>
              <w:bottom w:val="single" w:sz="4" w:space="0" w:color="auto"/>
              <w:right w:val="single" w:sz="4" w:space="0" w:color="auto"/>
            </w:tcBorders>
            <w:shd w:val="clear" w:color="auto" w:fill="auto"/>
            <w:noWrap/>
            <w:vAlign w:val="center"/>
            <w:hideMark/>
          </w:tcPr>
          <w:p w14:paraId="471CBB3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亢王庄</w:t>
            </w:r>
          </w:p>
        </w:tc>
        <w:tc>
          <w:tcPr>
            <w:tcW w:w="957" w:type="pct"/>
            <w:tcBorders>
              <w:top w:val="nil"/>
              <w:left w:val="nil"/>
              <w:bottom w:val="single" w:sz="4" w:space="0" w:color="auto"/>
              <w:right w:val="single" w:sz="4" w:space="0" w:color="auto"/>
            </w:tcBorders>
            <w:shd w:val="clear" w:color="auto" w:fill="auto"/>
            <w:noWrap/>
            <w:vAlign w:val="center"/>
            <w:hideMark/>
          </w:tcPr>
          <w:p w14:paraId="34469D0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1220 </w:t>
            </w:r>
          </w:p>
        </w:tc>
        <w:tc>
          <w:tcPr>
            <w:tcW w:w="547" w:type="pct"/>
            <w:tcBorders>
              <w:top w:val="nil"/>
              <w:left w:val="nil"/>
              <w:bottom w:val="single" w:sz="4" w:space="0" w:color="auto"/>
              <w:right w:val="single" w:sz="4" w:space="0" w:color="auto"/>
            </w:tcBorders>
            <w:shd w:val="clear" w:color="auto" w:fill="auto"/>
            <w:noWrap/>
            <w:vAlign w:val="center"/>
            <w:hideMark/>
          </w:tcPr>
          <w:p w14:paraId="1402AE9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1159 </w:t>
            </w:r>
          </w:p>
        </w:tc>
        <w:tc>
          <w:tcPr>
            <w:tcW w:w="615" w:type="pct"/>
            <w:tcBorders>
              <w:top w:val="nil"/>
              <w:left w:val="nil"/>
              <w:bottom w:val="single" w:sz="4" w:space="0" w:color="auto"/>
              <w:right w:val="single" w:sz="4" w:space="0" w:color="auto"/>
            </w:tcBorders>
            <w:shd w:val="clear" w:color="auto" w:fill="auto"/>
            <w:noWrap/>
            <w:vAlign w:val="center"/>
            <w:hideMark/>
          </w:tcPr>
          <w:p w14:paraId="45EFE42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1098 </w:t>
            </w:r>
          </w:p>
        </w:tc>
        <w:tc>
          <w:tcPr>
            <w:tcW w:w="794" w:type="pct"/>
            <w:tcBorders>
              <w:top w:val="nil"/>
              <w:left w:val="nil"/>
              <w:bottom w:val="single" w:sz="4" w:space="0" w:color="auto"/>
              <w:right w:val="single" w:sz="4" w:space="0" w:color="auto"/>
            </w:tcBorders>
            <w:shd w:val="clear" w:color="auto" w:fill="auto"/>
            <w:noWrap/>
            <w:vAlign w:val="center"/>
            <w:hideMark/>
          </w:tcPr>
          <w:p w14:paraId="1F100F6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976 </w:t>
            </w:r>
          </w:p>
        </w:tc>
        <w:tc>
          <w:tcPr>
            <w:tcW w:w="873" w:type="pct"/>
            <w:vMerge w:val="restart"/>
            <w:tcBorders>
              <w:top w:val="nil"/>
              <w:left w:val="single" w:sz="4" w:space="0" w:color="auto"/>
              <w:bottom w:val="single" w:sz="4" w:space="0" w:color="000000"/>
              <w:right w:val="single" w:sz="4" w:space="0" w:color="auto"/>
            </w:tcBorders>
            <w:shd w:val="clear" w:color="auto" w:fill="auto"/>
            <w:vAlign w:val="center"/>
            <w:hideMark/>
          </w:tcPr>
          <w:p w14:paraId="462B791F" w14:textId="77777777" w:rsidR="00A6319B" w:rsidRPr="00B2206E" w:rsidRDefault="00A6319B" w:rsidP="00A6319B">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亢西、亢北、亢南纳入镇区。</w:t>
            </w:r>
          </w:p>
        </w:tc>
      </w:tr>
      <w:tr w:rsidR="00EC1FF8" w:rsidRPr="00B2206E" w14:paraId="12DF1F06"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0F378A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753" w:type="pct"/>
            <w:tcBorders>
              <w:top w:val="nil"/>
              <w:left w:val="nil"/>
              <w:bottom w:val="single" w:sz="4" w:space="0" w:color="auto"/>
              <w:right w:val="single" w:sz="4" w:space="0" w:color="auto"/>
            </w:tcBorders>
            <w:shd w:val="clear" w:color="auto" w:fill="auto"/>
            <w:noWrap/>
            <w:vAlign w:val="center"/>
            <w:hideMark/>
          </w:tcPr>
          <w:p w14:paraId="1768C33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小毛庄</w:t>
            </w:r>
          </w:p>
        </w:tc>
        <w:tc>
          <w:tcPr>
            <w:tcW w:w="957" w:type="pct"/>
            <w:tcBorders>
              <w:top w:val="nil"/>
              <w:left w:val="nil"/>
              <w:bottom w:val="single" w:sz="4" w:space="0" w:color="auto"/>
              <w:right w:val="single" w:sz="4" w:space="0" w:color="auto"/>
            </w:tcBorders>
            <w:shd w:val="clear" w:color="auto" w:fill="auto"/>
            <w:noWrap/>
            <w:vAlign w:val="center"/>
            <w:hideMark/>
          </w:tcPr>
          <w:p w14:paraId="2915C3F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684 </w:t>
            </w:r>
          </w:p>
        </w:tc>
        <w:tc>
          <w:tcPr>
            <w:tcW w:w="547" w:type="pct"/>
            <w:tcBorders>
              <w:top w:val="nil"/>
              <w:left w:val="nil"/>
              <w:bottom w:val="single" w:sz="4" w:space="0" w:color="auto"/>
              <w:right w:val="single" w:sz="4" w:space="0" w:color="auto"/>
            </w:tcBorders>
            <w:shd w:val="clear" w:color="auto" w:fill="auto"/>
            <w:noWrap/>
            <w:vAlign w:val="center"/>
            <w:hideMark/>
          </w:tcPr>
          <w:p w14:paraId="430B957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650 </w:t>
            </w:r>
          </w:p>
        </w:tc>
        <w:tc>
          <w:tcPr>
            <w:tcW w:w="615" w:type="pct"/>
            <w:tcBorders>
              <w:top w:val="nil"/>
              <w:left w:val="nil"/>
              <w:bottom w:val="single" w:sz="4" w:space="0" w:color="auto"/>
              <w:right w:val="single" w:sz="4" w:space="0" w:color="auto"/>
            </w:tcBorders>
            <w:shd w:val="clear" w:color="auto" w:fill="auto"/>
            <w:noWrap/>
            <w:vAlign w:val="center"/>
            <w:hideMark/>
          </w:tcPr>
          <w:p w14:paraId="2E70BC7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616 </w:t>
            </w:r>
          </w:p>
        </w:tc>
        <w:tc>
          <w:tcPr>
            <w:tcW w:w="794" w:type="pct"/>
            <w:tcBorders>
              <w:top w:val="nil"/>
              <w:left w:val="nil"/>
              <w:bottom w:val="single" w:sz="4" w:space="0" w:color="auto"/>
              <w:right w:val="single" w:sz="4" w:space="0" w:color="auto"/>
            </w:tcBorders>
            <w:shd w:val="clear" w:color="auto" w:fill="auto"/>
            <w:noWrap/>
            <w:vAlign w:val="center"/>
            <w:hideMark/>
          </w:tcPr>
          <w:p w14:paraId="35FA3FF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547 </w:t>
            </w:r>
          </w:p>
        </w:tc>
        <w:tc>
          <w:tcPr>
            <w:tcW w:w="873" w:type="pct"/>
            <w:vMerge/>
            <w:tcBorders>
              <w:top w:val="nil"/>
              <w:left w:val="single" w:sz="4" w:space="0" w:color="auto"/>
              <w:bottom w:val="single" w:sz="4" w:space="0" w:color="000000"/>
              <w:right w:val="single" w:sz="4" w:space="0" w:color="auto"/>
            </w:tcBorders>
            <w:vAlign w:val="center"/>
            <w:hideMark/>
          </w:tcPr>
          <w:p w14:paraId="5C751623"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1BF49E3"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4B5E8A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753" w:type="pct"/>
            <w:tcBorders>
              <w:top w:val="nil"/>
              <w:left w:val="nil"/>
              <w:bottom w:val="single" w:sz="4" w:space="0" w:color="auto"/>
              <w:right w:val="single" w:sz="4" w:space="0" w:color="auto"/>
            </w:tcBorders>
            <w:shd w:val="clear" w:color="auto" w:fill="auto"/>
            <w:noWrap/>
            <w:vAlign w:val="center"/>
            <w:hideMark/>
          </w:tcPr>
          <w:p w14:paraId="21AAD60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西刘</w:t>
            </w:r>
          </w:p>
        </w:tc>
        <w:tc>
          <w:tcPr>
            <w:tcW w:w="957" w:type="pct"/>
            <w:tcBorders>
              <w:top w:val="nil"/>
              <w:left w:val="nil"/>
              <w:bottom w:val="single" w:sz="4" w:space="0" w:color="auto"/>
              <w:right w:val="single" w:sz="4" w:space="0" w:color="auto"/>
            </w:tcBorders>
            <w:shd w:val="clear" w:color="auto" w:fill="auto"/>
            <w:noWrap/>
            <w:vAlign w:val="center"/>
            <w:hideMark/>
          </w:tcPr>
          <w:p w14:paraId="31E1034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3077 </w:t>
            </w:r>
          </w:p>
        </w:tc>
        <w:tc>
          <w:tcPr>
            <w:tcW w:w="547" w:type="pct"/>
            <w:tcBorders>
              <w:top w:val="nil"/>
              <w:left w:val="nil"/>
              <w:bottom w:val="single" w:sz="4" w:space="0" w:color="auto"/>
              <w:right w:val="single" w:sz="4" w:space="0" w:color="auto"/>
            </w:tcBorders>
            <w:shd w:val="clear" w:color="auto" w:fill="auto"/>
            <w:noWrap/>
            <w:vAlign w:val="center"/>
            <w:hideMark/>
          </w:tcPr>
          <w:p w14:paraId="2047EB5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2923 </w:t>
            </w:r>
          </w:p>
        </w:tc>
        <w:tc>
          <w:tcPr>
            <w:tcW w:w="615" w:type="pct"/>
            <w:tcBorders>
              <w:top w:val="nil"/>
              <w:left w:val="nil"/>
              <w:bottom w:val="single" w:sz="4" w:space="0" w:color="auto"/>
              <w:right w:val="single" w:sz="4" w:space="0" w:color="auto"/>
            </w:tcBorders>
            <w:shd w:val="clear" w:color="auto" w:fill="auto"/>
            <w:noWrap/>
            <w:vAlign w:val="center"/>
            <w:hideMark/>
          </w:tcPr>
          <w:p w14:paraId="021BA6E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2769 </w:t>
            </w:r>
          </w:p>
        </w:tc>
        <w:tc>
          <w:tcPr>
            <w:tcW w:w="794" w:type="pct"/>
            <w:tcBorders>
              <w:top w:val="nil"/>
              <w:left w:val="nil"/>
              <w:bottom w:val="single" w:sz="4" w:space="0" w:color="auto"/>
              <w:right w:val="single" w:sz="4" w:space="0" w:color="auto"/>
            </w:tcBorders>
            <w:shd w:val="clear" w:color="auto" w:fill="auto"/>
            <w:noWrap/>
            <w:vAlign w:val="center"/>
            <w:hideMark/>
          </w:tcPr>
          <w:p w14:paraId="79DE6D9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2462 </w:t>
            </w:r>
          </w:p>
        </w:tc>
        <w:tc>
          <w:tcPr>
            <w:tcW w:w="873" w:type="pct"/>
            <w:vMerge/>
            <w:tcBorders>
              <w:top w:val="nil"/>
              <w:left w:val="single" w:sz="4" w:space="0" w:color="auto"/>
              <w:bottom w:val="single" w:sz="4" w:space="0" w:color="000000"/>
              <w:right w:val="single" w:sz="4" w:space="0" w:color="auto"/>
            </w:tcBorders>
            <w:vAlign w:val="center"/>
            <w:hideMark/>
          </w:tcPr>
          <w:p w14:paraId="651E2D5E"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40C9BCE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282620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753" w:type="pct"/>
            <w:tcBorders>
              <w:top w:val="nil"/>
              <w:left w:val="nil"/>
              <w:bottom w:val="single" w:sz="4" w:space="0" w:color="auto"/>
              <w:right w:val="single" w:sz="4" w:space="0" w:color="auto"/>
            </w:tcBorders>
            <w:shd w:val="clear" w:color="auto" w:fill="auto"/>
            <w:noWrap/>
            <w:vAlign w:val="center"/>
            <w:hideMark/>
          </w:tcPr>
          <w:p w14:paraId="4EF79B3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东刘</w:t>
            </w:r>
          </w:p>
        </w:tc>
        <w:tc>
          <w:tcPr>
            <w:tcW w:w="957" w:type="pct"/>
            <w:tcBorders>
              <w:top w:val="nil"/>
              <w:left w:val="nil"/>
              <w:bottom w:val="single" w:sz="4" w:space="0" w:color="auto"/>
              <w:right w:val="single" w:sz="4" w:space="0" w:color="auto"/>
            </w:tcBorders>
            <w:shd w:val="clear" w:color="auto" w:fill="auto"/>
            <w:noWrap/>
            <w:vAlign w:val="center"/>
            <w:hideMark/>
          </w:tcPr>
          <w:p w14:paraId="0C0A12F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1972 </w:t>
            </w:r>
          </w:p>
        </w:tc>
        <w:tc>
          <w:tcPr>
            <w:tcW w:w="547" w:type="pct"/>
            <w:tcBorders>
              <w:top w:val="nil"/>
              <w:left w:val="nil"/>
              <w:bottom w:val="single" w:sz="4" w:space="0" w:color="auto"/>
              <w:right w:val="single" w:sz="4" w:space="0" w:color="auto"/>
            </w:tcBorders>
            <w:shd w:val="clear" w:color="auto" w:fill="auto"/>
            <w:noWrap/>
            <w:vAlign w:val="center"/>
            <w:hideMark/>
          </w:tcPr>
          <w:p w14:paraId="7986C8A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1873 </w:t>
            </w:r>
          </w:p>
        </w:tc>
        <w:tc>
          <w:tcPr>
            <w:tcW w:w="615" w:type="pct"/>
            <w:tcBorders>
              <w:top w:val="nil"/>
              <w:left w:val="nil"/>
              <w:bottom w:val="single" w:sz="4" w:space="0" w:color="auto"/>
              <w:right w:val="single" w:sz="4" w:space="0" w:color="auto"/>
            </w:tcBorders>
            <w:shd w:val="clear" w:color="auto" w:fill="auto"/>
            <w:noWrap/>
            <w:vAlign w:val="center"/>
            <w:hideMark/>
          </w:tcPr>
          <w:p w14:paraId="42CD761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1775 </w:t>
            </w:r>
          </w:p>
        </w:tc>
        <w:tc>
          <w:tcPr>
            <w:tcW w:w="794" w:type="pct"/>
            <w:tcBorders>
              <w:top w:val="nil"/>
              <w:left w:val="nil"/>
              <w:bottom w:val="single" w:sz="4" w:space="0" w:color="auto"/>
              <w:right w:val="single" w:sz="4" w:space="0" w:color="auto"/>
            </w:tcBorders>
            <w:shd w:val="clear" w:color="auto" w:fill="auto"/>
            <w:noWrap/>
            <w:vAlign w:val="center"/>
            <w:hideMark/>
          </w:tcPr>
          <w:p w14:paraId="5F38BAF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1578 </w:t>
            </w:r>
          </w:p>
        </w:tc>
        <w:tc>
          <w:tcPr>
            <w:tcW w:w="873" w:type="pct"/>
            <w:vMerge/>
            <w:tcBorders>
              <w:top w:val="nil"/>
              <w:left w:val="single" w:sz="4" w:space="0" w:color="auto"/>
              <w:bottom w:val="single" w:sz="4" w:space="0" w:color="000000"/>
              <w:right w:val="single" w:sz="4" w:space="0" w:color="auto"/>
            </w:tcBorders>
            <w:vAlign w:val="center"/>
            <w:hideMark/>
          </w:tcPr>
          <w:p w14:paraId="1E6917FB"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DEDC73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660665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753" w:type="pct"/>
            <w:tcBorders>
              <w:top w:val="nil"/>
              <w:left w:val="nil"/>
              <w:bottom w:val="single" w:sz="4" w:space="0" w:color="auto"/>
              <w:right w:val="single" w:sz="4" w:space="0" w:color="auto"/>
            </w:tcBorders>
            <w:shd w:val="clear" w:color="auto" w:fill="auto"/>
            <w:noWrap/>
            <w:vAlign w:val="center"/>
            <w:hideMark/>
          </w:tcPr>
          <w:p w14:paraId="0B423C6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国寺</w:t>
            </w:r>
          </w:p>
        </w:tc>
        <w:tc>
          <w:tcPr>
            <w:tcW w:w="957" w:type="pct"/>
            <w:tcBorders>
              <w:top w:val="nil"/>
              <w:left w:val="nil"/>
              <w:bottom w:val="single" w:sz="4" w:space="0" w:color="auto"/>
              <w:right w:val="single" w:sz="4" w:space="0" w:color="auto"/>
            </w:tcBorders>
            <w:shd w:val="clear" w:color="auto" w:fill="auto"/>
            <w:noWrap/>
            <w:vAlign w:val="center"/>
            <w:hideMark/>
          </w:tcPr>
          <w:p w14:paraId="0714AC8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681 </w:t>
            </w:r>
          </w:p>
        </w:tc>
        <w:tc>
          <w:tcPr>
            <w:tcW w:w="547" w:type="pct"/>
            <w:tcBorders>
              <w:top w:val="nil"/>
              <w:left w:val="nil"/>
              <w:bottom w:val="single" w:sz="4" w:space="0" w:color="auto"/>
              <w:right w:val="single" w:sz="4" w:space="0" w:color="auto"/>
            </w:tcBorders>
            <w:shd w:val="clear" w:color="auto" w:fill="auto"/>
            <w:noWrap/>
            <w:vAlign w:val="center"/>
            <w:hideMark/>
          </w:tcPr>
          <w:p w14:paraId="3F2BF18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647 </w:t>
            </w:r>
          </w:p>
        </w:tc>
        <w:tc>
          <w:tcPr>
            <w:tcW w:w="615" w:type="pct"/>
            <w:tcBorders>
              <w:top w:val="nil"/>
              <w:left w:val="nil"/>
              <w:bottom w:val="single" w:sz="4" w:space="0" w:color="auto"/>
              <w:right w:val="single" w:sz="4" w:space="0" w:color="auto"/>
            </w:tcBorders>
            <w:shd w:val="clear" w:color="auto" w:fill="auto"/>
            <w:noWrap/>
            <w:vAlign w:val="center"/>
            <w:hideMark/>
          </w:tcPr>
          <w:p w14:paraId="13DE18F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613 </w:t>
            </w:r>
          </w:p>
        </w:tc>
        <w:tc>
          <w:tcPr>
            <w:tcW w:w="794" w:type="pct"/>
            <w:tcBorders>
              <w:top w:val="nil"/>
              <w:left w:val="nil"/>
              <w:bottom w:val="single" w:sz="4" w:space="0" w:color="auto"/>
              <w:right w:val="single" w:sz="4" w:space="0" w:color="auto"/>
            </w:tcBorders>
            <w:shd w:val="clear" w:color="auto" w:fill="auto"/>
            <w:noWrap/>
            <w:vAlign w:val="center"/>
            <w:hideMark/>
          </w:tcPr>
          <w:p w14:paraId="4A6FBF4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545 </w:t>
            </w:r>
          </w:p>
        </w:tc>
        <w:tc>
          <w:tcPr>
            <w:tcW w:w="873" w:type="pct"/>
            <w:vMerge/>
            <w:tcBorders>
              <w:top w:val="nil"/>
              <w:left w:val="single" w:sz="4" w:space="0" w:color="auto"/>
              <w:bottom w:val="single" w:sz="4" w:space="0" w:color="000000"/>
              <w:right w:val="single" w:sz="4" w:space="0" w:color="auto"/>
            </w:tcBorders>
            <w:vAlign w:val="center"/>
            <w:hideMark/>
          </w:tcPr>
          <w:p w14:paraId="3C09C59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DD3DC27"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600338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753" w:type="pct"/>
            <w:tcBorders>
              <w:top w:val="nil"/>
              <w:left w:val="nil"/>
              <w:bottom w:val="single" w:sz="4" w:space="0" w:color="auto"/>
              <w:right w:val="single" w:sz="4" w:space="0" w:color="auto"/>
            </w:tcBorders>
            <w:shd w:val="clear" w:color="auto" w:fill="auto"/>
            <w:noWrap/>
            <w:vAlign w:val="center"/>
            <w:hideMark/>
          </w:tcPr>
          <w:p w14:paraId="50C6159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郭堤</w:t>
            </w:r>
          </w:p>
        </w:tc>
        <w:tc>
          <w:tcPr>
            <w:tcW w:w="957" w:type="pct"/>
            <w:tcBorders>
              <w:top w:val="nil"/>
              <w:left w:val="nil"/>
              <w:bottom w:val="single" w:sz="4" w:space="0" w:color="auto"/>
              <w:right w:val="single" w:sz="4" w:space="0" w:color="auto"/>
            </w:tcBorders>
            <w:shd w:val="clear" w:color="auto" w:fill="auto"/>
            <w:noWrap/>
            <w:vAlign w:val="center"/>
            <w:hideMark/>
          </w:tcPr>
          <w:p w14:paraId="5A362CB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1429 </w:t>
            </w:r>
          </w:p>
        </w:tc>
        <w:tc>
          <w:tcPr>
            <w:tcW w:w="547" w:type="pct"/>
            <w:tcBorders>
              <w:top w:val="nil"/>
              <w:left w:val="nil"/>
              <w:bottom w:val="single" w:sz="4" w:space="0" w:color="auto"/>
              <w:right w:val="single" w:sz="4" w:space="0" w:color="auto"/>
            </w:tcBorders>
            <w:shd w:val="clear" w:color="auto" w:fill="auto"/>
            <w:noWrap/>
            <w:vAlign w:val="center"/>
            <w:hideMark/>
          </w:tcPr>
          <w:p w14:paraId="6B5F89C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1358 </w:t>
            </w:r>
          </w:p>
        </w:tc>
        <w:tc>
          <w:tcPr>
            <w:tcW w:w="615" w:type="pct"/>
            <w:tcBorders>
              <w:top w:val="nil"/>
              <w:left w:val="nil"/>
              <w:bottom w:val="single" w:sz="4" w:space="0" w:color="auto"/>
              <w:right w:val="single" w:sz="4" w:space="0" w:color="auto"/>
            </w:tcBorders>
            <w:shd w:val="clear" w:color="auto" w:fill="auto"/>
            <w:noWrap/>
            <w:vAlign w:val="center"/>
            <w:hideMark/>
          </w:tcPr>
          <w:p w14:paraId="4B34A04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1286 </w:t>
            </w:r>
          </w:p>
        </w:tc>
        <w:tc>
          <w:tcPr>
            <w:tcW w:w="794" w:type="pct"/>
            <w:tcBorders>
              <w:top w:val="nil"/>
              <w:left w:val="nil"/>
              <w:bottom w:val="single" w:sz="4" w:space="0" w:color="auto"/>
              <w:right w:val="single" w:sz="4" w:space="0" w:color="auto"/>
            </w:tcBorders>
            <w:shd w:val="clear" w:color="auto" w:fill="auto"/>
            <w:noWrap/>
            <w:vAlign w:val="center"/>
            <w:hideMark/>
          </w:tcPr>
          <w:p w14:paraId="3CF6BF7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 </w:t>
            </w:r>
          </w:p>
        </w:tc>
        <w:tc>
          <w:tcPr>
            <w:tcW w:w="873" w:type="pct"/>
            <w:vMerge/>
            <w:tcBorders>
              <w:top w:val="nil"/>
              <w:left w:val="single" w:sz="4" w:space="0" w:color="auto"/>
              <w:bottom w:val="single" w:sz="4" w:space="0" w:color="000000"/>
              <w:right w:val="single" w:sz="4" w:space="0" w:color="auto"/>
            </w:tcBorders>
            <w:vAlign w:val="center"/>
            <w:hideMark/>
          </w:tcPr>
          <w:p w14:paraId="611BAD4A"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34068C0A"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3B1B01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753" w:type="pct"/>
            <w:tcBorders>
              <w:top w:val="nil"/>
              <w:left w:val="nil"/>
              <w:bottom w:val="single" w:sz="4" w:space="0" w:color="auto"/>
              <w:right w:val="single" w:sz="4" w:space="0" w:color="auto"/>
            </w:tcBorders>
            <w:shd w:val="clear" w:color="auto" w:fill="auto"/>
            <w:noWrap/>
            <w:vAlign w:val="center"/>
            <w:hideMark/>
          </w:tcPr>
          <w:p w14:paraId="12BC453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山头王</w:t>
            </w:r>
          </w:p>
        </w:tc>
        <w:tc>
          <w:tcPr>
            <w:tcW w:w="957" w:type="pct"/>
            <w:tcBorders>
              <w:top w:val="nil"/>
              <w:left w:val="nil"/>
              <w:bottom w:val="single" w:sz="4" w:space="0" w:color="auto"/>
              <w:right w:val="single" w:sz="4" w:space="0" w:color="auto"/>
            </w:tcBorders>
            <w:shd w:val="clear" w:color="auto" w:fill="auto"/>
            <w:noWrap/>
            <w:vAlign w:val="center"/>
            <w:hideMark/>
          </w:tcPr>
          <w:p w14:paraId="5BB8C61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882 </w:t>
            </w:r>
          </w:p>
        </w:tc>
        <w:tc>
          <w:tcPr>
            <w:tcW w:w="547" w:type="pct"/>
            <w:tcBorders>
              <w:top w:val="nil"/>
              <w:left w:val="nil"/>
              <w:bottom w:val="single" w:sz="4" w:space="0" w:color="auto"/>
              <w:right w:val="single" w:sz="4" w:space="0" w:color="auto"/>
            </w:tcBorders>
            <w:shd w:val="clear" w:color="auto" w:fill="auto"/>
            <w:noWrap/>
            <w:vAlign w:val="center"/>
            <w:hideMark/>
          </w:tcPr>
          <w:p w14:paraId="5A94628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838 </w:t>
            </w:r>
          </w:p>
        </w:tc>
        <w:tc>
          <w:tcPr>
            <w:tcW w:w="615" w:type="pct"/>
            <w:tcBorders>
              <w:top w:val="nil"/>
              <w:left w:val="nil"/>
              <w:bottom w:val="single" w:sz="4" w:space="0" w:color="auto"/>
              <w:right w:val="single" w:sz="4" w:space="0" w:color="auto"/>
            </w:tcBorders>
            <w:shd w:val="clear" w:color="auto" w:fill="auto"/>
            <w:noWrap/>
            <w:vAlign w:val="center"/>
            <w:hideMark/>
          </w:tcPr>
          <w:p w14:paraId="0993DC4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794 </w:t>
            </w:r>
          </w:p>
        </w:tc>
        <w:tc>
          <w:tcPr>
            <w:tcW w:w="794" w:type="pct"/>
            <w:tcBorders>
              <w:top w:val="nil"/>
              <w:left w:val="nil"/>
              <w:bottom w:val="single" w:sz="4" w:space="0" w:color="auto"/>
              <w:right w:val="single" w:sz="4" w:space="0" w:color="auto"/>
            </w:tcBorders>
            <w:shd w:val="clear" w:color="auto" w:fill="auto"/>
            <w:noWrap/>
            <w:vAlign w:val="center"/>
            <w:hideMark/>
          </w:tcPr>
          <w:p w14:paraId="0875B15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 </w:t>
            </w:r>
          </w:p>
        </w:tc>
        <w:tc>
          <w:tcPr>
            <w:tcW w:w="873" w:type="pct"/>
            <w:vMerge/>
            <w:tcBorders>
              <w:top w:val="nil"/>
              <w:left w:val="single" w:sz="4" w:space="0" w:color="auto"/>
              <w:bottom w:val="single" w:sz="4" w:space="0" w:color="000000"/>
              <w:right w:val="single" w:sz="4" w:space="0" w:color="auto"/>
            </w:tcBorders>
            <w:vAlign w:val="center"/>
            <w:hideMark/>
          </w:tcPr>
          <w:p w14:paraId="261FFBAB"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46EDA5D7"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A3728F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753" w:type="pct"/>
            <w:tcBorders>
              <w:top w:val="nil"/>
              <w:left w:val="nil"/>
              <w:bottom w:val="single" w:sz="4" w:space="0" w:color="auto"/>
              <w:right w:val="single" w:sz="4" w:space="0" w:color="auto"/>
            </w:tcBorders>
            <w:shd w:val="clear" w:color="auto" w:fill="auto"/>
            <w:noWrap/>
            <w:vAlign w:val="center"/>
            <w:hideMark/>
          </w:tcPr>
          <w:p w14:paraId="312B2A3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李道堤</w:t>
            </w:r>
          </w:p>
        </w:tc>
        <w:tc>
          <w:tcPr>
            <w:tcW w:w="957" w:type="pct"/>
            <w:tcBorders>
              <w:top w:val="nil"/>
              <w:left w:val="nil"/>
              <w:bottom w:val="single" w:sz="4" w:space="0" w:color="auto"/>
              <w:right w:val="single" w:sz="4" w:space="0" w:color="auto"/>
            </w:tcBorders>
            <w:shd w:val="clear" w:color="auto" w:fill="auto"/>
            <w:noWrap/>
            <w:vAlign w:val="center"/>
            <w:hideMark/>
          </w:tcPr>
          <w:p w14:paraId="5FFFCA3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1543 </w:t>
            </w:r>
          </w:p>
        </w:tc>
        <w:tc>
          <w:tcPr>
            <w:tcW w:w="547" w:type="pct"/>
            <w:tcBorders>
              <w:top w:val="nil"/>
              <w:left w:val="nil"/>
              <w:bottom w:val="single" w:sz="4" w:space="0" w:color="auto"/>
              <w:right w:val="single" w:sz="4" w:space="0" w:color="auto"/>
            </w:tcBorders>
            <w:shd w:val="clear" w:color="auto" w:fill="auto"/>
            <w:noWrap/>
            <w:vAlign w:val="center"/>
            <w:hideMark/>
          </w:tcPr>
          <w:p w14:paraId="72FD5CF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1466 </w:t>
            </w:r>
          </w:p>
        </w:tc>
        <w:tc>
          <w:tcPr>
            <w:tcW w:w="615" w:type="pct"/>
            <w:tcBorders>
              <w:top w:val="nil"/>
              <w:left w:val="nil"/>
              <w:bottom w:val="single" w:sz="4" w:space="0" w:color="auto"/>
              <w:right w:val="single" w:sz="4" w:space="0" w:color="auto"/>
            </w:tcBorders>
            <w:shd w:val="clear" w:color="auto" w:fill="auto"/>
            <w:noWrap/>
            <w:vAlign w:val="center"/>
            <w:hideMark/>
          </w:tcPr>
          <w:p w14:paraId="7CE490B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1389 </w:t>
            </w:r>
          </w:p>
        </w:tc>
        <w:tc>
          <w:tcPr>
            <w:tcW w:w="794" w:type="pct"/>
            <w:tcBorders>
              <w:top w:val="nil"/>
              <w:left w:val="nil"/>
              <w:bottom w:val="single" w:sz="4" w:space="0" w:color="auto"/>
              <w:right w:val="single" w:sz="4" w:space="0" w:color="auto"/>
            </w:tcBorders>
            <w:shd w:val="clear" w:color="auto" w:fill="auto"/>
            <w:noWrap/>
            <w:vAlign w:val="center"/>
            <w:hideMark/>
          </w:tcPr>
          <w:p w14:paraId="6791FCE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1234 </w:t>
            </w:r>
          </w:p>
        </w:tc>
        <w:tc>
          <w:tcPr>
            <w:tcW w:w="873" w:type="pct"/>
            <w:vMerge/>
            <w:tcBorders>
              <w:top w:val="nil"/>
              <w:left w:val="single" w:sz="4" w:space="0" w:color="auto"/>
              <w:bottom w:val="single" w:sz="4" w:space="0" w:color="000000"/>
              <w:right w:val="single" w:sz="4" w:space="0" w:color="auto"/>
            </w:tcBorders>
            <w:vAlign w:val="center"/>
            <w:hideMark/>
          </w:tcPr>
          <w:p w14:paraId="66A0EE9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000FBBFD"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6000F8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753" w:type="pct"/>
            <w:tcBorders>
              <w:top w:val="nil"/>
              <w:left w:val="nil"/>
              <w:bottom w:val="single" w:sz="4" w:space="0" w:color="auto"/>
              <w:right w:val="single" w:sz="4" w:space="0" w:color="auto"/>
            </w:tcBorders>
            <w:shd w:val="clear" w:color="auto" w:fill="auto"/>
            <w:noWrap/>
            <w:vAlign w:val="center"/>
            <w:hideMark/>
          </w:tcPr>
          <w:p w14:paraId="6B60B9D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牛屯</w:t>
            </w:r>
          </w:p>
        </w:tc>
        <w:tc>
          <w:tcPr>
            <w:tcW w:w="957" w:type="pct"/>
            <w:tcBorders>
              <w:top w:val="nil"/>
              <w:left w:val="nil"/>
              <w:bottom w:val="single" w:sz="4" w:space="0" w:color="auto"/>
              <w:right w:val="single" w:sz="4" w:space="0" w:color="auto"/>
            </w:tcBorders>
            <w:shd w:val="clear" w:color="auto" w:fill="auto"/>
            <w:noWrap/>
            <w:vAlign w:val="center"/>
            <w:hideMark/>
          </w:tcPr>
          <w:p w14:paraId="78C704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617 </w:t>
            </w:r>
          </w:p>
        </w:tc>
        <w:tc>
          <w:tcPr>
            <w:tcW w:w="547" w:type="pct"/>
            <w:tcBorders>
              <w:top w:val="nil"/>
              <w:left w:val="nil"/>
              <w:bottom w:val="single" w:sz="4" w:space="0" w:color="auto"/>
              <w:right w:val="single" w:sz="4" w:space="0" w:color="auto"/>
            </w:tcBorders>
            <w:shd w:val="clear" w:color="auto" w:fill="auto"/>
            <w:noWrap/>
            <w:vAlign w:val="center"/>
            <w:hideMark/>
          </w:tcPr>
          <w:p w14:paraId="0604FC7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586 </w:t>
            </w:r>
          </w:p>
        </w:tc>
        <w:tc>
          <w:tcPr>
            <w:tcW w:w="615" w:type="pct"/>
            <w:tcBorders>
              <w:top w:val="nil"/>
              <w:left w:val="nil"/>
              <w:bottom w:val="single" w:sz="4" w:space="0" w:color="auto"/>
              <w:right w:val="single" w:sz="4" w:space="0" w:color="auto"/>
            </w:tcBorders>
            <w:shd w:val="clear" w:color="auto" w:fill="auto"/>
            <w:noWrap/>
            <w:vAlign w:val="center"/>
            <w:hideMark/>
          </w:tcPr>
          <w:p w14:paraId="08564A3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555 </w:t>
            </w:r>
          </w:p>
        </w:tc>
        <w:tc>
          <w:tcPr>
            <w:tcW w:w="794" w:type="pct"/>
            <w:tcBorders>
              <w:top w:val="nil"/>
              <w:left w:val="nil"/>
              <w:bottom w:val="single" w:sz="4" w:space="0" w:color="auto"/>
              <w:right w:val="single" w:sz="4" w:space="0" w:color="auto"/>
            </w:tcBorders>
            <w:shd w:val="clear" w:color="auto" w:fill="auto"/>
            <w:noWrap/>
            <w:vAlign w:val="center"/>
            <w:hideMark/>
          </w:tcPr>
          <w:p w14:paraId="7169991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494 </w:t>
            </w:r>
          </w:p>
        </w:tc>
        <w:tc>
          <w:tcPr>
            <w:tcW w:w="873" w:type="pct"/>
            <w:vMerge/>
            <w:tcBorders>
              <w:top w:val="nil"/>
              <w:left w:val="single" w:sz="4" w:space="0" w:color="auto"/>
              <w:bottom w:val="single" w:sz="4" w:space="0" w:color="000000"/>
              <w:right w:val="single" w:sz="4" w:space="0" w:color="auto"/>
            </w:tcBorders>
            <w:vAlign w:val="center"/>
            <w:hideMark/>
          </w:tcPr>
          <w:p w14:paraId="7B22C5EB"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28EDA64A"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6AB96D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753" w:type="pct"/>
            <w:tcBorders>
              <w:top w:val="nil"/>
              <w:left w:val="nil"/>
              <w:bottom w:val="single" w:sz="4" w:space="0" w:color="auto"/>
              <w:right w:val="single" w:sz="4" w:space="0" w:color="auto"/>
            </w:tcBorders>
            <w:shd w:val="clear" w:color="auto" w:fill="auto"/>
            <w:noWrap/>
            <w:vAlign w:val="center"/>
            <w:hideMark/>
          </w:tcPr>
          <w:p w14:paraId="2FC7F18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丰乐屯</w:t>
            </w:r>
          </w:p>
        </w:tc>
        <w:tc>
          <w:tcPr>
            <w:tcW w:w="957" w:type="pct"/>
            <w:tcBorders>
              <w:top w:val="nil"/>
              <w:left w:val="nil"/>
              <w:bottom w:val="single" w:sz="4" w:space="0" w:color="auto"/>
              <w:right w:val="single" w:sz="4" w:space="0" w:color="auto"/>
            </w:tcBorders>
            <w:shd w:val="clear" w:color="auto" w:fill="auto"/>
            <w:noWrap/>
            <w:vAlign w:val="center"/>
            <w:hideMark/>
          </w:tcPr>
          <w:p w14:paraId="2489D41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2805 </w:t>
            </w:r>
          </w:p>
        </w:tc>
        <w:tc>
          <w:tcPr>
            <w:tcW w:w="547" w:type="pct"/>
            <w:tcBorders>
              <w:top w:val="nil"/>
              <w:left w:val="nil"/>
              <w:bottom w:val="single" w:sz="4" w:space="0" w:color="auto"/>
              <w:right w:val="single" w:sz="4" w:space="0" w:color="auto"/>
            </w:tcBorders>
            <w:shd w:val="clear" w:color="auto" w:fill="auto"/>
            <w:noWrap/>
            <w:vAlign w:val="center"/>
            <w:hideMark/>
          </w:tcPr>
          <w:p w14:paraId="569A162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2665 </w:t>
            </w:r>
          </w:p>
        </w:tc>
        <w:tc>
          <w:tcPr>
            <w:tcW w:w="615" w:type="pct"/>
            <w:tcBorders>
              <w:top w:val="nil"/>
              <w:left w:val="nil"/>
              <w:bottom w:val="single" w:sz="4" w:space="0" w:color="auto"/>
              <w:right w:val="single" w:sz="4" w:space="0" w:color="auto"/>
            </w:tcBorders>
            <w:shd w:val="clear" w:color="auto" w:fill="auto"/>
            <w:noWrap/>
            <w:vAlign w:val="center"/>
            <w:hideMark/>
          </w:tcPr>
          <w:p w14:paraId="704FA41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2525 </w:t>
            </w:r>
          </w:p>
        </w:tc>
        <w:tc>
          <w:tcPr>
            <w:tcW w:w="794" w:type="pct"/>
            <w:tcBorders>
              <w:top w:val="nil"/>
              <w:left w:val="nil"/>
              <w:bottom w:val="single" w:sz="4" w:space="0" w:color="auto"/>
              <w:right w:val="single" w:sz="4" w:space="0" w:color="auto"/>
            </w:tcBorders>
            <w:shd w:val="clear" w:color="auto" w:fill="auto"/>
            <w:noWrap/>
            <w:vAlign w:val="center"/>
            <w:hideMark/>
          </w:tcPr>
          <w:p w14:paraId="3A55DCD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2244 </w:t>
            </w:r>
          </w:p>
        </w:tc>
        <w:tc>
          <w:tcPr>
            <w:tcW w:w="873" w:type="pct"/>
            <w:vMerge/>
            <w:tcBorders>
              <w:top w:val="nil"/>
              <w:left w:val="single" w:sz="4" w:space="0" w:color="auto"/>
              <w:bottom w:val="single" w:sz="4" w:space="0" w:color="000000"/>
              <w:right w:val="single" w:sz="4" w:space="0" w:color="auto"/>
            </w:tcBorders>
            <w:vAlign w:val="center"/>
            <w:hideMark/>
          </w:tcPr>
          <w:p w14:paraId="0B070F96"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537239C"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011329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753" w:type="pct"/>
            <w:tcBorders>
              <w:top w:val="nil"/>
              <w:left w:val="nil"/>
              <w:bottom w:val="single" w:sz="4" w:space="0" w:color="auto"/>
              <w:right w:val="single" w:sz="4" w:space="0" w:color="auto"/>
            </w:tcBorders>
            <w:shd w:val="clear" w:color="auto" w:fill="auto"/>
            <w:noWrap/>
            <w:vAlign w:val="center"/>
            <w:hideMark/>
          </w:tcPr>
          <w:p w14:paraId="6ECE65D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王朋庄</w:t>
            </w:r>
          </w:p>
        </w:tc>
        <w:tc>
          <w:tcPr>
            <w:tcW w:w="957" w:type="pct"/>
            <w:tcBorders>
              <w:top w:val="nil"/>
              <w:left w:val="nil"/>
              <w:bottom w:val="single" w:sz="4" w:space="0" w:color="auto"/>
              <w:right w:val="single" w:sz="4" w:space="0" w:color="auto"/>
            </w:tcBorders>
            <w:shd w:val="clear" w:color="auto" w:fill="auto"/>
            <w:noWrap/>
            <w:vAlign w:val="center"/>
            <w:hideMark/>
          </w:tcPr>
          <w:p w14:paraId="7F255ED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921 </w:t>
            </w:r>
          </w:p>
        </w:tc>
        <w:tc>
          <w:tcPr>
            <w:tcW w:w="547" w:type="pct"/>
            <w:tcBorders>
              <w:top w:val="nil"/>
              <w:left w:val="nil"/>
              <w:bottom w:val="single" w:sz="4" w:space="0" w:color="auto"/>
              <w:right w:val="single" w:sz="4" w:space="0" w:color="auto"/>
            </w:tcBorders>
            <w:shd w:val="clear" w:color="auto" w:fill="auto"/>
            <w:noWrap/>
            <w:vAlign w:val="center"/>
            <w:hideMark/>
          </w:tcPr>
          <w:p w14:paraId="57B43C7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875 </w:t>
            </w:r>
          </w:p>
        </w:tc>
        <w:tc>
          <w:tcPr>
            <w:tcW w:w="615" w:type="pct"/>
            <w:tcBorders>
              <w:top w:val="nil"/>
              <w:left w:val="nil"/>
              <w:bottom w:val="single" w:sz="4" w:space="0" w:color="auto"/>
              <w:right w:val="single" w:sz="4" w:space="0" w:color="auto"/>
            </w:tcBorders>
            <w:shd w:val="clear" w:color="auto" w:fill="auto"/>
            <w:noWrap/>
            <w:vAlign w:val="center"/>
            <w:hideMark/>
          </w:tcPr>
          <w:p w14:paraId="387F88E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829 </w:t>
            </w:r>
          </w:p>
        </w:tc>
        <w:tc>
          <w:tcPr>
            <w:tcW w:w="794" w:type="pct"/>
            <w:tcBorders>
              <w:top w:val="nil"/>
              <w:left w:val="nil"/>
              <w:bottom w:val="single" w:sz="4" w:space="0" w:color="auto"/>
              <w:right w:val="single" w:sz="4" w:space="0" w:color="auto"/>
            </w:tcBorders>
            <w:shd w:val="clear" w:color="auto" w:fill="auto"/>
            <w:noWrap/>
            <w:vAlign w:val="center"/>
            <w:hideMark/>
          </w:tcPr>
          <w:p w14:paraId="0FB3D53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737 </w:t>
            </w:r>
          </w:p>
        </w:tc>
        <w:tc>
          <w:tcPr>
            <w:tcW w:w="873" w:type="pct"/>
            <w:vMerge/>
            <w:tcBorders>
              <w:top w:val="nil"/>
              <w:left w:val="single" w:sz="4" w:space="0" w:color="auto"/>
              <w:bottom w:val="single" w:sz="4" w:space="0" w:color="000000"/>
              <w:right w:val="single" w:sz="4" w:space="0" w:color="auto"/>
            </w:tcBorders>
            <w:vAlign w:val="center"/>
            <w:hideMark/>
          </w:tcPr>
          <w:p w14:paraId="01069963"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0593D9C3"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F5DFDC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753" w:type="pct"/>
            <w:tcBorders>
              <w:top w:val="nil"/>
              <w:left w:val="nil"/>
              <w:bottom w:val="single" w:sz="4" w:space="0" w:color="auto"/>
              <w:right w:val="single" w:sz="4" w:space="0" w:color="auto"/>
            </w:tcBorders>
            <w:shd w:val="clear" w:color="auto" w:fill="auto"/>
            <w:noWrap/>
            <w:vAlign w:val="center"/>
            <w:hideMark/>
          </w:tcPr>
          <w:p w14:paraId="33DE76A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王官营</w:t>
            </w:r>
          </w:p>
        </w:tc>
        <w:tc>
          <w:tcPr>
            <w:tcW w:w="957" w:type="pct"/>
            <w:tcBorders>
              <w:top w:val="nil"/>
              <w:left w:val="nil"/>
              <w:bottom w:val="single" w:sz="4" w:space="0" w:color="auto"/>
              <w:right w:val="single" w:sz="4" w:space="0" w:color="auto"/>
            </w:tcBorders>
            <w:shd w:val="clear" w:color="auto" w:fill="auto"/>
            <w:noWrap/>
            <w:vAlign w:val="center"/>
            <w:hideMark/>
          </w:tcPr>
          <w:p w14:paraId="787B45C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4020 </w:t>
            </w:r>
          </w:p>
        </w:tc>
        <w:tc>
          <w:tcPr>
            <w:tcW w:w="547" w:type="pct"/>
            <w:tcBorders>
              <w:top w:val="nil"/>
              <w:left w:val="nil"/>
              <w:bottom w:val="single" w:sz="4" w:space="0" w:color="auto"/>
              <w:right w:val="single" w:sz="4" w:space="0" w:color="auto"/>
            </w:tcBorders>
            <w:shd w:val="clear" w:color="auto" w:fill="auto"/>
            <w:noWrap/>
            <w:vAlign w:val="center"/>
            <w:hideMark/>
          </w:tcPr>
          <w:p w14:paraId="2C2FC97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3819 </w:t>
            </w:r>
          </w:p>
        </w:tc>
        <w:tc>
          <w:tcPr>
            <w:tcW w:w="615" w:type="pct"/>
            <w:tcBorders>
              <w:top w:val="nil"/>
              <w:left w:val="nil"/>
              <w:bottom w:val="single" w:sz="4" w:space="0" w:color="auto"/>
              <w:right w:val="single" w:sz="4" w:space="0" w:color="auto"/>
            </w:tcBorders>
            <w:shd w:val="clear" w:color="auto" w:fill="auto"/>
            <w:noWrap/>
            <w:vAlign w:val="center"/>
            <w:hideMark/>
          </w:tcPr>
          <w:p w14:paraId="4050B7A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3618 </w:t>
            </w:r>
          </w:p>
        </w:tc>
        <w:tc>
          <w:tcPr>
            <w:tcW w:w="794" w:type="pct"/>
            <w:tcBorders>
              <w:top w:val="nil"/>
              <w:left w:val="nil"/>
              <w:bottom w:val="single" w:sz="4" w:space="0" w:color="auto"/>
              <w:right w:val="single" w:sz="4" w:space="0" w:color="auto"/>
            </w:tcBorders>
            <w:shd w:val="clear" w:color="auto" w:fill="auto"/>
            <w:noWrap/>
            <w:vAlign w:val="center"/>
            <w:hideMark/>
          </w:tcPr>
          <w:p w14:paraId="73A2E20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3216 </w:t>
            </w:r>
          </w:p>
        </w:tc>
        <w:tc>
          <w:tcPr>
            <w:tcW w:w="873" w:type="pct"/>
            <w:vMerge/>
            <w:tcBorders>
              <w:top w:val="nil"/>
              <w:left w:val="single" w:sz="4" w:space="0" w:color="auto"/>
              <w:bottom w:val="single" w:sz="4" w:space="0" w:color="000000"/>
              <w:right w:val="single" w:sz="4" w:space="0" w:color="auto"/>
            </w:tcBorders>
            <w:vAlign w:val="center"/>
            <w:hideMark/>
          </w:tcPr>
          <w:p w14:paraId="4AC513C2"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055C029"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415D0F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753" w:type="pct"/>
            <w:tcBorders>
              <w:top w:val="nil"/>
              <w:left w:val="nil"/>
              <w:bottom w:val="single" w:sz="4" w:space="0" w:color="auto"/>
              <w:right w:val="single" w:sz="4" w:space="0" w:color="auto"/>
            </w:tcBorders>
            <w:shd w:val="clear" w:color="auto" w:fill="auto"/>
            <w:noWrap/>
            <w:vAlign w:val="center"/>
            <w:hideMark/>
          </w:tcPr>
          <w:p w14:paraId="23FED71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王贵楼</w:t>
            </w:r>
          </w:p>
        </w:tc>
        <w:tc>
          <w:tcPr>
            <w:tcW w:w="957" w:type="pct"/>
            <w:tcBorders>
              <w:top w:val="nil"/>
              <w:left w:val="nil"/>
              <w:bottom w:val="single" w:sz="4" w:space="0" w:color="auto"/>
              <w:right w:val="single" w:sz="4" w:space="0" w:color="auto"/>
            </w:tcBorders>
            <w:shd w:val="clear" w:color="auto" w:fill="auto"/>
            <w:noWrap/>
            <w:vAlign w:val="center"/>
            <w:hideMark/>
          </w:tcPr>
          <w:p w14:paraId="028D95A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1750 </w:t>
            </w:r>
          </w:p>
        </w:tc>
        <w:tc>
          <w:tcPr>
            <w:tcW w:w="547" w:type="pct"/>
            <w:tcBorders>
              <w:top w:val="nil"/>
              <w:left w:val="nil"/>
              <w:bottom w:val="single" w:sz="4" w:space="0" w:color="auto"/>
              <w:right w:val="single" w:sz="4" w:space="0" w:color="auto"/>
            </w:tcBorders>
            <w:shd w:val="clear" w:color="auto" w:fill="auto"/>
            <w:noWrap/>
            <w:vAlign w:val="center"/>
            <w:hideMark/>
          </w:tcPr>
          <w:p w14:paraId="0CB1C49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1663 </w:t>
            </w:r>
          </w:p>
        </w:tc>
        <w:tc>
          <w:tcPr>
            <w:tcW w:w="615" w:type="pct"/>
            <w:tcBorders>
              <w:top w:val="nil"/>
              <w:left w:val="nil"/>
              <w:bottom w:val="single" w:sz="4" w:space="0" w:color="auto"/>
              <w:right w:val="single" w:sz="4" w:space="0" w:color="auto"/>
            </w:tcBorders>
            <w:shd w:val="clear" w:color="auto" w:fill="auto"/>
            <w:noWrap/>
            <w:vAlign w:val="center"/>
            <w:hideMark/>
          </w:tcPr>
          <w:p w14:paraId="1ACE8CF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1575 </w:t>
            </w:r>
          </w:p>
        </w:tc>
        <w:tc>
          <w:tcPr>
            <w:tcW w:w="794" w:type="pct"/>
            <w:tcBorders>
              <w:top w:val="nil"/>
              <w:left w:val="nil"/>
              <w:bottom w:val="single" w:sz="4" w:space="0" w:color="auto"/>
              <w:right w:val="single" w:sz="4" w:space="0" w:color="auto"/>
            </w:tcBorders>
            <w:shd w:val="clear" w:color="auto" w:fill="auto"/>
            <w:noWrap/>
            <w:vAlign w:val="center"/>
            <w:hideMark/>
          </w:tcPr>
          <w:p w14:paraId="01021F7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1400 </w:t>
            </w:r>
          </w:p>
        </w:tc>
        <w:tc>
          <w:tcPr>
            <w:tcW w:w="873" w:type="pct"/>
            <w:vMerge/>
            <w:tcBorders>
              <w:top w:val="nil"/>
              <w:left w:val="single" w:sz="4" w:space="0" w:color="auto"/>
              <w:bottom w:val="single" w:sz="4" w:space="0" w:color="000000"/>
              <w:right w:val="single" w:sz="4" w:space="0" w:color="auto"/>
            </w:tcBorders>
            <w:vAlign w:val="center"/>
            <w:hideMark/>
          </w:tcPr>
          <w:p w14:paraId="497CB5C2"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F7C0E36"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4B9C91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753" w:type="pct"/>
            <w:tcBorders>
              <w:top w:val="nil"/>
              <w:left w:val="nil"/>
              <w:bottom w:val="single" w:sz="4" w:space="0" w:color="auto"/>
              <w:right w:val="single" w:sz="4" w:space="0" w:color="auto"/>
            </w:tcBorders>
            <w:shd w:val="clear" w:color="auto" w:fill="auto"/>
            <w:noWrap/>
            <w:vAlign w:val="center"/>
            <w:hideMark/>
          </w:tcPr>
          <w:p w14:paraId="6663B21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吴厂</w:t>
            </w:r>
          </w:p>
        </w:tc>
        <w:tc>
          <w:tcPr>
            <w:tcW w:w="957" w:type="pct"/>
            <w:tcBorders>
              <w:top w:val="nil"/>
              <w:left w:val="nil"/>
              <w:bottom w:val="single" w:sz="4" w:space="0" w:color="auto"/>
              <w:right w:val="single" w:sz="4" w:space="0" w:color="auto"/>
            </w:tcBorders>
            <w:shd w:val="clear" w:color="auto" w:fill="auto"/>
            <w:noWrap/>
            <w:vAlign w:val="center"/>
            <w:hideMark/>
          </w:tcPr>
          <w:p w14:paraId="19B52F6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1455 </w:t>
            </w:r>
          </w:p>
        </w:tc>
        <w:tc>
          <w:tcPr>
            <w:tcW w:w="547" w:type="pct"/>
            <w:tcBorders>
              <w:top w:val="nil"/>
              <w:left w:val="nil"/>
              <w:bottom w:val="single" w:sz="4" w:space="0" w:color="auto"/>
              <w:right w:val="single" w:sz="4" w:space="0" w:color="auto"/>
            </w:tcBorders>
            <w:shd w:val="clear" w:color="auto" w:fill="auto"/>
            <w:noWrap/>
            <w:vAlign w:val="center"/>
            <w:hideMark/>
          </w:tcPr>
          <w:p w14:paraId="56E8114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1382 </w:t>
            </w:r>
          </w:p>
        </w:tc>
        <w:tc>
          <w:tcPr>
            <w:tcW w:w="615" w:type="pct"/>
            <w:tcBorders>
              <w:top w:val="nil"/>
              <w:left w:val="nil"/>
              <w:bottom w:val="single" w:sz="4" w:space="0" w:color="auto"/>
              <w:right w:val="single" w:sz="4" w:space="0" w:color="auto"/>
            </w:tcBorders>
            <w:shd w:val="clear" w:color="auto" w:fill="auto"/>
            <w:noWrap/>
            <w:vAlign w:val="center"/>
            <w:hideMark/>
          </w:tcPr>
          <w:p w14:paraId="1FEAC31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1310 </w:t>
            </w:r>
          </w:p>
        </w:tc>
        <w:tc>
          <w:tcPr>
            <w:tcW w:w="794" w:type="pct"/>
            <w:tcBorders>
              <w:top w:val="nil"/>
              <w:left w:val="nil"/>
              <w:bottom w:val="single" w:sz="4" w:space="0" w:color="auto"/>
              <w:right w:val="single" w:sz="4" w:space="0" w:color="auto"/>
            </w:tcBorders>
            <w:shd w:val="clear" w:color="auto" w:fill="auto"/>
            <w:noWrap/>
            <w:vAlign w:val="center"/>
            <w:hideMark/>
          </w:tcPr>
          <w:p w14:paraId="0C4BAA2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1164 </w:t>
            </w:r>
          </w:p>
        </w:tc>
        <w:tc>
          <w:tcPr>
            <w:tcW w:w="873" w:type="pct"/>
            <w:vMerge/>
            <w:tcBorders>
              <w:top w:val="nil"/>
              <w:left w:val="single" w:sz="4" w:space="0" w:color="auto"/>
              <w:bottom w:val="single" w:sz="4" w:space="0" w:color="000000"/>
              <w:right w:val="single" w:sz="4" w:space="0" w:color="auto"/>
            </w:tcBorders>
            <w:vAlign w:val="center"/>
            <w:hideMark/>
          </w:tcPr>
          <w:p w14:paraId="4DCAFDEB"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20DF1C90"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53A38C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753" w:type="pct"/>
            <w:tcBorders>
              <w:top w:val="nil"/>
              <w:left w:val="nil"/>
              <w:bottom w:val="single" w:sz="4" w:space="0" w:color="auto"/>
              <w:right w:val="single" w:sz="4" w:space="0" w:color="auto"/>
            </w:tcBorders>
            <w:shd w:val="clear" w:color="auto" w:fill="auto"/>
            <w:noWrap/>
            <w:vAlign w:val="center"/>
            <w:hideMark/>
          </w:tcPr>
          <w:p w14:paraId="35A0502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夹河</w:t>
            </w:r>
          </w:p>
        </w:tc>
        <w:tc>
          <w:tcPr>
            <w:tcW w:w="957" w:type="pct"/>
            <w:tcBorders>
              <w:top w:val="nil"/>
              <w:left w:val="nil"/>
              <w:bottom w:val="single" w:sz="4" w:space="0" w:color="auto"/>
              <w:right w:val="single" w:sz="4" w:space="0" w:color="auto"/>
            </w:tcBorders>
            <w:shd w:val="clear" w:color="auto" w:fill="auto"/>
            <w:noWrap/>
            <w:vAlign w:val="center"/>
            <w:hideMark/>
          </w:tcPr>
          <w:p w14:paraId="622FD4A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1087 </w:t>
            </w:r>
          </w:p>
        </w:tc>
        <w:tc>
          <w:tcPr>
            <w:tcW w:w="547" w:type="pct"/>
            <w:tcBorders>
              <w:top w:val="nil"/>
              <w:left w:val="nil"/>
              <w:bottom w:val="single" w:sz="4" w:space="0" w:color="auto"/>
              <w:right w:val="single" w:sz="4" w:space="0" w:color="auto"/>
            </w:tcBorders>
            <w:shd w:val="clear" w:color="auto" w:fill="auto"/>
            <w:noWrap/>
            <w:vAlign w:val="center"/>
            <w:hideMark/>
          </w:tcPr>
          <w:p w14:paraId="5FFE583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1033 </w:t>
            </w:r>
          </w:p>
        </w:tc>
        <w:tc>
          <w:tcPr>
            <w:tcW w:w="615" w:type="pct"/>
            <w:tcBorders>
              <w:top w:val="nil"/>
              <w:left w:val="nil"/>
              <w:bottom w:val="single" w:sz="4" w:space="0" w:color="auto"/>
              <w:right w:val="single" w:sz="4" w:space="0" w:color="auto"/>
            </w:tcBorders>
            <w:shd w:val="clear" w:color="auto" w:fill="auto"/>
            <w:noWrap/>
            <w:vAlign w:val="center"/>
            <w:hideMark/>
          </w:tcPr>
          <w:p w14:paraId="3B8A593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978 </w:t>
            </w:r>
          </w:p>
        </w:tc>
        <w:tc>
          <w:tcPr>
            <w:tcW w:w="794" w:type="pct"/>
            <w:tcBorders>
              <w:top w:val="nil"/>
              <w:left w:val="nil"/>
              <w:bottom w:val="single" w:sz="4" w:space="0" w:color="auto"/>
              <w:right w:val="single" w:sz="4" w:space="0" w:color="auto"/>
            </w:tcBorders>
            <w:shd w:val="clear" w:color="auto" w:fill="auto"/>
            <w:noWrap/>
            <w:vAlign w:val="center"/>
            <w:hideMark/>
          </w:tcPr>
          <w:p w14:paraId="458D982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870 </w:t>
            </w:r>
          </w:p>
        </w:tc>
        <w:tc>
          <w:tcPr>
            <w:tcW w:w="873" w:type="pct"/>
            <w:vMerge/>
            <w:tcBorders>
              <w:top w:val="nil"/>
              <w:left w:val="single" w:sz="4" w:space="0" w:color="auto"/>
              <w:bottom w:val="single" w:sz="4" w:space="0" w:color="000000"/>
              <w:right w:val="single" w:sz="4" w:space="0" w:color="auto"/>
            </w:tcBorders>
            <w:vAlign w:val="center"/>
            <w:hideMark/>
          </w:tcPr>
          <w:p w14:paraId="6411FB35"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5E8F388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A5780E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753" w:type="pct"/>
            <w:tcBorders>
              <w:top w:val="nil"/>
              <w:left w:val="nil"/>
              <w:bottom w:val="single" w:sz="4" w:space="0" w:color="auto"/>
              <w:right w:val="single" w:sz="4" w:space="0" w:color="auto"/>
            </w:tcBorders>
            <w:shd w:val="clear" w:color="auto" w:fill="auto"/>
            <w:noWrap/>
            <w:vAlign w:val="center"/>
            <w:hideMark/>
          </w:tcPr>
          <w:p w14:paraId="79F8E76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府庄</w:t>
            </w:r>
          </w:p>
        </w:tc>
        <w:tc>
          <w:tcPr>
            <w:tcW w:w="957" w:type="pct"/>
            <w:tcBorders>
              <w:top w:val="nil"/>
              <w:left w:val="nil"/>
              <w:bottom w:val="single" w:sz="4" w:space="0" w:color="auto"/>
              <w:right w:val="single" w:sz="4" w:space="0" w:color="auto"/>
            </w:tcBorders>
            <w:shd w:val="clear" w:color="auto" w:fill="auto"/>
            <w:noWrap/>
            <w:vAlign w:val="center"/>
            <w:hideMark/>
          </w:tcPr>
          <w:p w14:paraId="5CD2FB5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3200 </w:t>
            </w:r>
          </w:p>
        </w:tc>
        <w:tc>
          <w:tcPr>
            <w:tcW w:w="547" w:type="pct"/>
            <w:tcBorders>
              <w:top w:val="nil"/>
              <w:left w:val="nil"/>
              <w:bottom w:val="single" w:sz="4" w:space="0" w:color="auto"/>
              <w:right w:val="single" w:sz="4" w:space="0" w:color="auto"/>
            </w:tcBorders>
            <w:shd w:val="clear" w:color="auto" w:fill="auto"/>
            <w:noWrap/>
            <w:vAlign w:val="center"/>
            <w:hideMark/>
          </w:tcPr>
          <w:p w14:paraId="2501220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3040 </w:t>
            </w:r>
          </w:p>
        </w:tc>
        <w:tc>
          <w:tcPr>
            <w:tcW w:w="615" w:type="pct"/>
            <w:tcBorders>
              <w:top w:val="nil"/>
              <w:left w:val="nil"/>
              <w:bottom w:val="single" w:sz="4" w:space="0" w:color="auto"/>
              <w:right w:val="single" w:sz="4" w:space="0" w:color="auto"/>
            </w:tcBorders>
            <w:shd w:val="clear" w:color="auto" w:fill="auto"/>
            <w:noWrap/>
            <w:vAlign w:val="center"/>
            <w:hideMark/>
          </w:tcPr>
          <w:p w14:paraId="3783563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2880 </w:t>
            </w:r>
          </w:p>
        </w:tc>
        <w:tc>
          <w:tcPr>
            <w:tcW w:w="794" w:type="pct"/>
            <w:tcBorders>
              <w:top w:val="nil"/>
              <w:left w:val="nil"/>
              <w:bottom w:val="single" w:sz="4" w:space="0" w:color="auto"/>
              <w:right w:val="single" w:sz="4" w:space="0" w:color="auto"/>
            </w:tcBorders>
            <w:shd w:val="clear" w:color="auto" w:fill="auto"/>
            <w:noWrap/>
            <w:vAlign w:val="center"/>
            <w:hideMark/>
          </w:tcPr>
          <w:p w14:paraId="448E3BA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2560 </w:t>
            </w:r>
          </w:p>
        </w:tc>
        <w:tc>
          <w:tcPr>
            <w:tcW w:w="873" w:type="pct"/>
            <w:vMerge/>
            <w:tcBorders>
              <w:top w:val="nil"/>
              <w:left w:val="single" w:sz="4" w:space="0" w:color="auto"/>
              <w:bottom w:val="single" w:sz="4" w:space="0" w:color="000000"/>
              <w:right w:val="single" w:sz="4" w:space="0" w:color="auto"/>
            </w:tcBorders>
            <w:vAlign w:val="center"/>
            <w:hideMark/>
          </w:tcPr>
          <w:p w14:paraId="1F92D201"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6F3476D6"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7781D1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753" w:type="pct"/>
            <w:tcBorders>
              <w:top w:val="nil"/>
              <w:left w:val="nil"/>
              <w:bottom w:val="single" w:sz="4" w:space="0" w:color="auto"/>
              <w:right w:val="single" w:sz="4" w:space="0" w:color="auto"/>
            </w:tcBorders>
            <w:shd w:val="clear" w:color="auto" w:fill="auto"/>
            <w:noWrap/>
            <w:vAlign w:val="center"/>
            <w:hideMark/>
          </w:tcPr>
          <w:p w14:paraId="1600958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红荆嘴</w:t>
            </w:r>
          </w:p>
        </w:tc>
        <w:tc>
          <w:tcPr>
            <w:tcW w:w="957" w:type="pct"/>
            <w:tcBorders>
              <w:top w:val="nil"/>
              <w:left w:val="nil"/>
              <w:bottom w:val="single" w:sz="4" w:space="0" w:color="auto"/>
              <w:right w:val="single" w:sz="4" w:space="0" w:color="auto"/>
            </w:tcBorders>
            <w:shd w:val="clear" w:color="auto" w:fill="auto"/>
            <w:noWrap/>
            <w:vAlign w:val="center"/>
            <w:hideMark/>
          </w:tcPr>
          <w:p w14:paraId="2F745EC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1256 </w:t>
            </w:r>
          </w:p>
        </w:tc>
        <w:tc>
          <w:tcPr>
            <w:tcW w:w="547" w:type="pct"/>
            <w:tcBorders>
              <w:top w:val="nil"/>
              <w:left w:val="nil"/>
              <w:bottom w:val="single" w:sz="4" w:space="0" w:color="auto"/>
              <w:right w:val="single" w:sz="4" w:space="0" w:color="auto"/>
            </w:tcBorders>
            <w:shd w:val="clear" w:color="auto" w:fill="auto"/>
            <w:noWrap/>
            <w:vAlign w:val="center"/>
            <w:hideMark/>
          </w:tcPr>
          <w:p w14:paraId="1E64441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1193 </w:t>
            </w:r>
          </w:p>
        </w:tc>
        <w:tc>
          <w:tcPr>
            <w:tcW w:w="615" w:type="pct"/>
            <w:tcBorders>
              <w:top w:val="nil"/>
              <w:left w:val="nil"/>
              <w:bottom w:val="single" w:sz="4" w:space="0" w:color="auto"/>
              <w:right w:val="single" w:sz="4" w:space="0" w:color="auto"/>
            </w:tcBorders>
            <w:shd w:val="clear" w:color="auto" w:fill="auto"/>
            <w:noWrap/>
            <w:vAlign w:val="center"/>
            <w:hideMark/>
          </w:tcPr>
          <w:p w14:paraId="079429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1130 </w:t>
            </w:r>
          </w:p>
        </w:tc>
        <w:tc>
          <w:tcPr>
            <w:tcW w:w="794" w:type="pct"/>
            <w:tcBorders>
              <w:top w:val="nil"/>
              <w:left w:val="nil"/>
              <w:bottom w:val="single" w:sz="4" w:space="0" w:color="auto"/>
              <w:right w:val="single" w:sz="4" w:space="0" w:color="auto"/>
            </w:tcBorders>
            <w:shd w:val="clear" w:color="auto" w:fill="auto"/>
            <w:noWrap/>
            <w:vAlign w:val="center"/>
            <w:hideMark/>
          </w:tcPr>
          <w:p w14:paraId="59FE62D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1005 </w:t>
            </w:r>
          </w:p>
        </w:tc>
        <w:tc>
          <w:tcPr>
            <w:tcW w:w="873" w:type="pct"/>
            <w:vMerge/>
            <w:tcBorders>
              <w:top w:val="nil"/>
              <w:left w:val="single" w:sz="4" w:space="0" w:color="auto"/>
              <w:bottom w:val="single" w:sz="4" w:space="0" w:color="000000"/>
              <w:right w:val="single" w:sz="4" w:space="0" w:color="auto"/>
            </w:tcBorders>
            <w:vAlign w:val="center"/>
            <w:hideMark/>
          </w:tcPr>
          <w:p w14:paraId="0F23E5D3"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1CD45DA5"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ABFEFD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753" w:type="pct"/>
            <w:tcBorders>
              <w:top w:val="nil"/>
              <w:left w:val="nil"/>
              <w:bottom w:val="single" w:sz="4" w:space="0" w:color="auto"/>
              <w:right w:val="single" w:sz="4" w:space="0" w:color="auto"/>
            </w:tcBorders>
            <w:shd w:val="clear" w:color="auto" w:fill="auto"/>
            <w:noWrap/>
            <w:vAlign w:val="center"/>
            <w:hideMark/>
          </w:tcPr>
          <w:p w14:paraId="406208D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大毛庄</w:t>
            </w:r>
          </w:p>
        </w:tc>
        <w:tc>
          <w:tcPr>
            <w:tcW w:w="957" w:type="pct"/>
            <w:tcBorders>
              <w:top w:val="nil"/>
              <w:left w:val="nil"/>
              <w:bottom w:val="single" w:sz="4" w:space="0" w:color="auto"/>
              <w:right w:val="single" w:sz="4" w:space="0" w:color="auto"/>
            </w:tcBorders>
            <w:shd w:val="clear" w:color="auto" w:fill="auto"/>
            <w:noWrap/>
            <w:vAlign w:val="center"/>
            <w:hideMark/>
          </w:tcPr>
          <w:p w14:paraId="0BFAF1B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2202 </w:t>
            </w:r>
          </w:p>
        </w:tc>
        <w:tc>
          <w:tcPr>
            <w:tcW w:w="547" w:type="pct"/>
            <w:tcBorders>
              <w:top w:val="nil"/>
              <w:left w:val="nil"/>
              <w:bottom w:val="single" w:sz="4" w:space="0" w:color="auto"/>
              <w:right w:val="single" w:sz="4" w:space="0" w:color="auto"/>
            </w:tcBorders>
            <w:shd w:val="clear" w:color="auto" w:fill="auto"/>
            <w:noWrap/>
            <w:vAlign w:val="center"/>
            <w:hideMark/>
          </w:tcPr>
          <w:p w14:paraId="35187EE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2092 </w:t>
            </w:r>
          </w:p>
        </w:tc>
        <w:tc>
          <w:tcPr>
            <w:tcW w:w="615" w:type="pct"/>
            <w:tcBorders>
              <w:top w:val="nil"/>
              <w:left w:val="nil"/>
              <w:bottom w:val="single" w:sz="4" w:space="0" w:color="auto"/>
              <w:right w:val="single" w:sz="4" w:space="0" w:color="auto"/>
            </w:tcBorders>
            <w:shd w:val="clear" w:color="auto" w:fill="auto"/>
            <w:noWrap/>
            <w:vAlign w:val="center"/>
            <w:hideMark/>
          </w:tcPr>
          <w:p w14:paraId="07C95A4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1982 </w:t>
            </w:r>
          </w:p>
        </w:tc>
        <w:tc>
          <w:tcPr>
            <w:tcW w:w="794" w:type="pct"/>
            <w:tcBorders>
              <w:top w:val="nil"/>
              <w:left w:val="nil"/>
              <w:bottom w:val="single" w:sz="4" w:space="0" w:color="auto"/>
              <w:right w:val="single" w:sz="4" w:space="0" w:color="auto"/>
            </w:tcBorders>
            <w:shd w:val="clear" w:color="auto" w:fill="auto"/>
            <w:noWrap/>
            <w:vAlign w:val="center"/>
            <w:hideMark/>
          </w:tcPr>
          <w:p w14:paraId="529A3BE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1762 </w:t>
            </w:r>
          </w:p>
        </w:tc>
        <w:tc>
          <w:tcPr>
            <w:tcW w:w="873" w:type="pct"/>
            <w:vMerge/>
            <w:tcBorders>
              <w:top w:val="nil"/>
              <w:left w:val="single" w:sz="4" w:space="0" w:color="auto"/>
              <w:bottom w:val="single" w:sz="4" w:space="0" w:color="000000"/>
              <w:right w:val="single" w:sz="4" w:space="0" w:color="auto"/>
            </w:tcBorders>
            <w:vAlign w:val="center"/>
            <w:hideMark/>
          </w:tcPr>
          <w:p w14:paraId="01F7DC8A"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761825BA"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A194FA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753" w:type="pct"/>
            <w:tcBorders>
              <w:top w:val="nil"/>
              <w:left w:val="nil"/>
              <w:bottom w:val="single" w:sz="4" w:space="0" w:color="auto"/>
              <w:right w:val="single" w:sz="4" w:space="0" w:color="auto"/>
            </w:tcBorders>
            <w:shd w:val="clear" w:color="auto" w:fill="auto"/>
            <w:noWrap/>
            <w:vAlign w:val="center"/>
            <w:hideMark/>
          </w:tcPr>
          <w:p w14:paraId="581243F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贺庄</w:t>
            </w:r>
          </w:p>
        </w:tc>
        <w:tc>
          <w:tcPr>
            <w:tcW w:w="957" w:type="pct"/>
            <w:tcBorders>
              <w:top w:val="nil"/>
              <w:left w:val="nil"/>
              <w:bottom w:val="single" w:sz="4" w:space="0" w:color="auto"/>
              <w:right w:val="single" w:sz="4" w:space="0" w:color="auto"/>
            </w:tcBorders>
            <w:shd w:val="clear" w:color="auto" w:fill="auto"/>
            <w:noWrap/>
            <w:vAlign w:val="center"/>
            <w:hideMark/>
          </w:tcPr>
          <w:p w14:paraId="4FC6235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1203 </w:t>
            </w:r>
          </w:p>
        </w:tc>
        <w:tc>
          <w:tcPr>
            <w:tcW w:w="547" w:type="pct"/>
            <w:tcBorders>
              <w:top w:val="nil"/>
              <w:left w:val="nil"/>
              <w:bottom w:val="single" w:sz="4" w:space="0" w:color="auto"/>
              <w:right w:val="single" w:sz="4" w:space="0" w:color="auto"/>
            </w:tcBorders>
            <w:shd w:val="clear" w:color="auto" w:fill="auto"/>
            <w:noWrap/>
            <w:vAlign w:val="center"/>
            <w:hideMark/>
          </w:tcPr>
          <w:p w14:paraId="7F46747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1143 </w:t>
            </w:r>
          </w:p>
        </w:tc>
        <w:tc>
          <w:tcPr>
            <w:tcW w:w="615" w:type="pct"/>
            <w:tcBorders>
              <w:top w:val="nil"/>
              <w:left w:val="nil"/>
              <w:bottom w:val="single" w:sz="4" w:space="0" w:color="auto"/>
              <w:right w:val="single" w:sz="4" w:space="0" w:color="auto"/>
            </w:tcBorders>
            <w:shd w:val="clear" w:color="auto" w:fill="auto"/>
            <w:noWrap/>
            <w:vAlign w:val="center"/>
            <w:hideMark/>
          </w:tcPr>
          <w:p w14:paraId="4CEE7AA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1083 </w:t>
            </w:r>
          </w:p>
        </w:tc>
        <w:tc>
          <w:tcPr>
            <w:tcW w:w="794" w:type="pct"/>
            <w:tcBorders>
              <w:top w:val="nil"/>
              <w:left w:val="nil"/>
              <w:bottom w:val="single" w:sz="4" w:space="0" w:color="auto"/>
              <w:right w:val="single" w:sz="4" w:space="0" w:color="auto"/>
            </w:tcBorders>
            <w:shd w:val="clear" w:color="auto" w:fill="auto"/>
            <w:noWrap/>
            <w:vAlign w:val="center"/>
            <w:hideMark/>
          </w:tcPr>
          <w:p w14:paraId="73E443E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962 </w:t>
            </w:r>
          </w:p>
        </w:tc>
        <w:tc>
          <w:tcPr>
            <w:tcW w:w="873" w:type="pct"/>
            <w:vMerge/>
            <w:tcBorders>
              <w:top w:val="nil"/>
              <w:left w:val="single" w:sz="4" w:space="0" w:color="auto"/>
              <w:bottom w:val="single" w:sz="4" w:space="0" w:color="000000"/>
              <w:right w:val="single" w:sz="4" w:space="0" w:color="auto"/>
            </w:tcBorders>
            <w:vAlign w:val="center"/>
            <w:hideMark/>
          </w:tcPr>
          <w:p w14:paraId="170D58E6" w14:textId="77777777" w:rsidR="00A6319B" w:rsidRPr="00B2206E" w:rsidRDefault="00A6319B" w:rsidP="00A6319B">
            <w:pPr>
              <w:widowControl/>
              <w:jc w:val="left"/>
              <w:rPr>
                <w:rFonts w:ascii="宋体" w:eastAsia="宋体" w:hAnsi="宋体" w:cs="宋体"/>
                <w:kern w:val="0"/>
                <w:sz w:val="24"/>
                <w:szCs w:val="24"/>
              </w:rPr>
            </w:pPr>
          </w:p>
        </w:tc>
      </w:tr>
      <w:tr w:rsidR="00EC1FF8" w:rsidRPr="00B2206E" w14:paraId="19CC3D5C" w14:textId="77777777" w:rsidTr="00A6319B">
        <w:trPr>
          <w:trHeight w:val="397"/>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76C36E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753" w:type="pct"/>
            <w:tcBorders>
              <w:top w:val="nil"/>
              <w:left w:val="nil"/>
              <w:bottom w:val="single" w:sz="4" w:space="0" w:color="auto"/>
              <w:right w:val="single" w:sz="4" w:space="0" w:color="auto"/>
            </w:tcBorders>
            <w:shd w:val="clear" w:color="auto" w:fill="auto"/>
            <w:noWrap/>
            <w:vAlign w:val="center"/>
            <w:hideMark/>
          </w:tcPr>
          <w:p w14:paraId="2D83DA5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新城</w:t>
            </w:r>
          </w:p>
        </w:tc>
        <w:tc>
          <w:tcPr>
            <w:tcW w:w="957" w:type="pct"/>
            <w:tcBorders>
              <w:top w:val="nil"/>
              <w:left w:val="nil"/>
              <w:bottom w:val="single" w:sz="4" w:space="0" w:color="auto"/>
              <w:right w:val="single" w:sz="4" w:space="0" w:color="auto"/>
            </w:tcBorders>
            <w:shd w:val="clear" w:color="auto" w:fill="auto"/>
            <w:noWrap/>
            <w:vAlign w:val="center"/>
            <w:hideMark/>
          </w:tcPr>
          <w:p w14:paraId="365D31C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2387 </w:t>
            </w:r>
          </w:p>
        </w:tc>
        <w:tc>
          <w:tcPr>
            <w:tcW w:w="547" w:type="pct"/>
            <w:tcBorders>
              <w:top w:val="nil"/>
              <w:left w:val="nil"/>
              <w:bottom w:val="single" w:sz="4" w:space="0" w:color="auto"/>
              <w:right w:val="single" w:sz="4" w:space="0" w:color="auto"/>
            </w:tcBorders>
            <w:shd w:val="clear" w:color="auto" w:fill="auto"/>
            <w:noWrap/>
            <w:vAlign w:val="center"/>
            <w:hideMark/>
          </w:tcPr>
          <w:p w14:paraId="304C3D4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2268 </w:t>
            </w:r>
          </w:p>
        </w:tc>
        <w:tc>
          <w:tcPr>
            <w:tcW w:w="615" w:type="pct"/>
            <w:tcBorders>
              <w:top w:val="nil"/>
              <w:left w:val="nil"/>
              <w:bottom w:val="single" w:sz="4" w:space="0" w:color="auto"/>
              <w:right w:val="single" w:sz="4" w:space="0" w:color="auto"/>
            </w:tcBorders>
            <w:shd w:val="clear" w:color="auto" w:fill="auto"/>
            <w:noWrap/>
            <w:vAlign w:val="center"/>
            <w:hideMark/>
          </w:tcPr>
          <w:p w14:paraId="77D84C7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2148 </w:t>
            </w:r>
          </w:p>
        </w:tc>
        <w:tc>
          <w:tcPr>
            <w:tcW w:w="794" w:type="pct"/>
            <w:tcBorders>
              <w:top w:val="nil"/>
              <w:left w:val="nil"/>
              <w:bottom w:val="single" w:sz="4" w:space="0" w:color="auto"/>
              <w:right w:val="single" w:sz="4" w:space="0" w:color="auto"/>
            </w:tcBorders>
            <w:shd w:val="clear" w:color="auto" w:fill="auto"/>
            <w:noWrap/>
            <w:vAlign w:val="center"/>
            <w:hideMark/>
          </w:tcPr>
          <w:p w14:paraId="3FF9A85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1910 </w:t>
            </w:r>
          </w:p>
        </w:tc>
        <w:tc>
          <w:tcPr>
            <w:tcW w:w="873" w:type="pct"/>
            <w:vMerge/>
            <w:tcBorders>
              <w:top w:val="nil"/>
              <w:left w:val="single" w:sz="4" w:space="0" w:color="auto"/>
              <w:bottom w:val="single" w:sz="4" w:space="0" w:color="000000"/>
              <w:right w:val="single" w:sz="4" w:space="0" w:color="auto"/>
            </w:tcBorders>
            <w:vAlign w:val="center"/>
            <w:hideMark/>
          </w:tcPr>
          <w:p w14:paraId="67BB5C2E" w14:textId="77777777" w:rsidR="00A6319B" w:rsidRPr="00B2206E" w:rsidRDefault="00A6319B" w:rsidP="00A6319B">
            <w:pPr>
              <w:widowControl/>
              <w:jc w:val="left"/>
              <w:rPr>
                <w:rFonts w:ascii="宋体" w:eastAsia="宋体" w:hAnsi="宋体" w:cs="宋体"/>
                <w:kern w:val="0"/>
                <w:sz w:val="24"/>
                <w:szCs w:val="24"/>
              </w:rPr>
            </w:pPr>
          </w:p>
        </w:tc>
      </w:tr>
      <w:tr w:rsidR="00A6319B" w:rsidRPr="00B2206E" w14:paraId="6FFC09DF" w14:textId="77777777" w:rsidTr="00A6319B">
        <w:trPr>
          <w:trHeight w:val="397"/>
        </w:trPr>
        <w:tc>
          <w:tcPr>
            <w:tcW w:w="121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AB46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957" w:type="pct"/>
            <w:tcBorders>
              <w:top w:val="nil"/>
              <w:left w:val="nil"/>
              <w:bottom w:val="single" w:sz="4" w:space="0" w:color="auto"/>
              <w:right w:val="single" w:sz="4" w:space="0" w:color="auto"/>
            </w:tcBorders>
            <w:shd w:val="clear" w:color="auto" w:fill="auto"/>
            <w:noWrap/>
            <w:vAlign w:val="center"/>
            <w:hideMark/>
          </w:tcPr>
          <w:p w14:paraId="71C8E12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34391 </w:t>
            </w:r>
          </w:p>
        </w:tc>
        <w:tc>
          <w:tcPr>
            <w:tcW w:w="547" w:type="pct"/>
            <w:tcBorders>
              <w:top w:val="nil"/>
              <w:left w:val="nil"/>
              <w:bottom w:val="single" w:sz="4" w:space="0" w:color="auto"/>
              <w:right w:val="single" w:sz="4" w:space="0" w:color="auto"/>
            </w:tcBorders>
            <w:shd w:val="clear" w:color="auto" w:fill="auto"/>
            <w:noWrap/>
            <w:vAlign w:val="center"/>
            <w:hideMark/>
          </w:tcPr>
          <w:p w14:paraId="4271DB4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32671 </w:t>
            </w:r>
          </w:p>
        </w:tc>
        <w:tc>
          <w:tcPr>
            <w:tcW w:w="615" w:type="pct"/>
            <w:tcBorders>
              <w:top w:val="nil"/>
              <w:left w:val="nil"/>
              <w:bottom w:val="single" w:sz="4" w:space="0" w:color="auto"/>
              <w:right w:val="single" w:sz="4" w:space="0" w:color="auto"/>
            </w:tcBorders>
            <w:shd w:val="clear" w:color="auto" w:fill="auto"/>
            <w:noWrap/>
            <w:vAlign w:val="center"/>
            <w:hideMark/>
          </w:tcPr>
          <w:p w14:paraId="24F4F08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30952 </w:t>
            </w:r>
          </w:p>
        </w:tc>
        <w:tc>
          <w:tcPr>
            <w:tcW w:w="794" w:type="pct"/>
            <w:tcBorders>
              <w:top w:val="nil"/>
              <w:left w:val="nil"/>
              <w:bottom w:val="single" w:sz="4" w:space="0" w:color="auto"/>
              <w:right w:val="single" w:sz="4" w:space="0" w:color="auto"/>
            </w:tcBorders>
            <w:shd w:val="clear" w:color="auto" w:fill="auto"/>
            <w:noWrap/>
            <w:vAlign w:val="center"/>
            <w:hideMark/>
          </w:tcPr>
          <w:p w14:paraId="63BB5EE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27513 </w:t>
            </w:r>
          </w:p>
        </w:tc>
        <w:tc>
          <w:tcPr>
            <w:tcW w:w="873" w:type="pct"/>
            <w:vMerge/>
            <w:tcBorders>
              <w:top w:val="nil"/>
              <w:left w:val="single" w:sz="4" w:space="0" w:color="auto"/>
              <w:bottom w:val="single" w:sz="4" w:space="0" w:color="000000"/>
              <w:right w:val="single" w:sz="4" w:space="0" w:color="auto"/>
            </w:tcBorders>
            <w:vAlign w:val="center"/>
            <w:hideMark/>
          </w:tcPr>
          <w:p w14:paraId="263590AD" w14:textId="77777777" w:rsidR="00A6319B" w:rsidRPr="00B2206E" w:rsidRDefault="00A6319B" w:rsidP="00A6319B">
            <w:pPr>
              <w:widowControl/>
              <w:jc w:val="left"/>
              <w:rPr>
                <w:rFonts w:ascii="宋体" w:eastAsia="宋体" w:hAnsi="宋体" w:cs="宋体"/>
                <w:kern w:val="0"/>
                <w:sz w:val="24"/>
                <w:szCs w:val="24"/>
              </w:rPr>
            </w:pPr>
          </w:p>
        </w:tc>
      </w:tr>
    </w:tbl>
    <w:p w14:paraId="6AE045D6" w14:textId="77777777" w:rsidR="00085469" w:rsidRPr="00B2206E" w:rsidRDefault="00085469"/>
    <w:p w14:paraId="38E4111D" w14:textId="77777777" w:rsidR="00085469" w:rsidRPr="00B2206E" w:rsidRDefault="007701EA">
      <w:pPr>
        <w:rPr>
          <w:rFonts w:asciiTheme="majorEastAsia" w:eastAsiaTheme="majorEastAsia" w:hAnsiTheme="majorEastAsia"/>
          <w:b/>
          <w:kern w:val="0"/>
          <w:szCs w:val="21"/>
        </w:rPr>
      </w:pPr>
      <w:r w:rsidRPr="00B2206E">
        <w:rPr>
          <w:rFonts w:asciiTheme="majorEastAsia" w:eastAsiaTheme="majorEastAsia" w:hAnsiTheme="majorEastAsia"/>
          <w:b/>
          <w:kern w:val="0"/>
          <w:szCs w:val="21"/>
        </w:rPr>
        <w:br w:type="column"/>
      </w:r>
      <w:r w:rsidRPr="00B2206E">
        <w:rPr>
          <w:rFonts w:asciiTheme="majorEastAsia" w:eastAsiaTheme="majorEastAsia" w:hAnsiTheme="majorEastAsia" w:hint="eastAsia"/>
          <w:b/>
          <w:kern w:val="0"/>
          <w:szCs w:val="21"/>
        </w:rPr>
        <w:lastRenderedPageBreak/>
        <w:t>附表10</w:t>
      </w:r>
    </w:p>
    <w:tbl>
      <w:tblPr>
        <w:tblW w:w="5000" w:type="pct"/>
        <w:tblLook w:val="04A0" w:firstRow="1" w:lastRow="0" w:firstColumn="1" w:lastColumn="0" w:noHBand="0" w:noVBand="1"/>
      </w:tblPr>
      <w:tblGrid>
        <w:gridCol w:w="959"/>
        <w:gridCol w:w="1562"/>
        <w:gridCol w:w="1700"/>
        <w:gridCol w:w="1418"/>
        <w:gridCol w:w="1275"/>
        <w:gridCol w:w="1646"/>
        <w:gridCol w:w="1808"/>
      </w:tblGrid>
      <w:tr w:rsidR="00EC1FF8" w:rsidRPr="00B2206E" w14:paraId="7B56EAD9" w14:textId="77777777" w:rsidTr="00A6319B">
        <w:trPr>
          <w:trHeight w:val="285"/>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FFE091" w14:textId="77777777" w:rsidR="00A6319B" w:rsidRPr="00B2206E" w:rsidRDefault="00A6319B" w:rsidP="00A6319B">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冯庄镇人口预测一览表</w:t>
            </w:r>
          </w:p>
        </w:tc>
      </w:tr>
      <w:tr w:rsidR="00EC1FF8" w:rsidRPr="00B2206E" w14:paraId="17BC2C95" w14:textId="77777777" w:rsidTr="00A6319B">
        <w:trPr>
          <w:trHeight w:val="285"/>
        </w:trPr>
        <w:tc>
          <w:tcPr>
            <w:tcW w:w="4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7C6E4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7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A0A0B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2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D4197E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2092" w:type="pct"/>
            <w:gridSpan w:val="3"/>
            <w:tcBorders>
              <w:top w:val="single" w:sz="4" w:space="0" w:color="auto"/>
              <w:left w:val="nil"/>
              <w:bottom w:val="single" w:sz="4" w:space="0" w:color="auto"/>
              <w:right w:val="single" w:sz="4" w:space="0" w:color="auto"/>
            </w:tcBorders>
            <w:shd w:val="clear" w:color="auto" w:fill="auto"/>
            <w:noWrap/>
            <w:vAlign w:val="center"/>
            <w:hideMark/>
          </w:tcPr>
          <w:p w14:paraId="186CEDC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E9DC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备注</w:t>
            </w:r>
          </w:p>
        </w:tc>
      </w:tr>
      <w:tr w:rsidR="00EC1FF8" w:rsidRPr="00B2206E" w14:paraId="0DD7B622" w14:textId="77777777" w:rsidTr="00A6319B">
        <w:trPr>
          <w:trHeight w:val="285"/>
        </w:trPr>
        <w:tc>
          <w:tcPr>
            <w:tcW w:w="462" w:type="pct"/>
            <w:vMerge/>
            <w:tcBorders>
              <w:top w:val="nil"/>
              <w:left w:val="single" w:sz="4" w:space="0" w:color="auto"/>
              <w:bottom w:val="single" w:sz="4" w:space="0" w:color="auto"/>
              <w:right w:val="single" w:sz="4" w:space="0" w:color="auto"/>
            </w:tcBorders>
            <w:vAlign w:val="center"/>
            <w:hideMark/>
          </w:tcPr>
          <w:p w14:paraId="29071810" w14:textId="77777777" w:rsidR="00A6319B" w:rsidRPr="00B2206E" w:rsidRDefault="00A6319B" w:rsidP="00A6319B">
            <w:pPr>
              <w:widowControl/>
              <w:jc w:val="left"/>
              <w:rPr>
                <w:rFonts w:ascii="宋体" w:eastAsia="宋体" w:hAnsi="宋体" w:cs="宋体"/>
                <w:kern w:val="0"/>
                <w:sz w:val="22"/>
              </w:rPr>
            </w:pPr>
          </w:p>
        </w:tc>
        <w:tc>
          <w:tcPr>
            <w:tcW w:w="752" w:type="pct"/>
            <w:vMerge/>
            <w:tcBorders>
              <w:top w:val="nil"/>
              <w:left w:val="single" w:sz="4" w:space="0" w:color="auto"/>
              <w:bottom w:val="single" w:sz="4" w:space="0" w:color="auto"/>
              <w:right w:val="single" w:sz="4" w:space="0" w:color="auto"/>
            </w:tcBorders>
            <w:vAlign w:val="center"/>
            <w:hideMark/>
          </w:tcPr>
          <w:p w14:paraId="1032DFAD" w14:textId="77777777" w:rsidR="00A6319B" w:rsidRPr="00B2206E" w:rsidRDefault="00A6319B" w:rsidP="00A6319B">
            <w:pPr>
              <w:widowControl/>
              <w:jc w:val="left"/>
              <w:rPr>
                <w:rFonts w:ascii="宋体" w:eastAsia="宋体" w:hAnsi="宋体" w:cs="宋体"/>
                <w:kern w:val="0"/>
                <w:sz w:val="22"/>
              </w:rPr>
            </w:pPr>
          </w:p>
        </w:tc>
        <w:tc>
          <w:tcPr>
            <w:tcW w:w="820" w:type="pct"/>
            <w:vMerge/>
            <w:tcBorders>
              <w:top w:val="nil"/>
              <w:left w:val="single" w:sz="4" w:space="0" w:color="auto"/>
              <w:bottom w:val="single" w:sz="4" w:space="0" w:color="auto"/>
              <w:right w:val="single" w:sz="4" w:space="0" w:color="auto"/>
            </w:tcBorders>
            <w:vAlign w:val="center"/>
            <w:hideMark/>
          </w:tcPr>
          <w:p w14:paraId="0ABBBCBA" w14:textId="77777777" w:rsidR="00A6319B" w:rsidRPr="00B2206E" w:rsidRDefault="00A6319B" w:rsidP="00A6319B">
            <w:pPr>
              <w:widowControl/>
              <w:jc w:val="left"/>
              <w:rPr>
                <w:rFonts w:ascii="宋体" w:eastAsia="宋体" w:hAnsi="宋体" w:cs="宋体"/>
                <w:kern w:val="0"/>
                <w:sz w:val="22"/>
              </w:rPr>
            </w:pPr>
          </w:p>
        </w:tc>
        <w:tc>
          <w:tcPr>
            <w:tcW w:w="684" w:type="pct"/>
            <w:tcBorders>
              <w:top w:val="nil"/>
              <w:left w:val="nil"/>
              <w:bottom w:val="single" w:sz="4" w:space="0" w:color="auto"/>
              <w:right w:val="single" w:sz="4" w:space="0" w:color="auto"/>
            </w:tcBorders>
            <w:shd w:val="clear" w:color="auto" w:fill="auto"/>
            <w:noWrap/>
            <w:vAlign w:val="center"/>
            <w:hideMark/>
          </w:tcPr>
          <w:p w14:paraId="5F43ECF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5" w:type="pct"/>
            <w:tcBorders>
              <w:top w:val="nil"/>
              <w:left w:val="nil"/>
              <w:bottom w:val="single" w:sz="4" w:space="0" w:color="auto"/>
              <w:right w:val="single" w:sz="4" w:space="0" w:color="auto"/>
            </w:tcBorders>
            <w:shd w:val="clear" w:color="auto" w:fill="auto"/>
            <w:noWrap/>
            <w:vAlign w:val="center"/>
            <w:hideMark/>
          </w:tcPr>
          <w:p w14:paraId="4BE748F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02E778F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73" w:type="pct"/>
            <w:vMerge/>
            <w:tcBorders>
              <w:top w:val="nil"/>
              <w:left w:val="single" w:sz="4" w:space="0" w:color="auto"/>
              <w:bottom w:val="single" w:sz="4" w:space="0" w:color="auto"/>
              <w:right w:val="single" w:sz="4" w:space="0" w:color="auto"/>
            </w:tcBorders>
            <w:vAlign w:val="center"/>
            <w:hideMark/>
          </w:tcPr>
          <w:p w14:paraId="05183C8E" w14:textId="77777777" w:rsidR="00A6319B" w:rsidRPr="00B2206E" w:rsidRDefault="00A6319B" w:rsidP="00A6319B">
            <w:pPr>
              <w:widowControl/>
              <w:jc w:val="left"/>
              <w:rPr>
                <w:rFonts w:ascii="宋体" w:eastAsia="宋体" w:hAnsi="宋体" w:cs="宋体"/>
                <w:kern w:val="0"/>
                <w:sz w:val="22"/>
              </w:rPr>
            </w:pPr>
          </w:p>
        </w:tc>
      </w:tr>
      <w:tr w:rsidR="00EC1FF8" w:rsidRPr="00B2206E" w14:paraId="6B0B5C2E"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772F6B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752" w:type="pct"/>
            <w:tcBorders>
              <w:top w:val="nil"/>
              <w:left w:val="nil"/>
              <w:bottom w:val="single" w:sz="4" w:space="0" w:color="auto"/>
              <w:right w:val="single" w:sz="4" w:space="0" w:color="auto"/>
            </w:tcBorders>
            <w:shd w:val="clear" w:color="auto" w:fill="auto"/>
            <w:noWrap/>
            <w:vAlign w:val="center"/>
            <w:hideMark/>
          </w:tcPr>
          <w:p w14:paraId="006F497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段庄村</w:t>
            </w:r>
          </w:p>
        </w:tc>
        <w:tc>
          <w:tcPr>
            <w:tcW w:w="820" w:type="pct"/>
            <w:tcBorders>
              <w:top w:val="nil"/>
              <w:left w:val="nil"/>
              <w:bottom w:val="single" w:sz="4" w:space="0" w:color="auto"/>
              <w:right w:val="single" w:sz="4" w:space="0" w:color="auto"/>
            </w:tcBorders>
            <w:shd w:val="clear" w:color="auto" w:fill="auto"/>
            <w:noWrap/>
            <w:vAlign w:val="center"/>
            <w:hideMark/>
          </w:tcPr>
          <w:p w14:paraId="48625C4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839 </w:t>
            </w:r>
          </w:p>
        </w:tc>
        <w:tc>
          <w:tcPr>
            <w:tcW w:w="684" w:type="pct"/>
            <w:tcBorders>
              <w:top w:val="nil"/>
              <w:left w:val="nil"/>
              <w:bottom w:val="single" w:sz="4" w:space="0" w:color="auto"/>
              <w:right w:val="single" w:sz="4" w:space="0" w:color="auto"/>
            </w:tcBorders>
            <w:shd w:val="clear" w:color="auto" w:fill="auto"/>
            <w:noWrap/>
            <w:vAlign w:val="center"/>
            <w:hideMark/>
          </w:tcPr>
          <w:p w14:paraId="007A92D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797 </w:t>
            </w:r>
          </w:p>
        </w:tc>
        <w:tc>
          <w:tcPr>
            <w:tcW w:w="615" w:type="pct"/>
            <w:tcBorders>
              <w:top w:val="nil"/>
              <w:left w:val="nil"/>
              <w:bottom w:val="single" w:sz="4" w:space="0" w:color="auto"/>
              <w:right w:val="single" w:sz="4" w:space="0" w:color="auto"/>
            </w:tcBorders>
            <w:shd w:val="clear" w:color="auto" w:fill="auto"/>
            <w:noWrap/>
            <w:vAlign w:val="center"/>
            <w:hideMark/>
          </w:tcPr>
          <w:p w14:paraId="795FAED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755 </w:t>
            </w:r>
          </w:p>
        </w:tc>
        <w:tc>
          <w:tcPr>
            <w:tcW w:w="794" w:type="pct"/>
            <w:tcBorders>
              <w:top w:val="nil"/>
              <w:left w:val="nil"/>
              <w:bottom w:val="single" w:sz="4" w:space="0" w:color="auto"/>
              <w:right w:val="single" w:sz="4" w:space="0" w:color="auto"/>
            </w:tcBorders>
            <w:shd w:val="clear" w:color="auto" w:fill="auto"/>
            <w:noWrap/>
            <w:vAlign w:val="center"/>
            <w:hideMark/>
          </w:tcPr>
          <w:p w14:paraId="66C3A0E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671 </w:t>
            </w:r>
          </w:p>
        </w:tc>
        <w:tc>
          <w:tcPr>
            <w:tcW w:w="873" w:type="pct"/>
            <w:vMerge w:val="restart"/>
            <w:tcBorders>
              <w:top w:val="nil"/>
              <w:left w:val="single" w:sz="4" w:space="0" w:color="auto"/>
              <w:bottom w:val="single" w:sz="4" w:space="0" w:color="000000"/>
              <w:right w:val="single" w:sz="4" w:space="0" w:color="auto"/>
            </w:tcBorders>
            <w:shd w:val="clear" w:color="auto" w:fill="auto"/>
            <w:vAlign w:val="center"/>
            <w:hideMark/>
          </w:tcPr>
          <w:p w14:paraId="79FFF29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冯庄、新安屯、赵圪垱纳入镇区</w:t>
            </w:r>
          </w:p>
        </w:tc>
      </w:tr>
      <w:tr w:rsidR="00EC1FF8" w:rsidRPr="00B2206E" w14:paraId="097DDF36"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DDC475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752" w:type="pct"/>
            <w:tcBorders>
              <w:top w:val="nil"/>
              <w:left w:val="nil"/>
              <w:bottom w:val="single" w:sz="4" w:space="0" w:color="auto"/>
              <w:right w:val="single" w:sz="4" w:space="0" w:color="auto"/>
            </w:tcBorders>
            <w:shd w:val="clear" w:color="auto" w:fill="auto"/>
            <w:noWrap/>
            <w:vAlign w:val="center"/>
            <w:hideMark/>
          </w:tcPr>
          <w:p w14:paraId="76A9034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岳寨村</w:t>
            </w:r>
          </w:p>
        </w:tc>
        <w:tc>
          <w:tcPr>
            <w:tcW w:w="820" w:type="pct"/>
            <w:tcBorders>
              <w:top w:val="nil"/>
              <w:left w:val="nil"/>
              <w:bottom w:val="single" w:sz="4" w:space="0" w:color="auto"/>
              <w:right w:val="single" w:sz="4" w:space="0" w:color="auto"/>
            </w:tcBorders>
            <w:shd w:val="clear" w:color="auto" w:fill="auto"/>
            <w:noWrap/>
            <w:vAlign w:val="center"/>
            <w:hideMark/>
          </w:tcPr>
          <w:p w14:paraId="4CF0C47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3287 </w:t>
            </w:r>
          </w:p>
        </w:tc>
        <w:tc>
          <w:tcPr>
            <w:tcW w:w="684" w:type="pct"/>
            <w:tcBorders>
              <w:top w:val="nil"/>
              <w:left w:val="nil"/>
              <w:bottom w:val="single" w:sz="4" w:space="0" w:color="auto"/>
              <w:right w:val="single" w:sz="4" w:space="0" w:color="auto"/>
            </w:tcBorders>
            <w:shd w:val="clear" w:color="auto" w:fill="auto"/>
            <w:noWrap/>
            <w:vAlign w:val="center"/>
            <w:hideMark/>
          </w:tcPr>
          <w:p w14:paraId="4BADF04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3123 </w:t>
            </w:r>
          </w:p>
        </w:tc>
        <w:tc>
          <w:tcPr>
            <w:tcW w:w="615" w:type="pct"/>
            <w:tcBorders>
              <w:top w:val="nil"/>
              <w:left w:val="nil"/>
              <w:bottom w:val="single" w:sz="4" w:space="0" w:color="auto"/>
              <w:right w:val="single" w:sz="4" w:space="0" w:color="auto"/>
            </w:tcBorders>
            <w:shd w:val="clear" w:color="auto" w:fill="auto"/>
            <w:noWrap/>
            <w:vAlign w:val="center"/>
            <w:hideMark/>
          </w:tcPr>
          <w:p w14:paraId="6AE6E47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2958 </w:t>
            </w:r>
          </w:p>
        </w:tc>
        <w:tc>
          <w:tcPr>
            <w:tcW w:w="794" w:type="pct"/>
            <w:tcBorders>
              <w:top w:val="nil"/>
              <w:left w:val="nil"/>
              <w:bottom w:val="single" w:sz="4" w:space="0" w:color="auto"/>
              <w:right w:val="single" w:sz="4" w:space="0" w:color="auto"/>
            </w:tcBorders>
            <w:shd w:val="clear" w:color="auto" w:fill="auto"/>
            <w:noWrap/>
            <w:vAlign w:val="center"/>
            <w:hideMark/>
          </w:tcPr>
          <w:p w14:paraId="36D6ECC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2630 </w:t>
            </w:r>
          </w:p>
        </w:tc>
        <w:tc>
          <w:tcPr>
            <w:tcW w:w="873" w:type="pct"/>
            <w:vMerge/>
            <w:tcBorders>
              <w:top w:val="nil"/>
              <w:left w:val="single" w:sz="4" w:space="0" w:color="auto"/>
              <w:bottom w:val="single" w:sz="4" w:space="0" w:color="000000"/>
              <w:right w:val="single" w:sz="4" w:space="0" w:color="auto"/>
            </w:tcBorders>
            <w:vAlign w:val="center"/>
            <w:hideMark/>
          </w:tcPr>
          <w:p w14:paraId="6E45DEB6" w14:textId="77777777" w:rsidR="00A6319B" w:rsidRPr="00B2206E" w:rsidRDefault="00A6319B" w:rsidP="00A6319B">
            <w:pPr>
              <w:widowControl/>
              <w:jc w:val="left"/>
              <w:rPr>
                <w:rFonts w:ascii="宋体" w:eastAsia="宋体" w:hAnsi="宋体" w:cs="宋体"/>
                <w:kern w:val="0"/>
                <w:sz w:val="22"/>
              </w:rPr>
            </w:pPr>
          </w:p>
        </w:tc>
      </w:tr>
      <w:tr w:rsidR="00EC1FF8" w:rsidRPr="00B2206E" w14:paraId="14A27D61"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CE8CE1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752" w:type="pct"/>
            <w:tcBorders>
              <w:top w:val="nil"/>
              <w:left w:val="nil"/>
              <w:bottom w:val="single" w:sz="4" w:space="0" w:color="auto"/>
              <w:right w:val="single" w:sz="4" w:space="0" w:color="auto"/>
            </w:tcBorders>
            <w:shd w:val="clear" w:color="auto" w:fill="auto"/>
            <w:noWrap/>
            <w:vAlign w:val="center"/>
            <w:hideMark/>
          </w:tcPr>
          <w:p w14:paraId="4A37406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古墙</w:t>
            </w:r>
          </w:p>
        </w:tc>
        <w:tc>
          <w:tcPr>
            <w:tcW w:w="820" w:type="pct"/>
            <w:tcBorders>
              <w:top w:val="nil"/>
              <w:left w:val="nil"/>
              <w:bottom w:val="single" w:sz="4" w:space="0" w:color="auto"/>
              <w:right w:val="single" w:sz="4" w:space="0" w:color="auto"/>
            </w:tcBorders>
            <w:shd w:val="clear" w:color="auto" w:fill="auto"/>
            <w:noWrap/>
            <w:vAlign w:val="center"/>
            <w:hideMark/>
          </w:tcPr>
          <w:p w14:paraId="44AE15B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1096 </w:t>
            </w:r>
          </w:p>
        </w:tc>
        <w:tc>
          <w:tcPr>
            <w:tcW w:w="684" w:type="pct"/>
            <w:tcBorders>
              <w:top w:val="nil"/>
              <w:left w:val="nil"/>
              <w:bottom w:val="single" w:sz="4" w:space="0" w:color="auto"/>
              <w:right w:val="single" w:sz="4" w:space="0" w:color="auto"/>
            </w:tcBorders>
            <w:shd w:val="clear" w:color="auto" w:fill="auto"/>
            <w:noWrap/>
            <w:vAlign w:val="center"/>
            <w:hideMark/>
          </w:tcPr>
          <w:p w14:paraId="6584021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1041 </w:t>
            </w:r>
          </w:p>
        </w:tc>
        <w:tc>
          <w:tcPr>
            <w:tcW w:w="615" w:type="pct"/>
            <w:tcBorders>
              <w:top w:val="nil"/>
              <w:left w:val="nil"/>
              <w:bottom w:val="single" w:sz="4" w:space="0" w:color="auto"/>
              <w:right w:val="single" w:sz="4" w:space="0" w:color="auto"/>
            </w:tcBorders>
            <w:shd w:val="clear" w:color="auto" w:fill="auto"/>
            <w:noWrap/>
            <w:vAlign w:val="center"/>
            <w:hideMark/>
          </w:tcPr>
          <w:p w14:paraId="1450384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986 </w:t>
            </w:r>
          </w:p>
        </w:tc>
        <w:tc>
          <w:tcPr>
            <w:tcW w:w="794" w:type="pct"/>
            <w:tcBorders>
              <w:top w:val="nil"/>
              <w:left w:val="nil"/>
              <w:bottom w:val="single" w:sz="4" w:space="0" w:color="auto"/>
              <w:right w:val="single" w:sz="4" w:space="0" w:color="auto"/>
            </w:tcBorders>
            <w:shd w:val="clear" w:color="auto" w:fill="auto"/>
            <w:noWrap/>
            <w:vAlign w:val="center"/>
            <w:hideMark/>
          </w:tcPr>
          <w:p w14:paraId="648C613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877 </w:t>
            </w:r>
          </w:p>
        </w:tc>
        <w:tc>
          <w:tcPr>
            <w:tcW w:w="873" w:type="pct"/>
            <w:vMerge/>
            <w:tcBorders>
              <w:top w:val="nil"/>
              <w:left w:val="single" w:sz="4" w:space="0" w:color="auto"/>
              <w:bottom w:val="single" w:sz="4" w:space="0" w:color="000000"/>
              <w:right w:val="single" w:sz="4" w:space="0" w:color="auto"/>
            </w:tcBorders>
            <w:vAlign w:val="center"/>
            <w:hideMark/>
          </w:tcPr>
          <w:p w14:paraId="787AA896" w14:textId="77777777" w:rsidR="00A6319B" w:rsidRPr="00B2206E" w:rsidRDefault="00A6319B" w:rsidP="00A6319B">
            <w:pPr>
              <w:widowControl/>
              <w:jc w:val="left"/>
              <w:rPr>
                <w:rFonts w:ascii="宋体" w:eastAsia="宋体" w:hAnsi="宋体" w:cs="宋体"/>
                <w:kern w:val="0"/>
                <w:sz w:val="22"/>
              </w:rPr>
            </w:pPr>
          </w:p>
        </w:tc>
      </w:tr>
      <w:tr w:rsidR="00EC1FF8" w:rsidRPr="00B2206E" w14:paraId="49444218"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8B0A18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752" w:type="pct"/>
            <w:tcBorders>
              <w:top w:val="nil"/>
              <w:left w:val="nil"/>
              <w:bottom w:val="single" w:sz="4" w:space="0" w:color="auto"/>
              <w:right w:val="single" w:sz="4" w:space="0" w:color="auto"/>
            </w:tcBorders>
            <w:shd w:val="clear" w:color="auto" w:fill="auto"/>
            <w:noWrap/>
            <w:vAlign w:val="center"/>
            <w:hideMark/>
          </w:tcPr>
          <w:p w14:paraId="6B31366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前小召</w:t>
            </w:r>
          </w:p>
        </w:tc>
        <w:tc>
          <w:tcPr>
            <w:tcW w:w="820" w:type="pct"/>
            <w:tcBorders>
              <w:top w:val="nil"/>
              <w:left w:val="nil"/>
              <w:bottom w:val="single" w:sz="4" w:space="0" w:color="auto"/>
              <w:right w:val="single" w:sz="4" w:space="0" w:color="auto"/>
            </w:tcBorders>
            <w:shd w:val="clear" w:color="auto" w:fill="auto"/>
            <w:noWrap/>
            <w:vAlign w:val="center"/>
            <w:hideMark/>
          </w:tcPr>
          <w:p w14:paraId="5A009AA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621 </w:t>
            </w:r>
          </w:p>
        </w:tc>
        <w:tc>
          <w:tcPr>
            <w:tcW w:w="684" w:type="pct"/>
            <w:tcBorders>
              <w:top w:val="nil"/>
              <w:left w:val="nil"/>
              <w:bottom w:val="single" w:sz="4" w:space="0" w:color="auto"/>
              <w:right w:val="single" w:sz="4" w:space="0" w:color="auto"/>
            </w:tcBorders>
            <w:shd w:val="clear" w:color="auto" w:fill="auto"/>
            <w:noWrap/>
            <w:vAlign w:val="center"/>
            <w:hideMark/>
          </w:tcPr>
          <w:p w14:paraId="643AE4E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590 </w:t>
            </w:r>
          </w:p>
        </w:tc>
        <w:tc>
          <w:tcPr>
            <w:tcW w:w="615" w:type="pct"/>
            <w:tcBorders>
              <w:top w:val="nil"/>
              <w:left w:val="nil"/>
              <w:bottom w:val="single" w:sz="4" w:space="0" w:color="auto"/>
              <w:right w:val="single" w:sz="4" w:space="0" w:color="auto"/>
            </w:tcBorders>
            <w:shd w:val="clear" w:color="auto" w:fill="auto"/>
            <w:noWrap/>
            <w:vAlign w:val="center"/>
            <w:hideMark/>
          </w:tcPr>
          <w:p w14:paraId="426BFD4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559 </w:t>
            </w:r>
          </w:p>
        </w:tc>
        <w:tc>
          <w:tcPr>
            <w:tcW w:w="794" w:type="pct"/>
            <w:tcBorders>
              <w:top w:val="nil"/>
              <w:left w:val="nil"/>
              <w:bottom w:val="single" w:sz="4" w:space="0" w:color="auto"/>
              <w:right w:val="single" w:sz="4" w:space="0" w:color="auto"/>
            </w:tcBorders>
            <w:shd w:val="clear" w:color="auto" w:fill="auto"/>
            <w:noWrap/>
            <w:vAlign w:val="center"/>
            <w:hideMark/>
          </w:tcPr>
          <w:p w14:paraId="43E18A8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497 </w:t>
            </w:r>
          </w:p>
        </w:tc>
        <w:tc>
          <w:tcPr>
            <w:tcW w:w="873" w:type="pct"/>
            <w:vMerge/>
            <w:tcBorders>
              <w:top w:val="nil"/>
              <w:left w:val="single" w:sz="4" w:space="0" w:color="auto"/>
              <w:bottom w:val="single" w:sz="4" w:space="0" w:color="000000"/>
              <w:right w:val="single" w:sz="4" w:space="0" w:color="auto"/>
            </w:tcBorders>
            <w:vAlign w:val="center"/>
            <w:hideMark/>
          </w:tcPr>
          <w:p w14:paraId="3E8D2EAC" w14:textId="77777777" w:rsidR="00A6319B" w:rsidRPr="00B2206E" w:rsidRDefault="00A6319B" w:rsidP="00A6319B">
            <w:pPr>
              <w:widowControl/>
              <w:jc w:val="left"/>
              <w:rPr>
                <w:rFonts w:ascii="宋体" w:eastAsia="宋体" w:hAnsi="宋体" w:cs="宋体"/>
                <w:kern w:val="0"/>
                <w:sz w:val="22"/>
              </w:rPr>
            </w:pPr>
          </w:p>
        </w:tc>
      </w:tr>
      <w:tr w:rsidR="00EC1FF8" w:rsidRPr="00B2206E" w14:paraId="08BBB937"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AA862B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752" w:type="pct"/>
            <w:tcBorders>
              <w:top w:val="nil"/>
              <w:left w:val="nil"/>
              <w:bottom w:val="single" w:sz="4" w:space="0" w:color="auto"/>
              <w:right w:val="single" w:sz="4" w:space="0" w:color="auto"/>
            </w:tcBorders>
            <w:shd w:val="clear" w:color="auto" w:fill="auto"/>
            <w:noWrap/>
            <w:vAlign w:val="center"/>
            <w:hideMark/>
          </w:tcPr>
          <w:p w14:paraId="08E0EC9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忠义</w:t>
            </w:r>
          </w:p>
        </w:tc>
        <w:tc>
          <w:tcPr>
            <w:tcW w:w="820" w:type="pct"/>
            <w:tcBorders>
              <w:top w:val="nil"/>
              <w:left w:val="nil"/>
              <w:bottom w:val="single" w:sz="4" w:space="0" w:color="auto"/>
              <w:right w:val="single" w:sz="4" w:space="0" w:color="auto"/>
            </w:tcBorders>
            <w:shd w:val="clear" w:color="auto" w:fill="auto"/>
            <w:noWrap/>
            <w:vAlign w:val="center"/>
            <w:hideMark/>
          </w:tcPr>
          <w:p w14:paraId="37E02C7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3562 </w:t>
            </w:r>
          </w:p>
        </w:tc>
        <w:tc>
          <w:tcPr>
            <w:tcW w:w="684" w:type="pct"/>
            <w:tcBorders>
              <w:top w:val="nil"/>
              <w:left w:val="nil"/>
              <w:bottom w:val="single" w:sz="4" w:space="0" w:color="auto"/>
              <w:right w:val="single" w:sz="4" w:space="0" w:color="auto"/>
            </w:tcBorders>
            <w:shd w:val="clear" w:color="auto" w:fill="auto"/>
            <w:noWrap/>
            <w:vAlign w:val="center"/>
            <w:hideMark/>
          </w:tcPr>
          <w:p w14:paraId="2E1707D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3384 </w:t>
            </w:r>
          </w:p>
        </w:tc>
        <w:tc>
          <w:tcPr>
            <w:tcW w:w="615" w:type="pct"/>
            <w:tcBorders>
              <w:top w:val="nil"/>
              <w:left w:val="nil"/>
              <w:bottom w:val="single" w:sz="4" w:space="0" w:color="auto"/>
              <w:right w:val="single" w:sz="4" w:space="0" w:color="auto"/>
            </w:tcBorders>
            <w:shd w:val="clear" w:color="auto" w:fill="auto"/>
            <w:noWrap/>
            <w:vAlign w:val="center"/>
            <w:hideMark/>
          </w:tcPr>
          <w:p w14:paraId="4494431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3206 </w:t>
            </w:r>
          </w:p>
        </w:tc>
        <w:tc>
          <w:tcPr>
            <w:tcW w:w="794" w:type="pct"/>
            <w:tcBorders>
              <w:top w:val="nil"/>
              <w:left w:val="nil"/>
              <w:bottom w:val="single" w:sz="4" w:space="0" w:color="auto"/>
              <w:right w:val="single" w:sz="4" w:space="0" w:color="auto"/>
            </w:tcBorders>
            <w:shd w:val="clear" w:color="auto" w:fill="auto"/>
            <w:noWrap/>
            <w:vAlign w:val="center"/>
            <w:hideMark/>
          </w:tcPr>
          <w:p w14:paraId="06DF3CA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2850 </w:t>
            </w:r>
          </w:p>
        </w:tc>
        <w:tc>
          <w:tcPr>
            <w:tcW w:w="873" w:type="pct"/>
            <w:vMerge/>
            <w:tcBorders>
              <w:top w:val="nil"/>
              <w:left w:val="single" w:sz="4" w:space="0" w:color="auto"/>
              <w:bottom w:val="single" w:sz="4" w:space="0" w:color="000000"/>
              <w:right w:val="single" w:sz="4" w:space="0" w:color="auto"/>
            </w:tcBorders>
            <w:vAlign w:val="center"/>
            <w:hideMark/>
          </w:tcPr>
          <w:p w14:paraId="3D267DFA" w14:textId="77777777" w:rsidR="00A6319B" w:rsidRPr="00B2206E" w:rsidRDefault="00A6319B" w:rsidP="00A6319B">
            <w:pPr>
              <w:widowControl/>
              <w:jc w:val="left"/>
              <w:rPr>
                <w:rFonts w:ascii="宋体" w:eastAsia="宋体" w:hAnsi="宋体" w:cs="宋体"/>
                <w:kern w:val="0"/>
                <w:sz w:val="22"/>
              </w:rPr>
            </w:pPr>
          </w:p>
        </w:tc>
      </w:tr>
      <w:tr w:rsidR="00EC1FF8" w:rsidRPr="00B2206E" w14:paraId="44C73538"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4BD1AD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 </w:t>
            </w:r>
          </w:p>
        </w:tc>
        <w:tc>
          <w:tcPr>
            <w:tcW w:w="752" w:type="pct"/>
            <w:tcBorders>
              <w:top w:val="nil"/>
              <w:left w:val="nil"/>
              <w:bottom w:val="single" w:sz="4" w:space="0" w:color="auto"/>
              <w:right w:val="single" w:sz="4" w:space="0" w:color="auto"/>
            </w:tcBorders>
            <w:shd w:val="clear" w:color="auto" w:fill="auto"/>
            <w:noWrap/>
            <w:vAlign w:val="center"/>
            <w:hideMark/>
          </w:tcPr>
          <w:p w14:paraId="05BB9C3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崔槐树村</w:t>
            </w:r>
          </w:p>
        </w:tc>
        <w:tc>
          <w:tcPr>
            <w:tcW w:w="820" w:type="pct"/>
            <w:tcBorders>
              <w:top w:val="nil"/>
              <w:left w:val="nil"/>
              <w:bottom w:val="single" w:sz="4" w:space="0" w:color="auto"/>
              <w:right w:val="single" w:sz="4" w:space="0" w:color="auto"/>
            </w:tcBorders>
            <w:shd w:val="clear" w:color="auto" w:fill="auto"/>
            <w:noWrap/>
            <w:vAlign w:val="center"/>
            <w:hideMark/>
          </w:tcPr>
          <w:p w14:paraId="096502B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1718 </w:t>
            </w:r>
          </w:p>
        </w:tc>
        <w:tc>
          <w:tcPr>
            <w:tcW w:w="684" w:type="pct"/>
            <w:tcBorders>
              <w:top w:val="nil"/>
              <w:left w:val="nil"/>
              <w:bottom w:val="single" w:sz="4" w:space="0" w:color="auto"/>
              <w:right w:val="single" w:sz="4" w:space="0" w:color="auto"/>
            </w:tcBorders>
            <w:shd w:val="clear" w:color="auto" w:fill="auto"/>
            <w:noWrap/>
            <w:vAlign w:val="center"/>
            <w:hideMark/>
          </w:tcPr>
          <w:p w14:paraId="0324D47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1632 </w:t>
            </w:r>
          </w:p>
        </w:tc>
        <w:tc>
          <w:tcPr>
            <w:tcW w:w="615" w:type="pct"/>
            <w:tcBorders>
              <w:top w:val="nil"/>
              <w:left w:val="nil"/>
              <w:bottom w:val="single" w:sz="4" w:space="0" w:color="auto"/>
              <w:right w:val="single" w:sz="4" w:space="0" w:color="auto"/>
            </w:tcBorders>
            <w:shd w:val="clear" w:color="auto" w:fill="auto"/>
            <w:noWrap/>
            <w:vAlign w:val="center"/>
            <w:hideMark/>
          </w:tcPr>
          <w:p w14:paraId="36F7610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1546 </w:t>
            </w:r>
          </w:p>
        </w:tc>
        <w:tc>
          <w:tcPr>
            <w:tcW w:w="794" w:type="pct"/>
            <w:tcBorders>
              <w:top w:val="nil"/>
              <w:left w:val="nil"/>
              <w:bottom w:val="single" w:sz="4" w:space="0" w:color="auto"/>
              <w:right w:val="single" w:sz="4" w:space="0" w:color="auto"/>
            </w:tcBorders>
            <w:shd w:val="clear" w:color="auto" w:fill="auto"/>
            <w:noWrap/>
            <w:vAlign w:val="center"/>
            <w:hideMark/>
          </w:tcPr>
          <w:p w14:paraId="4B51F8D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1374 </w:t>
            </w:r>
          </w:p>
        </w:tc>
        <w:tc>
          <w:tcPr>
            <w:tcW w:w="873" w:type="pct"/>
            <w:vMerge/>
            <w:tcBorders>
              <w:top w:val="nil"/>
              <w:left w:val="single" w:sz="4" w:space="0" w:color="auto"/>
              <w:bottom w:val="single" w:sz="4" w:space="0" w:color="000000"/>
              <w:right w:val="single" w:sz="4" w:space="0" w:color="auto"/>
            </w:tcBorders>
            <w:vAlign w:val="center"/>
            <w:hideMark/>
          </w:tcPr>
          <w:p w14:paraId="22C398BC" w14:textId="77777777" w:rsidR="00A6319B" w:rsidRPr="00B2206E" w:rsidRDefault="00A6319B" w:rsidP="00A6319B">
            <w:pPr>
              <w:widowControl/>
              <w:jc w:val="left"/>
              <w:rPr>
                <w:rFonts w:ascii="宋体" w:eastAsia="宋体" w:hAnsi="宋体" w:cs="宋体"/>
                <w:kern w:val="0"/>
                <w:sz w:val="22"/>
              </w:rPr>
            </w:pPr>
          </w:p>
        </w:tc>
      </w:tr>
      <w:tr w:rsidR="00EC1FF8" w:rsidRPr="00B2206E" w14:paraId="3E08F863"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95185C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 </w:t>
            </w:r>
          </w:p>
        </w:tc>
        <w:tc>
          <w:tcPr>
            <w:tcW w:w="752" w:type="pct"/>
            <w:tcBorders>
              <w:top w:val="nil"/>
              <w:left w:val="nil"/>
              <w:bottom w:val="single" w:sz="4" w:space="0" w:color="auto"/>
              <w:right w:val="single" w:sz="4" w:space="0" w:color="auto"/>
            </w:tcBorders>
            <w:shd w:val="clear" w:color="auto" w:fill="auto"/>
            <w:noWrap/>
            <w:vAlign w:val="center"/>
            <w:hideMark/>
          </w:tcPr>
          <w:p w14:paraId="3785F45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寺后</w:t>
            </w:r>
          </w:p>
        </w:tc>
        <w:tc>
          <w:tcPr>
            <w:tcW w:w="820" w:type="pct"/>
            <w:tcBorders>
              <w:top w:val="nil"/>
              <w:left w:val="nil"/>
              <w:bottom w:val="single" w:sz="4" w:space="0" w:color="auto"/>
              <w:right w:val="single" w:sz="4" w:space="0" w:color="auto"/>
            </w:tcBorders>
            <w:shd w:val="clear" w:color="auto" w:fill="auto"/>
            <w:noWrap/>
            <w:vAlign w:val="center"/>
            <w:hideMark/>
          </w:tcPr>
          <w:p w14:paraId="28FC822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811 </w:t>
            </w:r>
          </w:p>
        </w:tc>
        <w:tc>
          <w:tcPr>
            <w:tcW w:w="684" w:type="pct"/>
            <w:tcBorders>
              <w:top w:val="nil"/>
              <w:left w:val="nil"/>
              <w:bottom w:val="single" w:sz="4" w:space="0" w:color="auto"/>
              <w:right w:val="single" w:sz="4" w:space="0" w:color="auto"/>
            </w:tcBorders>
            <w:shd w:val="clear" w:color="auto" w:fill="auto"/>
            <w:noWrap/>
            <w:vAlign w:val="center"/>
            <w:hideMark/>
          </w:tcPr>
          <w:p w14:paraId="7A1A015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770 </w:t>
            </w:r>
          </w:p>
        </w:tc>
        <w:tc>
          <w:tcPr>
            <w:tcW w:w="615" w:type="pct"/>
            <w:tcBorders>
              <w:top w:val="nil"/>
              <w:left w:val="nil"/>
              <w:bottom w:val="single" w:sz="4" w:space="0" w:color="auto"/>
              <w:right w:val="single" w:sz="4" w:space="0" w:color="auto"/>
            </w:tcBorders>
            <w:shd w:val="clear" w:color="auto" w:fill="auto"/>
            <w:noWrap/>
            <w:vAlign w:val="center"/>
            <w:hideMark/>
          </w:tcPr>
          <w:p w14:paraId="52B3158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730 </w:t>
            </w:r>
          </w:p>
        </w:tc>
        <w:tc>
          <w:tcPr>
            <w:tcW w:w="794" w:type="pct"/>
            <w:tcBorders>
              <w:top w:val="nil"/>
              <w:left w:val="nil"/>
              <w:bottom w:val="single" w:sz="4" w:space="0" w:color="auto"/>
              <w:right w:val="single" w:sz="4" w:space="0" w:color="auto"/>
            </w:tcBorders>
            <w:shd w:val="clear" w:color="auto" w:fill="auto"/>
            <w:noWrap/>
            <w:vAlign w:val="center"/>
            <w:hideMark/>
          </w:tcPr>
          <w:p w14:paraId="3B4E375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649 </w:t>
            </w:r>
          </w:p>
        </w:tc>
        <w:tc>
          <w:tcPr>
            <w:tcW w:w="873" w:type="pct"/>
            <w:vMerge/>
            <w:tcBorders>
              <w:top w:val="nil"/>
              <w:left w:val="single" w:sz="4" w:space="0" w:color="auto"/>
              <w:bottom w:val="single" w:sz="4" w:space="0" w:color="000000"/>
              <w:right w:val="single" w:sz="4" w:space="0" w:color="auto"/>
            </w:tcBorders>
            <w:vAlign w:val="center"/>
            <w:hideMark/>
          </w:tcPr>
          <w:p w14:paraId="42AE914C" w14:textId="77777777" w:rsidR="00A6319B" w:rsidRPr="00B2206E" w:rsidRDefault="00A6319B" w:rsidP="00A6319B">
            <w:pPr>
              <w:widowControl/>
              <w:jc w:val="left"/>
              <w:rPr>
                <w:rFonts w:ascii="宋体" w:eastAsia="宋体" w:hAnsi="宋体" w:cs="宋体"/>
                <w:kern w:val="0"/>
                <w:sz w:val="22"/>
              </w:rPr>
            </w:pPr>
          </w:p>
        </w:tc>
      </w:tr>
      <w:tr w:rsidR="00EC1FF8" w:rsidRPr="00B2206E" w14:paraId="50A0C1D0"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92DB76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 </w:t>
            </w:r>
          </w:p>
        </w:tc>
        <w:tc>
          <w:tcPr>
            <w:tcW w:w="752" w:type="pct"/>
            <w:tcBorders>
              <w:top w:val="nil"/>
              <w:left w:val="nil"/>
              <w:bottom w:val="single" w:sz="4" w:space="0" w:color="auto"/>
              <w:right w:val="single" w:sz="4" w:space="0" w:color="auto"/>
            </w:tcBorders>
            <w:shd w:val="clear" w:color="auto" w:fill="auto"/>
            <w:noWrap/>
            <w:vAlign w:val="center"/>
            <w:hideMark/>
          </w:tcPr>
          <w:p w14:paraId="69E177D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张堤</w:t>
            </w:r>
          </w:p>
        </w:tc>
        <w:tc>
          <w:tcPr>
            <w:tcW w:w="820" w:type="pct"/>
            <w:tcBorders>
              <w:top w:val="nil"/>
              <w:left w:val="nil"/>
              <w:bottom w:val="single" w:sz="4" w:space="0" w:color="auto"/>
              <w:right w:val="single" w:sz="4" w:space="0" w:color="auto"/>
            </w:tcBorders>
            <w:shd w:val="clear" w:color="auto" w:fill="auto"/>
            <w:noWrap/>
            <w:vAlign w:val="center"/>
            <w:hideMark/>
          </w:tcPr>
          <w:p w14:paraId="09BEEDA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3196 </w:t>
            </w:r>
          </w:p>
        </w:tc>
        <w:tc>
          <w:tcPr>
            <w:tcW w:w="684" w:type="pct"/>
            <w:tcBorders>
              <w:top w:val="nil"/>
              <w:left w:val="nil"/>
              <w:bottom w:val="single" w:sz="4" w:space="0" w:color="auto"/>
              <w:right w:val="single" w:sz="4" w:space="0" w:color="auto"/>
            </w:tcBorders>
            <w:shd w:val="clear" w:color="auto" w:fill="auto"/>
            <w:noWrap/>
            <w:vAlign w:val="center"/>
            <w:hideMark/>
          </w:tcPr>
          <w:p w14:paraId="7CAF561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3036 </w:t>
            </w:r>
          </w:p>
        </w:tc>
        <w:tc>
          <w:tcPr>
            <w:tcW w:w="615" w:type="pct"/>
            <w:tcBorders>
              <w:top w:val="nil"/>
              <w:left w:val="nil"/>
              <w:bottom w:val="single" w:sz="4" w:space="0" w:color="auto"/>
              <w:right w:val="single" w:sz="4" w:space="0" w:color="auto"/>
            </w:tcBorders>
            <w:shd w:val="clear" w:color="auto" w:fill="auto"/>
            <w:noWrap/>
            <w:vAlign w:val="center"/>
            <w:hideMark/>
          </w:tcPr>
          <w:p w14:paraId="6D867BF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2876 </w:t>
            </w:r>
          </w:p>
        </w:tc>
        <w:tc>
          <w:tcPr>
            <w:tcW w:w="794" w:type="pct"/>
            <w:tcBorders>
              <w:top w:val="nil"/>
              <w:left w:val="nil"/>
              <w:bottom w:val="single" w:sz="4" w:space="0" w:color="auto"/>
              <w:right w:val="single" w:sz="4" w:space="0" w:color="auto"/>
            </w:tcBorders>
            <w:shd w:val="clear" w:color="auto" w:fill="auto"/>
            <w:noWrap/>
            <w:vAlign w:val="center"/>
            <w:hideMark/>
          </w:tcPr>
          <w:p w14:paraId="5B4E4A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2557 </w:t>
            </w:r>
          </w:p>
        </w:tc>
        <w:tc>
          <w:tcPr>
            <w:tcW w:w="873" w:type="pct"/>
            <w:vMerge/>
            <w:tcBorders>
              <w:top w:val="nil"/>
              <w:left w:val="single" w:sz="4" w:space="0" w:color="auto"/>
              <w:bottom w:val="single" w:sz="4" w:space="0" w:color="000000"/>
              <w:right w:val="single" w:sz="4" w:space="0" w:color="auto"/>
            </w:tcBorders>
            <w:vAlign w:val="center"/>
            <w:hideMark/>
          </w:tcPr>
          <w:p w14:paraId="658C40D9" w14:textId="77777777" w:rsidR="00A6319B" w:rsidRPr="00B2206E" w:rsidRDefault="00A6319B" w:rsidP="00A6319B">
            <w:pPr>
              <w:widowControl/>
              <w:jc w:val="left"/>
              <w:rPr>
                <w:rFonts w:ascii="宋体" w:eastAsia="宋体" w:hAnsi="宋体" w:cs="宋体"/>
                <w:kern w:val="0"/>
                <w:sz w:val="22"/>
              </w:rPr>
            </w:pPr>
          </w:p>
        </w:tc>
      </w:tr>
      <w:tr w:rsidR="00EC1FF8" w:rsidRPr="00B2206E" w14:paraId="4F8D854C"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238218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 </w:t>
            </w:r>
          </w:p>
        </w:tc>
        <w:tc>
          <w:tcPr>
            <w:tcW w:w="752" w:type="pct"/>
            <w:tcBorders>
              <w:top w:val="nil"/>
              <w:left w:val="nil"/>
              <w:bottom w:val="single" w:sz="4" w:space="0" w:color="auto"/>
              <w:right w:val="single" w:sz="4" w:space="0" w:color="auto"/>
            </w:tcBorders>
            <w:shd w:val="clear" w:color="auto" w:fill="auto"/>
            <w:noWrap/>
            <w:vAlign w:val="center"/>
            <w:hideMark/>
          </w:tcPr>
          <w:p w14:paraId="7E6A1CA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固县村</w:t>
            </w:r>
          </w:p>
        </w:tc>
        <w:tc>
          <w:tcPr>
            <w:tcW w:w="820" w:type="pct"/>
            <w:tcBorders>
              <w:top w:val="nil"/>
              <w:left w:val="nil"/>
              <w:bottom w:val="single" w:sz="4" w:space="0" w:color="auto"/>
              <w:right w:val="single" w:sz="4" w:space="0" w:color="auto"/>
            </w:tcBorders>
            <w:shd w:val="clear" w:color="auto" w:fill="auto"/>
            <w:noWrap/>
            <w:vAlign w:val="center"/>
            <w:hideMark/>
          </w:tcPr>
          <w:p w14:paraId="47D9A40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2176 </w:t>
            </w:r>
          </w:p>
        </w:tc>
        <w:tc>
          <w:tcPr>
            <w:tcW w:w="684" w:type="pct"/>
            <w:tcBorders>
              <w:top w:val="nil"/>
              <w:left w:val="nil"/>
              <w:bottom w:val="single" w:sz="4" w:space="0" w:color="auto"/>
              <w:right w:val="single" w:sz="4" w:space="0" w:color="auto"/>
            </w:tcBorders>
            <w:shd w:val="clear" w:color="auto" w:fill="auto"/>
            <w:noWrap/>
            <w:vAlign w:val="center"/>
            <w:hideMark/>
          </w:tcPr>
          <w:p w14:paraId="03779D4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2067 </w:t>
            </w:r>
          </w:p>
        </w:tc>
        <w:tc>
          <w:tcPr>
            <w:tcW w:w="615" w:type="pct"/>
            <w:tcBorders>
              <w:top w:val="nil"/>
              <w:left w:val="nil"/>
              <w:bottom w:val="single" w:sz="4" w:space="0" w:color="auto"/>
              <w:right w:val="single" w:sz="4" w:space="0" w:color="auto"/>
            </w:tcBorders>
            <w:shd w:val="clear" w:color="auto" w:fill="auto"/>
            <w:noWrap/>
            <w:vAlign w:val="center"/>
            <w:hideMark/>
          </w:tcPr>
          <w:p w14:paraId="1ED89D3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1958 </w:t>
            </w:r>
          </w:p>
        </w:tc>
        <w:tc>
          <w:tcPr>
            <w:tcW w:w="794" w:type="pct"/>
            <w:tcBorders>
              <w:top w:val="nil"/>
              <w:left w:val="nil"/>
              <w:bottom w:val="single" w:sz="4" w:space="0" w:color="auto"/>
              <w:right w:val="single" w:sz="4" w:space="0" w:color="auto"/>
            </w:tcBorders>
            <w:shd w:val="clear" w:color="auto" w:fill="auto"/>
            <w:noWrap/>
            <w:vAlign w:val="center"/>
            <w:hideMark/>
          </w:tcPr>
          <w:p w14:paraId="7714B95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1741 </w:t>
            </w:r>
          </w:p>
        </w:tc>
        <w:tc>
          <w:tcPr>
            <w:tcW w:w="873" w:type="pct"/>
            <w:vMerge/>
            <w:tcBorders>
              <w:top w:val="nil"/>
              <w:left w:val="single" w:sz="4" w:space="0" w:color="auto"/>
              <w:bottom w:val="single" w:sz="4" w:space="0" w:color="000000"/>
              <w:right w:val="single" w:sz="4" w:space="0" w:color="auto"/>
            </w:tcBorders>
            <w:vAlign w:val="center"/>
            <w:hideMark/>
          </w:tcPr>
          <w:p w14:paraId="711862A7" w14:textId="77777777" w:rsidR="00A6319B" w:rsidRPr="00B2206E" w:rsidRDefault="00A6319B" w:rsidP="00A6319B">
            <w:pPr>
              <w:widowControl/>
              <w:jc w:val="left"/>
              <w:rPr>
                <w:rFonts w:ascii="宋体" w:eastAsia="宋体" w:hAnsi="宋体" w:cs="宋体"/>
                <w:kern w:val="0"/>
                <w:sz w:val="22"/>
              </w:rPr>
            </w:pPr>
          </w:p>
        </w:tc>
      </w:tr>
      <w:tr w:rsidR="00EC1FF8" w:rsidRPr="00B2206E" w14:paraId="795769EC"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33F8C5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 </w:t>
            </w:r>
          </w:p>
        </w:tc>
        <w:tc>
          <w:tcPr>
            <w:tcW w:w="752" w:type="pct"/>
            <w:tcBorders>
              <w:top w:val="nil"/>
              <w:left w:val="nil"/>
              <w:bottom w:val="single" w:sz="4" w:space="0" w:color="auto"/>
              <w:right w:val="single" w:sz="4" w:space="0" w:color="auto"/>
            </w:tcBorders>
            <w:shd w:val="clear" w:color="auto" w:fill="auto"/>
            <w:noWrap/>
            <w:vAlign w:val="center"/>
            <w:hideMark/>
          </w:tcPr>
          <w:p w14:paraId="37F8271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梁堤村</w:t>
            </w:r>
          </w:p>
        </w:tc>
        <w:tc>
          <w:tcPr>
            <w:tcW w:w="820" w:type="pct"/>
            <w:tcBorders>
              <w:top w:val="nil"/>
              <w:left w:val="nil"/>
              <w:bottom w:val="single" w:sz="4" w:space="0" w:color="auto"/>
              <w:right w:val="single" w:sz="4" w:space="0" w:color="auto"/>
            </w:tcBorders>
            <w:shd w:val="clear" w:color="auto" w:fill="auto"/>
            <w:noWrap/>
            <w:vAlign w:val="center"/>
            <w:hideMark/>
          </w:tcPr>
          <w:p w14:paraId="45FFB73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653 </w:t>
            </w:r>
          </w:p>
        </w:tc>
        <w:tc>
          <w:tcPr>
            <w:tcW w:w="684" w:type="pct"/>
            <w:tcBorders>
              <w:top w:val="nil"/>
              <w:left w:val="nil"/>
              <w:bottom w:val="single" w:sz="4" w:space="0" w:color="auto"/>
              <w:right w:val="single" w:sz="4" w:space="0" w:color="auto"/>
            </w:tcBorders>
            <w:shd w:val="clear" w:color="auto" w:fill="auto"/>
            <w:noWrap/>
            <w:vAlign w:val="center"/>
            <w:hideMark/>
          </w:tcPr>
          <w:p w14:paraId="7E252D2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620 </w:t>
            </w:r>
          </w:p>
        </w:tc>
        <w:tc>
          <w:tcPr>
            <w:tcW w:w="615" w:type="pct"/>
            <w:tcBorders>
              <w:top w:val="nil"/>
              <w:left w:val="nil"/>
              <w:bottom w:val="single" w:sz="4" w:space="0" w:color="auto"/>
              <w:right w:val="single" w:sz="4" w:space="0" w:color="auto"/>
            </w:tcBorders>
            <w:shd w:val="clear" w:color="auto" w:fill="auto"/>
            <w:noWrap/>
            <w:vAlign w:val="center"/>
            <w:hideMark/>
          </w:tcPr>
          <w:p w14:paraId="7342C98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588 </w:t>
            </w:r>
          </w:p>
        </w:tc>
        <w:tc>
          <w:tcPr>
            <w:tcW w:w="794" w:type="pct"/>
            <w:tcBorders>
              <w:top w:val="nil"/>
              <w:left w:val="nil"/>
              <w:bottom w:val="single" w:sz="4" w:space="0" w:color="auto"/>
              <w:right w:val="single" w:sz="4" w:space="0" w:color="auto"/>
            </w:tcBorders>
            <w:shd w:val="clear" w:color="auto" w:fill="auto"/>
            <w:noWrap/>
            <w:vAlign w:val="center"/>
            <w:hideMark/>
          </w:tcPr>
          <w:p w14:paraId="643AF4A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522 </w:t>
            </w:r>
          </w:p>
        </w:tc>
        <w:tc>
          <w:tcPr>
            <w:tcW w:w="873" w:type="pct"/>
            <w:vMerge/>
            <w:tcBorders>
              <w:top w:val="nil"/>
              <w:left w:val="single" w:sz="4" w:space="0" w:color="auto"/>
              <w:bottom w:val="single" w:sz="4" w:space="0" w:color="000000"/>
              <w:right w:val="single" w:sz="4" w:space="0" w:color="auto"/>
            </w:tcBorders>
            <w:vAlign w:val="center"/>
            <w:hideMark/>
          </w:tcPr>
          <w:p w14:paraId="44C94B38" w14:textId="77777777" w:rsidR="00A6319B" w:rsidRPr="00B2206E" w:rsidRDefault="00A6319B" w:rsidP="00A6319B">
            <w:pPr>
              <w:widowControl/>
              <w:jc w:val="left"/>
              <w:rPr>
                <w:rFonts w:ascii="宋体" w:eastAsia="宋体" w:hAnsi="宋体" w:cs="宋体"/>
                <w:kern w:val="0"/>
                <w:sz w:val="22"/>
              </w:rPr>
            </w:pPr>
          </w:p>
        </w:tc>
      </w:tr>
      <w:tr w:rsidR="00EC1FF8" w:rsidRPr="00B2206E" w14:paraId="4BD93518"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98786F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 </w:t>
            </w:r>
          </w:p>
        </w:tc>
        <w:tc>
          <w:tcPr>
            <w:tcW w:w="752" w:type="pct"/>
            <w:tcBorders>
              <w:top w:val="nil"/>
              <w:left w:val="nil"/>
              <w:bottom w:val="single" w:sz="4" w:space="0" w:color="auto"/>
              <w:right w:val="single" w:sz="4" w:space="0" w:color="auto"/>
            </w:tcBorders>
            <w:shd w:val="clear" w:color="auto" w:fill="auto"/>
            <w:noWrap/>
            <w:vAlign w:val="center"/>
            <w:hideMark/>
          </w:tcPr>
          <w:p w14:paraId="4F523BF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职王村</w:t>
            </w:r>
          </w:p>
        </w:tc>
        <w:tc>
          <w:tcPr>
            <w:tcW w:w="820" w:type="pct"/>
            <w:tcBorders>
              <w:top w:val="nil"/>
              <w:left w:val="nil"/>
              <w:bottom w:val="single" w:sz="4" w:space="0" w:color="auto"/>
              <w:right w:val="single" w:sz="4" w:space="0" w:color="auto"/>
            </w:tcBorders>
            <w:shd w:val="clear" w:color="auto" w:fill="auto"/>
            <w:noWrap/>
            <w:vAlign w:val="center"/>
            <w:hideMark/>
          </w:tcPr>
          <w:p w14:paraId="20D2C14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4448 </w:t>
            </w:r>
          </w:p>
        </w:tc>
        <w:tc>
          <w:tcPr>
            <w:tcW w:w="684" w:type="pct"/>
            <w:tcBorders>
              <w:top w:val="nil"/>
              <w:left w:val="nil"/>
              <w:bottom w:val="single" w:sz="4" w:space="0" w:color="auto"/>
              <w:right w:val="single" w:sz="4" w:space="0" w:color="auto"/>
            </w:tcBorders>
            <w:shd w:val="clear" w:color="auto" w:fill="auto"/>
            <w:noWrap/>
            <w:vAlign w:val="center"/>
            <w:hideMark/>
          </w:tcPr>
          <w:p w14:paraId="504D9F2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4226 </w:t>
            </w:r>
          </w:p>
        </w:tc>
        <w:tc>
          <w:tcPr>
            <w:tcW w:w="615" w:type="pct"/>
            <w:tcBorders>
              <w:top w:val="nil"/>
              <w:left w:val="nil"/>
              <w:bottom w:val="single" w:sz="4" w:space="0" w:color="auto"/>
              <w:right w:val="single" w:sz="4" w:space="0" w:color="auto"/>
            </w:tcBorders>
            <w:shd w:val="clear" w:color="auto" w:fill="auto"/>
            <w:noWrap/>
            <w:vAlign w:val="center"/>
            <w:hideMark/>
          </w:tcPr>
          <w:p w14:paraId="4CDE82C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4003 </w:t>
            </w:r>
          </w:p>
        </w:tc>
        <w:tc>
          <w:tcPr>
            <w:tcW w:w="794" w:type="pct"/>
            <w:tcBorders>
              <w:top w:val="nil"/>
              <w:left w:val="nil"/>
              <w:bottom w:val="single" w:sz="4" w:space="0" w:color="auto"/>
              <w:right w:val="single" w:sz="4" w:space="0" w:color="auto"/>
            </w:tcBorders>
            <w:shd w:val="clear" w:color="auto" w:fill="auto"/>
            <w:noWrap/>
            <w:vAlign w:val="center"/>
            <w:hideMark/>
          </w:tcPr>
          <w:p w14:paraId="0F4B618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3558 </w:t>
            </w:r>
          </w:p>
        </w:tc>
        <w:tc>
          <w:tcPr>
            <w:tcW w:w="873" w:type="pct"/>
            <w:vMerge/>
            <w:tcBorders>
              <w:top w:val="nil"/>
              <w:left w:val="single" w:sz="4" w:space="0" w:color="auto"/>
              <w:bottom w:val="single" w:sz="4" w:space="0" w:color="000000"/>
              <w:right w:val="single" w:sz="4" w:space="0" w:color="auto"/>
            </w:tcBorders>
            <w:vAlign w:val="center"/>
            <w:hideMark/>
          </w:tcPr>
          <w:p w14:paraId="59E89CEE" w14:textId="77777777" w:rsidR="00A6319B" w:rsidRPr="00B2206E" w:rsidRDefault="00A6319B" w:rsidP="00A6319B">
            <w:pPr>
              <w:widowControl/>
              <w:jc w:val="left"/>
              <w:rPr>
                <w:rFonts w:ascii="宋体" w:eastAsia="宋体" w:hAnsi="宋体" w:cs="宋体"/>
                <w:kern w:val="0"/>
                <w:sz w:val="22"/>
              </w:rPr>
            </w:pPr>
          </w:p>
        </w:tc>
      </w:tr>
      <w:tr w:rsidR="00EC1FF8" w:rsidRPr="00B2206E" w14:paraId="73EE63B1"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6D6C35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 </w:t>
            </w:r>
          </w:p>
        </w:tc>
        <w:tc>
          <w:tcPr>
            <w:tcW w:w="752" w:type="pct"/>
            <w:tcBorders>
              <w:top w:val="nil"/>
              <w:left w:val="nil"/>
              <w:bottom w:val="single" w:sz="4" w:space="0" w:color="auto"/>
              <w:right w:val="single" w:sz="4" w:space="0" w:color="auto"/>
            </w:tcBorders>
            <w:shd w:val="clear" w:color="auto" w:fill="auto"/>
            <w:noWrap/>
            <w:vAlign w:val="center"/>
            <w:hideMark/>
          </w:tcPr>
          <w:p w14:paraId="5811CB5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张槐树村</w:t>
            </w:r>
          </w:p>
        </w:tc>
        <w:tc>
          <w:tcPr>
            <w:tcW w:w="820" w:type="pct"/>
            <w:tcBorders>
              <w:top w:val="nil"/>
              <w:left w:val="nil"/>
              <w:bottom w:val="single" w:sz="4" w:space="0" w:color="auto"/>
              <w:right w:val="single" w:sz="4" w:space="0" w:color="auto"/>
            </w:tcBorders>
            <w:shd w:val="clear" w:color="auto" w:fill="auto"/>
            <w:noWrap/>
            <w:vAlign w:val="center"/>
            <w:hideMark/>
          </w:tcPr>
          <w:p w14:paraId="3DB2621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1065 </w:t>
            </w:r>
          </w:p>
        </w:tc>
        <w:tc>
          <w:tcPr>
            <w:tcW w:w="684" w:type="pct"/>
            <w:tcBorders>
              <w:top w:val="nil"/>
              <w:left w:val="nil"/>
              <w:bottom w:val="single" w:sz="4" w:space="0" w:color="auto"/>
              <w:right w:val="single" w:sz="4" w:space="0" w:color="auto"/>
            </w:tcBorders>
            <w:shd w:val="clear" w:color="auto" w:fill="auto"/>
            <w:noWrap/>
            <w:vAlign w:val="center"/>
            <w:hideMark/>
          </w:tcPr>
          <w:p w14:paraId="7F69902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1012 </w:t>
            </w:r>
          </w:p>
        </w:tc>
        <w:tc>
          <w:tcPr>
            <w:tcW w:w="615" w:type="pct"/>
            <w:tcBorders>
              <w:top w:val="nil"/>
              <w:left w:val="nil"/>
              <w:bottom w:val="single" w:sz="4" w:space="0" w:color="auto"/>
              <w:right w:val="single" w:sz="4" w:space="0" w:color="auto"/>
            </w:tcBorders>
            <w:shd w:val="clear" w:color="auto" w:fill="auto"/>
            <w:noWrap/>
            <w:vAlign w:val="center"/>
            <w:hideMark/>
          </w:tcPr>
          <w:p w14:paraId="0FCCF24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959 </w:t>
            </w:r>
          </w:p>
        </w:tc>
        <w:tc>
          <w:tcPr>
            <w:tcW w:w="794" w:type="pct"/>
            <w:tcBorders>
              <w:top w:val="nil"/>
              <w:left w:val="nil"/>
              <w:bottom w:val="single" w:sz="4" w:space="0" w:color="auto"/>
              <w:right w:val="single" w:sz="4" w:space="0" w:color="auto"/>
            </w:tcBorders>
            <w:shd w:val="clear" w:color="auto" w:fill="auto"/>
            <w:noWrap/>
            <w:vAlign w:val="center"/>
            <w:hideMark/>
          </w:tcPr>
          <w:p w14:paraId="447859C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852 </w:t>
            </w:r>
          </w:p>
        </w:tc>
        <w:tc>
          <w:tcPr>
            <w:tcW w:w="873" w:type="pct"/>
            <w:vMerge/>
            <w:tcBorders>
              <w:top w:val="nil"/>
              <w:left w:val="single" w:sz="4" w:space="0" w:color="auto"/>
              <w:bottom w:val="single" w:sz="4" w:space="0" w:color="000000"/>
              <w:right w:val="single" w:sz="4" w:space="0" w:color="auto"/>
            </w:tcBorders>
            <w:vAlign w:val="center"/>
            <w:hideMark/>
          </w:tcPr>
          <w:p w14:paraId="5819E18B" w14:textId="77777777" w:rsidR="00A6319B" w:rsidRPr="00B2206E" w:rsidRDefault="00A6319B" w:rsidP="00A6319B">
            <w:pPr>
              <w:widowControl/>
              <w:jc w:val="left"/>
              <w:rPr>
                <w:rFonts w:ascii="宋体" w:eastAsia="宋体" w:hAnsi="宋体" w:cs="宋体"/>
                <w:kern w:val="0"/>
                <w:sz w:val="22"/>
              </w:rPr>
            </w:pPr>
          </w:p>
        </w:tc>
      </w:tr>
      <w:tr w:rsidR="00EC1FF8" w:rsidRPr="00B2206E" w14:paraId="076F4649"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B73611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 </w:t>
            </w:r>
          </w:p>
        </w:tc>
        <w:tc>
          <w:tcPr>
            <w:tcW w:w="752" w:type="pct"/>
            <w:tcBorders>
              <w:top w:val="nil"/>
              <w:left w:val="nil"/>
              <w:bottom w:val="single" w:sz="4" w:space="0" w:color="auto"/>
              <w:right w:val="single" w:sz="4" w:space="0" w:color="auto"/>
            </w:tcBorders>
            <w:shd w:val="clear" w:color="auto" w:fill="auto"/>
            <w:noWrap/>
            <w:vAlign w:val="center"/>
            <w:hideMark/>
          </w:tcPr>
          <w:p w14:paraId="3461208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孟营村</w:t>
            </w:r>
          </w:p>
        </w:tc>
        <w:tc>
          <w:tcPr>
            <w:tcW w:w="820" w:type="pct"/>
            <w:tcBorders>
              <w:top w:val="nil"/>
              <w:left w:val="nil"/>
              <w:bottom w:val="single" w:sz="4" w:space="0" w:color="auto"/>
              <w:right w:val="single" w:sz="4" w:space="0" w:color="auto"/>
            </w:tcBorders>
            <w:shd w:val="clear" w:color="auto" w:fill="auto"/>
            <w:noWrap/>
            <w:vAlign w:val="center"/>
            <w:hideMark/>
          </w:tcPr>
          <w:p w14:paraId="0D2A8F9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784 </w:t>
            </w:r>
          </w:p>
        </w:tc>
        <w:tc>
          <w:tcPr>
            <w:tcW w:w="684" w:type="pct"/>
            <w:tcBorders>
              <w:top w:val="nil"/>
              <w:left w:val="nil"/>
              <w:bottom w:val="single" w:sz="4" w:space="0" w:color="auto"/>
              <w:right w:val="single" w:sz="4" w:space="0" w:color="auto"/>
            </w:tcBorders>
            <w:shd w:val="clear" w:color="auto" w:fill="auto"/>
            <w:noWrap/>
            <w:vAlign w:val="center"/>
            <w:hideMark/>
          </w:tcPr>
          <w:p w14:paraId="34D3BA4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745 </w:t>
            </w:r>
          </w:p>
        </w:tc>
        <w:tc>
          <w:tcPr>
            <w:tcW w:w="615" w:type="pct"/>
            <w:tcBorders>
              <w:top w:val="nil"/>
              <w:left w:val="nil"/>
              <w:bottom w:val="single" w:sz="4" w:space="0" w:color="auto"/>
              <w:right w:val="single" w:sz="4" w:space="0" w:color="auto"/>
            </w:tcBorders>
            <w:shd w:val="clear" w:color="auto" w:fill="auto"/>
            <w:noWrap/>
            <w:vAlign w:val="center"/>
            <w:hideMark/>
          </w:tcPr>
          <w:p w14:paraId="399DD32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706 </w:t>
            </w:r>
          </w:p>
        </w:tc>
        <w:tc>
          <w:tcPr>
            <w:tcW w:w="794" w:type="pct"/>
            <w:tcBorders>
              <w:top w:val="nil"/>
              <w:left w:val="nil"/>
              <w:bottom w:val="single" w:sz="4" w:space="0" w:color="auto"/>
              <w:right w:val="single" w:sz="4" w:space="0" w:color="auto"/>
            </w:tcBorders>
            <w:shd w:val="clear" w:color="auto" w:fill="auto"/>
            <w:noWrap/>
            <w:vAlign w:val="center"/>
            <w:hideMark/>
          </w:tcPr>
          <w:p w14:paraId="76BAD3E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627 </w:t>
            </w:r>
          </w:p>
        </w:tc>
        <w:tc>
          <w:tcPr>
            <w:tcW w:w="873" w:type="pct"/>
            <w:vMerge/>
            <w:tcBorders>
              <w:top w:val="nil"/>
              <w:left w:val="single" w:sz="4" w:space="0" w:color="auto"/>
              <w:bottom w:val="single" w:sz="4" w:space="0" w:color="000000"/>
              <w:right w:val="single" w:sz="4" w:space="0" w:color="auto"/>
            </w:tcBorders>
            <w:vAlign w:val="center"/>
            <w:hideMark/>
          </w:tcPr>
          <w:p w14:paraId="785F9F4D" w14:textId="77777777" w:rsidR="00A6319B" w:rsidRPr="00B2206E" w:rsidRDefault="00A6319B" w:rsidP="00A6319B">
            <w:pPr>
              <w:widowControl/>
              <w:jc w:val="left"/>
              <w:rPr>
                <w:rFonts w:ascii="宋体" w:eastAsia="宋体" w:hAnsi="宋体" w:cs="宋体"/>
                <w:kern w:val="0"/>
                <w:sz w:val="22"/>
              </w:rPr>
            </w:pPr>
          </w:p>
        </w:tc>
      </w:tr>
      <w:tr w:rsidR="00EC1FF8" w:rsidRPr="00B2206E" w14:paraId="557A5D3F"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2E814F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 </w:t>
            </w:r>
          </w:p>
        </w:tc>
        <w:tc>
          <w:tcPr>
            <w:tcW w:w="752" w:type="pct"/>
            <w:tcBorders>
              <w:top w:val="nil"/>
              <w:left w:val="nil"/>
              <w:bottom w:val="single" w:sz="4" w:space="0" w:color="auto"/>
              <w:right w:val="single" w:sz="4" w:space="0" w:color="auto"/>
            </w:tcBorders>
            <w:shd w:val="clear" w:color="auto" w:fill="auto"/>
            <w:noWrap/>
            <w:vAlign w:val="center"/>
            <w:hideMark/>
          </w:tcPr>
          <w:p w14:paraId="2C7A302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张庄村</w:t>
            </w:r>
          </w:p>
        </w:tc>
        <w:tc>
          <w:tcPr>
            <w:tcW w:w="820" w:type="pct"/>
            <w:tcBorders>
              <w:top w:val="nil"/>
              <w:left w:val="nil"/>
              <w:bottom w:val="single" w:sz="4" w:space="0" w:color="auto"/>
              <w:right w:val="single" w:sz="4" w:space="0" w:color="auto"/>
            </w:tcBorders>
            <w:shd w:val="clear" w:color="auto" w:fill="auto"/>
            <w:noWrap/>
            <w:vAlign w:val="center"/>
            <w:hideMark/>
          </w:tcPr>
          <w:p w14:paraId="66957CB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780 </w:t>
            </w:r>
          </w:p>
        </w:tc>
        <w:tc>
          <w:tcPr>
            <w:tcW w:w="684" w:type="pct"/>
            <w:tcBorders>
              <w:top w:val="nil"/>
              <w:left w:val="nil"/>
              <w:bottom w:val="single" w:sz="4" w:space="0" w:color="auto"/>
              <w:right w:val="single" w:sz="4" w:space="0" w:color="auto"/>
            </w:tcBorders>
            <w:shd w:val="clear" w:color="auto" w:fill="auto"/>
            <w:noWrap/>
            <w:vAlign w:val="center"/>
            <w:hideMark/>
          </w:tcPr>
          <w:p w14:paraId="0FDE55B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741 </w:t>
            </w:r>
          </w:p>
        </w:tc>
        <w:tc>
          <w:tcPr>
            <w:tcW w:w="615" w:type="pct"/>
            <w:tcBorders>
              <w:top w:val="nil"/>
              <w:left w:val="nil"/>
              <w:bottom w:val="single" w:sz="4" w:space="0" w:color="auto"/>
              <w:right w:val="single" w:sz="4" w:space="0" w:color="auto"/>
            </w:tcBorders>
            <w:shd w:val="clear" w:color="auto" w:fill="auto"/>
            <w:noWrap/>
            <w:vAlign w:val="center"/>
            <w:hideMark/>
          </w:tcPr>
          <w:p w14:paraId="5F8A3FA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702 </w:t>
            </w:r>
          </w:p>
        </w:tc>
        <w:tc>
          <w:tcPr>
            <w:tcW w:w="794" w:type="pct"/>
            <w:tcBorders>
              <w:top w:val="nil"/>
              <w:left w:val="nil"/>
              <w:bottom w:val="single" w:sz="4" w:space="0" w:color="auto"/>
              <w:right w:val="single" w:sz="4" w:space="0" w:color="auto"/>
            </w:tcBorders>
            <w:shd w:val="clear" w:color="auto" w:fill="auto"/>
            <w:noWrap/>
            <w:vAlign w:val="center"/>
            <w:hideMark/>
          </w:tcPr>
          <w:p w14:paraId="55B8565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624 </w:t>
            </w:r>
          </w:p>
        </w:tc>
        <w:tc>
          <w:tcPr>
            <w:tcW w:w="873" w:type="pct"/>
            <w:vMerge/>
            <w:tcBorders>
              <w:top w:val="nil"/>
              <w:left w:val="single" w:sz="4" w:space="0" w:color="auto"/>
              <w:bottom w:val="single" w:sz="4" w:space="0" w:color="000000"/>
              <w:right w:val="single" w:sz="4" w:space="0" w:color="auto"/>
            </w:tcBorders>
            <w:vAlign w:val="center"/>
            <w:hideMark/>
          </w:tcPr>
          <w:p w14:paraId="1BD50054" w14:textId="77777777" w:rsidR="00A6319B" w:rsidRPr="00B2206E" w:rsidRDefault="00A6319B" w:rsidP="00A6319B">
            <w:pPr>
              <w:widowControl/>
              <w:jc w:val="left"/>
              <w:rPr>
                <w:rFonts w:ascii="宋体" w:eastAsia="宋体" w:hAnsi="宋体" w:cs="宋体"/>
                <w:kern w:val="0"/>
                <w:sz w:val="22"/>
              </w:rPr>
            </w:pPr>
          </w:p>
        </w:tc>
      </w:tr>
      <w:tr w:rsidR="00EC1FF8" w:rsidRPr="00B2206E" w14:paraId="4EF24F35"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25825B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15 </w:t>
            </w:r>
          </w:p>
        </w:tc>
        <w:tc>
          <w:tcPr>
            <w:tcW w:w="752" w:type="pct"/>
            <w:tcBorders>
              <w:top w:val="nil"/>
              <w:left w:val="nil"/>
              <w:bottom w:val="single" w:sz="4" w:space="0" w:color="auto"/>
              <w:right w:val="single" w:sz="4" w:space="0" w:color="auto"/>
            </w:tcBorders>
            <w:shd w:val="clear" w:color="auto" w:fill="auto"/>
            <w:noWrap/>
            <w:vAlign w:val="center"/>
            <w:hideMark/>
          </w:tcPr>
          <w:p w14:paraId="1AAB793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职庄</w:t>
            </w:r>
          </w:p>
        </w:tc>
        <w:tc>
          <w:tcPr>
            <w:tcW w:w="820" w:type="pct"/>
            <w:tcBorders>
              <w:top w:val="nil"/>
              <w:left w:val="nil"/>
              <w:bottom w:val="single" w:sz="4" w:space="0" w:color="auto"/>
              <w:right w:val="single" w:sz="4" w:space="0" w:color="auto"/>
            </w:tcBorders>
            <w:shd w:val="clear" w:color="auto" w:fill="auto"/>
            <w:noWrap/>
            <w:vAlign w:val="center"/>
            <w:hideMark/>
          </w:tcPr>
          <w:p w14:paraId="3F55A1A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3129 </w:t>
            </w:r>
          </w:p>
        </w:tc>
        <w:tc>
          <w:tcPr>
            <w:tcW w:w="684" w:type="pct"/>
            <w:tcBorders>
              <w:top w:val="nil"/>
              <w:left w:val="nil"/>
              <w:bottom w:val="single" w:sz="4" w:space="0" w:color="auto"/>
              <w:right w:val="single" w:sz="4" w:space="0" w:color="auto"/>
            </w:tcBorders>
            <w:shd w:val="clear" w:color="auto" w:fill="auto"/>
            <w:noWrap/>
            <w:vAlign w:val="center"/>
            <w:hideMark/>
          </w:tcPr>
          <w:p w14:paraId="53281EE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2973 </w:t>
            </w:r>
          </w:p>
        </w:tc>
        <w:tc>
          <w:tcPr>
            <w:tcW w:w="615" w:type="pct"/>
            <w:tcBorders>
              <w:top w:val="nil"/>
              <w:left w:val="nil"/>
              <w:bottom w:val="single" w:sz="4" w:space="0" w:color="auto"/>
              <w:right w:val="single" w:sz="4" w:space="0" w:color="auto"/>
            </w:tcBorders>
            <w:shd w:val="clear" w:color="auto" w:fill="auto"/>
            <w:noWrap/>
            <w:vAlign w:val="center"/>
            <w:hideMark/>
          </w:tcPr>
          <w:p w14:paraId="4536281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2816 </w:t>
            </w:r>
          </w:p>
        </w:tc>
        <w:tc>
          <w:tcPr>
            <w:tcW w:w="794" w:type="pct"/>
            <w:tcBorders>
              <w:top w:val="nil"/>
              <w:left w:val="nil"/>
              <w:bottom w:val="single" w:sz="4" w:space="0" w:color="auto"/>
              <w:right w:val="single" w:sz="4" w:space="0" w:color="auto"/>
            </w:tcBorders>
            <w:shd w:val="clear" w:color="auto" w:fill="auto"/>
            <w:noWrap/>
            <w:vAlign w:val="center"/>
            <w:hideMark/>
          </w:tcPr>
          <w:p w14:paraId="49AD89B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2503 </w:t>
            </w:r>
          </w:p>
        </w:tc>
        <w:tc>
          <w:tcPr>
            <w:tcW w:w="873" w:type="pct"/>
            <w:vMerge/>
            <w:tcBorders>
              <w:top w:val="nil"/>
              <w:left w:val="single" w:sz="4" w:space="0" w:color="auto"/>
              <w:bottom w:val="single" w:sz="4" w:space="0" w:color="000000"/>
              <w:right w:val="single" w:sz="4" w:space="0" w:color="auto"/>
            </w:tcBorders>
            <w:vAlign w:val="center"/>
            <w:hideMark/>
          </w:tcPr>
          <w:p w14:paraId="218A3A7B" w14:textId="77777777" w:rsidR="00A6319B" w:rsidRPr="00B2206E" w:rsidRDefault="00A6319B" w:rsidP="00A6319B">
            <w:pPr>
              <w:widowControl/>
              <w:jc w:val="left"/>
              <w:rPr>
                <w:rFonts w:ascii="宋体" w:eastAsia="宋体" w:hAnsi="宋体" w:cs="宋体"/>
                <w:kern w:val="0"/>
                <w:sz w:val="22"/>
              </w:rPr>
            </w:pPr>
          </w:p>
        </w:tc>
      </w:tr>
      <w:tr w:rsidR="00EC1FF8" w:rsidRPr="00B2206E" w14:paraId="64A1373A"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0D58BE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 </w:t>
            </w:r>
          </w:p>
        </w:tc>
        <w:tc>
          <w:tcPr>
            <w:tcW w:w="752" w:type="pct"/>
            <w:tcBorders>
              <w:top w:val="nil"/>
              <w:left w:val="nil"/>
              <w:bottom w:val="single" w:sz="4" w:space="0" w:color="auto"/>
              <w:right w:val="single" w:sz="4" w:space="0" w:color="auto"/>
            </w:tcBorders>
            <w:shd w:val="clear" w:color="auto" w:fill="auto"/>
            <w:noWrap/>
            <w:vAlign w:val="center"/>
            <w:hideMark/>
          </w:tcPr>
          <w:p w14:paraId="5B64189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野场村</w:t>
            </w:r>
          </w:p>
        </w:tc>
        <w:tc>
          <w:tcPr>
            <w:tcW w:w="820" w:type="pct"/>
            <w:tcBorders>
              <w:top w:val="nil"/>
              <w:left w:val="nil"/>
              <w:bottom w:val="single" w:sz="4" w:space="0" w:color="auto"/>
              <w:right w:val="single" w:sz="4" w:space="0" w:color="auto"/>
            </w:tcBorders>
            <w:shd w:val="clear" w:color="auto" w:fill="auto"/>
            <w:noWrap/>
            <w:vAlign w:val="center"/>
            <w:hideMark/>
          </w:tcPr>
          <w:p w14:paraId="2A10619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684" w:type="pct"/>
            <w:tcBorders>
              <w:top w:val="nil"/>
              <w:left w:val="nil"/>
              <w:bottom w:val="single" w:sz="4" w:space="0" w:color="auto"/>
              <w:right w:val="single" w:sz="4" w:space="0" w:color="auto"/>
            </w:tcBorders>
            <w:shd w:val="clear" w:color="auto" w:fill="auto"/>
            <w:noWrap/>
            <w:vAlign w:val="center"/>
            <w:hideMark/>
          </w:tcPr>
          <w:p w14:paraId="517D176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1995 </w:t>
            </w:r>
          </w:p>
        </w:tc>
        <w:tc>
          <w:tcPr>
            <w:tcW w:w="615" w:type="pct"/>
            <w:tcBorders>
              <w:top w:val="nil"/>
              <w:left w:val="nil"/>
              <w:bottom w:val="single" w:sz="4" w:space="0" w:color="auto"/>
              <w:right w:val="single" w:sz="4" w:space="0" w:color="auto"/>
            </w:tcBorders>
            <w:shd w:val="clear" w:color="auto" w:fill="auto"/>
            <w:noWrap/>
            <w:vAlign w:val="center"/>
            <w:hideMark/>
          </w:tcPr>
          <w:p w14:paraId="46F6B43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1890 </w:t>
            </w:r>
          </w:p>
        </w:tc>
        <w:tc>
          <w:tcPr>
            <w:tcW w:w="794" w:type="pct"/>
            <w:tcBorders>
              <w:top w:val="nil"/>
              <w:left w:val="nil"/>
              <w:bottom w:val="single" w:sz="4" w:space="0" w:color="auto"/>
              <w:right w:val="single" w:sz="4" w:space="0" w:color="auto"/>
            </w:tcBorders>
            <w:shd w:val="clear" w:color="auto" w:fill="auto"/>
            <w:noWrap/>
            <w:vAlign w:val="center"/>
            <w:hideMark/>
          </w:tcPr>
          <w:p w14:paraId="016B680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1680 </w:t>
            </w:r>
          </w:p>
        </w:tc>
        <w:tc>
          <w:tcPr>
            <w:tcW w:w="873" w:type="pct"/>
            <w:vMerge/>
            <w:tcBorders>
              <w:top w:val="nil"/>
              <w:left w:val="single" w:sz="4" w:space="0" w:color="auto"/>
              <w:bottom w:val="single" w:sz="4" w:space="0" w:color="000000"/>
              <w:right w:val="single" w:sz="4" w:space="0" w:color="auto"/>
            </w:tcBorders>
            <w:vAlign w:val="center"/>
            <w:hideMark/>
          </w:tcPr>
          <w:p w14:paraId="1081F503" w14:textId="77777777" w:rsidR="00A6319B" w:rsidRPr="00B2206E" w:rsidRDefault="00A6319B" w:rsidP="00A6319B">
            <w:pPr>
              <w:widowControl/>
              <w:jc w:val="left"/>
              <w:rPr>
                <w:rFonts w:ascii="宋体" w:eastAsia="宋体" w:hAnsi="宋体" w:cs="宋体"/>
                <w:kern w:val="0"/>
                <w:sz w:val="22"/>
              </w:rPr>
            </w:pPr>
          </w:p>
        </w:tc>
      </w:tr>
      <w:tr w:rsidR="00EC1FF8" w:rsidRPr="00B2206E" w14:paraId="647DE9F3"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7D087D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 </w:t>
            </w:r>
          </w:p>
        </w:tc>
        <w:tc>
          <w:tcPr>
            <w:tcW w:w="752" w:type="pct"/>
            <w:tcBorders>
              <w:top w:val="nil"/>
              <w:left w:val="nil"/>
              <w:bottom w:val="single" w:sz="4" w:space="0" w:color="auto"/>
              <w:right w:val="single" w:sz="4" w:space="0" w:color="auto"/>
            </w:tcBorders>
            <w:shd w:val="clear" w:color="auto" w:fill="auto"/>
            <w:noWrap/>
            <w:vAlign w:val="center"/>
            <w:hideMark/>
          </w:tcPr>
          <w:p w14:paraId="35F75A0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屯街村</w:t>
            </w:r>
          </w:p>
        </w:tc>
        <w:tc>
          <w:tcPr>
            <w:tcW w:w="820" w:type="pct"/>
            <w:tcBorders>
              <w:top w:val="nil"/>
              <w:left w:val="nil"/>
              <w:bottom w:val="single" w:sz="4" w:space="0" w:color="auto"/>
              <w:right w:val="single" w:sz="4" w:space="0" w:color="auto"/>
            </w:tcBorders>
            <w:shd w:val="clear" w:color="auto" w:fill="auto"/>
            <w:noWrap/>
            <w:vAlign w:val="center"/>
            <w:hideMark/>
          </w:tcPr>
          <w:p w14:paraId="6D46B1F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2683 </w:t>
            </w:r>
          </w:p>
        </w:tc>
        <w:tc>
          <w:tcPr>
            <w:tcW w:w="684" w:type="pct"/>
            <w:tcBorders>
              <w:top w:val="nil"/>
              <w:left w:val="nil"/>
              <w:bottom w:val="single" w:sz="4" w:space="0" w:color="auto"/>
              <w:right w:val="single" w:sz="4" w:space="0" w:color="auto"/>
            </w:tcBorders>
            <w:shd w:val="clear" w:color="auto" w:fill="auto"/>
            <w:noWrap/>
            <w:vAlign w:val="center"/>
            <w:hideMark/>
          </w:tcPr>
          <w:p w14:paraId="4C26134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2549 </w:t>
            </w:r>
          </w:p>
        </w:tc>
        <w:tc>
          <w:tcPr>
            <w:tcW w:w="615" w:type="pct"/>
            <w:tcBorders>
              <w:top w:val="nil"/>
              <w:left w:val="nil"/>
              <w:bottom w:val="single" w:sz="4" w:space="0" w:color="auto"/>
              <w:right w:val="single" w:sz="4" w:space="0" w:color="auto"/>
            </w:tcBorders>
            <w:shd w:val="clear" w:color="auto" w:fill="auto"/>
            <w:noWrap/>
            <w:vAlign w:val="center"/>
            <w:hideMark/>
          </w:tcPr>
          <w:p w14:paraId="6BBDFCE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2415 </w:t>
            </w:r>
          </w:p>
        </w:tc>
        <w:tc>
          <w:tcPr>
            <w:tcW w:w="794" w:type="pct"/>
            <w:tcBorders>
              <w:top w:val="nil"/>
              <w:left w:val="nil"/>
              <w:bottom w:val="single" w:sz="4" w:space="0" w:color="auto"/>
              <w:right w:val="single" w:sz="4" w:space="0" w:color="auto"/>
            </w:tcBorders>
            <w:shd w:val="clear" w:color="auto" w:fill="auto"/>
            <w:noWrap/>
            <w:vAlign w:val="center"/>
            <w:hideMark/>
          </w:tcPr>
          <w:p w14:paraId="729D1F8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2146 </w:t>
            </w:r>
          </w:p>
        </w:tc>
        <w:tc>
          <w:tcPr>
            <w:tcW w:w="873" w:type="pct"/>
            <w:vMerge/>
            <w:tcBorders>
              <w:top w:val="nil"/>
              <w:left w:val="single" w:sz="4" w:space="0" w:color="auto"/>
              <w:bottom w:val="single" w:sz="4" w:space="0" w:color="000000"/>
              <w:right w:val="single" w:sz="4" w:space="0" w:color="auto"/>
            </w:tcBorders>
            <w:vAlign w:val="center"/>
            <w:hideMark/>
          </w:tcPr>
          <w:p w14:paraId="10CEB18B" w14:textId="77777777" w:rsidR="00A6319B" w:rsidRPr="00B2206E" w:rsidRDefault="00A6319B" w:rsidP="00A6319B">
            <w:pPr>
              <w:widowControl/>
              <w:jc w:val="left"/>
              <w:rPr>
                <w:rFonts w:ascii="宋体" w:eastAsia="宋体" w:hAnsi="宋体" w:cs="宋体"/>
                <w:kern w:val="0"/>
                <w:sz w:val="22"/>
              </w:rPr>
            </w:pPr>
          </w:p>
        </w:tc>
      </w:tr>
      <w:tr w:rsidR="00EC1FF8" w:rsidRPr="00B2206E" w14:paraId="06D99C81"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4D8501E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 </w:t>
            </w:r>
          </w:p>
        </w:tc>
        <w:tc>
          <w:tcPr>
            <w:tcW w:w="752" w:type="pct"/>
            <w:tcBorders>
              <w:top w:val="nil"/>
              <w:left w:val="nil"/>
              <w:bottom w:val="single" w:sz="4" w:space="0" w:color="auto"/>
              <w:right w:val="single" w:sz="4" w:space="0" w:color="auto"/>
            </w:tcBorders>
            <w:shd w:val="clear" w:color="auto" w:fill="auto"/>
            <w:noWrap/>
            <w:vAlign w:val="center"/>
            <w:hideMark/>
          </w:tcPr>
          <w:p w14:paraId="02A76AC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王井村</w:t>
            </w:r>
          </w:p>
        </w:tc>
        <w:tc>
          <w:tcPr>
            <w:tcW w:w="820" w:type="pct"/>
            <w:tcBorders>
              <w:top w:val="nil"/>
              <w:left w:val="nil"/>
              <w:bottom w:val="single" w:sz="4" w:space="0" w:color="auto"/>
              <w:right w:val="single" w:sz="4" w:space="0" w:color="auto"/>
            </w:tcBorders>
            <w:shd w:val="clear" w:color="auto" w:fill="auto"/>
            <w:noWrap/>
            <w:vAlign w:val="center"/>
            <w:hideMark/>
          </w:tcPr>
          <w:p w14:paraId="6BB7A53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2100 </w:t>
            </w:r>
          </w:p>
        </w:tc>
        <w:tc>
          <w:tcPr>
            <w:tcW w:w="684" w:type="pct"/>
            <w:tcBorders>
              <w:top w:val="nil"/>
              <w:left w:val="nil"/>
              <w:bottom w:val="single" w:sz="4" w:space="0" w:color="auto"/>
              <w:right w:val="single" w:sz="4" w:space="0" w:color="auto"/>
            </w:tcBorders>
            <w:shd w:val="clear" w:color="auto" w:fill="auto"/>
            <w:noWrap/>
            <w:vAlign w:val="center"/>
            <w:hideMark/>
          </w:tcPr>
          <w:p w14:paraId="7F4AEC4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1995 </w:t>
            </w:r>
          </w:p>
        </w:tc>
        <w:tc>
          <w:tcPr>
            <w:tcW w:w="615" w:type="pct"/>
            <w:tcBorders>
              <w:top w:val="nil"/>
              <w:left w:val="nil"/>
              <w:bottom w:val="single" w:sz="4" w:space="0" w:color="auto"/>
              <w:right w:val="single" w:sz="4" w:space="0" w:color="auto"/>
            </w:tcBorders>
            <w:shd w:val="clear" w:color="auto" w:fill="auto"/>
            <w:noWrap/>
            <w:vAlign w:val="center"/>
            <w:hideMark/>
          </w:tcPr>
          <w:p w14:paraId="7858405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1890 </w:t>
            </w:r>
          </w:p>
        </w:tc>
        <w:tc>
          <w:tcPr>
            <w:tcW w:w="794" w:type="pct"/>
            <w:tcBorders>
              <w:top w:val="nil"/>
              <w:left w:val="nil"/>
              <w:bottom w:val="single" w:sz="4" w:space="0" w:color="auto"/>
              <w:right w:val="single" w:sz="4" w:space="0" w:color="auto"/>
            </w:tcBorders>
            <w:shd w:val="clear" w:color="auto" w:fill="auto"/>
            <w:noWrap/>
            <w:vAlign w:val="center"/>
            <w:hideMark/>
          </w:tcPr>
          <w:p w14:paraId="6CA8C82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1680 </w:t>
            </w:r>
          </w:p>
        </w:tc>
        <w:tc>
          <w:tcPr>
            <w:tcW w:w="873" w:type="pct"/>
            <w:vMerge/>
            <w:tcBorders>
              <w:top w:val="nil"/>
              <w:left w:val="single" w:sz="4" w:space="0" w:color="auto"/>
              <w:bottom w:val="single" w:sz="4" w:space="0" w:color="000000"/>
              <w:right w:val="single" w:sz="4" w:space="0" w:color="auto"/>
            </w:tcBorders>
            <w:vAlign w:val="center"/>
            <w:hideMark/>
          </w:tcPr>
          <w:p w14:paraId="22147BAF" w14:textId="77777777" w:rsidR="00A6319B" w:rsidRPr="00B2206E" w:rsidRDefault="00A6319B" w:rsidP="00A6319B">
            <w:pPr>
              <w:widowControl/>
              <w:jc w:val="left"/>
              <w:rPr>
                <w:rFonts w:ascii="宋体" w:eastAsia="宋体" w:hAnsi="宋体" w:cs="宋体"/>
                <w:kern w:val="0"/>
                <w:sz w:val="22"/>
              </w:rPr>
            </w:pPr>
          </w:p>
        </w:tc>
      </w:tr>
      <w:tr w:rsidR="00EC1FF8" w:rsidRPr="00B2206E" w14:paraId="3E43438A"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555AF9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 </w:t>
            </w:r>
          </w:p>
        </w:tc>
        <w:tc>
          <w:tcPr>
            <w:tcW w:w="752" w:type="pct"/>
            <w:tcBorders>
              <w:top w:val="nil"/>
              <w:left w:val="nil"/>
              <w:bottom w:val="single" w:sz="4" w:space="0" w:color="auto"/>
              <w:right w:val="single" w:sz="4" w:space="0" w:color="auto"/>
            </w:tcBorders>
            <w:shd w:val="clear" w:color="auto" w:fill="auto"/>
            <w:noWrap/>
            <w:vAlign w:val="center"/>
            <w:hideMark/>
          </w:tcPr>
          <w:p w14:paraId="233F276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杨刘庄</w:t>
            </w:r>
          </w:p>
        </w:tc>
        <w:tc>
          <w:tcPr>
            <w:tcW w:w="820" w:type="pct"/>
            <w:tcBorders>
              <w:top w:val="nil"/>
              <w:left w:val="nil"/>
              <w:bottom w:val="single" w:sz="4" w:space="0" w:color="auto"/>
              <w:right w:val="single" w:sz="4" w:space="0" w:color="auto"/>
            </w:tcBorders>
            <w:shd w:val="clear" w:color="auto" w:fill="auto"/>
            <w:noWrap/>
            <w:vAlign w:val="center"/>
            <w:hideMark/>
          </w:tcPr>
          <w:p w14:paraId="48D8511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1460 </w:t>
            </w:r>
          </w:p>
        </w:tc>
        <w:tc>
          <w:tcPr>
            <w:tcW w:w="684" w:type="pct"/>
            <w:tcBorders>
              <w:top w:val="nil"/>
              <w:left w:val="nil"/>
              <w:bottom w:val="single" w:sz="4" w:space="0" w:color="auto"/>
              <w:right w:val="single" w:sz="4" w:space="0" w:color="auto"/>
            </w:tcBorders>
            <w:shd w:val="clear" w:color="auto" w:fill="auto"/>
            <w:noWrap/>
            <w:vAlign w:val="center"/>
            <w:hideMark/>
          </w:tcPr>
          <w:p w14:paraId="2DAAFC8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1387 </w:t>
            </w:r>
          </w:p>
        </w:tc>
        <w:tc>
          <w:tcPr>
            <w:tcW w:w="615" w:type="pct"/>
            <w:tcBorders>
              <w:top w:val="nil"/>
              <w:left w:val="nil"/>
              <w:bottom w:val="single" w:sz="4" w:space="0" w:color="auto"/>
              <w:right w:val="single" w:sz="4" w:space="0" w:color="auto"/>
            </w:tcBorders>
            <w:shd w:val="clear" w:color="auto" w:fill="auto"/>
            <w:noWrap/>
            <w:vAlign w:val="center"/>
            <w:hideMark/>
          </w:tcPr>
          <w:p w14:paraId="13A68A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1314 </w:t>
            </w:r>
          </w:p>
        </w:tc>
        <w:tc>
          <w:tcPr>
            <w:tcW w:w="794" w:type="pct"/>
            <w:tcBorders>
              <w:top w:val="nil"/>
              <w:left w:val="nil"/>
              <w:bottom w:val="single" w:sz="4" w:space="0" w:color="auto"/>
              <w:right w:val="single" w:sz="4" w:space="0" w:color="auto"/>
            </w:tcBorders>
            <w:shd w:val="clear" w:color="auto" w:fill="auto"/>
            <w:noWrap/>
            <w:vAlign w:val="center"/>
            <w:hideMark/>
          </w:tcPr>
          <w:p w14:paraId="771B567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1168 </w:t>
            </w:r>
          </w:p>
        </w:tc>
        <w:tc>
          <w:tcPr>
            <w:tcW w:w="873" w:type="pct"/>
            <w:vMerge/>
            <w:tcBorders>
              <w:top w:val="nil"/>
              <w:left w:val="single" w:sz="4" w:space="0" w:color="auto"/>
              <w:bottom w:val="single" w:sz="4" w:space="0" w:color="000000"/>
              <w:right w:val="single" w:sz="4" w:space="0" w:color="auto"/>
            </w:tcBorders>
            <w:vAlign w:val="center"/>
            <w:hideMark/>
          </w:tcPr>
          <w:p w14:paraId="6ED00B02" w14:textId="77777777" w:rsidR="00A6319B" w:rsidRPr="00B2206E" w:rsidRDefault="00A6319B" w:rsidP="00A6319B">
            <w:pPr>
              <w:widowControl/>
              <w:jc w:val="left"/>
              <w:rPr>
                <w:rFonts w:ascii="宋体" w:eastAsia="宋体" w:hAnsi="宋体" w:cs="宋体"/>
                <w:kern w:val="0"/>
                <w:sz w:val="22"/>
              </w:rPr>
            </w:pPr>
          </w:p>
        </w:tc>
      </w:tr>
      <w:tr w:rsidR="00EC1FF8" w:rsidRPr="00B2206E" w14:paraId="3F38500A" w14:textId="77777777" w:rsidTr="00A6319B">
        <w:trPr>
          <w:trHeight w:val="285"/>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3582C9B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 </w:t>
            </w:r>
          </w:p>
        </w:tc>
        <w:tc>
          <w:tcPr>
            <w:tcW w:w="752" w:type="pct"/>
            <w:tcBorders>
              <w:top w:val="nil"/>
              <w:left w:val="nil"/>
              <w:bottom w:val="single" w:sz="4" w:space="0" w:color="auto"/>
              <w:right w:val="single" w:sz="4" w:space="0" w:color="auto"/>
            </w:tcBorders>
            <w:shd w:val="clear" w:color="auto" w:fill="auto"/>
            <w:noWrap/>
            <w:vAlign w:val="center"/>
            <w:hideMark/>
          </w:tcPr>
          <w:p w14:paraId="75806CD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尹寨村</w:t>
            </w:r>
          </w:p>
        </w:tc>
        <w:tc>
          <w:tcPr>
            <w:tcW w:w="820" w:type="pct"/>
            <w:tcBorders>
              <w:top w:val="nil"/>
              <w:left w:val="nil"/>
              <w:bottom w:val="single" w:sz="4" w:space="0" w:color="auto"/>
              <w:right w:val="single" w:sz="4" w:space="0" w:color="auto"/>
            </w:tcBorders>
            <w:shd w:val="clear" w:color="auto" w:fill="auto"/>
            <w:noWrap/>
            <w:vAlign w:val="center"/>
            <w:hideMark/>
          </w:tcPr>
          <w:p w14:paraId="5ADCFA6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2560 </w:t>
            </w:r>
          </w:p>
        </w:tc>
        <w:tc>
          <w:tcPr>
            <w:tcW w:w="684" w:type="pct"/>
            <w:tcBorders>
              <w:top w:val="nil"/>
              <w:left w:val="nil"/>
              <w:bottom w:val="single" w:sz="4" w:space="0" w:color="auto"/>
              <w:right w:val="single" w:sz="4" w:space="0" w:color="auto"/>
            </w:tcBorders>
            <w:shd w:val="clear" w:color="auto" w:fill="auto"/>
            <w:noWrap/>
            <w:vAlign w:val="center"/>
            <w:hideMark/>
          </w:tcPr>
          <w:p w14:paraId="6A8024F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2432 </w:t>
            </w:r>
          </w:p>
        </w:tc>
        <w:tc>
          <w:tcPr>
            <w:tcW w:w="615" w:type="pct"/>
            <w:tcBorders>
              <w:top w:val="nil"/>
              <w:left w:val="nil"/>
              <w:bottom w:val="single" w:sz="4" w:space="0" w:color="auto"/>
              <w:right w:val="single" w:sz="4" w:space="0" w:color="auto"/>
            </w:tcBorders>
            <w:shd w:val="clear" w:color="auto" w:fill="auto"/>
            <w:noWrap/>
            <w:vAlign w:val="center"/>
            <w:hideMark/>
          </w:tcPr>
          <w:p w14:paraId="51167A0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2304 </w:t>
            </w:r>
          </w:p>
        </w:tc>
        <w:tc>
          <w:tcPr>
            <w:tcW w:w="794" w:type="pct"/>
            <w:tcBorders>
              <w:top w:val="nil"/>
              <w:left w:val="nil"/>
              <w:bottom w:val="single" w:sz="4" w:space="0" w:color="auto"/>
              <w:right w:val="single" w:sz="4" w:space="0" w:color="auto"/>
            </w:tcBorders>
            <w:shd w:val="clear" w:color="auto" w:fill="auto"/>
            <w:noWrap/>
            <w:vAlign w:val="center"/>
            <w:hideMark/>
          </w:tcPr>
          <w:p w14:paraId="66556DF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2048 </w:t>
            </w:r>
          </w:p>
        </w:tc>
        <w:tc>
          <w:tcPr>
            <w:tcW w:w="873" w:type="pct"/>
            <w:vMerge/>
            <w:tcBorders>
              <w:top w:val="nil"/>
              <w:left w:val="single" w:sz="4" w:space="0" w:color="auto"/>
              <w:bottom w:val="single" w:sz="4" w:space="0" w:color="000000"/>
              <w:right w:val="single" w:sz="4" w:space="0" w:color="auto"/>
            </w:tcBorders>
            <w:vAlign w:val="center"/>
            <w:hideMark/>
          </w:tcPr>
          <w:p w14:paraId="766942E5" w14:textId="77777777" w:rsidR="00A6319B" w:rsidRPr="00B2206E" w:rsidRDefault="00A6319B" w:rsidP="00A6319B">
            <w:pPr>
              <w:widowControl/>
              <w:jc w:val="left"/>
              <w:rPr>
                <w:rFonts w:ascii="宋体" w:eastAsia="宋体" w:hAnsi="宋体" w:cs="宋体"/>
                <w:kern w:val="0"/>
                <w:sz w:val="22"/>
              </w:rPr>
            </w:pPr>
          </w:p>
        </w:tc>
      </w:tr>
      <w:tr w:rsidR="00A6319B" w:rsidRPr="00B2206E" w14:paraId="747F7947" w14:textId="77777777" w:rsidTr="00A6319B">
        <w:trPr>
          <w:trHeight w:val="285"/>
        </w:trPr>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636B6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20" w:type="pct"/>
            <w:tcBorders>
              <w:top w:val="nil"/>
              <w:left w:val="nil"/>
              <w:bottom w:val="single" w:sz="4" w:space="0" w:color="auto"/>
              <w:right w:val="single" w:sz="4" w:space="0" w:color="auto"/>
            </w:tcBorders>
            <w:shd w:val="clear" w:color="auto" w:fill="auto"/>
            <w:noWrap/>
            <w:vAlign w:val="center"/>
            <w:hideMark/>
          </w:tcPr>
          <w:p w14:paraId="771CD54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39068 </w:t>
            </w:r>
          </w:p>
        </w:tc>
        <w:tc>
          <w:tcPr>
            <w:tcW w:w="684" w:type="pct"/>
            <w:tcBorders>
              <w:top w:val="nil"/>
              <w:left w:val="nil"/>
              <w:bottom w:val="single" w:sz="4" w:space="0" w:color="auto"/>
              <w:right w:val="single" w:sz="4" w:space="0" w:color="auto"/>
            </w:tcBorders>
            <w:shd w:val="clear" w:color="auto" w:fill="auto"/>
            <w:noWrap/>
            <w:vAlign w:val="center"/>
            <w:hideMark/>
          </w:tcPr>
          <w:p w14:paraId="282E730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37115 </w:t>
            </w:r>
          </w:p>
        </w:tc>
        <w:tc>
          <w:tcPr>
            <w:tcW w:w="615" w:type="pct"/>
            <w:tcBorders>
              <w:top w:val="nil"/>
              <w:left w:val="nil"/>
              <w:bottom w:val="single" w:sz="4" w:space="0" w:color="auto"/>
              <w:right w:val="single" w:sz="4" w:space="0" w:color="auto"/>
            </w:tcBorders>
            <w:shd w:val="clear" w:color="auto" w:fill="auto"/>
            <w:noWrap/>
            <w:vAlign w:val="center"/>
            <w:hideMark/>
          </w:tcPr>
          <w:p w14:paraId="18FFF85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35161 </w:t>
            </w:r>
          </w:p>
        </w:tc>
        <w:tc>
          <w:tcPr>
            <w:tcW w:w="794" w:type="pct"/>
            <w:tcBorders>
              <w:top w:val="nil"/>
              <w:left w:val="nil"/>
              <w:bottom w:val="single" w:sz="4" w:space="0" w:color="auto"/>
              <w:right w:val="single" w:sz="4" w:space="0" w:color="auto"/>
            </w:tcBorders>
            <w:shd w:val="clear" w:color="auto" w:fill="auto"/>
            <w:noWrap/>
            <w:vAlign w:val="center"/>
            <w:hideMark/>
          </w:tcPr>
          <w:p w14:paraId="2EE5D8F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31254 </w:t>
            </w:r>
          </w:p>
        </w:tc>
        <w:tc>
          <w:tcPr>
            <w:tcW w:w="873" w:type="pct"/>
            <w:vMerge/>
            <w:tcBorders>
              <w:top w:val="nil"/>
              <w:left w:val="single" w:sz="4" w:space="0" w:color="auto"/>
              <w:bottom w:val="single" w:sz="4" w:space="0" w:color="000000"/>
              <w:right w:val="single" w:sz="4" w:space="0" w:color="auto"/>
            </w:tcBorders>
            <w:vAlign w:val="center"/>
            <w:hideMark/>
          </w:tcPr>
          <w:p w14:paraId="42C0AB7C" w14:textId="77777777" w:rsidR="00A6319B" w:rsidRPr="00B2206E" w:rsidRDefault="00A6319B" w:rsidP="00A6319B">
            <w:pPr>
              <w:widowControl/>
              <w:jc w:val="left"/>
              <w:rPr>
                <w:rFonts w:ascii="宋体" w:eastAsia="宋体" w:hAnsi="宋体" w:cs="宋体"/>
                <w:kern w:val="0"/>
                <w:sz w:val="22"/>
              </w:rPr>
            </w:pPr>
          </w:p>
        </w:tc>
      </w:tr>
    </w:tbl>
    <w:p w14:paraId="2FDAD2BC" w14:textId="77777777" w:rsidR="00A6319B" w:rsidRPr="00B2206E" w:rsidRDefault="00A6319B">
      <w:pPr>
        <w:rPr>
          <w:rFonts w:asciiTheme="majorEastAsia" w:eastAsiaTheme="majorEastAsia" w:hAnsiTheme="majorEastAsia"/>
          <w:kern w:val="0"/>
          <w:sz w:val="28"/>
          <w:szCs w:val="28"/>
        </w:rPr>
      </w:pPr>
    </w:p>
    <w:p w14:paraId="3A206580" w14:textId="77777777" w:rsidR="00085469" w:rsidRPr="00B2206E" w:rsidRDefault="007701EA">
      <w:r w:rsidRPr="00B2206E">
        <w:rPr>
          <w:rFonts w:asciiTheme="majorEastAsia" w:eastAsiaTheme="majorEastAsia" w:hAnsiTheme="majorEastAsia" w:hint="eastAsia"/>
          <w:b/>
          <w:kern w:val="0"/>
          <w:szCs w:val="21"/>
        </w:rPr>
        <w:t>附表11</w:t>
      </w:r>
    </w:p>
    <w:tbl>
      <w:tblPr>
        <w:tblW w:w="5000" w:type="pct"/>
        <w:tblLook w:val="04A0" w:firstRow="1" w:lastRow="0" w:firstColumn="1" w:lastColumn="0" w:noHBand="0" w:noVBand="1"/>
      </w:tblPr>
      <w:tblGrid>
        <w:gridCol w:w="1102"/>
        <w:gridCol w:w="1703"/>
        <w:gridCol w:w="1700"/>
        <w:gridCol w:w="1134"/>
        <w:gridCol w:w="1275"/>
        <w:gridCol w:w="1646"/>
        <w:gridCol w:w="1808"/>
      </w:tblGrid>
      <w:tr w:rsidR="00EC1FF8" w:rsidRPr="00B2206E" w14:paraId="045F2147" w14:textId="77777777" w:rsidTr="00A6319B">
        <w:trPr>
          <w:trHeight w:val="285"/>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D16D69" w14:textId="77777777" w:rsidR="00A6319B" w:rsidRPr="00B2206E" w:rsidRDefault="00A6319B" w:rsidP="00A6319B">
            <w:pPr>
              <w:widowControl/>
              <w:jc w:val="center"/>
              <w:rPr>
                <w:rFonts w:ascii="宋体" w:eastAsia="宋体" w:hAnsi="宋体" w:cs="宋体"/>
                <w:b/>
                <w:bCs/>
                <w:kern w:val="0"/>
                <w:sz w:val="24"/>
                <w:szCs w:val="24"/>
              </w:rPr>
            </w:pPr>
            <w:r w:rsidRPr="00B2206E">
              <w:rPr>
                <w:rFonts w:ascii="宋体" w:eastAsia="宋体" w:hAnsi="宋体" w:cs="宋体" w:hint="eastAsia"/>
                <w:b/>
                <w:bCs/>
                <w:kern w:val="0"/>
                <w:sz w:val="24"/>
                <w:szCs w:val="24"/>
              </w:rPr>
              <w:t>城关镇人口预测一览表</w:t>
            </w:r>
          </w:p>
        </w:tc>
      </w:tr>
      <w:tr w:rsidR="00EC1FF8" w:rsidRPr="00B2206E" w14:paraId="2C620297" w14:textId="77777777" w:rsidTr="00A6319B">
        <w:trPr>
          <w:trHeight w:val="285"/>
        </w:trPr>
        <w:tc>
          <w:tcPr>
            <w:tcW w:w="53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8C42E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序号</w:t>
            </w:r>
          </w:p>
        </w:tc>
        <w:tc>
          <w:tcPr>
            <w:tcW w:w="82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EECAB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村庄名称</w:t>
            </w:r>
          </w:p>
        </w:tc>
        <w:tc>
          <w:tcPr>
            <w:tcW w:w="82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E4B16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现状人口(人）</w:t>
            </w:r>
          </w:p>
        </w:tc>
        <w:tc>
          <w:tcPr>
            <w:tcW w:w="1956" w:type="pct"/>
            <w:gridSpan w:val="3"/>
            <w:tcBorders>
              <w:top w:val="single" w:sz="4" w:space="0" w:color="auto"/>
              <w:left w:val="nil"/>
              <w:bottom w:val="single" w:sz="4" w:space="0" w:color="auto"/>
              <w:right w:val="single" w:sz="4" w:space="0" w:color="auto"/>
            </w:tcBorders>
            <w:shd w:val="clear" w:color="auto" w:fill="auto"/>
            <w:noWrap/>
            <w:vAlign w:val="center"/>
            <w:hideMark/>
          </w:tcPr>
          <w:p w14:paraId="3E7719E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规划人口(人）</w:t>
            </w:r>
          </w:p>
        </w:tc>
        <w:tc>
          <w:tcPr>
            <w:tcW w:w="8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29B06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备注</w:t>
            </w:r>
          </w:p>
        </w:tc>
      </w:tr>
      <w:tr w:rsidR="00EC1FF8" w:rsidRPr="00B2206E" w14:paraId="1C8DF31E" w14:textId="77777777" w:rsidTr="00A6319B">
        <w:trPr>
          <w:trHeight w:val="285"/>
        </w:trPr>
        <w:tc>
          <w:tcPr>
            <w:tcW w:w="531" w:type="pct"/>
            <w:vMerge/>
            <w:tcBorders>
              <w:top w:val="nil"/>
              <w:left w:val="single" w:sz="4" w:space="0" w:color="auto"/>
              <w:bottom w:val="single" w:sz="4" w:space="0" w:color="auto"/>
              <w:right w:val="single" w:sz="4" w:space="0" w:color="auto"/>
            </w:tcBorders>
            <w:vAlign w:val="center"/>
            <w:hideMark/>
          </w:tcPr>
          <w:p w14:paraId="470A2F4D" w14:textId="77777777" w:rsidR="00A6319B" w:rsidRPr="00B2206E" w:rsidRDefault="00A6319B" w:rsidP="00A6319B">
            <w:pPr>
              <w:widowControl/>
              <w:jc w:val="left"/>
              <w:rPr>
                <w:rFonts w:ascii="宋体" w:eastAsia="宋体" w:hAnsi="宋体" w:cs="宋体"/>
                <w:kern w:val="0"/>
                <w:sz w:val="22"/>
              </w:rPr>
            </w:pPr>
          </w:p>
        </w:tc>
        <w:tc>
          <w:tcPr>
            <w:tcW w:w="820" w:type="pct"/>
            <w:vMerge/>
            <w:tcBorders>
              <w:top w:val="nil"/>
              <w:left w:val="single" w:sz="4" w:space="0" w:color="auto"/>
              <w:bottom w:val="single" w:sz="4" w:space="0" w:color="auto"/>
              <w:right w:val="single" w:sz="4" w:space="0" w:color="auto"/>
            </w:tcBorders>
            <w:vAlign w:val="center"/>
            <w:hideMark/>
          </w:tcPr>
          <w:p w14:paraId="6CC56BA5" w14:textId="77777777" w:rsidR="00A6319B" w:rsidRPr="00B2206E" w:rsidRDefault="00A6319B" w:rsidP="00A6319B">
            <w:pPr>
              <w:widowControl/>
              <w:jc w:val="left"/>
              <w:rPr>
                <w:rFonts w:ascii="宋体" w:eastAsia="宋体" w:hAnsi="宋体" w:cs="宋体"/>
                <w:kern w:val="0"/>
                <w:sz w:val="22"/>
              </w:rPr>
            </w:pPr>
          </w:p>
        </w:tc>
        <w:tc>
          <w:tcPr>
            <w:tcW w:w="820" w:type="pct"/>
            <w:vMerge/>
            <w:tcBorders>
              <w:top w:val="nil"/>
              <w:left w:val="single" w:sz="4" w:space="0" w:color="auto"/>
              <w:bottom w:val="single" w:sz="4" w:space="0" w:color="auto"/>
              <w:right w:val="single" w:sz="4" w:space="0" w:color="auto"/>
            </w:tcBorders>
            <w:vAlign w:val="center"/>
            <w:hideMark/>
          </w:tcPr>
          <w:p w14:paraId="6CBF8E80" w14:textId="77777777" w:rsidR="00A6319B" w:rsidRPr="00B2206E" w:rsidRDefault="00A6319B" w:rsidP="00A6319B">
            <w:pPr>
              <w:widowControl/>
              <w:jc w:val="left"/>
              <w:rPr>
                <w:rFonts w:ascii="宋体" w:eastAsia="宋体" w:hAnsi="宋体" w:cs="宋体"/>
                <w:kern w:val="0"/>
                <w:sz w:val="22"/>
              </w:rPr>
            </w:pPr>
          </w:p>
        </w:tc>
        <w:tc>
          <w:tcPr>
            <w:tcW w:w="547" w:type="pct"/>
            <w:tcBorders>
              <w:top w:val="nil"/>
              <w:left w:val="nil"/>
              <w:bottom w:val="single" w:sz="4" w:space="0" w:color="auto"/>
              <w:right w:val="single" w:sz="4" w:space="0" w:color="auto"/>
            </w:tcBorders>
            <w:shd w:val="clear" w:color="auto" w:fill="auto"/>
            <w:noWrap/>
            <w:vAlign w:val="center"/>
            <w:hideMark/>
          </w:tcPr>
          <w:p w14:paraId="0BCAC48E"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2022年</w:t>
            </w:r>
          </w:p>
        </w:tc>
        <w:tc>
          <w:tcPr>
            <w:tcW w:w="615" w:type="pct"/>
            <w:tcBorders>
              <w:top w:val="nil"/>
              <w:left w:val="nil"/>
              <w:bottom w:val="single" w:sz="4" w:space="0" w:color="auto"/>
              <w:right w:val="single" w:sz="4" w:space="0" w:color="auto"/>
            </w:tcBorders>
            <w:shd w:val="clear" w:color="auto" w:fill="auto"/>
            <w:noWrap/>
            <w:vAlign w:val="center"/>
            <w:hideMark/>
          </w:tcPr>
          <w:p w14:paraId="7CE33F6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2025年</w:t>
            </w:r>
          </w:p>
        </w:tc>
        <w:tc>
          <w:tcPr>
            <w:tcW w:w="794" w:type="pct"/>
            <w:tcBorders>
              <w:top w:val="nil"/>
              <w:left w:val="nil"/>
              <w:bottom w:val="single" w:sz="4" w:space="0" w:color="auto"/>
              <w:right w:val="single" w:sz="4" w:space="0" w:color="auto"/>
            </w:tcBorders>
            <w:shd w:val="clear" w:color="auto" w:fill="auto"/>
            <w:noWrap/>
            <w:vAlign w:val="center"/>
            <w:hideMark/>
          </w:tcPr>
          <w:p w14:paraId="3503EE4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2035年</w:t>
            </w:r>
          </w:p>
        </w:tc>
        <w:tc>
          <w:tcPr>
            <w:tcW w:w="873" w:type="pct"/>
            <w:vMerge/>
            <w:tcBorders>
              <w:top w:val="nil"/>
              <w:left w:val="single" w:sz="4" w:space="0" w:color="auto"/>
              <w:bottom w:val="single" w:sz="4" w:space="0" w:color="auto"/>
              <w:right w:val="single" w:sz="4" w:space="0" w:color="auto"/>
            </w:tcBorders>
            <w:vAlign w:val="center"/>
            <w:hideMark/>
          </w:tcPr>
          <w:p w14:paraId="72D97C99" w14:textId="77777777" w:rsidR="00A6319B" w:rsidRPr="00B2206E" w:rsidRDefault="00A6319B" w:rsidP="00A6319B">
            <w:pPr>
              <w:widowControl/>
              <w:jc w:val="left"/>
              <w:rPr>
                <w:rFonts w:ascii="宋体" w:eastAsia="宋体" w:hAnsi="宋体" w:cs="宋体"/>
                <w:kern w:val="0"/>
                <w:sz w:val="22"/>
              </w:rPr>
            </w:pPr>
          </w:p>
        </w:tc>
      </w:tr>
      <w:tr w:rsidR="00EC1FF8" w:rsidRPr="00B2206E" w14:paraId="79CAE9AC" w14:textId="77777777" w:rsidTr="00A6319B">
        <w:trPr>
          <w:trHeight w:val="285"/>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0CB4915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 </w:t>
            </w:r>
          </w:p>
        </w:tc>
        <w:tc>
          <w:tcPr>
            <w:tcW w:w="820" w:type="pct"/>
            <w:tcBorders>
              <w:top w:val="nil"/>
              <w:left w:val="nil"/>
              <w:bottom w:val="single" w:sz="4" w:space="0" w:color="auto"/>
              <w:right w:val="single" w:sz="4" w:space="0" w:color="auto"/>
            </w:tcBorders>
            <w:shd w:val="clear" w:color="auto" w:fill="auto"/>
            <w:noWrap/>
            <w:vAlign w:val="center"/>
            <w:hideMark/>
          </w:tcPr>
          <w:p w14:paraId="0639002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前寺</w:t>
            </w:r>
          </w:p>
        </w:tc>
        <w:tc>
          <w:tcPr>
            <w:tcW w:w="820" w:type="pct"/>
            <w:tcBorders>
              <w:top w:val="nil"/>
              <w:left w:val="nil"/>
              <w:bottom w:val="single" w:sz="4" w:space="0" w:color="auto"/>
              <w:right w:val="single" w:sz="4" w:space="0" w:color="auto"/>
            </w:tcBorders>
            <w:shd w:val="clear" w:color="auto" w:fill="auto"/>
            <w:noWrap/>
            <w:vAlign w:val="center"/>
            <w:hideMark/>
          </w:tcPr>
          <w:p w14:paraId="53C8164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1149 </w:t>
            </w:r>
          </w:p>
        </w:tc>
        <w:tc>
          <w:tcPr>
            <w:tcW w:w="547" w:type="pct"/>
            <w:tcBorders>
              <w:top w:val="nil"/>
              <w:left w:val="nil"/>
              <w:bottom w:val="single" w:sz="4" w:space="0" w:color="auto"/>
              <w:right w:val="single" w:sz="4" w:space="0" w:color="auto"/>
            </w:tcBorders>
            <w:shd w:val="clear" w:color="auto" w:fill="auto"/>
            <w:noWrap/>
            <w:vAlign w:val="center"/>
            <w:hideMark/>
          </w:tcPr>
          <w:p w14:paraId="3E0ADB5C"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1092 </w:t>
            </w:r>
          </w:p>
        </w:tc>
        <w:tc>
          <w:tcPr>
            <w:tcW w:w="615" w:type="pct"/>
            <w:tcBorders>
              <w:top w:val="nil"/>
              <w:left w:val="nil"/>
              <w:bottom w:val="single" w:sz="4" w:space="0" w:color="auto"/>
              <w:right w:val="single" w:sz="4" w:space="0" w:color="auto"/>
            </w:tcBorders>
            <w:shd w:val="clear" w:color="auto" w:fill="auto"/>
            <w:noWrap/>
            <w:vAlign w:val="center"/>
            <w:hideMark/>
          </w:tcPr>
          <w:p w14:paraId="418E3C2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982 </w:t>
            </w:r>
          </w:p>
        </w:tc>
        <w:tc>
          <w:tcPr>
            <w:tcW w:w="794" w:type="pct"/>
            <w:tcBorders>
              <w:top w:val="nil"/>
              <w:left w:val="nil"/>
              <w:bottom w:val="single" w:sz="4" w:space="0" w:color="auto"/>
              <w:right w:val="single" w:sz="4" w:space="0" w:color="auto"/>
            </w:tcBorders>
            <w:shd w:val="clear" w:color="auto" w:fill="auto"/>
            <w:noWrap/>
            <w:vAlign w:val="center"/>
            <w:hideMark/>
          </w:tcPr>
          <w:p w14:paraId="08A674F2"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919 </w:t>
            </w:r>
          </w:p>
        </w:tc>
        <w:tc>
          <w:tcPr>
            <w:tcW w:w="873" w:type="pct"/>
            <w:vMerge w:val="restart"/>
            <w:tcBorders>
              <w:top w:val="nil"/>
              <w:left w:val="single" w:sz="4" w:space="0" w:color="auto"/>
              <w:bottom w:val="single" w:sz="4" w:space="0" w:color="000000"/>
              <w:right w:val="single" w:sz="4" w:space="0" w:color="auto"/>
            </w:tcBorders>
            <w:shd w:val="clear" w:color="auto" w:fill="auto"/>
            <w:vAlign w:val="center"/>
            <w:hideMark/>
          </w:tcPr>
          <w:p w14:paraId="74E1140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彦当、宋庄、岳庄纳入中心城区</w:t>
            </w:r>
          </w:p>
        </w:tc>
      </w:tr>
      <w:tr w:rsidR="00EC1FF8" w:rsidRPr="00B2206E" w14:paraId="748FA857" w14:textId="77777777" w:rsidTr="00A6319B">
        <w:trPr>
          <w:trHeight w:val="285"/>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873591A"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 </w:t>
            </w:r>
          </w:p>
        </w:tc>
        <w:tc>
          <w:tcPr>
            <w:tcW w:w="820" w:type="pct"/>
            <w:tcBorders>
              <w:top w:val="nil"/>
              <w:left w:val="nil"/>
              <w:bottom w:val="single" w:sz="4" w:space="0" w:color="auto"/>
              <w:right w:val="single" w:sz="4" w:space="0" w:color="auto"/>
            </w:tcBorders>
            <w:shd w:val="clear" w:color="auto" w:fill="auto"/>
            <w:noWrap/>
            <w:vAlign w:val="center"/>
            <w:hideMark/>
          </w:tcPr>
          <w:p w14:paraId="7C2E30C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后寺</w:t>
            </w:r>
          </w:p>
        </w:tc>
        <w:tc>
          <w:tcPr>
            <w:tcW w:w="820" w:type="pct"/>
            <w:tcBorders>
              <w:top w:val="nil"/>
              <w:left w:val="nil"/>
              <w:bottom w:val="single" w:sz="4" w:space="0" w:color="auto"/>
              <w:right w:val="single" w:sz="4" w:space="0" w:color="auto"/>
            </w:tcBorders>
            <w:shd w:val="clear" w:color="auto" w:fill="auto"/>
            <w:noWrap/>
            <w:vAlign w:val="center"/>
            <w:hideMark/>
          </w:tcPr>
          <w:p w14:paraId="1311552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1253 </w:t>
            </w:r>
          </w:p>
        </w:tc>
        <w:tc>
          <w:tcPr>
            <w:tcW w:w="547" w:type="pct"/>
            <w:tcBorders>
              <w:top w:val="nil"/>
              <w:left w:val="nil"/>
              <w:bottom w:val="single" w:sz="4" w:space="0" w:color="auto"/>
              <w:right w:val="single" w:sz="4" w:space="0" w:color="auto"/>
            </w:tcBorders>
            <w:shd w:val="clear" w:color="auto" w:fill="auto"/>
            <w:noWrap/>
            <w:vAlign w:val="center"/>
            <w:hideMark/>
          </w:tcPr>
          <w:p w14:paraId="1AFB6D9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1190 </w:t>
            </w:r>
          </w:p>
        </w:tc>
        <w:tc>
          <w:tcPr>
            <w:tcW w:w="615" w:type="pct"/>
            <w:tcBorders>
              <w:top w:val="nil"/>
              <w:left w:val="nil"/>
              <w:bottom w:val="single" w:sz="4" w:space="0" w:color="auto"/>
              <w:right w:val="single" w:sz="4" w:space="0" w:color="auto"/>
            </w:tcBorders>
            <w:shd w:val="clear" w:color="auto" w:fill="auto"/>
            <w:noWrap/>
            <w:vAlign w:val="center"/>
            <w:hideMark/>
          </w:tcPr>
          <w:p w14:paraId="3AA7FFD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1071 </w:t>
            </w:r>
          </w:p>
        </w:tc>
        <w:tc>
          <w:tcPr>
            <w:tcW w:w="794" w:type="pct"/>
            <w:tcBorders>
              <w:top w:val="nil"/>
              <w:left w:val="nil"/>
              <w:bottom w:val="single" w:sz="4" w:space="0" w:color="auto"/>
              <w:right w:val="single" w:sz="4" w:space="0" w:color="auto"/>
            </w:tcBorders>
            <w:shd w:val="clear" w:color="auto" w:fill="auto"/>
            <w:noWrap/>
            <w:vAlign w:val="center"/>
            <w:hideMark/>
          </w:tcPr>
          <w:p w14:paraId="5A0EA79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1002 </w:t>
            </w:r>
          </w:p>
        </w:tc>
        <w:tc>
          <w:tcPr>
            <w:tcW w:w="873" w:type="pct"/>
            <w:vMerge/>
            <w:tcBorders>
              <w:top w:val="nil"/>
              <w:left w:val="single" w:sz="4" w:space="0" w:color="auto"/>
              <w:bottom w:val="single" w:sz="4" w:space="0" w:color="000000"/>
              <w:right w:val="single" w:sz="4" w:space="0" w:color="auto"/>
            </w:tcBorders>
            <w:vAlign w:val="center"/>
            <w:hideMark/>
          </w:tcPr>
          <w:p w14:paraId="7F40D09A" w14:textId="77777777" w:rsidR="00A6319B" w:rsidRPr="00B2206E" w:rsidRDefault="00A6319B" w:rsidP="00A6319B">
            <w:pPr>
              <w:widowControl/>
              <w:jc w:val="left"/>
              <w:rPr>
                <w:rFonts w:ascii="宋体" w:eastAsia="宋体" w:hAnsi="宋体" w:cs="宋体"/>
                <w:kern w:val="0"/>
                <w:sz w:val="22"/>
              </w:rPr>
            </w:pPr>
          </w:p>
        </w:tc>
      </w:tr>
      <w:tr w:rsidR="00EC1FF8" w:rsidRPr="00B2206E" w14:paraId="348DC214" w14:textId="77777777" w:rsidTr="00A6319B">
        <w:trPr>
          <w:trHeight w:val="285"/>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63A104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 </w:t>
            </w:r>
          </w:p>
        </w:tc>
        <w:tc>
          <w:tcPr>
            <w:tcW w:w="820" w:type="pct"/>
            <w:tcBorders>
              <w:top w:val="nil"/>
              <w:left w:val="nil"/>
              <w:bottom w:val="single" w:sz="4" w:space="0" w:color="auto"/>
              <w:right w:val="single" w:sz="4" w:space="0" w:color="auto"/>
            </w:tcBorders>
            <w:shd w:val="clear" w:color="auto" w:fill="auto"/>
            <w:noWrap/>
            <w:vAlign w:val="center"/>
            <w:hideMark/>
          </w:tcPr>
          <w:p w14:paraId="3C90868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后李</w:t>
            </w:r>
          </w:p>
        </w:tc>
        <w:tc>
          <w:tcPr>
            <w:tcW w:w="820" w:type="pct"/>
            <w:tcBorders>
              <w:top w:val="nil"/>
              <w:left w:val="nil"/>
              <w:bottom w:val="single" w:sz="4" w:space="0" w:color="auto"/>
              <w:right w:val="single" w:sz="4" w:space="0" w:color="auto"/>
            </w:tcBorders>
            <w:shd w:val="clear" w:color="auto" w:fill="auto"/>
            <w:noWrap/>
            <w:vAlign w:val="center"/>
            <w:hideMark/>
          </w:tcPr>
          <w:p w14:paraId="0F85F57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2020 </w:t>
            </w:r>
          </w:p>
        </w:tc>
        <w:tc>
          <w:tcPr>
            <w:tcW w:w="547" w:type="pct"/>
            <w:tcBorders>
              <w:top w:val="nil"/>
              <w:left w:val="nil"/>
              <w:bottom w:val="single" w:sz="4" w:space="0" w:color="auto"/>
              <w:right w:val="single" w:sz="4" w:space="0" w:color="auto"/>
            </w:tcBorders>
            <w:shd w:val="clear" w:color="auto" w:fill="auto"/>
            <w:noWrap/>
            <w:vAlign w:val="center"/>
            <w:hideMark/>
          </w:tcPr>
          <w:p w14:paraId="2126727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1919 </w:t>
            </w:r>
          </w:p>
        </w:tc>
        <w:tc>
          <w:tcPr>
            <w:tcW w:w="615" w:type="pct"/>
            <w:tcBorders>
              <w:top w:val="nil"/>
              <w:left w:val="nil"/>
              <w:bottom w:val="single" w:sz="4" w:space="0" w:color="auto"/>
              <w:right w:val="single" w:sz="4" w:space="0" w:color="auto"/>
            </w:tcBorders>
            <w:shd w:val="clear" w:color="auto" w:fill="auto"/>
            <w:noWrap/>
            <w:vAlign w:val="center"/>
            <w:hideMark/>
          </w:tcPr>
          <w:p w14:paraId="5B029E84"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1727 </w:t>
            </w:r>
          </w:p>
        </w:tc>
        <w:tc>
          <w:tcPr>
            <w:tcW w:w="794" w:type="pct"/>
            <w:tcBorders>
              <w:top w:val="nil"/>
              <w:left w:val="nil"/>
              <w:bottom w:val="single" w:sz="4" w:space="0" w:color="auto"/>
              <w:right w:val="single" w:sz="4" w:space="0" w:color="auto"/>
            </w:tcBorders>
            <w:shd w:val="clear" w:color="auto" w:fill="auto"/>
            <w:noWrap/>
            <w:vAlign w:val="center"/>
            <w:hideMark/>
          </w:tcPr>
          <w:p w14:paraId="0E8812E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1616 </w:t>
            </w:r>
          </w:p>
        </w:tc>
        <w:tc>
          <w:tcPr>
            <w:tcW w:w="873" w:type="pct"/>
            <w:vMerge/>
            <w:tcBorders>
              <w:top w:val="nil"/>
              <w:left w:val="single" w:sz="4" w:space="0" w:color="auto"/>
              <w:bottom w:val="single" w:sz="4" w:space="0" w:color="000000"/>
              <w:right w:val="single" w:sz="4" w:space="0" w:color="auto"/>
            </w:tcBorders>
            <w:vAlign w:val="center"/>
            <w:hideMark/>
          </w:tcPr>
          <w:p w14:paraId="15493548" w14:textId="77777777" w:rsidR="00A6319B" w:rsidRPr="00B2206E" w:rsidRDefault="00A6319B" w:rsidP="00A6319B">
            <w:pPr>
              <w:widowControl/>
              <w:jc w:val="left"/>
              <w:rPr>
                <w:rFonts w:ascii="宋体" w:eastAsia="宋体" w:hAnsi="宋体" w:cs="宋体"/>
                <w:kern w:val="0"/>
                <w:sz w:val="22"/>
              </w:rPr>
            </w:pPr>
          </w:p>
        </w:tc>
      </w:tr>
      <w:tr w:rsidR="00EC1FF8" w:rsidRPr="00B2206E" w14:paraId="664D51BE" w14:textId="77777777" w:rsidTr="00A6319B">
        <w:trPr>
          <w:trHeight w:val="285"/>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D5B589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4 </w:t>
            </w:r>
          </w:p>
        </w:tc>
        <w:tc>
          <w:tcPr>
            <w:tcW w:w="820" w:type="pct"/>
            <w:tcBorders>
              <w:top w:val="nil"/>
              <w:left w:val="nil"/>
              <w:bottom w:val="single" w:sz="4" w:space="0" w:color="auto"/>
              <w:right w:val="single" w:sz="4" w:space="0" w:color="auto"/>
            </w:tcBorders>
            <w:shd w:val="clear" w:color="auto" w:fill="auto"/>
            <w:noWrap/>
            <w:vAlign w:val="center"/>
            <w:hideMark/>
          </w:tcPr>
          <w:p w14:paraId="7461DB09"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前李</w:t>
            </w:r>
          </w:p>
        </w:tc>
        <w:tc>
          <w:tcPr>
            <w:tcW w:w="820" w:type="pct"/>
            <w:tcBorders>
              <w:top w:val="nil"/>
              <w:left w:val="nil"/>
              <w:bottom w:val="single" w:sz="4" w:space="0" w:color="auto"/>
              <w:right w:val="single" w:sz="4" w:space="0" w:color="auto"/>
            </w:tcBorders>
            <w:shd w:val="clear" w:color="auto" w:fill="auto"/>
            <w:noWrap/>
            <w:vAlign w:val="center"/>
            <w:hideMark/>
          </w:tcPr>
          <w:p w14:paraId="691CEE17"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1155 </w:t>
            </w:r>
          </w:p>
        </w:tc>
        <w:tc>
          <w:tcPr>
            <w:tcW w:w="547" w:type="pct"/>
            <w:tcBorders>
              <w:top w:val="nil"/>
              <w:left w:val="nil"/>
              <w:bottom w:val="single" w:sz="4" w:space="0" w:color="auto"/>
              <w:right w:val="single" w:sz="4" w:space="0" w:color="auto"/>
            </w:tcBorders>
            <w:shd w:val="clear" w:color="auto" w:fill="auto"/>
            <w:noWrap/>
            <w:vAlign w:val="center"/>
            <w:hideMark/>
          </w:tcPr>
          <w:p w14:paraId="15E6D21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1097 </w:t>
            </w:r>
          </w:p>
        </w:tc>
        <w:tc>
          <w:tcPr>
            <w:tcW w:w="615" w:type="pct"/>
            <w:tcBorders>
              <w:top w:val="nil"/>
              <w:left w:val="nil"/>
              <w:bottom w:val="single" w:sz="4" w:space="0" w:color="auto"/>
              <w:right w:val="single" w:sz="4" w:space="0" w:color="auto"/>
            </w:tcBorders>
            <w:shd w:val="clear" w:color="auto" w:fill="auto"/>
            <w:noWrap/>
            <w:vAlign w:val="center"/>
            <w:hideMark/>
          </w:tcPr>
          <w:p w14:paraId="53162E6B"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988 </w:t>
            </w:r>
          </w:p>
        </w:tc>
        <w:tc>
          <w:tcPr>
            <w:tcW w:w="794" w:type="pct"/>
            <w:tcBorders>
              <w:top w:val="nil"/>
              <w:left w:val="nil"/>
              <w:bottom w:val="single" w:sz="4" w:space="0" w:color="auto"/>
              <w:right w:val="single" w:sz="4" w:space="0" w:color="auto"/>
            </w:tcBorders>
            <w:shd w:val="clear" w:color="auto" w:fill="auto"/>
            <w:noWrap/>
            <w:vAlign w:val="center"/>
            <w:hideMark/>
          </w:tcPr>
          <w:p w14:paraId="14FFA0F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924 </w:t>
            </w:r>
          </w:p>
        </w:tc>
        <w:tc>
          <w:tcPr>
            <w:tcW w:w="873" w:type="pct"/>
            <w:vMerge/>
            <w:tcBorders>
              <w:top w:val="nil"/>
              <w:left w:val="single" w:sz="4" w:space="0" w:color="auto"/>
              <w:bottom w:val="single" w:sz="4" w:space="0" w:color="000000"/>
              <w:right w:val="single" w:sz="4" w:space="0" w:color="auto"/>
            </w:tcBorders>
            <w:vAlign w:val="center"/>
            <w:hideMark/>
          </w:tcPr>
          <w:p w14:paraId="2DCE8191" w14:textId="77777777" w:rsidR="00A6319B" w:rsidRPr="00B2206E" w:rsidRDefault="00A6319B" w:rsidP="00A6319B">
            <w:pPr>
              <w:widowControl/>
              <w:jc w:val="left"/>
              <w:rPr>
                <w:rFonts w:ascii="宋体" w:eastAsia="宋体" w:hAnsi="宋体" w:cs="宋体"/>
                <w:kern w:val="0"/>
                <w:sz w:val="22"/>
              </w:rPr>
            </w:pPr>
          </w:p>
        </w:tc>
      </w:tr>
      <w:tr w:rsidR="00EC1FF8" w:rsidRPr="00B2206E" w14:paraId="358DEE29" w14:textId="77777777" w:rsidTr="00A6319B">
        <w:trPr>
          <w:trHeight w:val="285"/>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F45DD76"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5 </w:t>
            </w:r>
          </w:p>
        </w:tc>
        <w:tc>
          <w:tcPr>
            <w:tcW w:w="820" w:type="pct"/>
            <w:tcBorders>
              <w:top w:val="nil"/>
              <w:left w:val="nil"/>
              <w:bottom w:val="single" w:sz="4" w:space="0" w:color="auto"/>
              <w:right w:val="single" w:sz="4" w:space="0" w:color="auto"/>
            </w:tcBorders>
            <w:shd w:val="clear" w:color="auto" w:fill="auto"/>
            <w:noWrap/>
            <w:vAlign w:val="center"/>
            <w:hideMark/>
          </w:tcPr>
          <w:p w14:paraId="764DBFD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嘉苑社区</w:t>
            </w:r>
          </w:p>
        </w:tc>
        <w:tc>
          <w:tcPr>
            <w:tcW w:w="820" w:type="pct"/>
            <w:tcBorders>
              <w:top w:val="nil"/>
              <w:left w:val="nil"/>
              <w:bottom w:val="single" w:sz="4" w:space="0" w:color="auto"/>
              <w:right w:val="single" w:sz="4" w:space="0" w:color="auto"/>
            </w:tcBorders>
            <w:shd w:val="clear" w:color="auto" w:fill="auto"/>
            <w:noWrap/>
            <w:vAlign w:val="center"/>
            <w:hideMark/>
          </w:tcPr>
          <w:p w14:paraId="1FC6BD3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3500 </w:t>
            </w:r>
          </w:p>
        </w:tc>
        <w:tc>
          <w:tcPr>
            <w:tcW w:w="547" w:type="pct"/>
            <w:tcBorders>
              <w:top w:val="nil"/>
              <w:left w:val="nil"/>
              <w:bottom w:val="single" w:sz="4" w:space="0" w:color="auto"/>
              <w:right w:val="single" w:sz="4" w:space="0" w:color="auto"/>
            </w:tcBorders>
            <w:shd w:val="clear" w:color="auto" w:fill="auto"/>
            <w:noWrap/>
            <w:vAlign w:val="center"/>
            <w:hideMark/>
          </w:tcPr>
          <w:p w14:paraId="26556303"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3325 </w:t>
            </w:r>
          </w:p>
        </w:tc>
        <w:tc>
          <w:tcPr>
            <w:tcW w:w="615" w:type="pct"/>
            <w:tcBorders>
              <w:top w:val="nil"/>
              <w:left w:val="nil"/>
              <w:bottom w:val="single" w:sz="4" w:space="0" w:color="auto"/>
              <w:right w:val="single" w:sz="4" w:space="0" w:color="auto"/>
            </w:tcBorders>
            <w:shd w:val="clear" w:color="auto" w:fill="auto"/>
            <w:noWrap/>
            <w:vAlign w:val="center"/>
            <w:hideMark/>
          </w:tcPr>
          <w:p w14:paraId="34C42BE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2993 </w:t>
            </w:r>
          </w:p>
        </w:tc>
        <w:tc>
          <w:tcPr>
            <w:tcW w:w="794" w:type="pct"/>
            <w:tcBorders>
              <w:top w:val="nil"/>
              <w:left w:val="nil"/>
              <w:bottom w:val="single" w:sz="4" w:space="0" w:color="auto"/>
              <w:right w:val="single" w:sz="4" w:space="0" w:color="auto"/>
            </w:tcBorders>
            <w:shd w:val="clear" w:color="auto" w:fill="auto"/>
            <w:noWrap/>
            <w:vAlign w:val="center"/>
            <w:hideMark/>
          </w:tcPr>
          <w:p w14:paraId="64D41CA5"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2800 </w:t>
            </w:r>
          </w:p>
        </w:tc>
        <w:tc>
          <w:tcPr>
            <w:tcW w:w="873" w:type="pct"/>
            <w:vMerge/>
            <w:tcBorders>
              <w:top w:val="nil"/>
              <w:left w:val="single" w:sz="4" w:space="0" w:color="auto"/>
              <w:bottom w:val="single" w:sz="4" w:space="0" w:color="000000"/>
              <w:right w:val="single" w:sz="4" w:space="0" w:color="auto"/>
            </w:tcBorders>
            <w:vAlign w:val="center"/>
            <w:hideMark/>
          </w:tcPr>
          <w:p w14:paraId="385BD1D7" w14:textId="77777777" w:rsidR="00A6319B" w:rsidRPr="00B2206E" w:rsidRDefault="00A6319B" w:rsidP="00A6319B">
            <w:pPr>
              <w:widowControl/>
              <w:jc w:val="left"/>
              <w:rPr>
                <w:rFonts w:ascii="宋体" w:eastAsia="宋体" w:hAnsi="宋体" w:cs="宋体"/>
                <w:kern w:val="0"/>
                <w:sz w:val="22"/>
              </w:rPr>
            </w:pPr>
          </w:p>
        </w:tc>
      </w:tr>
      <w:tr w:rsidR="00A6319B" w:rsidRPr="00B2206E" w14:paraId="1D8B767C" w14:textId="77777777" w:rsidTr="00A6319B">
        <w:trPr>
          <w:trHeight w:val="285"/>
        </w:trPr>
        <w:tc>
          <w:tcPr>
            <w:tcW w:w="135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6788F"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合计</w:t>
            </w:r>
          </w:p>
        </w:tc>
        <w:tc>
          <w:tcPr>
            <w:tcW w:w="820" w:type="pct"/>
            <w:tcBorders>
              <w:top w:val="nil"/>
              <w:left w:val="nil"/>
              <w:bottom w:val="single" w:sz="4" w:space="0" w:color="auto"/>
              <w:right w:val="single" w:sz="4" w:space="0" w:color="auto"/>
            </w:tcBorders>
            <w:shd w:val="clear" w:color="auto" w:fill="auto"/>
            <w:noWrap/>
            <w:vAlign w:val="center"/>
            <w:hideMark/>
          </w:tcPr>
          <w:p w14:paraId="2A7BBB60"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9077 </w:t>
            </w:r>
          </w:p>
        </w:tc>
        <w:tc>
          <w:tcPr>
            <w:tcW w:w="547" w:type="pct"/>
            <w:tcBorders>
              <w:top w:val="nil"/>
              <w:left w:val="nil"/>
              <w:bottom w:val="single" w:sz="4" w:space="0" w:color="auto"/>
              <w:right w:val="single" w:sz="4" w:space="0" w:color="auto"/>
            </w:tcBorders>
            <w:shd w:val="clear" w:color="auto" w:fill="auto"/>
            <w:noWrap/>
            <w:vAlign w:val="center"/>
            <w:hideMark/>
          </w:tcPr>
          <w:p w14:paraId="67D018E8"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8623 </w:t>
            </w:r>
          </w:p>
        </w:tc>
        <w:tc>
          <w:tcPr>
            <w:tcW w:w="615" w:type="pct"/>
            <w:tcBorders>
              <w:top w:val="nil"/>
              <w:left w:val="nil"/>
              <w:bottom w:val="single" w:sz="4" w:space="0" w:color="auto"/>
              <w:right w:val="single" w:sz="4" w:space="0" w:color="auto"/>
            </w:tcBorders>
            <w:shd w:val="clear" w:color="auto" w:fill="auto"/>
            <w:noWrap/>
            <w:vAlign w:val="center"/>
            <w:hideMark/>
          </w:tcPr>
          <w:p w14:paraId="35585D9D"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7761 </w:t>
            </w:r>
          </w:p>
        </w:tc>
        <w:tc>
          <w:tcPr>
            <w:tcW w:w="794" w:type="pct"/>
            <w:tcBorders>
              <w:top w:val="nil"/>
              <w:left w:val="nil"/>
              <w:bottom w:val="single" w:sz="4" w:space="0" w:color="auto"/>
              <w:right w:val="single" w:sz="4" w:space="0" w:color="auto"/>
            </w:tcBorders>
            <w:shd w:val="clear" w:color="auto" w:fill="auto"/>
            <w:noWrap/>
            <w:vAlign w:val="center"/>
            <w:hideMark/>
          </w:tcPr>
          <w:p w14:paraId="1A0C2801" w14:textId="77777777" w:rsidR="00A6319B" w:rsidRPr="00B2206E" w:rsidRDefault="00A6319B" w:rsidP="00A6319B">
            <w:pPr>
              <w:widowControl/>
              <w:jc w:val="center"/>
              <w:rPr>
                <w:rFonts w:ascii="宋体" w:eastAsia="宋体" w:hAnsi="宋体" w:cs="宋体"/>
                <w:kern w:val="0"/>
                <w:sz w:val="22"/>
              </w:rPr>
            </w:pPr>
            <w:r w:rsidRPr="00B2206E">
              <w:rPr>
                <w:rFonts w:ascii="宋体" w:eastAsia="宋体" w:hAnsi="宋体" w:cs="宋体" w:hint="eastAsia"/>
                <w:kern w:val="0"/>
                <w:sz w:val="22"/>
              </w:rPr>
              <w:t xml:space="preserve">7262 </w:t>
            </w:r>
          </w:p>
        </w:tc>
        <w:tc>
          <w:tcPr>
            <w:tcW w:w="873" w:type="pct"/>
            <w:vMerge/>
            <w:tcBorders>
              <w:top w:val="nil"/>
              <w:left w:val="single" w:sz="4" w:space="0" w:color="auto"/>
              <w:bottom w:val="single" w:sz="4" w:space="0" w:color="000000"/>
              <w:right w:val="single" w:sz="4" w:space="0" w:color="auto"/>
            </w:tcBorders>
            <w:vAlign w:val="center"/>
            <w:hideMark/>
          </w:tcPr>
          <w:p w14:paraId="5F676B47" w14:textId="77777777" w:rsidR="00A6319B" w:rsidRPr="00B2206E" w:rsidRDefault="00A6319B" w:rsidP="00A6319B">
            <w:pPr>
              <w:widowControl/>
              <w:jc w:val="left"/>
              <w:rPr>
                <w:rFonts w:ascii="宋体" w:eastAsia="宋体" w:hAnsi="宋体" w:cs="宋体"/>
                <w:kern w:val="0"/>
                <w:sz w:val="22"/>
              </w:rPr>
            </w:pPr>
          </w:p>
        </w:tc>
      </w:tr>
    </w:tbl>
    <w:p w14:paraId="355AC066" w14:textId="77777777" w:rsidR="00085469" w:rsidRPr="00B2206E" w:rsidRDefault="00085469"/>
    <w:p w14:paraId="18BA8D51" w14:textId="12372A1F" w:rsidR="003E5B91" w:rsidRPr="00B2206E" w:rsidRDefault="003E5B91" w:rsidP="003E5B91">
      <w:pPr>
        <w:pStyle w:val="1"/>
        <w:tabs>
          <w:tab w:val="left" w:pos="5245"/>
        </w:tabs>
        <w:spacing w:beforeLines="100" w:before="312" w:afterLines="100" w:after="312" w:line="360" w:lineRule="auto"/>
        <w:rPr>
          <w:rFonts w:eastAsia="黑体"/>
          <w:sz w:val="30"/>
        </w:rPr>
      </w:pPr>
      <w:bookmarkStart w:id="116" w:name="_Toc940"/>
      <w:bookmarkStart w:id="117" w:name="_Toc27557011"/>
      <w:r w:rsidRPr="00B2206E">
        <w:rPr>
          <w:rStyle w:val="11"/>
          <w:rFonts w:hint="eastAsia"/>
        </w:rPr>
        <w:lastRenderedPageBreak/>
        <w:t>附件：</w:t>
      </w:r>
      <w:bookmarkEnd w:id="116"/>
      <w:bookmarkEnd w:id="117"/>
    </w:p>
    <w:p w14:paraId="7A44B65C" w14:textId="77777777" w:rsidR="003E5B91" w:rsidRPr="00B2206E" w:rsidRDefault="003E5B91" w:rsidP="003E5B91">
      <w:pPr>
        <w:spacing w:line="360" w:lineRule="auto"/>
        <w:jc w:val="center"/>
        <w:rPr>
          <w:rFonts w:asciiTheme="minorEastAsia" w:hAnsiTheme="minorEastAsia"/>
          <w:b/>
          <w:sz w:val="28"/>
          <w:szCs w:val="28"/>
        </w:rPr>
      </w:pPr>
      <w:r w:rsidRPr="00B2206E">
        <w:rPr>
          <w:rFonts w:asciiTheme="minorEastAsia" w:hAnsiTheme="minorEastAsia" w:hint="eastAsia"/>
          <w:b/>
          <w:sz w:val="28"/>
          <w:szCs w:val="28"/>
        </w:rPr>
        <w:t>污水</w:t>
      </w:r>
      <w:r w:rsidRPr="00B2206E">
        <w:rPr>
          <w:rFonts w:asciiTheme="minorEastAsia" w:hAnsiTheme="minorEastAsia"/>
          <w:b/>
          <w:sz w:val="28"/>
          <w:szCs w:val="28"/>
        </w:rPr>
        <w:t>处理纳管处理模式与集中处理模式经济分析</w:t>
      </w:r>
    </w:p>
    <w:p w14:paraId="3914E11B"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本次</w:t>
      </w:r>
      <w:r w:rsidRPr="00B2206E">
        <w:rPr>
          <w:rFonts w:asciiTheme="minorEastAsia" w:hAnsiTheme="minorEastAsia"/>
          <w:sz w:val="24"/>
          <w:szCs w:val="24"/>
        </w:rPr>
        <w:t>经济分析研究案例以冯庄镇镇区周边村庄采用纳管处理</w:t>
      </w:r>
      <w:r w:rsidRPr="00B2206E">
        <w:rPr>
          <w:rFonts w:asciiTheme="minorEastAsia" w:hAnsiTheme="minorEastAsia" w:hint="eastAsia"/>
          <w:sz w:val="24"/>
          <w:szCs w:val="24"/>
        </w:rPr>
        <w:t>模式和集中型处理模式进行投资建设和运行维护等方面经济分析。</w:t>
      </w:r>
      <w:r w:rsidRPr="00B2206E">
        <w:rPr>
          <w:rFonts w:asciiTheme="minorEastAsia" w:hAnsiTheme="minorEastAsia"/>
          <w:sz w:val="24"/>
          <w:szCs w:val="24"/>
        </w:rPr>
        <w:t>周边</w:t>
      </w:r>
      <w:r w:rsidRPr="00B2206E">
        <w:rPr>
          <w:rFonts w:asciiTheme="minorEastAsia" w:hAnsiTheme="minorEastAsia" w:hint="eastAsia"/>
          <w:sz w:val="24"/>
          <w:szCs w:val="24"/>
        </w:rPr>
        <w:t>村庄主要为</w:t>
      </w:r>
      <w:r w:rsidRPr="00B2206E">
        <w:rPr>
          <w:rFonts w:asciiTheme="minorEastAsia" w:hAnsiTheme="minorEastAsia"/>
          <w:sz w:val="24"/>
          <w:szCs w:val="24"/>
        </w:rPr>
        <w:t>：职王村、屯街村、寺后村、杨</w:t>
      </w:r>
      <w:r w:rsidRPr="00B2206E">
        <w:rPr>
          <w:rFonts w:asciiTheme="minorEastAsia" w:hAnsiTheme="minorEastAsia" w:hint="eastAsia"/>
          <w:sz w:val="24"/>
          <w:szCs w:val="24"/>
        </w:rPr>
        <w:t>刘庄</w:t>
      </w:r>
      <w:r w:rsidRPr="00B2206E">
        <w:rPr>
          <w:rFonts w:asciiTheme="minorEastAsia" w:hAnsiTheme="minorEastAsia"/>
          <w:sz w:val="24"/>
          <w:szCs w:val="24"/>
        </w:rPr>
        <w:t>村、尹寨村、</w:t>
      </w:r>
      <w:r w:rsidRPr="00B2206E">
        <w:rPr>
          <w:rFonts w:asciiTheme="minorEastAsia" w:hAnsiTheme="minorEastAsia" w:hint="eastAsia"/>
          <w:sz w:val="24"/>
          <w:szCs w:val="24"/>
        </w:rPr>
        <w:t>孟营</w:t>
      </w:r>
      <w:r w:rsidRPr="00B2206E">
        <w:rPr>
          <w:rFonts w:asciiTheme="minorEastAsia" w:hAnsiTheme="minorEastAsia"/>
          <w:sz w:val="24"/>
          <w:szCs w:val="24"/>
        </w:rPr>
        <w:t>村、</w:t>
      </w:r>
      <w:r w:rsidRPr="00B2206E">
        <w:rPr>
          <w:rFonts w:asciiTheme="minorEastAsia" w:hAnsiTheme="minorEastAsia" w:hint="eastAsia"/>
          <w:sz w:val="24"/>
          <w:szCs w:val="24"/>
        </w:rPr>
        <w:t>固县</w:t>
      </w:r>
      <w:r w:rsidRPr="00B2206E">
        <w:rPr>
          <w:rFonts w:asciiTheme="minorEastAsia" w:hAnsiTheme="minorEastAsia"/>
          <w:sz w:val="24"/>
          <w:szCs w:val="24"/>
        </w:rPr>
        <w:t>村。</w:t>
      </w:r>
    </w:p>
    <w:p w14:paraId="710CA20C" w14:textId="77777777" w:rsidR="003E5B91" w:rsidRPr="00B2206E" w:rsidRDefault="003E5B91" w:rsidP="003E5B91">
      <w:pPr>
        <w:spacing w:line="360" w:lineRule="auto"/>
        <w:ind w:firstLineChars="200" w:firstLine="482"/>
        <w:rPr>
          <w:rFonts w:asciiTheme="minorEastAsia" w:hAnsiTheme="minorEastAsia"/>
          <w:b/>
          <w:sz w:val="24"/>
          <w:szCs w:val="24"/>
        </w:rPr>
      </w:pPr>
      <w:r w:rsidRPr="00B2206E">
        <w:rPr>
          <w:rFonts w:asciiTheme="minorEastAsia" w:hAnsiTheme="minorEastAsia" w:hint="eastAsia"/>
          <w:b/>
          <w:sz w:val="24"/>
          <w:szCs w:val="24"/>
        </w:rPr>
        <w:t>1、</w:t>
      </w:r>
      <w:r w:rsidRPr="00B2206E">
        <w:rPr>
          <w:rFonts w:asciiTheme="minorEastAsia" w:hAnsiTheme="minorEastAsia"/>
          <w:b/>
          <w:sz w:val="24"/>
          <w:szCs w:val="24"/>
        </w:rPr>
        <w:t>村庄污水量及污水处理</w:t>
      </w:r>
      <w:r w:rsidRPr="00B2206E">
        <w:rPr>
          <w:rFonts w:asciiTheme="minorEastAsia" w:hAnsiTheme="minorEastAsia" w:hint="eastAsia"/>
          <w:b/>
          <w:sz w:val="24"/>
          <w:szCs w:val="24"/>
        </w:rPr>
        <w:t>站</w:t>
      </w:r>
      <w:r w:rsidRPr="00B2206E">
        <w:rPr>
          <w:rFonts w:asciiTheme="minorEastAsia" w:hAnsiTheme="minorEastAsia"/>
          <w:b/>
          <w:sz w:val="24"/>
          <w:szCs w:val="24"/>
        </w:rPr>
        <w:t>规模</w:t>
      </w:r>
    </w:p>
    <w:p w14:paraId="0CB18D04"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根据各乡镇辖区内村庄2018年人口情况，通过对大环境下人口流动的特征、房屋空置率与两栖人口情况、乡镇产业发展情况等分析，依据镇总体规划，结合县城乡总体规划、乡村建设规划中对各乡镇村庄人口规模预测。最终以规划期末的人口计算村庄用水量。</w:t>
      </w:r>
    </w:p>
    <w:p w14:paraId="127B8016"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本规划根据获嘉县污水排放情况，镇区人均用水量指标依据相关规范，规划</w:t>
      </w:r>
      <w:r w:rsidRPr="00B2206E">
        <w:rPr>
          <w:rFonts w:asciiTheme="minorEastAsia" w:hAnsiTheme="minorEastAsia"/>
          <w:sz w:val="24"/>
          <w:szCs w:val="24"/>
        </w:rPr>
        <w:t>远期人均用水量指标</w:t>
      </w:r>
      <w:r w:rsidRPr="00B2206E">
        <w:rPr>
          <w:rFonts w:asciiTheme="minorEastAsia" w:hAnsiTheme="minorEastAsia" w:hint="eastAsia"/>
          <w:sz w:val="24"/>
          <w:szCs w:val="24"/>
        </w:rPr>
        <w:t>为120</w:t>
      </w:r>
      <w:r w:rsidRPr="00B2206E">
        <w:rPr>
          <w:rFonts w:hint="eastAsia"/>
        </w:rPr>
        <w:t xml:space="preserve"> </w:t>
      </w:r>
      <w:r w:rsidRPr="00B2206E">
        <w:rPr>
          <w:rFonts w:asciiTheme="minorEastAsia" w:hAnsiTheme="minorEastAsia" w:hint="eastAsia"/>
          <w:sz w:val="24"/>
          <w:szCs w:val="24"/>
        </w:rPr>
        <w:t>L/人·日，</w:t>
      </w:r>
      <w:r w:rsidRPr="00B2206E">
        <w:rPr>
          <w:rFonts w:asciiTheme="minorEastAsia" w:hAnsiTheme="minorEastAsia"/>
          <w:sz w:val="24"/>
          <w:szCs w:val="24"/>
        </w:rPr>
        <w:t>污水排放</w:t>
      </w:r>
      <w:r w:rsidRPr="00B2206E">
        <w:rPr>
          <w:rFonts w:asciiTheme="minorEastAsia" w:hAnsiTheme="minorEastAsia" w:hint="eastAsia"/>
          <w:sz w:val="24"/>
          <w:szCs w:val="24"/>
        </w:rPr>
        <w:t>系数0.8，</w:t>
      </w:r>
      <w:r w:rsidRPr="00B2206E">
        <w:rPr>
          <w:rFonts w:asciiTheme="minorEastAsia" w:hAnsiTheme="minorEastAsia"/>
          <w:sz w:val="24"/>
          <w:szCs w:val="24"/>
        </w:rPr>
        <w:t>日</w:t>
      </w:r>
      <w:r w:rsidRPr="00B2206E">
        <w:rPr>
          <w:rFonts w:asciiTheme="minorEastAsia" w:hAnsiTheme="minorEastAsia" w:hint="eastAsia"/>
          <w:sz w:val="24"/>
          <w:szCs w:val="24"/>
        </w:rPr>
        <w:t>变化</w:t>
      </w:r>
      <w:r w:rsidRPr="00B2206E">
        <w:rPr>
          <w:rFonts w:asciiTheme="minorEastAsia" w:hAnsiTheme="minorEastAsia"/>
          <w:sz w:val="24"/>
          <w:szCs w:val="24"/>
        </w:rPr>
        <w:t>系数取</w:t>
      </w:r>
      <w:r w:rsidRPr="00B2206E">
        <w:rPr>
          <w:rFonts w:asciiTheme="minorEastAsia" w:hAnsiTheme="minorEastAsia" w:hint="eastAsia"/>
          <w:sz w:val="24"/>
          <w:szCs w:val="24"/>
        </w:rPr>
        <w:t>1.2，收集系数远期95</w:t>
      </w:r>
      <w:r w:rsidRPr="00B2206E">
        <w:rPr>
          <w:rFonts w:asciiTheme="minorEastAsia" w:hAnsiTheme="minorEastAsia"/>
          <w:sz w:val="24"/>
          <w:szCs w:val="24"/>
        </w:rPr>
        <w:t>%</w:t>
      </w:r>
      <w:r w:rsidRPr="00B2206E">
        <w:rPr>
          <w:rFonts w:asciiTheme="minorEastAsia" w:hAnsiTheme="minorEastAsia" w:hint="eastAsia"/>
          <w:sz w:val="24"/>
          <w:szCs w:val="24"/>
        </w:rPr>
        <w:t>。污水量=人均综合用水量×污水排放系数/日变化系数×收集系数。</w:t>
      </w:r>
    </w:p>
    <w:p w14:paraId="26ED9739"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村庄人均用水量指标依据相关规范，规划</w:t>
      </w:r>
      <w:r w:rsidRPr="00B2206E">
        <w:rPr>
          <w:rFonts w:asciiTheme="minorEastAsia" w:hAnsiTheme="minorEastAsia"/>
          <w:sz w:val="24"/>
          <w:szCs w:val="24"/>
        </w:rPr>
        <w:t>远期人均用水量指标：</w:t>
      </w:r>
      <w:r w:rsidRPr="00B2206E">
        <w:rPr>
          <w:rFonts w:asciiTheme="minorEastAsia" w:hAnsiTheme="minorEastAsia" w:hint="eastAsia"/>
          <w:sz w:val="24"/>
          <w:szCs w:val="24"/>
        </w:rPr>
        <w:t>寺后村</w:t>
      </w:r>
      <w:r w:rsidRPr="00B2206E">
        <w:rPr>
          <w:rFonts w:asciiTheme="minorEastAsia" w:hAnsiTheme="minorEastAsia"/>
          <w:sz w:val="24"/>
          <w:szCs w:val="24"/>
        </w:rPr>
        <w:t>、</w:t>
      </w:r>
      <w:r w:rsidRPr="00B2206E">
        <w:rPr>
          <w:rFonts w:asciiTheme="minorEastAsia" w:hAnsiTheme="minorEastAsia" w:hint="eastAsia"/>
          <w:sz w:val="24"/>
          <w:szCs w:val="24"/>
        </w:rPr>
        <w:t>固县</w:t>
      </w:r>
      <w:r w:rsidRPr="00B2206E">
        <w:rPr>
          <w:rFonts w:asciiTheme="minorEastAsia" w:hAnsiTheme="minorEastAsia"/>
          <w:sz w:val="24"/>
          <w:szCs w:val="24"/>
        </w:rPr>
        <w:t>村、尹寨村为</w:t>
      </w:r>
      <w:r w:rsidRPr="00B2206E">
        <w:rPr>
          <w:rFonts w:asciiTheme="minorEastAsia" w:hAnsiTheme="minorEastAsia" w:hint="eastAsia"/>
          <w:sz w:val="24"/>
          <w:szCs w:val="24"/>
        </w:rPr>
        <w:t>90L/人·日，</w:t>
      </w:r>
      <w:r w:rsidRPr="00B2206E">
        <w:rPr>
          <w:rFonts w:asciiTheme="minorEastAsia" w:hAnsiTheme="minorEastAsia"/>
          <w:sz w:val="24"/>
          <w:szCs w:val="24"/>
        </w:rPr>
        <w:t>职王村、屯街村、杨刘庄村、</w:t>
      </w:r>
      <w:r w:rsidRPr="00B2206E">
        <w:rPr>
          <w:rFonts w:asciiTheme="minorEastAsia" w:hAnsiTheme="minorEastAsia" w:hint="eastAsia"/>
          <w:sz w:val="24"/>
          <w:szCs w:val="24"/>
        </w:rPr>
        <w:t>孟营村</w:t>
      </w:r>
      <w:r w:rsidRPr="00B2206E">
        <w:rPr>
          <w:rFonts w:asciiTheme="minorEastAsia" w:hAnsiTheme="minorEastAsia"/>
          <w:sz w:val="24"/>
          <w:szCs w:val="24"/>
        </w:rPr>
        <w:t>为</w:t>
      </w:r>
      <w:r w:rsidRPr="00B2206E">
        <w:rPr>
          <w:rFonts w:asciiTheme="minorEastAsia" w:hAnsiTheme="minorEastAsia" w:hint="eastAsia"/>
          <w:sz w:val="24"/>
          <w:szCs w:val="24"/>
        </w:rPr>
        <w:t>80L/人·日。污水量＝居民用水总量×排水系数×收集系数。其中，排水系数考虑历史数据及发展状况确定取值为0.80，收集系数远期取95%，推算出2030年冯庄镇</w:t>
      </w:r>
      <w:r w:rsidRPr="00B2206E">
        <w:rPr>
          <w:rFonts w:asciiTheme="minorEastAsia" w:hAnsiTheme="minorEastAsia"/>
          <w:sz w:val="24"/>
          <w:szCs w:val="24"/>
        </w:rPr>
        <w:t>镇区与周边村庄</w:t>
      </w:r>
      <w:r w:rsidRPr="00B2206E">
        <w:rPr>
          <w:rFonts w:asciiTheme="minorEastAsia" w:hAnsiTheme="minorEastAsia" w:hint="eastAsia"/>
          <w:sz w:val="24"/>
          <w:szCs w:val="24"/>
        </w:rPr>
        <w:t>污水量。</w:t>
      </w:r>
    </w:p>
    <w:p w14:paraId="03CF2746" w14:textId="77777777" w:rsidR="003E5B91" w:rsidRPr="00B2206E" w:rsidRDefault="003E5B91" w:rsidP="003E5B91">
      <w:pPr>
        <w:spacing w:line="360" w:lineRule="auto"/>
        <w:ind w:firstLineChars="200" w:firstLine="482"/>
        <w:jc w:val="center"/>
        <w:rPr>
          <w:rFonts w:asciiTheme="minorEastAsia" w:hAnsiTheme="minorEastAsia"/>
          <w:b/>
          <w:sz w:val="24"/>
          <w:szCs w:val="24"/>
        </w:rPr>
      </w:pPr>
      <w:r w:rsidRPr="00B2206E">
        <w:rPr>
          <w:rFonts w:asciiTheme="minorEastAsia" w:hAnsiTheme="minorEastAsia" w:hint="eastAsia"/>
          <w:b/>
          <w:sz w:val="24"/>
          <w:szCs w:val="24"/>
        </w:rPr>
        <w:t>附件</w:t>
      </w:r>
      <w:r w:rsidRPr="00B2206E">
        <w:rPr>
          <w:rFonts w:asciiTheme="minorEastAsia" w:hAnsiTheme="minorEastAsia"/>
          <w:b/>
          <w:sz w:val="24"/>
          <w:szCs w:val="24"/>
        </w:rPr>
        <w:t>表</w:t>
      </w:r>
      <w:r w:rsidRPr="00B2206E">
        <w:rPr>
          <w:rFonts w:asciiTheme="minorEastAsia" w:hAnsiTheme="minorEastAsia" w:hint="eastAsia"/>
          <w:b/>
          <w:sz w:val="24"/>
          <w:szCs w:val="24"/>
        </w:rPr>
        <w:t xml:space="preserve">1  </w:t>
      </w:r>
      <w:r w:rsidRPr="00B2206E">
        <w:rPr>
          <w:rFonts w:asciiTheme="minorEastAsia" w:hAnsiTheme="minorEastAsia"/>
          <w:b/>
          <w:sz w:val="24"/>
          <w:szCs w:val="24"/>
        </w:rPr>
        <w:t>冯庄镇镇区及其周边</w:t>
      </w:r>
      <w:r w:rsidRPr="00B2206E">
        <w:rPr>
          <w:rFonts w:asciiTheme="minorEastAsia" w:hAnsiTheme="minorEastAsia" w:hint="eastAsia"/>
          <w:b/>
          <w:sz w:val="24"/>
          <w:szCs w:val="24"/>
        </w:rPr>
        <w:t>村庄</w:t>
      </w:r>
      <w:r w:rsidRPr="00B2206E">
        <w:rPr>
          <w:rFonts w:asciiTheme="minorEastAsia" w:hAnsiTheme="minorEastAsia"/>
          <w:b/>
          <w:sz w:val="24"/>
          <w:szCs w:val="24"/>
        </w:rPr>
        <w:t>数据计算表格</w:t>
      </w:r>
    </w:p>
    <w:tbl>
      <w:tblPr>
        <w:tblW w:w="5000" w:type="pct"/>
        <w:tblLayout w:type="fixed"/>
        <w:tblLook w:val="04A0" w:firstRow="1" w:lastRow="0" w:firstColumn="1" w:lastColumn="0" w:noHBand="0" w:noVBand="1"/>
      </w:tblPr>
      <w:tblGrid>
        <w:gridCol w:w="612"/>
        <w:gridCol w:w="1537"/>
        <w:gridCol w:w="1864"/>
        <w:gridCol w:w="1864"/>
        <w:gridCol w:w="2152"/>
        <w:gridCol w:w="2339"/>
      </w:tblGrid>
      <w:tr w:rsidR="00EC1FF8" w:rsidRPr="00B2206E" w14:paraId="671904F9" w14:textId="77777777" w:rsidTr="00E36AA3">
        <w:trPr>
          <w:trHeight w:val="397"/>
        </w:trPr>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2596F"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序号</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69CDC938"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名称</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16AD57A4"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规划人口（人）</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1307F07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用水量</w:t>
            </w:r>
          </w:p>
          <w:p w14:paraId="329FEBEE"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（m³/d）</w:t>
            </w:r>
          </w:p>
        </w:tc>
        <w:tc>
          <w:tcPr>
            <w:tcW w:w="1038" w:type="pct"/>
            <w:tcBorders>
              <w:top w:val="single" w:sz="4" w:space="0" w:color="auto"/>
              <w:left w:val="nil"/>
              <w:bottom w:val="single" w:sz="4" w:space="0" w:color="auto"/>
              <w:right w:val="single" w:sz="4" w:space="0" w:color="auto"/>
            </w:tcBorders>
            <w:shd w:val="clear" w:color="auto" w:fill="auto"/>
            <w:noWrap/>
            <w:vAlign w:val="center"/>
            <w:hideMark/>
          </w:tcPr>
          <w:p w14:paraId="3C2ACAE0"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规划期末污水量（m³/d）</w:t>
            </w:r>
          </w:p>
        </w:tc>
        <w:tc>
          <w:tcPr>
            <w:tcW w:w="1128" w:type="pct"/>
            <w:tcBorders>
              <w:top w:val="single" w:sz="4" w:space="0" w:color="auto"/>
              <w:left w:val="nil"/>
              <w:bottom w:val="single" w:sz="4" w:space="0" w:color="auto"/>
              <w:right w:val="single" w:sz="4" w:space="0" w:color="auto"/>
            </w:tcBorders>
            <w:shd w:val="clear" w:color="auto" w:fill="auto"/>
            <w:noWrap/>
            <w:vAlign w:val="center"/>
            <w:hideMark/>
          </w:tcPr>
          <w:p w14:paraId="50B5BCCE"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污水站（厂）处理规模（m³/d）</w:t>
            </w:r>
          </w:p>
        </w:tc>
      </w:tr>
      <w:tr w:rsidR="00EC1FF8" w:rsidRPr="00B2206E" w14:paraId="3F2DA65D"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45E0B20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w:t>
            </w:r>
          </w:p>
        </w:tc>
        <w:tc>
          <w:tcPr>
            <w:tcW w:w="741" w:type="pct"/>
            <w:tcBorders>
              <w:top w:val="nil"/>
              <w:left w:val="nil"/>
              <w:bottom w:val="single" w:sz="4" w:space="0" w:color="auto"/>
              <w:right w:val="single" w:sz="4" w:space="0" w:color="auto"/>
            </w:tcBorders>
            <w:shd w:val="clear" w:color="auto" w:fill="auto"/>
            <w:noWrap/>
            <w:vAlign w:val="center"/>
            <w:hideMark/>
          </w:tcPr>
          <w:p w14:paraId="58199944"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冯庄镇镇区</w:t>
            </w:r>
          </w:p>
        </w:tc>
        <w:tc>
          <w:tcPr>
            <w:tcW w:w="899" w:type="pct"/>
            <w:tcBorders>
              <w:top w:val="nil"/>
              <w:left w:val="nil"/>
              <w:bottom w:val="single" w:sz="4" w:space="0" w:color="auto"/>
              <w:right w:val="single" w:sz="4" w:space="0" w:color="auto"/>
            </w:tcBorders>
            <w:shd w:val="clear" w:color="auto" w:fill="auto"/>
            <w:noWrap/>
            <w:vAlign w:val="center"/>
            <w:hideMark/>
          </w:tcPr>
          <w:p w14:paraId="6919BBCA"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15661</w:t>
            </w:r>
          </w:p>
        </w:tc>
        <w:tc>
          <w:tcPr>
            <w:tcW w:w="899" w:type="pct"/>
            <w:tcBorders>
              <w:top w:val="nil"/>
              <w:left w:val="nil"/>
              <w:bottom w:val="single" w:sz="4" w:space="0" w:color="auto"/>
              <w:right w:val="single" w:sz="4" w:space="0" w:color="auto"/>
            </w:tcBorders>
            <w:shd w:val="clear" w:color="auto" w:fill="auto"/>
            <w:noWrap/>
            <w:vAlign w:val="center"/>
            <w:hideMark/>
          </w:tcPr>
          <w:p w14:paraId="1B46186A"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1918</w:t>
            </w:r>
          </w:p>
        </w:tc>
        <w:tc>
          <w:tcPr>
            <w:tcW w:w="1038" w:type="pct"/>
            <w:tcBorders>
              <w:top w:val="nil"/>
              <w:left w:val="nil"/>
              <w:bottom w:val="single" w:sz="4" w:space="0" w:color="auto"/>
              <w:right w:val="single" w:sz="4" w:space="0" w:color="auto"/>
            </w:tcBorders>
            <w:shd w:val="clear" w:color="auto" w:fill="auto"/>
            <w:noWrap/>
            <w:vAlign w:val="center"/>
            <w:hideMark/>
          </w:tcPr>
          <w:p w14:paraId="6B2360CA"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1215</w:t>
            </w:r>
          </w:p>
        </w:tc>
        <w:tc>
          <w:tcPr>
            <w:tcW w:w="1128" w:type="pct"/>
            <w:tcBorders>
              <w:top w:val="nil"/>
              <w:left w:val="nil"/>
              <w:bottom w:val="single" w:sz="4" w:space="0" w:color="auto"/>
              <w:right w:val="single" w:sz="4" w:space="0" w:color="auto"/>
            </w:tcBorders>
            <w:shd w:val="clear" w:color="auto" w:fill="auto"/>
            <w:noWrap/>
            <w:vAlign w:val="center"/>
            <w:hideMark/>
          </w:tcPr>
          <w:p w14:paraId="47450DC2"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1250</w:t>
            </w:r>
          </w:p>
        </w:tc>
      </w:tr>
      <w:tr w:rsidR="00EC1FF8" w:rsidRPr="00B2206E" w14:paraId="49549ADD"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55542449"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w:t>
            </w:r>
          </w:p>
        </w:tc>
        <w:tc>
          <w:tcPr>
            <w:tcW w:w="741" w:type="pct"/>
            <w:tcBorders>
              <w:top w:val="nil"/>
              <w:left w:val="nil"/>
              <w:bottom w:val="single" w:sz="4" w:space="0" w:color="auto"/>
              <w:right w:val="single" w:sz="4" w:space="0" w:color="auto"/>
            </w:tcBorders>
            <w:shd w:val="clear" w:color="auto" w:fill="auto"/>
            <w:noWrap/>
            <w:vAlign w:val="center"/>
            <w:hideMark/>
          </w:tcPr>
          <w:p w14:paraId="1800F0F2"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寺后村</w:t>
            </w:r>
          </w:p>
        </w:tc>
        <w:tc>
          <w:tcPr>
            <w:tcW w:w="899" w:type="pct"/>
            <w:tcBorders>
              <w:top w:val="nil"/>
              <w:left w:val="nil"/>
              <w:bottom w:val="single" w:sz="4" w:space="0" w:color="auto"/>
              <w:right w:val="single" w:sz="4" w:space="0" w:color="auto"/>
            </w:tcBorders>
            <w:shd w:val="clear" w:color="auto" w:fill="auto"/>
            <w:noWrap/>
            <w:vAlign w:val="center"/>
            <w:hideMark/>
          </w:tcPr>
          <w:p w14:paraId="77282105"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649</w:t>
            </w:r>
          </w:p>
        </w:tc>
        <w:tc>
          <w:tcPr>
            <w:tcW w:w="899" w:type="pct"/>
            <w:tcBorders>
              <w:top w:val="nil"/>
              <w:left w:val="nil"/>
              <w:bottom w:val="single" w:sz="4" w:space="0" w:color="auto"/>
              <w:right w:val="single" w:sz="4" w:space="0" w:color="auto"/>
            </w:tcBorders>
            <w:shd w:val="clear" w:color="auto" w:fill="auto"/>
            <w:noWrap/>
            <w:vAlign w:val="center"/>
            <w:hideMark/>
          </w:tcPr>
          <w:p w14:paraId="5987A3FE"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64</w:t>
            </w:r>
          </w:p>
        </w:tc>
        <w:tc>
          <w:tcPr>
            <w:tcW w:w="1038" w:type="pct"/>
            <w:tcBorders>
              <w:top w:val="nil"/>
              <w:left w:val="nil"/>
              <w:bottom w:val="single" w:sz="4" w:space="0" w:color="auto"/>
              <w:right w:val="single" w:sz="4" w:space="0" w:color="auto"/>
            </w:tcBorders>
            <w:shd w:val="clear" w:color="auto" w:fill="auto"/>
            <w:noWrap/>
            <w:vAlign w:val="center"/>
            <w:hideMark/>
          </w:tcPr>
          <w:p w14:paraId="43AB25C2"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49</w:t>
            </w:r>
          </w:p>
        </w:tc>
        <w:tc>
          <w:tcPr>
            <w:tcW w:w="1128" w:type="pct"/>
            <w:tcBorders>
              <w:top w:val="nil"/>
              <w:left w:val="nil"/>
              <w:bottom w:val="single" w:sz="4" w:space="0" w:color="auto"/>
              <w:right w:val="single" w:sz="4" w:space="0" w:color="auto"/>
            </w:tcBorders>
            <w:shd w:val="clear" w:color="auto" w:fill="auto"/>
            <w:noWrap/>
            <w:vAlign w:val="center"/>
            <w:hideMark/>
          </w:tcPr>
          <w:p w14:paraId="17D45F3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r w:rsidR="00EC1FF8" w:rsidRPr="00B2206E" w14:paraId="3A913D50"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4DC5F5BD"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w:t>
            </w:r>
          </w:p>
        </w:tc>
        <w:tc>
          <w:tcPr>
            <w:tcW w:w="741" w:type="pct"/>
            <w:tcBorders>
              <w:top w:val="nil"/>
              <w:left w:val="nil"/>
              <w:bottom w:val="single" w:sz="4" w:space="0" w:color="auto"/>
              <w:right w:val="single" w:sz="4" w:space="0" w:color="auto"/>
            </w:tcBorders>
            <w:shd w:val="clear" w:color="auto" w:fill="auto"/>
            <w:noWrap/>
            <w:vAlign w:val="center"/>
            <w:hideMark/>
          </w:tcPr>
          <w:p w14:paraId="3E712B40"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固县村</w:t>
            </w:r>
          </w:p>
        </w:tc>
        <w:tc>
          <w:tcPr>
            <w:tcW w:w="899" w:type="pct"/>
            <w:tcBorders>
              <w:top w:val="nil"/>
              <w:left w:val="nil"/>
              <w:bottom w:val="single" w:sz="4" w:space="0" w:color="auto"/>
              <w:right w:val="single" w:sz="4" w:space="0" w:color="auto"/>
            </w:tcBorders>
            <w:shd w:val="clear" w:color="auto" w:fill="auto"/>
            <w:noWrap/>
            <w:vAlign w:val="center"/>
            <w:hideMark/>
          </w:tcPr>
          <w:p w14:paraId="16951D0E"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1741</w:t>
            </w:r>
          </w:p>
        </w:tc>
        <w:tc>
          <w:tcPr>
            <w:tcW w:w="899" w:type="pct"/>
            <w:tcBorders>
              <w:top w:val="nil"/>
              <w:left w:val="nil"/>
              <w:bottom w:val="single" w:sz="4" w:space="0" w:color="auto"/>
              <w:right w:val="single" w:sz="4" w:space="0" w:color="auto"/>
            </w:tcBorders>
            <w:shd w:val="clear" w:color="auto" w:fill="auto"/>
            <w:noWrap/>
            <w:vAlign w:val="center"/>
            <w:hideMark/>
          </w:tcPr>
          <w:p w14:paraId="71885DA7"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172</w:t>
            </w:r>
          </w:p>
        </w:tc>
        <w:tc>
          <w:tcPr>
            <w:tcW w:w="1038" w:type="pct"/>
            <w:tcBorders>
              <w:top w:val="nil"/>
              <w:left w:val="nil"/>
              <w:bottom w:val="single" w:sz="4" w:space="0" w:color="auto"/>
              <w:right w:val="single" w:sz="4" w:space="0" w:color="auto"/>
            </w:tcBorders>
            <w:shd w:val="clear" w:color="auto" w:fill="auto"/>
            <w:noWrap/>
            <w:vAlign w:val="center"/>
            <w:hideMark/>
          </w:tcPr>
          <w:p w14:paraId="177DB905"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131</w:t>
            </w:r>
          </w:p>
        </w:tc>
        <w:tc>
          <w:tcPr>
            <w:tcW w:w="1128" w:type="pct"/>
            <w:tcBorders>
              <w:top w:val="nil"/>
              <w:left w:val="nil"/>
              <w:bottom w:val="single" w:sz="4" w:space="0" w:color="auto"/>
              <w:right w:val="single" w:sz="4" w:space="0" w:color="auto"/>
            </w:tcBorders>
            <w:shd w:val="clear" w:color="auto" w:fill="auto"/>
            <w:noWrap/>
            <w:vAlign w:val="center"/>
            <w:hideMark/>
          </w:tcPr>
          <w:p w14:paraId="4D2FB72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r w:rsidR="00EC1FF8" w:rsidRPr="00B2206E" w14:paraId="1DEF9F91"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70E9F51C"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w:t>
            </w:r>
          </w:p>
        </w:tc>
        <w:tc>
          <w:tcPr>
            <w:tcW w:w="741" w:type="pct"/>
            <w:tcBorders>
              <w:top w:val="nil"/>
              <w:left w:val="nil"/>
              <w:bottom w:val="single" w:sz="4" w:space="0" w:color="auto"/>
              <w:right w:val="single" w:sz="4" w:space="0" w:color="auto"/>
            </w:tcBorders>
            <w:shd w:val="clear" w:color="auto" w:fill="auto"/>
            <w:noWrap/>
            <w:vAlign w:val="center"/>
            <w:hideMark/>
          </w:tcPr>
          <w:p w14:paraId="5A6D2536"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职王村</w:t>
            </w:r>
          </w:p>
        </w:tc>
        <w:tc>
          <w:tcPr>
            <w:tcW w:w="899" w:type="pct"/>
            <w:tcBorders>
              <w:top w:val="nil"/>
              <w:left w:val="nil"/>
              <w:bottom w:val="single" w:sz="4" w:space="0" w:color="auto"/>
              <w:right w:val="single" w:sz="4" w:space="0" w:color="auto"/>
            </w:tcBorders>
            <w:shd w:val="clear" w:color="auto" w:fill="auto"/>
            <w:noWrap/>
            <w:vAlign w:val="center"/>
            <w:hideMark/>
          </w:tcPr>
          <w:p w14:paraId="283973FE"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3558</w:t>
            </w:r>
          </w:p>
        </w:tc>
        <w:tc>
          <w:tcPr>
            <w:tcW w:w="899" w:type="pct"/>
            <w:tcBorders>
              <w:top w:val="nil"/>
              <w:left w:val="nil"/>
              <w:bottom w:val="single" w:sz="4" w:space="0" w:color="auto"/>
              <w:right w:val="single" w:sz="4" w:space="0" w:color="auto"/>
            </w:tcBorders>
            <w:shd w:val="clear" w:color="auto" w:fill="auto"/>
            <w:noWrap/>
            <w:vAlign w:val="center"/>
            <w:hideMark/>
          </w:tcPr>
          <w:p w14:paraId="3F2395EA"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313</w:t>
            </w:r>
          </w:p>
        </w:tc>
        <w:tc>
          <w:tcPr>
            <w:tcW w:w="1038" w:type="pct"/>
            <w:tcBorders>
              <w:top w:val="nil"/>
              <w:left w:val="nil"/>
              <w:bottom w:val="single" w:sz="4" w:space="0" w:color="auto"/>
              <w:right w:val="single" w:sz="4" w:space="0" w:color="auto"/>
            </w:tcBorders>
            <w:shd w:val="clear" w:color="auto" w:fill="auto"/>
            <w:noWrap/>
            <w:vAlign w:val="center"/>
            <w:hideMark/>
          </w:tcPr>
          <w:p w14:paraId="533B0627"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238</w:t>
            </w:r>
          </w:p>
        </w:tc>
        <w:tc>
          <w:tcPr>
            <w:tcW w:w="1128" w:type="pct"/>
            <w:tcBorders>
              <w:top w:val="nil"/>
              <w:left w:val="nil"/>
              <w:bottom w:val="single" w:sz="4" w:space="0" w:color="auto"/>
              <w:right w:val="single" w:sz="4" w:space="0" w:color="auto"/>
            </w:tcBorders>
            <w:shd w:val="clear" w:color="auto" w:fill="auto"/>
            <w:noWrap/>
            <w:vAlign w:val="center"/>
            <w:hideMark/>
          </w:tcPr>
          <w:p w14:paraId="1A67DF56"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r w:rsidR="00EC1FF8" w:rsidRPr="00B2206E" w14:paraId="6014AB64"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0CC92F6E"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w:t>
            </w:r>
          </w:p>
        </w:tc>
        <w:tc>
          <w:tcPr>
            <w:tcW w:w="741" w:type="pct"/>
            <w:tcBorders>
              <w:top w:val="nil"/>
              <w:left w:val="nil"/>
              <w:bottom w:val="single" w:sz="4" w:space="0" w:color="auto"/>
              <w:right w:val="single" w:sz="4" w:space="0" w:color="auto"/>
            </w:tcBorders>
            <w:shd w:val="clear" w:color="auto" w:fill="auto"/>
            <w:noWrap/>
            <w:vAlign w:val="center"/>
            <w:hideMark/>
          </w:tcPr>
          <w:p w14:paraId="1D2D59D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孟营村</w:t>
            </w:r>
          </w:p>
        </w:tc>
        <w:tc>
          <w:tcPr>
            <w:tcW w:w="899" w:type="pct"/>
            <w:tcBorders>
              <w:top w:val="nil"/>
              <w:left w:val="nil"/>
              <w:bottom w:val="single" w:sz="4" w:space="0" w:color="auto"/>
              <w:right w:val="single" w:sz="4" w:space="0" w:color="auto"/>
            </w:tcBorders>
            <w:shd w:val="clear" w:color="auto" w:fill="auto"/>
            <w:noWrap/>
            <w:vAlign w:val="center"/>
            <w:hideMark/>
          </w:tcPr>
          <w:p w14:paraId="6FDB6C02"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627</w:t>
            </w:r>
          </w:p>
        </w:tc>
        <w:tc>
          <w:tcPr>
            <w:tcW w:w="899" w:type="pct"/>
            <w:tcBorders>
              <w:top w:val="nil"/>
              <w:left w:val="nil"/>
              <w:bottom w:val="single" w:sz="4" w:space="0" w:color="auto"/>
              <w:right w:val="single" w:sz="4" w:space="0" w:color="auto"/>
            </w:tcBorders>
            <w:shd w:val="clear" w:color="auto" w:fill="auto"/>
            <w:noWrap/>
            <w:vAlign w:val="center"/>
            <w:hideMark/>
          </w:tcPr>
          <w:p w14:paraId="4FCB74B3"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55</w:t>
            </w:r>
          </w:p>
        </w:tc>
        <w:tc>
          <w:tcPr>
            <w:tcW w:w="1038" w:type="pct"/>
            <w:tcBorders>
              <w:top w:val="nil"/>
              <w:left w:val="nil"/>
              <w:bottom w:val="single" w:sz="4" w:space="0" w:color="auto"/>
              <w:right w:val="single" w:sz="4" w:space="0" w:color="auto"/>
            </w:tcBorders>
            <w:shd w:val="clear" w:color="auto" w:fill="auto"/>
            <w:noWrap/>
            <w:vAlign w:val="center"/>
            <w:hideMark/>
          </w:tcPr>
          <w:p w14:paraId="4B48C720"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42</w:t>
            </w:r>
          </w:p>
        </w:tc>
        <w:tc>
          <w:tcPr>
            <w:tcW w:w="1128" w:type="pct"/>
            <w:tcBorders>
              <w:top w:val="nil"/>
              <w:left w:val="nil"/>
              <w:bottom w:val="single" w:sz="4" w:space="0" w:color="auto"/>
              <w:right w:val="single" w:sz="4" w:space="0" w:color="auto"/>
            </w:tcBorders>
            <w:shd w:val="clear" w:color="auto" w:fill="auto"/>
            <w:noWrap/>
            <w:vAlign w:val="center"/>
            <w:hideMark/>
          </w:tcPr>
          <w:p w14:paraId="420BF722"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r w:rsidR="00EC1FF8" w:rsidRPr="00B2206E" w14:paraId="051C4B46"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14000594"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6</w:t>
            </w:r>
          </w:p>
        </w:tc>
        <w:tc>
          <w:tcPr>
            <w:tcW w:w="741" w:type="pct"/>
            <w:tcBorders>
              <w:top w:val="nil"/>
              <w:left w:val="nil"/>
              <w:bottom w:val="single" w:sz="4" w:space="0" w:color="auto"/>
              <w:right w:val="single" w:sz="4" w:space="0" w:color="auto"/>
            </w:tcBorders>
            <w:shd w:val="clear" w:color="auto" w:fill="auto"/>
            <w:noWrap/>
            <w:vAlign w:val="center"/>
            <w:hideMark/>
          </w:tcPr>
          <w:p w14:paraId="5FE2C7F8"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屯街村</w:t>
            </w:r>
          </w:p>
        </w:tc>
        <w:tc>
          <w:tcPr>
            <w:tcW w:w="899" w:type="pct"/>
            <w:tcBorders>
              <w:top w:val="nil"/>
              <w:left w:val="nil"/>
              <w:bottom w:val="single" w:sz="4" w:space="0" w:color="auto"/>
              <w:right w:val="single" w:sz="4" w:space="0" w:color="auto"/>
            </w:tcBorders>
            <w:shd w:val="clear" w:color="auto" w:fill="auto"/>
            <w:noWrap/>
            <w:vAlign w:val="center"/>
            <w:hideMark/>
          </w:tcPr>
          <w:p w14:paraId="1A1E60B2"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2146</w:t>
            </w:r>
          </w:p>
        </w:tc>
        <w:tc>
          <w:tcPr>
            <w:tcW w:w="899" w:type="pct"/>
            <w:tcBorders>
              <w:top w:val="nil"/>
              <w:left w:val="nil"/>
              <w:bottom w:val="single" w:sz="4" w:space="0" w:color="auto"/>
              <w:right w:val="single" w:sz="4" w:space="0" w:color="auto"/>
            </w:tcBorders>
            <w:shd w:val="clear" w:color="auto" w:fill="auto"/>
            <w:noWrap/>
            <w:vAlign w:val="center"/>
            <w:hideMark/>
          </w:tcPr>
          <w:p w14:paraId="1A7039D9"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189</w:t>
            </w:r>
          </w:p>
        </w:tc>
        <w:tc>
          <w:tcPr>
            <w:tcW w:w="1038" w:type="pct"/>
            <w:tcBorders>
              <w:top w:val="nil"/>
              <w:left w:val="nil"/>
              <w:bottom w:val="single" w:sz="4" w:space="0" w:color="auto"/>
              <w:right w:val="single" w:sz="4" w:space="0" w:color="auto"/>
            </w:tcBorders>
            <w:shd w:val="clear" w:color="auto" w:fill="auto"/>
            <w:noWrap/>
            <w:vAlign w:val="center"/>
            <w:hideMark/>
          </w:tcPr>
          <w:p w14:paraId="5E68019D"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144</w:t>
            </w:r>
          </w:p>
        </w:tc>
        <w:tc>
          <w:tcPr>
            <w:tcW w:w="1128" w:type="pct"/>
            <w:tcBorders>
              <w:top w:val="nil"/>
              <w:left w:val="nil"/>
              <w:bottom w:val="single" w:sz="4" w:space="0" w:color="auto"/>
              <w:right w:val="single" w:sz="4" w:space="0" w:color="auto"/>
            </w:tcBorders>
            <w:shd w:val="clear" w:color="auto" w:fill="auto"/>
            <w:noWrap/>
            <w:vAlign w:val="center"/>
            <w:hideMark/>
          </w:tcPr>
          <w:p w14:paraId="5712BE53"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r w:rsidR="00EC1FF8" w:rsidRPr="00B2206E" w14:paraId="36169116"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29807D18"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7</w:t>
            </w:r>
          </w:p>
        </w:tc>
        <w:tc>
          <w:tcPr>
            <w:tcW w:w="741" w:type="pct"/>
            <w:tcBorders>
              <w:top w:val="nil"/>
              <w:left w:val="nil"/>
              <w:bottom w:val="single" w:sz="4" w:space="0" w:color="auto"/>
              <w:right w:val="single" w:sz="4" w:space="0" w:color="auto"/>
            </w:tcBorders>
            <w:shd w:val="clear" w:color="auto" w:fill="auto"/>
            <w:noWrap/>
            <w:vAlign w:val="center"/>
            <w:hideMark/>
          </w:tcPr>
          <w:p w14:paraId="414BD23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杨刘庄村</w:t>
            </w:r>
          </w:p>
        </w:tc>
        <w:tc>
          <w:tcPr>
            <w:tcW w:w="899" w:type="pct"/>
            <w:tcBorders>
              <w:top w:val="nil"/>
              <w:left w:val="nil"/>
              <w:bottom w:val="single" w:sz="4" w:space="0" w:color="auto"/>
              <w:right w:val="single" w:sz="4" w:space="0" w:color="auto"/>
            </w:tcBorders>
            <w:shd w:val="clear" w:color="auto" w:fill="auto"/>
            <w:noWrap/>
            <w:vAlign w:val="center"/>
            <w:hideMark/>
          </w:tcPr>
          <w:p w14:paraId="14CB7ECA"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1168</w:t>
            </w:r>
          </w:p>
        </w:tc>
        <w:tc>
          <w:tcPr>
            <w:tcW w:w="899" w:type="pct"/>
            <w:tcBorders>
              <w:top w:val="nil"/>
              <w:left w:val="nil"/>
              <w:bottom w:val="single" w:sz="4" w:space="0" w:color="auto"/>
              <w:right w:val="single" w:sz="4" w:space="0" w:color="auto"/>
            </w:tcBorders>
            <w:shd w:val="clear" w:color="auto" w:fill="auto"/>
            <w:noWrap/>
            <w:vAlign w:val="center"/>
            <w:hideMark/>
          </w:tcPr>
          <w:p w14:paraId="5DCBCED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103</w:t>
            </w:r>
          </w:p>
        </w:tc>
        <w:tc>
          <w:tcPr>
            <w:tcW w:w="1038" w:type="pct"/>
            <w:tcBorders>
              <w:top w:val="nil"/>
              <w:left w:val="nil"/>
              <w:bottom w:val="single" w:sz="4" w:space="0" w:color="auto"/>
              <w:right w:val="single" w:sz="4" w:space="0" w:color="auto"/>
            </w:tcBorders>
            <w:shd w:val="clear" w:color="auto" w:fill="auto"/>
            <w:noWrap/>
            <w:vAlign w:val="center"/>
            <w:hideMark/>
          </w:tcPr>
          <w:p w14:paraId="6ECA140B"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78</w:t>
            </w:r>
          </w:p>
        </w:tc>
        <w:tc>
          <w:tcPr>
            <w:tcW w:w="1128" w:type="pct"/>
            <w:tcBorders>
              <w:top w:val="nil"/>
              <w:left w:val="nil"/>
              <w:bottom w:val="single" w:sz="4" w:space="0" w:color="auto"/>
              <w:right w:val="single" w:sz="4" w:space="0" w:color="auto"/>
            </w:tcBorders>
            <w:shd w:val="clear" w:color="auto" w:fill="auto"/>
            <w:noWrap/>
            <w:vAlign w:val="center"/>
            <w:hideMark/>
          </w:tcPr>
          <w:p w14:paraId="596FEE5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r w:rsidR="003E5B91" w:rsidRPr="00B2206E" w14:paraId="6FB87560" w14:textId="77777777" w:rsidTr="00E36AA3">
        <w:trPr>
          <w:trHeight w:val="397"/>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1AC8D5E8"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8</w:t>
            </w:r>
          </w:p>
        </w:tc>
        <w:tc>
          <w:tcPr>
            <w:tcW w:w="741" w:type="pct"/>
            <w:tcBorders>
              <w:top w:val="nil"/>
              <w:left w:val="nil"/>
              <w:bottom w:val="single" w:sz="4" w:space="0" w:color="auto"/>
              <w:right w:val="single" w:sz="4" w:space="0" w:color="auto"/>
            </w:tcBorders>
            <w:shd w:val="clear" w:color="auto" w:fill="auto"/>
            <w:noWrap/>
            <w:vAlign w:val="center"/>
            <w:hideMark/>
          </w:tcPr>
          <w:p w14:paraId="25C2E1C0"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尹寨村</w:t>
            </w:r>
          </w:p>
        </w:tc>
        <w:tc>
          <w:tcPr>
            <w:tcW w:w="899" w:type="pct"/>
            <w:tcBorders>
              <w:top w:val="nil"/>
              <w:left w:val="nil"/>
              <w:bottom w:val="single" w:sz="4" w:space="0" w:color="auto"/>
              <w:right w:val="single" w:sz="4" w:space="0" w:color="auto"/>
            </w:tcBorders>
            <w:shd w:val="clear" w:color="auto" w:fill="auto"/>
            <w:noWrap/>
            <w:vAlign w:val="center"/>
            <w:hideMark/>
          </w:tcPr>
          <w:p w14:paraId="405B4CA1"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2048</w:t>
            </w:r>
          </w:p>
        </w:tc>
        <w:tc>
          <w:tcPr>
            <w:tcW w:w="899" w:type="pct"/>
            <w:tcBorders>
              <w:top w:val="nil"/>
              <w:left w:val="nil"/>
              <w:bottom w:val="single" w:sz="4" w:space="0" w:color="auto"/>
              <w:right w:val="single" w:sz="4" w:space="0" w:color="auto"/>
            </w:tcBorders>
            <w:shd w:val="clear" w:color="auto" w:fill="auto"/>
            <w:noWrap/>
            <w:vAlign w:val="center"/>
            <w:hideMark/>
          </w:tcPr>
          <w:p w14:paraId="09979A14"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203</w:t>
            </w:r>
          </w:p>
        </w:tc>
        <w:tc>
          <w:tcPr>
            <w:tcW w:w="1038" w:type="pct"/>
            <w:tcBorders>
              <w:top w:val="nil"/>
              <w:left w:val="nil"/>
              <w:bottom w:val="single" w:sz="4" w:space="0" w:color="auto"/>
              <w:right w:val="single" w:sz="4" w:space="0" w:color="auto"/>
            </w:tcBorders>
            <w:shd w:val="clear" w:color="auto" w:fill="auto"/>
            <w:noWrap/>
            <w:vAlign w:val="center"/>
            <w:hideMark/>
          </w:tcPr>
          <w:p w14:paraId="17FE9FB9"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154</w:t>
            </w:r>
          </w:p>
        </w:tc>
        <w:tc>
          <w:tcPr>
            <w:tcW w:w="1128" w:type="pct"/>
            <w:tcBorders>
              <w:top w:val="nil"/>
              <w:left w:val="nil"/>
              <w:bottom w:val="single" w:sz="4" w:space="0" w:color="auto"/>
              <w:right w:val="single" w:sz="4" w:space="0" w:color="auto"/>
            </w:tcBorders>
            <w:shd w:val="clear" w:color="auto" w:fill="auto"/>
            <w:noWrap/>
            <w:vAlign w:val="center"/>
            <w:hideMark/>
          </w:tcPr>
          <w:p w14:paraId="1E42475D" w14:textId="77777777" w:rsidR="003E5B91" w:rsidRPr="00B2206E" w:rsidRDefault="003E5B91" w:rsidP="00E36AA3">
            <w:pPr>
              <w:widowControl/>
              <w:jc w:val="center"/>
              <w:rPr>
                <w:rFonts w:ascii="宋体" w:eastAsia="宋体" w:hAnsi="宋体" w:cs="宋体"/>
                <w:kern w:val="0"/>
                <w:sz w:val="24"/>
                <w:szCs w:val="24"/>
              </w:rPr>
            </w:pPr>
            <w:r w:rsidRPr="00B2206E">
              <w:rPr>
                <w:rFonts w:ascii="宋体" w:eastAsia="宋体" w:hAnsi="宋体" w:cs="宋体" w:hint="eastAsia"/>
                <w:kern w:val="0"/>
                <w:sz w:val="24"/>
                <w:szCs w:val="24"/>
              </w:rPr>
              <w:t>—</w:t>
            </w:r>
          </w:p>
        </w:tc>
      </w:tr>
    </w:tbl>
    <w:p w14:paraId="127BE5BB" w14:textId="77777777" w:rsidR="003E5B91" w:rsidRPr="00B2206E" w:rsidRDefault="003E5B91" w:rsidP="003E5B91">
      <w:pPr>
        <w:spacing w:line="360" w:lineRule="auto"/>
        <w:ind w:firstLineChars="200" w:firstLine="480"/>
        <w:rPr>
          <w:rFonts w:asciiTheme="minorEastAsia" w:hAnsiTheme="minorEastAsia"/>
          <w:sz w:val="24"/>
          <w:szCs w:val="24"/>
        </w:rPr>
      </w:pPr>
    </w:p>
    <w:p w14:paraId="3628E22B" w14:textId="77777777" w:rsidR="003E5B91" w:rsidRPr="00B2206E" w:rsidRDefault="003E5B91" w:rsidP="003E5B91">
      <w:pPr>
        <w:spacing w:line="360" w:lineRule="auto"/>
        <w:ind w:firstLineChars="200" w:firstLine="482"/>
        <w:rPr>
          <w:rFonts w:asciiTheme="minorEastAsia" w:hAnsiTheme="minorEastAsia"/>
          <w:b/>
          <w:sz w:val="24"/>
          <w:szCs w:val="24"/>
        </w:rPr>
      </w:pPr>
      <w:r w:rsidRPr="00B2206E">
        <w:rPr>
          <w:rFonts w:asciiTheme="minorEastAsia" w:hAnsiTheme="minorEastAsia" w:hint="eastAsia"/>
          <w:b/>
          <w:sz w:val="24"/>
          <w:szCs w:val="24"/>
        </w:rPr>
        <w:lastRenderedPageBreak/>
        <w:t>2、对比分析选取因素</w:t>
      </w:r>
    </w:p>
    <w:p w14:paraId="59795E0A" w14:textId="518B7DDD" w:rsidR="003E5B91" w:rsidRPr="00B2206E" w:rsidRDefault="003E5B91" w:rsidP="003E5B91">
      <w:pPr>
        <w:spacing w:line="360" w:lineRule="auto"/>
        <w:ind w:firstLineChars="200" w:firstLine="480"/>
        <w:rPr>
          <w:sz w:val="24"/>
        </w:rPr>
      </w:pPr>
      <w:r w:rsidRPr="00B2206E">
        <w:rPr>
          <w:rFonts w:asciiTheme="minorEastAsia" w:hAnsiTheme="minorEastAsia" w:hint="eastAsia"/>
          <w:sz w:val="24"/>
          <w:szCs w:val="24"/>
        </w:rPr>
        <w:t>本次主要对两种建设模式一年内成本投入的经济分析，因此选取因素以管网费用、污水站基础建设费用、运行维护费用（电费、药剂费、人工费、污泥处理费用、化验费）、泵站费用、维修费年运行费。城镇集中型</w:t>
      </w:r>
      <w:r w:rsidRPr="00B2206E">
        <w:rPr>
          <w:rFonts w:asciiTheme="minorEastAsia" w:hAnsiTheme="minorEastAsia"/>
          <w:sz w:val="24"/>
          <w:szCs w:val="24"/>
        </w:rPr>
        <w:t>要求出水水质标准为</w:t>
      </w:r>
      <w:r w:rsidRPr="00B2206E">
        <w:rPr>
          <w:rFonts w:asciiTheme="minorEastAsia" w:hAnsiTheme="minorEastAsia" w:hint="eastAsia"/>
          <w:sz w:val="24"/>
          <w:szCs w:val="24"/>
        </w:rPr>
        <w:t>一级A标准</w:t>
      </w:r>
      <w:r w:rsidRPr="00B2206E">
        <w:rPr>
          <w:rFonts w:asciiTheme="minorEastAsia" w:hAnsiTheme="minorEastAsia"/>
          <w:sz w:val="24"/>
          <w:szCs w:val="24"/>
        </w:rPr>
        <w:t>，</w:t>
      </w:r>
      <w:r w:rsidRPr="00B2206E">
        <w:rPr>
          <w:rFonts w:asciiTheme="minorEastAsia" w:hAnsiTheme="minorEastAsia" w:hint="eastAsia"/>
          <w:sz w:val="24"/>
          <w:szCs w:val="24"/>
        </w:rPr>
        <w:t>因此采用一级处理单元（格栅+污水提升泵站+沉砂池）+二级处理单元（生物接触氧化、氧化沟）+三级处理单元（反硝化生物滤池、高密度沉淀池）+消毒的处理工艺。村庄</w:t>
      </w:r>
      <w:r w:rsidRPr="00B2206E">
        <w:rPr>
          <w:rFonts w:asciiTheme="minorEastAsia" w:hAnsiTheme="minorEastAsia"/>
          <w:sz w:val="24"/>
          <w:szCs w:val="24"/>
        </w:rPr>
        <w:t>集中型处理规模均在</w:t>
      </w:r>
      <w:r w:rsidRPr="00B2206E">
        <w:rPr>
          <w:rFonts w:asciiTheme="minorEastAsia" w:hAnsiTheme="minorEastAsia" w:hint="eastAsia"/>
          <w:sz w:val="24"/>
          <w:szCs w:val="24"/>
        </w:rPr>
        <w:t>500m³以下，根据河南省《农村生活污水处理设施水污染物排放标准》及</w:t>
      </w:r>
      <w:r w:rsidRPr="00B2206E">
        <w:rPr>
          <w:rFonts w:asciiTheme="minorEastAsia" w:hAnsiTheme="minorEastAsia"/>
          <w:sz w:val="24"/>
          <w:szCs w:val="24"/>
        </w:rPr>
        <w:t>各村庄</w:t>
      </w:r>
      <w:r w:rsidRPr="00B2206E">
        <w:rPr>
          <w:rFonts w:asciiTheme="minorEastAsia" w:hAnsiTheme="minorEastAsia" w:hint="eastAsia"/>
          <w:sz w:val="24"/>
          <w:szCs w:val="24"/>
        </w:rPr>
        <w:t>所处</w:t>
      </w:r>
      <w:r w:rsidRPr="00B2206E">
        <w:rPr>
          <w:rFonts w:asciiTheme="minorEastAsia" w:hAnsiTheme="minorEastAsia"/>
          <w:sz w:val="24"/>
          <w:szCs w:val="24"/>
        </w:rPr>
        <w:t>位置等实际情况，</w:t>
      </w:r>
      <w:r w:rsidRPr="00B2206E">
        <w:rPr>
          <w:rFonts w:asciiTheme="minorEastAsia" w:hAnsiTheme="minorEastAsia" w:hint="eastAsia"/>
          <w:sz w:val="24"/>
          <w:szCs w:val="24"/>
        </w:rPr>
        <w:t>村庄</w:t>
      </w:r>
      <w:r w:rsidRPr="00B2206E">
        <w:rPr>
          <w:rFonts w:asciiTheme="minorEastAsia" w:hAnsiTheme="minorEastAsia"/>
          <w:sz w:val="24"/>
          <w:szCs w:val="24"/>
        </w:rPr>
        <w:t>出水水质要求按照二级或三级标准，工艺</w:t>
      </w:r>
      <w:r w:rsidRPr="00B2206E">
        <w:rPr>
          <w:rFonts w:asciiTheme="minorEastAsia" w:hAnsiTheme="minorEastAsia" w:hint="eastAsia"/>
          <w:sz w:val="24"/>
          <w:szCs w:val="24"/>
        </w:rPr>
        <w:t>分别选取</w:t>
      </w:r>
      <w:r w:rsidR="001063ED" w:rsidRPr="00B2206E">
        <w:rPr>
          <w:rFonts w:asciiTheme="minorEastAsia" w:hAnsiTheme="minorEastAsia" w:hint="eastAsia"/>
          <w:sz w:val="24"/>
          <w:szCs w:val="24"/>
        </w:rPr>
        <w:t>A/O</w:t>
      </w:r>
      <w:r w:rsidRPr="00B2206E">
        <w:rPr>
          <w:rFonts w:hint="eastAsia"/>
          <w:sz w:val="24"/>
        </w:rPr>
        <w:t>工艺与</w:t>
      </w:r>
      <w:r w:rsidRPr="00B2206E">
        <w:rPr>
          <w:sz w:val="24"/>
        </w:rPr>
        <w:t>厌氧处理工艺。</w:t>
      </w:r>
    </w:p>
    <w:p w14:paraId="20199E58" w14:textId="77777777" w:rsidR="003E5B91" w:rsidRPr="00B2206E" w:rsidRDefault="003E5B91" w:rsidP="003E5B91">
      <w:pPr>
        <w:spacing w:line="360" w:lineRule="auto"/>
        <w:ind w:firstLineChars="200" w:firstLine="482"/>
        <w:rPr>
          <w:b/>
          <w:sz w:val="24"/>
        </w:rPr>
      </w:pPr>
      <w:r w:rsidRPr="00B2206E">
        <w:rPr>
          <w:rFonts w:hint="eastAsia"/>
          <w:b/>
          <w:sz w:val="24"/>
        </w:rPr>
        <w:t>3</w:t>
      </w:r>
      <w:r w:rsidRPr="00B2206E">
        <w:rPr>
          <w:rFonts w:hint="eastAsia"/>
          <w:b/>
          <w:sz w:val="24"/>
        </w:rPr>
        <w:t>、</w:t>
      </w:r>
      <w:r w:rsidRPr="00B2206E">
        <w:rPr>
          <w:b/>
          <w:sz w:val="24"/>
        </w:rPr>
        <w:t>对比分析</w:t>
      </w:r>
    </w:p>
    <w:p w14:paraId="11DC615A" w14:textId="77777777" w:rsidR="003E5B91" w:rsidRPr="00B2206E" w:rsidRDefault="003E5B91" w:rsidP="003E5B91">
      <w:pPr>
        <w:spacing w:line="360" w:lineRule="auto"/>
        <w:ind w:firstLineChars="200" w:firstLine="482"/>
        <w:rPr>
          <w:rFonts w:asciiTheme="minorEastAsia" w:hAnsiTheme="minorEastAsia"/>
          <w:b/>
          <w:sz w:val="24"/>
          <w:szCs w:val="24"/>
        </w:rPr>
      </w:pPr>
      <w:r w:rsidRPr="00B2206E">
        <w:rPr>
          <w:rFonts w:hint="eastAsia"/>
          <w:b/>
          <w:sz w:val="24"/>
        </w:rPr>
        <w:t>3.1</w:t>
      </w:r>
      <w:r w:rsidRPr="00B2206E">
        <w:rPr>
          <w:rFonts w:hint="eastAsia"/>
          <w:b/>
          <w:sz w:val="24"/>
        </w:rPr>
        <w:t>理论数据</w:t>
      </w:r>
      <w:r w:rsidRPr="00B2206E">
        <w:rPr>
          <w:b/>
          <w:sz w:val="24"/>
        </w:rPr>
        <w:t>估算</w:t>
      </w:r>
    </w:p>
    <w:p w14:paraId="4E8F62D5"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本次对比分析费用估算依据《河南省农村生活污水治理技术导则（试行）》和《农村生活污水处理项目建设与投资指南》中建设投资和运维费用。</w:t>
      </w:r>
    </w:p>
    <w:p w14:paraId="6DCF5480"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（1）纳管</w:t>
      </w:r>
      <w:r w:rsidRPr="00B2206E">
        <w:rPr>
          <w:rFonts w:asciiTheme="minorEastAsia" w:hAnsiTheme="minorEastAsia"/>
          <w:sz w:val="24"/>
          <w:szCs w:val="24"/>
        </w:rPr>
        <w:t>处理模式投资费用估算</w:t>
      </w:r>
    </w:p>
    <w:p w14:paraId="45E9AB82"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纳管</w:t>
      </w:r>
      <w:r w:rsidRPr="00B2206E">
        <w:rPr>
          <w:rFonts w:asciiTheme="minorEastAsia" w:hAnsiTheme="minorEastAsia"/>
          <w:sz w:val="24"/>
          <w:szCs w:val="24"/>
        </w:rPr>
        <w:t>处理将镇区</w:t>
      </w:r>
      <w:r w:rsidRPr="00B2206E">
        <w:rPr>
          <w:rFonts w:asciiTheme="minorEastAsia" w:hAnsiTheme="minorEastAsia" w:hint="eastAsia"/>
          <w:sz w:val="24"/>
          <w:szCs w:val="24"/>
        </w:rPr>
        <w:t>周边</w:t>
      </w:r>
      <w:r w:rsidRPr="00B2206E">
        <w:rPr>
          <w:rFonts w:asciiTheme="minorEastAsia" w:hAnsiTheme="minorEastAsia"/>
          <w:sz w:val="24"/>
          <w:szCs w:val="24"/>
        </w:rPr>
        <w:t>的职王村、屯街村、寺后村、杨</w:t>
      </w:r>
      <w:r w:rsidRPr="00B2206E">
        <w:rPr>
          <w:rFonts w:asciiTheme="minorEastAsia" w:hAnsiTheme="minorEastAsia" w:hint="eastAsia"/>
          <w:sz w:val="24"/>
          <w:szCs w:val="24"/>
        </w:rPr>
        <w:t>刘庄</w:t>
      </w:r>
      <w:r w:rsidRPr="00B2206E">
        <w:rPr>
          <w:rFonts w:asciiTheme="minorEastAsia" w:hAnsiTheme="minorEastAsia"/>
          <w:sz w:val="24"/>
          <w:szCs w:val="24"/>
        </w:rPr>
        <w:t>村、尹寨村、</w:t>
      </w:r>
      <w:r w:rsidRPr="00B2206E">
        <w:rPr>
          <w:rFonts w:asciiTheme="minorEastAsia" w:hAnsiTheme="minorEastAsia" w:hint="eastAsia"/>
          <w:sz w:val="24"/>
          <w:szCs w:val="24"/>
        </w:rPr>
        <w:t>孟营</w:t>
      </w:r>
      <w:r w:rsidRPr="00B2206E">
        <w:rPr>
          <w:rFonts w:asciiTheme="minorEastAsia" w:hAnsiTheme="minorEastAsia"/>
          <w:sz w:val="24"/>
          <w:szCs w:val="24"/>
        </w:rPr>
        <w:t>村、</w:t>
      </w:r>
      <w:r w:rsidRPr="00B2206E">
        <w:rPr>
          <w:rFonts w:asciiTheme="minorEastAsia" w:hAnsiTheme="minorEastAsia" w:hint="eastAsia"/>
          <w:sz w:val="24"/>
          <w:szCs w:val="24"/>
        </w:rPr>
        <w:t>固县</w:t>
      </w:r>
      <w:r w:rsidRPr="00B2206E">
        <w:rPr>
          <w:rFonts w:asciiTheme="minorEastAsia" w:hAnsiTheme="minorEastAsia"/>
          <w:sz w:val="24"/>
          <w:szCs w:val="24"/>
        </w:rPr>
        <w:t>村</w:t>
      </w:r>
      <w:r w:rsidRPr="00B2206E">
        <w:rPr>
          <w:rFonts w:asciiTheme="minorEastAsia" w:hAnsiTheme="minorEastAsia" w:hint="eastAsia"/>
          <w:sz w:val="24"/>
          <w:szCs w:val="24"/>
        </w:rPr>
        <w:t>的村庄</w:t>
      </w:r>
      <w:r w:rsidRPr="00B2206E">
        <w:rPr>
          <w:rFonts w:asciiTheme="minorEastAsia" w:hAnsiTheme="minorEastAsia"/>
          <w:sz w:val="24"/>
          <w:szCs w:val="24"/>
        </w:rPr>
        <w:t>生活污水纳入冯庄镇镇区污水处理厂</w:t>
      </w:r>
      <w:r w:rsidRPr="00B2206E">
        <w:rPr>
          <w:rFonts w:asciiTheme="minorEastAsia" w:hAnsiTheme="minorEastAsia" w:hint="eastAsia"/>
          <w:sz w:val="24"/>
          <w:szCs w:val="24"/>
        </w:rPr>
        <w:t>。</w:t>
      </w:r>
      <w:r w:rsidRPr="00B2206E">
        <w:rPr>
          <w:rFonts w:asciiTheme="minorEastAsia" w:hAnsiTheme="minorEastAsia"/>
          <w:sz w:val="24"/>
          <w:szCs w:val="24"/>
        </w:rPr>
        <w:t>无论</w:t>
      </w:r>
      <w:r w:rsidRPr="00B2206E">
        <w:rPr>
          <w:rFonts w:asciiTheme="minorEastAsia" w:hAnsiTheme="minorEastAsia" w:hint="eastAsia"/>
          <w:sz w:val="24"/>
          <w:szCs w:val="24"/>
        </w:rPr>
        <w:t>采取</w:t>
      </w:r>
      <w:r w:rsidRPr="00B2206E">
        <w:rPr>
          <w:rFonts w:asciiTheme="minorEastAsia" w:hAnsiTheme="minorEastAsia"/>
          <w:sz w:val="24"/>
          <w:szCs w:val="24"/>
        </w:rPr>
        <w:t>何种建设模式，村庄内部管网均需建设，因此建设模式不同导致的投资费用的差异，主要体现在村庄外围管网的建设投资。采用</w:t>
      </w:r>
      <w:r w:rsidRPr="00B2206E">
        <w:rPr>
          <w:rFonts w:asciiTheme="minorEastAsia" w:hAnsiTheme="minorEastAsia" w:hint="eastAsia"/>
          <w:sz w:val="24"/>
          <w:szCs w:val="24"/>
        </w:rPr>
        <w:t>纳管</w:t>
      </w:r>
      <w:r w:rsidRPr="00B2206E">
        <w:rPr>
          <w:rFonts w:asciiTheme="minorEastAsia" w:hAnsiTheme="minorEastAsia"/>
          <w:sz w:val="24"/>
          <w:szCs w:val="24"/>
        </w:rPr>
        <w:t>处理模式，村庄外围管网总长度为</w:t>
      </w:r>
      <w:r w:rsidRPr="00B2206E">
        <w:rPr>
          <w:rFonts w:asciiTheme="minorEastAsia" w:hAnsiTheme="minorEastAsia" w:hint="eastAsia"/>
          <w:sz w:val="24"/>
          <w:szCs w:val="24"/>
        </w:rPr>
        <w:t>2275</w:t>
      </w:r>
      <w:r w:rsidRPr="00B2206E">
        <w:rPr>
          <w:rFonts w:asciiTheme="minorEastAsia" w:hAnsiTheme="minorEastAsia"/>
          <w:sz w:val="24"/>
          <w:szCs w:val="24"/>
        </w:rPr>
        <w:t>m</w:t>
      </w:r>
      <w:r w:rsidRPr="00B2206E">
        <w:rPr>
          <w:rFonts w:asciiTheme="minorEastAsia" w:hAnsiTheme="minorEastAsia" w:hint="eastAsia"/>
          <w:sz w:val="24"/>
          <w:szCs w:val="24"/>
        </w:rPr>
        <w:t>，</w:t>
      </w:r>
      <w:r w:rsidRPr="00B2206E">
        <w:rPr>
          <w:rFonts w:asciiTheme="minorEastAsia" w:hAnsiTheme="minorEastAsia"/>
          <w:sz w:val="24"/>
          <w:szCs w:val="24"/>
        </w:rPr>
        <w:t>根据村庄</w:t>
      </w:r>
      <w:r w:rsidRPr="00B2206E">
        <w:rPr>
          <w:rFonts w:asciiTheme="minorEastAsia" w:hAnsiTheme="minorEastAsia" w:hint="eastAsia"/>
          <w:sz w:val="24"/>
          <w:szCs w:val="24"/>
        </w:rPr>
        <w:t>外围</w:t>
      </w:r>
      <w:r w:rsidRPr="00B2206E">
        <w:rPr>
          <w:rFonts w:asciiTheme="minorEastAsia" w:hAnsiTheme="minorEastAsia"/>
          <w:sz w:val="24"/>
          <w:szCs w:val="24"/>
        </w:rPr>
        <w:t>管线长度预计设置</w:t>
      </w:r>
      <w:r w:rsidRPr="00B2206E">
        <w:rPr>
          <w:rFonts w:asciiTheme="minorEastAsia" w:hAnsiTheme="minorEastAsia" w:hint="eastAsia"/>
          <w:sz w:val="24"/>
          <w:szCs w:val="24"/>
        </w:rPr>
        <w:t>2个</w:t>
      </w:r>
      <w:r w:rsidRPr="00B2206E">
        <w:rPr>
          <w:rFonts w:asciiTheme="minorEastAsia" w:hAnsiTheme="minorEastAsia"/>
          <w:sz w:val="24"/>
          <w:szCs w:val="24"/>
        </w:rPr>
        <w:t>污水提升泵站。</w:t>
      </w:r>
    </w:p>
    <w:p w14:paraId="3065818E" w14:textId="77777777" w:rsidR="003E5B91" w:rsidRPr="00B2206E" w:rsidRDefault="003E5B91" w:rsidP="003E5B91">
      <w:pPr>
        <w:spacing w:line="360" w:lineRule="auto"/>
        <w:ind w:firstLineChars="200" w:firstLine="482"/>
        <w:jc w:val="center"/>
        <w:rPr>
          <w:rFonts w:asciiTheme="minorEastAsia" w:hAnsiTheme="minorEastAsia"/>
          <w:b/>
          <w:sz w:val="24"/>
          <w:szCs w:val="24"/>
        </w:rPr>
      </w:pPr>
      <w:r w:rsidRPr="00B2206E">
        <w:rPr>
          <w:rFonts w:asciiTheme="minorEastAsia" w:hAnsiTheme="minorEastAsia" w:hint="eastAsia"/>
          <w:b/>
          <w:sz w:val="24"/>
          <w:szCs w:val="24"/>
        </w:rPr>
        <w:t>附件表2  纳管处理模式费用估算</w:t>
      </w:r>
    </w:p>
    <w:tbl>
      <w:tblPr>
        <w:tblW w:w="5000" w:type="pct"/>
        <w:tblLook w:val="04A0" w:firstRow="1" w:lastRow="0" w:firstColumn="1" w:lastColumn="0" w:noHBand="0" w:noVBand="1"/>
      </w:tblPr>
      <w:tblGrid>
        <w:gridCol w:w="1145"/>
        <w:gridCol w:w="854"/>
        <w:gridCol w:w="858"/>
        <w:gridCol w:w="1008"/>
        <w:gridCol w:w="850"/>
        <w:gridCol w:w="1018"/>
        <w:gridCol w:w="720"/>
        <w:gridCol w:w="717"/>
        <w:gridCol w:w="861"/>
        <w:gridCol w:w="643"/>
        <w:gridCol w:w="647"/>
        <w:gridCol w:w="1047"/>
      </w:tblGrid>
      <w:tr w:rsidR="00EC1FF8" w:rsidRPr="00B2206E" w14:paraId="2F36B4D5" w14:textId="77777777" w:rsidTr="00E36AA3">
        <w:trPr>
          <w:trHeight w:val="765"/>
        </w:trPr>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27EA92"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污水处理站（厂）</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335EAF8B"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处理站规模（m³/d）</w:t>
            </w:r>
          </w:p>
        </w:tc>
        <w:tc>
          <w:tcPr>
            <w:tcW w:w="414" w:type="pct"/>
            <w:tcBorders>
              <w:top w:val="single" w:sz="4" w:space="0" w:color="auto"/>
              <w:left w:val="nil"/>
              <w:bottom w:val="single" w:sz="4" w:space="0" w:color="auto"/>
              <w:right w:val="single" w:sz="4" w:space="0" w:color="auto"/>
            </w:tcBorders>
            <w:shd w:val="clear" w:color="auto" w:fill="auto"/>
            <w:vAlign w:val="center"/>
            <w:hideMark/>
          </w:tcPr>
          <w:p w14:paraId="52812C6E"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污水厂建设费用（万元）</w:t>
            </w:r>
          </w:p>
        </w:tc>
        <w:tc>
          <w:tcPr>
            <w:tcW w:w="486" w:type="pct"/>
            <w:tcBorders>
              <w:top w:val="single" w:sz="4" w:space="0" w:color="auto"/>
              <w:left w:val="nil"/>
              <w:bottom w:val="single" w:sz="4" w:space="0" w:color="auto"/>
              <w:right w:val="single" w:sz="4" w:space="0" w:color="auto"/>
            </w:tcBorders>
            <w:shd w:val="clear" w:color="auto" w:fill="auto"/>
            <w:vAlign w:val="center"/>
            <w:hideMark/>
          </w:tcPr>
          <w:p w14:paraId="409255FF"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村外管网投资（万元）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48F9EFE7"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泵站费用（万元）</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377549B5"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年电费（万元）</w:t>
            </w:r>
          </w:p>
        </w:tc>
        <w:tc>
          <w:tcPr>
            <w:tcW w:w="347" w:type="pct"/>
            <w:tcBorders>
              <w:top w:val="single" w:sz="4" w:space="0" w:color="auto"/>
              <w:left w:val="nil"/>
              <w:bottom w:val="single" w:sz="4" w:space="0" w:color="auto"/>
              <w:right w:val="single" w:sz="4" w:space="0" w:color="auto"/>
            </w:tcBorders>
            <w:shd w:val="clear" w:color="auto" w:fill="auto"/>
            <w:vAlign w:val="center"/>
            <w:hideMark/>
          </w:tcPr>
          <w:p w14:paraId="299987F6"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年药剂费（万元）</w:t>
            </w:r>
          </w:p>
        </w:tc>
        <w:tc>
          <w:tcPr>
            <w:tcW w:w="346" w:type="pct"/>
            <w:tcBorders>
              <w:top w:val="single" w:sz="4" w:space="0" w:color="auto"/>
              <w:left w:val="nil"/>
              <w:bottom w:val="single" w:sz="4" w:space="0" w:color="auto"/>
              <w:right w:val="single" w:sz="4" w:space="0" w:color="auto"/>
            </w:tcBorders>
            <w:shd w:val="clear" w:color="auto" w:fill="auto"/>
            <w:vAlign w:val="center"/>
            <w:hideMark/>
          </w:tcPr>
          <w:p w14:paraId="0201AEBB"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年人工费（万元）</w:t>
            </w:r>
          </w:p>
        </w:tc>
        <w:tc>
          <w:tcPr>
            <w:tcW w:w="415" w:type="pct"/>
            <w:tcBorders>
              <w:top w:val="single" w:sz="4" w:space="0" w:color="auto"/>
              <w:left w:val="nil"/>
              <w:bottom w:val="single" w:sz="4" w:space="0" w:color="auto"/>
              <w:right w:val="single" w:sz="4" w:space="0" w:color="auto"/>
            </w:tcBorders>
            <w:shd w:val="clear" w:color="auto" w:fill="auto"/>
            <w:vAlign w:val="center"/>
            <w:hideMark/>
          </w:tcPr>
          <w:p w14:paraId="1598DE8E"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年污泥处置费（万元）</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249E9DEB"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年化验费（万元）</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741D10EB"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合计（万元）</w:t>
            </w:r>
          </w:p>
        </w:tc>
        <w:tc>
          <w:tcPr>
            <w:tcW w:w="505" w:type="pct"/>
            <w:tcBorders>
              <w:top w:val="single" w:sz="4" w:space="0" w:color="auto"/>
              <w:left w:val="nil"/>
              <w:bottom w:val="single" w:sz="4" w:space="0" w:color="auto"/>
              <w:right w:val="single" w:sz="4" w:space="0" w:color="auto"/>
            </w:tcBorders>
            <w:shd w:val="clear" w:color="auto" w:fill="auto"/>
            <w:vAlign w:val="center"/>
            <w:hideMark/>
          </w:tcPr>
          <w:p w14:paraId="1A1EEB54"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维修费年运行费（万元）</w:t>
            </w:r>
          </w:p>
        </w:tc>
      </w:tr>
      <w:tr w:rsidR="00EC1FF8" w:rsidRPr="00B2206E" w14:paraId="6FDEC3DC" w14:textId="77777777" w:rsidTr="00E36AA3">
        <w:trPr>
          <w:trHeight w:val="510"/>
        </w:trPr>
        <w:tc>
          <w:tcPr>
            <w:tcW w:w="552" w:type="pct"/>
            <w:tcBorders>
              <w:top w:val="nil"/>
              <w:left w:val="single" w:sz="4" w:space="0" w:color="auto"/>
              <w:bottom w:val="single" w:sz="4" w:space="0" w:color="auto"/>
              <w:right w:val="single" w:sz="4" w:space="0" w:color="auto"/>
            </w:tcBorders>
            <w:shd w:val="clear" w:color="auto" w:fill="auto"/>
            <w:vAlign w:val="center"/>
            <w:hideMark/>
          </w:tcPr>
          <w:p w14:paraId="60C41583"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冯庄镇污水处理厂</w:t>
            </w:r>
          </w:p>
        </w:tc>
        <w:tc>
          <w:tcPr>
            <w:tcW w:w="412" w:type="pct"/>
            <w:tcBorders>
              <w:top w:val="nil"/>
              <w:left w:val="nil"/>
              <w:bottom w:val="single" w:sz="4" w:space="0" w:color="auto"/>
              <w:right w:val="single" w:sz="4" w:space="0" w:color="auto"/>
            </w:tcBorders>
            <w:shd w:val="clear" w:color="auto" w:fill="auto"/>
            <w:vAlign w:val="center"/>
            <w:hideMark/>
          </w:tcPr>
          <w:p w14:paraId="5D7A1D07"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2100</w:t>
            </w:r>
          </w:p>
        </w:tc>
        <w:tc>
          <w:tcPr>
            <w:tcW w:w="414" w:type="pct"/>
            <w:tcBorders>
              <w:top w:val="nil"/>
              <w:left w:val="nil"/>
              <w:bottom w:val="single" w:sz="4" w:space="0" w:color="auto"/>
              <w:right w:val="single" w:sz="4" w:space="0" w:color="auto"/>
            </w:tcBorders>
            <w:shd w:val="clear" w:color="auto" w:fill="auto"/>
            <w:vAlign w:val="center"/>
            <w:hideMark/>
          </w:tcPr>
          <w:p w14:paraId="30B87899"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924.00 </w:t>
            </w:r>
          </w:p>
        </w:tc>
        <w:tc>
          <w:tcPr>
            <w:tcW w:w="486" w:type="pct"/>
            <w:tcBorders>
              <w:top w:val="nil"/>
              <w:left w:val="nil"/>
              <w:bottom w:val="single" w:sz="4" w:space="0" w:color="auto"/>
              <w:right w:val="single" w:sz="4" w:space="0" w:color="auto"/>
            </w:tcBorders>
            <w:shd w:val="clear" w:color="auto" w:fill="auto"/>
            <w:vAlign w:val="center"/>
            <w:hideMark/>
          </w:tcPr>
          <w:p w14:paraId="2FF7645E"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116.03 </w:t>
            </w:r>
          </w:p>
        </w:tc>
        <w:tc>
          <w:tcPr>
            <w:tcW w:w="410" w:type="pct"/>
            <w:tcBorders>
              <w:top w:val="nil"/>
              <w:left w:val="nil"/>
              <w:bottom w:val="single" w:sz="4" w:space="0" w:color="auto"/>
              <w:right w:val="single" w:sz="4" w:space="0" w:color="auto"/>
            </w:tcBorders>
            <w:shd w:val="clear" w:color="auto" w:fill="auto"/>
            <w:vAlign w:val="center"/>
            <w:hideMark/>
          </w:tcPr>
          <w:p w14:paraId="40D23B5F"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3.00 </w:t>
            </w:r>
          </w:p>
        </w:tc>
        <w:tc>
          <w:tcPr>
            <w:tcW w:w="491" w:type="pct"/>
            <w:tcBorders>
              <w:top w:val="nil"/>
              <w:left w:val="nil"/>
              <w:bottom w:val="single" w:sz="4" w:space="0" w:color="auto"/>
              <w:right w:val="single" w:sz="4" w:space="0" w:color="auto"/>
            </w:tcBorders>
            <w:shd w:val="clear" w:color="auto" w:fill="auto"/>
            <w:vAlign w:val="center"/>
            <w:hideMark/>
          </w:tcPr>
          <w:p w14:paraId="5C3C8174"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30.66 </w:t>
            </w:r>
          </w:p>
        </w:tc>
        <w:tc>
          <w:tcPr>
            <w:tcW w:w="347" w:type="pct"/>
            <w:tcBorders>
              <w:top w:val="nil"/>
              <w:left w:val="nil"/>
              <w:bottom w:val="single" w:sz="4" w:space="0" w:color="auto"/>
              <w:right w:val="single" w:sz="4" w:space="0" w:color="auto"/>
            </w:tcBorders>
            <w:shd w:val="clear" w:color="auto" w:fill="auto"/>
            <w:vAlign w:val="center"/>
            <w:hideMark/>
          </w:tcPr>
          <w:p w14:paraId="183F2618"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7.67 </w:t>
            </w:r>
          </w:p>
        </w:tc>
        <w:tc>
          <w:tcPr>
            <w:tcW w:w="346" w:type="pct"/>
            <w:tcBorders>
              <w:top w:val="nil"/>
              <w:left w:val="nil"/>
              <w:bottom w:val="single" w:sz="4" w:space="0" w:color="auto"/>
              <w:right w:val="single" w:sz="4" w:space="0" w:color="auto"/>
            </w:tcBorders>
            <w:shd w:val="clear" w:color="auto" w:fill="auto"/>
            <w:vAlign w:val="center"/>
            <w:hideMark/>
          </w:tcPr>
          <w:p w14:paraId="49A53039"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45.99 </w:t>
            </w:r>
          </w:p>
        </w:tc>
        <w:tc>
          <w:tcPr>
            <w:tcW w:w="415" w:type="pct"/>
            <w:tcBorders>
              <w:top w:val="nil"/>
              <w:left w:val="nil"/>
              <w:bottom w:val="single" w:sz="4" w:space="0" w:color="auto"/>
              <w:right w:val="single" w:sz="4" w:space="0" w:color="auto"/>
            </w:tcBorders>
            <w:shd w:val="clear" w:color="auto" w:fill="auto"/>
            <w:vAlign w:val="center"/>
            <w:hideMark/>
          </w:tcPr>
          <w:p w14:paraId="6137DBD0"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30.66 </w:t>
            </w:r>
          </w:p>
        </w:tc>
        <w:tc>
          <w:tcPr>
            <w:tcW w:w="310" w:type="pct"/>
            <w:tcBorders>
              <w:top w:val="nil"/>
              <w:left w:val="nil"/>
              <w:bottom w:val="single" w:sz="4" w:space="0" w:color="auto"/>
              <w:right w:val="single" w:sz="4" w:space="0" w:color="auto"/>
            </w:tcBorders>
            <w:shd w:val="clear" w:color="auto" w:fill="auto"/>
            <w:vAlign w:val="center"/>
            <w:hideMark/>
          </w:tcPr>
          <w:p w14:paraId="36F8A3FD"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0.77 </w:t>
            </w:r>
          </w:p>
        </w:tc>
        <w:tc>
          <w:tcPr>
            <w:tcW w:w="312" w:type="pct"/>
            <w:vMerge w:val="restart"/>
            <w:tcBorders>
              <w:top w:val="nil"/>
              <w:left w:val="single" w:sz="4" w:space="0" w:color="auto"/>
              <w:bottom w:val="single" w:sz="4" w:space="0" w:color="auto"/>
              <w:right w:val="single" w:sz="4" w:space="0" w:color="auto"/>
            </w:tcBorders>
            <w:shd w:val="clear" w:color="auto" w:fill="auto"/>
            <w:vAlign w:val="center"/>
            <w:hideMark/>
          </w:tcPr>
          <w:p w14:paraId="7BB7EA30"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1159 </w:t>
            </w:r>
          </w:p>
        </w:tc>
        <w:tc>
          <w:tcPr>
            <w:tcW w:w="505" w:type="pct"/>
            <w:vMerge w:val="restart"/>
            <w:tcBorders>
              <w:top w:val="nil"/>
              <w:left w:val="single" w:sz="4" w:space="0" w:color="auto"/>
              <w:bottom w:val="single" w:sz="4" w:space="0" w:color="auto"/>
              <w:right w:val="single" w:sz="4" w:space="0" w:color="auto"/>
            </w:tcBorders>
            <w:shd w:val="clear" w:color="auto" w:fill="auto"/>
            <w:vAlign w:val="center"/>
            <w:hideMark/>
          </w:tcPr>
          <w:p w14:paraId="59A02600"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29 </w:t>
            </w:r>
          </w:p>
        </w:tc>
      </w:tr>
      <w:tr w:rsidR="003E5B91" w:rsidRPr="00B2206E" w14:paraId="4065EC49" w14:textId="77777777" w:rsidTr="00E36AA3">
        <w:trPr>
          <w:trHeight w:val="765"/>
        </w:trPr>
        <w:tc>
          <w:tcPr>
            <w:tcW w:w="552" w:type="pct"/>
            <w:tcBorders>
              <w:top w:val="nil"/>
              <w:left w:val="single" w:sz="4" w:space="0" w:color="auto"/>
              <w:bottom w:val="single" w:sz="4" w:space="0" w:color="auto"/>
              <w:right w:val="single" w:sz="4" w:space="0" w:color="auto"/>
            </w:tcBorders>
            <w:shd w:val="clear" w:color="auto" w:fill="auto"/>
            <w:vAlign w:val="center"/>
            <w:hideMark/>
          </w:tcPr>
          <w:p w14:paraId="500CC469"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建设投资费用合计（万元）</w:t>
            </w:r>
          </w:p>
        </w:tc>
        <w:tc>
          <w:tcPr>
            <w:tcW w:w="1722" w:type="pct"/>
            <w:gridSpan w:val="4"/>
            <w:tcBorders>
              <w:top w:val="single" w:sz="4" w:space="0" w:color="auto"/>
              <w:left w:val="nil"/>
              <w:bottom w:val="single" w:sz="4" w:space="0" w:color="auto"/>
              <w:right w:val="single" w:sz="4" w:space="0" w:color="auto"/>
            </w:tcBorders>
            <w:shd w:val="clear" w:color="auto" w:fill="auto"/>
            <w:vAlign w:val="center"/>
            <w:hideMark/>
          </w:tcPr>
          <w:p w14:paraId="14D7C2CB"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1043 </w:t>
            </w:r>
          </w:p>
        </w:tc>
        <w:tc>
          <w:tcPr>
            <w:tcW w:w="491" w:type="pct"/>
            <w:tcBorders>
              <w:top w:val="nil"/>
              <w:left w:val="nil"/>
              <w:bottom w:val="single" w:sz="4" w:space="0" w:color="auto"/>
              <w:right w:val="single" w:sz="4" w:space="0" w:color="auto"/>
            </w:tcBorders>
            <w:shd w:val="clear" w:color="auto" w:fill="auto"/>
            <w:vAlign w:val="center"/>
            <w:hideMark/>
          </w:tcPr>
          <w:p w14:paraId="3458A6A3" w14:textId="77777777" w:rsidR="003E5B91" w:rsidRPr="00B2206E" w:rsidRDefault="003E5B91" w:rsidP="00E36AA3">
            <w:pPr>
              <w:widowControl/>
              <w:jc w:val="center"/>
              <w:rPr>
                <w:rFonts w:ascii="宋体" w:eastAsia="宋体" w:hAnsi="宋体" w:cs="宋体"/>
                <w:kern w:val="0"/>
                <w:szCs w:val="21"/>
              </w:rPr>
            </w:pPr>
            <w:r w:rsidRPr="00B2206E">
              <w:rPr>
                <w:rFonts w:ascii="宋体" w:eastAsia="宋体" w:hAnsi="宋体" w:cs="宋体" w:hint="eastAsia"/>
                <w:kern w:val="0"/>
                <w:szCs w:val="21"/>
              </w:rPr>
              <w:t>一年运行维护费用合计（万元）</w:t>
            </w:r>
          </w:p>
        </w:tc>
        <w:tc>
          <w:tcPr>
            <w:tcW w:w="1418" w:type="pct"/>
            <w:gridSpan w:val="4"/>
            <w:tcBorders>
              <w:top w:val="single" w:sz="4" w:space="0" w:color="auto"/>
              <w:left w:val="nil"/>
              <w:bottom w:val="single" w:sz="4" w:space="0" w:color="auto"/>
              <w:right w:val="single" w:sz="4" w:space="0" w:color="auto"/>
            </w:tcBorders>
            <w:shd w:val="clear" w:color="auto" w:fill="auto"/>
            <w:vAlign w:val="center"/>
            <w:hideMark/>
          </w:tcPr>
          <w:p w14:paraId="47FD7A3B" w14:textId="77777777" w:rsidR="003E5B91" w:rsidRPr="00B2206E" w:rsidRDefault="003E5B91" w:rsidP="00E36AA3">
            <w:pPr>
              <w:widowControl/>
              <w:jc w:val="center"/>
              <w:rPr>
                <w:rFonts w:ascii="Times New Roman" w:eastAsia="宋体" w:hAnsi="Times New Roman" w:cs="Times New Roman"/>
                <w:kern w:val="0"/>
                <w:szCs w:val="21"/>
              </w:rPr>
            </w:pPr>
            <w:r w:rsidRPr="00B2206E">
              <w:rPr>
                <w:rFonts w:ascii="Times New Roman" w:eastAsia="宋体" w:hAnsi="Times New Roman" w:cs="Times New Roman"/>
                <w:kern w:val="0"/>
                <w:szCs w:val="21"/>
              </w:rPr>
              <w:t xml:space="preserve">116 </w:t>
            </w:r>
          </w:p>
        </w:tc>
        <w:tc>
          <w:tcPr>
            <w:tcW w:w="312" w:type="pct"/>
            <w:vMerge/>
            <w:tcBorders>
              <w:top w:val="nil"/>
              <w:left w:val="single" w:sz="4" w:space="0" w:color="auto"/>
              <w:bottom w:val="single" w:sz="4" w:space="0" w:color="auto"/>
              <w:right w:val="single" w:sz="4" w:space="0" w:color="auto"/>
            </w:tcBorders>
            <w:vAlign w:val="center"/>
            <w:hideMark/>
          </w:tcPr>
          <w:p w14:paraId="6246FA0E" w14:textId="77777777" w:rsidR="003E5B91" w:rsidRPr="00B2206E" w:rsidRDefault="003E5B91" w:rsidP="00E36AA3">
            <w:pPr>
              <w:widowControl/>
              <w:jc w:val="left"/>
              <w:rPr>
                <w:rFonts w:ascii="Times New Roman" w:eastAsia="宋体" w:hAnsi="Times New Roman" w:cs="Times New Roman"/>
                <w:kern w:val="0"/>
                <w:szCs w:val="21"/>
              </w:rPr>
            </w:pPr>
          </w:p>
        </w:tc>
        <w:tc>
          <w:tcPr>
            <w:tcW w:w="505" w:type="pct"/>
            <w:vMerge/>
            <w:tcBorders>
              <w:top w:val="nil"/>
              <w:left w:val="single" w:sz="4" w:space="0" w:color="auto"/>
              <w:bottom w:val="single" w:sz="4" w:space="0" w:color="auto"/>
              <w:right w:val="single" w:sz="4" w:space="0" w:color="auto"/>
            </w:tcBorders>
            <w:vAlign w:val="center"/>
            <w:hideMark/>
          </w:tcPr>
          <w:p w14:paraId="57F3D602" w14:textId="77777777" w:rsidR="003E5B91" w:rsidRPr="00B2206E" w:rsidRDefault="003E5B91" w:rsidP="00E36AA3">
            <w:pPr>
              <w:widowControl/>
              <w:jc w:val="left"/>
              <w:rPr>
                <w:rFonts w:ascii="Times New Roman" w:eastAsia="宋体" w:hAnsi="Times New Roman" w:cs="Times New Roman"/>
                <w:kern w:val="0"/>
                <w:szCs w:val="21"/>
              </w:rPr>
            </w:pPr>
          </w:p>
        </w:tc>
      </w:tr>
    </w:tbl>
    <w:p w14:paraId="21267307" w14:textId="77777777" w:rsidR="003E5B91" w:rsidRPr="00B2206E" w:rsidRDefault="003E5B91" w:rsidP="003E5B91">
      <w:pPr>
        <w:spacing w:line="360" w:lineRule="auto"/>
        <w:ind w:firstLineChars="200" w:firstLine="480"/>
        <w:rPr>
          <w:rFonts w:asciiTheme="minorEastAsia" w:hAnsiTheme="minorEastAsia"/>
          <w:sz w:val="24"/>
          <w:szCs w:val="24"/>
        </w:rPr>
      </w:pPr>
    </w:p>
    <w:p w14:paraId="5B17AA75"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（2）集中型处理模式投资估算</w:t>
      </w:r>
    </w:p>
    <w:p w14:paraId="35F33F51"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将</w:t>
      </w:r>
      <w:r w:rsidRPr="00B2206E">
        <w:rPr>
          <w:rFonts w:asciiTheme="minorEastAsia" w:hAnsiTheme="minorEastAsia"/>
          <w:sz w:val="24"/>
          <w:szCs w:val="24"/>
        </w:rPr>
        <w:t>距镇区及镇区污水处理厂较近的村庄</w:t>
      </w:r>
      <w:r w:rsidRPr="00B2206E">
        <w:rPr>
          <w:rFonts w:asciiTheme="minorEastAsia" w:hAnsiTheme="minorEastAsia" w:hint="eastAsia"/>
          <w:sz w:val="24"/>
          <w:szCs w:val="24"/>
        </w:rPr>
        <w:t>杨柳庄村与尹寨村</w:t>
      </w:r>
      <w:r w:rsidRPr="00B2206E">
        <w:rPr>
          <w:rFonts w:asciiTheme="minorEastAsia" w:hAnsiTheme="minorEastAsia"/>
          <w:sz w:val="24"/>
          <w:szCs w:val="24"/>
        </w:rPr>
        <w:t>生活污水纳入镇区污水处理厂统一</w:t>
      </w:r>
      <w:r w:rsidRPr="00B2206E">
        <w:rPr>
          <w:rFonts w:asciiTheme="minorEastAsia" w:hAnsiTheme="minorEastAsia"/>
          <w:sz w:val="24"/>
          <w:szCs w:val="24"/>
        </w:rPr>
        <w:lastRenderedPageBreak/>
        <w:t>处理，寺后街村、屯街村与职王村</w:t>
      </w:r>
      <w:r w:rsidRPr="00B2206E">
        <w:rPr>
          <w:rFonts w:asciiTheme="minorEastAsia" w:hAnsiTheme="minorEastAsia" w:hint="eastAsia"/>
          <w:sz w:val="24"/>
          <w:szCs w:val="24"/>
        </w:rPr>
        <w:t>合建1处污水</w:t>
      </w:r>
      <w:r w:rsidRPr="00B2206E">
        <w:rPr>
          <w:rFonts w:asciiTheme="minorEastAsia" w:hAnsiTheme="minorEastAsia"/>
          <w:sz w:val="24"/>
          <w:szCs w:val="24"/>
        </w:rPr>
        <w:t>处理设施，固县村与孟营村</w:t>
      </w:r>
      <w:r w:rsidRPr="00B2206E">
        <w:rPr>
          <w:rFonts w:asciiTheme="minorEastAsia" w:hAnsiTheme="minorEastAsia" w:hint="eastAsia"/>
          <w:sz w:val="24"/>
          <w:szCs w:val="24"/>
        </w:rPr>
        <w:t>分别</w:t>
      </w:r>
      <w:r w:rsidRPr="00B2206E">
        <w:rPr>
          <w:rFonts w:asciiTheme="minorEastAsia" w:hAnsiTheme="minorEastAsia"/>
          <w:sz w:val="24"/>
          <w:szCs w:val="24"/>
        </w:rPr>
        <w:t>各建</w:t>
      </w:r>
      <w:r w:rsidRPr="00B2206E">
        <w:rPr>
          <w:rFonts w:asciiTheme="minorEastAsia" w:hAnsiTheme="minorEastAsia" w:hint="eastAsia"/>
          <w:sz w:val="24"/>
          <w:szCs w:val="24"/>
        </w:rPr>
        <w:t>1处污水</w:t>
      </w:r>
      <w:r w:rsidRPr="00B2206E">
        <w:rPr>
          <w:rFonts w:asciiTheme="minorEastAsia" w:hAnsiTheme="minorEastAsia"/>
          <w:sz w:val="24"/>
          <w:szCs w:val="24"/>
        </w:rPr>
        <w:t>处理设施。</w:t>
      </w:r>
      <w:r w:rsidRPr="00B2206E">
        <w:rPr>
          <w:rFonts w:asciiTheme="minorEastAsia" w:hAnsiTheme="minorEastAsia" w:hint="eastAsia"/>
          <w:sz w:val="24"/>
          <w:szCs w:val="24"/>
        </w:rPr>
        <w:t>村庄</w:t>
      </w:r>
      <w:r w:rsidRPr="00B2206E">
        <w:rPr>
          <w:rFonts w:asciiTheme="minorEastAsia" w:hAnsiTheme="minorEastAsia"/>
          <w:sz w:val="24"/>
          <w:szCs w:val="24"/>
        </w:rPr>
        <w:t>外围管线长度共</w:t>
      </w:r>
      <w:r w:rsidRPr="00B2206E">
        <w:rPr>
          <w:rFonts w:asciiTheme="minorEastAsia" w:hAnsiTheme="minorEastAsia" w:hint="eastAsia"/>
          <w:sz w:val="24"/>
          <w:szCs w:val="24"/>
        </w:rPr>
        <w:t>811m。</w:t>
      </w:r>
    </w:p>
    <w:p w14:paraId="4FD0E715" w14:textId="77777777" w:rsidR="003E5B91" w:rsidRPr="00B2206E" w:rsidRDefault="003E5B91" w:rsidP="003E5B91">
      <w:pPr>
        <w:spacing w:line="360" w:lineRule="auto"/>
        <w:ind w:firstLineChars="200" w:firstLine="482"/>
        <w:jc w:val="center"/>
        <w:rPr>
          <w:rFonts w:asciiTheme="minorEastAsia" w:hAnsiTheme="minorEastAsia"/>
          <w:sz w:val="32"/>
          <w:szCs w:val="24"/>
        </w:rPr>
      </w:pPr>
      <w:r w:rsidRPr="00B2206E">
        <w:rPr>
          <w:rFonts w:asciiTheme="majorEastAsia" w:eastAsiaTheme="majorEastAsia" w:hAnsiTheme="majorEastAsia" w:hint="eastAsia"/>
          <w:b/>
          <w:kern w:val="0"/>
          <w:sz w:val="24"/>
          <w:szCs w:val="21"/>
        </w:rPr>
        <w:t>附件表3 集中型处理模式费用估算</w:t>
      </w:r>
    </w:p>
    <w:tbl>
      <w:tblPr>
        <w:tblW w:w="5000" w:type="pct"/>
        <w:tblLook w:val="04A0" w:firstRow="1" w:lastRow="0" w:firstColumn="1" w:lastColumn="0" w:noHBand="0" w:noVBand="1"/>
      </w:tblPr>
      <w:tblGrid>
        <w:gridCol w:w="851"/>
        <w:gridCol w:w="851"/>
        <w:gridCol w:w="851"/>
        <w:gridCol w:w="851"/>
        <w:gridCol w:w="854"/>
        <w:gridCol w:w="850"/>
        <w:gridCol w:w="850"/>
        <w:gridCol w:w="850"/>
        <w:gridCol w:w="850"/>
        <w:gridCol w:w="852"/>
        <w:gridCol w:w="850"/>
        <w:gridCol w:w="1008"/>
      </w:tblGrid>
      <w:tr w:rsidR="00EC1FF8" w:rsidRPr="00B2206E" w14:paraId="61B6A46C" w14:textId="77777777" w:rsidTr="00E36AA3">
        <w:trPr>
          <w:trHeight w:val="765"/>
        </w:trPr>
        <w:tc>
          <w:tcPr>
            <w:tcW w:w="4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3DF69C"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污水处理站（厂）</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102A7A51"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处理站规模（m³/d）</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48A33F61"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污水厂建设费用（万元）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39C350CB"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村外管网投资（万元）</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14FF4C72"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泵站费用（万元）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21247CF2"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年电费（万元）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0FDA06FD"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年药剂费（万元）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3A4ADECB"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年人工费（万元）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6551E524"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年污泥处置费（万元）</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11D0764A"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年化验费（万元）</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0556B10E"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合计（万元）</w:t>
            </w:r>
          </w:p>
        </w:tc>
        <w:tc>
          <w:tcPr>
            <w:tcW w:w="486" w:type="pct"/>
            <w:tcBorders>
              <w:top w:val="single" w:sz="4" w:space="0" w:color="auto"/>
              <w:left w:val="nil"/>
              <w:bottom w:val="single" w:sz="4" w:space="0" w:color="auto"/>
              <w:right w:val="single" w:sz="4" w:space="0" w:color="auto"/>
            </w:tcBorders>
            <w:shd w:val="clear" w:color="auto" w:fill="auto"/>
            <w:vAlign w:val="center"/>
            <w:hideMark/>
          </w:tcPr>
          <w:p w14:paraId="69D31417"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维修费年运行费（万元）</w:t>
            </w:r>
          </w:p>
        </w:tc>
      </w:tr>
      <w:tr w:rsidR="00EC1FF8" w:rsidRPr="00B2206E" w14:paraId="099103A5" w14:textId="77777777" w:rsidTr="00E36AA3">
        <w:trPr>
          <w:trHeight w:val="510"/>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36CEBCEB"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冯庄镇污水处理厂</w:t>
            </w:r>
          </w:p>
        </w:tc>
        <w:tc>
          <w:tcPr>
            <w:tcW w:w="410" w:type="pct"/>
            <w:tcBorders>
              <w:top w:val="nil"/>
              <w:left w:val="nil"/>
              <w:bottom w:val="single" w:sz="4" w:space="0" w:color="auto"/>
              <w:right w:val="single" w:sz="4" w:space="0" w:color="auto"/>
            </w:tcBorders>
            <w:shd w:val="clear" w:color="auto" w:fill="auto"/>
            <w:vAlign w:val="center"/>
            <w:hideMark/>
          </w:tcPr>
          <w:p w14:paraId="34325C9D"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 xml:space="preserve">1500 </w:t>
            </w:r>
          </w:p>
        </w:tc>
        <w:tc>
          <w:tcPr>
            <w:tcW w:w="410" w:type="pct"/>
            <w:tcBorders>
              <w:top w:val="nil"/>
              <w:left w:val="nil"/>
              <w:bottom w:val="single" w:sz="4" w:space="0" w:color="auto"/>
              <w:right w:val="single" w:sz="4" w:space="0" w:color="auto"/>
            </w:tcBorders>
            <w:shd w:val="clear" w:color="auto" w:fill="auto"/>
            <w:vAlign w:val="center"/>
            <w:hideMark/>
          </w:tcPr>
          <w:p w14:paraId="0B17B354"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660.00 </w:t>
            </w:r>
          </w:p>
        </w:tc>
        <w:tc>
          <w:tcPr>
            <w:tcW w:w="410" w:type="pct"/>
            <w:tcBorders>
              <w:top w:val="nil"/>
              <w:left w:val="nil"/>
              <w:bottom w:val="single" w:sz="4" w:space="0" w:color="auto"/>
              <w:right w:val="single" w:sz="4" w:space="0" w:color="auto"/>
            </w:tcBorders>
            <w:shd w:val="clear" w:color="auto" w:fill="auto"/>
            <w:vAlign w:val="center"/>
            <w:hideMark/>
          </w:tcPr>
          <w:p w14:paraId="27474B26"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9.18 </w:t>
            </w:r>
          </w:p>
        </w:tc>
        <w:tc>
          <w:tcPr>
            <w:tcW w:w="411" w:type="pct"/>
            <w:tcBorders>
              <w:top w:val="nil"/>
              <w:left w:val="nil"/>
              <w:bottom w:val="single" w:sz="4" w:space="0" w:color="auto"/>
              <w:right w:val="single" w:sz="4" w:space="0" w:color="auto"/>
            </w:tcBorders>
            <w:shd w:val="clear" w:color="auto" w:fill="auto"/>
            <w:vAlign w:val="center"/>
            <w:hideMark/>
          </w:tcPr>
          <w:p w14:paraId="751ABC08"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0.00 </w:t>
            </w:r>
          </w:p>
        </w:tc>
        <w:tc>
          <w:tcPr>
            <w:tcW w:w="410" w:type="pct"/>
            <w:tcBorders>
              <w:top w:val="nil"/>
              <w:left w:val="nil"/>
              <w:bottom w:val="single" w:sz="4" w:space="0" w:color="auto"/>
              <w:right w:val="single" w:sz="4" w:space="0" w:color="auto"/>
            </w:tcBorders>
            <w:shd w:val="clear" w:color="auto" w:fill="auto"/>
            <w:vAlign w:val="center"/>
            <w:hideMark/>
          </w:tcPr>
          <w:p w14:paraId="1DAC66D6"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21.90 </w:t>
            </w:r>
          </w:p>
        </w:tc>
        <w:tc>
          <w:tcPr>
            <w:tcW w:w="410" w:type="pct"/>
            <w:tcBorders>
              <w:top w:val="nil"/>
              <w:left w:val="nil"/>
              <w:bottom w:val="single" w:sz="4" w:space="0" w:color="auto"/>
              <w:right w:val="single" w:sz="4" w:space="0" w:color="auto"/>
            </w:tcBorders>
            <w:shd w:val="clear" w:color="auto" w:fill="auto"/>
            <w:vAlign w:val="center"/>
            <w:hideMark/>
          </w:tcPr>
          <w:p w14:paraId="79F1D0D1"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5.48 </w:t>
            </w:r>
          </w:p>
        </w:tc>
        <w:tc>
          <w:tcPr>
            <w:tcW w:w="410" w:type="pct"/>
            <w:tcBorders>
              <w:top w:val="nil"/>
              <w:left w:val="nil"/>
              <w:bottom w:val="single" w:sz="4" w:space="0" w:color="auto"/>
              <w:right w:val="single" w:sz="4" w:space="0" w:color="auto"/>
            </w:tcBorders>
            <w:shd w:val="clear" w:color="auto" w:fill="auto"/>
            <w:vAlign w:val="center"/>
            <w:hideMark/>
          </w:tcPr>
          <w:p w14:paraId="4CE4E127"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32.85 </w:t>
            </w:r>
          </w:p>
        </w:tc>
        <w:tc>
          <w:tcPr>
            <w:tcW w:w="410" w:type="pct"/>
            <w:tcBorders>
              <w:top w:val="nil"/>
              <w:left w:val="nil"/>
              <w:bottom w:val="single" w:sz="4" w:space="0" w:color="auto"/>
              <w:right w:val="single" w:sz="4" w:space="0" w:color="auto"/>
            </w:tcBorders>
            <w:shd w:val="clear" w:color="auto" w:fill="auto"/>
            <w:vAlign w:val="center"/>
            <w:hideMark/>
          </w:tcPr>
          <w:p w14:paraId="039E7F58"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21.90 </w:t>
            </w:r>
          </w:p>
        </w:tc>
        <w:tc>
          <w:tcPr>
            <w:tcW w:w="411" w:type="pct"/>
            <w:tcBorders>
              <w:top w:val="nil"/>
              <w:left w:val="nil"/>
              <w:bottom w:val="single" w:sz="4" w:space="0" w:color="auto"/>
              <w:right w:val="single" w:sz="4" w:space="0" w:color="auto"/>
            </w:tcBorders>
            <w:shd w:val="clear" w:color="auto" w:fill="auto"/>
            <w:vAlign w:val="center"/>
            <w:hideMark/>
          </w:tcPr>
          <w:p w14:paraId="72881534"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0.55 </w:t>
            </w:r>
          </w:p>
        </w:tc>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69A25B9B"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1099 </w:t>
            </w:r>
          </w:p>
        </w:tc>
        <w:tc>
          <w:tcPr>
            <w:tcW w:w="486" w:type="pct"/>
            <w:vMerge w:val="restart"/>
            <w:tcBorders>
              <w:top w:val="nil"/>
              <w:left w:val="single" w:sz="4" w:space="0" w:color="auto"/>
              <w:bottom w:val="single" w:sz="4" w:space="0" w:color="auto"/>
              <w:right w:val="single" w:sz="4" w:space="0" w:color="auto"/>
            </w:tcBorders>
            <w:shd w:val="clear" w:color="auto" w:fill="auto"/>
            <w:vAlign w:val="center"/>
            <w:hideMark/>
          </w:tcPr>
          <w:p w14:paraId="14A142EC"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27 </w:t>
            </w:r>
          </w:p>
        </w:tc>
      </w:tr>
      <w:tr w:rsidR="00EC1FF8" w:rsidRPr="00B2206E" w14:paraId="7FD79480" w14:textId="77777777" w:rsidTr="00E36AA3">
        <w:trPr>
          <w:trHeight w:val="510"/>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1B45955A"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屯街污水处理站</w:t>
            </w:r>
          </w:p>
        </w:tc>
        <w:tc>
          <w:tcPr>
            <w:tcW w:w="410" w:type="pct"/>
            <w:tcBorders>
              <w:top w:val="nil"/>
              <w:left w:val="nil"/>
              <w:bottom w:val="single" w:sz="4" w:space="0" w:color="auto"/>
              <w:right w:val="single" w:sz="4" w:space="0" w:color="auto"/>
            </w:tcBorders>
            <w:shd w:val="clear" w:color="auto" w:fill="auto"/>
            <w:vAlign w:val="center"/>
            <w:hideMark/>
          </w:tcPr>
          <w:p w14:paraId="577F7150"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 xml:space="preserve">440 </w:t>
            </w:r>
          </w:p>
        </w:tc>
        <w:tc>
          <w:tcPr>
            <w:tcW w:w="410" w:type="pct"/>
            <w:tcBorders>
              <w:top w:val="nil"/>
              <w:left w:val="nil"/>
              <w:bottom w:val="single" w:sz="4" w:space="0" w:color="auto"/>
              <w:right w:val="single" w:sz="4" w:space="0" w:color="auto"/>
            </w:tcBorders>
            <w:shd w:val="clear" w:color="auto" w:fill="auto"/>
            <w:vAlign w:val="center"/>
            <w:hideMark/>
          </w:tcPr>
          <w:p w14:paraId="4F2AFF2D"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202.40 </w:t>
            </w:r>
          </w:p>
        </w:tc>
        <w:tc>
          <w:tcPr>
            <w:tcW w:w="410" w:type="pct"/>
            <w:tcBorders>
              <w:top w:val="nil"/>
              <w:left w:val="nil"/>
              <w:bottom w:val="single" w:sz="4" w:space="0" w:color="auto"/>
              <w:right w:val="single" w:sz="4" w:space="0" w:color="auto"/>
            </w:tcBorders>
            <w:shd w:val="clear" w:color="auto" w:fill="auto"/>
            <w:vAlign w:val="center"/>
            <w:hideMark/>
          </w:tcPr>
          <w:p w14:paraId="3F8C3784"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32.18 </w:t>
            </w:r>
          </w:p>
        </w:tc>
        <w:tc>
          <w:tcPr>
            <w:tcW w:w="411" w:type="pct"/>
            <w:tcBorders>
              <w:top w:val="nil"/>
              <w:left w:val="nil"/>
              <w:bottom w:val="single" w:sz="4" w:space="0" w:color="auto"/>
              <w:right w:val="single" w:sz="4" w:space="0" w:color="auto"/>
            </w:tcBorders>
            <w:shd w:val="clear" w:color="auto" w:fill="auto"/>
            <w:vAlign w:val="center"/>
            <w:hideMark/>
          </w:tcPr>
          <w:p w14:paraId="013A9873"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0.00 </w:t>
            </w:r>
          </w:p>
        </w:tc>
        <w:tc>
          <w:tcPr>
            <w:tcW w:w="410" w:type="pct"/>
            <w:tcBorders>
              <w:top w:val="nil"/>
              <w:left w:val="nil"/>
              <w:bottom w:val="single" w:sz="4" w:space="0" w:color="auto"/>
              <w:right w:val="single" w:sz="4" w:space="0" w:color="auto"/>
            </w:tcBorders>
            <w:shd w:val="clear" w:color="auto" w:fill="auto"/>
            <w:vAlign w:val="center"/>
            <w:hideMark/>
          </w:tcPr>
          <w:p w14:paraId="3FF730EB"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6.42 </w:t>
            </w:r>
          </w:p>
        </w:tc>
        <w:tc>
          <w:tcPr>
            <w:tcW w:w="410" w:type="pct"/>
            <w:tcBorders>
              <w:top w:val="nil"/>
              <w:left w:val="nil"/>
              <w:bottom w:val="single" w:sz="4" w:space="0" w:color="auto"/>
              <w:right w:val="single" w:sz="4" w:space="0" w:color="auto"/>
            </w:tcBorders>
            <w:shd w:val="clear" w:color="auto" w:fill="auto"/>
            <w:vAlign w:val="center"/>
            <w:hideMark/>
          </w:tcPr>
          <w:p w14:paraId="091C899B"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0.64 </w:t>
            </w:r>
          </w:p>
        </w:tc>
        <w:tc>
          <w:tcPr>
            <w:tcW w:w="410" w:type="pct"/>
            <w:tcBorders>
              <w:top w:val="nil"/>
              <w:left w:val="nil"/>
              <w:bottom w:val="single" w:sz="4" w:space="0" w:color="auto"/>
              <w:right w:val="single" w:sz="4" w:space="0" w:color="auto"/>
            </w:tcBorders>
            <w:shd w:val="clear" w:color="auto" w:fill="auto"/>
            <w:vAlign w:val="center"/>
            <w:hideMark/>
          </w:tcPr>
          <w:p w14:paraId="26D7C345"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9.64 </w:t>
            </w:r>
          </w:p>
        </w:tc>
        <w:tc>
          <w:tcPr>
            <w:tcW w:w="410" w:type="pct"/>
            <w:tcBorders>
              <w:top w:val="nil"/>
              <w:left w:val="nil"/>
              <w:bottom w:val="single" w:sz="4" w:space="0" w:color="auto"/>
              <w:right w:val="single" w:sz="4" w:space="0" w:color="auto"/>
            </w:tcBorders>
            <w:shd w:val="clear" w:color="auto" w:fill="auto"/>
            <w:vAlign w:val="center"/>
            <w:hideMark/>
          </w:tcPr>
          <w:p w14:paraId="3E6AFE3D"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3.21 </w:t>
            </w:r>
          </w:p>
        </w:tc>
        <w:tc>
          <w:tcPr>
            <w:tcW w:w="411" w:type="pct"/>
            <w:tcBorders>
              <w:top w:val="nil"/>
              <w:left w:val="nil"/>
              <w:bottom w:val="single" w:sz="4" w:space="0" w:color="auto"/>
              <w:right w:val="single" w:sz="4" w:space="0" w:color="auto"/>
            </w:tcBorders>
            <w:shd w:val="clear" w:color="auto" w:fill="auto"/>
            <w:vAlign w:val="center"/>
            <w:hideMark/>
          </w:tcPr>
          <w:p w14:paraId="29A851A3"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0.16 </w:t>
            </w:r>
          </w:p>
        </w:tc>
        <w:tc>
          <w:tcPr>
            <w:tcW w:w="410" w:type="pct"/>
            <w:vMerge/>
            <w:tcBorders>
              <w:top w:val="nil"/>
              <w:left w:val="single" w:sz="4" w:space="0" w:color="auto"/>
              <w:bottom w:val="single" w:sz="4" w:space="0" w:color="auto"/>
              <w:right w:val="single" w:sz="4" w:space="0" w:color="auto"/>
            </w:tcBorders>
            <w:vAlign w:val="center"/>
            <w:hideMark/>
          </w:tcPr>
          <w:p w14:paraId="3950AE23" w14:textId="77777777" w:rsidR="003E5B91" w:rsidRPr="00B2206E" w:rsidRDefault="003E5B91" w:rsidP="00E36AA3">
            <w:pPr>
              <w:widowControl/>
              <w:jc w:val="left"/>
              <w:rPr>
                <w:rFonts w:ascii="Times New Roman" w:eastAsia="宋体" w:hAnsi="Times New Roman" w:cs="Times New Roman"/>
                <w:kern w:val="0"/>
                <w:sz w:val="20"/>
                <w:szCs w:val="20"/>
              </w:rPr>
            </w:pPr>
          </w:p>
        </w:tc>
        <w:tc>
          <w:tcPr>
            <w:tcW w:w="486" w:type="pct"/>
            <w:vMerge/>
            <w:tcBorders>
              <w:top w:val="nil"/>
              <w:left w:val="single" w:sz="4" w:space="0" w:color="auto"/>
              <w:bottom w:val="single" w:sz="4" w:space="0" w:color="auto"/>
              <w:right w:val="single" w:sz="4" w:space="0" w:color="auto"/>
            </w:tcBorders>
            <w:vAlign w:val="center"/>
            <w:hideMark/>
          </w:tcPr>
          <w:p w14:paraId="673538F9" w14:textId="77777777" w:rsidR="003E5B91" w:rsidRPr="00B2206E" w:rsidRDefault="003E5B91" w:rsidP="00E36AA3">
            <w:pPr>
              <w:widowControl/>
              <w:jc w:val="left"/>
              <w:rPr>
                <w:rFonts w:ascii="Times New Roman" w:eastAsia="宋体" w:hAnsi="Times New Roman" w:cs="Times New Roman"/>
                <w:kern w:val="0"/>
                <w:sz w:val="20"/>
                <w:szCs w:val="20"/>
              </w:rPr>
            </w:pPr>
          </w:p>
        </w:tc>
      </w:tr>
      <w:tr w:rsidR="00EC1FF8" w:rsidRPr="00B2206E" w14:paraId="5C5F5DB1" w14:textId="77777777" w:rsidTr="00E36AA3">
        <w:trPr>
          <w:trHeight w:val="510"/>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0C68EFDC"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固县污水处理站</w:t>
            </w:r>
          </w:p>
        </w:tc>
        <w:tc>
          <w:tcPr>
            <w:tcW w:w="410" w:type="pct"/>
            <w:tcBorders>
              <w:top w:val="nil"/>
              <w:left w:val="nil"/>
              <w:bottom w:val="single" w:sz="4" w:space="0" w:color="auto"/>
              <w:right w:val="single" w:sz="4" w:space="0" w:color="auto"/>
            </w:tcBorders>
            <w:shd w:val="clear" w:color="auto" w:fill="auto"/>
            <w:vAlign w:val="center"/>
            <w:hideMark/>
          </w:tcPr>
          <w:p w14:paraId="30C67A0E"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 xml:space="preserve">140 </w:t>
            </w:r>
          </w:p>
        </w:tc>
        <w:tc>
          <w:tcPr>
            <w:tcW w:w="410" w:type="pct"/>
            <w:tcBorders>
              <w:top w:val="nil"/>
              <w:left w:val="nil"/>
              <w:bottom w:val="single" w:sz="4" w:space="0" w:color="auto"/>
              <w:right w:val="single" w:sz="4" w:space="0" w:color="auto"/>
            </w:tcBorders>
            <w:shd w:val="clear" w:color="auto" w:fill="auto"/>
            <w:vAlign w:val="center"/>
            <w:hideMark/>
          </w:tcPr>
          <w:p w14:paraId="4945283A"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64.40 </w:t>
            </w:r>
          </w:p>
        </w:tc>
        <w:tc>
          <w:tcPr>
            <w:tcW w:w="410" w:type="pct"/>
            <w:tcBorders>
              <w:top w:val="nil"/>
              <w:left w:val="nil"/>
              <w:bottom w:val="single" w:sz="4" w:space="0" w:color="auto"/>
              <w:right w:val="single" w:sz="4" w:space="0" w:color="auto"/>
            </w:tcBorders>
            <w:shd w:val="clear" w:color="auto" w:fill="auto"/>
            <w:vAlign w:val="center"/>
            <w:hideMark/>
          </w:tcPr>
          <w:p w14:paraId="7D251B4C"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0.00 </w:t>
            </w:r>
          </w:p>
        </w:tc>
        <w:tc>
          <w:tcPr>
            <w:tcW w:w="411" w:type="pct"/>
            <w:tcBorders>
              <w:top w:val="nil"/>
              <w:left w:val="nil"/>
              <w:bottom w:val="single" w:sz="4" w:space="0" w:color="auto"/>
              <w:right w:val="single" w:sz="4" w:space="0" w:color="auto"/>
            </w:tcBorders>
            <w:shd w:val="clear" w:color="auto" w:fill="auto"/>
            <w:vAlign w:val="center"/>
            <w:hideMark/>
          </w:tcPr>
          <w:p w14:paraId="139537D6"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0.00 </w:t>
            </w:r>
          </w:p>
        </w:tc>
        <w:tc>
          <w:tcPr>
            <w:tcW w:w="410" w:type="pct"/>
            <w:tcBorders>
              <w:top w:val="nil"/>
              <w:left w:val="nil"/>
              <w:bottom w:val="single" w:sz="4" w:space="0" w:color="auto"/>
              <w:right w:val="single" w:sz="4" w:space="0" w:color="auto"/>
            </w:tcBorders>
            <w:shd w:val="clear" w:color="auto" w:fill="auto"/>
            <w:vAlign w:val="center"/>
            <w:hideMark/>
          </w:tcPr>
          <w:p w14:paraId="5E8BBE91"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2.04 </w:t>
            </w:r>
          </w:p>
        </w:tc>
        <w:tc>
          <w:tcPr>
            <w:tcW w:w="410" w:type="pct"/>
            <w:tcBorders>
              <w:top w:val="nil"/>
              <w:left w:val="nil"/>
              <w:bottom w:val="single" w:sz="4" w:space="0" w:color="auto"/>
              <w:right w:val="single" w:sz="4" w:space="0" w:color="auto"/>
            </w:tcBorders>
            <w:shd w:val="clear" w:color="auto" w:fill="auto"/>
            <w:vAlign w:val="center"/>
            <w:hideMark/>
          </w:tcPr>
          <w:p w14:paraId="321AB8DD"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0.20 </w:t>
            </w:r>
          </w:p>
        </w:tc>
        <w:tc>
          <w:tcPr>
            <w:tcW w:w="410" w:type="pct"/>
            <w:tcBorders>
              <w:top w:val="nil"/>
              <w:left w:val="nil"/>
              <w:bottom w:val="single" w:sz="4" w:space="0" w:color="auto"/>
              <w:right w:val="single" w:sz="4" w:space="0" w:color="auto"/>
            </w:tcBorders>
            <w:shd w:val="clear" w:color="auto" w:fill="auto"/>
            <w:vAlign w:val="center"/>
            <w:hideMark/>
          </w:tcPr>
          <w:p w14:paraId="4632B73F"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3.07 </w:t>
            </w:r>
          </w:p>
        </w:tc>
        <w:tc>
          <w:tcPr>
            <w:tcW w:w="410" w:type="pct"/>
            <w:tcBorders>
              <w:top w:val="nil"/>
              <w:left w:val="nil"/>
              <w:bottom w:val="single" w:sz="4" w:space="0" w:color="auto"/>
              <w:right w:val="single" w:sz="4" w:space="0" w:color="auto"/>
            </w:tcBorders>
            <w:shd w:val="clear" w:color="auto" w:fill="auto"/>
            <w:vAlign w:val="center"/>
            <w:hideMark/>
          </w:tcPr>
          <w:p w14:paraId="22ACD83C"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1.02 </w:t>
            </w:r>
          </w:p>
        </w:tc>
        <w:tc>
          <w:tcPr>
            <w:tcW w:w="411" w:type="pct"/>
            <w:tcBorders>
              <w:top w:val="nil"/>
              <w:left w:val="nil"/>
              <w:bottom w:val="single" w:sz="4" w:space="0" w:color="auto"/>
              <w:right w:val="single" w:sz="4" w:space="0" w:color="auto"/>
            </w:tcBorders>
            <w:shd w:val="clear" w:color="auto" w:fill="auto"/>
            <w:vAlign w:val="center"/>
            <w:hideMark/>
          </w:tcPr>
          <w:p w14:paraId="5BF0424C"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0.05 </w:t>
            </w:r>
          </w:p>
        </w:tc>
        <w:tc>
          <w:tcPr>
            <w:tcW w:w="410" w:type="pct"/>
            <w:vMerge/>
            <w:tcBorders>
              <w:top w:val="nil"/>
              <w:left w:val="single" w:sz="4" w:space="0" w:color="auto"/>
              <w:bottom w:val="single" w:sz="4" w:space="0" w:color="auto"/>
              <w:right w:val="single" w:sz="4" w:space="0" w:color="auto"/>
            </w:tcBorders>
            <w:vAlign w:val="center"/>
            <w:hideMark/>
          </w:tcPr>
          <w:p w14:paraId="2B2C48E9" w14:textId="77777777" w:rsidR="003E5B91" w:rsidRPr="00B2206E" w:rsidRDefault="003E5B91" w:rsidP="00E36AA3">
            <w:pPr>
              <w:widowControl/>
              <w:jc w:val="left"/>
              <w:rPr>
                <w:rFonts w:ascii="Times New Roman" w:eastAsia="宋体" w:hAnsi="Times New Roman" w:cs="Times New Roman"/>
                <w:kern w:val="0"/>
                <w:sz w:val="20"/>
                <w:szCs w:val="20"/>
              </w:rPr>
            </w:pPr>
          </w:p>
        </w:tc>
        <w:tc>
          <w:tcPr>
            <w:tcW w:w="486" w:type="pct"/>
            <w:vMerge/>
            <w:tcBorders>
              <w:top w:val="nil"/>
              <w:left w:val="single" w:sz="4" w:space="0" w:color="auto"/>
              <w:bottom w:val="single" w:sz="4" w:space="0" w:color="auto"/>
              <w:right w:val="single" w:sz="4" w:space="0" w:color="auto"/>
            </w:tcBorders>
            <w:vAlign w:val="center"/>
            <w:hideMark/>
          </w:tcPr>
          <w:p w14:paraId="5CF5CA51" w14:textId="77777777" w:rsidR="003E5B91" w:rsidRPr="00B2206E" w:rsidRDefault="003E5B91" w:rsidP="00E36AA3">
            <w:pPr>
              <w:widowControl/>
              <w:jc w:val="left"/>
              <w:rPr>
                <w:rFonts w:ascii="Times New Roman" w:eastAsia="宋体" w:hAnsi="Times New Roman" w:cs="Times New Roman"/>
                <w:kern w:val="0"/>
                <w:sz w:val="20"/>
                <w:szCs w:val="20"/>
              </w:rPr>
            </w:pPr>
          </w:p>
        </w:tc>
      </w:tr>
      <w:tr w:rsidR="00EC1FF8" w:rsidRPr="00B2206E" w14:paraId="3B0A093D" w14:textId="77777777" w:rsidTr="00E36AA3">
        <w:trPr>
          <w:trHeight w:val="510"/>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519A2817"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孟营污水处理站</w:t>
            </w:r>
          </w:p>
        </w:tc>
        <w:tc>
          <w:tcPr>
            <w:tcW w:w="410" w:type="pct"/>
            <w:tcBorders>
              <w:top w:val="nil"/>
              <w:left w:val="nil"/>
              <w:bottom w:val="single" w:sz="4" w:space="0" w:color="auto"/>
              <w:right w:val="single" w:sz="4" w:space="0" w:color="auto"/>
            </w:tcBorders>
            <w:shd w:val="clear" w:color="auto" w:fill="auto"/>
            <w:vAlign w:val="center"/>
            <w:hideMark/>
          </w:tcPr>
          <w:p w14:paraId="2200DD90"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 xml:space="preserve">50 </w:t>
            </w:r>
          </w:p>
        </w:tc>
        <w:tc>
          <w:tcPr>
            <w:tcW w:w="410" w:type="pct"/>
            <w:tcBorders>
              <w:top w:val="nil"/>
              <w:left w:val="nil"/>
              <w:bottom w:val="single" w:sz="4" w:space="0" w:color="auto"/>
              <w:right w:val="single" w:sz="4" w:space="0" w:color="auto"/>
            </w:tcBorders>
            <w:shd w:val="clear" w:color="auto" w:fill="auto"/>
            <w:vAlign w:val="center"/>
            <w:hideMark/>
          </w:tcPr>
          <w:p w14:paraId="1640A3AC"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19.00 </w:t>
            </w:r>
          </w:p>
        </w:tc>
        <w:tc>
          <w:tcPr>
            <w:tcW w:w="410" w:type="pct"/>
            <w:tcBorders>
              <w:top w:val="nil"/>
              <w:left w:val="nil"/>
              <w:bottom w:val="single" w:sz="4" w:space="0" w:color="auto"/>
              <w:right w:val="single" w:sz="4" w:space="0" w:color="auto"/>
            </w:tcBorders>
            <w:shd w:val="clear" w:color="auto" w:fill="auto"/>
            <w:vAlign w:val="center"/>
            <w:hideMark/>
          </w:tcPr>
          <w:p w14:paraId="48D3C677"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0.00 </w:t>
            </w:r>
          </w:p>
        </w:tc>
        <w:tc>
          <w:tcPr>
            <w:tcW w:w="411" w:type="pct"/>
            <w:tcBorders>
              <w:top w:val="nil"/>
              <w:left w:val="nil"/>
              <w:bottom w:val="single" w:sz="4" w:space="0" w:color="auto"/>
              <w:right w:val="single" w:sz="4" w:space="0" w:color="auto"/>
            </w:tcBorders>
            <w:shd w:val="clear" w:color="auto" w:fill="auto"/>
            <w:vAlign w:val="center"/>
            <w:hideMark/>
          </w:tcPr>
          <w:p w14:paraId="7F7199EB"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0.00 </w:t>
            </w:r>
          </w:p>
        </w:tc>
        <w:tc>
          <w:tcPr>
            <w:tcW w:w="410" w:type="pct"/>
            <w:tcBorders>
              <w:top w:val="nil"/>
              <w:left w:val="nil"/>
              <w:bottom w:val="single" w:sz="4" w:space="0" w:color="auto"/>
              <w:right w:val="single" w:sz="4" w:space="0" w:color="auto"/>
            </w:tcBorders>
            <w:shd w:val="clear" w:color="auto" w:fill="auto"/>
            <w:vAlign w:val="center"/>
            <w:hideMark/>
          </w:tcPr>
          <w:p w14:paraId="442AD2A5"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0.91 </w:t>
            </w:r>
          </w:p>
        </w:tc>
        <w:tc>
          <w:tcPr>
            <w:tcW w:w="410" w:type="pct"/>
            <w:tcBorders>
              <w:top w:val="nil"/>
              <w:left w:val="nil"/>
              <w:bottom w:val="single" w:sz="4" w:space="0" w:color="auto"/>
              <w:right w:val="single" w:sz="4" w:space="0" w:color="auto"/>
            </w:tcBorders>
            <w:shd w:val="clear" w:color="auto" w:fill="auto"/>
            <w:vAlign w:val="center"/>
            <w:hideMark/>
          </w:tcPr>
          <w:p w14:paraId="39DFCA99"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0.07 </w:t>
            </w:r>
          </w:p>
        </w:tc>
        <w:tc>
          <w:tcPr>
            <w:tcW w:w="410" w:type="pct"/>
            <w:tcBorders>
              <w:top w:val="nil"/>
              <w:left w:val="nil"/>
              <w:bottom w:val="single" w:sz="4" w:space="0" w:color="auto"/>
              <w:right w:val="single" w:sz="4" w:space="0" w:color="auto"/>
            </w:tcBorders>
            <w:shd w:val="clear" w:color="auto" w:fill="auto"/>
            <w:vAlign w:val="center"/>
            <w:hideMark/>
          </w:tcPr>
          <w:p w14:paraId="596C346F"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1.28 </w:t>
            </w:r>
          </w:p>
        </w:tc>
        <w:tc>
          <w:tcPr>
            <w:tcW w:w="410" w:type="pct"/>
            <w:tcBorders>
              <w:top w:val="nil"/>
              <w:left w:val="nil"/>
              <w:bottom w:val="single" w:sz="4" w:space="0" w:color="auto"/>
              <w:right w:val="single" w:sz="4" w:space="0" w:color="auto"/>
            </w:tcBorders>
            <w:shd w:val="clear" w:color="auto" w:fill="auto"/>
            <w:vAlign w:val="center"/>
            <w:hideMark/>
          </w:tcPr>
          <w:p w14:paraId="272472E6"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0.37 </w:t>
            </w:r>
          </w:p>
        </w:tc>
        <w:tc>
          <w:tcPr>
            <w:tcW w:w="411" w:type="pct"/>
            <w:tcBorders>
              <w:top w:val="nil"/>
              <w:left w:val="nil"/>
              <w:bottom w:val="single" w:sz="4" w:space="0" w:color="auto"/>
              <w:right w:val="single" w:sz="4" w:space="0" w:color="auto"/>
            </w:tcBorders>
            <w:shd w:val="clear" w:color="auto" w:fill="auto"/>
            <w:vAlign w:val="center"/>
            <w:hideMark/>
          </w:tcPr>
          <w:p w14:paraId="3C589C99"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0.02 </w:t>
            </w:r>
          </w:p>
        </w:tc>
        <w:tc>
          <w:tcPr>
            <w:tcW w:w="410" w:type="pct"/>
            <w:vMerge/>
            <w:tcBorders>
              <w:top w:val="nil"/>
              <w:left w:val="single" w:sz="4" w:space="0" w:color="auto"/>
              <w:bottom w:val="single" w:sz="4" w:space="0" w:color="auto"/>
              <w:right w:val="single" w:sz="4" w:space="0" w:color="auto"/>
            </w:tcBorders>
            <w:vAlign w:val="center"/>
            <w:hideMark/>
          </w:tcPr>
          <w:p w14:paraId="2E7C7884" w14:textId="77777777" w:rsidR="003E5B91" w:rsidRPr="00B2206E" w:rsidRDefault="003E5B91" w:rsidP="00E36AA3">
            <w:pPr>
              <w:widowControl/>
              <w:jc w:val="left"/>
              <w:rPr>
                <w:rFonts w:ascii="Times New Roman" w:eastAsia="宋体" w:hAnsi="Times New Roman" w:cs="Times New Roman"/>
                <w:kern w:val="0"/>
                <w:sz w:val="20"/>
                <w:szCs w:val="20"/>
              </w:rPr>
            </w:pPr>
          </w:p>
        </w:tc>
        <w:tc>
          <w:tcPr>
            <w:tcW w:w="486" w:type="pct"/>
            <w:vMerge/>
            <w:tcBorders>
              <w:top w:val="nil"/>
              <w:left w:val="single" w:sz="4" w:space="0" w:color="auto"/>
              <w:bottom w:val="single" w:sz="4" w:space="0" w:color="auto"/>
              <w:right w:val="single" w:sz="4" w:space="0" w:color="auto"/>
            </w:tcBorders>
            <w:vAlign w:val="center"/>
            <w:hideMark/>
          </w:tcPr>
          <w:p w14:paraId="78283F1C" w14:textId="77777777" w:rsidR="003E5B91" w:rsidRPr="00B2206E" w:rsidRDefault="003E5B91" w:rsidP="00E36AA3">
            <w:pPr>
              <w:widowControl/>
              <w:jc w:val="left"/>
              <w:rPr>
                <w:rFonts w:ascii="Times New Roman" w:eastAsia="宋体" w:hAnsi="Times New Roman" w:cs="Times New Roman"/>
                <w:kern w:val="0"/>
                <w:sz w:val="20"/>
                <w:szCs w:val="20"/>
              </w:rPr>
            </w:pPr>
          </w:p>
        </w:tc>
      </w:tr>
      <w:tr w:rsidR="00EC1FF8" w:rsidRPr="00B2206E" w14:paraId="5985E0E4" w14:textId="77777777" w:rsidTr="00E36AA3">
        <w:trPr>
          <w:trHeight w:val="1020"/>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0B112A93"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建设投资费用合计（万元）</w:t>
            </w:r>
          </w:p>
        </w:tc>
        <w:tc>
          <w:tcPr>
            <w:tcW w:w="1642" w:type="pct"/>
            <w:gridSpan w:val="4"/>
            <w:tcBorders>
              <w:top w:val="single" w:sz="4" w:space="0" w:color="auto"/>
              <w:left w:val="nil"/>
              <w:bottom w:val="single" w:sz="4" w:space="0" w:color="auto"/>
              <w:right w:val="single" w:sz="4" w:space="0" w:color="auto"/>
            </w:tcBorders>
            <w:shd w:val="clear" w:color="auto" w:fill="auto"/>
            <w:vAlign w:val="center"/>
            <w:hideMark/>
          </w:tcPr>
          <w:p w14:paraId="2C9B12D5"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987 </w:t>
            </w:r>
          </w:p>
        </w:tc>
        <w:tc>
          <w:tcPr>
            <w:tcW w:w="410" w:type="pct"/>
            <w:tcBorders>
              <w:top w:val="nil"/>
              <w:left w:val="nil"/>
              <w:bottom w:val="single" w:sz="4" w:space="0" w:color="auto"/>
              <w:right w:val="single" w:sz="4" w:space="0" w:color="auto"/>
            </w:tcBorders>
            <w:shd w:val="clear" w:color="auto" w:fill="auto"/>
            <w:vAlign w:val="center"/>
            <w:hideMark/>
          </w:tcPr>
          <w:p w14:paraId="542E4F84" w14:textId="77777777" w:rsidR="003E5B91" w:rsidRPr="00B2206E" w:rsidRDefault="003E5B91" w:rsidP="00E36AA3">
            <w:pPr>
              <w:widowControl/>
              <w:jc w:val="center"/>
              <w:rPr>
                <w:rFonts w:ascii="宋体" w:eastAsia="宋体" w:hAnsi="宋体" w:cs="宋体"/>
                <w:kern w:val="0"/>
                <w:sz w:val="20"/>
                <w:szCs w:val="20"/>
              </w:rPr>
            </w:pPr>
            <w:r w:rsidRPr="00B2206E">
              <w:rPr>
                <w:rFonts w:ascii="宋体" w:eastAsia="宋体" w:hAnsi="宋体" w:cs="宋体" w:hint="eastAsia"/>
                <w:kern w:val="0"/>
                <w:sz w:val="20"/>
                <w:szCs w:val="20"/>
              </w:rPr>
              <w:t>一年运行维护费用合计(万元）</w:t>
            </w:r>
          </w:p>
        </w:tc>
        <w:tc>
          <w:tcPr>
            <w:tcW w:w="1641" w:type="pct"/>
            <w:gridSpan w:val="4"/>
            <w:tcBorders>
              <w:top w:val="single" w:sz="4" w:space="0" w:color="auto"/>
              <w:left w:val="nil"/>
              <w:bottom w:val="single" w:sz="4" w:space="0" w:color="auto"/>
              <w:right w:val="single" w:sz="4" w:space="0" w:color="auto"/>
            </w:tcBorders>
            <w:shd w:val="clear" w:color="auto" w:fill="auto"/>
            <w:vAlign w:val="center"/>
            <w:hideMark/>
          </w:tcPr>
          <w:p w14:paraId="0FAD6880" w14:textId="77777777" w:rsidR="003E5B91" w:rsidRPr="00B2206E" w:rsidRDefault="003E5B91" w:rsidP="00E36AA3">
            <w:pPr>
              <w:widowControl/>
              <w:jc w:val="center"/>
              <w:rPr>
                <w:rFonts w:ascii="Times New Roman" w:eastAsia="宋体" w:hAnsi="Times New Roman" w:cs="Times New Roman"/>
                <w:kern w:val="0"/>
                <w:sz w:val="20"/>
                <w:szCs w:val="20"/>
              </w:rPr>
            </w:pPr>
            <w:r w:rsidRPr="00B2206E">
              <w:rPr>
                <w:rFonts w:ascii="Times New Roman" w:eastAsia="宋体" w:hAnsi="Times New Roman" w:cs="Times New Roman"/>
                <w:kern w:val="0"/>
                <w:sz w:val="20"/>
                <w:szCs w:val="20"/>
              </w:rPr>
              <w:t xml:space="preserve">112 </w:t>
            </w:r>
          </w:p>
        </w:tc>
        <w:tc>
          <w:tcPr>
            <w:tcW w:w="410" w:type="pct"/>
            <w:vMerge/>
            <w:tcBorders>
              <w:top w:val="nil"/>
              <w:left w:val="single" w:sz="4" w:space="0" w:color="auto"/>
              <w:bottom w:val="single" w:sz="4" w:space="0" w:color="auto"/>
              <w:right w:val="single" w:sz="4" w:space="0" w:color="auto"/>
            </w:tcBorders>
            <w:vAlign w:val="center"/>
            <w:hideMark/>
          </w:tcPr>
          <w:p w14:paraId="0A8EBF69" w14:textId="77777777" w:rsidR="003E5B91" w:rsidRPr="00B2206E" w:rsidRDefault="003E5B91" w:rsidP="00E36AA3">
            <w:pPr>
              <w:widowControl/>
              <w:jc w:val="left"/>
              <w:rPr>
                <w:rFonts w:ascii="Times New Roman" w:eastAsia="宋体" w:hAnsi="Times New Roman" w:cs="Times New Roman"/>
                <w:kern w:val="0"/>
                <w:sz w:val="20"/>
                <w:szCs w:val="20"/>
              </w:rPr>
            </w:pPr>
          </w:p>
        </w:tc>
        <w:tc>
          <w:tcPr>
            <w:tcW w:w="486" w:type="pct"/>
            <w:vMerge/>
            <w:tcBorders>
              <w:top w:val="nil"/>
              <w:left w:val="single" w:sz="4" w:space="0" w:color="auto"/>
              <w:bottom w:val="single" w:sz="4" w:space="0" w:color="auto"/>
              <w:right w:val="single" w:sz="4" w:space="0" w:color="auto"/>
            </w:tcBorders>
            <w:vAlign w:val="center"/>
            <w:hideMark/>
          </w:tcPr>
          <w:p w14:paraId="2151C882" w14:textId="77777777" w:rsidR="003E5B91" w:rsidRPr="00B2206E" w:rsidRDefault="003E5B91" w:rsidP="00E36AA3">
            <w:pPr>
              <w:widowControl/>
              <w:jc w:val="left"/>
              <w:rPr>
                <w:rFonts w:ascii="Times New Roman" w:eastAsia="宋体" w:hAnsi="Times New Roman" w:cs="Times New Roman"/>
                <w:kern w:val="0"/>
                <w:sz w:val="20"/>
                <w:szCs w:val="20"/>
              </w:rPr>
            </w:pPr>
          </w:p>
        </w:tc>
      </w:tr>
    </w:tbl>
    <w:p w14:paraId="0011777A" w14:textId="1E2D2998" w:rsidR="003E5B91" w:rsidRPr="00B2206E" w:rsidRDefault="003E5B91" w:rsidP="003E5B91">
      <w:pPr>
        <w:spacing w:line="360" w:lineRule="auto"/>
        <w:ind w:firstLineChars="200" w:firstLine="440"/>
        <w:rPr>
          <w:rFonts w:asciiTheme="minorEastAsia" w:hAnsiTheme="minorEastAsia"/>
          <w:sz w:val="22"/>
          <w:szCs w:val="24"/>
        </w:rPr>
      </w:pPr>
      <w:r w:rsidRPr="00B2206E">
        <w:rPr>
          <w:rFonts w:asciiTheme="minorEastAsia" w:hAnsiTheme="minorEastAsia" w:hint="eastAsia"/>
          <w:sz w:val="22"/>
          <w:szCs w:val="24"/>
        </w:rPr>
        <w:t>备注：1、镇区污水处理厂每吨水投资取所在区间的以内插法进行取值，根据镇区污水厂排放</w:t>
      </w:r>
      <w:r w:rsidRPr="00B2206E">
        <w:rPr>
          <w:rFonts w:asciiTheme="minorEastAsia" w:hAnsiTheme="minorEastAsia"/>
          <w:sz w:val="22"/>
          <w:szCs w:val="24"/>
        </w:rPr>
        <w:t>标准为一级</w:t>
      </w:r>
      <w:r w:rsidRPr="00B2206E">
        <w:rPr>
          <w:rFonts w:asciiTheme="minorEastAsia" w:hAnsiTheme="minorEastAsia" w:hint="eastAsia"/>
          <w:sz w:val="22"/>
          <w:szCs w:val="24"/>
        </w:rPr>
        <w:t>A规模建厂投资每吨水</w:t>
      </w:r>
      <w:r w:rsidRPr="00B2206E">
        <w:rPr>
          <w:rFonts w:asciiTheme="minorEastAsia" w:hAnsiTheme="minorEastAsia"/>
          <w:sz w:val="22"/>
          <w:szCs w:val="24"/>
        </w:rPr>
        <w:t>4400</w:t>
      </w:r>
      <w:r w:rsidRPr="00B2206E">
        <w:rPr>
          <w:rFonts w:asciiTheme="minorEastAsia" w:hAnsiTheme="minorEastAsia" w:hint="eastAsia"/>
          <w:sz w:val="22"/>
          <w:szCs w:val="24"/>
        </w:rPr>
        <w:t>元；2、</w:t>
      </w:r>
      <w:r w:rsidRPr="00B2206E">
        <w:rPr>
          <w:rFonts w:asciiTheme="minorEastAsia" w:hAnsiTheme="minorEastAsia"/>
          <w:sz w:val="22"/>
          <w:szCs w:val="24"/>
        </w:rPr>
        <w:t>村庄污水处理站每吨水投资</w:t>
      </w:r>
      <w:r w:rsidRPr="00B2206E">
        <w:rPr>
          <w:rFonts w:asciiTheme="minorEastAsia" w:hAnsiTheme="minorEastAsia" w:hint="eastAsia"/>
          <w:sz w:val="22"/>
          <w:szCs w:val="24"/>
        </w:rPr>
        <w:t>根据</w:t>
      </w:r>
      <w:r w:rsidRPr="00B2206E">
        <w:rPr>
          <w:rFonts w:asciiTheme="minorEastAsia" w:hAnsiTheme="minorEastAsia"/>
          <w:sz w:val="22"/>
          <w:szCs w:val="24"/>
        </w:rPr>
        <w:t>其工艺与排放标准确定，根据本次规划，</w:t>
      </w:r>
      <w:r w:rsidRPr="00B2206E">
        <w:rPr>
          <w:rFonts w:asciiTheme="minorEastAsia" w:hAnsiTheme="minorEastAsia" w:hint="eastAsia"/>
          <w:sz w:val="22"/>
          <w:szCs w:val="24"/>
        </w:rPr>
        <w:t>二级</w:t>
      </w:r>
      <w:r w:rsidRPr="00B2206E">
        <w:rPr>
          <w:rFonts w:asciiTheme="minorEastAsia" w:hAnsiTheme="minorEastAsia"/>
          <w:sz w:val="22"/>
          <w:szCs w:val="24"/>
        </w:rPr>
        <w:t>标准</w:t>
      </w:r>
      <w:r w:rsidRPr="00B2206E">
        <w:rPr>
          <w:rFonts w:asciiTheme="minorEastAsia" w:hAnsiTheme="minorEastAsia" w:hint="eastAsia"/>
          <w:sz w:val="22"/>
          <w:szCs w:val="24"/>
        </w:rPr>
        <w:t>采用A</w:t>
      </w:r>
      <w:r w:rsidR="001063ED" w:rsidRPr="00B2206E">
        <w:rPr>
          <w:rFonts w:asciiTheme="minorEastAsia" w:hAnsiTheme="minorEastAsia" w:hint="eastAsia"/>
          <w:sz w:val="22"/>
          <w:szCs w:val="24"/>
        </w:rPr>
        <w:t>/O</w:t>
      </w:r>
      <w:r w:rsidRPr="00B2206E">
        <w:rPr>
          <w:rFonts w:asciiTheme="minorEastAsia" w:hAnsiTheme="minorEastAsia" w:hint="eastAsia"/>
          <w:sz w:val="22"/>
          <w:szCs w:val="24"/>
        </w:rPr>
        <w:t>工艺时</w:t>
      </w:r>
      <w:r w:rsidRPr="00B2206E">
        <w:rPr>
          <w:rFonts w:asciiTheme="minorEastAsia" w:hAnsiTheme="minorEastAsia"/>
          <w:sz w:val="22"/>
          <w:szCs w:val="24"/>
        </w:rPr>
        <w:t>为</w:t>
      </w:r>
      <w:r w:rsidRPr="00B2206E">
        <w:rPr>
          <w:rFonts w:asciiTheme="minorEastAsia" w:hAnsiTheme="minorEastAsia" w:hint="eastAsia"/>
          <w:sz w:val="22"/>
          <w:szCs w:val="24"/>
        </w:rPr>
        <w:t>4600元/吨</w:t>
      </w:r>
      <w:r w:rsidRPr="00B2206E">
        <w:rPr>
          <w:rFonts w:asciiTheme="minorEastAsia" w:hAnsiTheme="minorEastAsia"/>
          <w:sz w:val="22"/>
          <w:szCs w:val="24"/>
        </w:rPr>
        <w:t>，三级工艺采用厌氧处理工艺时为</w:t>
      </w:r>
      <w:r w:rsidRPr="00B2206E">
        <w:rPr>
          <w:rFonts w:asciiTheme="minorEastAsia" w:hAnsiTheme="minorEastAsia" w:hint="eastAsia"/>
          <w:sz w:val="22"/>
          <w:szCs w:val="24"/>
        </w:rPr>
        <w:t>3800元/吨</w:t>
      </w:r>
      <w:r w:rsidRPr="00B2206E">
        <w:rPr>
          <w:rFonts w:asciiTheme="minorEastAsia" w:hAnsiTheme="minorEastAsia"/>
          <w:sz w:val="22"/>
          <w:szCs w:val="24"/>
        </w:rPr>
        <w:t>。</w:t>
      </w:r>
      <w:r w:rsidRPr="00B2206E">
        <w:rPr>
          <w:rFonts w:asciiTheme="minorEastAsia" w:hAnsiTheme="minorEastAsia" w:hint="eastAsia"/>
          <w:sz w:val="22"/>
          <w:szCs w:val="24"/>
        </w:rPr>
        <w:t>3、村庄外围管线管径取DN300，总投资额取300元/m，道路破拆及恢复费用取</w:t>
      </w:r>
      <w:r w:rsidRPr="00B2206E">
        <w:rPr>
          <w:rFonts w:asciiTheme="minorEastAsia" w:hAnsiTheme="minorEastAsia"/>
          <w:sz w:val="22"/>
          <w:szCs w:val="24"/>
        </w:rPr>
        <w:t>210</w:t>
      </w:r>
      <w:r w:rsidRPr="00B2206E">
        <w:rPr>
          <w:rFonts w:asciiTheme="minorEastAsia" w:hAnsiTheme="minorEastAsia" w:hint="eastAsia"/>
          <w:sz w:val="22"/>
          <w:szCs w:val="24"/>
        </w:rPr>
        <w:t>元/m。4、运维费用电费根据获嘉县现有污水站运行情况费用，参考《河南省农村生活污水治理技术导则（试行）》，出水</w:t>
      </w:r>
      <w:r w:rsidRPr="00B2206E">
        <w:rPr>
          <w:rFonts w:asciiTheme="minorEastAsia" w:hAnsiTheme="minorEastAsia"/>
          <w:sz w:val="22"/>
          <w:szCs w:val="24"/>
        </w:rPr>
        <w:t>标准</w:t>
      </w:r>
      <w:r w:rsidRPr="00B2206E">
        <w:rPr>
          <w:rFonts w:asciiTheme="minorEastAsia" w:hAnsiTheme="minorEastAsia" w:hint="eastAsia"/>
          <w:sz w:val="22"/>
          <w:szCs w:val="24"/>
        </w:rPr>
        <w:t>为</w:t>
      </w:r>
      <w:r w:rsidRPr="00B2206E">
        <w:rPr>
          <w:rFonts w:asciiTheme="minorEastAsia" w:hAnsiTheme="minorEastAsia"/>
          <w:sz w:val="22"/>
          <w:szCs w:val="24"/>
        </w:rPr>
        <w:t>一级</w:t>
      </w:r>
      <w:r w:rsidRPr="00B2206E">
        <w:rPr>
          <w:rFonts w:asciiTheme="minorEastAsia" w:hAnsiTheme="minorEastAsia" w:hint="eastAsia"/>
          <w:sz w:val="22"/>
          <w:szCs w:val="24"/>
        </w:rPr>
        <w:t>A，</w:t>
      </w:r>
      <w:r w:rsidRPr="00B2206E">
        <w:rPr>
          <w:rFonts w:asciiTheme="minorEastAsia" w:hAnsiTheme="minorEastAsia"/>
          <w:sz w:val="22"/>
          <w:szCs w:val="24"/>
        </w:rPr>
        <w:t>处理规模为</w:t>
      </w:r>
      <w:r w:rsidRPr="00B2206E">
        <w:rPr>
          <w:rFonts w:asciiTheme="minorEastAsia" w:hAnsiTheme="minorEastAsia" w:hint="eastAsia"/>
          <w:sz w:val="22"/>
          <w:szCs w:val="24"/>
        </w:rPr>
        <w:t>1001</w:t>
      </w:r>
      <w:r w:rsidRPr="00B2206E">
        <w:rPr>
          <w:rFonts w:asciiTheme="minorEastAsia" w:hAnsiTheme="minorEastAsia"/>
          <w:sz w:val="22"/>
          <w:szCs w:val="24"/>
        </w:rPr>
        <w:t>-5000</w:t>
      </w:r>
      <w:r w:rsidRPr="00B2206E">
        <w:rPr>
          <w:rFonts w:asciiTheme="minorEastAsia" w:hAnsiTheme="minorEastAsia" w:hint="eastAsia"/>
          <w:sz w:val="22"/>
          <w:szCs w:val="24"/>
        </w:rPr>
        <w:t xml:space="preserve"> m³</w:t>
      </w:r>
      <w:r w:rsidRPr="00B2206E">
        <w:rPr>
          <w:rFonts w:asciiTheme="minorEastAsia" w:hAnsiTheme="minorEastAsia"/>
          <w:sz w:val="22"/>
          <w:szCs w:val="24"/>
        </w:rPr>
        <w:t>的污水处理厂</w:t>
      </w:r>
      <w:r w:rsidRPr="00B2206E">
        <w:rPr>
          <w:rFonts w:asciiTheme="minorEastAsia" w:hAnsiTheme="minorEastAsia" w:hint="eastAsia"/>
          <w:sz w:val="22"/>
          <w:szCs w:val="24"/>
        </w:rPr>
        <w:t>每天运维</w:t>
      </w:r>
      <w:r w:rsidRPr="00B2206E">
        <w:rPr>
          <w:rFonts w:asciiTheme="minorEastAsia" w:hAnsiTheme="minorEastAsia"/>
          <w:sz w:val="22"/>
          <w:szCs w:val="24"/>
        </w:rPr>
        <w:t>费用</w:t>
      </w:r>
      <w:r w:rsidRPr="00B2206E">
        <w:rPr>
          <w:rFonts w:asciiTheme="minorEastAsia" w:hAnsiTheme="minorEastAsia" w:hint="eastAsia"/>
          <w:sz w:val="22"/>
          <w:szCs w:val="24"/>
        </w:rPr>
        <w:t>：电费0.4元/吨，</w:t>
      </w:r>
      <w:r w:rsidRPr="00B2206E">
        <w:rPr>
          <w:rFonts w:asciiTheme="minorEastAsia" w:hAnsiTheme="minorEastAsia"/>
          <w:sz w:val="22"/>
          <w:szCs w:val="24"/>
        </w:rPr>
        <w:t>药剂费</w:t>
      </w:r>
      <w:r w:rsidRPr="00B2206E">
        <w:rPr>
          <w:rFonts w:asciiTheme="minorEastAsia" w:hAnsiTheme="minorEastAsia" w:hint="eastAsia"/>
          <w:sz w:val="22"/>
          <w:szCs w:val="24"/>
        </w:rPr>
        <w:t>0.1元/吨，</w:t>
      </w:r>
      <w:r w:rsidRPr="00B2206E">
        <w:rPr>
          <w:rFonts w:asciiTheme="minorEastAsia" w:hAnsiTheme="minorEastAsia"/>
          <w:sz w:val="22"/>
          <w:szCs w:val="24"/>
        </w:rPr>
        <w:t>人工费</w:t>
      </w:r>
      <w:r w:rsidRPr="00B2206E">
        <w:rPr>
          <w:rFonts w:asciiTheme="minorEastAsia" w:hAnsiTheme="minorEastAsia" w:hint="eastAsia"/>
          <w:sz w:val="22"/>
          <w:szCs w:val="24"/>
        </w:rPr>
        <w:t>0.6元/吨，</w:t>
      </w:r>
      <w:r w:rsidRPr="00B2206E">
        <w:rPr>
          <w:rFonts w:asciiTheme="minorEastAsia" w:hAnsiTheme="minorEastAsia"/>
          <w:sz w:val="22"/>
          <w:szCs w:val="24"/>
        </w:rPr>
        <w:t>污泥处置费</w:t>
      </w:r>
      <w:r w:rsidRPr="00B2206E">
        <w:rPr>
          <w:rFonts w:asciiTheme="minorEastAsia" w:hAnsiTheme="minorEastAsia" w:hint="eastAsia"/>
          <w:sz w:val="22"/>
          <w:szCs w:val="24"/>
        </w:rPr>
        <w:t>0.4元/吨，</w:t>
      </w:r>
      <w:r w:rsidRPr="00B2206E">
        <w:rPr>
          <w:rFonts w:asciiTheme="minorEastAsia" w:hAnsiTheme="minorEastAsia"/>
          <w:sz w:val="22"/>
          <w:szCs w:val="24"/>
        </w:rPr>
        <w:t>化验费</w:t>
      </w:r>
      <w:r w:rsidRPr="00B2206E">
        <w:rPr>
          <w:rFonts w:asciiTheme="minorEastAsia" w:hAnsiTheme="minorEastAsia" w:hint="eastAsia"/>
          <w:sz w:val="22"/>
          <w:szCs w:val="24"/>
        </w:rPr>
        <w:t>0.01元/吨；</w:t>
      </w:r>
      <w:r w:rsidRPr="00B2206E">
        <w:rPr>
          <w:rFonts w:asciiTheme="minorEastAsia" w:hAnsiTheme="minorEastAsia"/>
          <w:sz w:val="22"/>
          <w:szCs w:val="24"/>
        </w:rPr>
        <w:t>出水标准</w:t>
      </w:r>
      <w:r w:rsidRPr="00B2206E">
        <w:rPr>
          <w:rFonts w:asciiTheme="minorEastAsia" w:hAnsiTheme="minorEastAsia" w:hint="eastAsia"/>
          <w:sz w:val="22"/>
          <w:szCs w:val="24"/>
        </w:rPr>
        <w:t>为</w:t>
      </w:r>
      <w:r w:rsidRPr="00B2206E">
        <w:rPr>
          <w:rFonts w:asciiTheme="minorEastAsia" w:hAnsiTheme="minorEastAsia"/>
          <w:sz w:val="22"/>
          <w:szCs w:val="24"/>
        </w:rPr>
        <w:t>二级标准，处理规模</w:t>
      </w:r>
      <w:r w:rsidRPr="00B2206E">
        <w:rPr>
          <w:rFonts w:asciiTheme="minorEastAsia" w:hAnsiTheme="minorEastAsia" w:hint="eastAsia"/>
          <w:sz w:val="22"/>
          <w:szCs w:val="24"/>
        </w:rPr>
        <w:t>为101</w:t>
      </w:r>
      <w:r w:rsidRPr="00B2206E">
        <w:rPr>
          <w:rFonts w:asciiTheme="minorEastAsia" w:hAnsiTheme="minorEastAsia"/>
          <w:sz w:val="22"/>
          <w:szCs w:val="24"/>
        </w:rPr>
        <w:t>-500</w:t>
      </w:r>
      <w:r w:rsidRPr="00B2206E">
        <w:rPr>
          <w:rFonts w:asciiTheme="minorEastAsia" w:hAnsiTheme="minorEastAsia" w:hint="eastAsia"/>
          <w:sz w:val="22"/>
          <w:szCs w:val="24"/>
        </w:rPr>
        <w:t xml:space="preserve"> m³的</w:t>
      </w:r>
      <w:r w:rsidRPr="00B2206E">
        <w:rPr>
          <w:rFonts w:asciiTheme="minorEastAsia" w:hAnsiTheme="minorEastAsia"/>
          <w:sz w:val="22"/>
          <w:szCs w:val="24"/>
        </w:rPr>
        <w:t>污水处理站每天运维费用</w:t>
      </w:r>
      <w:r w:rsidRPr="00B2206E">
        <w:rPr>
          <w:rFonts w:asciiTheme="minorEastAsia" w:hAnsiTheme="minorEastAsia" w:hint="eastAsia"/>
          <w:sz w:val="22"/>
          <w:szCs w:val="24"/>
        </w:rPr>
        <w:t>：</w:t>
      </w:r>
      <w:r w:rsidRPr="00B2206E">
        <w:rPr>
          <w:rFonts w:asciiTheme="minorEastAsia" w:hAnsiTheme="minorEastAsia"/>
          <w:sz w:val="22"/>
          <w:szCs w:val="24"/>
        </w:rPr>
        <w:t>电费</w:t>
      </w:r>
      <w:r w:rsidRPr="00B2206E">
        <w:rPr>
          <w:rFonts w:asciiTheme="minorEastAsia" w:hAnsiTheme="minorEastAsia" w:hint="eastAsia"/>
          <w:sz w:val="22"/>
          <w:szCs w:val="24"/>
        </w:rPr>
        <w:t>0.4元/吨，</w:t>
      </w:r>
      <w:r w:rsidRPr="00B2206E">
        <w:rPr>
          <w:rFonts w:asciiTheme="minorEastAsia" w:hAnsiTheme="minorEastAsia"/>
          <w:sz w:val="22"/>
          <w:szCs w:val="24"/>
        </w:rPr>
        <w:t>药剂费</w:t>
      </w:r>
      <w:r w:rsidRPr="00B2206E">
        <w:rPr>
          <w:rFonts w:asciiTheme="minorEastAsia" w:hAnsiTheme="minorEastAsia" w:hint="eastAsia"/>
          <w:sz w:val="22"/>
          <w:szCs w:val="24"/>
        </w:rPr>
        <w:t>0.04元/吨，</w:t>
      </w:r>
      <w:r w:rsidRPr="00B2206E">
        <w:rPr>
          <w:rFonts w:asciiTheme="minorEastAsia" w:hAnsiTheme="minorEastAsia"/>
          <w:sz w:val="22"/>
          <w:szCs w:val="24"/>
        </w:rPr>
        <w:t>人工费</w:t>
      </w:r>
      <w:r w:rsidRPr="00B2206E">
        <w:rPr>
          <w:rFonts w:asciiTheme="minorEastAsia" w:hAnsiTheme="minorEastAsia" w:hint="eastAsia"/>
          <w:sz w:val="22"/>
          <w:szCs w:val="24"/>
        </w:rPr>
        <w:t>0.6元/吨，</w:t>
      </w:r>
      <w:r w:rsidRPr="00B2206E">
        <w:rPr>
          <w:rFonts w:asciiTheme="minorEastAsia" w:hAnsiTheme="minorEastAsia"/>
          <w:sz w:val="22"/>
          <w:szCs w:val="24"/>
        </w:rPr>
        <w:t>污泥处置费</w:t>
      </w:r>
      <w:r w:rsidRPr="00B2206E">
        <w:rPr>
          <w:rFonts w:asciiTheme="minorEastAsia" w:hAnsiTheme="minorEastAsia" w:hint="eastAsia"/>
          <w:sz w:val="22"/>
          <w:szCs w:val="24"/>
        </w:rPr>
        <w:t>0.2元/吨，</w:t>
      </w:r>
      <w:r w:rsidRPr="00B2206E">
        <w:rPr>
          <w:rFonts w:asciiTheme="minorEastAsia" w:hAnsiTheme="minorEastAsia"/>
          <w:sz w:val="22"/>
          <w:szCs w:val="24"/>
        </w:rPr>
        <w:t>化验费</w:t>
      </w:r>
      <w:r w:rsidRPr="00B2206E">
        <w:rPr>
          <w:rFonts w:asciiTheme="minorEastAsia" w:hAnsiTheme="minorEastAsia" w:hint="eastAsia"/>
          <w:sz w:val="22"/>
          <w:szCs w:val="24"/>
        </w:rPr>
        <w:t>0.01元/吨；</w:t>
      </w:r>
      <w:r w:rsidRPr="00B2206E">
        <w:rPr>
          <w:rFonts w:asciiTheme="minorEastAsia" w:hAnsiTheme="minorEastAsia"/>
          <w:sz w:val="22"/>
          <w:szCs w:val="24"/>
        </w:rPr>
        <w:t>出水标准</w:t>
      </w:r>
      <w:r w:rsidRPr="00B2206E">
        <w:rPr>
          <w:rFonts w:asciiTheme="minorEastAsia" w:hAnsiTheme="minorEastAsia" w:hint="eastAsia"/>
          <w:sz w:val="22"/>
          <w:szCs w:val="24"/>
        </w:rPr>
        <w:t>为三</w:t>
      </w:r>
      <w:r w:rsidRPr="00B2206E">
        <w:rPr>
          <w:rFonts w:asciiTheme="minorEastAsia" w:hAnsiTheme="minorEastAsia"/>
          <w:sz w:val="22"/>
          <w:szCs w:val="24"/>
        </w:rPr>
        <w:t>级标准，处理规模</w:t>
      </w:r>
      <w:r w:rsidRPr="00B2206E">
        <w:rPr>
          <w:rFonts w:asciiTheme="minorEastAsia" w:hAnsiTheme="minorEastAsia" w:hint="eastAsia"/>
          <w:sz w:val="22"/>
          <w:szCs w:val="24"/>
        </w:rPr>
        <w:t>为</w:t>
      </w:r>
      <w:r w:rsidRPr="00B2206E">
        <w:rPr>
          <w:rFonts w:asciiTheme="minorEastAsia" w:hAnsiTheme="minorEastAsia"/>
          <w:sz w:val="22"/>
          <w:szCs w:val="24"/>
        </w:rPr>
        <w:t>31-100</w:t>
      </w:r>
      <w:r w:rsidRPr="00B2206E">
        <w:rPr>
          <w:rFonts w:asciiTheme="minorEastAsia" w:hAnsiTheme="minorEastAsia" w:hint="eastAsia"/>
          <w:sz w:val="22"/>
          <w:szCs w:val="24"/>
        </w:rPr>
        <w:t xml:space="preserve"> m³的</w:t>
      </w:r>
      <w:r w:rsidRPr="00B2206E">
        <w:rPr>
          <w:rFonts w:asciiTheme="minorEastAsia" w:hAnsiTheme="minorEastAsia"/>
          <w:sz w:val="22"/>
          <w:szCs w:val="24"/>
        </w:rPr>
        <w:t>污水处理站每天运维费用</w:t>
      </w:r>
      <w:r w:rsidRPr="00B2206E">
        <w:rPr>
          <w:rFonts w:asciiTheme="minorEastAsia" w:hAnsiTheme="minorEastAsia" w:hint="eastAsia"/>
          <w:sz w:val="22"/>
          <w:szCs w:val="24"/>
        </w:rPr>
        <w:t>：</w:t>
      </w:r>
      <w:r w:rsidRPr="00B2206E">
        <w:rPr>
          <w:rFonts w:asciiTheme="minorEastAsia" w:hAnsiTheme="minorEastAsia"/>
          <w:sz w:val="22"/>
          <w:szCs w:val="24"/>
        </w:rPr>
        <w:t>电费</w:t>
      </w:r>
      <w:r w:rsidRPr="00B2206E">
        <w:rPr>
          <w:rFonts w:asciiTheme="minorEastAsia" w:hAnsiTheme="minorEastAsia" w:hint="eastAsia"/>
          <w:sz w:val="22"/>
          <w:szCs w:val="24"/>
        </w:rPr>
        <w:t>0.5元/吨，</w:t>
      </w:r>
      <w:r w:rsidRPr="00B2206E">
        <w:rPr>
          <w:rFonts w:asciiTheme="minorEastAsia" w:hAnsiTheme="minorEastAsia"/>
          <w:sz w:val="22"/>
          <w:szCs w:val="24"/>
        </w:rPr>
        <w:t>药剂费</w:t>
      </w:r>
      <w:r w:rsidRPr="00B2206E">
        <w:rPr>
          <w:rFonts w:asciiTheme="minorEastAsia" w:hAnsiTheme="minorEastAsia" w:hint="eastAsia"/>
          <w:sz w:val="22"/>
          <w:szCs w:val="24"/>
        </w:rPr>
        <w:t>0.04元/吨，</w:t>
      </w:r>
      <w:r w:rsidRPr="00B2206E">
        <w:rPr>
          <w:rFonts w:asciiTheme="minorEastAsia" w:hAnsiTheme="minorEastAsia"/>
          <w:sz w:val="22"/>
          <w:szCs w:val="24"/>
        </w:rPr>
        <w:t>人工费</w:t>
      </w:r>
      <w:r w:rsidRPr="00B2206E">
        <w:rPr>
          <w:rFonts w:asciiTheme="minorEastAsia" w:hAnsiTheme="minorEastAsia" w:hint="eastAsia"/>
          <w:sz w:val="22"/>
          <w:szCs w:val="24"/>
        </w:rPr>
        <w:t>0.7元/吨，</w:t>
      </w:r>
      <w:r w:rsidRPr="00B2206E">
        <w:rPr>
          <w:rFonts w:asciiTheme="minorEastAsia" w:hAnsiTheme="minorEastAsia"/>
          <w:sz w:val="22"/>
          <w:szCs w:val="24"/>
        </w:rPr>
        <w:t>污泥处置费</w:t>
      </w:r>
      <w:r w:rsidRPr="00B2206E">
        <w:rPr>
          <w:rFonts w:asciiTheme="minorEastAsia" w:hAnsiTheme="minorEastAsia" w:hint="eastAsia"/>
          <w:sz w:val="22"/>
          <w:szCs w:val="24"/>
        </w:rPr>
        <w:t>0.2元/吨，</w:t>
      </w:r>
      <w:r w:rsidRPr="00B2206E">
        <w:rPr>
          <w:rFonts w:asciiTheme="minorEastAsia" w:hAnsiTheme="minorEastAsia"/>
          <w:sz w:val="22"/>
          <w:szCs w:val="24"/>
        </w:rPr>
        <w:t>化验费</w:t>
      </w:r>
      <w:r w:rsidRPr="00B2206E">
        <w:rPr>
          <w:rFonts w:asciiTheme="minorEastAsia" w:hAnsiTheme="minorEastAsia" w:hint="eastAsia"/>
          <w:sz w:val="22"/>
          <w:szCs w:val="24"/>
        </w:rPr>
        <w:t>0.01元/吨。5、年维修费用取污水处理设施建设投资的</w:t>
      </w:r>
      <w:r w:rsidRPr="00B2206E">
        <w:rPr>
          <w:rFonts w:asciiTheme="minorEastAsia" w:hAnsiTheme="minorEastAsia"/>
          <w:sz w:val="22"/>
          <w:szCs w:val="24"/>
        </w:rPr>
        <w:t>2.5</w:t>
      </w:r>
      <w:r w:rsidRPr="00B2206E">
        <w:rPr>
          <w:rFonts w:asciiTheme="minorEastAsia" w:hAnsiTheme="minorEastAsia" w:hint="eastAsia"/>
          <w:sz w:val="22"/>
          <w:szCs w:val="24"/>
        </w:rPr>
        <w:t>%计算，维修费年运行费用为概率性事件，仅作为研究数据的参考值。</w:t>
      </w:r>
    </w:p>
    <w:p w14:paraId="39214555"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lastRenderedPageBreak/>
        <w:t>综上</w:t>
      </w:r>
      <w:r w:rsidRPr="00B2206E">
        <w:rPr>
          <w:rFonts w:asciiTheme="minorEastAsia" w:hAnsiTheme="minorEastAsia"/>
          <w:sz w:val="24"/>
          <w:szCs w:val="24"/>
        </w:rPr>
        <w:t>可知，</w:t>
      </w:r>
      <w:r w:rsidRPr="00B2206E">
        <w:rPr>
          <w:rFonts w:asciiTheme="minorEastAsia" w:hAnsiTheme="minorEastAsia" w:hint="eastAsia"/>
          <w:sz w:val="24"/>
          <w:szCs w:val="24"/>
        </w:rPr>
        <w:t>纳管</w:t>
      </w:r>
      <w:r w:rsidRPr="00B2206E">
        <w:rPr>
          <w:rFonts w:asciiTheme="minorEastAsia" w:hAnsiTheme="minorEastAsia"/>
          <w:sz w:val="24"/>
          <w:szCs w:val="24"/>
        </w:rPr>
        <w:t>处理模式一次性建设投资费用</w:t>
      </w:r>
      <w:r w:rsidRPr="00B2206E">
        <w:rPr>
          <w:rFonts w:asciiTheme="minorEastAsia" w:hAnsiTheme="minorEastAsia" w:hint="eastAsia"/>
          <w:sz w:val="24"/>
          <w:szCs w:val="24"/>
        </w:rPr>
        <w:t>1043万元</w:t>
      </w:r>
      <w:r w:rsidRPr="00B2206E">
        <w:rPr>
          <w:rFonts w:asciiTheme="minorEastAsia" w:hAnsiTheme="minorEastAsia"/>
          <w:sz w:val="24"/>
          <w:szCs w:val="24"/>
        </w:rPr>
        <w:t>，</w:t>
      </w:r>
      <w:r w:rsidRPr="00B2206E">
        <w:rPr>
          <w:rFonts w:asciiTheme="minorEastAsia" w:hAnsiTheme="minorEastAsia" w:hint="eastAsia"/>
          <w:sz w:val="24"/>
          <w:szCs w:val="24"/>
        </w:rPr>
        <w:t>一年</w:t>
      </w:r>
      <w:r w:rsidRPr="00B2206E">
        <w:rPr>
          <w:rFonts w:asciiTheme="minorEastAsia" w:hAnsiTheme="minorEastAsia"/>
          <w:sz w:val="24"/>
          <w:szCs w:val="24"/>
        </w:rPr>
        <w:t>的运维费用为</w:t>
      </w:r>
      <w:r w:rsidRPr="00B2206E">
        <w:rPr>
          <w:rFonts w:asciiTheme="minorEastAsia" w:hAnsiTheme="minorEastAsia" w:hint="eastAsia"/>
          <w:sz w:val="24"/>
          <w:szCs w:val="24"/>
        </w:rPr>
        <w:t>116万元；集中</w:t>
      </w:r>
      <w:r w:rsidRPr="00B2206E">
        <w:rPr>
          <w:rFonts w:asciiTheme="minorEastAsia" w:hAnsiTheme="minorEastAsia"/>
          <w:sz w:val="24"/>
          <w:szCs w:val="24"/>
        </w:rPr>
        <w:t>型处理模式</w:t>
      </w:r>
      <w:r w:rsidRPr="00B2206E">
        <w:rPr>
          <w:rFonts w:asciiTheme="minorEastAsia" w:hAnsiTheme="minorEastAsia" w:hint="eastAsia"/>
          <w:sz w:val="24"/>
          <w:szCs w:val="24"/>
        </w:rPr>
        <w:t>一次性</w:t>
      </w:r>
      <w:r w:rsidRPr="00B2206E">
        <w:rPr>
          <w:rFonts w:asciiTheme="minorEastAsia" w:hAnsiTheme="minorEastAsia"/>
          <w:sz w:val="24"/>
          <w:szCs w:val="24"/>
        </w:rPr>
        <w:t>建设投资费用为</w:t>
      </w:r>
      <w:r w:rsidRPr="00B2206E">
        <w:rPr>
          <w:rFonts w:asciiTheme="minorEastAsia" w:hAnsiTheme="minorEastAsia" w:hint="eastAsia"/>
          <w:sz w:val="24"/>
          <w:szCs w:val="24"/>
        </w:rPr>
        <w:t>987万元</w:t>
      </w:r>
      <w:r w:rsidRPr="00B2206E">
        <w:rPr>
          <w:rFonts w:asciiTheme="minorEastAsia" w:hAnsiTheme="minorEastAsia"/>
          <w:sz w:val="24"/>
          <w:szCs w:val="24"/>
        </w:rPr>
        <w:t>，一年运行维护费用</w:t>
      </w:r>
      <w:r w:rsidRPr="00B2206E">
        <w:rPr>
          <w:rFonts w:asciiTheme="minorEastAsia" w:hAnsiTheme="minorEastAsia" w:hint="eastAsia"/>
          <w:sz w:val="24"/>
          <w:szCs w:val="24"/>
        </w:rPr>
        <w:t>为112万元</w:t>
      </w:r>
      <w:r w:rsidRPr="00B2206E">
        <w:rPr>
          <w:rFonts w:asciiTheme="minorEastAsia" w:hAnsiTheme="minorEastAsia"/>
          <w:sz w:val="24"/>
          <w:szCs w:val="24"/>
        </w:rPr>
        <w:t>。</w:t>
      </w:r>
    </w:p>
    <w:p w14:paraId="4C6DA8B1" w14:textId="77777777" w:rsidR="003E5B91" w:rsidRPr="00B2206E" w:rsidRDefault="003E5B91" w:rsidP="003E5B91">
      <w:pPr>
        <w:spacing w:line="360" w:lineRule="auto"/>
        <w:jc w:val="center"/>
        <w:rPr>
          <w:rFonts w:asciiTheme="minorEastAsia" w:hAnsiTheme="minorEastAsia"/>
          <w:sz w:val="24"/>
          <w:szCs w:val="24"/>
        </w:rPr>
      </w:pPr>
      <w:r w:rsidRPr="00B2206E">
        <w:rPr>
          <w:rFonts w:asciiTheme="minorEastAsia" w:hAnsiTheme="minorEastAsia"/>
          <w:noProof/>
          <w:sz w:val="24"/>
          <w:szCs w:val="24"/>
        </w:rPr>
        <w:drawing>
          <wp:inline distT="0" distB="0" distL="0" distR="0" wp14:anchorId="50758922" wp14:editId="481ABCA9">
            <wp:extent cx="4414345" cy="3359079"/>
            <wp:effectExtent l="0" t="0" r="5715" b="0"/>
            <wp:docPr id="43030" name="图片 43030" descr="C:\Users\zz\Desktop\纳管处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z\Desktop\纳管处理.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4961" t="5441" r="27013" b="9591"/>
                    <a:stretch/>
                  </pic:blipFill>
                  <pic:spPr bwMode="auto">
                    <a:xfrm>
                      <a:off x="0" y="0"/>
                      <a:ext cx="4414345" cy="3359079"/>
                    </a:xfrm>
                    <a:prstGeom prst="rect">
                      <a:avLst/>
                    </a:prstGeom>
                    <a:noFill/>
                    <a:ln>
                      <a:noFill/>
                    </a:ln>
                    <a:extLst>
                      <a:ext uri="{53640926-AAD7-44D8-BBD7-CCE9431645EC}">
                        <a14:shadowObscured xmlns:a14="http://schemas.microsoft.com/office/drawing/2010/main"/>
                      </a:ext>
                    </a:extLst>
                  </pic:spPr>
                </pic:pic>
              </a:graphicData>
            </a:graphic>
          </wp:inline>
        </w:drawing>
      </w:r>
    </w:p>
    <w:p w14:paraId="25ED7B79" w14:textId="77777777" w:rsidR="003E5B91" w:rsidRPr="00B2206E" w:rsidRDefault="003E5B91" w:rsidP="003E5B91">
      <w:pPr>
        <w:spacing w:line="360" w:lineRule="auto"/>
        <w:jc w:val="center"/>
        <w:rPr>
          <w:rFonts w:asciiTheme="minorEastAsia" w:hAnsiTheme="minorEastAsia"/>
          <w:b/>
          <w:sz w:val="24"/>
          <w:szCs w:val="24"/>
        </w:rPr>
      </w:pPr>
      <w:r w:rsidRPr="00B2206E">
        <w:rPr>
          <w:rFonts w:asciiTheme="minorEastAsia" w:hAnsiTheme="minorEastAsia" w:hint="eastAsia"/>
          <w:b/>
          <w:sz w:val="24"/>
          <w:szCs w:val="24"/>
        </w:rPr>
        <w:t>附件</w:t>
      </w:r>
      <w:r w:rsidRPr="00B2206E">
        <w:rPr>
          <w:rFonts w:asciiTheme="minorEastAsia" w:hAnsiTheme="minorEastAsia"/>
          <w:b/>
          <w:sz w:val="24"/>
          <w:szCs w:val="24"/>
        </w:rPr>
        <w:t>图</w:t>
      </w:r>
      <w:r w:rsidRPr="00B2206E">
        <w:rPr>
          <w:rFonts w:asciiTheme="minorEastAsia" w:hAnsiTheme="minorEastAsia" w:hint="eastAsia"/>
          <w:b/>
          <w:sz w:val="24"/>
          <w:szCs w:val="24"/>
        </w:rPr>
        <w:t>1：</w:t>
      </w:r>
      <w:r w:rsidRPr="00B2206E">
        <w:rPr>
          <w:rFonts w:asciiTheme="minorEastAsia" w:hAnsiTheme="minorEastAsia"/>
          <w:b/>
          <w:sz w:val="24"/>
          <w:szCs w:val="24"/>
        </w:rPr>
        <w:t>纳管处理模式</w:t>
      </w:r>
    </w:p>
    <w:p w14:paraId="22A69D63" w14:textId="77777777" w:rsidR="003E5B91" w:rsidRPr="00B2206E" w:rsidRDefault="003E5B91" w:rsidP="003E5B91">
      <w:pPr>
        <w:spacing w:line="360" w:lineRule="auto"/>
        <w:jc w:val="center"/>
        <w:rPr>
          <w:rFonts w:asciiTheme="minorEastAsia" w:hAnsiTheme="minorEastAsia"/>
          <w:sz w:val="24"/>
          <w:szCs w:val="24"/>
        </w:rPr>
      </w:pPr>
      <w:r w:rsidRPr="00B2206E">
        <w:rPr>
          <w:rFonts w:asciiTheme="minorEastAsia" w:hAnsiTheme="minorEastAsia"/>
          <w:noProof/>
          <w:sz w:val="24"/>
          <w:szCs w:val="24"/>
        </w:rPr>
        <w:drawing>
          <wp:inline distT="0" distB="0" distL="0" distR="0" wp14:anchorId="44C47B08" wp14:editId="40B0C15D">
            <wp:extent cx="4413885" cy="3470758"/>
            <wp:effectExtent l="0" t="0" r="5715" b="0"/>
            <wp:docPr id="43031" name="图片 43031" descr="C:\Users\zz\Desktop\方案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z\Desktop\方案2.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0179" t="7468" r="25501" b="9045"/>
                    <a:stretch/>
                  </pic:blipFill>
                  <pic:spPr bwMode="auto">
                    <a:xfrm>
                      <a:off x="0" y="0"/>
                      <a:ext cx="4419507" cy="3475179"/>
                    </a:xfrm>
                    <a:prstGeom prst="rect">
                      <a:avLst/>
                    </a:prstGeom>
                    <a:noFill/>
                    <a:ln>
                      <a:noFill/>
                    </a:ln>
                    <a:extLst>
                      <a:ext uri="{53640926-AAD7-44D8-BBD7-CCE9431645EC}">
                        <a14:shadowObscured xmlns:a14="http://schemas.microsoft.com/office/drawing/2010/main"/>
                      </a:ext>
                    </a:extLst>
                  </pic:spPr>
                </pic:pic>
              </a:graphicData>
            </a:graphic>
          </wp:inline>
        </w:drawing>
      </w:r>
    </w:p>
    <w:p w14:paraId="6CF09CEE" w14:textId="77777777" w:rsidR="003E5B91" w:rsidRPr="00B2206E" w:rsidRDefault="003E5B91" w:rsidP="003E5B91">
      <w:pPr>
        <w:spacing w:line="360" w:lineRule="auto"/>
        <w:jc w:val="center"/>
        <w:rPr>
          <w:rFonts w:asciiTheme="minorEastAsia" w:hAnsiTheme="minorEastAsia"/>
          <w:b/>
          <w:sz w:val="24"/>
          <w:szCs w:val="24"/>
        </w:rPr>
      </w:pPr>
      <w:r w:rsidRPr="00B2206E">
        <w:rPr>
          <w:rFonts w:asciiTheme="minorEastAsia" w:hAnsiTheme="minorEastAsia" w:hint="eastAsia"/>
          <w:b/>
          <w:sz w:val="24"/>
          <w:szCs w:val="24"/>
        </w:rPr>
        <w:t>附件</w:t>
      </w:r>
      <w:r w:rsidRPr="00B2206E">
        <w:rPr>
          <w:rFonts w:asciiTheme="minorEastAsia" w:hAnsiTheme="minorEastAsia"/>
          <w:b/>
          <w:sz w:val="24"/>
          <w:szCs w:val="24"/>
        </w:rPr>
        <w:t>图</w:t>
      </w:r>
      <w:r w:rsidRPr="00B2206E">
        <w:rPr>
          <w:rFonts w:asciiTheme="minorEastAsia" w:hAnsiTheme="minorEastAsia" w:hint="eastAsia"/>
          <w:b/>
          <w:sz w:val="24"/>
          <w:szCs w:val="24"/>
        </w:rPr>
        <w:t>2：集中</w:t>
      </w:r>
      <w:r w:rsidRPr="00B2206E">
        <w:rPr>
          <w:rFonts w:asciiTheme="minorEastAsia" w:hAnsiTheme="minorEastAsia"/>
          <w:b/>
          <w:sz w:val="24"/>
          <w:szCs w:val="24"/>
        </w:rPr>
        <w:t>处理模式</w:t>
      </w:r>
    </w:p>
    <w:p w14:paraId="65C1389D"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通过表格总结分析，污水处理站在费用中存在一个时间变数，通过变数总结为一个函数公式，</w:t>
      </w:r>
      <w:r w:rsidRPr="00B2206E">
        <w:rPr>
          <w:rFonts w:asciiTheme="minorEastAsia" w:hAnsiTheme="minorEastAsia" w:hint="eastAsia"/>
          <w:sz w:val="24"/>
          <w:szCs w:val="24"/>
        </w:rPr>
        <w:lastRenderedPageBreak/>
        <w:t>研究两种模式在一次性建设投资和后期运行维护中，运行多少年能达到费用平衡，多少年后哪种模式更加经济节约，从而最终确定选取那种模式。其中函数中x为年限，y为概率性运行维护费用。</w:t>
      </w:r>
    </w:p>
    <w:p w14:paraId="40A5DD4A" w14:textId="77777777" w:rsidR="003E5B91" w:rsidRPr="00B2206E" w:rsidRDefault="003E5B91" w:rsidP="003E5B91">
      <w:pPr>
        <w:spacing w:line="360" w:lineRule="auto"/>
        <w:ind w:firstLineChars="200" w:firstLine="420"/>
        <w:rPr>
          <w:rFonts w:asciiTheme="minorEastAsia" w:hAnsiTheme="minorEastAsia"/>
          <w:sz w:val="24"/>
          <w:szCs w:val="24"/>
        </w:rPr>
      </w:pPr>
      <w:r w:rsidRPr="00B2206E">
        <w:rPr>
          <w:rFonts w:ascii="微软雅黑" w:eastAsia="微软雅黑" w:cs="微软雅黑" w:hint="eastAsia"/>
          <w:noProof/>
          <w:kern w:val="0"/>
          <w:szCs w:val="24"/>
        </w:rPr>
        <mc:AlternateContent>
          <mc:Choice Requires="wps">
            <w:drawing>
              <wp:anchor distT="0" distB="0" distL="114300" distR="114300" simplePos="0" relativeHeight="251668480" behindDoc="0" locked="0" layoutInCell="1" allowOverlap="1" wp14:anchorId="57F6F65C" wp14:editId="3855FEA4">
                <wp:simplePos x="0" y="0"/>
                <wp:positionH relativeFrom="column">
                  <wp:posOffset>11943686</wp:posOffset>
                </wp:positionH>
                <wp:positionV relativeFrom="paragraph">
                  <wp:posOffset>407480</wp:posOffset>
                </wp:positionV>
                <wp:extent cx="979714" cy="243840"/>
                <wp:effectExtent l="19050" t="19050" r="11430" b="22860"/>
                <wp:wrapNone/>
                <wp:docPr id="29" name="矩形 29"/>
                <wp:cNvGraphicFramePr/>
                <a:graphic xmlns:a="http://schemas.openxmlformats.org/drawingml/2006/main">
                  <a:graphicData uri="http://schemas.microsoft.com/office/word/2010/wordprocessingShape">
                    <wps:wsp>
                      <wps:cNvSpPr/>
                      <wps:spPr>
                        <a:xfrm>
                          <a:off x="0" y="0"/>
                          <a:ext cx="979714" cy="243840"/>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D9E30E" id="矩形 29" o:spid="_x0000_s1026" style="position:absolute;left:0;text-align:left;margin-left:940.45pt;margin-top:32.1pt;width:77.15pt;height:1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" filled="f" strokecolor="#c00000" strokeweight="2.5pt"/>
            </w:pict>
          </mc:Fallback>
        </mc:AlternateContent>
      </w:r>
      <w:r w:rsidRPr="00B2206E">
        <w:rPr>
          <w:rFonts w:asciiTheme="minorEastAsia" w:hAnsiTheme="minorEastAsia" w:hint="eastAsia"/>
          <w:sz w:val="24"/>
          <w:szCs w:val="24"/>
        </w:rPr>
        <w:t>通用函数式为：f(x)=a+b×510+cx+y</w:t>
      </w:r>
    </w:p>
    <w:p w14:paraId="36273C32"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其中：a为污水站（厂）建设投资</w:t>
      </w:r>
    </w:p>
    <w:p w14:paraId="1A3D1B9D"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b为村外污水管网长度</w:t>
      </w:r>
    </w:p>
    <w:p w14:paraId="35591A85"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c为一年运行维护费用</w:t>
      </w:r>
    </w:p>
    <w:p w14:paraId="365B3AE8"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y为维修费用（存在偶然性）</w:t>
      </w:r>
    </w:p>
    <w:p w14:paraId="64EFA0E8"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因此：两种建设模式函数如下：</w:t>
      </w:r>
    </w:p>
    <w:p w14:paraId="57FCE130"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纳管处理模式：f(x</w:t>
      </w:r>
      <w:r w:rsidRPr="00B2206E">
        <w:rPr>
          <w:rFonts w:asciiTheme="minorEastAsia" w:hAnsiTheme="minorEastAsia" w:hint="eastAsia"/>
          <w:sz w:val="24"/>
          <w:szCs w:val="24"/>
          <w:vertAlign w:val="subscript"/>
        </w:rPr>
        <w:t>1</w:t>
      </w:r>
      <w:r w:rsidRPr="00B2206E">
        <w:rPr>
          <w:rFonts w:asciiTheme="minorEastAsia" w:hAnsiTheme="minorEastAsia" w:hint="eastAsia"/>
          <w:sz w:val="24"/>
          <w:szCs w:val="24"/>
        </w:rPr>
        <w:t>)=10</w:t>
      </w:r>
      <w:r w:rsidRPr="00B2206E">
        <w:rPr>
          <w:rFonts w:asciiTheme="minorEastAsia" w:hAnsiTheme="minorEastAsia"/>
          <w:sz w:val="24"/>
          <w:szCs w:val="24"/>
        </w:rPr>
        <w:t>43</w:t>
      </w:r>
      <w:r w:rsidRPr="00B2206E">
        <w:rPr>
          <w:rFonts w:asciiTheme="minorEastAsia" w:hAnsiTheme="minorEastAsia" w:hint="eastAsia"/>
          <w:sz w:val="24"/>
          <w:szCs w:val="24"/>
        </w:rPr>
        <w:t>+116x</w:t>
      </w:r>
      <w:r w:rsidRPr="00B2206E">
        <w:rPr>
          <w:rFonts w:asciiTheme="minorEastAsia" w:hAnsiTheme="minorEastAsia" w:hint="eastAsia"/>
          <w:sz w:val="24"/>
          <w:szCs w:val="24"/>
          <w:vertAlign w:val="subscript"/>
        </w:rPr>
        <w:t>1</w:t>
      </w:r>
      <w:r w:rsidRPr="00B2206E">
        <w:rPr>
          <w:rFonts w:asciiTheme="minorEastAsia" w:hAnsiTheme="minorEastAsia" w:hint="eastAsia"/>
          <w:sz w:val="24"/>
          <w:szCs w:val="24"/>
        </w:rPr>
        <w:t>+y</w:t>
      </w:r>
      <w:r w:rsidRPr="00B2206E">
        <w:rPr>
          <w:rFonts w:asciiTheme="minorEastAsia" w:hAnsiTheme="minorEastAsia" w:hint="eastAsia"/>
          <w:sz w:val="24"/>
          <w:szCs w:val="24"/>
          <w:vertAlign w:val="subscript"/>
        </w:rPr>
        <w:t>1</w:t>
      </w:r>
    </w:p>
    <w:p w14:paraId="1B57C069" w14:textId="77777777" w:rsidR="003E5B91" w:rsidRPr="00B2206E" w:rsidRDefault="003E5B91" w:rsidP="003E5B91">
      <w:pPr>
        <w:spacing w:line="360" w:lineRule="auto"/>
        <w:ind w:firstLineChars="200" w:firstLine="480"/>
        <w:rPr>
          <w:rFonts w:asciiTheme="minorEastAsia" w:hAnsiTheme="minorEastAsia"/>
          <w:sz w:val="24"/>
          <w:szCs w:val="24"/>
          <w:vertAlign w:val="subscript"/>
        </w:rPr>
      </w:pPr>
      <w:r w:rsidRPr="00B2206E">
        <w:rPr>
          <w:rFonts w:asciiTheme="minorEastAsia" w:hAnsiTheme="minorEastAsia" w:hint="eastAsia"/>
          <w:sz w:val="24"/>
          <w:szCs w:val="24"/>
        </w:rPr>
        <w:t>集中型处理模式：f(x</w:t>
      </w:r>
      <w:r w:rsidRPr="00B2206E">
        <w:rPr>
          <w:rFonts w:asciiTheme="minorEastAsia" w:hAnsiTheme="minorEastAsia" w:hint="eastAsia"/>
          <w:sz w:val="24"/>
          <w:szCs w:val="24"/>
          <w:vertAlign w:val="subscript"/>
        </w:rPr>
        <w:t>2</w:t>
      </w:r>
      <w:r w:rsidRPr="00B2206E">
        <w:rPr>
          <w:rFonts w:asciiTheme="minorEastAsia" w:hAnsiTheme="minorEastAsia" w:hint="eastAsia"/>
          <w:sz w:val="24"/>
          <w:szCs w:val="24"/>
        </w:rPr>
        <w:t>)=987+112x</w:t>
      </w:r>
      <w:r w:rsidRPr="00B2206E">
        <w:rPr>
          <w:rFonts w:asciiTheme="minorEastAsia" w:hAnsiTheme="minorEastAsia" w:hint="eastAsia"/>
          <w:sz w:val="24"/>
          <w:szCs w:val="24"/>
          <w:vertAlign w:val="subscript"/>
        </w:rPr>
        <w:t>2</w:t>
      </w:r>
      <w:r w:rsidRPr="00B2206E">
        <w:rPr>
          <w:rFonts w:asciiTheme="minorEastAsia" w:hAnsiTheme="minorEastAsia" w:hint="eastAsia"/>
          <w:sz w:val="24"/>
          <w:szCs w:val="24"/>
        </w:rPr>
        <w:t>+y</w:t>
      </w:r>
      <w:r w:rsidRPr="00B2206E">
        <w:rPr>
          <w:rFonts w:asciiTheme="minorEastAsia" w:hAnsiTheme="minorEastAsia" w:hint="eastAsia"/>
          <w:sz w:val="24"/>
          <w:szCs w:val="24"/>
          <w:vertAlign w:val="subscript"/>
        </w:rPr>
        <w:t>2</w:t>
      </w:r>
    </w:p>
    <w:p w14:paraId="107D4B0C" w14:textId="77777777" w:rsidR="003E5B91" w:rsidRPr="00B2206E" w:rsidRDefault="003E5B91" w:rsidP="003E5B91">
      <w:pPr>
        <w:spacing w:line="360" w:lineRule="auto"/>
        <w:ind w:firstLineChars="200" w:firstLine="480"/>
        <w:jc w:val="center"/>
        <w:rPr>
          <w:rFonts w:asciiTheme="minorEastAsia" w:hAnsiTheme="minorEastAsia"/>
          <w:sz w:val="24"/>
          <w:szCs w:val="24"/>
        </w:rPr>
      </w:pPr>
      <w:r w:rsidRPr="00B2206E">
        <w:rPr>
          <w:rFonts w:asciiTheme="minorEastAsia" w:hAnsiTheme="minorEastAsia"/>
          <w:noProof/>
          <w:sz w:val="24"/>
          <w:szCs w:val="24"/>
        </w:rPr>
        <w:drawing>
          <wp:inline distT="0" distB="0" distL="0" distR="0" wp14:anchorId="56169D89" wp14:editId="3CA6874E">
            <wp:extent cx="2646355" cy="2059537"/>
            <wp:effectExtent l="0" t="0" r="0" b="0"/>
            <wp:docPr id="43032" name="图片 43032" descr="C:\Users\zz\Desktop\函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z\Desktop\函数.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53849" cy="2065369"/>
                    </a:xfrm>
                    <a:prstGeom prst="rect">
                      <a:avLst/>
                    </a:prstGeom>
                    <a:noFill/>
                    <a:ln>
                      <a:noFill/>
                    </a:ln>
                  </pic:spPr>
                </pic:pic>
              </a:graphicData>
            </a:graphic>
          </wp:inline>
        </w:drawing>
      </w:r>
    </w:p>
    <w:p w14:paraId="31B4C91A" w14:textId="77777777" w:rsidR="003E5B91" w:rsidRPr="00B2206E" w:rsidRDefault="003E5B91" w:rsidP="003E5B91">
      <w:pPr>
        <w:spacing w:line="360" w:lineRule="auto"/>
        <w:ind w:firstLineChars="200" w:firstLine="480"/>
        <w:rPr>
          <w:rFonts w:asciiTheme="minorEastAsia" w:hAnsiTheme="minorEastAsia"/>
          <w:sz w:val="24"/>
          <w:szCs w:val="24"/>
        </w:rPr>
      </w:pPr>
    </w:p>
    <w:p w14:paraId="7F93B7B1"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两个函数在同一坐标系中斜率不同（如图），且</w:t>
      </w:r>
      <w:r w:rsidRPr="00B2206E">
        <w:rPr>
          <w:rFonts w:asciiTheme="minorEastAsia" w:hAnsiTheme="minorEastAsia"/>
          <w:sz w:val="24"/>
          <w:szCs w:val="24"/>
        </w:rPr>
        <w:t>纳管处理的斜率大于集中处理斜率，即两个函数在</w:t>
      </w:r>
      <w:r w:rsidRPr="00B2206E">
        <w:rPr>
          <w:rFonts w:asciiTheme="minorEastAsia" w:hAnsiTheme="minorEastAsia" w:hint="eastAsia"/>
          <w:sz w:val="24"/>
          <w:szCs w:val="24"/>
        </w:rPr>
        <w:t>正数</w:t>
      </w:r>
      <w:r w:rsidRPr="00B2206E">
        <w:rPr>
          <w:rFonts w:asciiTheme="minorEastAsia" w:hAnsiTheme="minorEastAsia"/>
          <w:sz w:val="24"/>
          <w:szCs w:val="24"/>
        </w:rPr>
        <w:t>区间内没有交点，</w:t>
      </w:r>
      <w:r w:rsidRPr="00B2206E">
        <w:rPr>
          <w:rFonts w:asciiTheme="minorEastAsia" w:hAnsiTheme="minorEastAsia" w:hint="eastAsia"/>
          <w:sz w:val="24"/>
          <w:szCs w:val="24"/>
        </w:rPr>
        <w:t>且</w:t>
      </w:r>
      <w:r w:rsidRPr="00B2206E">
        <w:rPr>
          <w:rFonts w:asciiTheme="minorEastAsia" w:hAnsiTheme="minorEastAsia"/>
          <w:sz w:val="24"/>
          <w:szCs w:val="24"/>
        </w:rPr>
        <w:t>纳管处理模式</w:t>
      </w:r>
      <w:r w:rsidRPr="00B2206E">
        <w:rPr>
          <w:rFonts w:asciiTheme="minorEastAsia" w:hAnsiTheme="minorEastAsia" w:hint="eastAsia"/>
          <w:sz w:val="24"/>
          <w:szCs w:val="24"/>
        </w:rPr>
        <w:t>的</w:t>
      </w:r>
      <w:r w:rsidRPr="00B2206E">
        <w:rPr>
          <w:rFonts w:asciiTheme="minorEastAsia" w:hAnsiTheme="minorEastAsia"/>
          <w:sz w:val="24"/>
          <w:szCs w:val="24"/>
        </w:rPr>
        <w:t>值永远大于集中型处理</w:t>
      </w:r>
      <w:r w:rsidRPr="00B2206E">
        <w:rPr>
          <w:rFonts w:asciiTheme="minorEastAsia" w:hAnsiTheme="minorEastAsia" w:hint="eastAsia"/>
          <w:sz w:val="24"/>
          <w:szCs w:val="24"/>
        </w:rPr>
        <w:t>模式</w:t>
      </w:r>
      <w:r w:rsidRPr="00B2206E">
        <w:rPr>
          <w:rFonts w:asciiTheme="minorEastAsia" w:hAnsiTheme="minorEastAsia"/>
          <w:sz w:val="24"/>
          <w:szCs w:val="24"/>
        </w:rPr>
        <w:t>的值</w:t>
      </w:r>
      <w:r w:rsidRPr="00B2206E">
        <w:rPr>
          <w:rFonts w:asciiTheme="minorEastAsia" w:hAnsiTheme="minorEastAsia" w:hint="eastAsia"/>
          <w:sz w:val="24"/>
          <w:szCs w:val="24"/>
        </w:rPr>
        <w:t>。</w:t>
      </w:r>
    </w:p>
    <w:p w14:paraId="60FB0BEB"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根据《河南省农村生活污水治理技术导则（试行）》污水处理站建设投资，由于村庄内污水处理站规模一般在101-500m³/d，镇区污水处理厂处理规模在1001-5000 m³/d，其每吨水投资费用差距较小。</w:t>
      </w:r>
    </w:p>
    <w:p w14:paraId="1A051190" w14:textId="77777777" w:rsidR="003E5B91" w:rsidRPr="00B2206E" w:rsidRDefault="003E5B91" w:rsidP="003E5B91">
      <w:pPr>
        <w:spacing w:line="360" w:lineRule="auto"/>
        <w:ind w:firstLineChars="200" w:firstLine="420"/>
        <w:jc w:val="center"/>
        <w:rPr>
          <w:rFonts w:asciiTheme="minorEastAsia" w:hAnsiTheme="minorEastAsia"/>
          <w:sz w:val="24"/>
          <w:szCs w:val="24"/>
        </w:rPr>
      </w:pPr>
      <w:r w:rsidRPr="00B2206E">
        <w:rPr>
          <w:rFonts w:ascii="微软雅黑" w:eastAsia="微软雅黑" w:cs="微软雅黑" w:hint="eastAsia"/>
          <w:noProof/>
          <w:kern w:val="0"/>
          <w:szCs w:val="24"/>
        </w:rPr>
        <w:lastRenderedPageBreak/>
        <mc:AlternateContent>
          <mc:Choice Requires="wps">
            <w:drawing>
              <wp:anchor distT="0" distB="0" distL="114300" distR="114300" simplePos="0" relativeHeight="251667456" behindDoc="0" locked="0" layoutInCell="1" allowOverlap="1" wp14:anchorId="5BA1A2CF" wp14:editId="62EFD97B">
                <wp:simplePos x="0" y="0"/>
                <wp:positionH relativeFrom="column">
                  <wp:posOffset>3392680</wp:posOffset>
                </wp:positionH>
                <wp:positionV relativeFrom="paragraph">
                  <wp:posOffset>1369464</wp:posOffset>
                </wp:positionV>
                <wp:extent cx="991313" cy="324740"/>
                <wp:effectExtent l="19050" t="19050" r="18415" b="18415"/>
                <wp:wrapNone/>
                <wp:docPr id="43019" name="矩形 43019"/>
                <wp:cNvGraphicFramePr/>
                <a:graphic xmlns:a="http://schemas.openxmlformats.org/drawingml/2006/main">
                  <a:graphicData uri="http://schemas.microsoft.com/office/word/2010/wordprocessingShape">
                    <wps:wsp>
                      <wps:cNvSpPr/>
                      <wps:spPr>
                        <a:xfrm>
                          <a:off x="0" y="0"/>
                          <a:ext cx="991313" cy="324740"/>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0ABA0CE" id="矩形 43019" o:spid="_x0000_s1026" style="position:absolute;left:0;text-align:left;margin-left:267.15pt;margin-top:107.85pt;width:78.05pt;height:25.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" filled="f" strokecolor="#c00000" strokeweight="2.5pt"/>
            </w:pict>
          </mc:Fallback>
        </mc:AlternateContent>
      </w:r>
      <w:r w:rsidRPr="00B2206E">
        <w:rPr>
          <w:noProof/>
        </w:rPr>
        <w:drawing>
          <wp:inline distT="0" distB="0" distL="0" distR="0" wp14:anchorId="26772E4F" wp14:editId="45385262">
            <wp:extent cx="6280934" cy="1700614"/>
            <wp:effectExtent l="0" t="0" r="5715" b="0"/>
            <wp:docPr id="43033" name="图片 43033" descr="F:\2019 张民权\05民权县\10.10民权污水集中和分散经济分析\jianshetou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2019 张民权\05民权县\10.10民权污水集中和分散经济分析\jianshetouzi.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6344411" cy="1717801"/>
                    </a:xfrm>
                    <a:prstGeom prst="rect">
                      <a:avLst/>
                    </a:prstGeom>
                    <a:noFill/>
                    <a:ln>
                      <a:noFill/>
                    </a:ln>
                  </pic:spPr>
                </pic:pic>
              </a:graphicData>
            </a:graphic>
          </wp:inline>
        </w:drawing>
      </w:r>
      <w:r w:rsidRPr="00B2206E">
        <w:rPr>
          <w:rFonts w:ascii="微软雅黑" w:eastAsia="微软雅黑" w:cs="微软雅黑" w:hint="eastAsia"/>
          <w:noProof/>
          <w:kern w:val="0"/>
          <w:szCs w:val="24"/>
        </w:rPr>
        <mc:AlternateContent>
          <mc:Choice Requires="wps">
            <w:drawing>
              <wp:anchor distT="0" distB="0" distL="114300" distR="114300" simplePos="0" relativeHeight="251670528" behindDoc="0" locked="0" layoutInCell="1" allowOverlap="1" wp14:anchorId="1CBD5099" wp14:editId="25C9ACA4">
                <wp:simplePos x="0" y="0"/>
                <wp:positionH relativeFrom="column">
                  <wp:posOffset>10006508</wp:posOffset>
                </wp:positionH>
                <wp:positionV relativeFrom="paragraph">
                  <wp:posOffset>1707515</wp:posOffset>
                </wp:positionV>
                <wp:extent cx="861060" cy="361315"/>
                <wp:effectExtent l="19050" t="19050" r="15240" b="19685"/>
                <wp:wrapNone/>
                <wp:docPr id="43020" name="矩形 43020"/>
                <wp:cNvGraphicFramePr/>
                <a:graphic xmlns:a="http://schemas.openxmlformats.org/drawingml/2006/main">
                  <a:graphicData uri="http://schemas.microsoft.com/office/word/2010/wordprocessingShape">
                    <wps:wsp>
                      <wps:cNvSpPr/>
                      <wps:spPr>
                        <a:xfrm>
                          <a:off x="0" y="0"/>
                          <a:ext cx="861060"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903CDBA" id="矩形 43020" o:spid="_x0000_s1026" style="position:absolute;left:0;text-align:left;margin-left:787.9pt;margin-top:134.45pt;width:67.8pt;height:28.4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" filled="f" strokecolor="#c00000" strokeweight="2.5pt"/>
            </w:pict>
          </mc:Fallback>
        </mc:AlternateContent>
      </w:r>
      <w:r w:rsidRPr="00B2206E">
        <w:rPr>
          <w:rFonts w:ascii="微软雅黑" w:eastAsia="微软雅黑" w:cs="微软雅黑" w:hint="eastAsia"/>
          <w:noProof/>
          <w:kern w:val="0"/>
          <w:szCs w:val="24"/>
        </w:rPr>
        <mc:AlternateContent>
          <mc:Choice Requires="wps">
            <w:drawing>
              <wp:anchor distT="0" distB="0" distL="114300" distR="114300" simplePos="0" relativeHeight="251669504" behindDoc="0" locked="0" layoutInCell="1" allowOverlap="1" wp14:anchorId="44F0C5C0" wp14:editId="63DF3D1A">
                <wp:simplePos x="0" y="0"/>
                <wp:positionH relativeFrom="column">
                  <wp:posOffset>11639372</wp:posOffset>
                </wp:positionH>
                <wp:positionV relativeFrom="paragraph">
                  <wp:posOffset>1010540</wp:posOffset>
                </wp:positionV>
                <wp:extent cx="861060" cy="361315"/>
                <wp:effectExtent l="19050" t="19050" r="15240" b="19685"/>
                <wp:wrapNone/>
                <wp:docPr id="43021" name="矩形 43021"/>
                <wp:cNvGraphicFramePr/>
                <a:graphic xmlns:a="http://schemas.openxmlformats.org/drawingml/2006/main">
                  <a:graphicData uri="http://schemas.microsoft.com/office/word/2010/wordprocessingShape">
                    <wps:wsp>
                      <wps:cNvSpPr/>
                      <wps:spPr>
                        <a:xfrm>
                          <a:off x="0" y="0"/>
                          <a:ext cx="861060"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738EDCB" id="矩形 43021" o:spid="_x0000_s1026" style="position:absolute;left:0;text-align:left;margin-left:916.5pt;margin-top:79.55pt;width:67.8pt;height:28.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" filled="f" strokecolor="#c00000" strokeweight="2.5pt"/>
            </w:pict>
          </mc:Fallback>
        </mc:AlternateContent>
      </w:r>
      <w:r w:rsidRPr="00B2206E">
        <w:rPr>
          <w:noProof/>
        </w:rPr>
        <w:drawing>
          <wp:inline distT="0" distB="0" distL="0" distR="0" wp14:anchorId="0637ECEF" wp14:editId="2A89422D">
            <wp:extent cx="5910606" cy="1555423"/>
            <wp:effectExtent l="0" t="0" r="0" b="6985"/>
            <wp:docPr id="43034" name="图片 43034" descr="C:\Users\zz\Desktop\临时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z\Desktop\临时3.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48" t="12499" r="4774" b="53690"/>
                    <a:stretch/>
                  </pic:blipFill>
                  <pic:spPr bwMode="auto">
                    <a:xfrm>
                      <a:off x="0" y="0"/>
                      <a:ext cx="5911010" cy="1555529"/>
                    </a:xfrm>
                    <a:prstGeom prst="rect">
                      <a:avLst/>
                    </a:prstGeom>
                    <a:noFill/>
                    <a:ln>
                      <a:noFill/>
                    </a:ln>
                    <a:extLst>
                      <a:ext uri="{53640926-AAD7-44D8-BBD7-CCE9431645EC}">
                        <a14:shadowObscured xmlns:a14="http://schemas.microsoft.com/office/drawing/2010/main"/>
                      </a:ext>
                    </a:extLst>
                  </pic:spPr>
                </pic:pic>
              </a:graphicData>
            </a:graphic>
          </wp:inline>
        </w:drawing>
      </w:r>
    </w:p>
    <w:p w14:paraId="4F7F76F6" w14:textId="77777777" w:rsidR="003E5B91" w:rsidRPr="00B2206E" w:rsidRDefault="003E5B91" w:rsidP="003E5B91">
      <w:pPr>
        <w:spacing w:line="360" w:lineRule="auto"/>
        <w:ind w:firstLineChars="200" w:firstLine="480"/>
        <w:rPr>
          <w:rFonts w:asciiTheme="minorEastAsia" w:hAnsiTheme="minorEastAsia"/>
          <w:sz w:val="24"/>
          <w:szCs w:val="24"/>
        </w:rPr>
      </w:pPr>
    </w:p>
    <w:p w14:paraId="6803974D" w14:textId="77777777" w:rsidR="003E5B91" w:rsidRPr="00B2206E" w:rsidRDefault="003E5B91" w:rsidP="003E5B91">
      <w:pPr>
        <w:spacing w:line="360" w:lineRule="auto"/>
        <w:ind w:firstLineChars="200" w:firstLine="480"/>
        <w:rPr>
          <w:rFonts w:asciiTheme="minorEastAsia" w:hAnsiTheme="minorEastAsia"/>
          <w:sz w:val="24"/>
          <w:szCs w:val="24"/>
        </w:rPr>
      </w:pPr>
      <w:r w:rsidRPr="00B2206E">
        <w:rPr>
          <w:rFonts w:asciiTheme="minorEastAsia" w:hAnsiTheme="minorEastAsia" w:hint="eastAsia"/>
          <w:sz w:val="24"/>
          <w:szCs w:val="24"/>
        </w:rPr>
        <w:t>运行维护费用在污水处理站规模101-500m³/d、1001-5000 m³/d中，费用差距主要在电费、人工费、维修费，但也有费用取值相同，例如药剂费、化验费。因此运维费用是衡量两种模式的一个重要指标。</w:t>
      </w:r>
    </w:p>
    <w:p w14:paraId="6CD0604D" w14:textId="77777777" w:rsidR="003E5B91" w:rsidRPr="00B2206E" w:rsidRDefault="003E5B91" w:rsidP="003E5B91">
      <w:pPr>
        <w:jc w:val="center"/>
      </w:pPr>
      <w:r w:rsidRPr="00B2206E">
        <w:rPr>
          <w:rFonts w:ascii="微软雅黑" w:eastAsia="微软雅黑" w:cs="微软雅黑" w:hint="eastAsia"/>
          <w:noProof/>
          <w:kern w:val="0"/>
          <w:szCs w:val="24"/>
        </w:rPr>
        <mc:AlternateContent>
          <mc:Choice Requires="wps">
            <w:drawing>
              <wp:anchor distT="0" distB="0" distL="114300" distR="114300" simplePos="0" relativeHeight="251663360" behindDoc="0" locked="0" layoutInCell="1" allowOverlap="1" wp14:anchorId="6EBC7869" wp14:editId="4F643999">
                <wp:simplePos x="0" y="0"/>
                <wp:positionH relativeFrom="column">
                  <wp:posOffset>2324456</wp:posOffset>
                </wp:positionH>
                <wp:positionV relativeFrom="paragraph">
                  <wp:posOffset>1706453</wp:posOffset>
                </wp:positionV>
                <wp:extent cx="922946" cy="361507"/>
                <wp:effectExtent l="19050" t="19050" r="10795" b="19685"/>
                <wp:wrapNone/>
                <wp:docPr id="43022" name="矩形 43022"/>
                <wp:cNvGraphicFramePr/>
                <a:graphic xmlns:a="http://schemas.openxmlformats.org/drawingml/2006/main">
                  <a:graphicData uri="http://schemas.microsoft.com/office/word/2010/wordprocessingShape">
                    <wps:wsp>
                      <wps:cNvSpPr/>
                      <wps:spPr>
                        <a:xfrm>
                          <a:off x="0" y="0"/>
                          <a:ext cx="922946" cy="361507"/>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3A91A75" id="矩形 43022" o:spid="_x0000_s1026" style="position:absolute;left:0;text-align:left;margin-left:183.05pt;margin-top:134.35pt;width:72.65pt;height:28.4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" filled="f" strokecolor="#c00000" strokeweight="2.5pt"/>
            </w:pict>
          </mc:Fallback>
        </mc:AlternateContent>
      </w:r>
      <w:r w:rsidRPr="00B2206E">
        <w:rPr>
          <w:rFonts w:ascii="微软雅黑" w:eastAsia="微软雅黑" w:cs="微软雅黑" w:hint="eastAsia"/>
          <w:noProof/>
          <w:kern w:val="0"/>
          <w:szCs w:val="24"/>
        </w:rPr>
        <mc:AlternateContent>
          <mc:Choice Requires="wps">
            <w:drawing>
              <wp:anchor distT="0" distB="0" distL="114300" distR="114300" simplePos="0" relativeHeight="251661312" behindDoc="0" locked="0" layoutInCell="1" allowOverlap="1" wp14:anchorId="53027A2C" wp14:editId="2115D0CA">
                <wp:simplePos x="0" y="0"/>
                <wp:positionH relativeFrom="column">
                  <wp:posOffset>4041567</wp:posOffset>
                </wp:positionH>
                <wp:positionV relativeFrom="paragraph">
                  <wp:posOffset>993775</wp:posOffset>
                </wp:positionV>
                <wp:extent cx="861238" cy="361507"/>
                <wp:effectExtent l="19050" t="19050" r="15240" b="19685"/>
                <wp:wrapNone/>
                <wp:docPr id="43023" name="矩形 43023"/>
                <wp:cNvGraphicFramePr/>
                <a:graphic xmlns:a="http://schemas.openxmlformats.org/drawingml/2006/main">
                  <a:graphicData uri="http://schemas.microsoft.com/office/word/2010/wordprocessingShape">
                    <wps:wsp>
                      <wps:cNvSpPr/>
                      <wps:spPr>
                        <a:xfrm>
                          <a:off x="0" y="0"/>
                          <a:ext cx="861238" cy="361507"/>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EF7F291" id="矩形 43023" o:spid="_x0000_s1026" style="position:absolute;left:0;text-align:left;margin-left:318.25pt;margin-top:78.25pt;width:67.8pt;height:28.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" filled="f" strokecolor="#c00000" strokeweight="2.5pt"/>
            </w:pict>
          </mc:Fallback>
        </mc:AlternateContent>
      </w:r>
      <w:r w:rsidRPr="00B2206E">
        <w:rPr>
          <w:rFonts w:ascii="微软雅黑" w:eastAsia="微软雅黑" w:cs="微软雅黑" w:hint="eastAsia"/>
          <w:noProof/>
          <w:kern w:val="0"/>
          <w:szCs w:val="24"/>
        </w:rPr>
        <w:drawing>
          <wp:inline distT="0" distB="0" distL="0" distR="0" wp14:anchorId="5CF790F3" wp14:editId="2080A3A1">
            <wp:extent cx="5109845" cy="2066925"/>
            <wp:effectExtent l="0" t="0" r="0" b="0"/>
            <wp:docPr id="43035" name="图片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11">
                      <a:extLst>
                        <a:ext uri="{28A0092B-C50C-407E-A947-70E740481C1C}">
                          <a14:useLocalDpi xmlns:a14="http://schemas.microsoft.com/office/drawing/2010/main" val="0"/>
                        </a:ext>
                      </a:extLst>
                    </a:blip>
                    <a:srcRect b="72090"/>
                    <a:stretch>
                      <a:fillRect/>
                    </a:stretch>
                  </pic:blipFill>
                  <pic:spPr>
                    <a:xfrm>
                      <a:off x="0" y="0"/>
                      <a:ext cx="5159144" cy="2086727"/>
                    </a:xfrm>
                    <a:prstGeom prst="rect">
                      <a:avLst/>
                    </a:prstGeom>
                    <a:noFill/>
                    <a:ln>
                      <a:noFill/>
                    </a:ln>
                  </pic:spPr>
                </pic:pic>
              </a:graphicData>
            </a:graphic>
          </wp:inline>
        </w:drawing>
      </w:r>
    </w:p>
    <w:p w14:paraId="110B696E" w14:textId="77777777" w:rsidR="003E5B91" w:rsidRPr="00B2206E" w:rsidRDefault="003E5B91" w:rsidP="003E5B91"/>
    <w:p w14:paraId="7DD85362" w14:textId="77777777" w:rsidR="003E5B91" w:rsidRPr="00B2206E" w:rsidRDefault="003E5B91" w:rsidP="003E5B91">
      <w:pPr>
        <w:jc w:val="center"/>
      </w:pPr>
      <w:r w:rsidRPr="00B2206E">
        <w:rPr>
          <w:rFonts w:ascii="微软雅黑" w:eastAsia="微软雅黑" w:cs="微软雅黑" w:hint="eastAsia"/>
          <w:noProof/>
          <w:kern w:val="0"/>
          <w:szCs w:val="24"/>
        </w:rPr>
        <w:lastRenderedPageBreak/>
        <mc:AlternateContent>
          <mc:Choice Requires="wps">
            <w:drawing>
              <wp:anchor distT="0" distB="0" distL="114300" distR="114300" simplePos="0" relativeHeight="251664384" behindDoc="0" locked="0" layoutInCell="1" allowOverlap="1" wp14:anchorId="021219CE" wp14:editId="0B749DCD">
                <wp:simplePos x="0" y="0"/>
                <wp:positionH relativeFrom="column">
                  <wp:posOffset>2324455</wp:posOffset>
                </wp:positionH>
                <wp:positionV relativeFrom="paragraph">
                  <wp:posOffset>1696198</wp:posOffset>
                </wp:positionV>
                <wp:extent cx="922655" cy="361507"/>
                <wp:effectExtent l="19050" t="19050" r="10795" b="19685"/>
                <wp:wrapNone/>
                <wp:docPr id="43024" name="矩形 43024"/>
                <wp:cNvGraphicFramePr/>
                <a:graphic xmlns:a="http://schemas.openxmlformats.org/drawingml/2006/main">
                  <a:graphicData uri="http://schemas.microsoft.com/office/word/2010/wordprocessingShape">
                    <wps:wsp>
                      <wps:cNvSpPr/>
                      <wps:spPr>
                        <a:xfrm>
                          <a:off x="0" y="0"/>
                          <a:ext cx="922655" cy="361507"/>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318FC714" id="矩形 43024" o:spid="_x0000_s1026" style="position:absolute;left:0;text-align:left;margin-left:183.05pt;margin-top:133.55pt;width:72.65pt;height:28.4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" filled="f" strokecolor="#c00000" strokeweight="2.5pt"/>
            </w:pict>
          </mc:Fallback>
        </mc:AlternateContent>
      </w:r>
      <w:r w:rsidRPr="00B2206E">
        <w:rPr>
          <w:rFonts w:ascii="微软雅黑" w:eastAsia="微软雅黑" w:cs="微软雅黑" w:hint="eastAsia"/>
          <w:noProof/>
          <w:kern w:val="0"/>
          <w:szCs w:val="24"/>
        </w:rPr>
        <mc:AlternateContent>
          <mc:Choice Requires="wps">
            <w:drawing>
              <wp:anchor distT="0" distB="0" distL="114300" distR="114300" simplePos="0" relativeHeight="251662336" behindDoc="0" locked="0" layoutInCell="1" allowOverlap="1" wp14:anchorId="13D66A2A" wp14:editId="23B38991">
                <wp:simplePos x="0" y="0"/>
                <wp:positionH relativeFrom="column">
                  <wp:posOffset>4067798</wp:posOffset>
                </wp:positionH>
                <wp:positionV relativeFrom="paragraph">
                  <wp:posOffset>1012534</wp:posOffset>
                </wp:positionV>
                <wp:extent cx="835423" cy="361315"/>
                <wp:effectExtent l="19050" t="19050" r="22225" b="19685"/>
                <wp:wrapNone/>
                <wp:docPr id="43025" name="矩形 43025"/>
                <wp:cNvGraphicFramePr/>
                <a:graphic xmlns:a="http://schemas.openxmlformats.org/drawingml/2006/main">
                  <a:graphicData uri="http://schemas.microsoft.com/office/word/2010/wordprocessingShape">
                    <wps:wsp>
                      <wps:cNvSpPr/>
                      <wps:spPr>
                        <a:xfrm>
                          <a:off x="0" y="0"/>
                          <a:ext cx="835423"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19E86FE" id="矩形 43025" o:spid="_x0000_s1026" style="position:absolute;left:0;text-align:left;margin-left:320.3pt;margin-top:79.75pt;width:65.8pt;height:28.4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" filled="f" strokecolor="#c00000" strokeweight="2.5pt"/>
            </w:pict>
          </mc:Fallback>
        </mc:AlternateContent>
      </w:r>
      <w:r w:rsidRPr="00B2206E">
        <w:rPr>
          <w:rFonts w:ascii="微软雅黑" w:eastAsia="微软雅黑" w:cs="微软雅黑" w:hint="eastAsia"/>
          <w:noProof/>
          <w:kern w:val="0"/>
          <w:szCs w:val="24"/>
        </w:rPr>
        <w:drawing>
          <wp:inline distT="0" distB="0" distL="0" distR="0" wp14:anchorId="39B152BC" wp14:editId="62BFCA54">
            <wp:extent cx="5027930" cy="1998483"/>
            <wp:effectExtent l="0" t="0" r="1270" b="1905"/>
            <wp:docPr id="43036" name="图片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rotWithShape="1">
                    <a:blip r:embed="rId111">
                      <a:extLst>
                        <a:ext uri="{28A0092B-C50C-407E-A947-70E740481C1C}">
                          <a14:useLocalDpi xmlns:a14="http://schemas.microsoft.com/office/drawing/2010/main" val="0"/>
                        </a:ext>
                      </a:extLst>
                    </a:blip>
                    <a:srcRect t="27627" b="44945"/>
                    <a:stretch/>
                  </pic:blipFill>
                  <pic:spPr bwMode="auto">
                    <a:xfrm>
                      <a:off x="0" y="0"/>
                      <a:ext cx="5039378" cy="2003033"/>
                    </a:xfrm>
                    <a:prstGeom prst="rect">
                      <a:avLst/>
                    </a:prstGeom>
                    <a:noFill/>
                    <a:ln>
                      <a:noFill/>
                    </a:ln>
                    <a:extLst>
                      <a:ext uri="{53640926-AAD7-44D8-BBD7-CCE9431645EC}">
                        <a14:shadowObscured xmlns:a14="http://schemas.microsoft.com/office/drawing/2010/main"/>
                      </a:ext>
                    </a:extLst>
                  </pic:spPr>
                </pic:pic>
              </a:graphicData>
            </a:graphic>
          </wp:inline>
        </w:drawing>
      </w:r>
      <w:r w:rsidRPr="00B2206E">
        <w:rPr>
          <w:rFonts w:ascii="微软雅黑" w:eastAsia="微软雅黑" w:cs="微软雅黑" w:hint="eastAsia"/>
          <w:noProof/>
          <w:kern w:val="0"/>
          <w:szCs w:val="24"/>
        </w:rPr>
        <mc:AlternateContent>
          <mc:Choice Requires="wps">
            <w:drawing>
              <wp:anchor distT="0" distB="0" distL="114300" distR="114300" simplePos="0" relativeHeight="251671552" behindDoc="0" locked="0" layoutInCell="1" allowOverlap="1" wp14:anchorId="72C1DA72" wp14:editId="11E630C4">
                <wp:simplePos x="0" y="0"/>
                <wp:positionH relativeFrom="column">
                  <wp:posOffset>4038309</wp:posOffset>
                </wp:positionH>
                <wp:positionV relativeFrom="paragraph">
                  <wp:posOffset>981710</wp:posOffset>
                </wp:positionV>
                <wp:extent cx="861060" cy="361315"/>
                <wp:effectExtent l="19050" t="19050" r="15240" b="19685"/>
                <wp:wrapNone/>
                <wp:docPr id="43026" name="矩形 43026"/>
                <wp:cNvGraphicFramePr/>
                <a:graphic xmlns:a="http://schemas.openxmlformats.org/drawingml/2006/main">
                  <a:graphicData uri="http://schemas.microsoft.com/office/word/2010/wordprocessingShape">
                    <wps:wsp>
                      <wps:cNvSpPr/>
                      <wps:spPr>
                        <a:xfrm>
                          <a:off x="0" y="0"/>
                          <a:ext cx="861060"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2EB970B" id="矩形 43026" o:spid="_x0000_s1026" style="position:absolute;left:0;text-align:left;margin-left:318pt;margin-top:77.3pt;width:67.8pt;height:28.4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" filled="f" strokecolor="#c00000" strokeweight="2.5pt"/>
            </w:pict>
          </mc:Fallback>
        </mc:AlternateContent>
      </w:r>
      <w:r w:rsidRPr="00B2206E">
        <w:rPr>
          <w:rFonts w:ascii="微软雅黑" w:eastAsia="微软雅黑" w:cs="微软雅黑" w:hint="eastAsia"/>
          <w:noProof/>
          <w:kern w:val="0"/>
          <w:szCs w:val="24"/>
        </w:rPr>
        <mc:AlternateContent>
          <mc:Choice Requires="wps">
            <w:drawing>
              <wp:anchor distT="0" distB="0" distL="114300" distR="114300" simplePos="0" relativeHeight="251672576" behindDoc="0" locked="0" layoutInCell="1" allowOverlap="1" wp14:anchorId="46E99184" wp14:editId="09804548">
                <wp:simplePos x="0" y="0"/>
                <wp:positionH relativeFrom="column">
                  <wp:posOffset>2335821</wp:posOffset>
                </wp:positionH>
                <wp:positionV relativeFrom="paragraph">
                  <wp:posOffset>1681480</wp:posOffset>
                </wp:positionV>
                <wp:extent cx="922655" cy="361315"/>
                <wp:effectExtent l="19050" t="19050" r="10795" b="19685"/>
                <wp:wrapNone/>
                <wp:docPr id="43027" name="矩形 43027"/>
                <wp:cNvGraphicFramePr/>
                <a:graphic xmlns:a="http://schemas.openxmlformats.org/drawingml/2006/main">
                  <a:graphicData uri="http://schemas.microsoft.com/office/word/2010/wordprocessingShape">
                    <wps:wsp>
                      <wps:cNvSpPr/>
                      <wps:spPr>
                        <a:xfrm>
                          <a:off x="0" y="0"/>
                          <a:ext cx="922655"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73C59651" id="矩形 43027" o:spid="_x0000_s1026" style="position:absolute;left:0;text-align:left;margin-left:183.9pt;margin-top:132.4pt;width:72.65pt;height:28.4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" filled="f" strokecolor="#c00000" strokeweight="2.5pt"/>
            </w:pict>
          </mc:Fallback>
        </mc:AlternateContent>
      </w:r>
      <w:r w:rsidRPr="00B2206E">
        <w:rPr>
          <w:rFonts w:ascii="微软雅黑" w:eastAsia="微软雅黑" w:cs="微软雅黑" w:hint="eastAsia"/>
          <w:noProof/>
          <w:kern w:val="0"/>
          <w:szCs w:val="24"/>
        </w:rPr>
        <w:drawing>
          <wp:inline distT="0" distB="0" distL="0" distR="0" wp14:anchorId="18EE83D8" wp14:editId="1144C126">
            <wp:extent cx="5027930" cy="1973105"/>
            <wp:effectExtent l="0" t="0" r="1270" b="825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rotWithShape="1">
                    <a:blip r:embed="rId111">
                      <a:extLst>
                        <a:ext uri="{28A0092B-C50C-407E-A947-70E740481C1C}">
                          <a14:useLocalDpi xmlns:a14="http://schemas.microsoft.com/office/drawing/2010/main" val="0"/>
                        </a:ext>
                      </a:extLst>
                    </a:blip>
                    <a:srcRect t="54925" b="17995"/>
                    <a:stretch/>
                  </pic:blipFill>
                  <pic:spPr bwMode="auto">
                    <a:xfrm>
                      <a:off x="0" y="0"/>
                      <a:ext cx="5039378" cy="1977598"/>
                    </a:xfrm>
                    <a:prstGeom prst="rect">
                      <a:avLst/>
                    </a:prstGeom>
                    <a:noFill/>
                    <a:ln>
                      <a:noFill/>
                    </a:ln>
                    <a:extLst>
                      <a:ext uri="{53640926-AAD7-44D8-BBD7-CCE9431645EC}">
                        <a14:shadowObscured xmlns:a14="http://schemas.microsoft.com/office/drawing/2010/main"/>
                      </a:ext>
                    </a:extLst>
                  </pic:spPr>
                </pic:pic>
              </a:graphicData>
            </a:graphic>
          </wp:inline>
        </w:drawing>
      </w:r>
    </w:p>
    <w:p w14:paraId="6F03E02B" w14:textId="77777777" w:rsidR="003E5B91" w:rsidRPr="00B2206E" w:rsidRDefault="003E5B91" w:rsidP="003E5B91">
      <w:pPr>
        <w:spacing w:line="360" w:lineRule="auto"/>
        <w:ind w:firstLineChars="200" w:firstLine="420"/>
        <w:jc w:val="center"/>
        <w:rPr>
          <w:rFonts w:asciiTheme="minorEastAsia" w:hAnsiTheme="minorEastAsia"/>
          <w:sz w:val="24"/>
          <w:szCs w:val="24"/>
        </w:rPr>
      </w:pPr>
      <w:r w:rsidRPr="00B2206E">
        <w:rPr>
          <w:rFonts w:ascii="微软雅黑" w:eastAsia="微软雅黑" w:cs="微软雅黑" w:hint="eastAsia"/>
          <w:noProof/>
          <w:kern w:val="0"/>
          <w:szCs w:val="24"/>
        </w:rPr>
        <mc:AlternateContent>
          <mc:Choice Requires="wps">
            <w:drawing>
              <wp:anchor distT="0" distB="0" distL="114300" distR="114300" simplePos="0" relativeHeight="251666432" behindDoc="0" locked="0" layoutInCell="1" allowOverlap="1" wp14:anchorId="15B293D1" wp14:editId="7EDD7790">
                <wp:simplePos x="0" y="0"/>
                <wp:positionH relativeFrom="column">
                  <wp:posOffset>2465384</wp:posOffset>
                </wp:positionH>
                <wp:positionV relativeFrom="paragraph">
                  <wp:posOffset>1753882</wp:posOffset>
                </wp:positionV>
                <wp:extent cx="922945" cy="361315"/>
                <wp:effectExtent l="19050" t="19050" r="10795" b="19685"/>
                <wp:wrapNone/>
                <wp:docPr id="43028" name="矩形 43028"/>
                <wp:cNvGraphicFramePr/>
                <a:graphic xmlns:a="http://schemas.openxmlformats.org/drawingml/2006/main">
                  <a:graphicData uri="http://schemas.microsoft.com/office/word/2010/wordprocessingShape">
                    <wps:wsp>
                      <wps:cNvSpPr/>
                      <wps:spPr>
                        <a:xfrm>
                          <a:off x="0" y="0"/>
                          <a:ext cx="922945"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33DA42E7" id="矩形 43028" o:spid="_x0000_s1026" style="position:absolute;left:0;text-align:left;margin-left:194.1pt;margin-top:138.1pt;width:72.65pt;height:28.4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" filled="f" strokecolor="#c00000" strokeweight="2.5pt"/>
            </w:pict>
          </mc:Fallback>
        </mc:AlternateContent>
      </w:r>
      <w:r w:rsidRPr="00B2206E">
        <w:rPr>
          <w:rFonts w:ascii="微软雅黑" w:eastAsia="微软雅黑" w:cs="微软雅黑" w:hint="eastAsia"/>
          <w:noProof/>
          <w:kern w:val="0"/>
          <w:szCs w:val="24"/>
        </w:rPr>
        <mc:AlternateContent>
          <mc:Choice Requires="wps">
            <w:drawing>
              <wp:anchor distT="0" distB="0" distL="114300" distR="114300" simplePos="0" relativeHeight="251665408" behindDoc="0" locked="0" layoutInCell="1" allowOverlap="1" wp14:anchorId="1140C9D3" wp14:editId="7D8B5686">
                <wp:simplePos x="0" y="0"/>
                <wp:positionH relativeFrom="column">
                  <wp:posOffset>4227486</wp:posOffset>
                </wp:positionH>
                <wp:positionV relativeFrom="paragraph">
                  <wp:posOffset>1045845</wp:posOffset>
                </wp:positionV>
                <wp:extent cx="861060" cy="361315"/>
                <wp:effectExtent l="19050" t="19050" r="15240" b="19685"/>
                <wp:wrapNone/>
                <wp:docPr id="43029" name="矩形 43029"/>
                <wp:cNvGraphicFramePr/>
                <a:graphic xmlns:a="http://schemas.openxmlformats.org/drawingml/2006/main">
                  <a:graphicData uri="http://schemas.microsoft.com/office/word/2010/wordprocessingShape">
                    <wps:wsp>
                      <wps:cNvSpPr/>
                      <wps:spPr>
                        <a:xfrm>
                          <a:off x="0" y="0"/>
                          <a:ext cx="861060" cy="361315"/>
                        </a:xfrm>
                        <a:prstGeom prst="rect">
                          <a:avLst/>
                        </a:prstGeom>
                        <a:noFill/>
                        <a:ln w="31750">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DD95363" id="矩形 43029" o:spid="_x0000_s1026" style="position:absolute;left:0;text-align:left;margin-left:332.85pt;margin-top:82.35pt;width:67.8pt;height:28.4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" filled="f" strokecolor="#c00000" strokeweight="2.5pt"/>
            </w:pict>
          </mc:Fallback>
        </mc:AlternateContent>
      </w:r>
      <w:r w:rsidRPr="00B2206E">
        <w:rPr>
          <w:noProof/>
        </w:rPr>
        <w:drawing>
          <wp:inline distT="0" distB="0" distL="0" distR="0" wp14:anchorId="65835FB1" wp14:editId="7BFB03A8">
            <wp:extent cx="5243830" cy="2419350"/>
            <wp:effectExtent l="0" t="0" r="1397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253881" cy="2423950"/>
                    </a:xfrm>
                    <a:prstGeom prst="rect">
                      <a:avLst/>
                    </a:prstGeom>
                    <a:noFill/>
                    <a:ln>
                      <a:noFill/>
                    </a:ln>
                  </pic:spPr>
                </pic:pic>
              </a:graphicData>
            </a:graphic>
          </wp:inline>
        </w:drawing>
      </w:r>
    </w:p>
    <w:p w14:paraId="02BBBE59" w14:textId="77777777" w:rsidR="003E5B91" w:rsidRPr="00B2206E" w:rsidRDefault="003E5B91" w:rsidP="003E5B91">
      <w:pPr>
        <w:spacing w:line="360" w:lineRule="auto"/>
        <w:ind w:firstLineChars="200" w:firstLine="480"/>
        <w:rPr>
          <w:rFonts w:asciiTheme="minorEastAsia" w:hAnsiTheme="minorEastAsia"/>
          <w:sz w:val="24"/>
          <w:szCs w:val="24"/>
        </w:rPr>
      </w:pPr>
    </w:p>
    <w:p w14:paraId="7781FF05" w14:textId="77777777" w:rsidR="003E5B91" w:rsidRPr="00B2206E" w:rsidRDefault="003E5B91" w:rsidP="003E5B91">
      <w:pPr>
        <w:spacing w:line="360" w:lineRule="auto"/>
        <w:ind w:firstLine="480"/>
        <w:rPr>
          <w:sz w:val="24"/>
          <w:szCs w:val="24"/>
        </w:rPr>
      </w:pPr>
      <w:r w:rsidRPr="00B2206E">
        <w:rPr>
          <w:rFonts w:hint="eastAsia"/>
          <w:sz w:val="24"/>
          <w:szCs w:val="24"/>
        </w:rPr>
        <w:t>因此</w:t>
      </w:r>
      <w:r w:rsidRPr="00B2206E">
        <w:rPr>
          <w:sz w:val="24"/>
          <w:szCs w:val="24"/>
        </w:rPr>
        <w:t>，</w:t>
      </w:r>
      <w:r w:rsidRPr="00B2206E">
        <w:rPr>
          <w:rFonts w:hint="eastAsia"/>
          <w:sz w:val="24"/>
          <w:szCs w:val="24"/>
        </w:rPr>
        <w:t>从</w:t>
      </w:r>
      <w:r w:rsidRPr="00B2206E">
        <w:rPr>
          <w:sz w:val="24"/>
          <w:szCs w:val="24"/>
        </w:rPr>
        <w:t>函数公式中，分析村外管网敷设费用、运维费用是衡量两种模式的重要指标，两种指标</w:t>
      </w:r>
      <w:r w:rsidRPr="00B2206E">
        <w:rPr>
          <w:rFonts w:hint="eastAsia"/>
          <w:sz w:val="24"/>
          <w:szCs w:val="24"/>
        </w:rPr>
        <w:t>平衡分析</w:t>
      </w:r>
      <w:r w:rsidRPr="00B2206E">
        <w:rPr>
          <w:sz w:val="24"/>
          <w:szCs w:val="24"/>
        </w:rPr>
        <w:t>，取</w:t>
      </w:r>
      <w:r w:rsidRPr="00B2206E">
        <w:rPr>
          <w:rFonts w:hint="eastAsia"/>
          <w:sz w:val="24"/>
          <w:szCs w:val="24"/>
        </w:rPr>
        <w:t>平衡</w:t>
      </w:r>
      <w:r w:rsidRPr="00B2206E">
        <w:rPr>
          <w:sz w:val="24"/>
          <w:szCs w:val="24"/>
        </w:rPr>
        <w:t>时的一个年限、村外管网长度（每米费用恒定）。</w:t>
      </w:r>
      <w:r w:rsidRPr="00B2206E">
        <w:rPr>
          <w:rFonts w:hint="eastAsia"/>
          <w:sz w:val="24"/>
          <w:szCs w:val="24"/>
        </w:rPr>
        <w:t>年限</w:t>
      </w:r>
      <m:oMath>
        <m:r>
          <w:rPr>
            <w:rFonts w:ascii="Cambria Math" w:eastAsia="Cambria Math" w:hAnsi="Cambria Math" w:cs="Cambria Math"/>
            <w:sz w:val="24"/>
            <w:szCs w:val="24"/>
          </w:rPr>
          <m:t>x</m:t>
        </m:r>
        <m:r>
          <m:rPr>
            <m:sty m:val="p"/>
          </m:rPr>
          <w:rPr>
            <w:rFonts w:ascii="Cambria Math" w:eastAsia="Cambria Math" w:hAnsi="Cambria Math" w:cs="Cambria Math"/>
            <w:sz w:val="24"/>
            <w:szCs w:val="24"/>
          </w:rPr>
          <m:t>=</m:t>
        </m:r>
        <m:f>
          <m:fPr>
            <m:ctrlPr>
              <w:rPr>
                <w:rFonts w:ascii="Cambria Math" w:eastAsia="Cambria Math" w:hAnsi="Cambria Math"/>
                <w:sz w:val="24"/>
                <w:szCs w:val="24"/>
              </w:rPr>
            </m:ctrlPr>
          </m:fPr>
          <m:num>
            <m:r>
              <w:rPr>
                <w:rFonts w:ascii="Cambria Math" w:eastAsia="Cambria Math" w:hAnsi="Cambria Math"/>
                <w:sz w:val="24"/>
                <w:szCs w:val="24"/>
              </w:rPr>
              <m:t>(a1-a2)+</m:t>
            </m:r>
            <m:d>
              <m:dPr>
                <m:ctrlPr>
                  <w:rPr>
                    <w:rFonts w:ascii="Cambria Math" w:eastAsia="Cambria Math" w:hAnsi="Cambria Math" w:cs="Cambria Math"/>
                    <w:sz w:val="24"/>
                    <w:szCs w:val="24"/>
                  </w:rPr>
                </m:ctrlPr>
              </m:dPr>
              <m:e>
                <m:r>
                  <m:rPr>
                    <m:sty m:val="p"/>
                  </m:rPr>
                  <w:rPr>
                    <w:rFonts w:ascii="Cambria Math" w:eastAsia="Cambria Math" w:hAnsi="Cambria Math" w:cs="Cambria Math"/>
                    <w:sz w:val="24"/>
                    <w:szCs w:val="24"/>
                  </w:rPr>
                  <m:t>b1-b2</m:t>
                </m:r>
              </m:e>
            </m:d>
            <m:r>
              <m:rPr>
                <m:sty m:val="p"/>
              </m:rPr>
              <w:rPr>
                <w:rFonts w:ascii="Cambria Math" w:eastAsia="Cambria Math" w:hAnsi="Cambria Math" w:cs="Cambria Math"/>
                <w:sz w:val="24"/>
                <w:szCs w:val="24"/>
              </w:rPr>
              <m:t>*510</m:t>
            </m:r>
          </m:num>
          <m:den>
            <m:r>
              <m:rPr>
                <m:sty m:val="p"/>
              </m:rPr>
              <w:rPr>
                <w:rFonts w:ascii="Cambria Math" w:eastAsia="Cambria Math" w:hAnsi="Cambria Math" w:cs="Cambria Math"/>
                <w:sz w:val="24"/>
                <w:szCs w:val="24"/>
              </w:rPr>
              <m:t>c1-c2</m:t>
            </m:r>
          </m:den>
        </m:f>
      </m:oMath>
      <w:r w:rsidRPr="00B2206E">
        <w:rPr>
          <w:rFonts w:hint="eastAsia"/>
          <w:sz w:val="24"/>
          <w:szCs w:val="24"/>
        </w:rPr>
        <w:t>，由于</w:t>
      </w:r>
      <w:r w:rsidRPr="00B2206E">
        <w:rPr>
          <w:sz w:val="24"/>
          <w:szCs w:val="24"/>
        </w:rPr>
        <w:t>污水处理设施建设投资差距很小</w:t>
      </w:r>
      <w:r w:rsidRPr="00B2206E">
        <w:rPr>
          <w:rFonts w:hint="eastAsia"/>
          <w:sz w:val="24"/>
          <w:szCs w:val="24"/>
        </w:rPr>
        <w:t>，</w:t>
      </w:r>
      <w:r w:rsidRPr="00B2206E">
        <w:rPr>
          <w:sz w:val="24"/>
          <w:szCs w:val="24"/>
        </w:rPr>
        <w:t>则年限</w:t>
      </w:r>
      <w:r w:rsidRPr="00B2206E">
        <w:rPr>
          <w:rFonts w:hint="eastAsia"/>
          <w:sz w:val="24"/>
          <w:szCs w:val="24"/>
        </w:rPr>
        <w:t>简化</w:t>
      </w:r>
      <w:r w:rsidRPr="00B2206E">
        <w:rPr>
          <w:sz w:val="24"/>
          <w:szCs w:val="24"/>
        </w:rPr>
        <w:t>为</w:t>
      </w:r>
      <m:oMath>
        <m:r>
          <w:rPr>
            <w:rFonts w:ascii="Cambria Math" w:eastAsia="Cambria Math" w:hAnsi="Cambria Math" w:cs="Cambria Math"/>
            <w:sz w:val="24"/>
            <w:szCs w:val="24"/>
          </w:rPr>
          <m:t>x</m:t>
        </m:r>
        <m:r>
          <m:rPr>
            <m:sty m:val="p"/>
          </m:rPr>
          <w:rPr>
            <w:rFonts w:ascii="Cambria Math" w:eastAsia="Cambria Math" w:hAnsi="Cambria Math" w:cs="Cambria Math"/>
            <w:sz w:val="24"/>
            <w:szCs w:val="24"/>
          </w:rPr>
          <m:t>=</m:t>
        </m:r>
        <m:f>
          <m:fPr>
            <m:ctrlPr>
              <w:rPr>
                <w:rFonts w:ascii="Cambria Math" w:eastAsia="Cambria Math" w:hAnsi="Cambria Math"/>
                <w:sz w:val="24"/>
                <w:szCs w:val="24"/>
              </w:rPr>
            </m:ctrlPr>
          </m:fPr>
          <m:num>
            <m:d>
              <m:dPr>
                <m:ctrlPr>
                  <w:rPr>
                    <w:rFonts w:ascii="Cambria Math" w:eastAsia="Cambria Math" w:hAnsi="Cambria Math" w:cs="Cambria Math"/>
                    <w:sz w:val="24"/>
                    <w:szCs w:val="24"/>
                  </w:rPr>
                </m:ctrlPr>
              </m:dPr>
              <m:e>
                <m:r>
                  <m:rPr>
                    <m:sty m:val="p"/>
                  </m:rPr>
                  <w:rPr>
                    <w:rFonts w:ascii="Cambria Math" w:eastAsia="Cambria Math" w:hAnsi="Cambria Math" w:cs="Cambria Math"/>
                    <w:sz w:val="24"/>
                    <w:szCs w:val="24"/>
                  </w:rPr>
                  <m:t>b1-b2</m:t>
                </m:r>
              </m:e>
            </m:d>
            <m:r>
              <m:rPr>
                <m:sty m:val="p"/>
              </m:rPr>
              <w:rPr>
                <w:rFonts w:ascii="Cambria Math" w:eastAsia="Cambria Math" w:hAnsi="Cambria Math" w:cs="Cambria Math"/>
                <w:sz w:val="24"/>
                <w:szCs w:val="24"/>
              </w:rPr>
              <m:t>*510</m:t>
            </m:r>
          </m:num>
          <m:den>
            <m:r>
              <m:rPr>
                <m:sty m:val="p"/>
              </m:rPr>
              <w:rPr>
                <w:rFonts w:ascii="Cambria Math" w:eastAsia="Cambria Math" w:hAnsi="Cambria Math" w:cs="Cambria Math"/>
                <w:sz w:val="24"/>
                <w:szCs w:val="24"/>
              </w:rPr>
              <m:t>c1-c2</m:t>
            </m:r>
          </m:den>
        </m:f>
      </m:oMath>
      <w:r w:rsidRPr="00B2206E">
        <w:rPr>
          <w:rFonts w:hint="eastAsia"/>
          <w:sz w:val="24"/>
          <w:szCs w:val="24"/>
        </w:rPr>
        <w:t>，只有村外</w:t>
      </w:r>
      <w:r w:rsidRPr="00B2206E">
        <w:rPr>
          <w:sz w:val="24"/>
          <w:szCs w:val="24"/>
        </w:rPr>
        <w:t>污水管网长度</w:t>
      </w:r>
      <w:r w:rsidRPr="00B2206E">
        <w:rPr>
          <w:rFonts w:hint="eastAsia"/>
          <w:sz w:val="24"/>
          <w:szCs w:val="24"/>
        </w:rPr>
        <w:t>b</w:t>
      </w:r>
      <w:r w:rsidRPr="00B2206E">
        <w:rPr>
          <w:rFonts w:hint="eastAsia"/>
          <w:sz w:val="24"/>
          <w:szCs w:val="24"/>
        </w:rPr>
        <w:t>很</w:t>
      </w:r>
      <w:r w:rsidRPr="00B2206E">
        <w:rPr>
          <w:rFonts w:hint="eastAsia"/>
          <w:sz w:val="24"/>
          <w:szCs w:val="24"/>
        </w:rPr>
        <w:lastRenderedPageBreak/>
        <w:t>小</w:t>
      </w:r>
      <w:r w:rsidRPr="00B2206E">
        <w:rPr>
          <w:sz w:val="24"/>
          <w:szCs w:val="24"/>
        </w:rPr>
        <w:t>，年运行维护费用</w:t>
      </w:r>
      <w:r w:rsidRPr="00B2206E">
        <w:rPr>
          <w:rFonts w:hint="eastAsia"/>
          <w:sz w:val="24"/>
          <w:szCs w:val="24"/>
        </w:rPr>
        <w:t>差距</w:t>
      </w:r>
      <w:r w:rsidRPr="00B2206E">
        <w:rPr>
          <w:sz w:val="24"/>
          <w:szCs w:val="24"/>
        </w:rPr>
        <w:t>很大的情况下，才能保</w:t>
      </w:r>
      <w:r w:rsidRPr="00B2206E">
        <w:rPr>
          <w:rFonts w:hint="eastAsia"/>
          <w:sz w:val="24"/>
          <w:szCs w:val="24"/>
        </w:rPr>
        <w:t>证纳管处理模式</w:t>
      </w:r>
      <w:r w:rsidRPr="00B2206E">
        <w:rPr>
          <w:sz w:val="24"/>
          <w:szCs w:val="24"/>
        </w:rPr>
        <w:t>优于</w:t>
      </w:r>
      <w:r w:rsidRPr="00B2206E">
        <w:rPr>
          <w:rFonts w:hint="eastAsia"/>
          <w:sz w:val="24"/>
          <w:szCs w:val="24"/>
        </w:rPr>
        <w:t>集中处理</w:t>
      </w:r>
      <w:r w:rsidRPr="00B2206E">
        <w:rPr>
          <w:sz w:val="24"/>
          <w:szCs w:val="24"/>
        </w:rPr>
        <w:t>建设模式，大体估算</w:t>
      </w:r>
      <w:r w:rsidRPr="00B2206E">
        <w:rPr>
          <w:rFonts w:hint="eastAsia"/>
          <w:sz w:val="24"/>
          <w:szCs w:val="24"/>
        </w:rPr>
        <w:t>村外</w:t>
      </w:r>
      <w:r w:rsidRPr="00B2206E">
        <w:rPr>
          <w:sz w:val="24"/>
          <w:szCs w:val="24"/>
        </w:rPr>
        <w:t>管网总长度在</w:t>
      </w:r>
      <w:r w:rsidRPr="00B2206E">
        <w:rPr>
          <w:rFonts w:hint="eastAsia"/>
          <w:sz w:val="24"/>
          <w:szCs w:val="24"/>
        </w:rPr>
        <w:t>1</w:t>
      </w:r>
      <w:r w:rsidRPr="00B2206E">
        <w:rPr>
          <w:rFonts w:hint="eastAsia"/>
          <w:sz w:val="24"/>
          <w:szCs w:val="24"/>
        </w:rPr>
        <w:t>公里</w:t>
      </w:r>
      <w:r w:rsidRPr="00B2206E">
        <w:rPr>
          <w:sz w:val="24"/>
          <w:szCs w:val="24"/>
        </w:rPr>
        <w:t>范围内，才适合</w:t>
      </w:r>
      <w:r w:rsidRPr="00B2206E">
        <w:rPr>
          <w:rFonts w:hint="eastAsia"/>
          <w:sz w:val="24"/>
          <w:szCs w:val="24"/>
        </w:rPr>
        <w:t>纳管处理建设</w:t>
      </w:r>
      <w:r w:rsidRPr="00B2206E">
        <w:rPr>
          <w:sz w:val="24"/>
          <w:szCs w:val="24"/>
        </w:rPr>
        <w:t>模式。</w:t>
      </w:r>
    </w:p>
    <w:p w14:paraId="512166D7" w14:textId="77777777" w:rsidR="003E5B91" w:rsidRPr="00B2206E" w:rsidRDefault="003E5B91" w:rsidP="003E5B91">
      <w:pPr>
        <w:spacing w:line="360" w:lineRule="auto"/>
        <w:ind w:firstLineChars="200" w:firstLine="482"/>
        <w:rPr>
          <w:rFonts w:asciiTheme="minorEastAsia" w:hAnsiTheme="minorEastAsia"/>
          <w:b/>
          <w:sz w:val="24"/>
          <w:szCs w:val="24"/>
        </w:rPr>
      </w:pPr>
      <w:r w:rsidRPr="00B2206E">
        <w:rPr>
          <w:rFonts w:asciiTheme="minorEastAsia" w:hAnsiTheme="minorEastAsia" w:hint="eastAsia"/>
          <w:b/>
          <w:sz w:val="24"/>
          <w:szCs w:val="24"/>
        </w:rPr>
        <w:t>3.2实际</w:t>
      </w:r>
      <w:r w:rsidRPr="00B2206E">
        <w:rPr>
          <w:rFonts w:asciiTheme="minorEastAsia" w:hAnsiTheme="minorEastAsia"/>
          <w:b/>
          <w:sz w:val="24"/>
          <w:szCs w:val="24"/>
        </w:rPr>
        <w:t>数据估算</w:t>
      </w:r>
    </w:p>
    <w:p w14:paraId="097338D3" w14:textId="77777777" w:rsidR="003E5B91" w:rsidRPr="00B2206E" w:rsidRDefault="003E5B91" w:rsidP="003E5B91">
      <w:pPr>
        <w:spacing w:line="360" w:lineRule="auto"/>
        <w:ind w:firstLine="480"/>
        <w:rPr>
          <w:sz w:val="24"/>
          <w:szCs w:val="24"/>
        </w:rPr>
      </w:pPr>
      <w:r w:rsidRPr="00B2206E">
        <w:rPr>
          <w:rFonts w:hint="eastAsia"/>
          <w:sz w:val="24"/>
          <w:szCs w:val="24"/>
        </w:rPr>
        <w:t>通过</w:t>
      </w:r>
      <w:r w:rsidRPr="00B2206E">
        <w:rPr>
          <w:sz w:val="24"/>
          <w:szCs w:val="24"/>
        </w:rPr>
        <w:t>与污水处理设备厂家询价</w:t>
      </w:r>
      <w:r w:rsidRPr="00B2206E">
        <w:rPr>
          <w:rFonts w:hint="eastAsia"/>
          <w:sz w:val="24"/>
          <w:szCs w:val="24"/>
        </w:rPr>
        <w:t>，</w:t>
      </w:r>
      <w:r w:rsidRPr="00B2206E">
        <w:rPr>
          <w:sz w:val="24"/>
          <w:szCs w:val="24"/>
        </w:rPr>
        <w:t>对各种处理设施进行价格同分析。</w:t>
      </w:r>
    </w:p>
    <w:p w14:paraId="2457ADA7" w14:textId="77777777" w:rsidR="003E5B91" w:rsidRPr="00B2206E" w:rsidRDefault="003E5B91" w:rsidP="003E5B91">
      <w:pPr>
        <w:spacing w:line="360" w:lineRule="auto"/>
        <w:ind w:firstLine="480"/>
        <w:rPr>
          <w:sz w:val="24"/>
          <w:szCs w:val="24"/>
        </w:rPr>
      </w:pPr>
      <w:r w:rsidRPr="00B2206E">
        <w:rPr>
          <w:rFonts w:hint="eastAsia"/>
          <w:sz w:val="24"/>
          <w:szCs w:val="24"/>
        </w:rPr>
        <w:t>（</w:t>
      </w:r>
      <w:r w:rsidRPr="00B2206E">
        <w:rPr>
          <w:rFonts w:hint="eastAsia"/>
          <w:sz w:val="24"/>
          <w:szCs w:val="24"/>
        </w:rPr>
        <w:t>1</w:t>
      </w:r>
      <w:r w:rsidRPr="00B2206E">
        <w:rPr>
          <w:sz w:val="24"/>
          <w:szCs w:val="24"/>
        </w:rPr>
        <w:t>）</w:t>
      </w:r>
      <w:r w:rsidRPr="00B2206E">
        <w:rPr>
          <w:rFonts w:hint="eastAsia"/>
          <w:sz w:val="24"/>
          <w:szCs w:val="24"/>
        </w:rPr>
        <w:t>MSC-MBBR</w:t>
      </w:r>
      <w:r w:rsidRPr="00B2206E">
        <w:rPr>
          <w:rFonts w:hint="eastAsia"/>
          <w:sz w:val="24"/>
          <w:szCs w:val="24"/>
        </w:rPr>
        <w:t>产品价格表</w:t>
      </w:r>
    </w:p>
    <w:p w14:paraId="52AD9F95" w14:textId="77777777" w:rsidR="003E5B91" w:rsidRPr="00B2206E" w:rsidRDefault="003E5B91" w:rsidP="003E5B91">
      <w:pPr>
        <w:autoSpaceDE w:val="0"/>
        <w:autoSpaceDN w:val="0"/>
        <w:adjustRightInd w:val="0"/>
        <w:spacing w:line="360" w:lineRule="auto"/>
        <w:jc w:val="center"/>
        <w:rPr>
          <w:rFonts w:ascii="微软雅黑" w:eastAsia="微软雅黑" w:cs="微软雅黑"/>
          <w:kern w:val="0"/>
          <w:sz w:val="24"/>
          <w:szCs w:val="24"/>
          <w:lang w:val="zh-CN"/>
        </w:rPr>
      </w:pPr>
      <w:r w:rsidRPr="00B2206E">
        <w:rPr>
          <w:rFonts w:ascii="微软雅黑" w:eastAsia="微软雅黑" w:cs="微软雅黑" w:hint="eastAsia"/>
          <w:noProof/>
          <w:kern w:val="0"/>
          <w:sz w:val="24"/>
          <w:szCs w:val="24"/>
        </w:rPr>
        <w:drawing>
          <wp:inline distT="0" distB="0" distL="0" distR="0" wp14:anchorId="67C8359F" wp14:editId="06BDFCB1">
            <wp:extent cx="4993256" cy="2677212"/>
            <wp:effectExtent l="0" t="0" r="0" b="88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018714" cy="2690862"/>
                    </a:xfrm>
                    <a:prstGeom prst="rect">
                      <a:avLst/>
                    </a:prstGeom>
                    <a:noFill/>
                    <a:ln>
                      <a:noFill/>
                    </a:ln>
                  </pic:spPr>
                </pic:pic>
              </a:graphicData>
            </a:graphic>
          </wp:inline>
        </w:drawing>
      </w:r>
    </w:p>
    <w:p w14:paraId="69CFEEA5" w14:textId="77777777" w:rsidR="003E5B91" w:rsidRPr="00B2206E" w:rsidRDefault="003E5B91" w:rsidP="003E5B91">
      <w:pPr>
        <w:spacing w:line="360" w:lineRule="auto"/>
        <w:ind w:firstLine="480"/>
        <w:rPr>
          <w:sz w:val="24"/>
          <w:szCs w:val="24"/>
        </w:rPr>
      </w:pPr>
      <w:r w:rsidRPr="00B2206E">
        <w:rPr>
          <w:rFonts w:hint="eastAsia"/>
          <w:sz w:val="24"/>
          <w:szCs w:val="24"/>
        </w:rPr>
        <w:t>（</w:t>
      </w:r>
      <w:r w:rsidRPr="00B2206E">
        <w:rPr>
          <w:rFonts w:hint="eastAsia"/>
          <w:sz w:val="24"/>
          <w:szCs w:val="24"/>
        </w:rPr>
        <w:t>2</w:t>
      </w:r>
      <w:r w:rsidRPr="00B2206E">
        <w:rPr>
          <w:sz w:val="24"/>
          <w:szCs w:val="24"/>
        </w:rPr>
        <w:t>）</w:t>
      </w:r>
      <w:r w:rsidRPr="00B2206E">
        <w:rPr>
          <w:rFonts w:hint="eastAsia"/>
          <w:sz w:val="24"/>
          <w:szCs w:val="24"/>
        </w:rPr>
        <w:t>地埋式</w:t>
      </w:r>
      <w:r w:rsidRPr="00B2206E">
        <w:rPr>
          <w:sz w:val="24"/>
          <w:szCs w:val="24"/>
        </w:rPr>
        <w:t>一体化生活污水设备</w:t>
      </w:r>
      <w:r w:rsidRPr="00B2206E">
        <w:rPr>
          <w:rFonts w:hint="eastAsia"/>
          <w:sz w:val="24"/>
          <w:szCs w:val="24"/>
        </w:rPr>
        <w:t>A</w:t>
      </w:r>
      <w:r w:rsidRPr="00B2206E">
        <w:rPr>
          <w:rFonts w:hint="eastAsia"/>
          <w:sz w:val="24"/>
          <w:szCs w:val="24"/>
          <w:vertAlign w:val="superscript"/>
        </w:rPr>
        <w:t>2</w:t>
      </w:r>
      <w:r w:rsidRPr="00B2206E">
        <w:rPr>
          <w:rFonts w:hint="eastAsia"/>
          <w:sz w:val="24"/>
          <w:szCs w:val="24"/>
        </w:rPr>
        <w:t>O</w:t>
      </w:r>
    </w:p>
    <w:p w14:paraId="69030FC6" w14:textId="77777777" w:rsidR="003E5B91" w:rsidRPr="00B2206E" w:rsidRDefault="003E5B91" w:rsidP="003E5B91">
      <w:pPr>
        <w:spacing w:line="360" w:lineRule="auto"/>
        <w:jc w:val="center"/>
        <w:rPr>
          <w:sz w:val="24"/>
          <w:szCs w:val="24"/>
        </w:rPr>
      </w:pPr>
      <w:r w:rsidRPr="00B2206E">
        <w:rPr>
          <w:noProof/>
          <w:sz w:val="24"/>
        </w:rPr>
        <w:drawing>
          <wp:inline distT="0" distB="0" distL="0" distR="0" wp14:anchorId="4193C34E" wp14:editId="5CB8593B">
            <wp:extent cx="5307932" cy="2273641"/>
            <wp:effectExtent l="0" t="0" r="0" b="0"/>
            <wp:docPr id="43037" name="图片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png"/>
                    <pic:cNvPicPr/>
                  </pic:nvPicPr>
                  <pic:blipFill>
                    <a:blip r:embed="rId114">
                      <a:extLst>
                        <a:ext uri="{28A0092B-C50C-407E-A947-70E740481C1C}">
                          <a14:useLocalDpi xmlns:a14="http://schemas.microsoft.com/office/drawing/2010/main" val="0"/>
                        </a:ext>
                      </a:extLst>
                    </a:blip>
                    <a:stretch>
                      <a:fillRect/>
                    </a:stretch>
                  </pic:blipFill>
                  <pic:spPr>
                    <a:xfrm>
                      <a:off x="0" y="0"/>
                      <a:ext cx="5307932" cy="2273641"/>
                    </a:xfrm>
                    <a:prstGeom prst="rect">
                      <a:avLst/>
                    </a:prstGeom>
                  </pic:spPr>
                </pic:pic>
              </a:graphicData>
            </a:graphic>
          </wp:inline>
        </w:drawing>
      </w:r>
    </w:p>
    <w:p w14:paraId="358104FC" w14:textId="77777777" w:rsidR="003E5B91" w:rsidRPr="00B2206E" w:rsidRDefault="003E5B91" w:rsidP="003E5B91">
      <w:pPr>
        <w:spacing w:line="360" w:lineRule="auto"/>
        <w:ind w:firstLineChars="200" w:firstLine="480"/>
        <w:rPr>
          <w:sz w:val="24"/>
        </w:rPr>
      </w:pPr>
      <w:r w:rsidRPr="00B2206E">
        <w:rPr>
          <w:rFonts w:hint="eastAsia"/>
          <w:sz w:val="24"/>
        </w:rPr>
        <w:t>依据商家报价分析，采用不同的处理工艺，污水处理设施建设投资费用存在较大差距，采用</w:t>
      </w:r>
      <w:r w:rsidRPr="00B2206E">
        <w:rPr>
          <w:rFonts w:hint="eastAsia"/>
          <w:sz w:val="24"/>
        </w:rPr>
        <w:t>MBBR</w:t>
      </w:r>
      <w:r w:rsidRPr="00B2206E">
        <w:rPr>
          <w:rFonts w:hint="eastAsia"/>
          <w:sz w:val="24"/>
        </w:rPr>
        <w:t>工艺，设备费用多村合建较为节约，采用一体化</w:t>
      </w:r>
      <w:r w:rsidRPr="00B2206E">
        <w:rPr>
          <w:rFonts w:hint="eastAsia"/>
          <w:sz w:val="24"/>
        </w:rPr>
        <w:t>A</w:t>
      </w:r>
      <w:r w:rsidRPr="00B2206E">
        <w:rPr>
          <w:rFonts w:hint="eastAsia"/>
          <w:sz w:val="24"/>
          <w:vertAlign w:val="superscript"/>
        </w:rPr>
        <w:t>2</w:t>
      </w:r>
      <w:r w:rsidRPr="00B2206E">
        <w:rPr>
          <w:rFonts w:hint="eastAsia"/>
          <w:sz w:val="24"/>
        </w:rPr>
        <w:t>O</w:t>
      </w:r>
      <w:r w:rsidRPr="00B2206E">
        <w:rPr>
          <w:rFonts w:hint="eastAsia"/>
          <w:sz w:val="24"/>
        </w:rPr>
        <w:t>单村建设和多村合建设备费用差别较小。</w:t>
      </w:r>
    </w:p>
    <w:p w14:paraId="31A8FA29" w14:textId="77777777" w:rsidR="003E5B91" w:rsidRPr="00B2206E" w:rsidRDefault="003E5B91" w:rsidP="003E5B91">
      <w:pPr>
        <w:spacing w:line="360" w:lineRule="auto"/>
        <w:ind w:firstLine="482"/>
        <w:rPr>
          <w:b/>
          <w:sz w:val="24"/>
        </w:rPr>
      </w:pPr>
      <w:r w:rsidRPr="00B2206E">
        <w:rPr>
          <w:b/>
          <w:sz w:val="24"/>
        </w:rPr>
        <w:t>4</w:t>
      </w:r>
      <w:r w:rsidRPr="00B2206E">
        <w:rPr>
          <w:rFonts w:hint="eastAsia"/>
          <w:b/>
          <w:sz w:val="24"/>
        </w:rPr>
        <w:t>.</w:t>
      </w:r>
      <w:r w:rsidRPr="00B2206E">
        <w:rPr>
          <w:b/>
          <w:sz w:val="24"/>
        </w:rPr>
        <w:t>结论</w:t>
      </w:r>
    </w:p>
    <w:p w14:paraId="3A91BCBA" w14:textId="77777777" w:rsidR="003E5B91" w:rsidRPr="00B2206E" w:rsidRDefault="003E5B91" w:rsidP="003E5B91">
      <w:pPr>
        <w:spacing w:line="360" w:lineRule="auto"/>
        <w:ind w:firstLine="480"/>
        <w:rPr>
          <w:sz w:val="24"/>
        </w:rPr>
      </w:pPr>
      <w:r w:rsidRPr="00B2206E">
        <w:rPr>
          <w:rFonts w:hint="eastAsia"/>
          <w:sz w:val="24"/>
        </w:rPr>
        <w:t>通过</w:t>
      </w:r>
      <w:r w:rsidRPr="00B2206E">
        <w:rPr>
          <w:sz w:val="24"/>
        </w:rPr>
        <w:t>对两种建设模式经济对比分析，无论从理论数据估算还是实际价格投资，</w:t>
      </w:r>
      <w:r w:rsidRPr="00B2206E">
        <w:rPr>
          <w:rFonts w:hint="eastAsia"/>
          <w:sz w:val="24"/>
        </w:rPr>
        <w:t>在</w:t>
      </w:r>
      <w:r w:rsidRPr="00B2206E">
        <w:rPr>
          <w:sz w:val="24"/>
        </w:rPr>
        <w:t>一定运行年</w:t>
      </w:r>
      <w:r w:rsidRPr="00B2206E">
        <w:rPr>
          <w:sz w:val="24"/>
        </w:rPr>
        <w:lastRenderedPageBreak/>
        <w:t>限内</w:t>
      </w:r>
      <w:r w:rsidRPr="00B2206E">
        <w:rPr>
          <w:rFonts w:hint="eastAsia"/>
          <w:sz w:val="24"/>
        </w:rPr>
        <w:t>集中处理</w:t>
      </w:r>
      <w:r w:rsidRPr="00B2206E">
        <w:rPr>
          <w:sz w:val="24"/>
        </w:rPr>
        <w:t>建设</w:t>
      </w:r>
      <w:r w:rsidRPr="00B2206E">
        <w:rPr>
          <w:rFonts w:hint="eastAsia"/>
          <w:sz w:val="24"/>
        </w:rPr>
        <w:t>模式优于纳管处理</w:t>
      </w:r>
      <w:r w:rsidRPr="00B2206E">
        <w:rPr>
          <w:sz w:val="24"/>
        </w:rPr>
        <w:t>建设模式。</w:t>
      </w:r>
      <w:r w:rsidRPr="00B2206E">
        <w:rPr>
          <w:rFonts w:hint="eastAsia"/>
          <w:sz w:val="24"/>
        </w:rPr>
        <w:t>一次性建设</w:t>
      </w:r>
      <w:r w:rsidRPr="00B2206E">
        <w:rPr>
          <w:sz w:val="24"/>
        </w:rPr>
        <w:t>投资费用可节省</w:t>
      </w:r>
      <w:r w:rsidRPr="00B2206E">
        <w:rPr>
          <w:rFonts w:hint="eastAsia"/>
          <w:sz w:val="24"/>
        </w:rPr>
        <w:t>56</w:t>
      </w:r>
      <w:r w:rsidRPr="00B2206E">
        <w:rPr>
          <w:rFonts w:hint="eastAsia"/>
          <w:sz w:val="24"/>
        </w:rPr>
        <w:t>万元</w:t>
      </w:r>
      <w:r w:rsidRPr="00B2206E">
        <w:rPr>
          <w:sz w:val="24"/>
        </w:rPr>
        <w:t>。</w:t>
      </w:r>
    </w:p>
    <w:p w14:paraId="04021081" w14:textId="6D7AD071" w:rsidR="003E5B91" w:rsidRPr="00B2206E" w:rsidRDefault="003E5B91" w:rsidP="003E5B91">
      <w:pPr>
        <w:spacing w:line="360" w:lineRule="auto"/>
        <w:ind w:firstLine="480"/>
        <w:rPr>
          <w:sz w:val="24"/>
        </w:rPr>
      </w:pPr>
      <w:r w:rsidRPr="00B2206E">
        <w:rPr>
          <w:rFonts w:hint="eastAsia"/>
          <w:sz w:val="24"/>
        </w:rPr>
        <w:t>针对</w:t>
      </w:r>
      <w:r w:rsidRPr="00B2206E">
        <w:rPr>
          <w:sz w:val="24"/>
        </w:rPr>
        <w:t>选取</w:t>
      </w:r>
      <w:r w:rsidRPr="00B2206E">
        <w:rPr>
          <w:rFonts w:hint="eastAsia"/>
          <w:sz w:val="24"/>
        </w:rPr>
        <w:t>哪</w:t>
      </w:r>
      <w:r w:rsidRPr="00B2206E">
        <w:rPr>
          <w:sz w:val="24"/>
        </w:rPr>
        <w:t>种建设模式</w:t>
      </w:r>
      <w:r w:rsidRPr="00B2206E">
        <w:rPr>
          <w:rFonts w:hint="eastAsia"/>
          <w:sz w:val="24"/>
        </w:rPr>
        <w:t>还应</w:t>
      </w:r>
      <w:r w:rsidRPr="00B2206E">
        <w:rPr>
          <w:sz w:val="24"/>
        </w:rPr>
        <w:t>考虑地形地貌，村庄的集聚度，</w:t>
      </w:r>
      <w:r w:rsidRPr="00B2206E">
        <w:rPr>
          <w:rFonts w:hint="eastAsia"/>
          <w:sz w:val="24"/>
        </w:rPr>
        <w:t>村外</w:t>
      </w:r>
      <w:r w:rsidRPr="00B2206E">
        <w:rPr>
          <w:sz w:val="24"/>
        </w:rPr>
        <w:t>管网建设工程难</w:t>
      </w:r>
      <w:r w:rsidRPr="00B2206E">
        <w:rPr>
          <w:rFonts w:hint="eastAsia"/>
          <w:sz w:val="24"/>
        </w:rPr>
        <w:t>易</w:t>
      </w:r>
      <w:r w:rsidRPr="00B2206E">
        <w:rPr>
          <w:sz w:val="24"/>
        </w:rPr>
        <w:t>程度等。</w:t>
      </w:r>
      <w:r w:rsidRPr="00B2206E">
        <w:rPr>
          <w:rFonts w:hint="eastAsia"/>
          <w:sz w:val="24"/>
        </w:rPr>
        <w:t>对于获嘉</w:t>
      </w:r>
      <w:r w:rsidRPr="00B2206E">
        <w:rPr>
          <w:sz w:val="24"/>
        </w:rPr>
        <w:t>县整体地形较为平坦，因此</w:t>
      </w:r>
      <w:r w:rsidRPr="00B2206E">
        <w:rPr>
          <w:rFonts w:hint="eastAsia"/>
          <w:sz w:val="24"/>
        </w:rPr>
        <w:t>，</w:t>
      </w:r>
      <w:r w:rsidRPr="00B2206E">
        <w:rPr>
          <w:sz w:val="24"/>
        </w:rPr>
        <w:t>集聚度高</w:t>
      </w:r>
      <w:r w:rsidRPr="00B2206E">
        <w:rPr>
          <w:rFonts w:hint="eastAsia"/>
          <w:sz w:val="24"/>
        </w:rPr>
        <w:t>的</w:t>
      </w:r>
      <w:r w:rsidRPr="00B2206E">
        <w:rPr>
          <w:sz w:val="24"/>
        </w:rPr>
        <w:t>村庄</w:t>
      </w:r>
      <w:r w:rsidRPr="00B2206E">
        <w:rPr>
          <w:rFonts w:hint="eastAsia"/>
          <w:sz w:val="24"/>
        </w:rPr>
        <w:t>选取集中处理</w:t>
      </w:r>
      <w:r w:rsidRPr="00B2206E">
        <w:rPr>
          <w:sz w:val="24"/>
        </w:rPr>
        <w:t>建设模式，</w:t>
      </w:r>
      <w:r w:rsidRPr="00B2206E">
        <w:rPr>
          <w:rFonts w:hint="eastAsia"/>
          <w:sz w:val="24"/>
        </w:rPr>
        <w:t>对于</w:t>
      </w:r>
      <w:r w:rsidRPr="00B2206E">
        <w:rPr>
          <w:sz w:val="24"/>
        </w:rPr>
        <w:t>村外管网</w:t>
      </w:r>
      <w:r w:rsidR="00D11BC3" w:rsidRPr="00B2206E">
        <w:rPr>
          <w:rFonts w:hint="eastAsia"/>
          <w:sz w:val="24"/>
        </w:rPr>
        <w:t>1</w:t>
      </w:r>
      <w:r w:rsidRPr="00B2206E">
        <w:rPr>
          <w:sz w:val="24"/>
        </w:rPr>
        <w:t>公里能</w:t>
      </w:r>
      <w:r w:rsidRPr="00B2206E">
        <w:rPr>
          <w:rFonts w:hint="eastAsia"/>
          <w:sz w:val="24"/>
        </w:rPr>
        <w:t>衔接</w:t>
      </w:r>
      <w:r w:rsidRPr="00B2206E">
        <w:rPr>
          <w:sz w:val="24"/>
        </w:rPr>
        <w:t>镇区</w:t>
      </w:r>
      <w:r w:rsidRPr="00B2206E">
        <w:rPr>
          <w:rFonts w:hint="eastAsia"/>
          <w:sz w:val="24"/>
        </w:rPr>
        <w:t>管网</w:t>
      </w:r>
      <w:r w:rsidRPr="00B2206E">
        <w:rPr>
          <w:sz w:val="24"/>
        </w:rPr>
        <w:t>的村庄</w:t>
      </w:r>
      <w:r w:rsidRPr="00B2206E">
        <w:rPr>
          <w:rFonts w:hint="eastAsia"/>
          <w:sz w:val="24"/>
        </w:rPr>
        <w:t>采用纳管处理</w:t>
      </w:r>
      <w:r w:rsidRPr="00B2206E">
        <w:rPr>
          <w:sz w:val="24"/>
        </w:rPr>
        <w:t>模式。</w:t>
      </w:r>
    </w:p>
    <w:p w14:paraId="5E3FCBAD" w14:textId="77777777" w:rsidR="003E5B91" w:rsidRPr="00EC1FF8" w:rsidRDefault="003E5B91" w:rsidP="003E5B91">
      <w:pPr>
        <w:spacing w:line="360" w:lineRule="auto"/>
        <w:ind w:firstLine="480"/>
        <w:rPr>
          <w:rFonts w:asciiTheme="majorEastAsia" w:eastAsiaTheme="majorEastAsia" w:hAnsiTheme="majorEastAsia"/>
          <w:kern w:val="0"/>
          <w:sz w:val="24"/>
          <w:szCs w:val="24"/>
        </w:rPr>
      </w:pPr>
      <w:r w:rsidRPr="00B2206E">
        <w:rPr>
          <w:rFonts w:hint="eastAsia"/>
          <w:sz w:val="24"/>
        </w:rPr>
        <w:t>无论</w:t>
      </w:r>
      <w:r w:rsidRPr="00B2206E">
        <w:rPr>
          <w:sz w:val="24"/>
        </w:rPr>
        <w:t>选取那种建设模式，都应做好后期的运行维护管理和监管考核，确保污水处理站的正常运行和出水水质的达标。</w:t>
      </w:r>
    </w:p>
    <w:p w14:paraId="23366EC8" w14:textId="77777777" w:rsidR="003E5B91" w:rsidRPr="00EC1FF8" w:rsidRDefault="003E5B91"/>
    <w:sectPr w:rsidR="003E5B91" w:rsidRPr="00EC1FF8">
      <w:headerReference w:type="default" r:id="rId115"/>
      <w:footerReference w:type="default" r:id="rId116"/>
      <w:pgSz w:w="23814" w:h="16839" w:orient="landscape"/>
      <w:pgMar w:top="1797" w:right="1440" w:bottom="1797" w:left="1440" w:header="851" w:footer="992" w:gutter="0"/>
      <w:cols w:num="2" w:space="630"/>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4163167" w15:done="0"/>
  <w15:commentEx w15:paraId="38927EEF" w15:done="0"/>
  <w15:commentEx w15:paraId="25E50A95" w15:done="0"/>
  <w15:commentEx w15:paraId="0F009ABA" w15:done="0"/>
  <w15:commentEx w15:paraId="10222201" w15:done="0"/>
  <w15:commentEx w15:paraId="112005DC" w15:done="0"/>
  <w15:commentEx w15:paraId="15C725C0" w15:done="0"/>
  <w15:commentEx w15:paraId="5F363D4C" w15:done="0"/>
  <w15:commentEx w15:paraId="4FBDF4EA" w15:done="0"/>
  <w15:commentEx w15:paraId="2F605FD1" w15:done="0"/>
  <w15:commentEx w15:paraId="6A75D6B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BFF11F" w14:textId="77777777" w:rsidR="00EB51D6" w:rsidRDefault="00EB51D6">
      <w:r>
        <w:separator/>
      </w:r>
    </w:p>
  </w:endnote>
  <w:endnote w:type="continuationSeparator" w:id="0">
    <w:p w14:paraId="059B5180" w14:textId="77777777" w:rsidR="00EB51D6" w:rsidRDefault="00EB51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宋体!important">
    <w:altName w:val="Arial Unicode MS"/>
    <w:panose1 w:val="00000000000000000000"/>
    <w:charset w:val="86"/>
    <w:family w:val="roman"/>
    <w:notTrueType/>
    <w:pitch w:val="default"/>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 w:name="微软雅黑">
    <w:panose1 w:val="020B0503020204020204"/>
    <w:charset w:val="86"/>
    <w:family w:val="swiss"/>
    <w:pitch w:val="variable"/>
    <w:sig w:usb0="80000287" w:usb1="280F3C52" w:usb2="00000016" w:usb3="00000000" w:csb0="0004001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98354" w14:textId="77777777" w:rsidR="00A66A8F" w:rsidRDefault="00A66A8F">
    <w:pPr>
      <w:pStyle w:val="a8"/>
      <w:jc w:val="center"/>
    </w:pPr>
  </w:p>
  <w:p w14:paraId="0B9FF959" w14:textId="77777777" w:rsidR="00A66A8F" w:rsidRDefault="00A66A8F">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29AFD" w14:textId="77777777" w:rsidR="00A66A8F" w:rsidRDefault="00A66A8F">
    <w:pPr>
      <w:pStyle w:val="a8"/>
      <w:jc w:val="center"/>
    </w:pPr>
  </w:p>
  <w:p w14:paraId="5E10B8BF" w14:textId="77777777" w:rsidR="00A66A8F" w:rsidRDefault="00A66A8F">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6863B" w14:textId="77777777" w:rsidR="00A66A8F" w:rsidRDefault="00A66A8F">
    <w:pPr>
      <w:pStyle w:val="a8"/>
      <w:jc w:val="center"/>
    </w:pPr>
    <w:r>
      <w:rPr>
        <w:noProof/>
      </w:rPr>
      <mc:AlternateContent>
        <mc:Choice Requires="wps">
          <w:drawing>
            <wp:anchor distT="0" distB="0" distL="114300" distR="114300" simplePos="0" relativeHeight="251657216" behindDoc="0" locked="0" layoutInCell="1" allowOverlap="1" wp14:anchorId="4A895352" wp14:editId="114E5D83">
              <wp:simplePos x="0" y="0"/>
              <wp:positionH relativeFrom="margin">
                <wp:align>center</wp:align>
              </wp:positionH>
              <wp:positionV relativeFrom="paragraph">
                <wp:posOffset>0</wp:posOffset>
              </wp:positionV>
              <wp:extent cx="116205" cy="139700"/>
              <wp:effectExtent l="0" t="0" r="0"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 cy="139700"/>
                      </a:xfrm>
                      <a:prstGeom prst="rect">
                        <a:avLst/>
                      </a:prstGeom>
                      <a:noFill/>
                      <a:ln>
                        <a:noFill/>
                      </a:ln>
                    </wps:spPr>
                    <wps:txbx>
                      <w:txbxContent>
                        <w:p w14:paraId="06663393" w14:textId="77777777" w:rsidR="00A66A8F" w:rsidRDefault="00A66A8F">
                          <w:pPr>
                            <w:pStyle w:val="a8"/>
                          </w:pPr>
                          <w:r>
                            <w:fldChar w:fldCharType="begin"/>
                          </w:r>
                          <w:r>
                            <w:instrText xml:space="preserve"> PAGE  \* MERGEFORMAT </w:instrText>
                          </w:r>
                          <w:r>
                            <w:fldChar w:fldCharType="separate"/>
                          </w:r>
                          <w:r w:rsidR="002A20CA">
                            <w:rPr>
                              <w:noProof/>
                            </w:rPr>
                            <w:t>48</w:t>
                          </w:r>
                          <w:r>
                            <w:fldChar w:fldCharType="end"/>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0;margin-top:0;width:9.15pt;height:11pt;z-index:2516572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" filled="f" stroked="f">
              <v:textbox style="mso-fit-shape-to-text:t" inset="0,0,0,0">
                <w:txbxContent>
                  <w:p w14:paraId="06663393" w14:textId="77777777" w:rsidR="00A66A8F" w:rsidRDefault="00A66A8F">
                    <w:pPr>
                      <w:pStyle w:val="a8"/>
                    </w:pPr>
                    <w:r>
                      <w:fldChar w:fldCharType="begin"/>
                    </w:r>
                    <w:r>
                      <w:instrText xml:space="preserve"> PAGE  \* MERGEFORMAT </w:instrText>
                    </w:r>
                    <w:r>
                      <w:fldChar w:fldCharType="separate"/>
                    </w:r>
                    <w:r w:rsidR="002A20CA">
                      <w:rPr>
                        <w:noProof/>
                      </w:rPr>
                      <w:t>48</w:t>
                    </w:r>
                    <w:r>
                      <w:fldChar w:fldCharType="end"/>
                    </w:r>
                  </w:p>
                </w:txbxContent>
              </v:textbox>
              <w10:wrap anchorx="margin"/>
            </v:shape>
          </w:pict>
        </mc:Fallback>
      </mc:AlternateContent>
    </w:r>
  </w:p>
  <w:p w14:paraId="46E86378" w14:textId="77777777" w:rsidR="00A66A8F" w:rsidRDefault="00A66A8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214011" w14:textId="77777777" w:rsidR="00EB51D6" w:rsidRDefault="00EB51D6">
      <w:r>
        <w:separator/>
      </w:r>
    </w:p>
  </w:footnote>
  <w:footnote w:type="continuationSeparator" w:id="0">
    <w:p w14:paraId="36E5D2FE" w14:textId="77777777" w:rsidR="00EB51D6" w:rsidRDefault="00EB51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1BE0C" w14:textId="77777777" w:rsidR="00A66A8F" w:rsidRDefault="00A66A8F">
    <w:pPr>
      <w:pStyle w:val="aa"/>
      <w:pBdr>
        <w:bottom w:val="single" w:sz="4" w:space="1" w:color="auto"/>
      </w:pBdr>
      <w:tabs>
        <w:tab w:val="center" w:pos="4153"/>
        <w:tab w:val="right" w:pos="8306"/>
      </w:tabs>
      <w:snapToGrid w:val="0"/>
      <w:jc w:val="right"/>
    </w:pPr>
    <w:r>
      <w:rPr>
        <w:rFonts w:ascii="Calibri" w:eastAsia="宋体" w:hAnsi="Calibri" w:cs="宋体" w:hint="eastAsia"/>
        <w:sz w:val="18"/>
        <w:szCs w:val="18"/>
      </w:rPr>
      <w:t>获嘉县农村生活污水治理专项规划（</w:t>
    </w:r>
    <w:r>
      <w:rPr>
        <w:rFonts w:ascii="Calibri" w:eastAsia="宋体" w:hAnsi="Calibri"/>
        <w:sz w:val="18"/>
        <w:szCs w:val="18"/>
      </w:rPr>
      <w:t>2019</w:t>
    </w:r>
    <w:r>
      <w:rPr>
        <w:rFonts w:ascii="Calibri" w:eastAsia="宋体" w:hAnsi="Calibri" w:cs="宋体" w:hint="eastAsia"/>
        <w:sz w:val="18"/>
        <w:szCs w:val="18"/>
      </w:rPr>
      <w:t>—</w:t>
    </w:r>
    <w:r>
      <w:rPr>
        <w:rFonts w:ascii="Calibri" w:eastAsia="宋体" w:hAnsi="Calibri"/>
        <w:sz w:val="18"/>
        <w:szCs w:val="18"/>
      </w:rPr>
      <w:t>2035</w:t>
    </w:r>
    <w:r>
      <w:rPr>
        <w:rFonts w:ascii="Calibri" w:eastAsia="宋体" w:hAnsi="Calibri" w:cs="宋体" w:hint="eastAsia"/>
        <w:sz w:val="18"/>
        <w:szCs w:val="18"/>
      </w:rPr>
      <w:t>）</w:t>
    </w:r>
    <w:r>
      <w:rPr>
        <w:rFonts w:ascii="Calibri" w:eastAsia="宋体" w:hAnsi="Calibri"/>
        <w:sz w:val="18"/>
        <w:szCs w:val="18"/>
      </w:rPr>
      <w:t xml:space="preserve"> </w:t>
    </w:r>
    <w:r>
      <w:rPr>
        <w:rFonts w:ascii="Calibri" w:eastAsia="宋体" w:hAnsi="Calibri" w:cs="宋体" w:hint="eastAsia"/>
        <w:sz w:val="18"/>
        <w:szCs w:val="18"/>
      </w:rPr>
      <w:t>【说明书】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E28C5" w14:textId="77777777" w:rsidR="00A66A8F" w:rsidRDefault="00A66A8F">
    <w:pPr>
      <w:pStyle w:val="aa"/>
      <w:pBdr>
        <w:bottom w:val="single" w:sz="4" w:space="1" w:color="auto"/>
      </w:pBdr>
      <w:tabs>
        <w:tab w:val="center" w:pos="4153"/>
        <w:tab w:val="right" w:pos="8306"/>
      </w:tabs>
      <w:snapToGrid w:val="0"/>
      <w:jc w:val="right"/>
    </w:pPr>
    <w:r>
      <w:rPr>
        <w:rFonts w:ascii="Calibri" w:eastAsia="宋体" w:hAnsi="Calibri" w:cs="宋体" w:hint="eastAsia"/>
        <w:sz w:val="18"/>
        <w:szCs w:val="18"/>
      </w:rPr>
      <w:t>获嘉县农村生活污水治理专项规划（</w:t>
    </w:r>
    <w:r>
      <w:rPr>
        <w:rFonts w:ascii="Calibri" w:eastAsia="宋体" w:hAnsi="Calibri"/>
        <w:sz w:val="18"/>
        <w:szCs w:val="18"/>
      </w:rPr>
      <w:t>2019</w:t>
    </w:r>
    <w:r>
      <w:rPr>
        <w:rFonts w:ascii="Calibri" w:eastAsia="宋体" w:hAnsi="Calibri" w:cs="宋体" w:hint="eastAsia"/>
        <w:sz w:val="18"/>
        <w:szCs w:val="18"/>
      </w:rPr>
      <w:t>—</w:t>
    </w:r>
    <w:r>
      <w:rPr>
        <w:rFonts w:ascii="Calibri" w:eastAsia="宋体" w:hAnsi="Calibri"/>
        <w:sz w:val="18"/>
        <w:szCs w:val="18"/>
      </w:rPr>
      <w:t>2035</w:t>
    </w:r>
    <w:r>
      <w:rPr>
        <w:rFonts w:ascii="Calibri" w:eastAsia="宋体" w:hAnsi="Calibri" w:cs="宋体" w:hint="eastAsia"/>
        <w:sz w:val="18"/>
        <w:szCs w:val="18"/>
      </w:rPr>
      <w:t>）</w:t>
    </w:r>
    <w:r>
      <w:rPr>
        <w:rFonts w:ascii="Calibri" w:eastAsia="宋体" w:hAnsi="Calibri"/>
        <w:sz w:val="18"/>
        <w:szCs w:val="18"/>
      </w:rPr>
      <w:t xml:space="preserve"> </w:t>
    </w:r>
    <w:r>
      <w:rPr>
        <w:rFonts w:ascii="Calibri" w:eastAsia="宋体" w:hAnsi="Calibri" w:cs="宋体" w:hint="eastAsia"/>
        <w:sz w:val="18"/>
        <w:szCs w:val="18"/>
      </w:rPr>
      <w:t>【说明书】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A5877" w14:textId="77777777" w:rsidR="00A66A8F" w:rsidRDefault="00A66A8F">
    <w:pPr>
      <w:pStyle w:val="aa"/>
      <w:pBdr>
        <w:bottom w:val="single" w:sz="4" w:space="1" w:color="auto"/>
      </w:pBdr>
      <w:tabs>
        <w:tab w:val="center" w:pos="4153"/>
        <w:tab w:val="right" w:pos="8306"/>
      </w:tabs>
      <w:snapToGrid w:val="0"/>
      <w:jc w:val="right"/>
    </w:pPr>
    <w:r>
      <w:rPr>
        <w:rFonts w:ascii="Calibri" w:eastAsia="宋体" w:hAnsi="Calibri" w:cs="宋体" w:hint="eastAsia"/>
        <w:sz w:val="18"/>
        <w:szCs w:val="18"/>
      </w:rPr>
      <w:t>获嘉县农村生活污水治理专项规划（</w:t>
    </w:r>
    <w:r>
      <w:rPr>
        <w:rFonts w:ascii="Calibri" w:eastAsia="宋体" w:hAnsi="Calibri"/>
        <w:sz w:val="18"/>
        <w:szCs w:val="18"/>
      </w:rPr>
      <w:t>2019</w:t>
    </w:r>
    <w:r>
      <w:rPr>
        <w:rFonts w:ascii="Calibri" w:eastAsia="宋体" w:hAnsi="Calibri" w:cs="宋体" w:hint="eastAsia"/>
        <w:sz w:val="18"/>
        <w:szCs w:val="18"/>
      </w:rPr>
      <w:t>—</w:t>
    </w:r>
    <w:r>
      <w:rPr>
        <w:rFonts w:ascii="Calibri" w:eastAsia="宋体" w:hAnsi="Calibri"/>
        <w:sz w:val="18"/>
        <w:szCs w:val="18"/>
      </w:rPr>
      <w:t>2035</w:t>
    </w:r>
    <w:r>
      <w:rPr>
        <w:rFonts w:ascii="Calibri" w:eastAsia="宋体" w:hAnsi="Calibri" w:cs="宋体" w:hint="eastAsia"/>
        <w:sz w:val="18"/>
        <w:szCs w:val="18"/>
      </w:rPr>
      <w:t>）</w:t>
    </w:r>
    <w:r>
      <w:rPr>
        <w:rFonts w:ascii="Calibri" w:eastAsia="宋体" w:hAnsi="Calibri"/>
        <w:sz w:val="18"/>
        <w:szCs w:val="18"/>
      </w:rPr>
      <w:t xml:space="preserve"> </w:t>
    </w:r>
    <w:r>
      <w:rPr>
        <w:rFonts w:ascii="Calibri" w:eastAsia="宋体" w:hAnsi="Calibri" w:cs="宋体" w:hint="eastAsia"/>
        <w:sz w:val="18"/>
        <w:szCs w:val="18"/>
      </w:rPr>
      <w:t>【说明书】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8D4A0A"/>
    <w:multiLevelType w:val="hybridMultilevel"/>
    <w:tmpl w:val="59B287CE"/>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
    <w:nsid w:val="16550098"/>
    <w:multiLevelType w:val="multilevel"/>
    <w:tmpl w:val="16550098"/>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19367400"/>
    <w:multiLevelType w:val="multilevel"/>
    <w:tmpl w:val="030883F8"/>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
    <w:nsid w:val="2B6A4DA1"/>
    <w:multiLevelType w:val="multilevel"/>
    <w:tmpl w:val="B5C28AD0"/>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35862156"/>
    <w:multiLevelType w:val="multilevel"/>
    <w:tmpl w:val="3E969160"/>
    <w:lvl w:ilvl="0">
      <w:start w:val="1"/>
      <w:numFmt w:val="decimal"/>
      <w:lvlText w:val="（%1）"/>
      <w:lvlJc w:val="left"/>
      <w:pPr>
        <w:ind w:left="846" w:hanging="420"/>
      </w:pPr>
      <w:rPr>
        <w:rFonts w:hint="eastAsia"/>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5">
    <w:nsid w:val="38D04891"/>
    <w:multiLevelType w:val="multilevel"/>
    <w:tmpl w:val="38D04891"/>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nsid w:val="3DFB0460"/>
    <w:multiLevelType w:val="multilevel"/>
    <w:tmpl w:val="3DFB0460"/>
    <w:lvl w:ilvl="0">
      <w:start w:val="1"/>
      <w:numFmt w:val="decimal"/>
      <w:lvlText w:val="%1、"/>
      <w:lvlJc w:val="left"/>
      <w:pPr>
        <w:ind w:left="846" w:hanging="420"/>
      </w:pPr>
      <w:rPr>
        <w:rFonts w:hint="eastAsia"/>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7">
    <w:nsid w:val="63AA4AA4"/>
    <w:multiLevelType w:val="hybridMultilevel"/>
    <w:tmpl w:val="18E2EA68"/>
    <w:lvl w:ilvl="0" w:tplc="0A2A33A2">
      <w:start w:val="1"/>
      <w:numFmt w:val="lowerLetter"/>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5"/>
  </w:num>
  <w:num w:numId="2">
    <w:abstractNumId w:val="1"/>
  </w:num>
  <w:num w:numId="3">
    <w:abstractNumId w:val="6"/>
  </w:num>
  <w:num w:numId="4">
    <w:abstractNumId w:val="2"/>
  </w:num>
  <w:num w:numId="5">
    <w:abstractNumId w:val="3"/>
  </w:num>
  <w:num w:numId="6">
    <w:abstractNumId w:val="4"/>
  </w:num>
  <w:num w:numId="7">
    <w:abstractNumId w:val="0"/>
  </w:num>
  <w:num w:numId="8">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dmin">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7EA4"/>
    <w:rsid w:val="00001718"/>
    <w:rsid w:val="00001F76"/>
    <w:rsid w:val="0000231B"/>
    <w:rsid w:val="00002786"/>
    <w:rsid w:val="000032D3"/>
    <w:rsid w:val="00005003"/>
    <w:rsid w:val="000051B3"/>
    <w:rsid w:val="000068BF"/>
    <w:rsid w:val="00006B28"/>
    <w:rsid w:val="000078CE"/>
    <w:rsid w:val="00007FAB"/>
    <w:rsid w:val="0001014E"/>
    <w:rsid w:val="00010AA2"/>
    <w:rsid w:val="00011B28"/>
    <w:rsid w:val="000131B7"/>
    <w:rsid w:val="000145CC"/>
    <w:rsid w:val="000150D5"/>
    <w:rsid w:val="000158D1"/>
    <w:rsid w:val="000167B4"/>
    <w:rsid w:val="000174E0"/>
    <w:rsid w:val="000178DC"/>
    <w:rsid w:val="00017CF7"/>
    <w:rsid w:val="00017E6F"/>
    <w:rsid w:val="0002038C"/>
    <w:rsid w:val="00020A61"/>
    <w:rsid w:val="000211FA"/>
    <w:rsid w:val="000214D8"/>
    <w:rsid w:val="00021B91"/>
    <w:rsid w:val="0002279F"/>
    <w:rsid w:val="00022D34"/>
    <w:rsid w:val="00023A99"/>
    <w:rsid w:val="00023FF9"/>
    <w:rsid w:val="000240C9"/>
    <w:rsid w:val="00024E44"/>
    <w:rsid w:val="00024F65"/>
    <w:rsid w:val="00025EC2"/>
    <w:rsid w:val="00025F3D"/>
    <w:rsid w:val="00027903"/>
    <w:rsid w:val="00027B05"/>
    <w:rsid w:val="000311DA"/>
    <w:rsid w:val="00031B94"/>
    <w:rsid w:val="00032733"/>
    <w:rsid w:val="00032905"/>
    <w:rsid w:val="00032F0B"/>
    <w:rsid w:val="000333F4"/>
    <w:rsid w:val="000339E7"/>
    <w:rsid w:val="00033FD6"/>
    <w:rsid w:val="00034158"/>
    <w:rsid w:val="00034405"/>
    <w:rsid w:val="00034462"/>
    <w:rsid w:val="000346A4"/>
    <w:rsid w:val="00034DC6"/>
    <w:rsid w:val="00034FEC"/>
    <w:rsid w:val="000354FE"/>
    <w:rsid w:val="00035CC7"/>
    <w:rsid w:val="00036335"/>
    <w:rsid w:val="00036A21"/>
    <w:rsid w:val="00037453"/>
    <w:rsid w:val="0003750F"/>
    <w:rsid w:val="0003752B"/>
    <w:rsid w:val="0003778E"/>
    <w:rsid w:val="00040ED7"/>
    <w:rsid w:val="00040FF0"/>
    <w:rsid w:val="0004119D"/>
    <w:rsid w:val="00041396"/>
    <w:rsid w:val="000429FC"/>
    <w:rsid w:val="000439BB"/>
    <w:rsid w:val="000442A5"/>
    <w:rsid w:val="0004432E"/>
    <w:rsid w:val="00044DE9"/>
    <w:rsid w:val="00045661"/>
    <w:rsid w:val="00045AE6"/>
    <w:rsid w:val="00050EA4"/>
    <w:rsid w:val="0005106A"/>
    <w:rsid w:val="000513A8"/>
    <w:rsid w:val="000517AD"/>
    <w:rsid w:val="00051BB8"/>
    <w:rsid w:val="000529FF"/>
    <w:rsid w:val="00052F38"/>
    <w:rsid w:val="000530D7"/>
    <w:rsid w:val="00054554"/>
    <w:rsid w:val="00055897"/>
    <w:rsid w:val="00055BDF"/>
    <w:rsid w:val="00057126"/>
    <w:rsid w:val="00057728"/>
    <w:rsid w:val="00057BE1"/>
    <w:rsid w:val="00057F50"/>
    <w:rsid w:val="00060E3E"/>
    <w:rsid w:val="00060EB2"/>
    <w:rsid w:val="00061CB4"/>
    <w:rsid w:val="00062105"/>
    <w:rsid w:val="00062BA5"/>
    <w:rsid w:val="00063052"/>
    <w:rsid w:val="000638C5"/>
    <w:rsid w:val="000656F0"/>
    <w:rsid w:val="00065935"/>
    <w:rsid w:val="00065AF4"/>
    <w:rsid w:val="00065FA7"/>
    <w:rsid w:val="0006710C"/>
    <w:rsid w:val="000677D1"/>
    <w:rsid w:val="00070C93"/>
    <w:rsid w:val="00071510"/>
    <w:rsid w:val="00071A99"/>
    <w:rsid w:val="00074037"/>
    <w:rsid w:val="000750F1"/>
    <w:rsid w:val="00076192"/>
    <w:rsid w:val="00077024"/>
    <w:rsid w:val="000770C3"/>
    <w:rsid w:val="0007754D"/>
    <w:rsid w:val="00077F16"/>
    <w:rsid w:val="000800B7"/>
    <w:rsid w:val="000818F4"/>
    <w:rsid w:val="00081965"/>
    <w:rsid w:val="00082397"/>
    <w:rsid w:val="00082F5F"/>
    <w:rsid w:val="00083059"/>
    <w:rsid w:val="00083D4E"/>
    <w:rsid w:val="00084D34"/>
    <w:rsid w:val="00084E1F"/>
    <w:rsid w:val="00085166"/>
    <w:rsid w:val="00085469"/>
    <w:rsid w:val="00085537"/>
    <w:rsid w:val="0008566A"/>
    <w:rsid w:val="00085EE2"/>
    <w:rsid w:val="0008707B"/>
    <w:rsid w:val="000906EF"/>
    <w:rsid w:val="00090767"/>
    <w:rsid w:val="00090B3D"/>
    <w:rsid w:val="0009109B"/>
    <w:rsid w:val="0009203D"/>
    <w:rsid w:val="000934E6"/>
    <w:rsid w:val="00093D92"/>
    <w:rsid w:val="00094CD4"/>
    <w:rsid w:val="00095203"/>
    <w:rsid w:val="00095370"/>
    <w:rsid w:val="000956B2"/>
    <w:rsid w:val="00096386"/>
    <w:rsid w:val="00096771"/>
    <w:rsid w:val="00096D32"/>
    <w:rsid w:val="00097A22"/>
    <w:rsid w:val="000A15B2"/>
    <w:rsid w:val="000A1B2A"/>
    <w:rsid w:val="000A1E6D"/>
    <w:rsid w:val="000A22AB"/>
    <w:rsid w:val="000A2C48"/>
    <w:rsid w:val="000A3EF7"/>
    <w:rsid w:val="000A40C5"/>
    <w:rsid w:val="000A43E1"/>
    <w:rsid w:val="000A4C3E"/>
    <w:rsid w:val="000A5129"/>
    <w:rsid w:val="000A6E69"/>
    <w:rsid w:val="000A76DE"/>
    <w:rsid w:val="000A7D1C"/>
    <w:rsid w:val="000B103C"/>
    <w:rsid w:val="000B2B2F"/>
    <w:rsid w:val="000B3AE6"/>
    <w:rsid w:val="000B4CD3"/>
    <w:rsid w:val="000B5D42"/>
    <w:rsid w:val="000B5DA3"/>
    <w:rsid w:val="000B7155"/>
    <w:rsid w:val="000B78A2"/>
    <w:rsid w:val="000C03BA"/>
    <w:rsid w:val="000C05F0"/>
    <w:rsid w:val="000C20BF"/>
    <w:rsid w:val="000C2DA2"/>
    <w:rsid w:val="000C3E69"/>
    <w:rsid w:val="000C45B6"/>
    <w:rsid w:val="000C509F"/>
    <w:rsid w:val="000C59BA"/>
    <w:rsid w:val="000C6A01"/>
    <w:rsid w:val="000C733F"/>
    <w:rsid w:val="000C7C5B"/>
    <w:rsid w:val="000C7FB9"/>
    <w:rsid w:val="000D0802"/>
    <w:rsid w:val="000D122B"/>
    <w:rsid w:val="000D316D"/>
    <w:rsid w:val="000D3431"/>
    <w:rsid w:val="000D398E"/>
    <w:rsid w:val="000D3AF9"/>
    <w:rsid w:val="000D3D3E"/>
    <w:rsid w:val="000D4559"/>
    <w:rsid w:val="000D5414"/>
    <w:rsid w:val="000E00C2"/>
    <w:rsid w:val="000E1799"/>
    <w:rsid w:val="000E23C8"/>
    <w:rsid w:val="000E2FF4"/>
    <w:rsid w:val="000E31C0"/>
    <w:rsid w:val="000E410C"/>
    <w:rsid w:val="000E52D4"/>
    <w:rsid w:val="000E5DE1"/>
    <w:rsid w:val="000E74CA"/>
    <w:rsid w:val="000E7C8D"/>
    <w:rsid w:val="000E7FB0"/>
    <w:rsid w:val="000F07B3"/>
    <w:rsid w:val="000F3BA2"/>
    <w:rsid w:val="000F4508"/>
    <w:rsid w:val="000F4987"/>
    <w:rsid w:val="000F4D10"/>
    <w:rsid w:val="000F5A2C"/>
    <w:rsid w:val="000F5DC3"/>
    <w:rsid w:val="000F6F8E"/>
    <w:rsid w:val="000F75FD"/>
    <w:rsid w:val="000F7739"/>
    <w:rsid w:val="000F78A8"/>
    <w:rsid w:val="0010062E"/>
    <w:rsid w:val="00100B39"/>
    <w:rsid w:val="00100DFE"/>
    <w:rsid w:val="00100E43"/>
    <w:rsid w:val="00101063"/>
    <w:rsid w:val="0010240B"/>
    <w:rsid w:val="00103815"/>
    <w:rsid w:val="00104883"/>
    <w:rsid w:val="00105746"/>
    <w:rsid w:val="00105DA2"/>
    <w:rsid w:val="00105FA3"/>
    <w:rsid w:val="001063ED"/>
    <w:rsid w:val="00106963"/>
    <w:rsid w:val="00107782"/>
    <w:rsid w:val="00107A7B"/>
    <w:rsid w:val="00107ED5"/>
    <w:rsid w:val="001101C0"/>
    <w:rsid w:val="001109A5"/>
    <w:rsid w:val="00110ED5"/>
    <w:rsid w:val="00111456"/>
    <w:rsid w:val="00111867"/>
    <w:rsid w:val="00111D0F"/>
    <w:rsid w:val="0011232B"/>
    <w:rsid w:val="00112C04"/>
    <w:rsid w:val="00114605"/>
    <w:rsid w:val="001158A8"/>
    <w:rsid w:val="00115BB4"/>
    <w:rsid w:val="00117193"/>
    <w:rsid w:val="00117811"/>
    <w:rsid w:val="00117FFE"/>
    <w:rsid w:val="00120E85"/>
    <w:rsid w:val="00124B61"/>
    <w:rsid w:val="001255A2"/>
    <w:rsid w:val="001263F5"/>
    <w:rsid w:val="001264D4"/>
    <w:rsid w:val="00126840"/>
    <w:rsid w:val="00127423"/>
    <w:rsid w:val="001274C0"/>
    <w:rsid w:val="0012799F"/>
    <w:rsid w:val="001279FD"/>
    <w:rsid w:val="0013045D"/>
    <w:rsid w:val="0013066A"/>
    <w:rsid w:val="00133790"/>
    <w:rsid w:val="00133AC3"/>
    <w:rsid w:val="00133C49"/>
    <w:rsid w:val="00133C67"/>
    <w:rsid w:val="00134D1A"/>
    <w:rsid w:val="00134E2E"/>
    <w:rsid w:val="001353DA"/>
    <w:rsid w:val="00135AB1"/>
    <w:rsid w:val="00136206"/>
    <w:rsid w:val="00136D2F"/>
    <w:rsid w:val="00137F68"/>
    <w:rsid w:val="00137FAF"/>
    <w:rsid w:val="00140FCD"/>
    <w:rsid w:val="00141832"/>
    <w:rsid w:val="00143251"/>
    <w:rsid w:val="001435A0"/>
    <w:rsid w:val="001437F0"/>
    <w:rsid w:val="00143A0A"/>
    <w:rsid w:val="0014574B"/>
    <w:rsid w:val="00145EB7"/>
    <w:rsid w:val="001460CD"/>
    <w:rsid w:val="001463D2"/>
    <w:rsid w:val="00146CCD"/>
    <w:rsid w:val="00146FCB"/>
    <w:rsid w:val="001474BB"/>
    <w:rsid w:val="00147F06"/>
    <w:rsid w:val="00150591"/>
    <w:rsid w:val="00150A15"/>
    <w:rsid w:val="001514B9"/>
    <w:rsid w:val="00151F74"/>
    <w:rsid w:val="00152884"/>
    <w:rsid w:val="00153073"/>
    <w:rsid w:val="00154DF7"/>
    <w:rsid w:val="00155700"/>
    <w:rsid w:val="0015661E"/>
    <w:rsid w:val="00157288"/>
    <w:rsid w:val="001577F7"/>
    <w:rsid w:val="00157907"/>
    <w:rsid w:val="00157D26"/>
    <w:rsid w:val="001603CC"/>
    <w:rsid w:val="0016065F"/>
    <w:rsid w:val="001606F9"/>
    <w:rsid w:val="00161270"/>
    <w:rsid w:val="001634D5"/>
    <w:rsid w:val="00164C35"/>
    <w:rsid w:val="00165177"/>
    <w:rsid w:val="00165361"/>
    <w:rsid w:val="00165588"/>
    <w:rsid w:val="001674BE"/>
    <w:rsid w:val="00170403"/>
    <w:rsid w:val="00170560"/>
    <w:rsid w:val="00170BD4"/>
    <w:rsid w:val="00170DA7"/>
    <w:rsid w:val="001711E0"/>
    <w:rsid w:val="0017277C"/>
    <w:rsid w:val="001732FC"/>
    <w:rsid w:val="001734DC"/>
    <w:rsid w:val="00173BA4"/>
    <w:rsid w:val="00173DB6"/>
    <w:rsid w:val="00174A84"/>
    <w:rsid w:val="00175292"/>
    <w:rsid w:val="0017585C"/>
    <w:rsid w:val="00175CAE"/>
    <w:rsid w:val="001763BF"/>
    <w:rsid w:val="001763D3"/>
    <w:rsid w:val="001777B8"/>
    <w:rsid w:val="00177FE8"/>
    <w:rsid w:val="00180B58"/>
    <w:rsid w:val="001815F9"/>
    <w:rsid w:val="00181F25"/>
    <w:rsid w:val="001828C7"/>
    <w:rsid w:val="00183006"/>
    <w:rsid w:val="001830A9"/>
    <w:rsid w:val="0018322D"/>
    <w:rsid w:val="00183D7E"/>
    <w:rsid w:val="001841D6"/>
    <w:rsid w:val="0018448C"/>
    <w:rsid w:val="00184A42"/>
    <w:rsid w:val="00185F3D"/>
    <w:rsid w:val="00185F48"/>
    <w:rsid w:val="001860EA"/>
    <w:rsid w:val="00186515"/>
    <w:rsid w:val="00186937"/>
    <w:rsid w:val="00187579"/>
    <w:rsid w:val="00187B09"/>
    <w:rsid w:val="001904D1"/>
    <w:rsid w:val="00191371"/>
    <w:rsid w:val="00191C20"/>
    <w:rsid w:val="0019328E"/>
    <w:rsid w:val="00193329"/>
    <w:rsid w:val="001934B5"/>
    <w:rsid w:val="00193531"/>
    <w:rsid w:val="001938AF"/>
    <w:rsid w:val="001939B4"/>
    <w:rsid w:val="001942F3"/>
    <w:rsid w:val="00194712"/>
    <w:rsid w:val="001961A7"/>
    <w:rsid w:val="0019668B"/>
    <w:rsid w:val="00196800"/>
    <w:rsid w:val="0019709E"/>
    <w:rsid w:val="00197975"/>
    <w:rsid w:val="001A0575"/>
    <w:rsid w:val="001A0AC4"/>
    <w:rsid w:val="001A123C"/>
    <w:rsid w:val="001A1D3F"/>
    <w:rsid w:val="001A295E"/>
    <w:rsid w:val="001A44E0"/>
    <w:rsid w:val="001A45A8"/>
    <w:rsid w:val="001A55AD"/>
    <w:rsid w:val="001A6250"/>
    <w:rsid w:val="001A657F"/>
    <w:rsid w:val="001A7254"/>
    <w:rsid w:val="001B058E"/>
    <w:rsid w:val="001B1394"/>
    <w:rsid w:val="001B1797"/>
    <w:rsid w:val="001B2FE7"/>
    <w:rsid w:val="001B3281"/>
    <w:rsid w:val="001B4019"/>
    <w:rsid w:val="001B522B"/>
    <w:rsid w:val="001B5BF5"/>
    <w:rsid w:val="001B7CDF"/>
    <w:rsid w:val="001C074C"/>
    <w:rsid w:val="001C0A36"/>
    <w:rsid w:val="001C0F93"/>
    <w:rsid w:val="001C1425"/>
    <w:rsid w:val="001C255D"/>
    <w:rsid w:val="001C266D"/>
    <w:rsid w:val="001C3B97"/>
    <w:rsid w:val="001C4719"/>
    <w:rsid w:val="001C5712"/>
    <w:rsid w:val="001C5C22"/>
    <w:rsid w:val="001C5F9B"/>
    <w:rsid w:val="001C6A97"/>
    <w:rsid w:val="001D04D4"/>
    <w:rsid w:val="001D1503"/>
    <w:rsid w:val="001D1712"/>
    <w:rsid w:val="001D2261"/>
    <w:rsid w:val="001D2A97"/>
    <w:rsid w:val="001D2C5D"/>
    <w:rsid w:val="001D2FE6"/>
    <w:rsid w:val="001D5443"/>
    <w:rsid w:val="001D54A8"/>
    <w:rsid w:val="001D5C46"/>
    <w:rsid w:val="001D5E66"/>
    <w:rsid w:val="001E0749"/>
    <w:rsid w:val="001E080D"/>
    <w:rsid w:val="001E2345"/>
    <w:rsid w:val="001E272B"/>
    <w:rsid w:val="001E3B0D"/>
    <w:rsid w:val="001E5F0A"/>
    <w:rsid w:val="001E6249"/>
    <w:rsid w:val="001E6E5D"/>
    <w:rsid w:val="001E7D13"/>
    <w:rsid w:val="001F198B"/>
    <w:rsid w:val="001F1F65"/>
    <w:rsid w:val="001F2314"/>
    <w:rsid w:val="001F2521"/>
    <w:rsid w:val="001F32E2"/>
    <w:rsid w:val="001F3338"/>
    <w:rsid w:val="001F34FE"/>
    <w:rsid w:val="001F398D"/>
    <w:rsid w:val="001F5A93"/>
    <w:rsid w:val="001F7696"/>
    <w:rsid w:val="002000CE"/>
    <w:rsid w:val="002008AE"/>
    <w:rsid w:val="00200AF8"/>
    <w:rsid w:val="00200BF5"/>
    <w:rsid w:val="002011CC"/>
    <w:rsid w:val="002012A6"/>
    <w:rsid w:val="002019B5"/>
    <w:rsid w:val="002029DD"/>
    <w:rsid w:val="0020539A"/>
    <w:rsid w:val="00205E4E"/>
    <w:rsid w:val="00205E83"/>
    <w:rsid w:val="00205EA4"/>
    <w:rsid w:val="0020742C"/>
    <w:rsid w:val="002079DF"/>
    <w:rsid w:val="002116BC"/>
    <w:rsid w:val="0021177D"/>
    <w:rsid w:val="002120EF"/>
    <w:rsid w:val="00212B2E"/>
    <w:rsid w:val="0021398E"/>
    <w:rsid w:val="00213AE3"/>
    <w:rsid w:val="00213C5E"/>
    <w:rsid w:val="00213F90"/>
    <w:rsid w:val="002146C4"/>
    <w:rsid w:val="002151EA"/>
    <w:rsid w:val="00215454"/>
    <w:rsid w:val="00215EDE"/>
    <w:rsid w:val="0021643C"/>
    <w:rsid w:val="00216BC4"/>
    <w:rsid w:val="00217373"/>
    <w:rsid w:val="00221300"/>
    <w:rsid w:val="00221AED"/>
    <w:rsid w:val="00222075"/>
    <w:rsid w:val="002231A0"/>
    <w:rsid w:val="00223428"/>
    <w:rsid w:val="002234AA"/>
    <w:rsid w:val="00225512"/>
    <w:rsid w:val="0022617D"/>
    <w:rsid w:val="00226D3E"/>
    <w:rsid w:val="002270F0"/>
    <w:rsid w:val="00227464"/>
    <w:rsid w:val="0023077E"/>
    <w:rsid w:val="00230FDD"/>
    <w:rsid w:val="0023185F"/>
    <w:rsid w:val="00231EF8"/>
    <w:rsid w:val="00232888"/>
    <w:rsid w:val="002328D4"/>
    <w:rsid w:val="00232BE4"/>
    <w:rsid w:val="002330F0"/>
    <w:rsid w:val="0023561C"/>
    <w:rsid w:val="002357DB"/>
    <w:rsid w:val="00236BA4"/>
    <w:rsid w:val="00236C23"/>
    <w:rsid w:val="002374B5"/>
    <w:rsid w:val="002406F8"/>
    <w:rsid w:val="00240E86"/>
    <w:rsid w:val="00241E95"/>
    <w:rsid w:val="00242A00"/>
    <w:rsid w:val="002430BF"/>
    <w:rsid w:val="00243584"/>
    <w:rsid w:val="00243BD1"/>
    <w:rsid w:val="00243EF8"/>
    <w:rsid w:val="00244563"/>
    <w:rsid w:val="002448E6"/>
    <w:rsid w:val="00244B5C"/>
    <w:rsid w:val="00244BE8"/>
    <w:rsid w:val="002461FC"/>
    <w:rsid w:val="0024621B"/>
    <w:rsid w:val="00246EF3"/>
    <w:rsid w:val="00247558"/>
    <w:rsid w:val="00250163"/>
    <w:rsid w:val="00250672"/>
    <w:rsid w:val="0025417F"/>
    <w:rsid w:val="002549F1"/>
    <w:rsid w:val="00255A72"/>
    <w:rsid w:val="00257239"/>
    <w:rsid w:val="00257786"/>
    <w:rsid w:val="00257AD3"/>
    <w:rsid w:val="00257CE4"/>
    <w:rsid w:val="00260604"/>
    <w:rsid w:val="002606F5"/>
    <w:rsid w:val="00260847"/>
    <w:rsid w:val="00260DE7"/>
    <w:rsid w:val="00261D2E"/>
    <w:rsid w:val="00261E67"/>
    <w:rsid w:val="00262341"/>
    <w:rsid w:val="00262E9F"/>
    <w:rsid w:val="00264796"/>
    <w:rsid w:val="00265B09"/>
    <w:rsid w:val="002664FD"/>
    <w:rsid w:val="00266573"/>
    <w:rsid w:val="00270720"/>
    <w:rsid w:val="00270A59"/>
    <w:rsid w:val="00272EEB"/>
    <w:rsid w:val="00273C84"/>
    <w:rsid w:val="00273F13"/>
    <w:rsid w:val="002743E6"/>
    <w:rsid w:val="0027442A"/>
    <w:rsid w:val="00274D16"/>
    <w:rsid w:val="0027503A"/>
    <w:rsid w:val="00275162"/>
    <w:rsid w:val="00276A90"/>
    <w:rsid w:val="00276E86"/>
    <w:rsid w:val="0027722A"/>
    <w:rsid w:val="00280179"/>
    <w:rsid w:val="002824E0"/>
    <w:rsid w:val="0028314B"/>
    <w:rsid w:val="002831A0"/>
    <w:rsid w:val="00283C09"/>
    <w:rsid w:val="00283C71"/>
    <w:rsid w:val="00283CBF"/>
    <w:rsid w:val="00285201"/>
    <w:rsid w:val="00285CF3"/>
    <w:rsid w:val="00286180"/>
    <w:rsid w:val="00292D9E"/>
    <w:rsid w:val="00293BB8"/>
    <w:rsid w:val="002947B5"/>
    <w:rsid w:val="0029497E"/>
    <w:rsid w:val="00294F30"/>
    <w:rsid w:val="0029688E"/>
    <w:rsid w:val="00296BEC"/>
    <w:rsid w:val="002A01EE"/>
    <w:rsid w:val="002A0252"/>
    <w:rsid w:val="002A0F65"/>
    <w:rsid w:val="002A105C"/>
    <w:rsid w:val="002A1205"/>
    <w:rsid w:val="002A1D73"/>
    <w:rsid w:val="002A20CA"/>
    <w:rsid w:val="002A23CA"/>
    <w:rsid w:val="002A2554"/>
    <w:rsid w:val="002A2612"/>
    <w:rsid w:val="002A2DA1"/>
    <w:rsid w:val="002A3551"/>
    <w:rsid w:val="002A3F9D"/>
    <w:rsid w:val="002A41C5"/>
    <w:rsid w:val="002A4696"/>
    <w:rsid w:val="002A4D8A"/>
    <w:rsid w:val="002A5C93"/>
    <w:rsid w:val="002A7A15"/>
    <w:rsid w:val="002A7CDF"/>
    <w:rsid w:val="002B3289"/>
    <w:rsid w:val="002B416C"/>
    <w:rsid w:val="002B491D"/>
    <w:rsid w:val="002B4958"/>
    <w:rsid w:val="002B5B32"/>
    <w:rsid w:val="002B610B"/>
    <w:rsid w:val="002B6304"/>
    <w:rsid w:val="002B6DAE"/>
    <w:rsid w:val="002B7370"/>
    <w:rsid w:val="002C00E3"/>
    <w:rsid w:val="002C2CCD"/>
    <w:rsid w:val="002C2F11"/>
    <w:rsid w:val="002C400D"/>
    <w:rsid w:val="002C4674"/>
    <w:rsid w:val="002C5C8B"/>
    <w:rsid w:val="002C6703"/>
    <w:rsid w:val="002C6F75"/>
    <w:rsid w:val="002C7763"/>
    <w:rsid w:val="002C7965"/>
    <w:rsid w:val="002D06B7"/>
    <w:rsid w:val="002D082E"/>
    <w:rsid w:val="002D0F39"/>
    <w:rsid w:val="002D1646"/>
    <w:rsid w:val="002D3215"/>
    <w:rsid w:val="002D3A7D"/>
    <w:rsid w:val="002D3D65"/>
    <w:rsid w:val="002D47C0"/>
    <w:rsid w:val="002D6438"/>
    <w:rsid w:val="002D6728"/>
    <w:rsid w:val="002D75AA"/>
    <w:rsid w:val="002E01D1"/>
    <w:rsid w:val="002E02AA"/>
    <w:rsid w:val="002E07A3"/>
    <w:rsid w:val="002E16D0"/>
    <w:rsid w:val="002E1D4D"/>
    <w:rsid w:val="002E2707"/>
    <w:rsid w:val="002E2B4E"/>
    <w:rsid w:val="002E2EE7"/>
    <w:rsid w:val="002E5CC3"/>
    <w:rsid w:val="002E6059"/>
    <w:rsid w:val="002E6292"/>
    <w:rsid w:val="002E65D8"/>
    <w:rsid w:val="002E6B6F"/>
    <w:rsid w:val="002E7446"/>
    <w:rsid w:val="002F0089"/>
    <w:rsid w:val="002F08A2"/>
    <w:rsid w:val="002F18FC"/>
    <w:rsid w:val="002F1E2A"/>
    <w:rsid w:val="002F1E8B"/>
    <w:rsid w:val="002F2E60"/>
    <w:rsid w:val="002F2F6B"/>
    <w:rsid w:val="002F315C"/>
    <w:rsid w:val="002F3740"/>
    <w:rsid w:val="002F38F4"/>
    <w:rsid w:val="002F391B"/>
    <w:rsid w:val="002F3A78"/>
    <w:rsid w:val="002F5021"/>
    <w:rsid w:val="002F504B"/>
    <w:rsid w:val="002F5626"/>
    <w:rsid w:val="002F62E1"/>
    <w:rsid w:val="002F6955"/>
    <w:rsid w:val="002F6AA6"/>
    <w:rsid w:val="002F6DB5"/>
    <w:rsid w:val="002F71CB"/>
    <w:rsid w:val="0030155E"/>
    <w:rsid w:val="00301E6C"/>
    <w:rsid w:val="003020A9"/>
    <w:rsid w:val="003023AA"/>
    <w:rsid w:val="003023D3"/>
    <w:rsid w:val="00303B7E"/>
    <w:rsid w:val="00304798"/>
    <w:rsid w:val="00304A15"/>
    <w:rsid w:val="0030542B"/>
    <w:rsid w:val="00305DE9"/>
    <w:rsid w:val="00305F0A"/>
    <w:rsid w:val="00306978"/>
    <w:rsid w:val="003100C2"/>
    <w:rsid w:val="0031092A"/>
    <w:rsid w:val="00311D94"/>
    <w:rsid w:val="003125FD"/>
    <w:rsid w:val="00312E5B"/>
    <w:rsid w:val="00313A2F"/>
    <w:rsid w:val="00314DC0"/>
    <w:rsid w:val="00314FC0"/>
    <w:rsid w:val="0031509F"/>
    <w:rsid w:val="003155D2"/>
    <w:rsid w:val="00315DD7"/>
    <w:rsid w:val="003161C6"/>
    <w:rsid w:val="00316DB6"/>
    <w:rsid w:val="003175DF"/>
    <w:rsid w:val="00317BEF"/>
    <w:rsid w:val="00317DF7"/>
    <w:rsid w:val="00320E87"/>
    <w:rsid w:val="003211AE"/>
    <w:rsid w:val="00324142"/>
    <w:rsid w:val="0032459C"/>
    <w:rsid w:val="0032467D"/>
    <w:rsid w:val="00324A49"/>
    <w:rsid w:val="00327667"/>
    <w:rsid w:val="00327E7F"/>
    <w:rsid w:val="003300C2"/>
    <w:rsid w:val="00330837"/>
    <w:rsid w:val="00331342"/>
    <w:rsid w:val="00331DD2"/>
    <w:rsid w:val="00331E83"/>
    <w:rsid w:val="0033221F"/>
    <w:rsid w:val="00332C23"/>
    <w:rsid w:val="00332F36"/>
    <w:rsid w:val="003341A1"/>
    <w:rsid w:val="003350FF"/>
    <w:rsid w:val="003358E3"/>
    <w:rsid w:val="00335B3C"/>
    <w:rsid w:val="00336094"/>
    <w:rsid w:val="00336455"/>
    <w:rsid w:val="003367CB"/>
    <w:rsid w:val="00336F96"/>
    <w:rsid w:val="003405B4"/>
    <w:rsid w:val="0034175D"/>
    <w:rsid w:val="00341E4F"/>
    <w:rsid w:val="003421C7"/>
    <w:rsid w:val="00343417"/>
    <w:rsid w:val="00344288"/>
    <w:rsid w:val="00345310"/>
    <w:rsid w:val="003469A8"/>
    <w:rsid w:val="00347952"/>
    <w:rsid w:val="00347965"/>
    <w:rsid w:val="00350566"/>
    <w:rsid w:val="00350A1F"/>
    <w:rsid w:val="003534BB"/>
    <w:rsid w:val="00353962"/>
    <w:rsid w:val="00353DC6"/>
    <w:rsid w:val="00353F31"/>
    <w:rsid w:val="003540B0"/>
    <w:rsid w:val="003546F5"/>
    <w:rsid w:val="00356C41"/>
    <w:rsid w:val="00357445"/>
    <w:rsid w:val="00361013"/>
    <w:rsid w:val="0036153F"/>
    <w:rsid w:val="0036154D"/>
    <w:rsid w:val="003628AD"/>
    <w:rsid w:val="00362999"/>
    <w:rsid w:val="00362E38"/>
    <w:rsid w:val="0036343B"/>
    <w:rsid w:val="0036375B"/>
    <w:rsid w:val="00363987"/>
    <w:rsid w:val="00363EF7"/>
    <w:rsid w:val="00364DED"/>
    <w:rsid w:val="003662A8"/>
    <w:rsid w:val="00366363"/>
    <w:rsid w:val="00367398"/>
    <w:rsid w:val="00370B80"/>
    <w:rsid w:val="00370BEC"/>
    <w:rsid w:val="00372AE6"/>
    <w:rsid w:val="0037428B"/>
    <w:rsid w:val="003745B6"/>
    <w:rsid w:val="00374BA5"/>
    <w:rsid w:val="003754FB"/>
    <w:rsid w:val="00376F6C"/>
    <w:rsid w:val="00380745"/>
    <w:rsid w:val="00380EF4"/>
    <w:rsid w:val="00381286"/>
    <w:rsid w:val="003812CF"/>
    <w:rsid w:val="003814C4"/>
    <w:rsid w:val="00381A1C"/>
    <w:rsid w:val="003834E7"/>
    <w:rsid w:val="00383544"/>
    <w:rsid w:val="00383974"/>
    <w:rsid w:val="00384FCC"/>
    <w:rsid w:val="003850C4"/>
    <w:rsid w:val="003859CE"/>
    <w:rsid w:val="0038619A"/>
    <w:rsid w:val="00386893"/>
    <w:rsid w:val="00386F3D"/>
    <w:rsid w:val="003903CA"/>
    <w:rsid w:val="0039243E"/>
    <w:rsid w:val="00392C9C"/>
    <w:rsid w:val="00393ACE"/>
    <w:rsid w:val="00393DDF"/>
    <w:rsid w:val="00393FB4"/>
    <w:rsid w:val="003947D7"/>
    <w:rsid w:val="00394A5A"/>
    <w:rsid w:val="00395992"/>
    <w:rsid w:val="00396260"/>
    <w:rsid w:val="00396F3A"/>
    <w:rsid w:val="00397171"/>
    <w:rsid w:val="00397541"/>
    <w:rsid w:val="00397D9C"/>
    <w:rsid w:val="003A053B"/>
    <w:rsid w:val="003A09D9"/>
    <w:rsid w:val="003A0A7D"/>
    <w:rsid w:val="003A166B"/>
    <w:rsid w:val="003A188D"/>
    <w:rsid w:val="003A3056"/>
    <w:rsid w:val="003A3203"/>
    <w:rsid w:val="003A3811"/>
    <w:rsid w:val="003A392E"/>
    <w:rsid w:val="003A3989"/>
    <w:rsid w:val="003A406C"/>
    <w:rsid w:val="003A43E4"/>
    <w:rsid w:val="003A456C"/>
    <w:rsid w:val="003A51A6"/>
    <w:rsid w:val="003A5A84"/>
    <w:rsid w:val="003A5E6E"/>
    <w:rsid w:val="003A7BED"/>
    <w:rsid w:val="003B027A"/>
    <w:rsid w:val="003B1EFB"/>
    <w:rsid w:val="003B203A"/>
    <w:rsid w:val="003B3094"/>
    <w:rsid w:val="003B3C0E"/>
    <w:rsid w:val="003B4AC8"/>
    <w:rsid w:val="003B6640"/>
    <w:rsid w:val="003B6F59"/>
    <w:rsid w:val="003B6F86"/>
    <w:rsid w:val="003B76E8"/>
    <w:rsid w:val="003C023B"/>
    <w:rsid w:val="003C067A"/>
    <w:rsid w:val="003C148A"/>
    <w:rsid w:val="003C19ED"/>
    <w:rsid w:val="003C2044"/>
    <w:rsid w:val="003C3787"/>
    <w:rsid w:val="003C4951"/>
    <w:rsid w:val="003C512A"/>
    <w:rsid w:val="003C54E1"/>
    <w:rsid w:val="003C55E1"/>
    <w:rsid w:val="003C5BAA"/>
    <w:rsid w:val="003C6048"/>
    <w:rsid w:val="003C690C"/>
    <w:rsid w:val="003C7898"/>
    <w:rsid w:val="003D0266"/>
    <w:rsid w:val="003D034D"/>
    <w:rsid w:val="003D0B44"/>
    <w:rsid w:val="003D1179"/>
    <w:rsid w:val="003D1F78"/>
    <w:rsid w:val="003D2902"/>
    <w:rsid w:val="003D32A6"/>
    <w:rsid w:val="003D4150"/>
    <w:rsid w:val="003D4EC7"/>
    <w:rsid w:val="003D63FE"/>
    <w:rsid w:val="003D6445"/>
    <w:rsid w:val="003D7011"/>
    <w:rsid w:val="003D7076"/>
    <w:rsid w:val="003D78C0"/>
    <w:rsid w:val="003D7EF5"/>
    <w:rsid w:val="003E0F8D"/>
    <w:rsid w:val="003E11D3"/>
    <w:rsid w:val="003E12D3"/>
    <w:rsid w:val="003E17D6"/>
    <w:rsid w:val="003E18BE"/>
    <w:rsid w:val="003E2693"/>
    <w:rsid w:val="003E2742"/>
    <w:rsid w:val="003E2C9B"/>
    <w:rsid w:val="003E2E9B"/>
    <w:rsid w:val="003E3177"/>
    <w:rsid w:val="003E358D"/>
    <w:rsid w:val="003E3AFF"/>
    <w:rsid w:val="003E5B91"/>
    <w:rsid w:val="003E67E0"/>
    <w:rsid w:val="003E6A00"/>
    <w:rsid w:val="003E7FBA"/>
    <w:rsid w:val="003F03D1"/>
    <w:rsid w:val="003F0EE4"/>
    <w:rsid w:val="003F1105"/>
    <w:rsid w:val="003F12A7"/>
    <w:rsid w:val="003F16BD"/>
    <w:rsid w:val="003F223F"/>
    <w:rsid w:val="003F3016"/>
    <w:rsid w:val="003F34CD"/>
    <w:rsid w:val="003F3F3D"/>
    <w:rsid w:val="003F418C"/>
    <w:rsid w:val="003F4B83"/>
    <w:rsid w:val="003F4C3D"/>
    <w:rsid w:val="003F5788"/>
    <w:rsid w:val="003F6332"/>
    <w:rsid w:val="003F64C5"/>
    <w:rsid w:val="003F708A"/>
    <w:rsid w:val="003F75CF"/>
    <w:rsid w:val="004002EA"/>
    <w:rsid w:val="00400345"/>
    <w:rsid w:val="0040274D"/>
    <w:rsid w:val="00402AD9"/>
    <w:rsid w:val="00402B0F"/>
    <w:rsid w:val="00402E87"/>
    <w:rsid w:val="00403823"/>
    <w:rsid w:val="00403CB5"/>
    <w:rsid w:val="004058FF"/>
    <w:rsid w:val="00405D00"/>
    <w:rsid w:val="0040652E"/>
    <w:rsid w:val="00406890"/>
    <w:rsid w:val="00406949"/>
    <w:rsid w:val="0041044F"/>
    <w:rsid w:val="004104D7"/>
    <w:rsid w:val="00410689"/>
    <w:rsid w:val="00411253"/>
    <w:rsid w:val="004119C1"/>
    <w:rsid w:val="0041224E"/>
    <w:rsid w:val="0041269D"/>
    <w:rsid w:val="0041328D"/>
    <w:rsid w:val="00413B19"/>
    <w:rsid w:val="00413CBA"/>
    <w:rsid w:val="004143F2"/>
    <w:rsid w:val="00415901"/>
    <w:rsid w:val="00415CE0"/>
    <w:rsid w:val="00415D4B"/>
    <w:rsid w:val="00415EFB"/>
    <w:rsid w:val="0041615F"/>
    <w:rsid w:val="004162B9"/>
    <w:rsid w:val="0041682A"/>
    <w:rsid w:val="00417B1B"/>
    <w:rsid w:val="00417B6E"/>
    <w:rsid w:val="00420009"/>
    <w:rsid w:val="004213F6"/>
    <w:rsid w:val="00421E47"/>
    <w:rsid w:val="004224CE"/>
    <w:rsid w:val="00422563"/>
    <w:rsid w:val="00423644"/>
    <w:rsid w:val="0042373E"/>
    <w:rsid w:val="004240EA"/>
    <w:rsid w:val="00425629"/>
    <w:rsid w:val="00427892"/>
    <w:rsid w:val="00427B68"/>
    <w:rsid w:val="00430003"/>
    <w:rsid w:val="00430D9F"/>
    <w:rsid w:val="0043347D"/>
    <w:rsid w:val="00434090"/>
    <w:rsid w:val="004342C2"/>
    <w:rsid w:val="0043495F"/>
    <w:rsid w:val="00434BB8"/>
    <w:rsid w:val="00435323"/>
    <w:rsid w:val="00436156"/>
    <w:rsid w:val="00436A72"/>
    <w:rsid w:val="00437976"/>
    <w:rsid w:val="00440D1E"/>
    <w:rsid w:val="00441B63"/>
    <w:rsid w:val="00441FFD"/>
    <w:rsid w:val="00442731"/>
    <w:rsid w:val="00442741"/>
    <w:rsid w:val="00442B1D"/>
    <w:rsid w:val="00442D8F"/>
    <w:rsid w:val="00443423"/>
    <w:rsid w:val="00443E6F"/>
    <w:rsid w:val="00444369"/>
    <w:rsid w:val="00444EAB"/>
    <w:rsid w:val="00445DAB"/>
    <w:rsid w:val="004462B0"/>
    <w:rsid w:val="0044650C"/>
    <w:rsid w:val="00446DBD"/>
    <w:rsid w:val="0044775D"/>
    <w:rsid w:val="00447AB4"/>
    <w:rsid w:val="0045066B"/>
    <w:rsid w:val="0045076A"/>
    <w:rsid w:val="004512DF"/>
    <w:rsid w:val="0045208E"/>
    <w:rsid w:val="00452B27"/>
    <w:rsid w:val="00452F4B"/>
    <w:rsid w:val="00453370"/>
    <w:rsid w:val="004541AC"/>
    <w:rsid w:val="00454809"/>
    <w:rsid w:val="0045591C"/>
    <w:rsid w:val="00455988"/>
    <w:rsid w:val="004559B1"/>
    <w:rsid w:val="00455E98"/>
    <w:rsid w:val="00456B7B"/>
    <w:rsid w:val="00457616"/>
    <w:rsid w:val="00457EF8"/>
    <w:rsid w:val="004600FC"/>
    <w:rsid w:val="0046023E"/>
    <w:rsid w:val="00460333"/>
    <w:rsid w:val="00461424"/>
    <w:rsid w:val="004619A5"/>
    <w:rsid w:val="00462F75"/>
    <w:rsid w:val="004645EB"/>
    <w:rsid w:val="004646DD"/>
    <w:rsid w:val="00464BA8"/>
    <w:rsid w:val="00464E2A"/>
    <w:rsid w:val="004661AC"/>
    <w:rsid w:val="004669B0"/>
    <w:rsid w:val="00466EDF"/>
    <w:rsid w:val="00467AAB"/>
    <w:rsid w:val="004703C1"/>
    <w:rsid w:val="0047044B"/>
    <w:rsid w:val="00470992"/>
    <w:rsid w:val="00470DFE"/>
    <w:rsid w:val="00470FDB"/>
    <w:rsid w:val="00471AE2"/>
    <w:rsid w:val="00472D76"/>
    <w:rsid w:val="004734BA"/>
    <w:rsid w:val="0047440E"/>
    <w:rsid w:val="00476C57"/>
    <w:rsid w:val="00476D3F"/>
    <w:rsid w:val="00476FD5"/>
    <w:rsid w:val="00477B5E"/>
    <w:rsid w:val="00477EFB"/>
    <w:rsid w:val="004812AD"/>
    <w:rsid w:val="00481E98"/>
    <w:rsid w:val="00481EC6"/>
    <w:rsid w:val="004834F0"/>
    <w:rsid w:val="0048424D"/>
    <w:rsid w:val="004845B7"/>
    <w:rsid w:val="00484895"/>
    <w:rsid w:val="00485D87"/>
    <w:rsid w:val="00485F6A"/>
    <w:rsid w:val="0048661F"/>
    <w:rsid w:val="004872D2"/>
    <w:rsid w:val="00487585"/>
    <w:rsid w:val="0049077C"/>
    <w:rsid w:val="00491B0F"/>
    <w:rsid w:val="00492DF6"/>
    <w:rsid w:val="00492E3B"/>
    <w:rsid w:val="00494CD4"/>
    <w:rsid w:val="00494F5C"/>
    <w:rsid w:val="0049527B"/>
    <w:rsid w:val="00495B10"/>
    <w:rsid w:val="00495DF2"/>
    <w:rsid w:val="0049652F"/>
    <w:rsid w:val="0049739B"/>
    <w:rsid w:val="00497824"/>
    <w:rsid w:val="00497B32"/>
    <w:rsid w:val="004A0108"/>
    <w:rsid w:val="004A17E7"/>
    <w:rsid w:val="004A1F88"/>
    <w:rsid w:val="004A29D1"/>
    <w:rsid w:val="004A3308"/>
    <w:rsid w:val="004A3676"/>
    <w:rsid w:val="004A7D28"/>
    <w:rsid w:val="004B01DE"/>
    <w:rsid w:val="004B0EB1"/>
    <w:rsid w:val="004B1889"/>
    <w:rsid w:val="004B3356"/>
    <w:rsid w:val="004B36CB"/>
    <w:rsid w:val="004B3B44"/>
    <w:rsid w:val="004B5EE7"/>
    <w:rsid w:val="004B639B"/>
    <w:rsid w:val="004B6440"/>
    <w:rsid w:val="004B7CF1"/>
    <w:rsid w:val="004B7DAF"/>
    <w:rsid w:val="004C11F1"/>
    <w:rsid w:val="004C3528"/>
    <w:rsid w:val="004C3DB1"/>
    <w:rsid w:val="004C3F02"/>
    <w:rsid w:val="004C555C"/>
    <w:rsid w:val="004C72F7"/>
    <w:rsid w:val="004C7CCF"/>
    <w:rsid w:val="004D08A7"/>
    <w:rsid w:val="004D156D"/>
    <w:rsid w:val="004D23AD"/>
    <w:rsid w:val="004D2E8C"/>
    <w:rsid w:val="004D37D7"/>
    <w:rsid w:val="004D399B"/>
    <w:rsid w:val="004D3F89"/>
    <w:rsid w:val="004D4C51"/>
    <w:rsid w:val="004D55B7"/>
    <w:rsid w:val="004E0653"/>
    <w:rsid w:val="004E0839"/>
    <w:rsid w:val="004E0F3C"/>
    <w:rsid w:val="004E15FC"/>
    <w:rsid w:val="004E170B"/>
    <w:rsid w:val="004E27C3"/>
    <w:rsid w:val="004E2A00"/>
    <w:rsid w:val="004E2ACD"/>
    <w:rsid w:val="004E371B"/>
    <w:rsid w:val="004E396B"/>
    <w:rsid w:val="004E4987"/>
    <w:rsid w:val="004E5431"/>
    <w:rsid w:val="004E6E8E"/>
    <w:rsid w:val="004E6F56"/>
    <w:rsid w:val="004E70A2"/>
    <w:rsid w:val="004E7AD4"/>
    <w:rsid w:val="004E7F70"/>
    <w:rsid w:val="004F04F9"/>
    <w:rsid w:val="004F08A4"/>
    <w:rsid w:val="004F14FE"/>
    <w:rsid w:val="004F2C64"/>
    <w:rsid w:val="004F33B9"/>
    <w:rsid w:val="004F4026"/>
    <w:rsid w:val="004F4188"/>
    <w:rsid w:val="004F44BE"/>
    <w:rsid w:val="004F4EC2"/>
    <w:rsid w:val="004F5F1D"/>
    <w:rsid w:val="004F669D"/>
    <w:rsid w:val="004F66D2"/>
    <w:rsid w:val="004F6A0B"/>
    <w:rsid w:val="004F6EE5"/>
    <w:rsid w:val="004F77BF"/>
    <w:rsid w:val="004F7E89"/>
    <w:rsid w:val="00500CC2"/>
    <w:rsid w:val="00500F1A"/>
    <w:rsid w:val="0050183B"/>
    <w:rsid w:val="00501C84"/>
    <w:rsid w:val="00501EC9"/>
    <w:rsid w:val="00505F70"/>
    <w:rsid w:val="00506345"/>
    <w:rsid w:val="00506718"/>
    <w:rsid w:val="005068CB"/>
    <w:rsid w:val="00507A25"/>
    <w:rsid w:val="0051027D"/>
    <w:rsid w:val="0051028B"/>
    <w:rsid w:val="005108F6"/>
    <w:rsid w:val="00511D44"/>
    <w:rsid w:val="00512A13"/>
    <w:rsid w:val="00512F5F"/>
    <w:rsid w:val="0051347B"/>
    <w:rsid w:val="00513DFE"/>
    <w:rsid w:val="00513E69"/>
    <w:rsid w:val="00515DE3"/>
    <w:rsid w:val="00517B1B"/>
    <w:rsid w:val="00522773"/>
    <w:rsid w:val="00522D9E"/>
    <w:rsid w:val="00524D49"/>
    <w:rsid w:val="005252BE"/>
    <w:rsid w:val="00525510"/>
    <w:rsid w:val="0052605D"/>
    <w:rsid w:val="00526D6B"/>
    <w:rsid w:val="00527687"/>
    <w:rsid w:val="00527E2B"/>
    <w:rsid w:val="00532033"/>
    <w:rsid w:val="0053215D"/>
    <w:rsid w:val="00532CE3"/>
    <w:rsid w:val="00533179"/>
    <w:rsid w:val="00533206"/>
    <w:rsid w:val="0053343B"/>
    <w:rsid w:val="005350F9"/>
    <w:rsid w:val="00535169"/>
    <w:rsid w:val="005353A7"/>
    <w:rsid w:val="00535AAD"/>
    <w:rsid w:val="00535EF3"/>
    <w:rsid w:val="00536A26"/>
    <w:rsid w:val="005373B3"/>
    <w:rsid w:val="00541301"/>
    <w:rsid w:val="00541781"/>
    <w:rsid w:val="00541ABB"/>
    <w:rsid w:val="005429A2"/>
    <w:rsid w:val="00542A8E"/>
    <w:rsid w:val="00542E28"/>
    <w:rsid w:val="005430D1"/>
    <w:rsid w:val="00543AA9"/>
    <w:rsid w:val="0054429B"/>
    <w:rsid w:val="005444FE"/>
    <w:rsid w:val="00544D8E"/>
    <w:rsid w:val="005456C6"/>
    <w:rsid w:val="00547A8C"/>
    <w:rsid w:val="00547EE2"/>
    <w:rsid w:val="00550480"/>
    <w:rsid w:val="00551152"/>
    <w:rsid w:val="00553A34"/>
    <w:rsid w:val="00553B3E"/>
    <w:rsid w:val="00553CFA"/>
    <w:rsid w:val="00553F20"/>
    <w:rsid w:val="00554E66"/>
    <w:rsid w:val="0055597F"/>
    <w:rsid w:val="00555BC2"/>
    <w:rsid w:val="0055641E"/>
    <w:rsid w:val="0055666E"/>
    <w:rsid w:val="00556C84"/>
    <w:rsid w:val="005572FA"/>
    <w:rsid w:val="005577A8"/>
    <w:rsid w:val="00557E67"/>
    <w:rsid w:val="00560BD2"/>
    <w:rsid w:val="00560C05"/>
    <w:rsid w:val="005614A3"/>
    <w:rsid w:val="00561F1D"/>
    <w:rsid w:val="00562BD5"/>
    <w:rsid w:val="00562DB5"/>
    <w:rsid w:val="0056325A"/>
    <w:rsid w:val="00564CA7"/>
    <w:rsid w:val="0056523E"/>
    <w:rsid w:val="00567289"/>
    <w:rsid w:val="005701AF"/>
    <w:rsid w:val="00570FAC"/>
    <w:rsid w:val="005715D8"/>
    <w:rsid w:val="00571E29"/>
    <w:rsid w:val="005720CF"/>
    <w:rsid w:val="0057238D"/>
    <w:rsid w:val="005726BF"/>
    <w:rsid w:val="00572C91"/>
    <w:rsid w:val="00572D58"/>
    <w:rsid w:val="00575231"/>
    <w:rsid w:val="005754B1"/>
    <w:rsid w:val="00575D65"/>
    <w:rsid w:val="00576481"/>
    <w:rsid w:val="00580B9D"/>
    <w:rsid w:val="00581272"/>
    <w:rsid w:val="00581701"/>
    <w:rsid w:val="0058180B"/>
    <w:rsid w:val="0058345D"/>
    <w:rsid w:val="00583B9D"/>
    <w:rsid w:val="00584110"/>
    <w:rsid w:val="00584499"/>
    <w:rsid w:val="005844FD"/>
    <w:rsid w:val="00585A1F"/>
    <w:rsid w:val="00585E7D"/>
    <w:rsid w:val="00586396"/>
    <w:rsid w:val="005863E8"/>
    <w:rsid w:val="00587C35"/>
    <w:rsid w:val="00590688"/>
    <w:rsid w:val="00590D5D"/>
    <w:rsid w:val="00591AC1"/>
    <w:rsid w:val="00591B01"/>
    <w:rsid w:val="005922BA"/>
    <w:rsid w:val="005923A8"/>
    <w:rsid w:val="005932FA"/>
    <w:rsid w:val="00593971"/>
    <w:rsid w:val="00594278"/>
    <w:rsid w:val="00594FDB"/>
    <w:rsid w:val="0059548C"/>
    <w:rsid w:val="005957C9"/>
    <w:rsid w:val="00595D2E"/>
    <w:rsid w:val="00596285"/>
    <w:rsid w:val="00596B37"/>
    <w:rsid w:val="00596EBC"/>
    <w:rsid w:val="005979C4"/>
    <w:rsid w:val="005A0B43"/>
    <w:rsid w:val="005A1390"/>
    <w:rsid w:val="005A1A6E"/>
    <w:rsid w:val="005A3CAE"/>
    <w:rsid w:val="005A47E8"/>
    <w:rsid w:val="005A4CF4"/>
    <w:rsid w:val="005A5536"/>
    <w:rsid w:val="005A63CB"/>
    <w:rsid w:val="005A70C1"/>
    <w:rsid w:val="005A7EA4"/>
    <w:rsid w:val="005B1037"/>
    <w:rsid w:val="005B1042"/>
    <w:rsid w:val="005B1AE4"/>
    <w:rsid w:val="005B1C2B"/>
    <w:rsid w:val="005B1D4C"/>
    <w:rsid w:val="005B239F"/>
    <w:rsid w:val="005B2D95"/>
    <w:rsid w:val="005B3146"/>
    <w:rsid w:val="005B32A3"/>
    <w:rsid w:val="005B40ED"/>
    <w:rsid w:val="005B4475"/>
    <w:rsid w:val="005B44AC"/>
    <w:rsid w:val="005B52DA"/>
    <w:rsid w:val="005B5886"/>
    <w:rsid w:val="005B5B3D"/>
    <w:rsid w:val="005B6626"/>
    <w:rsid w:val="005B6C51"/>
    <w:rsid w:val="005C1D48"/>
    <w:rsid w:val="005C1D5D"/>
    <w:rsid w:val="005C2FF7"/>
    <w:rsid w:val="005C4925"/>
    <w:rsid w:val="005C4C08"/>
    <w:rsid w:val="005C55E5"/>
    <w:rsid w:val="005C5C87"/>
    <w:rsid w:val="005C5D21"/>
    <w:rsid w:val="005C60CD"/>
    <w:rsid w:val="005C6671"/>
    <w:rsid w:val="005C6916"/>
    <w:rsid w:val="005C7517"/>
    <w:rsid w:val="005D0B14"/>
    <w:rsid w:val="005D0DB8"/>
    <w:rsid w:val="005D0DBC"/>
    <w:rsid w:val="005D2680"/>
    <w:rsid w:val="005D317B"/>
    <w:rsid w:val="005D34CF"/>
    <w:rsid w:val="005D3607"/>
    <w:rsid w:val="005D4972"/>
    <w:rsid w:val="005D49ED"/>
    <w:rsid w:val="005D4A61"/>
    <w:rsid w:val="005D5293"/>
    <w:rsid w:val="005E0023"/>
    <w:rsid w:val="005E111E"/>
    <w:rsid w:val="005E21C9"/>
    <w:rsid w:val="005E22B9"/>
    <w:rsid w:val="005E3157"/>
    <w:rsid w:val="005E33D2"/>
    <w:rsid w:val="005E41BE"/>
    <w:rsid w:val="005E493F"/>
    <w:rsid w:val="005E56BF"/>
    <w:rsid w:val="005E5BE9"/>
    <w:rsid w:val="005E5EB1"/>
    <w:rsid w:val="005E5FB1"/>
    <w:rsid w:val="005E636C"/>
    <w:rsid w:val="005E64AF"/>
    <w:rsid w:val="005E6DD3"/>
    <w:rsid w:val="005E749A"/>
    <w:rsid w:val="005E7578"/>
    <w:rsid w:val="005E788C"/>
    <w:rsid w:val="005F1F20"/>
    <w:rsid w:val="005F2E56"/>
    <w:rsid w:val="005F319B"/>
    <w:rsid w:val="005F3922"/>
    <w:rsid w:val="005F426A"/>
    <w:rsid w:val="005F4623"/>
    <w:rsid w:val="005F463D"/>
    <w:rsid w:val="005F5521"/>
    <w:rsid w:val="005F58B1"/>
    <w:rsid w:val="005F62F8"/>
    <w:rsid w:val="005F673A"/>
    <w:rsid w:val="005F67F4"/>
    <w:rsid w:val="005F7225"/>
    <w:rsid w:val="005F727A"/>
    <w:rsid w:val="005F7C46"/>
    <w:rsid w:val="0060054C"/>
    <w:rsid w:val="00600E4C"/>
    <w:rsid w:val="00601127"/>
    <w:rsid w:val="00602128"/>
    <w:rsid w:val="0060376D"/>
    <w:rsid w:val="00604439"/>
    <w:rsid w:val="00606797"/>
    <w:rsid w:val="00606871"/>
    <w:rsid w:val="0060704F"/>
    <w:rsid w:val="006070D0"/>
    <w:rsid w:val="00607531"/>
    <w:rsid w:val="0061016D"/>
    <w:rsid w:val="006103D0"/>
    <w:rsid w:val="00610957"/>
    <w:rsid w:val="006114B8"/>
    <w:rsid w:val="00613539"/>
    <w:rsid w:val="0061414C"/>
    <w:rsid w:val="006143B0"/>
    <w:rsid w:val="006143E8"/>
    <w:rsid w:val="00614C1B"/>
    <w:rsid w:val="0061561A"/>
    <w:rsid w:val="00617415"/>
    <w:rsid w:val="0061742C"/>
    <w:rsid w:val="0061750B"/>
    <w:rsid w:val="00617ACA"/>
    <w:rsid w:val="00617DD0"/>
    <w:rsid w:val="00620857"/>
    <w:rsid w:val="0062086F"/>
    <w:rsid w:val="00621889"/>
    <w:rsid w:val="006223A0"/>
    <w:rsid w:val="006231D9"/>
    <w:rsid w:val="0062328B"/>
    <w:rsid w:val="00623883"/>
    <w:rsid w:val="00623B09"/>
    <w:rsid w:val="0062415D"/>
    <w:rsid w:val="006254D1"/>
    <w:rsid w:val="0062646D"/>
    <w:rsid w:val="00626A27"/>
    <w:rsid w:val="0062768F"/>
    <w:rsid w:val="006311A5"/>
    <w:rsid w:val="00631891"/>
    <w:rsid w:val="00633182"/>
    <w:rsid w:val="006332C1"/>
    <w:rsid w:val="00633405"/>
    <w:rsid w:val="00633505"/>
    <w:rsid w:val="006343D9"/>
    <w:rsid w:val="00634A3A"/>
    <w:rsid w:val="00637127"/>
    <w:rsid w:val="0064048A"/>
    <w:rsid w:val="006404DF"/>
    <w:rsid w:val="0064078F"/>
    <w:rsid w:val="0064129D"/>
    <w:rsid w:val="006427FB"/>
    <w:rsid w:val="00643508"/>
    <w:rsid w:val="00643D5A"/>
    <w:rsid w:val="00646CDA"/>
    <w:rsid w:val="00646F6F"/>
    <w:rsid w:val="00647F2D"/>
    <w:rsid w:val="00650FC7"/>
    <w:rsid w:val="00652305"/>
    <w:rsid w:val="00652A1E"/>
    <w:rsid w:val="0065347D"/>
    <w:rsid w:val="006535BC"/>
    <w:rsid w:val="00653AEC"/>
    <w:rsid w:val="0065451A"/>
    <w:rsid w:val="00654534"/>
    <w:rsid w:val="00654A4A"/>
    <w:rsid w:val="00654D16"/>
    <w:rsid w:val="00655726"/>
    <w:rsid w:val="00655F6D"/>
    <w:rsid w:val="00656407"/>
    <w:rsid w:val="00657878"/>
    <w:rsid w:val="00657A0A"/>
    <w:rsid w:val="0066033D"/>
    <w:rsid w:val="00660AC6"/>
    <w:rsid w:val="00660CE8"/>
    <w:rsid w:val="0066126A"/>
    <w:rsid w:val="00661CB7"/>
    <w:rsid w:val="0066206B"/>
    <w:rsid w:val="006624F8"/>
    <w:rsid w:val="00662BDE"/>
    <w:rsid w:val="0066384E"/>
    <w:rsid w:val="00664FB2"/>
    <w:rsid w:val="00666030"/>
    <w:rsid w:val="0066670F"/>
    <w:rsid w:val="00666CE0"/>
    <w:rsid w:val="00670699"/>
    <w:rsid w:val="006706CC"/>
    <w:rsid w:val="00670FF6"/>
    <w:rsid w:val="006729B4"/>
    <w:rsid w:val="00673ACE"/>
    <w:rsid w:val="0067449A"/>
    <w:rsid w:val="00674CB8"/>
    <w:rsid w:val="00675FE6"/>
    <w:rsid w:val="006766DD"/>
    <w:rsid w:val="0067787A"/>
    <w:rsid w:val="006815CD"/>
    <w:rsid w:val="00682497"/>
    <w:rsid w:val="006829F4"/>
    <w:rsid w:val="00682D5C"/>
    <w:rsid w:val="00683AB6"/>
    <w:rsid w:val="00684D24"/>
    <w:rsid w:val="00686A91"/>
    <w:rsid w:val="006873EA"/>
    <w:rsid w:val="00687815"/>
    <w:rsid w:val="00687AEB"/>
    <w:rsid w:val="00690233"/>
    <w:rsid w:val="0069053A"/>
    <w:rsid w:val="0069083E"/>
    <w:rsid w:val="00692490"/>
    <w:rsid w:val="00692C4B"/>
    <w:rsid w:val="00692D11"/>
    <w:rsid w:val="00692EC2"/>
    <w:rsid w:val="00694794"/>
    <w:rsid w:val="00694C92"/>
    <w:rsid w:val="0069642A"/>
    <w:rsid w:val="00696913"/>
    <w:rsid w:val="00696995"/>
    <w:rsid w:val="00697AF9"/>
    <w:rsid w:val="006A066C"/>
    <w:rsid w:val="006A094C"/>
    <w:rsid w:val="006A0E37"/>
    <w:rsid w:val="006A16C4"/>
    <w:rsid w:val="006A1F87"/>
    <w:rsid w:val="006A20BC"/>
    <w:rsid w:val="006A2F8E"/>
    <w:rsid w:val="006A4CA4"/>
    <w:rsid w:val="006A54A8"/>
    <w:rsid w:val="006A595F"/>
    <w:rsid w:val="006A5B6D"/>
    <w:rsid w:val="006A5CAF"/>
    <w:rsid w:val="006A5F61"/>
    <w:rsid w:val="006A6224"/>
    <w:rsid w:val="006B044A"/>
    <w:rsid w:val="006B073F"/>
    <w:rsid w:val="006B0C8A"/>
    <w:rsid w:val="006B0D54"/>
    <w:rsid w:val="006B1421"/>
    <w:rsid w:val="006B197E"/>
    <w:rsid w:val="006B23CD"/>
    <w:rsid w:val="006B3024"/>
    <w:rsid w:val="006B30F7"/>
    <w:rsid w:val="006B374D"/>
    <w:rsid w:val="006B3B8D"/>
    <w:rsid w:val="006B3D0F"/>
    <w:rsid w:val="006B4438"/>
    <w:rsid w:val="006B4FD3"/>
    <w:rsid w:val="006B5407"/>
    <w:rsid w:val="006B5D1C"/>
    <w:rsid w:val="006B6CDC"/>
    <w:rsid w:val="006B6DD3"/>
    <w:rsid w:val="006B7DC4"/>
    <w:rsid w:val="006C01D6"/>
    <w:rsid w:val="006C070B"/>
    <w:rsid w:val="006C3013"/>
    <w:rsid w:val="006C3833"/>
    <w:rsid w:val="006C3B5D"/>
    <w:rsid w:val="006C4512"/>
    <w:rsid w:val="006C4CE2"/>
    <w:rsid w:val="006C4FFE"/>
    <w:rsid w:val="006C5F96"/>
    <w:rsid w:val="006C6760"/>
    <w:rsid w:val="006C7E22"/>
    <w:rsid w:val="006D0B31"/>
    <w:rsid w:val="006D11EC"/>
    <w:rsid w:val="006D28AC"/>
    <w:rsid w:val="006D465B"/>
    <w:rsid w:val="006D4C34"/>
    <w:rsid w:val="006D5F33"/>
    <w:rsid w:val="006D61EA"/>
    <w:rsid w:val="006D78EA"/>
    <w:rsid w:val="006D7AC3"/>
    <w:rsid w:val="006D7B43"/>
    <w:rsid w:val="006E0F66"/>
    <w:rsid w:val="006E146E"/>
    <w:rsid w:val="006E1577"/>
    <w:rsid w:val="006E1B88"/>
    <w:rsid w:val="006E1D4C"/>
    <w:rsid w:val="006E21AC"/>
    <w:rsid w:val="006E2208"/>
    <w:rsid w:val="006E2820"/>
    <w:rsid w:val="006E364D"/>
    <w:rsid w:val="006E3BCE"/>
    <w:rsid w:val="006E4109"/>
    <w:rsid w:val="006E4B57"/>
    <w:rsid w:val="006E518E"/>
    <w:rsid w:val="006E521C"/>
    <w:rsid w:val="006E5456"/>
    <w:rsid w:val="006E558B"/>
    <w:rsid w:val="006E5619"/>
    <w:rsid w:val="006E57C7"/>
    <w:rsid w:val="006E63D1"/>
    <w:rsid w:val="006E66D1"/>
    <w:rsid w:val="006E7FE7"/>
    <w:rsid w:val="006F19EF"/>
    <w:rsid w:val="006F21AE"/>
    <w:rsid w:val="006F30CB"/>
    <w:rsid w:val="006F32E7"/>
    <w:rsid w:val="006F3655"/>
    <w:rsid w:val="006F39CF"/>
    <w:rsid w:val="006F470B"/>
    <w:rsid w:val="006F4F44"/>
    <w:rsid w:val="006F5DBB"/>
    <w:rsid w:val="006F5FCA"/>
    <w:rsid w:val="006F68F8"/>
    <w:rsid w:val="006F72BC"/>
    <w:rsid w:val="006F747B"/>
    <w:rsid w:val="00700FB6"/>
    <w:rsid w:val="00701989"/>
    <w:rsid w:val="00701D6B"/>
    <w:rsid w:val="0070201D"/>
    <w:rsid w:val="007023B6"/>
    <w:rsid w:val="0070244D"/>
    <w:rsid w:val="00702803"/>
    <w:rsid w:val="00702ACE"/>
    <w:rsid w:val="00702D60"/>
    <w:rsid w:val="00702E08"/>
    <w:rsid w:val="00703619"/>
    <w:rsid w:val="00703932"/>
    <w:rsid w:val="00703944"/>
    <w:rsid w:val="00703E6C"/>
    <w:rsid w:val="00704822"/>
    <w:rsid w:val="00704C55"/>
    <w:rsid w:val="00704F41"/>
    <w:rsid w:val="00704F8C"/>
    <w:rsid w:val="00705B3B"/>
    <w:rsid w:val="007061FC"/>
    <w:rsid w:val="00706882"/>
    <w:rsid w:val="00710459"/>
    <w:rsid w:val="00710BA3"/>
    <w:rsid w:val="00710C2A"/>
    <w:rsid w:val="00710E4E"/>
    <w:rsid w:val="00712128"/>
    <w:rsid w:val="007128EC"/>
    <w:rsid w:val="00713912"/>
    <w:rsid w:val="0071425E"/>
    <w:rsid w:val="00714D41"/>
    <w:rsid w:val="007158B0"/>
    <w:rsid w:val="00715EB2"/>
    <w:rsid w:val="0071752F"/>
    <w:rsid w:val="00717666"/>
    <w:rsid w:val="00717B4D"/>
    <w:rsid w:val="0072089F"/>
    <w:rsid w:val="007217D4"/>
    <w:rsid w:val="00721A35"/>
    <w:rsid w:val="00721C54"/>
    <w:rsid w:val="00721D19"/>
    <w:rsid w:val="007226CA"/>
    <w:rsid w:val="00722759"/>
    <w:rsid w:val="007231F5"/>
    <w:rsid w:val="0072382B"/>
    <w:rsid w:val="00723EE9"/>
    <w:rsid w:val="00724E9D"/>
    <w:rsid w:val="00725DE4"/>
    <w:rsid w:val="00726591"/>
    <w:rsid w:val="00726A2D"/>
    <w:rsid w:val="00726D31"/>
    <w:rsid w:val="00726D6C"/>
    <w:rsid w:val="007306D1"/>
    <w:rsid w:val="00730778"/>
    <w:rsid w:val="007311BE"/>
    <w:rsid w:val="007319BD"/>
    <w:rsid w:val="00731E27"/>
    <w:rsid w:val="00731F3E"/>
    <w:rsid w:val="00731F82"/>
    <w:rsid w:val="00732614"/>
    <w:rsid w:val="00733243"/>
    <w:rsid w:val="00733320"/>
    <w:rsid w:val="0073334B"/>
    <w:rsid w:val="007337FD"/>
    <w:rsid w:val="00734126"/>
    <w:rsid w:val="00734296"/>
    <w:rsid w:val="00736941"/>
    <w:rsid w:val="007409A8"/>
    <w:rsid w:val="00740A44"/>
    <w:rsid w:val="00741868"/>
    <w:rsid w:val="007419FB"/>
    <w:rsid w:val="00741EB6"/>
    <w:rsid w:val="00742192"/>
    <w:rsid w:val="007427A0"/>
    <w:rsid w:val="0074389F"/>
    <w:rsid w:val="007443C6"/>
    <w:rsid w:val="007458F6"/>
    <w:rsid w:val="00746646"/>
    <w:rsid w:val="007466CA"/>
    <w:rsid w:val="0074709E"/>
    <w:rsid w:val="00747643"/>
    <w:rsid w:val="0075043F"/>
    <w:rsid w:val="0075048B"/>
    <w:rsid w:val="00750CBC"/>
    <w:rsid w:val="00751F38"/>
    <w:rsid w:val="0075207D"/>
    <w:rsid w:val="00752934"/>
    <w:rsid w:val="00753664"/>
    <w:rsid w:val="00753749"/>
    <w:rsid w:val="007540F4"/>
    <w:rsid w:val="0075515A"/>
    <w:rsid w:val="007553DA"/>
    <w:rsid w:val="00755C66"/>
    <w:rsid w:val="00756D03"/>
    <w:rsid w:val="00756E56"/>
    <w:rsid w:val="00757E94"/>
    <w:rsid w:val="007606A2"/>
    <w:rsid w:val="007611EE"/>
    <w:rsid w:val="00761A21"/>
    <w:rsid w:val="007647E2"/>
    <w:rsid w:val="007649CB"/>
    <w:rsid w:val="00764BDC"/>
    <w:rsid w:val="00764C26"/>
    <w:rsid w:val="00764DE1"/>
    <w:rsid w:val="00765848"/>
    <w:rsid w:val="00765EFE"/>
    <w:rsid w:val="00765F2C"/>
    <w:rsid w:val="0076648A"/>
    <w:rsid w:val="007669F7"/>
    <w:rsid w:val="00767381"/>
    <w:rsid w:val="007674BB"/>
    <w:rsid w:val="00767907"/>
    <w:rsid w:val="00767C41"/>
    <w:rsid w:val="007701EA"/>
    <w:rsid w:val="007713E9"/>
    <w:rsid w:val="00772B1B"/>
    <w:rsid w:val="00774068"/>
    <w:rsid w:val="007743B0"/>
    <w:rsid w:val="0077480A"/>
    <w:rsid w:val="007748C4"/>
    <w:rsid w:val="00774CBD"/>
    <w:rsid w:val="00776060"/>
    <w:rsid w:val="007776C5"/>
    <w:rsid w:val="0078005F"/>
    <w:rsid w:val="00780816"/>
    <w:rsid w:val="0078086A"/>
    <w:rsid w:val="0078192D"/>
    <w:rsid w:val="00782103"/>
    <w:rsid w:val="007833A1"/>
    <w:rsid w:val="00783B58"/>
    <w:rsid w:val="00783EF5"/>
    <w:rsid w:val="00784176"/>
    <w:rsid w:val="007841FD"/>
    <w:rsid w:val="00784B12"/>
    <w:rsid w:val="00784C8E"/>
    <w:rsid w:val="00784ECB"/>
    <w:rsid w:val="00785092"/>
    <w:rsid w:val="00785104"/>
    <w:rsid w:val="00785FEA"/>
    <w:rsid w:val="00786D78"/>
    <w:rsid w:val="00787039"/>
    <w:rsid w:val="00787634"/>
    <w:rsid w:val="00787CA1"/>
    <w:rsid w:val="00790EDE"/>
    <w:rsid w:val="00791367"/>
    <w:rsid w:val="0079199C"/>
    <w:rsid w:val="007919BD"/>
    <w:rsid w:val="00791B51"/>
    <w:rsid w:val="00791B6F"/>
    <w:rsid w:val="007926BA"/>
    <w:rsid w:val="0079322B"/>
    <w:rsid w:val="0079384E"/>
    <w:rsid w:val="00793D0A"/>
    <w:rsid w:val="00794295"/>
    <w:rsid w:val="007944CB"/>
    <w:rsid w:val="00795243"/>
    <w:rsid w:val="00795304"/>
    <w:rsid w:val="007957B7"/>
    <w:rsid w:val="007960E7"/>
    <w:rsid w:val="00796384"/>
    <w:rsid w:val="00796721"/>
    <w:rsid w:val="0079798D"/>
    <w:rsid w:val="00797ECD"/>
    <w:rsid w:val="007A00CC"/>
    <w:rsid w:val="007A2A14"/>
    <w:rsid w:val="007A4307"/>
    <w:rsid w:val="007A452B"/>
    <w:rsid w:val="007A4D26"/>
    <w:rsid w:val="007A5126"/>
    <w:rsid w:val="007A5AE9"/>
    <w:rsid w:val="007A5B97"/>
    <w:rsid w:val="007A64F2"/>
    <w:rsid w:val="007A6ABB"/>
    <w:rsid w:val="007A7E5F"/>
    <w:rsid w:val="007B0474"/>
    <w:rsid w:val="007B08EC"/>
    <w:rsid w:val="007B0B94"/>
    <w:rsid w:val="007B0DC2"/>
    <w:rsid w:val="007B1E72"/>
    <w:rsid w:val="007B244A"/>
    <w:rsid w:val="007B4434"/>
    <w:rsid w:val="007B50C5"/>
    <w:rsid w:val="007B53D3"/>
    <w:rsid w:val="007B585B"/>
    <w:rsid w:val="007B6051"/>
    <w:rsid w:val="007C0399"/>
    <w:rsid w:val="007C1073"/>
    <w:rsid w:val="007C1DEB"/>
    <w:rsid w:val="007C1EB8"/>
    <w:rsid w:val="007C2F26"/>
    <w:rsid w:val="007C38B8"/>
    <w:rsid w:val="007C4BA6"/>
    <w:rsid w:val="007C5E55"/>
    <w:rsid w:val="007C65F3"/>
    <w:rsid w:val="007C6843"/>
    <w:rsid w:val="007C748B"/>
    <w:rsid w:val="007D0481"/>
    <w:rsid w:val="007D0B7F"/>
    <w:rsid w:val="007D0C79"/>
    <w:rsid w:val="007D1311"/>
    <w:rsid w:val="007D1FBB"/>
    <w:rsid w:val="007D3401"/>
    <w:rsid w:val="007D3B47"/>
    <w:rsid w:val="007D602C"/>
    <w:rsid w:val="007D7284"/>
    <w:rsid w:val="007D7C36"/>
    <w:rsid w:val="007E0151"/>
    <w:rsid w:val="007E0764"/>
    <w:rsid w:val="007E10FB"/>
    <w:rsid w:val="007E150E"/>
    <w:rsid w:val="007E203F"/>
    <w:rsid w:val="007E21EB"/>
    <w:rsid w:val="007E2CA2"/>
    <w:rsid w:val="007E39E1"/>
    <w:rsid w:val="007E3C26"/>
    <w:rsid w:val="007E5D97"/>
    <w:rsid w:val="007E699F"/>
    <w:rsid w:val="007E7423"/>
    <w:rsid w:val="007E748F"/>
    <w:rsid w:val="007E75F6"/>
    <w:rsid w:val="007F0780"/>
    <w:rsid w:val="007F0839"/>
    <w:rsid w:val="007F1F36"/>
    <w:rsid w:val="007F290A"/>
    <w:rsid w:val="007F3369"/>
    <w:rsid w:val="007F3C7F"/>
    <w:rsid w:val="007F44CF"/>
    <w:rsid w:val="007F5C4B"/>
    <w:rsid w:val="007F64C9"/>
    <w:rsid w:val="007F64DA"/>
    <w:rsid w:val="007F6EAA"/>
    <w:rsid w:val="007F7246"/>
    <w:rsid w:val="007F76C8"/>
    <w:rsid w:val="007F7884"/>
    <w:rsid w:val="0080010A"/>
    <w:rsid w:val="0080065C"/>
    <w:rsid w:val="00800706"/>
    <w:rsid w:val="008024B8"/>
    <w:rsid w:val="00802559"/>
    <w:rsid w:val="00802572"/>
    <w:rsid w:val="008025AA"/>
    <w:rsid w:val="0080295A"/>
    <w:rsid w:val="008034FF"/>
    <w:rsid w:val="00803684"/>
    <w:rsid w:val="00803C8E"/>
    <w:rsid w:val="00805589"/>
    <w:rsid w:val="00805709"/>
    <w:rsid w:val="00805804"/>
    <w:rsid w:val="00806E4A"/>
    <w:rsid w:val="00807643"/>
    <w:rsid w:val="00807C9A"/>
    <w:rsid w:val="00810DFE"/>
    <w:rsid w:val="0081287F"/>
    <w:rsid w:val="0081398C"/>
    <w:rsid w:val="00813A6B"/>
    <w:rsid w:val="0081554E"/>
    <w:rsid w:val="008157D2"/>
    <w:rsid w:val="00815BA6"/>
    <w:rsid w:val="00815FAE"/>
    <w:rsid w:val="00815FD8"/>
    <w:rsid w:val="00821779"/>
    <w:rsid w:val="00821874"/>
    <w:rsid w:val="00821BA1"/>
    <w:rsid w:val="00821E2C"/>
    <w:rsid w:val="00822411"/>
    <w:rsid w:val="00822AB4"/>
    <w:rsid w:val="00823A30"/>
    <w:rsid w:val="008241C5"/>
    <w:rsid w:val="00825022"/>
    <w:rsid w:val="00826E3D"/>
    <w:rsid w:val="00827323"/>
    <w:rsid w:val="00827BBD"/>
    <w:rsid w:val="00827C45"/>
    <w:rsid w:val="008303E3"/>
    <w:rsid w:val="008308A2"/>
    <w:rsid w:val="00831186"/>
    <w:rsid w:val="00831448"/>
    <w:rsid w:val="0083276A"/>
    <w:rsid w:val="00832DD9"/>
    <w:rsid w:val="00832EAC"/>
    <w:rsid w:val="008339EE"/>
    <w:rsid w:val="00833AA1"/>
    <w:rsid w:val="00834DE4"/>
    <w:rsid w:val="008354A5"/>
    <w:rsid w:val="00835B5E"/>
    <w:rsid w:val="008360B9"/>
    <w:rsid w:val="008363B0"/>
    <w:rsid w:val="008378E7"/>
    <w:rsid w:val="00840378"/>
    <w:rsid w:val="00840DCE"/>
    <w:rsid w:val="0084116E"/>
    <w:rsid w:val="0084154D"/>
    <w:rsid w:val="00841B74"/>
    <w:rsid w:val="00841F2E"/>
    <w:rsid w:val="008424BC"/>
    <w:rsid w:val="00842B20"/>
    <w:rsid w:val="0084355C"/>
    <w:rsid w:val="0084357E"/>
    <w:rsid w:val="00844914"/>
    <w:rsid w:val="00844FE5"/>
    <w:rsid w:val="00846770"/>
    <w:rsid w:val="008468BE"/>
    <w:rsid w:val="0084759B"/>
    <w:rsid w:val="008506A7"/>
    <w:rsid w:val="008506D4"/>
    <w:rsid w:val="00851155"/>
    <w:rsid w:val="00851235"/>
    <w:rsid w:val="008518E8"/>
    <w:rsid w:val="00851967"/>
    <w:rsid w:val="008522D6"/>
    <w:rsid w:val="008523BA"/>
    <w:rsid w:val="0085266B"/>
    <w:rsid w:val="008527D2"/>
    <w:rsid w:val="00852BA9"/>
    <w:rsid w:val="00852C37"/>
    <w:rsid w:val="00852F7E"/>
    <w:rsid w:val="00854889"/>
    <w:rsid w:val="00854A2A"/>
    <w:rsid w:val="008559A5"/>
    <w:rsid w:val="0085641C"/>
    <w:rsid w:val="008574CA"/>
    <w:rsid w:val="008577A9"/>
    <w:rsid w:val="008600C2"/>
    <w:rsid w:val="0086028F"/>
    <w:rsid w:val="00860587"/>
    <w:rsid w:val="008610FC"/>
    <w:rsid w:val="008626D9"/>
    <w:rsid w:val="008628EB"/>
    <w:rsid w:val="008634DB"/>
    <w:rsid w:val="00863571"/>
    <w:rsid w:val="008649C5"/>
    <w:rsid w:val="00865FB6"/>
    <w:rsid w:val="00866B04"/>
    <w:rsid w:val="00866C4A"/>
    <w:rsid w:val="00870C4C"/>
    <w:rsid w:val="00874ADE"/>
    <w:rsid w:val="00874F4C"/>
    <w:rsid w:val="00875567"/>
    <w:rsid w:val="00875643"/>
    <w:rsid w:val="008759C8"/>
    <w:rsid w:val="008762AA"/>
    <w:rsid w:val="00876638"/>
    <w:rsid w:val="00877247"/>
    <w:rsid w:val="00877770"/>
    <w:rsid w:val="00877CFF"/>
    <w:rsid w:val="00880171"/>
    <w:rsid w:val="008807C0"/>
    <w:rsid w:val="008808A6"/>
    <w:rsid w:val="00881052"/>
    <w:rsid w:val="00881340"/>
    <w:rsid w:val="008827CE"/>
    <w:rsid w:val="00882E5D"/>
    <w:rsid w:val="00882F57"/>
    <w:rsid w:val="008830B6"/>
    <w:rsid w:val="00883415"/>
    <w:rsid w:val="0088365A"/>
    <w:rsid w:val="0088493D"/>
    <w:rsid w:val="00884FD1"/>
    <w:rsid w:val="008852E4"/>
    <w:rsid w:val="008852F9"/>
    <w:rsid w:val="00885AAA"/>
    <w:rsid w:val="00885C07"/>
    <w:rsid w:val="00886775"/>
    <w:rsid w:val="008867AC"/>
    <w:rsid w:val="008874C8"/>
    <w:rsid w:val="00887C39"/>
    <w:rsid w:val="008900B1"/>
    <w:rsid w:val="00890505"/>
    <w:rsid w:val="00890CFC"/>
    <w:rsid w:val="008911A7"/>
    <w:rsid w:val="00891568"/>
    <w:rsid w:val="008917BA"/>
    <w:rsid w:val="00891885"/>
    <w:rsid w:val="00892298"/>
    <w:rsid w:val="0089267B"/>
    <w:rsid w:val="00892F30"/>
    <w:rsid w:val="00893249"/>
    <w:rsid w:val="00893C1F"/>
    <w:rsid w:val="0089404B"/>
    <w:rsid w:val="008947BC"/>
    <w:rsid w:val="00894959"/>
    <w:rsid w:val="008951BA"/>
    <w:rsid w:val="00897070"/>
    <w:rsid w:val="00897378"/>
    <w:rsid w:val="00897F5E"/>
    <w:rsid w:val="008A22EB"/>
    <w:rsid w:val="008A2606"/>
    <w:rsid w:val="008A36DD"/>
    <w:rsid w:val="008A46F3"/>
    <w:rsid w:val="008A49CE"/>
    <w:rsid w:val="008A4B50"/>
    <w:rsid w:val="008A4BB7"/>
    <w:rsid w:val="008A5A1A"/>
    <w:rsid w:val="008A76D2"/>
    <w:rsid w:val="008A76F2"/>
    <w:rsid w:val="008A7EA5"/>
    <w:rsid w:val="008B0A10"/>
    <w:rsid w:val="008B1408"/>
    <w:rsid w:val="008B2985"/>
    <w:rsid w:val="008B2ECE"/>
    <w:rsid w:val="008B309A"/>
    <w:rsid w:val="008B38F8"/>
    <w:rsid w:val="008B3A64"/>
    <w:rsid w:val="008B4555"/>
    <w:rsid w:val="008B4DEB"/>
    <w:rsid w:val="008B5B7E"/>
    <w:rsid w:val="008B5E4B"/>
    <w:rsid w:val="008B647F"/>
    <w:rsid w:val="008C01B2"/>
    <w:rsid w:val="008C1573"/>
    <w:rsid w:val="008C1BE2"/>
    <w:rsid w:val="008C2708"/>
    <w:rsid w:val="008C2CF0"/>
    <w:rsid w:val="008C2EDE"/>
    <w:rsid w:val="008C4228"/>
    <w:rsid w:val="008C43F3"/>
    <w:rsid w:val="008C465C"/>
    <w:rsid w:val="008C4E81"/>
    <w:rsid w:val="008C55DA"/>
    <w:rsid w:val="008C563C"/>
    <w:rsid w:val="008C6339"/>
    <w:rsid w:val="008C7556"/>
    <w:rsid w:val="008D0617"/>
    <w:rsid w:val="008D1791"/>
    <w:rsid w:val="008D2E95"/>
    <w:rsid w:val="008D46E4"/>
    <w:rsid w:val="008D4F4D"/>
    <w:rsid w:val="008D5CB5"/>
    <w:rsid w:val="008D6585"/>
    <w:rsid w:val="008D65FE"/>
    <w:rsid w:val="008D69B4"/>
    <w:rsid w:val="008D6A26"/>
    <w:rsid w:val="008D6D53"/>
    <w:rsid w:val="008D6FAE"/>
    <w:rsid w:val="008E0F6F"/>
    <w:rsid w:val="008E13B5"/>
    <w:rsid w:val="008E1EB1"/>
    <w:rsid w:val="008E2348"/>
    <w:rsid w:val="008E2D82"/>
    <w:rsid w:val="008E3587"/>
    <w:rsid w:val="008E39B9"/>
    <w:rsid w:val="008E3B63"/>
    <w:rsid w:val="008E415E"/>
    <w:rsid w:val="008E49C9"/>
    <w:rsid w:val="008E4E31"/>
    <w:rsid w:val="008E53A4"/>
    <w:rsid w:val="008E5AFE"/>
    <w:rsid w:val="008E5C6B"/>
    <w:rsid w:val="008E6266"/>
    <w:rsid w:val="008E6AB9"/>
    <w:rsid w:val="008E70BB"/>
    <w:rsid w:val="008E7572"/>
    <w:rsid w:val="008E79FF"/>
    <w:rsid w:val="008E7C34"/>
    <w:rsid w:val="008F07E8"/>
    <w:rsid w:val="008F0A42"/>
    <w:rsid w:val="008F21E1"/>
    <w:rsid w:val="008F3E57"/>
    <w:rsid w:val="008F46B4"/>
    <w:rsid w:val="008F47A2"/>
    <w:rsid w:val="008F5362"/>
    <w:rsid w:val="008F55C0"/>
    <w:rsid w:val="008F569B"/>
    <w:rsid w:val="008F600C"/>
    <w:rsid w:val="008F6B50"/>
    <w:rsid w:val="009010E2"/>
    <w:rsid w:val="00901263"/>
    <w:rsid w:val="009014D4"/>
    <w:rsid w:val="0090189D"/>
    <w:rsid w:val="00901913"/>
    <w:rsid w:val="00901A82"/>
    <w:rsid w:val="0090264A"/>
    <w:rsid w:val="009029B5"/>
    <w:rsid w:val="00902FB4"/>
    <w:rsid w:val="0090350A"/>
    <w:rsid w:val="00903F45"/>
    <w:rsid w:val="00903F4A"/>
    <w:rsid w:val="00904A9B"/>
    <w:rsid w:val="009053BA"/>
    <w:rsid w:val="00905A60"/>
    <w:rsid w:val="00907A2F"/>
    <w:rsid w:val="0091004F"/>
    <w:rsid w:val="00910D2B"/>
    <w:rsid w:val="00910F6B"/>
    <w:rsid w:val="00913507"/>
    <w:rsid w:val="009145B7"/>
    <w:rsid w:val="00916A75"/>
    <w:rsid w:val="00917377"/>
    <w:rsid w:val="00917658"/>
    <w:rsid w:val="0091798E"/>
    <w:rsid w:val="00920B18"/>
    <w:rsid w:val="00921373"/>
    <w:rsid w:val="0092220D"/>
    <w:rsid w:val="0092286F"/>
    <w:rsid w:val="009239D5"/>
    <w:rsid w:val="00923B84"/>
    <w:rsid w:val="00923E71"/>
    <w:rsid w:val="009243D9"/>
    <w:rsid w:val="009254F4"/>
    <w:rsid w:val="00925626"/>
    <w:rsid w:val="009258F0"/>
    <w:rsid w:val="00925F26"/>
    <w:rsid w:val="009264C6"/>
    <w:rsid w:val="0092698F"/>
    <w:rsid w:val="00926EBA"/>
    <w:rsid w:val="00927400"/>
    <w:rsid w:val="00927501"/>
    <w:rsid w:val="00931561"/>
    <w:rsid w:val="00931A8D"/>
    <w:rsid w:val="00931EB8"/>
    <w:rsid w:val="009322F1"/>
    <w:rsid w:val="00932669"/>
    <w:rsid w:val="009329AF"/>
    <w:rsid w:val="00935068"/>
    <w:rsid w:val="00935BF0"/>
    <w:rsid w:val="0093600E"/>
    <w:rsid w:val="0093604D"/>
    <w:rsid w:val="00936180"/>
    <w:rsid w:val="00937379"/>
    <w:rsid w:val="00937CBC"/>
    <w:rsid w:val="00940B67"/>
    <w:rsid w:val="0094132D"/>
    <w:rsid w:val="00941A54"/>
    <w:rsid w:val="00941C11"/>
    <w:rsid w:val="00941D7D"/>
    <w:rsid w:val="00942C32"/>
    <w:rsid w:val="00943A0B"/>
    <w:rsid w:val="00945D74"/>
    <w:rsid w:val="00945F1A"/>
    <w:rsid w:val="00945F65"/>
    <w:rsid w:val="009462E4"/>
    <w:rsid w:val="0094681E"/>
    <w:rsid w:val="00946FAC"/>
    <w:rsid w:val="00950599"/>
    <w:rsid w:val="0095099A"/>
    <w:rsid w:val="0095108F"/>
    <w:rsid w:val="009525D8"/>
    <w:rsid w:val="00952DBE"/>
    <w:rsid w:val="00954091"/>
    <w:rsid w:val="0095437B"/>
    <w:rsid w:val="00954398"/>
    <w:rsid w:val="009543B9"/>
    <w:rsid w:val="0095462A"/>
    <w:rsid w:val="00956E1A"/>
    <w:rsid w:val="009575CC"/>
    <w:rsid w:val="00960E44"/>
    <w:rsid w:val="009620F1"/>
    <w:rsid w:val="00963766"/>
    <w:rsid w:val="00963F05"/>
    <w:rsid w:val="00963F6E"/>
    <w:rsid w:val="00964911"/>
    <w:rsid w:val="00965E1F"/>
    <w:rsid w:val="00966D6F"/>
    <w:rsid w:val="00967A55"/>
    <w:rsid w:val="00967AA5"/>
    <w:rsid w:val="00967C71"/>
    <w:rsid w:val="00972FC0"/>
    <w:rsid w:val="00973333"/>
    <w:rsid w:val="00973632"/>
    <w:rsid w:val="0097393E"/>
    <w:rsid w:val="00973A1C"/>
    <w:rsid w:val="00973CEE"/>
    <w:rsid w:val="009748E4"/>
    <w:rsid w:val="0097611A"/>
    <w:rsid w:val="00976A47"/>
    <w:rsid w:val="009770E9"/>
    <w:rsid w:val="009771EF"/>
    <w:rsid w:val="00977FB9"/>
    <w:rsid w:val="00980B8A"/>
    <w:rsid w:val="00981352"/>
    <w:rsid w:val="00981777"/>
    <w:rsid w:val="00982B5D"/>
    <w:rsid w:val="00982B6C"/>
    <w:rsid w:val="00982C65"/>
    <w:rsid w:val="00983732"/>
    <w:rsid w:val="009843EF"/>
    <w:rsid w:val="009856C6"/>
    <w:rsid w:val="00985D09"/>
    <w:rsid w:val="00985DB8"/>
    <w:rsid w:val="00985EDA"/>
    <w:rsid w:val="009870BE"/>
    <w:rsid w:val="009905F7"/>
    <w:rsid w:val="009907FC"/>
    <w:rsid w:val="0099118B"/>
    <w:rsid w:val="00991DB0"/>
    <w:rsid w:val="009921AF"/>
    <w:rsid w:val="009925F0"/>
    <w:rsid w:val="00992ABF"/>
    <w:rsid w:val="00992EDD"/>
    <w:rsid w:val="00992EE6"/>
    <w:rsid w:val="00994158"/>
    <w:rsid w:val="00994364"/>
    <w:rsid w:val="00994FA8"/>
    <w:rsid w:val="009956A5"/>
    <w:rsid w:val="00996087"/>
    <w:rsid w:val="00996B6D"/>
    <w:rsid w:val="00996CEC"/>
    <w:rsid w:val="0099736E"/>
    <w:rsid w:val="009A09C1"/>
    <w:rsid w:val="009A0B2D"/>
    <w:rsid w:val="009A0D7F"/>
    <w:rsid w:val="009A0F10"/>
    <w:rsid w:val="009A1CEF"/>
    <w:rsid w:val="009A2B24"/>
    <w:rsid w:val="009A327B"/>
    <w:rsid w:val="009A4242"/>
    <w:rsid w:val="009A436C"/>
    <w:rsid w:val="009A446D"/>
    <w:rsid w:val="009A49F2"/>
    <w:rsid w:val="009A51B0"/>
    <w:rsid w:val="009A5237"/>
    <w:rsid w:val="009A6192"/>
    <w:rsid w:val="009B0C5B"/>
    <w:rsid w:val="009B14B9"/>
    <w:rsid w:val="009B1EE9"/>
    <w:rsid w:val="009B236A"/>
    <w:rsid w:val="009B4B9A"/>
    <w:rsid w:val="009B53A0"/>
    <w:rsid w:val="009B5BD8"/>
    <w:rsid w:val="009B625A"/>
    <w:rsid w:val="009B7074"/>
    <w:rsid w:val="009C0A95"/>
    <w:rsid w:val="009C268F"/>
    <w:rsid w:val="009C26EB"/>
    <w:rsid w:val="009C4549"/>
    <w:rsid w:val="009C5551"/>
    <w:rsid w:val="009C6ACB"/>
    <w:rsid w:val="009D0F9A"/>
    <w:rsid w:val="009D132C"/>
    <w:rsid w:val="009D1C32"/>
    <w:rsid w:val="009D1D60"/>
    <w:rsid w:val="009D256C"/>
    <w:rsid w:val="009D25BE"/>
    <w:rsid w:val="009D281D"/>
    <w:rsid w:val="009D564D"/>
    <w:rsid w:val="009D5A0C"/>
    <w:rsid w:val="009D5C7A"/>
    <w:rsid w:val="009D62AA"/>
    <w:rsid w:val="009D7001"/>
    <w:rsid w:val="009E0626"/>
    <w:rsid w:val="009E0E45"/>
    <w:rsid w:val="009E1876"/>
    <w:rsid w:val="009E1AC2"/>
    <w:rsid w:val="009E2370"/>
    <w:rsid w:val="009E2512"/>
    <w:rsid w:val="009E282A"/>
    <w:rsid w:val="009E2E6D"/>
    <w:rsid w:val="009E41E8"/>
    <w:rsid w:val="009E484C"/>
    <w:rsid w:val="009E52FA"/>
    <w:rsid w:val="009E605E"/>
    <w:rsid w:val="009E64CD"/>
    <w:rsid w:val="009E6E27"/>
    <w:rsid w:val="009E76C2"/>
    <w:rsid w:val="009E7E24"/>
    <w:rsid w:val="009F033F"/>
    <w:rsid w:val="009F1C63"/>
    <w:rsid w:val="009F20B4"/>
    <w:rsid w:val="009F2CB3"/>
    <w:rsid w:val="009F4923"/>
    <w:rsid w:val="009F4A88"/>
    <w:rsid w:val="009F5607"/>
    <w:rsid w:val="009F5D7F"/>
    <w:rsid w:val="009F7730"/>
    <w:rsid w:val="009F7BF8"/>
    <w:rsid w:val="009F7E39"/>
    <w:rsid w:val="00A00383"/>
    <w:rsid w:val="00A003A3"/>
    <w:rsid w:val="00A009FE"/>
    <w:rsid w:val="00A0228B"/>
    <w:rsid w:val="00A02798"/>
    <w:rsid w:val="00A0283C"/>
    <w:rsid w:val="00A02A03"/>
    <w:rsid w:val="00A02F15"/>
    <w:rsid w:val="00A03193"/>
    <w:rsid w:val="00A03288"/>
    <w:rsid w:val="00A0412F"/>
    <w:rsid w:val="00A052AA"/>
    <w:rsid w:val="00A05FA6"/>
    <w:rsid w:val="00A07913"/>
    <w:rsid w:val="00A10077"/>
    <w:rsid w:val="00A11803"/>
    <w:rsid w:val="00A11833"/>
    <w:rsid w:val="00A1221D"/>
    <w:rsid w:val="00A13069"/>
    <w:rsid w:val="00A1315A"/>
    <w:rsid w:val="00A14CFE"/>
    <w:rsid w:val="00A155A9"/>
    <w:rsid w:val="00A15E18"/>
    <w:rsid w:val="00A168CD"/>
    <w:rsid w:val="00A16DA9"/>
    <w:rsid w:val="00A1745E"/>
    <w:rsid w:val="00A177E7"/>
    <w:rsid w:val="00A17DA6"/>
    <w:rsid w:val="00A17E8C"/>
    <w:rsid w:val="00A200DC"/>
    <w:rsid w:val="00A20D83"/>
    <w:rsid w:val="00A21354"/>
    <w:rsid w:val="00A22389"/>
    <w:rsid w:val="00A223B0"/>
    <w:rsid w:val="00A22E4E"/>
    <w:rsid w:val="00A235A7"/>
    <w:rsid w:val="00A23BDC"/>
    <w:rsid w:val="00A247F6"/>
    <w:rsid w:val="00A26361"/>
    <w:rsid w:val="00A27821"/>
    <w:rsid w:val="00A302A2"/>
    <w:rsid w:val="00A30316"/>
    <w:rsid w:val="00A30716"/>
    <w:rsid w:val="00A30F0C"/>
    <w:rsid w:val="00A30F9F"/>
    <w:rsid w:val="00A312FC"/>
    <w:rsid w:val="00A31D98"/>
    <w:rsid w:val="00A3413F"/>
    <w:rsid w:val="00A34630"/>
    <w:rsid w:val="00A34B63"/>
    <w:rsid w:val="00A35FC6"/>
    <w:rsid w:val="00A37110"/>
    <w:rsid w:val="00A374D9"/>
    <w:rsid w:val="00A37A3E"/>
    <w:rsid w:val="00A37A8D"/>
    <w:rsid w:val="00A406E2"/>
    <w:rsid w:val="00A4082A"/>
    <w:rsid w:val="00A40A3E"/>
    <w:rsid w:val="00A40AB3"/>
    <w:rsid w:val="00A40F6C"/>
    <w:rsid w:val="00A41204"/>
    <w:rsid w:val="00A412AB"/>
    <w:rsid w:val="00A41FB2"/>
    <w:rsid w:val="00A4461B"/>
    <w:rsid w:val="00A44C49"/>
    <w:rsid w:val="00A451AF"/>
    <w:rsid w:val="00A4584F"/>
    <w:rsid w:val="00A47010"/>
    <w:rsid w:val="00A4741D"/>
    <w:rsid w:val="00A4742B"/>
    <w:rsid w:val="00A47896"/>
    <w:rsid w:val="00A50847"/>
    <w:rsid w:val="00A523DE"/>
    <w:rsid w:val="00A5260C"/>
    <w:rsid w:val="00A52D46"/>
    <w:rsid w:val="00A541B0"/>
    <w:rsid w:val="00A54634"/>
    <w:rsid w:val="00A54BA4"/>
    <w:rsid w:val="00A54DE4"/>
    <w:rsid w:val="00A55710"/>
    <w:rsid w:val="00A5657A"/>
    <w:rsid w:val="00A56959"/>
    <w:rsid w:val="00A57804"/>
    <w:rsid w:val="00A606A5"/>
    <w:rsid w:val="00A60938"/>
    <w:rsid w:val="00A60E36"/>
    <w:rsid w:val="00A6114D"/>
    <w:rsid w:val="00A623D3"/>
    <w:rsid w:val="00A62CBE"/>
    <w:rsid w:val="00A6319B"/>
    <w:rsid w:val="00A636C8"/>
    <w:rsid w:val="00A65AA4"/>
    <w:rsid w:val="00A66A72"/>
    <w:rsid w:val="00A66A8F"/>
    <w:rsid w:val="00A71467"/>
    <w:rsid w:val="00A718AC"/>
    <w:rsid w:val="00A72682"/>
    <w:rsid w:val="00A72AA3"/>
    <w:rsid w:val="00A73237"/>
    <w:rsid w:val="00A75A8D"/>
    <w:rsid w:val="00A76E02"/>
    <w:rsid w:val="00A7719B"/>
    <w:rsid w:val="00A77A1B"/>
    <w:rsid w:val="00A8063C"/>
    <w:rsid w:val="00A81FA1"/>
    <w:rsid w:val="00A82822"/>
    <w:rsid w:val="00A8294F"/>
    <w:rsid w:val="00A82E8B"/>
    <w:rsid w:val="00A83497"/>
    <w:rsid w:val="00A8417D"/>
    <w:rsid w:val="00A8579A"/>
    <w:rsid w:val="00A85A8B"/>
    <w:rsid w:val="00A86316"/>
    <w:rsid w:val="00A866BD"/>
    <w:rsid w:val="00A8674C"/>
    <w:rsid w:val="00A87B7F"/>
    <w:rsid w:val="00A87CA7"/>
    <w:rsid w:val="00A90D83"/>
    <w:rsid w:val="00A91B54"/>
    <w:rsid w:val="00A92692"/>
    <w:rsid w:val="00A92810"/>
    <w:rsid w:val="00A9319E"/>
    <w:rsid w:val="00A936B2"/>
    <w:rsid w:val="00A94B90"/>
    <w:rsid w:val="00A96029"/>
    <w:rsid w:val="00A9639B"/>
    <w:rsid w:val="00A971AF"/>
    <w:rsid w:val="00A97302"/>
    <w:rsid w:val="00AA06D3"/>
    <w:rsid w:val="00AA0CB2"/>
    <w:rsid w:val="00AA2588"/>
    <w:rsid w:val="00AA2D32"/>
    <w:rsid w:val="00AA314A"/>
    <w:rsid w:val="00AA3A2B"/>
    <w:rsid w:val="00AA5517"/>
    <w:rsid w:val="00AA570F"/>
    <w:rsid w:val="00AA6285"/>
    <w:rsid w:val="00AA6E2C"/>
    <w:rsid w:val="00AA791B"/>
    <w:rsid w:val="00AA7938"/>
    <w:rsid w:val="00AB058E"/>
    <w:rsid w:val="00AB08AD"/>
    <w:rsid w:val="00AB0A34"/>
    <w:rsid w:val="00AB0C87"/>
    <w:rsid w:val="00AB158B"/>
    <w:rsid w:val="00AB22DB"/>
    <w:rsid w:val="00AB22FF"/>
    <w:rsid w:val="00AB3B10"/>
    <w:rsid w:val="00AB5218"/>
    <w:rsid w:val="00AB6425"/>
    <w:rsid w:val="00AB700F"/>
    <w:rsid w:val="00AB74DB"/>
    <w:rsid w:val="00AB7FC4"/>
    <w:rsid w:val="00AC0A0B"/>
    <w:rsid w:val="00AC0A58"/>
    <w:rsid w:val="00AC10B6"/>
    <w:rsid w:val="00AC1880"/>
    <w:rsid w:val="00AC1C0B"/>
    <w:rsid w:val="00AC1ECC"/>
    <w:rsid w:val="00AC1F96"/>
    <w:rsid w:val="00AC298C"/>
    <w:rsid w:val="00AC2DA0"/>
    <w:rsid w:val="00AC3393"/>
    <w:rsid w:val="00AC347A"/>
    <w:rsid w:val="00AC3BDB"/>
    <w:rsid w:val="00AC41A8"/>
    <w:rsid w:val="00AC48C9"/>
    <w:rsid w:val="00AC5560"/>
    <w:rsid w:val="00AC5ED1"/>
    <w:rsid w:val="00AC7292"/>
    <w:rsid w:val="00AC79A7"/>
    <w:rsid w:val="00AC7CDD"/>
    <w:rsid w:val="00AD02BB"/>
    <w:rsid w:val="00AD0A62"/>
    <w:rsid w:val="00AD2330"/>
    <w:rsid w:val="00AD27B0"/>
    <w:rsid w:val="00AD3BC0"/>
    <w:rsid w:val="00AD4AAE"/>
    <w:rsid w:val="00AD59A5"/>
    <w:rsid w:val="00AD6B48"/>
    <w:rsid w:val="00AD70C5"/>
    <w:rsid w:val="00AD7209"/>
    <w:rsid w:val="00AE0D7A"/>
    <w:rsid w:val="00AE25C3"/>
    <w:rsid w:val="00AE2F8C"/>
    <w:rsid w:val="00AE35A7"/>
    <w:rsid w:val="00AE38F1"/>
    <w:rsid w:val="00AE4667"/>
    <w:rsid w:val="00AE50B2"/>
    <w:rsid w:val="00AE5E9A"/>
    <w:rsid w:val="00AE5FDE"/>
    <w:rsid w:val="00AE618B"/>
    <w:rsid w:val="00AE6709"/>
    <w:rsid w:val="00AE6AB7"/>
    <w:rsid w:val="00AE6FC3"/>
    <w:rsid w:val="00AF0AED"/>
    <w:rsid w:val="00AF10FF"/>
    <w:rsid w:val="00AF1D27"/>
    <w:rsid w:val="00AF24C5"/>
    <w:rsid w:val="00AF3791"/>
    <w:rsid w:val="00AF4530"/>
    <w:rsid w:val="00AF46ED"/>
    <w:rsid w:val="00AF478E"/>
    <w:rsid w:val="00AF4A06"/>
    <w:rsid w:val="00AF5756"/>
    <w:rsid w:val="00AF6078"/>
    <w:rsid w:val="00AF6EFB"/>
    <w:rsid w:val="00AF7972"/>
    <w:rsid w:val="00AF7BB6"/>
    <w:rsid w:val="00AF7E6B"/>
    <w:rsid w:val="00B008A0"/>
    <w:rsid w:val="00B01241"/>
    <w:rsid w:val="00B01404"/>
    <w:rsid w:val="00B014BA"/>
    <w:rsid w:val="00B020BA"/>
    <w:rsid w:val="00B03418"/>
    <w:rsid w:val="00B03699"/>
    <w:rsid w:val="00B03DC7"/>
    <w:rsid w:val="00B03E44"/>
    <w:rsid w:val="00B04223"/>
    <w:rsid w:val="00B04C47"/>
    <w:rsid w:val="00B05047"/>
    <w:rsid w:val="00B0531A"/>
    <w:rsid w:val="00B05FC9"/>
    <w:rsid w:val="00B07614"/>
    <w:rsid w:val="00B07711"/>
    <w:rsid w:val="00B077F7"/>
    <w:rsid w:val="00B10FF3"/>
    <w:rsid w:val="00B1142D"/>
    <w:rsid w:val="00B11860"/>
    <w:rsid w:val="00B11BD6"/>
    <w:rsid w:val="00B128EF"/>
    <w:rsid w:val="00B13AF9"/>
    <w:rsid w:val="00B1510C"/>
    <w:rsid w:val="00B162B7"/>
    <w:rsid w:val="00B168E0"/>
    <w:rsid w:val="00B171A8"/>
    <w:rsid w:val="00B177F7"/>
    <w:rsid w:val="00B20318"/>
    <w:rsid w:val="00B2206E"/>
    <w:rsid w:val="00B224C9"/>
    <w:rsid w:val="00B22EDB"/>
    <w:rsid w:val="00B22F6F"/>
    <w:rsid w:val="00B23DF5"/>
    <w:rsid w:val="00B25013"/>
    <w:rsid w:val="00B257CC"/>
    <w:rsid w:val="00B269F0"/>
    <w:rsid w:val="00B27144"/>
    <w:rsid w:val="00B27EC1"/>
    <w:rsid w:val="00B302EF"/>
    <w:rsid w:val="00B3051D"/>
    <w:rsid w:val="00B3078F"/>
    <w:rsid w:val="00B3109E"/>
    <w:rsid w:val="00B31C53"/>
    <w:rsid w:val="00B32270"/>
    <w:rsid w:val="00B32403"/>
    <w:rsid w:val="00B325CB"/>
    <w:rsid w:val="00B32C26"/>
    <w:rsid w:val="00B32CEF"/>
    <w:rsid w:val="00B32F47"/>
    <w:rsid w:val="00B334D5"/>
    <w:rsid w:val="00B3387F"/>
    <w:rsid w:val="00B33C93"/>
    <w:rsid w:val="00B340A8"/>
    <w:rsid w:val="00B345F5"/>
    <w:rsid w:val="00B34E34"/>
    <w:rsid w:val="00B364C7"/>
    <w:rsid w:val="00B36C3D"/>
    <w:rsid w:val="00B37200"/>
    <w:rsid w:val="00B37B44"/>
    <w:rsid w:val="00B40B76"/>
    <w:rsid w:val="00B40EA1"/>
    <w:rsid w:val="00B435C2"/>
    <w:rsid w:val="00B438CE"/>
    <w:rsid w:val="00B441E8"/>
    <w:rsid w:val="00B44A0D"/>
    <w:rsid w:val="00B45032"/>
    <w:rsid w:val="00B450AE"/>
    <w:rsid w:val="00B458D1"/>
    <w:rsid w:val="00B45A6F"/>
    <w:rsid w:val="00B46CBD"/>
    <w:rsid w:val="00B47173"/>
    <w:rsid w:val="00B47A3A"/>
    <w:rsid w:val="00B47BFD"/>
    <w:rsid w:val="00B51015"/>
    <w:rsid w:val="00B51C36"/>
    <w:rsid w:val="00B538A2"/>
    <w:rsid w:val="00B53978"/>
    <w:rsid w:val="00B53E7D"/>
    <w:rsid w:val="00B54755"/>
    <w:rsid w:val="00B55729"/>
    <w:rsid w:val="00B55E67"/>
    <w:rsid w:val="00B56596"/>
    <w:rsid w:val="00B61A93"/>
    <w:rsid w:val="00B61DFD"/>
    <w:rsid w:val="00B64E39"/>
    <w:rsid w:val="00B655F1"/>
    <w:rsid w:val="00B6563F"/>
    <w:rsid w:val="00B672FC"/>
    <w:rsid w:val="00B67689"/>
    <w:rsid w:val="00B677DF"/>
    <w:rsid w:val="00B6792A"/>
    <w:rsid w:val="00B67BB5"/>
    <w:rsid w:val="00B7179C"/>
    <w:rsid w:val="00B724AB"/>
    <w:rsid w:val="00B728B8"/>
    <w:rsid w:val="00B72A59"/>
    <w:rsid w:val="00B72CAD"/>
    <w:rsid w:val="00B73173"/>
    <w:rsid w:val="00B73256"/>
    <w:rsid w:val="00B7335B"/>
    <w:rsid w:val="00B73998"/>
    <w:rsid w:val="00B73C3D"/>
    <w:rsid w:val="00B73CD5"/>
    <w:rsid w:val="00B74923"/>
    <w:rsid w:val="00B756C4"/>
    <w:rsid w:val="00B75804"/>
    <w:rsid w:val="00B76931"/>
    <w:rsid w:val="00B77A6F"/>
    <w:rsid w:val="00B77C95"/>
    <w:rsid w:val="00B77F44"/>
    <w:rsid w:val="00B80230"/>
    <w:rsid w:val="00B8054A"/>
    <w:rsid w:val="00B80675"/>
    <w:rsid w:val="00B806B9"/>
    <w:rsid w:val="00B80D13"/>
    <w:rsid w:val="00B817C2"/>
    <w:rsid w:val="00B81A11"/>
    <w:rsid w:val="00B8261F"/>
    <w:rsid w:val="00B829A4"/>
    <w:rsid w:val="00B82AB6"/>
    <w:rsid w:val="00B83403"/>
    <w:rsid w:val="00B84A80"/>
    <w:rsid w:val="00B851ED"/>
    <w:rsid w:val="00B85FAF"/>
    <w:rsid w:val="00B86131"/>
    <w:rsid w:val="00B866D8"/>
    <w:rsid w:val="00B86C91"/>
    <w:rsid w:val="00B876BD"/>
    <w:rsid w:val="00B87A75"/>
    <w:rsid w:val="00B91A51"/>
    <w:rsid w:val="00B922F1"/>
    <w:rsid w:val="00B927D3"/>
    <w:rsid w:val="00B93099"/>
    <w:rsid w:val="00B93A42"/>
    <w:rsid w:val="00B93A6B"/>
    <w:rsid w:val="00B94C40"/>
    <w:rsid w:val="00B96505"/>
    <w:rsid w:val="00B9666A"/>
    <w:rsid w:val="00B972F8"/>
    <w:rsid w:val="00B975CE"/>
    <w:rsid w:val="00B978AF"/>
    <w:rsid w:val="00BA05FB"/>
    <w:rsid w:val="00BA1382"/>
    <w:rsid w:val="00BA268C"/>
    <w:rsid w:val="00BA2FE8"/>
    <w:rsid w:val="00BA3214"/>
    <w:rsid w:val="00BA45A0"/>
    <w:rsid w:val="00BA4C6F"/>
    <w:rsid w:val="00BA596D"/>
    <w:rsid w:val="00BA60A4"/>
    <w:rsid w:val="00BB0F53"/>
    <w:rsid w:val="00BB151A"/>
    <w:rsid w:val="00BB1847"/>
    <w:rsid w:val="00BB1C34"/>
    <w:rsid w:val="00BB2580"/>
    <w:rsid w:val="00BB4378"/>
    <w:rsid w:val="00BB4C00"/>
    <w:rsid w:val="00BB575B"/>
    <w:rsid w:val="00BC0511"/>
    <w:rsid w:val="00BC16DA"/>
    <w:rsid w:val="00BC1870"/>
    <w:rsid w:val="00BC1B5A"/>
    <w:rsid w:val="00BC1E5E"/>
    <w:rsid w:val="00BC1F7B"/>
    <w:rsid w:val="00BC2360"/>
    <w:rsid w:val="00BC3066"/>
    <w:rsid w:val="00BC4834"/>
    <w:rsid w:val="00BC5008"/>
    <w:rsid w:val="00BC50D8"/>
    <w:rsid w:val="00BC56BC"/>
    <w:rsid w:val="00BC5A3B"/>
    <w:rsid w:val="00BC5DD0"/>
    <w:rsid w:val="00BC5ED4"/>
    <w:rsid w:val="00BC62FB"/>
    <w:rsid w:val="00BC67A2"/>
    <w:rsid w:val="00BC688A"/>
    <w:rsid w:val="00BC7455"/>
    <w:rsid w:val="00BD02AD"/>
    <w:rsid w:val="00BD0CD3"/>
    <w:rsid w:val="00BD109B"/>
    <w:rsid w:val="00BD1CC3"/>
    <w:rsid w:val="00BD20F1"/>
    <w:rsid w:val="00BD216D"/>
    <w:rsid w:val="00BD3059"/>
    <w:rsid w:val="00BD313E"/>
    <w:rsid w:val="00BD4DC1"/>
    <w:rsid w:val="00BD5201"/>
    <w:rsid w:val="00BD5DA6"/>
    <w:rsid w:val="00BD610F"/>
    <w:rsid w:val="00BD6A67"/>
    <w:rsid w:val="00BD6D0B"/>
    <w:rsid w:val="00BD79CE"/>
    <w:rsid w:val="00BE0857"/>
    <w:rsid w:val="00BE0ED9"/>
    <w:rsid w:val="00BE119B"/>
    <w:rsid w:val="00BE2A71"/>
    <w:rsid w:val="00BE37C2"/>
    <w:rsid w:val="00BE38E5"/>
    <w:rsid w:val="00BE39E6"/>
    <w:rsid w:val="00BE431A"/>
    <w:rsid w:val="00BE6929"/>
    <w:rsid w:val="00BE7A76"/>
    <w:rsid w:val="00BF023F"/>
    <w:rsid w:val="00BF0511"/>
    <w:rsid w:val="00BF072B"/>
    <w:rsid w:val="00BF1E72"/>
    <w:rsid w:val="00BF2B6A"/>
    <w:rsid w:val="00BF2B9B"/>
    <w:rsid w:val="00BF34BE"/>
    <w:rsid w:val="00BF451A"/>
    <w:rsid w:val="00BF46A8"/>
    <w:rsid w:val="00BF6873"/>
    <w:rsid w:val="00BF7C97"/>
    <w:rsid w:val="00C003F4"/>
    <w:rsid w:val="00C0129D"/>
    <w:rsid w:val="00C0189E"/>
    <w:rsid w:val="00C01E40"/>
    <w:rsid w:val="00C02950"/>
    <w:rsid w:val="00C02974"/>
    <w:rsid w:val="00C03473"/>
    <w:rsid w:val="00C05CE1"/>
    <w:rsid w:val="00C05D3A"/>
    <w:rsid w:val="00C069BB"/>
    <w:rsid w:val="00C06B45"/>
    <w:rsid w:val="00C07ECB"/>
    <w:rsid w:val="00C11C76"/>
    <w:rsid w:val="00C11D84"/>
    <w:rsid w:val="00C121DA"/>
    <w:rsid w:val="00C15C7E"/>
    <w:rsid w:val="00C15E76"/>
    <w:rsid w:val="00C15EF7"/>
    <w:rsid w:val="00C15FBC"/>
    <w:rsid w:val="00C16A81"/>
    <w:rsid w:val="00C16E6E"/>
    <w:rsid w:val="00C17FEA"/>
    <w:rsid w:val="00C20913"/>
    <w:rsid w:val="00C20AFE"/>
    <w:rsid w:val="00C20B6F"/>
    <w:rsid w:val="00C20DF2"/>
    <w:rsid w:val="00C2110B"/>
    <w:rsid w:val="00C21359"/>
    <w:rsid w:val="00C21676"/>
    <w:rsid w:val="00C22146"/>
    <w:rsid w:val="00C2288B"/>
    <w:rsid w:val="00C22A35"/>
    <w:rsid w:val="00C238B2"/>
    <w:rsid w:val="00C23F1A"/>
    <w:rsid w:val="00C23FCE"/>
    <w:rsid w:val="00C2433C"/>
    <w:rsid w:val="00C24F32"/>
    <w:rsid w:val="00C255DD"/>
    <w:rsid w:val="00C257EB"/>
    <w:rsid w:val="00C30E31"/>
    <w:rsid w:val="00C31A74"/>
    <w:rsid w:val="00C31CA9"/>
    <w:rsid w:val="00C326B2"/>
    <w:rsid w:val="00C32BF3"/>
    <w:rsid w:val="00C33644"/>
    <w:rsid w:val="00C34017"/>
    <w:rsid w:val="00C35002"/>
    <w:rsid w:val="00C3541A"/>
    <w:rsid w:val="00C35D91"/>
    <w:rsid w:val="00C36952"/>
    <w:rsid w:val="00C37BA3"/>
    <w:rsid w:val="00C40F15"/>
    <w:rsid w:val="00C420A7"/>
    <w:rsid w:val="00C42688"/>
    <w:rsid w:val="00C433F5"/>
    <w:rsid w:val="00C437AA"/>
    <w:rsid w:val="00C448FA"/>
    <w:rsid w:val="00C449BD"/>
    <w:rsid w:val="00C44CE0"/>
    <w:rsid w:val="00C45664"/>
    <w:rsid w:val="00C462A9"/>
    <w:rsid w:val="00C4636B"/>
    <w:rsid w:val="00C46B12"/>
    <w:rsid w:val="00C478C4"/>
    <w:rsid w:val="00C47DB4"/>
    <w:rsid w:val="00C50266"/>
    <w:rsid w:val="00C50DCF"/>
    <w:rsid w:val="00C50EF3"/>
    <w:rsid w:val="00C512A3"/>
    <w:rsid w:val="00C530BE"/>
    <w:rsid w:val="00C535C5"/>
    <w:rsid w:val="00C53A8C"/>
    <w:rsid w:val="00C549C3"/>
    <w:rsid w:val="00C555F2"/>
    <w:rsid w:val="00C5615C"/>
    <w:rsid w:val="00C565AF"/>
    <w:rsid w:val="00C56D80"/>
    <w:rsid w:val="00C57B00"/>
    <w:rsid w:val="00C57F67"/>
    <w:rsid w:val="00C602C2"/>
    <w:rsid w:val="00C60791"/>
    <w:rsid w:val="00C60FDC"/>
    <w:rsid w:val="00C61BDA"/>
    <w:rsid w:val="00C63823"/>
    <w:rsid w:val="00C63C1D"/>
    <w:rsid w:val="00C63D86"/>
    <w:rsid w:val="00C63E98"/>
    <w:rsid w:val="00C642D1"/>
    <w:rsid w:val="00C6467F"/>
    <w:rsid w:val="00C64BEA"/>
    <w:rsid w:val="00C65476"/>
    <w:rsid w:val="00C66225"/>
    <w:rsid w:val="00C667C9"/>
    <w:rsid w:val="00C67625"/>
    <w:rsid w:val="00C67721"/>
    <w:rsid w:val="00C67E78"/>
    <w:rsid w:val="00C73121"/>
    <w:rsid w:val="00C73CA3"/>
    <w:rsid w:val="00C755B0"/>
    <w:rsid w:val="00C75766"/>
    <w:rsid w:val="00C75F2B"/>
    <w:rsid w:val="00C764C8"/>
    <w:rsid w:val="00C76516"/>
    <w:rsid w:val="00C769C1"/>
    <w:rsid w:val="00C770D5"/>
    <w:rsid w:val="00C774AF"/>
    <w:rsid w:val="00C775C6"/>
    <w:rsid w:val="00C77907"/>
    <w:rsid w:val="00C77DB6"/>
    <w:rsid w:val="00C77ECF"/>
    <w:rsid w:val="00C80BE2"/>
    <w:rsid w:val="00C8237E"/>
    <w:rsid w:val="00C82498"/>
    <w:rsid w:val="00C824C7"/>
    <w:rsid w:val="00C83494"/>
    <w:rsid w:val="00C83B09"/>
    <w:rsid w:val="00C842A8"/>
    <w:rsid w:val="00C8477F"/>
    <w:rsid w:val="00C85089"/>
    <w:rsid w:val="00C8643F"/>
    <w:rsid w:val="00C86526"/>
    <w:rsid w:val="00C868FB"/>
    <w:rsid w:val="00C87112"/>
    <w:rsid w:val="00C873AA"/>
    <w:rsid w:val="00C87485"/>
    <w:rsid w:val="00C87CE6"/>
    <w:rsid w:val="00C90C82"/>
    <w:rsid w:val="00C90E06"/>
    <w:rsid w:val="00C90EF5"/>
    <w:rsid w:val="00C91103"/>
    <w:rsid w:val="00C911F8"/>
    <w:rsid w:val="00C91AED"/>
    <w:rsid w:val="00C929A5"/>
    <w:rsid w:val="00C93467"/>
    <w:rsid w:val="00C93504"/>
    <w:rsid w:val="00C946E4"/>
    <w:rsid w:val="00C94A1B"/>
    <w:rsid w:val="00C966BE"/>
    <w:rsid w:val="00C96778"/>
    <w:rsid w:val="00C96B81"/>
    <w:rsid w:val="00C974B9"/>
    <w:rsid w:val="00C9757E"/>
    <w:rsid w:val="00C97BAA"/>
    <w:rsid w:val="00CA081D"/>
    <w:rsid w:val="00CA101C"/>
    <w:rsid w:val="00CA197B"/>
    <w:rsid w:val="00CA2833"/>
    <w:rsid w:val="00CA2AD5"/>
    <w:rsid w:val="00CA2C94"/>
    <w:rsid w:val="00CA3B11"/>
    <w:rsid w:val="00CA3D71"/>
    <w:rsid w:val="00CA4F21"/>
    <w:rsid w:val="00CA732A"/>
    <w:rsid w:val="00CA75DF"/>
    <w:rsid w:val="00CA78BB"/>
    <w:rsid w:val="00CA7B01"/>
    <w:rsid w:val="00CA7D5B"/>
    <w:rsid w:val="00CA7EDD"/>
    <w:rsid w:val="00CB0F52"/>
    <w:rsid w:val="00CB1DB1"/>
    <w:rsid w:val="00CB2800"/>
    <w:rsid w:val="00CB2906"/>
    <w:rsid w:val="00CB3C38"/>
    <w:rsid w:val="00CB464E"/>
    <w:rsid w:val="00CB637C"/>
    <w:rsid w:val="00CB64D2"/>
    <w:rsid w:val="00CB7426"/>
    <w:rsid w:val="00CC0B73"/>
    <w:rsid w:val="00CC0C56"/>
    <w:rsid w:val="00CC1092"/>
    <w:rsid w:val="00CC1280"/>
    <w:rsid w:val="00CC1D46"/>
    <w:rsid w:val="00CC1E28"/>
    <w:rsid w:val="00CC2171"/>
    <w:rsid w:val="00CC29C2"/>
    <w:rsid w:val="00CC2ECF"/>
    <w:rsid w:val="00CC49AA"/>
    <w:rsid w:val="00CC6D95"/>
    <w:rsid w:val="00CC7950"/>
    <w:rsid w:val="00CD2523"/>
    <w:rsid w:val="00CD270B"/>
    <w:rsid w:val="00CD371E"/>
    <w:rsid w:val="00CD41AF"/>
    <w:rsid w:val="00CD43A9"/>
    <w:rsid w:val="00CD4B14"/>
    <w:rsid w:val="00CD4E6F"/>
    <w:rsid w:val="00CD6A50"/>
    <w:rsid w:val="00CE2EF4"/>
    <w:rsid w:val="00CE3157"/>
    <w:rsid w:val="00CE34B8"/>
    <w:rsid w:val="00CE3D6E"/>
    <w:rsid w:val="00CE57DF"/>
    <w:rsid w:val="00CE5A8D"/>
    <w:rsid w:val="00CE66B3"/>
    <w:rsid w:val="00CE67E0"/>
    <w:rsid w:val="00CE69FE"/>
    <w:rsid w:val="00CE7067"/>
    <w:rsid w:val="00CE7660"/>
    <w:rsid w:val="00CE7B6D"/>
    <w:rsid w:val="00CF02A0"/>
    <w:rsid w:val="00CF15F9"/>
    <w:rsid w:val="00CF1F01"/>
    <w:rsid w:val="00CF2021"/>
    <w:rsid w:val="00CF2757"/>
    <w:rsid w:val="00CF281B"/>
    <w:rsid w:val="00CF2ABC"/>
    <w:rsid w:val="00CF35B5"/>
    <w:rsid w:val="00CF370B"/>
    <w:rsid w:val="00CF394E"/>
    <w:rsid w:val="00CF39CD"/>
    <w:rsid w:val="00CF46AB"/>
    <w:rsid w:val="00CF49C3"/>
    <w:rsid w:val="00CF5661"/>
    <w:rsid w:val="00CF64F5"/>
    <w:rsid w:val="00CF715F"/>
    <w:rsid w:val="00CF7AA6"/>
    <w:rsid w:val="00CF7D12"/>
    <w:rsid w:val="00CF7DB5"/>
    <w:rsid w:val="00D000D9"/>
    <w:rsid w:val="00D006E7"/>
    <w:rsid w:val="00D00DA1"/>
    <w:rsid w:val="00D015C9"/>
    <w:rsid w:val="00D02258"/>
    <w:rsid w:val="00D031DE"/>
    <w:rsid w:val="00D03D92"/>
    <w:rsid w:val="00D03E5D"/>
    <w:rsid w:val="00D043E4"/>
    <w:rsid w:val="00D043FA"/>
    <w:rsid w:val="00D06E98"/>
    <w:rsid w:val="00D078B0"/>
    <w:rsid w:val="00D07BB8"/>
    <w:rsid w:val="00D07BEC"/>
    <w:rsid w:val="00D102CD"/>
    <w:rsid w:val="00D10484"/>
    <w:rsid w:val="00D10608"/>
    <w:rsid w:val="00D1183A"/>
    <w:rsid w:val="00D11AC9"/>
    <w:rsid w:val="00D11BC3"/>
    <w:rsid w:val="00D122F5"/>
    <w:rsid w:val="00D1311F"/>
    <w:rsid w:val="00D150E3"/>
    <w:rsid w:val="00D164EE"/>
    <w:rsid w:val="00D169A8"/>
    <w:rsid w:val="00D16F59"/>
    <w:rsid w:val="00D17144"/>
    <w:rsid w:val="00D17E8D"/>
    <w:rsid w:val="00D2090F"/>
    <w:rsid w:val="00D20F7E"/>
    <w:rsid w:val="00D21158"/>
    <w:rsid w:val="00D230A1"/>
    <w:rsid w:val="00D2320C"/>
    <w:rsid w:val="00D237E0"/>
    <w:rsid w:val="00D23D10"/>
    <w:rsid w:val="00D2490D"/>
    <w:rsid w:val="00D2496E"/>
    <w:rsid w:val="00D25167"/>
    <w:rsid w:val="00D25F96"/>
    <w:rsid w:val="00D26FDE"/>
    <w:rsid w:val="00D2714D"/>
    <w:rsid w:val="00D275AD"/>
    <w:rsid w:val="00D27824"/>
    <w:rsid w:val="00D27A84"/>
    <w:rsid w:val="00D27AE2"/>
    <w:rsid w:val="00D30136"/>
    <w:rsid w:val="00D304F1"/>
    <w:rsid w:val="00D315FA"/>
    <w:rsid w:val="00D317B8"/>
    <w:rsid w:val="00D31BE8"/>
    <w:rsid w:val="00D31E01"/>
    <w:rsid w:val="00D329C5"/>
    <w:rsid w:val="00D33B57"/>
    <w:rsid w:val="00D33BCD"/>
    <w:rsid w:val="00D34523"/>
    <w:rsid w:val="00D34B72"/>
    <w:rsid w:val="00D36045"/>
    <w:rsid w:val="00D3772D"/>
    <w:rsid w:val="00D40293"/>
    <w:rsid w:val="00D40375"/>
    <w:rsid w:val="00D409CE"/>
    <w:rsid w:val="00D40A8D"/>
    <w:rsid w:val="00D41015"/>
    <w:rsid w:val="00D41623"/>
    <w:rsid w:val="00D423CD"/>
    <w:rsid w:val="00D43C32"/>
    <w:rsid w:val="00D43D0C"/>
    <w:rsid w:val="00D43EBF"/>
    <w:rsid w:val="00D44757"/>
    <w:rsid w:val="00D4487C"/>
    <w:rsid w:val="00D44C2C"/>
    <w:rsid w:val="00D45113"/>
    <w:rsid w:val="00D45849"/>
    <w:rsid w:val="00D45C03"/>
    <w:rsid w:val="00D462DF"/>
    <w:rsid w:val="00D46A06"/>
    <w:rsid w:val="00D5046A"/>
    <w:rsid w:val="00D51B2A"/>
    <w:rsid w:val="00D528FD"/>
    <w:rsid w:val="00D52FB3"/>
    <w:rsid w:val="00D53A7E"/>
    <w:rsid w:val="00D53B22"/>
    <w:rsid w:val="00D542A0"/>
    <w:rsid w:val="00D558F1"/>
    <w:rsid w:val="00D55B44"/>
    <w:rsid w:val="00D56116"/>
    <w:rsid w:val="00D5724D"/>
    <w:rsid w:val="00D57EFE"/>
    <w:rsid w:val="00D60125"/>
    <w:rsid w:val="00D61B40"/>
    <w:rsid w:val="00D63BA0"/>
    <w:rsid w:val="00D64167"/>
    <w:rsid w:val="00D6492A"/>
    <w:rsid w:val="00D66FE2"/>
    <w:rsid w:val="00D67012"/>
    <w:rsid w:val="00D6736E"/>
    <w:rsid w:val="00D70872"/>
    <w:rsid w:val="00D70FAC"/>
    <w:rsid w:val="00D717A1"/>
    <w:rsid w:val="00D719F1"/>
    <w:rsid w:val="00D722DC"/>
    <w:rsid w:val="00D726C5"/>
    <w:rsid w:val="00D738E0"/>
    <w:rsid w:val="00D740CA"/>
    <w:rsid w:val="00D748F7"/>
    <w:rsid w:val="00D75605"/>
    <w:rsid w:val="00D75635"/>
    <w:rsid w:val="00D75DAD"/>
    <w:rsid w:val="00D7636E"/>
    <w:rsid w:val="00D76D82"/>
    <w:rsid w:val="00D77258"/>
    <w:rsid w:val="00D77CED"/>
    <w:rsid w:val="00D77CFD"/>
    <w:rsid w:val="00D77FFD"/>
    <w:rsid w:val="00D8033F"/>
    <w:rsid w:val="00D80E91"/>
    <w:rsid w:val="00D82478"/>
    <w:rsid w:val="00D82B16"/>
    <w:rsid w:val="00D83011"/>
    <w:rsid w:val="00D844B3"/>
    <w:rsid w:val="00D846FE"/>
    <w:rsid w:val="00D84B77"/>
    <w:rsid w:val="00D84DDE"/>
    <w:rsid w:val="00D84F50"/>
    <w:rsid w:val="00D8585B"/>
    <w:rsid w:val="00D863CB"/>
    <w:rsid w:val="00D8703E"/>
    <w:rsid w:val="00D87DBD"/>
    <w:rsid w:val="00D90BEE"/>
    <w:rsid w:val="00D90FDD"/>
    <w:rsid w:val="00D91068"/>
    <w:rsid w:val="00D912C4"/>
    <w:rsid w:val="00D912C5"/>
    <w:rsid w:val="00D92C4D"/>
    <w:rsid w:val="00D93D9E"/>
    <w:rsid w:val="00D941D6"/>
    <w:rsid w:val="00D9424D"/>
    <w:rsid w:val="00D94879"/>
    <w:rsid w:val="00D95D13"/>
    <w:rsid w:val="00D970C7"/>
    <w:rsid w:val="00D97EEA"/>
    <w:rsid w:val="00DA2564"/>
    <w:rsid w:val="00DA3304"/>
    <w:rsid w:val="00DA3404"/>
    <w:rsid w:val="00DA5388"/>
    <w:rsid w:val="00DA589E"/>
    <w:rsid w:val="00DA5C9C"/>
    <w:rsid w:val="00DA666D"/>
    <w:rsid w:val="00DA6735"/>
    <w:rsid w:val="00DA7116"/>
    <w:rsid w:val="00DA7CD4"/>
    <w:rsid w:val="00DB0BE1"/>
    <w:rsid w:val="00DB1F35"/>
    <w:rsid w:val="00DB42A7"/>
    <w:rsid w:val="00DB4376"/>
    <w:rsid w:val="00DB44B8"/>
    <w:rsid w:val="00DB536F"/>
    <w:rsid w:val="00DB625F"/>
    <w:rsid w:val="00DB62DC"/>
    <w:rsid w:val="00DB6752"/>
    <w:rsid w:val="00DB77D6"/>
    <w:rsid w:val="00DC078D"/>
    <w:rsid w:val="00DC1F26"/>
    <w:rsid w:val="00DC2092"/>
    <w:rsid w:val="00DC20E8"/>
    <w:rsid w:val="00DC2BF5"/>
    <w:rsid w:val="00DC2FA0"/>
    <w:rsid w:val="00DC3271"/>
    <w:rsid w:val="00DC38ED"/>
    <w:rsid w:val="00DC4B2A"/>
    <w:rsid w:val="00DC4D43"/>
    <w:rsid w:val="00DC515D"/>
    <w:rsid w:val="00DC5168"/>
    <w:rsid w:val="00DC57CB"/>
    <w:rsid w:val="00DC5F90"/>
    <w:rsid w:val="00DC6122"/>
    <w:rsid w:val="00DC61D3"/>
    <w:rsid w:val="00DC7199"/>
    <w:rsid w:val="00DD1A20"/>
    <w:rsid w:val="00DD23CD"/>
    <w:rsid w:val="00DD3441"/>
    <w:rsid w:val="00DD3C7F"/>
    <w:rsid w:val="00DD441E"/>
    <w:rsid w:val="00DD4CCD"/>
    <w:rsid w:val="00DD542E"/>
    <w:rsid w:val="00DD55A6"/>
    <w:rsid w:val="00DD5B65"/>
    <w:rsid w:val="00DD5F81"/>
    <w:rsid w:val="00DD701D"/>
    <w:rsid w:val="00DE09BE"/>
    <w:rsid w:val="00DE1AFE"/>
    <w:rsid w:val="00DE32D5"/>
    <w:rsid w:val="00DE39FE"/>
    <w:rsid w:val="00DE3CF5"/>
    <w:rsid w:val="00DE50D5"/>
    <w:rsid w:val="00DE5E0F"/>
    <w:rsid w:val="00DE5E9C"/>
    <w:rsid w:val="00DE6AD7"/>
    <w:rsid w:val="00DE72D4"/>
    <w:rsid w:val="00DE755C"/>
    <w:rsid w:val="00DE7F1B"/>
    <w:rsid w:val="00DF1657"/>
    <w:rsid w:val="00DF2347"/>
    <w:rsid w:val="00DF3A9B"/>
    <w:rsid w:val="00DF6D05"/>
    <w:rsid w:val="00DF75AB"/>
    <w:rsid w:val="00DF7869"/>
    <w:rsid w:val="00DF7C7D"/>
    <w:rsid w:val="00DF7E41"/>
    <w:rsid w:val="00DF7EF8"/>
    <w:rsid w:val="00E003EA"/>
    <w:rsid w:val="00E00B81"/>
    <w:rsid w:val="00E00C35"/>
    <w:rsid w:val="00E00C57"/>
    <w:rsid w:val="00E00CCD"/>
    <w:rsid w:val="00E012F3"/>
    <w:rsid w:val="00E013C9"/>
    <w:rsid w:val="00E0164E"/>
    <w:rsid w:val="00E01E4C"/>
    <w:rsid w:val="00E01E95"/>
    <w:rsid w:val="00E02025"/>
    <w:rsid w:val="00E021B7"/>
    <w:rsid w:val="00E0280D"/>
    <w:rsid w:val="00E02A37"/>
    <w:rsid w:val="00E0324C"/>
    <w:rsid w:val="00E03B4F"/>
    <w:rsid w:val="00E03B6B"/>
    <w:rsid w:val="00E040D6"/>
    <w:rsid w:val="00E04159"/>
    <w:rsid w:val="00E043DB"/>
    <w:rsid w:val="00E04402"/>
    <w:rsid w:val="00E05A9E"/>
    <w:rsid w:val="00E05B99"/>
    <w:rsid w:val="00E068D4"/>
    <w:rsid w:val="00E06B1D"/>
    <w:rsid w:val="00E07A53"/>
    <w:rsid w:val="00E11071"/>
    <w:rsid w:val="00E11DA7"/>
    <w:rsid w:val="00E127A6"/>
    <w:rsid w:val="00E12AB8"/>
    <w:rsid w:val="00E13248"/>
    <w:rsid w:val="00E13F87"/>
    <w:rsid w:val="00E145BE"/>
    <w:rsid w:val="00E15688"/>
    <w:rsid w:val="00E17479"/>
    <w:rsid w:val="00E203F1"/>
    <w:rsid w:val="00E21145"/>
    <w:rsid w:val="00E2149A"/>
    <w:rsid w:val="00E21D33"/>
    <w:rsid w:val="00E22560"/>
    <w:rsid w:val="00E2260D"/>
    <w:rsid w:val="00E22BBA"/>
    <w:rsid w:val="00E23C2C"/>
    <w:rsid w:val="00E248E5"/>
    <w:rsid w:val="00E2560E"/>
    <w:rsid w:val="00E25B40"/>
    <w:rsid w:val="00E25CE9"/>
    <w:rsid w:val="00E25E43"/>
    <w:rsid w:val="00E26605"/>
    <w:rsid w:val="00E277AE"/>
    <w:rsid w:val="00E27A85"/>
    <w:rsid w:val="00E30D6F"/>
    <w:rsid w:val="00E30F74"/>
    <w:rsid w:val="00E32837"/>
    <w:rsid w:val="00E329BF"/>
    <w:rsid w:val="00E33523"/>
    <w:rsid w:val="00E346E4"/>
    <w:rsid w:val="00E352B5"/>
    <w:rsid w:val="00E36683"/>
    <w:rsid w:val="00E36AA3"/>
    <w:rsid w:val="00E3768D"/>
    <w:rsid w:val="00E37F9A"/>
    <w:rsid w:val="00E37FC2"/>
    <w:rsid w:val="00E4016D"/>
    <w:rsid w:val="00E40243"/>
    <w:rsid w:val="00E40C05"/>
    <w:rsid w:val="00E40E1A"/>
    <w:rsid w:val="00E410F6"/>
    <w:rsid w:val="00E41494"/>
    <w:rsid w:val="00E419C8"/>
    <w:rsid w:val="00E423C9"/>
    <w:rsid w:val="00E42615"/>
    <w:rsid w:val="00E42972"/>
    <w:rsid w:val="00E42A76"/>
    <w:rsid w:val="00E42D6C"/>
    <w:rsid w:val="00E43490"/>
    <w:rsid w:val="00E4364E"/>
    <w:rsid w:val="00E44839"/>
    <w:rsid w:val="00E44ECE"/>
    <w:rsid w:val="00E450D8"/>
    <w:rsid w:val="00E45143"/>
    <w:rsid w:val="00E4532D"/>
    <w:rsid w:val="00E4686C"/>
    <w:rsid w:val="00E46DC3"/>
    <w:rsid w:val="00E50336"/>
    <w:rsid w:val="00E51D12"/>
    <w:rsid w:val="00E51E5A"/>
    <w:rsid w:val="00E525D6"/>
    <w:rsid w:val="00E525E9"/>
    <w:rsid w:val="00E52B47"/>
    <w:rsid w:val="00E53167"/>
    <w:rsid w:val="00E531BD"/>
    <w:rsid w:val="00E53AED"/>
    <w:rsid w:val="00E53DFB"/>
    <w:rsid w:val="00E5420F"/>
    <w:rsid w:val="00E555CA"/>
    <w:rsid w:val="00E55FE9"/>
    <w:rsid w:val="00E56449"/>
    <w:rsid w:val="00E57ECC"/>
    <w:rsid w:val="00E61B75"/>
    <w:rsid w:val="00E62334"/>
    <w:rsid w:val="00E629EC"/>
    <w:rsid w:val="00E631FA"/>
    <w:rsid w:val="00E63434"/>
    <w:rsid w:val="00E63BF6"/>
    <w:rsid w:val="00E63D8A"/>
    <w:rsid w:val="00E645DB"/>
    <w:rsid w:val="00E65769"/>
    <w:rsid w:val="00E661C6"/>
    <w:rsid w:val="00E704A5"/>
    <w:rsid w:val="00E707A6"/>
    <w:rsid w:val="00E70D1A"/>
    <w:rsid w:val="00E70F79"/>
    <w:rsid w:val="00E724F3"/>
    <w:rsid w:val="00E74075"/>
    <w:rsid w:val="00E74550"/>
    <w:rsid w:val="00E75A03"/>
    <w:rsid w:val="00E761CB"/>
    <w:rsid w:val="00E77504"/>
    <w:rsid w:val="00E77698"/>
    <w:rsid w:val="00E77733"/>
    <w:rsid w:val="00E77A4E"/>
    <w:rsid w:val="00E800A0"/>
    <w:rsid w:val="00E801AF"/>
    <w:rsid w:val="00E811EE"/>
    <w:rsid w:val="00E8175E"/>
    <w:rsid w:val="00E821A5"/>
    <w:rsid w:val="00E83145"/>
    <w:rsid w:val="00E833DD"/>
    <w:rsid w:val="00E83978"/>
    <w:rsid w:val="00E83D68"/>
    <w:rsid w:val="00E844BB"/>
    <w:rsid w:val="00E85DFA"/>
    <w:rsid w:val="00E86CFE"/>
    <w:rsid w:val="00E874D4"/>
    <w:rsid w:val="00E90F44"/>
    <w:rsid w:val="00E92F1E"/>
    <w:rsid w:val="00E93150"/>
    <w:rsid w:val="00E932F3"/>
    <w:rsid w:val="00E93A4B"/>
    <w:rsid w:val="00E94736"/>
    <w:rsid w:val="00E948D6"/>
    <w:rsid w:val="00E954ED"/>
    <w:rsid w:val="00E96E53"/>
    <w:rsid w:val="00E97D04"/>
    <w:rsid w:val="00EA0BC6"/>
    <w:rsid w:val="00EA14D6"/>
    <w:rsid w:val="00EA1B69"/>
    <w:rsid w:val="00EA20DE"/>
    <w:rsid w:val="00EA2124"/>
    <w:rsid w:val="00EA26DD"/>
    <w:rsid w:val="00EA2EE5"/>
    <w:rsid w:val="00EA3C59"/>
    <w:rsid w:val="00EA42B7"/>
    <w:rsid w:val="00EA4582"/>
    <w:rsid w:val="00EA481F"/>
    <w:rsid w:val="00EA51DC"/>
    <w:rsid w:val="00EA5E49"/>
    <w:rsid w:val="00EA5EF9"/>
    <w:rsid w:val="00EA64DB"/>
    <w:rsid w:val="00EA7912"/>
    <w:rsid w:val="00EA7B50"/>
    <w:rsid w:val="00EA7C92"/>
    <w:rsid w:val="00EB033D"/>
    <w:rsid w:val="00EB0493"/>
    <w:rsid w:val="00EB0E73"/>
    <w:rsid w:val="00EB2087"/>
    <w:rsid w:val="00EB2568"/>
    <w:rsid w:val="00EB2C4F"/>
    <w:rsid w:val="00EB3A53"/>
    <w:rsid w:val="00EB425E"/>
    <w:rsid w:val="00EB4DE8"/>
    <w:rsid w:val="00EB51D6"/>
    <w:rsid w:val="00EB51E4"/>
    <w:rsid w:val="00EB5784"/>
    <w:rsid w:val="00EB624E"/>
    <w:rsid w:val="00EB6600"/>
    <w:rsid w:val="00EB6C6A"/>
    <w:rsid w:val="00EB7857"/>
    <w:rsid w:val="00EB7E86"/>
    <w:rsid w:val="00EC0DF8"/>
    <w:rsid w:val="00EC1FF8"/>
    <w:rsid w:val="00EC22D7"/>
    <w:rsid w:val="00EC2323"/>
    <w:rsid w:val="00EC23B1"/>
    <w:rsid w:val="00EC405F"/>
    <w:rsid w:val="00EC428D"/>
    <w:rsid w:val="00EC46C2"/>
    <w:rsid w:val="00EC4803"/>
    <w:rsid w:val="00EC5253"/>
    <w:rsid w:val="00EC5BE8"/>
    <w:rsid w:val="00EC6822"/>
    <w:rsid w:val="00EC6F26"/>
    <w:rsid w:val="00EC7DD5"/>
    <w:rsid w:val="00EC7DD7"/>
    <w:rsid w:val="00ED0F99"/>
    <w:rsid w:val="00ED17B5"/>
    <w:rsid w:val="00ED2FD7"/>
    <w:rsid w:val="00ED3F03"/>
    <w:rsid w:val="00ED4703"/>
    <w:rsid w:val="00ED56A8"/>
    <w:rsid w:val="00ED62A6"/>
    <w:rsid w:val="00ED6E6C"/>
    <w:rsid w:val="00ED7A08"/>
    <w:rsid w:val="00ED7C14"/>
    <w:rsid w:val="00ED7F06"/>
    <w:rsid w:val="00EE0F9D"/>
    <w:rsid w:val="00EE1F40"/>
    <w:rsid w:val="00EE37D8"/>
    <w:rsid w:val="00EE446C"/>
    <w:rsid w:val="00EE46E7"/>
    <w:rsid w:val="00EE680A"/>
    <w:rsid w:val="00EE72F9"/>
    <w:rsid w:val="00EF09D7"/>
    <w:rsid w:val="00EF15C7"/>
    <w:rsid w:val="00EF1C0D"/>
    <w:rsid w:val="00EF2682"/>
    <w:rsid w:val="00EF26ED"/>
    <w:rsid w:val="00EF3CFC"/>
    <w:rsid w:val="00EF3EDF"/>
    <w:rsid w:val="00EF4634"/>
    <w:rsid w:val="00EF4E54"/>
    <w:rsid w:val="00EF5310"/>
    <w:rsid w:val="00F0055A"/>
    <w:rsid w:val="00F00CAF"/>
    <w:rsid w:val="00F0122E"/>
    <w:rsid w:val="00F02F4A"/>
    <w:rsid w:val="00F03495"/>
    <w:rsid w:val="00F04E65"/>
    <w:rsid w:val="00F05D60"/>
    <w:rsid w:val="00F05E09"/>
    <w:rsid w:val="00F07578"/>
    <w:rsid w:val="00F07C6C"/>
    <w:rsid w:val="00F07EBE"/>
    <w:rsid w:val="00F102D0"/>
    <w:rsid w:val="00F10388"/>
    <w:rsid w:val="00F10639"/>
    <w:rsid w:val="00F12204"/>
    <w:rsid w:val="00F127D0"/>
    <w:rsid w:val="00F13FA8"/>
    <w:rsid w:val="00F148B6"/>
    <w:rsid w:val="00F15BD6"/>
    <w:rsid w:val="00F16D3C"/>
    <w:rsid w:val="00F17115"/>
    <w:rsid w:val="00F17122"/>
    <w:rsid w:val="00F171E8"/>
    <w:rsid w:val="00F200E9"/>
    <w:rsid w:val="00F2102D"/>
    <w:rsid w:val="00F21A24"/>
    <w:rsid w:val="00F22206"/>
    <w:rsid w:val="00F23A1F"/>
    <w:rsid w:val="00F2465F"/>
    <w:rsid w:val="00F24756"/>
    <w:rsid w:val="00F2479B"/>
    <w:rsid w:val="00F24CEA"/>
    <w:rsid w:val="00F24E4F"/>
    <w:rsid w:val="00F305E6"/>
    <w:rsid w:val="00F30847"/>
    <w:rsid w:val="00F30B53"/>
    <w:rsid w:val="00F312DD"/>
    <w:rsid w:val="00F320E6"/>
    <w:rsid w:val="00F327BE"/>
    <w:rsid w:val="00F32EE4"/>
    <w:rsid w:val="00F33075"/>
    <w:rsid w:val="00F33377"/>
    <w:rsid w:val="00F337BE"/>
    <w:rsid w:val="00F34262"/>
    <w:rsid w:val="00F34C0C"/>
    <w:rsid w:val="00F3557D"/>
    <w:rsid w:val="00F35D38"/>
    <w:rsid w:val="00F36590"/>
    <w:rsid w:val="00F36B0C"/>
    <w:rsid w:val="00F37153"/>
    <w:rsid w:val="00F371D7"/>
    <w:rsid w:val="00F374E9"/>
    <w:rsid w:val="00F376A8"/>
    <w:rsid w:val="00F37809"/>
    <w:rsid w:val="00F3794A"/>
    <w:rsid w:val="00F405AD"/>
    <w:rsid w:val="00F408E3"/>
    <w:rsid w:val="00F4122C"/>
    <w:rsid w:val="00F41687"/>
    <w:rsid w:val="00F417F0"/>
    <w:rsid w:val="00F4203C"/>
    <w:rsid w:val="00F421F3"/>
    <w:rsid w:val="00F42477"/>
    <w:rsid w:val="00F42CA2"/>
    <w:rsid w:val="00F42E73"/>
    <w:rsid w:val="00F43273"/>
    <w:rsid w:val="00F43429"/>
    <w:rsid w:val="00F44236"/>
    <w:rsid w:val="00F443A8"/>
    <w:rsid w:val="00F45108"/>
    <w:rsid w:val="00F452D2"/>
    <w:rsid w:val="00F457FD"/>
    <w:rsid w:val="00F46A01"/>
    <w:rsid w:val="00F46F71"/>
    <w:rsid w:val="00F47263"/>
    <w:rsid w:val="00F47533"/>
    <w:rsid w:val="00F50247"/>
    <w:rsid w:val="00F52F3C"/>
    <w:rsid w:val="00F5319E"/>
    <w:rsid w:val="00F53228"/>
    <w:rsid w:val="00F54805"/>
    <w:rsid w:val="00F55591"/>
    <w:rsid w:val="00F555A6"/>
    <w:rsid w:val="00F55A89"/>
    <w:rsid w:val="00F561C6"/>
    <w:rsid w:val="00F57616"/>
    <w:rsid w:val="00F60402"/>
    <w:rsid w:val="00F616D4"/>
    <w:rsid w:val="00F61ADD"/>
    <w:rsid w:val="00F6222C"/>
    <w:rsid w:val="00F62CFC"/>
    <w:rsid w:val="00F62E5C"/>
    <w:rsid w:val="00F64A8F"/>
    <w:rsid w:val="00F64F53"/>
    <w:rsid w:val="00F653AC"/>
    <w:rsid w:val="00F71014"/>
    <w:rsid w:val="00F710EA"/>
    <w:rsid w:val="00F714C3"/>
    <w:rsid w:val="00F72701"/>
    <w:rsid w:val="00F734BE"/>
    <w:rsid w:val="00F7361A"/>
    <w:rsid w:val="00F74197"/>
    <w:rsid w:val="00F7426B"/>
    <w:rsid w:val="00F76011"/>
    <w:rsid w:val="00F7619A"/>
    <w:rsid w:val="00F7672D"/>
    <w:rsid w:val="00F7739B"/>
    <w:rsid w:val="00F77492"/>
    <w:rsid w:val="00F77AC1"/>
    <w:rsid w:val="00F81491"/>
    <w:rsid w:val="00F82681"/>
    <w:rsid w:val="00F82A42"/>
    <w:rsid w:val="00F82F0A"/>
    <w:rsid w:val="00F85E8E"/>
    <w:rsid w:val="00F860AD"/>
    <w:rsid w:val="00F860ED"/>
    <w:rsid w:val="00F866EF"/>
    <w:rsid w:val="00F86936"/>
    <w:rsid w:val="00F86B34"/>
    <w:rsid w:val="00F86CBC"/>
    <w:rsid w:val="00F86DF5"/>
    <w:rsid w:val="00F87BF3"/>
    <w:rsid w:val="00F90903"/>
    <w:rsid w:val="00F91418"/>
    <w:rsid w:val="00F91842"/>
    <w:rsid w:val="00F91DCD"/>
    <w:rsid w:val="00F91E42"/>
    <w:rsid w:val="00F929AA"/>
    <w:rsid w:val="00F9340F"/>
    <w:rsid w:val="00F93C3C"/>
    <w:rsid w:val="00F941C3"/>
    <w:rsid w:val="00F95320"/>
    <w:rsid w:val="00F97420"/>
    <w:rsid w:val="00F97CDE"/>
    <w:rsid w:val="00F97D41"/>
    <w:rsid w:val="00FA065E"/>
    <w:rsid w:val="00FA08B0"/>
    <w:rsid w:val="00FA132E"/>
    <w:rsid w:val="00FA14DF"/>
    <w:rsid w:val="00FA1A1C"/>
    <w:rsid w:val="00FA1CC8"/>
    <w:rsid w:val="00FA1CD2"/>
    <w:rsid w:val="00FA2963"/>
    <w:rsid w:val="00FA3072"/>
    <w:rsid w:val="00FA356F"/>
    <w:rsid w:val="00FA382E"/>
    <w:rsid w:val="00FA480B"/>
    <w:rsid w:val="00FA6B5C"/>
    <w:rsid w:val="00FA7AF3"/>
    <w:rsid w:val="00FB00D1"/>
    <w:rsid w:val="00FB04AD"/>
    <w:rsid w:val="00FB193E"/>
    <w:rsid w:val="00FB3297"/>
    <w:rsid w:val="00FB3BBD"/>
    <w:rsid w:val="00FB426C"/>
    <w:rsid w:val="00FB463C"/>
    <w:rsid w:val="00FB65AE"/>
    <w:rsid w:val="00FB70BF"/>
    <w:rsid w:val="00FC0510"/>
    <w:rsid w:val="00FC0977"/>
    <w:rsid w:val="00FC1C26"/>
    <w:rsid w:val="00FC2863"/>
    <w:rsid w:val="00FC36BF"/>
    <w:rsid w:val="00FC4607"/>
    <w:rsid w:val="00FC498A"/>
    <w:rsid w:val="00FC573E"/>
    <w:rsid w:val="00FC5B81"/>
    <w:rsid w:val="00FC6937"/>
    <w:rsid w:val="00FC6A22"/>
    <w:rsid w:val="00FC6B05"/>
    <w:rsid w:val="00FC7340"/>
    <w:rsid w:val="00FC756D"/>
    <w:rsid w:val="00FD118A"/>
    <w:rsid w:val="00FD1D46"/>
    <w:rsid w:val="00FD52BB"/>
    <w:rsid w:val="00FD5520"/>
    <w:rsid w:val="00FD6BF4"/>
    <w:rsid w:val="00FE2384"/>
    <w:rsid w:val="00FE3068"/>
    <w:rsid w:val="00FE378E"/>
    <w:rsid w:val="00FE379A"/>
    <w:rsid w:val="00FE4127"/>
    <w:rsid w:val="00FE476A"/>
    <w:rsid w:val="00FE7E51"/>
    <w:rsid w:val="00FF0AA1"/>
    <w:rsid w:val="00FF0B47"/>
    <w:rsid w:val="00FF0D30"/>
    <w:rsid w:val="00FF146D"/>
    <w:rsid w:val="00FF19DE"/>
    <w:rsid w:val="00FF1A37"/>
    <w:rsid w:val="00FF3E26"/>
    <w:rsid w:val="00FF41C4"/>
    <w:rsid w:val="00FF4638"/>
    <w:rsid w:val="00FF5447"/>
    <w:rsid w:val="00FF56C2"/>
    <w:rsid w:val="00FF571E"/>
    <w:rsid w:val="00FF6BC7"/>
    <w:rsid w:val="00FF6E18"/>
    <w:rsid w:val="00FF7590"/>
    <w:rsid w:val="00FF7AF2"/>
    <w:rsid w:val="075B5993"/>
    <w:rsid w:val="10FC47BB"/>
    <w:rsid w:val="2BBE0943"/>
    <w:rsid w:val="302E1893"/>
    <w:rsid w:val="33223C76"/>
    <w:rsid w:val="438A2E3F"/>
    <w:rsid w:val="731D2A12"/>
    <w:rsid w:val="7BDE201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BAAC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Calibr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qFormat="1"/>
    <w:lsdException w:name="heading 3" w:semiHidden="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qFormat="1"/>
    <w:lsdException w:name="caption" w:semiHidden="0" w:qFormat="1"/>
    <w:lsdException w:name="List 2" w:semiHidden="0" w:uiPriority="0" w:unhideWhenUsed="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First Indent" w:semiHidden="0" w:uiPriority="0" w:unhideWhenUsed="0" w:qFormat="1"/>
    <w:lsdException w:name="Body Text Indent 3" w:semiHidden="0" w:uiPriority="0" w:unhideWhenUsed="0" w:qFormat="1"/>
    <w:lsdException w:name="Hyperlink" w:semiHidden="0" w:qFormat="1"/>
    <w:lsdException w:name="Strong" w:semiHidden="0" w:uiPriority="22" w:unhideWhenUsed="0" w:qFormat="1"/>
    <w:lsdException w:name="Emphasis" w:semiHidden="0" w:uiPriority="20" w:unhideWhenUsed="0" w:qFormat="1"/>
    <w:lsdException w:name="Document Map" w:qFormat="1"/>
    <w:lsdException w:name="Normal (Web)" w:semiHidden="0" w:qFormat="1"/>
    <w:lsdException w:name="Balloon Text" w:qFormat="1"/>
    <w:lsdException w:name="Table Grid" w:semiHidden="0" w:uiPriority="3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9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9"/>
    <w:unhideWhenUsed/>
    <w:qFormat/>
    <w:pPr>
      <w:keepNext/>
      <w:keepLines/>
      <w:spacing w:before="120" w:after="120" w:line="360" w:lineRule="auto"/>
      <w:ind w:firstLineChars="200" w:firstLine="562"/>
      <w:outlineLvl w:val="2"/>
    </w:pPr>
    <w:rPr>
      <w:rFonts w:asciiTheme="majorEastAsia" w:eastAsiaTheme="majorEastAsia" w:hAnsiTheme="majorEastAsia"/>
      <w:b/>
      <w:bCs/>
      <w:kern w:val="0"/>
      <w:sz w:val="24"/>
      <w:szCs w:val="24"/>
    </w:rPr>
  </w:style>
  <w:style w:type="paragraph" w:styleId="4">
    <w:name w:val="heading 4"/>
    <w:basedOn w:val="a"/>
    <w:next w:val="a"/>
    <w:link w:val="4Char"/>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link w:val="Char"/>
    <w:uiPriority w:val="99"/>
    <w:unhideWhenUsed/>
    <w:qFormat/>
    <w:rPr>
      <w:rFonts w:asciiTheme="majorHAnsi" w:eastAsia="黑体" w:hAnsiTheme="majorHAnsi" w:cstheme="majorBidi"/>
      <w:sz w:val="20"/>
      <w:szCs w:val="20"/>
    </w:rPr>
  </w:style>
  <w:style w:type="paragraph" w:styleId="a4">
    <w:name w:val="Document Map"/>
    <w:basedOn w:val="a"/>
    <w:link w:val="Char0"/>
    <w:uiPriority w:val="99"/>
    <w:semiHidden/>
    <w:unhideWhenUsed/>
    <w:qFormat/>
    <w:rPr>
      <w:rFonts w:ascii="宋体" w:eastAsia="宋体"/>
      <w:sz w:val="18"/>
      <w:szCs w:val="18"/>
    </w:rPr>
  </w:style>
  <w:style w:type="paragraph" w:styleId="a5">
    <w:name w:val="annotation text"/>
    <w:basedOn w:val="a"/>
    <w:link w:val="Char1"/>
    <w:uiPriority w:val="99"/>
    <w:semiHidden/>
    <w:unhideWhenUsed/>
    <w:qFormat/>
    <w:pPr>
      <w:jc w:val="left"/>
    </w:pPr>
  </w:style>
  <w:style w:type="paragraph" w:styleId="a6">
    <w:name w:val="Body Text"/>
    <w:basedOn w:val="a"/>
    <w:link w:val="Char2"/>
    <w:uiPriority w:val="99"/>
    <w:semiHidden/>
    <w:unhideWhenUsed/>
    <w:qFormat/>
    <w:pPr>
      <w:spacing w:after="120"/>
    </w:pPr>
  </w:style>
  <w:style w:type="paragraph" w:styleId="20">
    <w:name w:val="List 2"/>
    <w:basedOn w:val="a"/>
    <w:qFormat/>
    <w:pPr>
      <w:spacing w:line="360" w:lineRule="auto"/>
      <w:ind w:leftChars="200" w:left="100" w:hangingChars="200" w:hanging="200"/>
    </w:pPr>
    <w:rPr>
      <w:rFonts w:ascii="Times New Roman" w:eastAsia="宋体" w:hAnsi="Times New Roman" w:cs="Times New Roman"/>
      <w:sz w:val="24"/>
      <w:szCs w:val="24"/>
    </w:rPr>
  </w:style>
  <w:style w:type="paragraph" w:styleId="a7">
    <w:name w:val="Balloon Text"/>
    <w:basedOn w:val="a"/>
    <w:link w:val="Char3"/>
    <w:uiPriority w:val="99"/>
    <w:semiHidden/>
    <w:unhideWhenUsed/>
    <w:qFormat/>
    <w:rPr>
      <w:sz w:val="18"/>
      <w:szCs w:val="18"/>
    </w:rPr>
  </w:style>
  <w:style w:type="paragraph" w:styleId="a8">
    <w:name w:val="footer"/>
    <w:basedOn w:val="a"/>
    <w:link w:val="Char4"/>
    <w:uiPriority w:val="99"/>
    <w:unhideWhenUsed/>
    <w:qFormat/>
    <w:pPr>
      <w:tabs>
        <w:tab w:val="center" w:pos="4153"/>
        <w:tab w:val="right" w:pos="8306"/>
      </w:tabs>
      <w:snapToGrid w:val="0"/>
      <w:jc w:val="left"/>
    </w:pPr>
    <w:rPr>
      <w:sz w:val="18"/>
      <w:szCs w:val="18"/>
    </w:rPr>
  </w:style>
  <w:style w:type="paragraph" w:styleId="a9">
    <w:name w:val="header"/>
    <w:basedOn w:val="a"/>
    <w:link w:val="Char5"/>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tabs>
        <w:tab w:val="right" w:leader="dot" w:pos="10244"/>
      </w:tabs>
    </w:pPr>
    <w:rPr>
      <w:rFonts w:asciiTheme="majorEastAsia" w:eastAsiaTheme="majorEastAsia" w:hAnsiTheme="majorEastAsia"/>
      <w:b/>
      <w:kern w:val="0"/>
      <w:sz w:val="28"/>
      <w:szCs w:val="28"/>
    </w:rPr>
  </w:style>
  <w:style w:type="paragraph" w:styleId="30">
    <w:name w:val="Body Text Indent 3"/>
    <w:basedOn w:val="a"/>
    <w:link w:val="3Char0"/>
    <w:qFormat/>
    <w:pPr>
      <w:spacing w:after="120"/>
      <w:ind w:leftChars="200" w:left="420"/>
    </w:pPr>
    <w:rPr>
      <w:rFonts w:ascii="Times New Roman" w:eastAsia="宋体" w:hAnsi="Times New Roman" w:cs="Times New Roman"/>
      <w:sz w:val="16"/>
      <w:szCs w:val="16"/>
    </w:rPr>
  </w:style>
  <w:style w:type="paragraph" w:styleId="21">
    <w:name w:val="toc 2"/>
    <w:basedOn w:val="a"/>
    <w:next w:val="a"/>
    <w:uiPriority w:val="39"/>
    <w:unhideWhenUsed/>
    <w:qFormat/>
    <w:pPr>
      <w:ind w:leftChars="200" w:left="420"/>
    </w:pPr>
  </w:style>
  <w:style w:type="paragraph" w:styleId="aa">
    <w:name w:val="Normal (Web)"/>
    <w:basedOn w:val="a"/>
    <w:uiPriority w:val="99"/>
    <w:unhideWhenUsed/>
    <w:qFormat/>
    <w:rPr>
      <w:rFonts w:ascii="Times New Roman" w:hAnsi="Times New Roman" w:cs="Times New Roman"/>
      <w:sz w:val="24"/>
      <w:szCs w:val="24"/>
    </w:rPr>
  </w:style>
  <w:style w:type="paragraph" w:styleId="ab">
    <w:name w:val="Title"/>
    <w:basedOn w:val="a"/>
    <w:next w:val="a"/>
    <w:link w:val="Char6"/>
    <w:uiPriority w:val="10"/>
    <w:qFormat/>
    <w:pPr>
      <w:spacing w:before="240" w:after="60"/>
      <w:jc w:val="center"/>
      <w:outlineLvl w:val="0"/>
    </w:pPr>
    <w:rPr>
      <w:rFonts w:ascii="Cambria" w:eastAsia="宋体" w:hAnsi="Cambria" w:cs="黑体"/>
      <w:b/>
      <w:bCs/>
      <w:sz w:val="32"/>
      <w:szCs w:val="32"/>
    </w:rPr>
  </w:style>
  <w:style w:type="paragraph" w:styleId="ac">
    <w:name w:val="annotation subject"/>
    <w:basedOn w:val="a5"/>
    <w:next w:val="a5"/>
    <w:link w:val="Char7"/>
    <w:uiPriority w:val="99"/>
    <w:semiHidden/>
    <w:unhideWhenUsed/>
    <w:rPr>
      <w:b/>
      <w:bCs/>
    </w:rPr>
  </w:style>
  <w:style w:type="paragraph" w:styleId="ad">
    <w:name w:val="Body Text First Indent"/>
    <w:basedOn w:val="a6"/>
    <w:link w:val="Char8"/>
    <w:qFormat/>
    <w:pPr>
      <w:spacing w:line="360" w:lineRule="auto"/>
      <w:ind w:firstLineChars="100" w:firstLine="420"/>
    </w:pPr>
    <w:rPr>
      <w:rFonts w:ascii="Times New Roman" w:eastAsia="宋体" w:hAnsi="Times New Roman" w:cs="Times New Roman"/>
      <w:sz w:val="24"/>
      <w:szCs w:val="24"/>
    </w:rPr>
  </w:style>
  <w:style w:type="table" w:styleId="ae">
    <w:name w:val="Table Grid"/>
    <w:basedOn w:val="a1"/>
    <w:uiPriority w:val="39"/>
    <w:qFormat/>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Strong"/>
    <w:basedOn w:val="a0"/>
    <w:uiPriority w:val="22"/>
    <w:qFormat/>
    <w:rPr>
      <w:b/>
      <w:bCs/>
    </w:rPr>
  </w:style>
  <w:style w:type="character" w:styleId="af0">
    <w:name w:val="Emphasis"/>
    <w:basedOn w:val="a0"/>
    <w:uiPriority w:val="20"/>
    <w:qFormat/>
    <w:rPr>
      <w:i/>
      <w:iCs/>
    </w:rPr>
  </w:style>
  <w:style w:type="character" w:styleId="af1">
    <w:name w:val="Hyperlink"/>
    <w:basedOn w:val="a0"/>
    <w:uiPriority w:val="99"/>
    <w:unhideWhenUsed/>
    <w:qFormat/>
    <w:rPr>
      <w:color w:val="0000FF"/>
      <w:u w:val="single"/>
    </w:rPr>
  </w:style>
  <w:style w:type="character" w:styleId="af2">
    <w:name w:val="annotation reference"/>
    <w:basedOn w:val="a0"/>
    <w:uiPriority w:val="99"/>
    <w:semiHidden/>
    <w:unhideWhenUsed/>
    <w:rPr>
      <w:sz w:val="21"/>
      <w:szCs w:val="21"/>
    </w:rPr>
  </w:style>
  <w:style w:type="character" w:customStyle="1" w:styleId="Char5">
    <w:name w:val="页眉 Char"/>
    <w:basedOn w:val="a0"/>
    <w:link w:val="a9"/>
    <w:uiPriority w:val="99"/>
    <w:qFormat/>
    <w:rPr>
      <w:sz w:val="18"/>
      <w:szCs w:val="18"/>
    </w:rPr>
  </w:style>
  <w:style w:type="character" w:customStyle="1" w:styleId="Char4">
    <w:name w:val="页脚 Char"/>
    <w:basedOn w:val="a0"/>
    <w:link w:val="a8"/>
    <w:uiPriority w:val="99"/>
    <w:qFormat/>
    <w:rPr>
      <w:sz w:val="18"/>
      <w:szCs w:val="18"/>
    </w:rPr>
  </w:style>
  <w:style w:type="character" w:customStyle="1" w:styleId="1Char">
    <w:name w:val="标题 1 Char"/>
    <w:basedOn w:val="a0"/>
    <w:link w:val="1"/>
    <w:uiPriority w:val="99"/>
    <w:qFormat/>
    <w:rPr>
      <w:b/>
      <w:bCs/>
      <w:kern w:val="44"/>
      <w:sz w:val="44"/>
      <w:szCs w:val="44"/>
    </w:rPr>
  </w:style>
  <w:style w:type="character" w:customStyle="1" w:styleId="Char0">
    <w:name w:val="文档结构图 Char"/>
    <w:basedOn w:val="a0"/>
    <w:link w:val="a4"/>
    <w:uiPriority w:val="99"/>
    <w:semiHidden/>
    <w:qFormat/>
    <w:rPr>
      <w:rFonts w:ascii="宋体" w:eastAsia="宋体"/>
      <w:sz w:val="18"/>
      <w:szCs w:val="18"/>
    </w:rPr>
  </w:style>
  <w:style w:type="character" w:customStyle="1" w:styleId="2Char">
    <w:name w:val="标题 2 Char"/>
    <w:basedOn w:val="a0"/>
    <w:link w:val="2"/>
    <w:uiPriority w:val="99"/>
    <w:qFormat/>
    <w:rPr>
      <w:rFonts w:asciiTheme="majorHAnsi" w:eastAsiaTheme="majorEastAsia" w:hAnsiTheme="majorHAnsi" w:cstheme="majorBidi"/>
      <w:b/>
      <w:bCs/>
      <w:sz w:val="32"/>
      <w:szCs w:val="32"/>
    </w:rPr>
  </w:style>
  <w:style w:type="character" w:customStyle="1" w:styleId="GFCharChar">
    <w:name w:val="GF正文 Char Char"/>
    <w:link w:val="GF"/>
    <w:uiPriority w:val="99"/>
    <w:qFormat/>
    <w:rPr>
      <w:rFonts w:ascii="Times New Roman" w:eastAsia="宋体" w:hAnsi="Times New Roman" w:cs="Times New Roman"/>
      <w:color w:val="000000"/>
      <w:kern w:val="0"/>
      <w:sz w:val="24"/>
      <w:szCs w:val="24"/>
    </w:rPr>
  </w:style>
  <w:style w:type="paragraph" w:customStyle="1" w:styleId="GF">
    <w:name w:val="GF正文"/>
    <w:basedOn w:val="aa"/>
    <w:link w:val="GFCharChar"/>
    <w:uiPriority w:val="99"/>
    <w:qFormat/>
    <w:pPr>
      <w:overflowPunct w:val="0"/>
      <w:spacing w:line="360" w:lineRule="auto"/>
      <w:ind w:firstLineChars="200" w:firstLine="480"/>
      <w:jc w:val="left"/>
    </w:pPr>
    <w:rPr>
      <w:rFonts w:eastAsia="宋体"/>
      <w:color w:val="000000"/>
      <w:kern w:val="0"/>
    </w:rPr>
  </w:style>
  <w:style w:type="paragraph" w:customStyle="1" w:styleId="GF4">
    <w:name w:val="GF 4级标题"/>
    <w:basedOn w:val="a"/>
    <w:uiPriority w:val="99"/>
    <w:qFormat/>
    <w:pPr>
      <w:overflowPunct w:val="0"/>
      <w:autoSpaceDE w:val="0"/>
      <w:autoSpaceDN w:val="0"/>
      <w:spacing w:before="100" w:beforeAutospacing="1" w:after="100" w:afterAutospacing="1" w:line="360" w:lineRule="auto"/>
      <w:ind w:firstLineChars="200" w:firstLine="200"/>
      <w:outlineLvl w:val="3"/>
    </w:pPr>
    <w:rPr>
      <w:rFonts w:ascii="Times New Roman" w:eastAsia="宋体" w:hAnsi="Times New Roman" w:cs="Times New Roman"/>
      <w:b/>
      <w:bCs/>
      <w:color w:val="000000"/>
      <w:sz w:val="24"/>
      <w:szCs w:val="24"/>
    </w:rPr>
  </w:style>
  <w:style w:type="paragraph" w:styleId="af3">
    <w:name w:val="List Paragraph"/>
    <w:basedOn w:val="a"/>
    <w:uiPriority w:val="34"/>
    <w:qFormat/>
    <w:pPr>
      <w:ind w:firstLineChars="200" w:firstLine="420"/>
    </w:pPr>
  </w:style>
  <w:style w:type="character" w:customStyle="1" w:styleId="Char3">
    <w:name w:val="批注框文本 Char"/>
    <w:basedOn w:val="a0"/>
    <w:link w:val="a7"/>
    <w:uiPriority w:val="99"/>
    <w:semiHidden/>
    <w:qFormat/>
    <w:rPr>
      <w:sz w:val="18"/>
      <w:szCs w:val="18"/>
    </w:rPr>
  </w:style>
  <w:style w:type="paragraph" w:customStyle="1" w:styleId="af4">
    <w:name w:val="表格"/>
    <w:basedOn w:val="a"/>
    <w:link w:val="Char9"/>
    <w:uiPriority w:val="99"/>
    <w:qFormat/>
    <w:pPr>
      <w:tabs>
        <w:tab w:val="left" w:pos="709"/>
      </w:tabs>
      <w:jc w:val="center"/>
    </w:pPr>
    <w:rPr>
      <w:rFonts w:ascii="Times New Roman" w:eastAsia="宋体" w:hAnsi="Times New Roman" w:cs="Times New Roman"/>
      <w:szCs w:val="30"/>
    </w:rPr>
  </w:style>
  <w:style w:type="paragraph" w:customStyle="1" w:styleId="GF3">
    <w:name w:val="GF 3级标题"/>
    <w:basedOn w:val="a"/>
    <w:uiPriority w:val="99"/>
    <w:qFormat/>
    <w:pPr>
      <w:overflowPunct w:val="0"/>
      <w:autoSpaceDE w:val="0"/>
      <w:autoSpaceDN w:val="0"/>
      <w:spacing w:before="100" w:beforeAutospacing="1" w:after="100" w:afterAutospacing="1"/>
      <w:ind w:left="420"/>
      <w:outlineLvl w:val="2"/>
    </w:pPr>
    <w:rPr>
      <w:rFonts w:ascii="Times New Roman" w:eastAsia="宋体" w:hAnsi="Times New Roman" w:cs="Times New Roman"/>
      <w:b/>
      <w:bCs/>
      <w:color w:val="000000"/>
      <w:sz w:val="28"/>
      <w:szCs w:val="20"/>
    </w:rPr>
  </w:style>
  <w:style w:type="paragraph" w:customStyle="1" w:styleId="pic-info">
    <w:name w:val="pic-info"/>
    <w:basedOn w:val="a"/>
    <w:uiPriority w:val="99"/>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
    <w:name w:val="reader-word-layer"/>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3Char">
    <w:name w:val="标题 3 Char"/>
    <w:basedOn w:val="a0"/>
    <w:link w:val="3"/>
    <w:uiPriority w:val="99"/>
    <w:qFormat/>
    <w:rPr>
      <w:rFonts w:asciiTheme="majorEastAsia" w:eastAsiaTheme="majorEastAsia" w:hAnsiTheme="majorEastAsia" w:cstheme="minorBidi"/>
      <w:b/>
      <w:bCs/>
      <w:sz w:val="24"/>
      <w:szCs w:val="24"/>
    </w:rPr>
  </w:style>
  <w:style w:type="character" w:customStyle="1" w:styleId="apple-converted-space">
    <w:name w:val="apple-converted-space"/>
    <w:basedOn w:val="a0"/>
    <w:qFormat/>
  </w:style>
  <w:style w:type="character" w:customStyle="1" w:styleId="doctitle">
    <w:name w:val="doc_title"/>
    <w:basedOn w:val="a0"/>
    <w:uiPriority w:val="99"/>
    <w:qFormat/>
  </w:style>
  <w:style w:type="paragraph" w:customStyle="1" w:styleId="DocumentMap1">
    <w:name w:val="Document Map1"/>
    <w:basedOn w:val="a"/>
    <w:link w:val="DocumentMapCharChar"/>
    <w:uiPriority w:val="99"/>
    <w:qFormat/>
    <w:rPr>
      <w:rFonts w:ascii="宋体" w:eastAsia="宋体" w:hAnsi="Calibri" w:cs="宋体"/>
      <w:sz w:val="18"/>
      <w:szCs w:val="18"/>
    </w:rPr>
  </w:style>
  <w:style w:type="paragraph" w:customStyle="1" w:styleId="NormalWeb1">
    <w:name w:val="Normal (Web)1"/>
    <w:basedOn w:val="a"/>
    <w:uiPriority w:val="99"/>
    <w:qFormat/>
    <w:rPr>
      <w:rFonts w:ascii="Times New Roman" w:eastAsia="宋体" w:hAnsi="Times New Roman" w:cs="Times New Roman"/>
      <w:sz w:val="24"/>
      <w:szCs w:val="24"/>
    </w:rPr>
  </w:style>
  <w:style w:type="paragraph" w:customStyle="1" w:styleId="ListParagraph1">
    <w:name w:val="List Paragraph1"/>
    <w:basedOn w:val="a"/>
    <w:uiPriority w:val="99"/>
    <w:qFormat/>
    <w:pPr>
      <w:ind w:firstLineChars="200" w:firstLine="420"/>
    </w:pPr>
    <w:rPr>
      <w:rFonts w:ascii="Calibri" w:eastAsia="宋体" w:hAnsi="Calibri" w:cs="Calibri"/>
      <w:szCs w:val="21"/>
    </w:rPr>
  </w:style>
  <w:style w:type="character" w:customStyle="1" w:styleId="DocumentMapCharChar">
    <w:name w:val="Document Map Char Char"/>
    <w:basedOn w:val="a0"/>
    <w:link w:val="DocumentMap1"/>
    <w:uiPriority w:val="99"/>
    <w:qFormat/>
    <w:locked/>
    <w:rPr>
      <w:rFonts w:ascii="宋体" w:eastAsia="宋体" w:hAnsi="Calibri" w:cs="宋体"/>
      <w:sz w:val="18"/>
      <w:szCs w:val="18"/>
    </w:rPr>
  </w:style>
  <w:style w:type="character" w:customStyle="1" w:styleId="Char6">
    <w:name w:val="标题 Char"/>
    <w:basedOn w:val="a0"/>
    <w:link w:val="ab"/>
    <w:uiPriority w:val="10"/>
    <w:qFormat/>
    <w:rPr>
      <w:rFonts w:ascii="Cambria" w:eastAsia="宋体" w:hAnsi="Cambria" w:cs="黑体"/>
      <w:b/>
      <w:bCs/>
      <w:sz w:val="32"/>
      <w:szCs w:val="32"/>
    </w:rPr>
  </w:style>
  <w:style w:type="character" w:customStyle="1" w:styleId="3Char0">
    <w:name w:val="正文文本缩进 3 Char"/>
    <w:basedOn w:val="a0"/>
    <w:link w:val="30"/>
    <w:qFormat/>
    <w:rPr>
      <w:rFonts w:ascii="Times New Roman" w:eastAsia="宋体" w:hAnsi="Times New Roman" w:cs="Times New Roman"/>
      <w:sz w:val="16"/>
      <w:szCs w:val="16"/>
    </w:rPr>
  </w:style>
  <w:style w:type="character" w:customStyle="1" w:styleId="11">
    <w:name w:val="标题1"/>
    <w:basedOn w:val="a0"/>
    <w:qFormat/>
    <w:rPr>
      <w:rFonts w:eastAsia="黑体"/>
      <w:sz w:val="30"/>
    </w:rPr>
  </w:style>
  <w:style w:type="paragraph" w:customStyle="1" w:styleId="p01">
    <w:name w:val="p01"/>
    <w:basedOn w:val="a"/>
    <w:qFormat/>
    <w:pPr>
      <w:widowControl/>
      <w:wordWrap w:val="0"/>
      <w:jc w:val="left"/>
    </w:pPr>
    <w:rPr>
      <w:rFonts w:ascii="宋体!important" w:eastAsia="宋体!important" w:hAnsi="楷体" w:cs="宋体"/>
      <w:kern w:val="0"/>
      <w:sz w:val="24"/>
      <w:szCs w:val="24"/>
    </w:rPr>
  </w:style>
  <w:style w:type="paragraph" w:customStyle="1" w:styleId="Default">
    <w:name w:val="Default"/>
    <w:qFormat/>
    <w:pPr>
      <w:widowControl w:val="0"/>
      <w:autoSpaceDE w:val="0"/>
      <w:autoSpaceDN w:val="0"/>
      <w:adjustRightInd w:val="0"/>
    </w:pPr>
    <w:rPr>
      <w:rFonts w:ascii="黑体" w:eastAsia="黑体" w:cs="黑体"/>
      <w:color w:val="000000"/>
      <w:sz w:val="24"/>
      <w:szCs w:val="24"/>
    </w:rPr>
  </w:style>
  <w:style w:type="character" w:customStyle="1" w:styleId="Char2">
    <w:name w:val="正文文本 Char"/>
    <w:basedOn w:val="a0"/>
    <w:link w:val="a6"/>
    <w:uiPriority w:val="99"/>
    <w:semiHidden/>
    <w:qFormat/>
  </w:style>
  <w:style w:type="character" w:customStyle="1" w:styleId="Char8">
    <w:name w:val="正文首行缩进 Char"/>
    <w:basedOn w:val="Char2"/>
    <w:link w:val="ad"/>
    <w:qFormat/>
    <w:rPr>
      <w:rFonts w:ascii="Times New Roman" w:eastAsia="宋体" w:hAnsi="Times New Roman" w:cs="Times New Roman"/>
      <w:sz w:val="24"/>
      <w:szCs w:val="24"/>
    </w:rPr>
  </w:style>
  <w:style w:type="paragraph" w:customStyle="1" w:styleId="Chara">
    <w:name w:val="Char"/>
    <w:basedOn w:val="a"/>
    <w:qFormat/>
    <w:pPr>
      <w:tabs>
        <w:tab w:val="left" w:pos="1740"/>
      </w:tabs>
      <w:ind w:left="1740" w:hanging="1110"/>
    </w:pPr>
    <w:rPr>
      <w:rFonts w:ascii="Times New Roman" w:eastAsia="宋体" w:hAnsi="Times New Roman" w:cs="Times New Roman"/>
      <w:sz w:val="24"/>
      <w:szCs w:val="32"/>
    </w:rPr>
  </w:style>
  <w:style w:type="paragraph" w:customStyle="1" w:styleId="af5">
    <w:name w:val="样式 左"/>
    <w:basedOn w:val="a"/>
    <w:link w:val="Charb"/>
    <w:qFormat/>
    <w:pPr>
      <w:spacing w:before="62" w:after="62" w:line="360" w:lineRule="auto"/>
      <w:jc w:val="left"/>
    </w:pPr>
    <w:rPr>
      <w:rFonts w:ascii="Times New Roman" w:eastAsia="宋体" w:hAnsi="Times New Roman" w:cs="宋体"/>
      <w:sz w:val="24"/>
      <w:szCs w:val="20"/>
    </w:rPr>
  </w:style>
  <w:style w:type="character" w:customStyle="1" w:styleId="Charb">
    <w:name w:val="样式 左 Char"/>
    <w:link w:val="af5"/>
    <w:qFormat/>
    <w:rPr>
      <w:rFonts w:ascii="Times New Roman" w:eastAsia="宋体" w:hAnsi="Times New Roman" w:cs="宋体"/>
      <w:sz w:val="24"/>
      <w:szCs w:val="20"/>
    </w:rPr>
  </w:style>
  <w:style w:type="paragraph" w:customStyle="1" w:styleId="7815">
    <w:name w:val="样式 +中文正文 小四 段后: 7.8 磅 行距: 1.5 倍行距"/>
    <w:basedOn w:val="a"/>
    <w:qFormat/>
    <w:pPr>
      <w:spacing w:before="156" w:after="156" w:line="360" w:lineRule="auto"/>
      <w:ind w:firstLineChars="200" w:firstLine="200"/>
    </w:pPr>
    <w:rPr>
      <w:rFonts w:ascii="宋体" w:eastAsia="宋体" w:hAnsi="宋体" w:cs="宋体"/>
      <w:sz w:val="24"/>
      <w:szCs w:val="20"/>
    </w:rPr>
  </w:style>
  <w:style w:type="character" w:customStyle="1" w:styleId="4Char">
    <w:name w:val="标题 4 Char"/>
    <w:basedOn w:val="a0"/>
    <w:link w:val="4"/>
    <w:uiPriority w:val="9"/>
    <w:semiHidden/>
    <w:qFormat/>
    <w:rPr>
      <w:rFonts w:asciiTheme="majorHAnsi" w:eastAsiaTheme="majorEastAsia" w:hAnsiTheme="majorHAnsi" w:cstheme="majorBidi"/>
      <w:b/>
      <w:bCs/>
      <w:sz w:val="28"/>
      <w:szCs w:val="28"/>
    </w:rPr>
  </w:style>
  <w:style w:type="paragraph" w:customStyle="1" w:styleId="000">
    <w:name w:val="正文000"/>
    <w:basedOn w:val="a"/>
    <w:qFormat/>
    <w:pPr>
      <w:spacing w:line="360" w:lineRule="auto"/>
      <w:ind w:firstLineChars="200" w:firstLine="480"/>
    </w:pPr>
    <w:rPr>
      <w:rFonts w:ascii="Times New Roman" w:eastAsia="宋体" w:hAnsi="Times New Roman" w:cs="Times New Roman"/>
      <w:sz w:val="24"/>
      <w:szCs w:val="20"/>
    </w:rPr>
  </w:style>
  <w:style w:type="character" w:customStyle="1" w:styleId="Charc">
    <w:name w:val="表内容 Char"/>
    <w:link w:val="af6"/>
    <w:qFormat/>
    <w:locked/>
    <w:rPr>
      <w:sz w:val="18"/>
      <w:szCs w:val="24"/>
    </w:rPr>
  </w:style>
  <w:style w:type="paragraph" w:customStyle="1" w:styleId="af6">
    <w:name w:val="表内容"/>
    <w:basedOn w:val="a"/>
    <w:next w:val="a"/>
    <w:link w:val="Charc"/>
    <w:qFormat/>
    <w:pPr>
      <w:keepNext/>
      <w:keepLines/>
      <w:spacing w:line="240" w:lineRule="atLeast"/>
      <w:jc w:val="center"/>
    </w:pPr>
    <w:rPr>
      <w:sz w:val="18"/>
      <w:szCs w:val="24"/>
    </w:rPr>
  </w:style>
  <w:style w:type="character" w:customStyle="1" w:styleId="22">
    <w:name w:val="标题2"/>
    <w:basedOn w:val="a0"/>
    <w:qFormat/>
    <w:rPr>
      <w:rFonts w:eastAsia="黑体"/>
      <w:sz w:val="28"/>
    </w:rPr>
  </w:style>
  <w:style w:type="paragraph" w:customStyle="1" w:styleId="CharCharCharChar">
    <w:name w:val="Char Char Char Char"/>
    <w:basedOn w:val="a"/>
    <w:qFormat/>
    <w:rPr>
      <w:rFonts w:ascii="Times New Roman" w:eastAsia="宋体" w:hAnsi="Times New Roman" w:cs="Times New Roman"/>
      <w:szCs w:val="24"/>
    </w:rPr>
  </w:style>
  <w:style w:type="paragraph" w:customStyle="1" w:styleId="ZW">
    <w:name w:val="ZW"/>
    <w:basedOn w:val="a"/>
    <w:uiPriority w:val="99"/>
    <w:unhideWhenUsed/>
    <w:qFormat/>
    <w:pPr>
      <w:spacing w:line="480" w:lineRule="auto"/>
    </w:pPr>
    <w:rPr>
      <w:rFonts w:hint="eastAsia"/>
      <w:sz w:val="24"/>
    </w:rPr>
  </w:style>
  <w:style w:type="character" w:customStyle="1" w:styleId="Char">
    <w:name w:val="题注 Char"/>
    <w:link w:val="a3"/>
    <w:uiPriority w:val="35"/>
    <w:locked/>
    <w:rPr>
      <w:rFonts w:asciiTheme="majorHAnsi" w:eastAsia="黑体" w:hAnsiTheme="majorHAnsi" w:cstheme="majorBidi"/>
      <w:kern w:val="2"/>
    </w:rPr>
  </w:style>
  <w:style w:type="paragraph" w:customStyle="1" w:styleId="Char10">
    <w:name w:val="Char1"/>
    <w:basedOn w:val="a"/>
    <w:pPr>
      <w:widowControl/>
      <w:spacing w:after="160" w:line="240" w:lineRule="exact"/>
      <w:jc w:val="left"/>
    </w:pPr>
    <w:rPr>
      <w:rFonts w:ascii="Times New Roman" w:eastAsia="宋体" w:hAnsi="Times New Roman" w:cs="Times New Roman"/>
      <w:szCs w:val="20"/>
    </w:rPr>
  </w:style>
  <w:style w:type="character" w:customStyle="1" w:styleId="Char1">
    <w:name w:val="批注文字 Char"/>
    <w:basedOn w:val="a0"/>
    <w:link w:val="a5"/>
    <w:uiPriority w:val="99"/>
    <w:semiHidden/>
    <w:rPr>
      <w:rFonts w:asciiTheme="minorHAnsi" w:eastAsiaTheme="minorEastAsia" w:hAnsiTheme="minorHAnsi" w:cstheme="minorBidi"/>
      <w:kern w:val="2"/>
      <w:sz w:val="21"/>
      <w:szCs w:val="22"/>
    </w:rPr>
  </w:style>
  <w:style w:type="character" w:customStyle="1" w:styleId="Char7">
    <w:name w:val="批注主题 Char"/>
    <w:basedOn w:val="Char1"/>
    <w:link w:val="ac"/>
    <w:uiPriority w:val="99"/>
    <w:semiHidden/>
    <w:rPr>
      <w:rFonts w:asciiTheme="minorHAnsi" w:eastAsiaTheme="minorEastAsia" w:hAnsiTheme="minorHAnsi" w:cstheme="minorBidi"/>
      <w:b/>
      <w:bCs/>
      <w:kern w:val="2"/>
      <w:sz w:val="21"/>
      <w:szCs w:val="22"/>
    </w:rPr>
  </w:style>
  <w:style w:type="character" w:customStyle="1" w:styleId="fontstyle01">
    <w:name w:val="fontstyle01"/>
    <w:basedOn w:val="a0"/>
    <w:rPr>
      <w:rFonts w:ascii="宋体" w:eastAsia="宋体" w:hAnsi="宋体" w:hint="eastAsia"/>
      <w:color w:val="000000"/>
      <w:sz w:val="24"/>
      <w:szCs w:val="24"/>
    </w:rPr>
  </w:style>
  <w:style w:type="character" w:customStyle="1" w:styleId="Char9">
    <w:name w:val="表格 Char"/>
    <w:link w:val="af4"/>
    <w:uiPriority w:val="99"/>
    <w:qFormat/>
    <w:rPr>
      <w:rFonts w:ascii="Times New Roman" w:hAnsi="Times New Roman" w:cs="Times New Roman"/>
      <w:kern w:val="2"/>
      <w:sz w:val="21"/>
      <w:szCs w:val="3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Calibr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qFormat="1"/>
    <w:lsdException w:name="heading 3" w:semiHidden="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qFormat="1"/>
    <w:lsdException w:name="caption" w:semiHidden="0" w:qFormat="1"/>
    <w:lsdException w:name="List 2" w:semiHidden="0" w:uiPriority="0" w:unhideWhenUsed="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First Indent" w:semiHidden="0" w:uiPriority="0" w:unhideWhenUsed="0" w:qFormat="1"/>
    <w:lsdException w:name="Body Text Indent 3" w:semiHidden="0" w:uiPriority="0" w:unhideWhenUsed="0" w:qFormat="1"/>
    <w:lsdException w:name="Hyperlink" w:semiHidden="0" w:qFormat="1"/>
    <w:lsdException w:name="Strong" w:semiHidden="0" w:uiPriority="22" w:unhideWhenUsed="0" w:qFormat="1"/>
    <w:lsdException w:name="Emphasis" w:semiHidden="0" w:uiPriority="20" w:unhideWhenUsed="0" w:qFormat="1"/>
    <w:lsdException w:name="Document Map" w:qFormat="1"/>
    <w:lsdException w:name="Normal (Web)" w:semiHidden="0" w:qFormat="1"/>
    <w:lsdException w:name="Balloon Text" w:qFormat="1"/>
    <w:lsdException w:name="Table Grid" w:semiHidden="0" w:uiPriority="3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9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9"/>
    <w:unhideWhenUsed/>
    <w:qFormat/>
    <w:pPr>
      <w:keepNext/>
      <w:keepLines/>
      <w:spacing w:before="120" w:after="120" w:line="360" w:lineRule="auto"/>
      <w:ind w:firstLineChars="200" w:firstLine="562"/>
      <w:outlineLvl w:val="2"/>
    </w:pPr>
    <w:rPr>
      <w:rFonts w:asciiTheme="majorEastAsia" w:eastAsiaTheme="majorEastAsia" w:hAnsiTheme="majorEastAsia"/>
      <w:b/>
      <w:bCs/>
      <w:kern w:val="0"/>
      <w:sz w:val="24"/>
      <w:szCs w:val="24"/>
    </w:rPr>
  </w:style>
  <w:style w:type="paragraph" w:styleId="4">
    <w:name w:val="heading 4"/>
    <w:basedOn w:val="a"/>
    <w:next w:val="a"/>
    <w:link w:val="4Char"/>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link w:val="Char"/>
    <w:uiPriority w:val="99"/>
    <w:unhideWhenUsed/>
    <w:qFormat/>
    <w:rPr>
      <w:rFonts w:asciiTheme="majorHAnsi" w:eastAsia="黑体" w:hAnsiTheme="majorHAnsi" w:cstheme="majorBidi"/>
      <w:sz w:val="20"/>
      <w:szCs w:val="20"/>
    </w:rPr>
  </w:style>
  <w:style w:type="paragraph" w:styleId="a4">
    <w:name w:val="Document Map"/>
    <w:basedOn w:val="a"/>
    <w:link w:val="Char0"/>
    <w:uiPriority w:val="99"/>
    <w:semiHidden/>
    <w:unhideWhenUsed/>
    <w:qFormat/>
    <w:rPr>
      <w:rFonts w:ascii="宋体" w:eastAsia="宋体"/>
      <w:sz w:val="18"/>
      <w:szCs w:val="18"/>
    </w:rPr>
  </w:style>
  <w:style w:type="paragraph" w:styleId="a5">
    <w:name w:val="annotation text"/>
    <w:basedOn w:val="a"/>
    <w:link w:val="Char1"/>
    <w:uiPriority w:val="99"/>
    <w:semiHidden/>
    <w:unhideWhenUsed/>
    <w:qFormat/>
    <w:pPr>
      <w:jc w:val="left"/>
    </w:pPr>
  </w:style>
  <w:style w:type="paragraph" w:styleId="a6">
    <w:name w:val="Body Text"/>
    <w:basedOn w:val="a"/>
    <w:link w:val="Char2"/>
    <w:uiPriority w:val="99"/>
    <w:semiHidden/>
    <w:unhideWhenUsed/>
    <w:qFormat/>
    <w:pPr>
      <w:spacing w:after="120"/>
    </w:pPr>
  </w:style>
  <w:style w:type="paragraph" w:styleId="20">
    <w:name w:val="List 2"/>
    <w:basedOn w:val="a"/>
    <w:qFormat/>
    <w:pPr>
      <w:spacing w:line="360" w:lineRule="auto"/>
      <w:ind w:leftChars="200" w:left="100" w:hangingChars="200" w:hanging="200"/>
    </w:pPr>
    <w:rPr>
      <w:rFonts w:ascii="Times New Roman" w:eastAsia="宋体" w:hAnsi="Times New Roman" w:cs="Times New Roman"/>
      <w:sz w:val="24"/>
      <w:szCs w:val="24"/>
    </w:rPr>
  </w:style>
  <w:style w:type="paragraph" w:styleId="a7">
    <w:name w:val="Balloon Text"/>
    <w:basedOn w:val="a"/>
    <w:link w:val="Char3"/>
    <w:uiPriority w:val="99"/>
    <w:semiHidden/>
    <w:unhideWhenUsed/>
    <w:qFormat/>
    <w:rPr>
      <w:sz w:val="18"/>
      <w:szCs w:val="18"/>
    </w:rPr>
  </w:style>
  <w:style w:type="paragraph" w:styleId="a8">
    <w:name w:val="footer"/>
    <w:basedOn w:val="a"/>
    <w:link w:val="Char4"/>
    <w:uiPriority w:val="99"/>
    <w:unhideWhenUsed/>
    <w:qFormat/>
    <w:pPr>
      <w:tabs>
        <w:tab w:val="center" w:pos="4153"/>
        <w:tab w:val="right" w:pos="8306"/>
      </w:tabs>
      <w:snapToGrid w:val="0"/>
      <w:jc w:val="left"/>
    </w:pPr>
    <w:rPr>
      <w:sz w:val="18"/>
      <w:szCs w:val="18"/>
    </w:rPr>
  </w:style>
  <w:style w:type="paragraph" w:styleId="a9">
    <w:name w:val="header"/>
    <w:basedOn w:val="a"/>
    <w:link w:val="Char5"/>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tabs>
        <w:tab w:val="right" w:leader="dot" w:pos="10244"/>
      </w:tabs>
    </w:pPr>
    <w:rPr>
      <w:rFonts w:asciiTheme="majorEastAsia" w:eastAsiaTheme="majorEastAsia" w:hAnsiTheme="majorEastAsia"/>
      <w:b/>
      <w:kern w:val="0"/>
      <w:sz w:val="28"/>
      <w:szCs w:val="28"/>
    </w:rPr>
  </w:style>
  <w:style w:type="paragraph" w:styleId="30">
    <w:name w:val="Body Text Indent 3"/>
    <w:basedOn w:val="a"/>
    <w:link w:val="3Char0"/>
    <w:qFormat/>
    <w:pPr>
      <w:spacing w:after="120"/>
      <w:ind w:leftChars="200" w:left="420"/>
    </w:pPr>
    <w:rPr>
      <w:rFonts w:ascii="Times New Roman" w:eastAsia="宋体" w:hAnsi="Times New Roman" w:cs="Times New Roman"/>
      <w:sz w:val="16"/>
      <w:szCs w:val="16"/>
    </w:rPr>
  </w:style>
  <w:style w:type="paragraph" w:styleId="21">
    <w:name w:val="toc 2"/>
    <w:basedOn w:val="a"/>
    <w:next w:val="a"/>
    <w:uiPriority w:val="39"/>
    <w:unhideWhenUsed/>
    <w:qFormat/>
    <w:pPr>
      <w:ind w:leftChars="200" w:left="420"/>
    </w:pPr>
  </w:style>
  <w:style w:type="paragraph" w:styleId="aa">
    <w:name w:val="Normal (Web)"/>
    <w:basedOn w:val="a"/>
    <w:uiPriority w:val="99"/>
    <w:unhideWhenUsed/>
    <w:qFormat/>
    <w:rPr>
      <w:rFonts w:ascii="Times New Roman" w:hAnsi="Times New Roman" w:cs="Times New Roman"/>
      <w:sz w:val="24"/>
      <w:szCs w:val="24"/>
    </w:rPr>
  </w:style>
  <w:style w:type="paragraph" w:styleId="ab">
    <w:name w:val="Title"/>
    <w:basedOn w:val="a"/>
    <w:next w:val="a"/>
    <w:link w:val="Char6"/>
    <w:uiPriority w:val="10"/>
    <w:qFormat/>
    <w:pPr>
      <w:spacing w:before="240" w:after="60"/>
      <w:jc w:val="center"/>
      <w:outlineLvl w:val="0"/>
    </w:pPr>
    <w:rPr>
      <w:rFonts w:ascii="Cambria" w:eastAsia="宋体" w:hAnsi="Cambria" w:cs="黑体"/>
      <w:b/>
      <w:bCs/>
      <w:sz w:val="32"/>
      <w:szCs w:val="32"/>
    </w:rPr>
  </w:style>
  <w:style w:type="paragraph" w:styleId="ac">
    <w:name w:val="annotation subject"/>
    <w:basedOn w:val="a5"/>
    <w:next w:val="a5"/>
    <w:link w:val="Char7"/>
    <w:uiPriority w:val="99"/>
    <w:semiHidden/>
    <w:unhideWhenUsed/>
    <w:rPr>
      <w:b/>
      <w:bCs/>
    </w:rPr>
  </w:style>
  <w:style w:type="paragraph" w:styleId="ad">
    <w:name w:val="Body Text First Indent"/>
    <w:basedOn w:val="a6"/>
    <w:link w:val="Char8"/>
    <w:qFormat/>
    <w:pPr>
      <w:spacing w:line="360" w:lineRule="auto"/>
      <w:ind w:firstLineChars="100" w:firstLine="420"/>
    </w:pPr>
    <w:rPr>
      <w:rFonts w:ascii="Times New Roman" w:eastAsia="宋体" w:hAnsi="Times New Roman" w:cs="Times New Roman"/>
      <w:sz w:val="24"/>
      <w:szCs w:val="24"/>
    </w:rPr>
  </w:style>
  <w:style w:type="table" w:styleId="ae">
    <w:name w:val="Table Grid"/>
    <w:basedOn w:val="a1"/>
    <w:uiPriority w:val="39"/>
    <w:qFormat/>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Strong"/>
    <w:basedOn w:val="a0"/>
    <w:uiPriority w:val="22"/>
    <w:qFormat/>
    <w:rPr>
      <w:b/>
      <w:bCs/>
    </w:rPr>
  </w:style>
  <w:style w:type="character" w:styleId="af0">
    <w:name w:val="Emphasis"/>
    <w:basedOn w:val="a0"/>
    <w:uiPriority w:val="20"/>
    <w:qFormat/>
    <w:rPr>
      <w:i/>
      <w:iCs/>
    </w:rPr>
  </w:style>
  <w:style w:type="character" w:styleId="af1">
    <w:name w:val="Hyperlink"/>
    <w:basedOn w:val="a0"/>
    <w:uiPriority w:val="99"/>
    <w:unhideWhenUsed/>
    <w:qFormat/>
    <w:rPr>
      <w:color w:val="0000FF"/>
      <w:u w:val="single"/>
    </w:rPr>
  </w:style>
  <w:style w:type="character" w:styleId="af2">
    <w:name w:val="annotation reference"/>
    <w:basedOn w:val="a0"/>
    <w:uiPriority w:val="99"/>
    <w:semiHidden/>
    <w:unhideWhenUsed/>
    <w:rPr>
      <w:sz w:val="21"/>
      <w:szCs w:val="21"/>
    </w:rPr>
  </w:style>
  <w:style w:type="character" w:customStyle="1" w:styleId="Char5">
    <w:name w:val="页眉 Char"/>
    <w:basedOn w:val="a0"/>
    <w:link w:val="a9"/>
    <w:uiPriority w:val="99"/>
    <w:qFormat/>
    <w:rPr>
      <w:sz w:val="18"/>
      <w:szCs w:val="18"/>
    </w:rPr>
  </w:style>
  <w:style w:type="character" w:customStyle="1" w:styleId="Char4">
    <w:name w:val="页脚 Char"/>
    <w:basedOn w:val="a0"/>
    <w:link w:val="a8"/>
    <w:uiPriority w:val="99"/>
    <w:qFormat/>
    <w:rPr>
      <w:sz w:val="18"/>
      <w:szCs w:val="18"/>
    </w:rPr>
  </w:style>
  <w:style w:type="character" w:customStyle="1" w:styleId="1Char">
    <w:name w:val="标题 1 Char"/>
    <w:basedOn w:val="a0"/>
    <w:link w:val="1"/>
    <w:uiPriority w:val="99"/>
    <w:qFormat/>
    <w:rPr>
      <w:b/>
      <w:bCs/>
      <w:kern w:val="44"/>
      <w:sz w:val="44"/>
      <w:szCs w:val="44"/>
    </w:rPr>
  </w:style>
  <w:style w:type="character" w:customStyle="1" w:styleId="Char0">
    <w:name w:val="文档结构图 Char"/>
    <w:basedOn w:val="a0"/>
    <w:link w:val="a4"/>
    <w:uiPriority w:val="99"/>
    <w:semiHidden/>
    <w:qFormat/>
    <w:rPr>
      <w:rFonts w:ascii="宋体" w:eastAsia="宋体"/>
      <w:sz w:val="18"/>
      <w:szCs w:val="18"/>
    </w:rPr>
  </w:style>
  <w:style w:type="character" w:customStyle="1" w:styleId="2Char">
    <w:name w:val="标题 2 Char"/>
    <w:basedOn w:val="a0"/>
    <w:link w:val="2"/>
    <w:uiPriority w:val="99"/>
    <w:qFormat/>
    <w:rPr>
      <w:rFonts w:asciiTheme="majorHAnsi" w:eastAsiaTheme="majorEastAsia" w:hAnsiTheme="majorHAnsi" w:cstheme="majorBidi"/>
      <w:b/>
      <w:bCs/>
      <w:sz w:val="32"/>
      <w:szCs w:val="32"/>
    </w:rPr>
  </w:style>
  <w:style w:type="character" w:customStyle="1" w:styleId="GFCharChar">
    <w:name w:val="GF正文 Char Char"/>
    <w:link w:val="GF"/>
    <w:uiPriority w:val="99"/>
    <w:qFormat/>
    <w:rPr>
      <w:rFonts w:ascii="Times New Roman" w:eastAsia="宋体" w:hAnsi="Times New Roman" w:cs="Times New Roman"/>
      <w:color w:val="000000"/>
      <w:kern w:val="0"/>
      <w:sz w:val="24"/>
      <w:szCs w:val="24"/>
    </w:rPr>
  </w:style>
  <w:style w:type="paragraph" w:customStyle="1" w:styleId="GF">
    <w:name w:val="GF正文"/>
    <w:basedOn w:val="aa"/>
    <w:link w:val="GFCharChar"/>
    <w:uiPriority w:val="99"/>
    <w:qFormat/>
    <w:pPr>
      <w:overflowPunct w:val="0"/>
      <w:spacing w:line="360" w:lineRule="auto"/>
      <w:ind w:firstLineChars="200" w:firstLine="480"/>
      <w:jc w:val="left"/>
    </w:pPr>
    <w:rPr>
      <w:rFonts w:eastAsia="宋体"/>
      <w:color w:val="000000"/>
      <w:kern w:val="0"/>
    </w:rPr>
  </w:style>
  <w:style w:type="paragraph" w:customStyle="1" w:styleId="GF4">
    <w:name w:val="GF 4级标题"/>
    <w:basedOn w:val="a"/>
    <w:uiPriority w:val="99"/>
    <w:qFormat/>
    <w:pPr>
      <w:overflowPunct w:val="0"/>
      <w:autoSpaceDE w:val="0"/>
      <w:autoSpaceDN w:val="0"/>
      <w:spacing w:before="100" w:beforeAutospacing="1" w:after="100" w:afterAutospacing="1" w:line="360" w:lineRule="auto"/>
      <w:ind w:firstLineChars="200" w:firstLine="200"/>
      <w:outlineLvl w:val="3"/>
    </w:pPr>
    <w:rPr>
      <w:rFonts w:ascii="Times New Roman" w:eastAsia="宋体" w:hAnsi="Times New Roman" w:cs="Times New Roman"/>
      <w:b/>
      <w:bCs/>
      <w:color w:val="000000"/>
      <w:sz w:val="24"/>
      <w:szCs w:val="24"/>
    </w:rPr>
  </w:style>
  <w:style w:type="paragraph" w:styleId="af3">
    <w:name w:val="List Paragraph"/>
    <w:basedOn w:val="a"/>
    <w:uiPriority w:val="34"/>
    <w:qFormat/>
    <w:pPr>
      <w:ind w:firstLineChars="200" w:firstLine="420"/>
    </w:pPr>
  </w:style>
  <w:style w:type="character" w:customStyle="1" w:styleId="Char3">
    <w:name w:val="批注框文本 Char"/>
    <w:basedOn w:val="a0"/>
    <w:link w:val="a7"/>
    <w:uiPriority w:val="99"/>
    <w:semiHidden/>
    <w:qFormat/>
    <w:rPr>
      <w:sz w:val="18"/>
      <w:szCs w:val="18"/>
    </w:rPr>
  </w:style>
  <w:style w:type="paragraph" w:customStyle="1" w:styleId="af4">
    <w:name w:val="表格"/>
    <w:basedOn w:val="a"/>
    <w:link w:val="Char9"/>
    <w:uiPriority w:val="99"/>
    <w:qFormat/>
    <w:pPr>
      <w:tabs>
        <w:tab w:val="left" w:pos="709"/>
      </w:tabs>
      <w:jc w:val="center"/>
    </w:pPr>
    <w:rPr>
      <w:rFonts w:ascii="Times New Roman" w:eastAsia="宋体" w:hAnsi="Times New Roman" w:cs="Times New Roman"/>
      <w:szCs w:val="30"/>
    </w:rPr>
  </w:style>
  <w:style w:type="paragraph" w:customStyle="1" w:styleId="GF3">
    <w:name w:val="GF 3级标题"/>
    <w:basedOn w:val="a"/>
    <w:uiPriority w:val="99"/>
    <w:qFormat/>
    <w:pPr>
      <w:overflowPunct w:val="0"/>
      <w:autoSpaceDE w:val="0"/>
      <w:autoSpaceDN w:val="0"/>
      <w:spacing w:before="100" w:beforeAutospacing="1" w:after="100" w:afterAutospacing="1"/>
      <w:ind w:left="420"/>
      <w:outlineLvl w:val="2"/>
    </w:pPr>
    <w:rPr>
      <w:rFonts w:ascii="Times New Roman" w:eastAsia="宋体" w:hAnsi="Times New Roman" w:cs="Times New Roman"/>
      <w:b/>
      <w:bCs/>
      <w:color w:val="000000"/>
      <w:sz w:val="28"/>
      <w:szCs w:val="20"/>
    </w:rPr>
  </w:style>
  <w:style w:type="paragraph" w:customStyle="1" w:styleId="pic-info">
    <w:name w:val="pic-info"/>
    <w:basedOn w:val="a"/>
    <w:uiPriority w:val="99"/>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
    <w:name w:val="reader-word-layer"/>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3Char">
    <w:name w:val="标题 3 Char"/>
    <w:basedOn w:val="a0"/>
    <w:link w:val="3"/>
    <w:uiPriority w:val="99"/>
    <w:qFormat/>
    <w:rPr>
      <w:rFonts w:asciiTheme="majorEastAsia" w:eastAsiaTheme="majorEastAsia" w:hAnsiTheme="majorEastAsia" w:cstheme="minorBidi"/>
      <w:b/>
      <w:bCs/>
      <w:sz w:val="24"/>
      <w:szCs w:val="24"/>
    </w:rPr>
  </w:style>
  <w:style w:type="character" w:customStyle="1" w:styleId="apple-converted-space">
    <w:name w:val="apple-converted-space"/>
    <w:basedOn w:val="a0"/>
    <w:qFormat/>
  </w:style>
  <w:style w:type="character" w:customStyle="1" w:styleId="doctitle">
    <w:name w:val="doc_title"/>
    <w:basedOn w:val="a0"/>
    <w:uiPriority w:val="99"/>
    <w:qFormat/>
  </w:style>
  <w:style w:type="paragraph" w:customStyle="1" w:styleId="DocumentMap1">
    <w:name w:val="Document Map1"/>
    <w:basedOn w:val="a"/>
    <w:link w:val="DocumentMapCharChar"/>
    <w:uiPriority w:val="99"/>
    <w:qFormat/>
    <w:rPr>
      <w:rFonts w:ascii="宋体" w:eastAsia="宋体" w:hAnsi="Calibri" w:cs="宋体"/>
      <w:sz w:val="18"/>
      <w:szCs w:val="18"/>
    </w:rPr>
  </w:style>
  <w:style w:type="paragraph" w:customStyle="1" w:styleId="NormalWeb1">
    <w:name w:val="Normal (Web)1"/>
    <w:basedOn w:val="a"/>
    <w:uiPriority w:val="99"/>
    <w:qFormat/>
    <w:rPr>
      <w:rFonts w:ascii="Times New Roman" w:eastAsia="宋体" w:hAnsi="Times New Roman" w:cs="Times New Roman"/>
      <w:sz w:val="24"/>
      <w:szCs w:val="24"/>
    </w:rPr>
  </w:style>
  <w:style w:type="paragraph" w:customStyle="1" w:styleId="ListParagraph1">
    <w:name w:val="List Paragraph1"/>
    <w:basedOn w:val="a"/>
    <w:uiPriority w:val="99"/>
    <w:qFormat/>
    <w:pPr>
      <w:ind w:firstLineChars="200" w:firstLine="420"/>
    </w:pPr>
    <w:rPr>
      <w:rFonts w:ascii="Calibri" w:eastAsia="宋体" w:hAnsi="Calibri" w:cs="Calibri"/>
      <w:szCs w:val="21"/>
    </w:rPr>
  </w:style>
  <w:style w:type="character" w:customStyle="1" w:styleId="DocumentMapCharChar">
    <w:name w:val="Document Map Char Char"/>
    <w:basedOn w:val="a0"/>
    <w:link w:val="DocumentMap1"/>
    <w:uiPriority w:val="99"/>
    <w:qFormat/>
    <w:locked/>
    <w:rPr>
      <w:rFonts w:ascii="宋体" w:eastAsia="宋体" w:hAnsi="Calibri" w:cs="宋体"/>
      <w:sz w:val="18"/>
      <w:szCs w:val="18"/>
    </w:rPr>
  </w:style>
  <w:style w:type="character" w:customStyle="1" w:styleId="Char6">
    <w:name w:val="标题 Char"/>
    <w:basedOn w:val="a0"/>
    <w:link w:val="ab"/>
    <w:uiPriority w:val="10"/>
    <w:qFormat/>
    <w:rPr>
      <w:rFonts w:ascii="Cambria" w:eastAsia="宋体" w:hAnsi="Cambria" w:cs="黑体"/>
      <w:b/>
      <w:bCs/>
      <w:sz w:val="32"/>
      <w:szCs w:val="32"/>
    </w:rPr>
  </w:style>
  <w:style w:type="character" w:customStyle="1" w:styleId="3Char0">
    <w:name w:val="正文文本缩进 3 Char"/>
    <w:basedOn w:val="a0"/>
    <w:link w:val="30"/>
    <w:qFormat/>
    <w:rPr>
      <w:rFonts w:ascii="Times New Roman" w:eastAsia="宋体" w:hAnsi="Times New Roman" w:cs="Times New Roman"/>
      <w:sz w:val="16"/>
      <w:szCs w:val="16"/>
    </w:rPr>
  </w:style>
  <w:style w:type="character" w:customStyle="1" w:styleId="11">
    <w:name w:val="标题1"/>
    <w:basedOn w:val="a0"/>
    <w:qFormat/>
    <w:rPr>
      <w:rFonts w:eastAsia="黑体"/>
      <w:sz w:val="30"/>
    </w:rPr>
  </w:style>
  <w:style w:type="paragraph" w:customStyle="1" w:styleId="p01">
    <w:name w:val="p01"/>
    <w:basedOn w:val="a"/>
    <w:qFormat/>
    <w:pPr>
      <w:widowControl/>
      <w:wordWrap w:val="0"/>
      <w:jc w:val="left"/>
    </w:pPr>
    <w:rPr>
      <w:rFonts w:ascii="宋体!important" w:eastAsia="宋体!important" w:hAnsi="楷体" w:cs="宋体"/>
      <w:kern w:val="0"/>
      <w:sz w:val="24"/>
      <w:szCs w:val="24"/>
    </w:rPr>
  </w:style>
  <w:style w:type="paragraph" w:customStyle="1" w:styleId="Default">
    <w:name w:val="Default"/>
    <w:qFormat/>
    <w:pPr>
      <w:widowControl w:val="0"/>
      <w:autoSpaceDE w:val="0"/>
      <w:autoSpaceDN w:val="0"/>
      <w:adjustRightInd w:val="0"/>
    </w:pPr>
    <w:rPr>
      <w:rFonts w:ascii="黑体" w:eastAsia="黑体" w:cs="黑体"/>
      <w:color w:val="000000"/>
      <w:sz w:val="24"/>
      <w:szCs w:val="24"/>
    </w:rPr>
  </w:style>
  <w:style w:type="character" w:customStyle="1" w:styleId="Char2">
    <w:name w:val="正文文本 Char"/>
    <w:basedOn w:val="a0"/>
    <w:link w:val="a6"/>
    <w:uiPriority w:val="99"/>
    <w:semiHidden/>
    <w:qFormat/>
  </w:style>
  <w:style w:type="character" w:customStyle="1" w:styleId="Char8">
    <w:name w:val="正文首行缩进 Char"/>
    <w:basedOn w:val="Char2"/>
    <w:link w:val="ad"/>
    <w:qFormat/>
    <w:rPr>
      <w:rFonts w:ascii="Times New Roman" w:eastAsia="宋体" w:hAnsi="Times New Roman" w:cs="Times New Roman"/>
      <w:sz w:val="24"/>
      <w:szCs w:val="24"/>
    </w:rPr>
  </w:style>
  <w:style w:type="paragraph" w:customStyle="1" w:styleId="Chara">
    <w:name w:val="Char"/>
    <w:basedOn w:val="a"/>
    <w:qFormat/>
    <w:pPr>
      <w:tabs>
        <w:tab w:val="left" w:pos="1740"/>
      </w:tabs>
      <w:ind w:left="1740" w:hanging="1110"/>
    </w:pPr>
    <w:rPr>
      <w:rFonts w:ascii="Times New Roman" w:eastAsia="宋体" w:hAnsi="Times New Roman" w:cs="Times New Roman"/>
      <w:sz w:val="24"/>
      <w:szCs w:val="32"/>
    </w:rPr>
  </w:style>
  <w:style w:type="paragraph" w:customStyle="1" w:styleId="af5">
    <w:name w:val="样式 左"/>
    <w:basedOn w:val="a"/>
    <w:link w:val="Charb"/>
    <w:qFormat/>
    <w:pPr>
      <w:spacing w:before="62" w:after="62" w:line="360" w:lineRule="auto"/>
      <w:jc w:val="left"/>
    </w:pPr>
    <w:rPr>
      <w:rFonts w:ascii="Times New Roman" w:eastAsia="宋体" w:hAnsi="Times New Roman" w:cs="宋体"/>
      <w:sz w:val="24"/>
      <w:szCs w:val="20"/>
    </w:rPr>
  </w:style>
  <w:style w:type="character" w:customStyle="1" w:styleId="Charb">
    <w:name w:val="样式 左 Char"/>
    <w:link w:val="af5"/>
    <w:qFormat/>
    <w:rPr>
      <w:rFonts w:ascii="Times New Roman" w:eastAsia="宋体" w:hAnsi="Times New Roman" w:cs="宋体"/>
      <w:sz w:val="24"/>
      <w:szCs w:val="20"/>
    </w:rPr>
  </w:style>
  <w:style w:type="paragraph" w:customStyle="1" w:styleId="7815">
    <w:name w:val="样式 +中文正文 小四 段后: 7.8 磅 行距: 1.5 倍行距"/>
    <w:basedOn w:val="a"/>
    <w:qFormat/>
    <w:pPr>
      <w:spacing w:before="156" w:after="156" w:line="360" w:lineRule="auto"/>
      <w:ind w:firstLineChars="200" w:firstLine="200"/>
    </w:pPr>
    <w:rPr>
      <w:rFonts w:ascii="宋体" w:eastAsia="宋体" w:hAnsi="宋体" w:cs="宋体"/>
      <w:sz w:val="24"/>
      <w:szCs w:val="20"/>
    </w:rPr>
  </w:style>
  <w:style w:type="character" w:customStyle="1" w:styleId="4Char">
    <w:name w:val="标题 4 Char"/>
    <w:basedOn w:val="a0"/>
    <w:link w:val="4"/>
    <w:uiPriority w:val="9"/>
    <w:semiHidden/>
    <w:qFormat/>
    <w:rPr>
      <w:rFonts w:asciiTheme="majorHAnsi" w:eastAsiaTheme="majorEastAsia" w:hAnsiTheme="majorHAnsi" w:cstheme="majorBidi"/>
      <w:b/>
      <w:bCs/>
      <w:sz w:val="28"/>
      <w:szCs w:val="28"/>
    </w:rPr>
  </w:style>
  <w:style w:type="paragraph" w:customStyle="1" w:styleId="000">
    <w:name w:val="正文000"/>
    <w:basedOn w:val="a"/>
    <w:qFormat/>
    <w:pPr>
      <w:spacing w:line="360" w:lineRule="auto"/>
      <w:ind w:firstLineChars="200" w:firstLine="480"/>
    </w:pPr>
    <w:rPr>
      <w:rFonts w:ascii="Times New Roman" w:eastAsia="宋体" w:hAnsi="Times New Roman" w:cs="Times New Roman"/>
      <w:sz w:val="24"/>
      <w:szCs w:val="20"/>
    </w:rPr>
  </w:style>
  <w:style w:type="character" w:customStyle="1" w:styleId="Charc">
    <w:name w:val="表内容 Char"/>
    <w:link w:val="af6"/>
    <w:qFormat/>
    <w:locked/>
    <w:rPr>
      <w:sz w:val="18"/>
      <w:szCs w:val="24"/>
    </w:rPr>
  </w:style>
  <w:style w:type="paragraph" w:customStyle="1" w:styleId="af6">
    <w:name w:val="表内容"/>
    <w:basedOn w:val="a"/>
    <w:next w:val="a"/>
    <w:link w:val="Charc"/>
    <w:qFormat/>
    <w:pPr>
      <w:keepNext/>
      <w:keepLines/>
      <w:spacing w:line="240" w:lineRule="atLeast"/>
      <w:jc w:val="center"/>
    </w:pPr>
    <w:rPr>
      <w:sz w:val="18"/>
      <w:szCs w:val="24"/>
    </w:rPr>
  </w:style>
  <w:style w:type="character" w:customStyle="1" w:styleId="22">
    <w:name w:val="标题2"/>
    <w:basedOn w:val="a0"/>
    <w:qFormat/>
    <w:rPr>
      <w:rFonts w:eastAsia="黑体"/>
      <w:sz w:val="28"/>
    </w:rPr>
  </w:style>
  <w:style w:type="paragraph" w:customStyle="1" w:styleId="CharCharCharChar">
    <w:name w:val="Char Char Char Char"/>
    <w:basedOn w:val="a"/>
    <w:qFormat/>
    <w:rPr>
      <w:rFonts w:ascii="Times New Roman" w:eastAsia="宋体" w:hAnsi="Times New Roman" w:cs="Times New Roman"/>
      <w:szCs w:val="24"/>
    </w:rPr>
  </w:style>
  <w:style w:type="paragraph" w:customStyle="1" w:styleId="ZW">
    <w:name w:val="ZW"/>
    <w:basedOn w:val="a"/>
    <w:uiPriority w:val="99"/>
    <w:unhideWhenUsed/>
    <w:qFormat/>
    <w:pPr>
      <w:spacing w:line="480" w:lineRule="auto"/>
    </w:pPr>
    <w:rPr>
      <w:rFonts w:hint="eastAsia"/>
      <w:sz w:val="24"/>
    </w:rPr>
  </w:style>
  <w:style w:type="character" w:customStyle="1" w:styleId="Char">
    <w:name w:val="题注 Char"/>
    <w:link w:val="a3"/>
    <w:uiPriority w:val="35"/>
    <w:locked/>
    <w:rPr>
      <w:rFonts w:asciiTheme="majorHAnsi" w:eastAsia="黑体" w:hAnsiTheme="majorHAnsi" w:cstheme="majorBidi"/>
      <w:kern w:val="2"/>
    </w:rPr>
  </w:style>
  <w:style w:type="paragraph" w:customStyle="1" w:styleId="Char10">
    <w:name w:val="Char1"/>
    <w:basedOn w:val="a"/>
    <w:pPr>
      <w:widowControl/>
      <w:spacing w:after="160" w:line="240" w:lineRule="exact"/>
      <w:jc w:val="left"/>
    </w:pPr>
    <w:rPr>
      <w:rFonts w:ascii="Times New Roman" w:eastAsia="宋体" w:hAnsi="Times New Roman" w:cs="Times New Roman"/>
      <w:szCs w:val="20"/>
    </w:rPr>
  </w:style>
  <w:style w:type="character" w:customStyle="1" w:styleId="Char1">
    <w:name w:val="批注文字 Char"/>
    <w:basedOn w:val="a0"/>
    <w:link w:val="a5"/>
    <w:uiPriority w:val="99"/>
    <w:semiHidden/>
    <w:rPr>
      <w:rFonts w:asciiTheme="minorHAnsi" w:eastAsiaTheme="minorEastAsia" w:hAnsiTheme="minorHAnsi" w:cstheme="minorBidi"/>
      <w:kern w:val="2"/>
      <w:sz w:val="21"/>
      <w:szCs w:val="22"/>
    </w:rPr>
  </w:style>
  <w:style w:type="character" w:customStyle="1" w:styleId="Char7">
    <w:name w:val="批注主题 Char"/>
    <w:basedOn w:val="Char1"/>
    <w:link w:val="ac"/>
    <w:uiPriority w:val="99"/>
    <w:semiHidden/>
    <w:rPr>
      <w:rFonts w:asciiTheme="minorHAnsi" w:eastAsiaTheme="minorEastAsia" w:hAnsiTheme="minorHAnsi" w:cstheme="minorBidi"/>
      <w:b/>
      <w:bCs/>
      <w:kern w:val="2"/>
      <w:sz w:val="21"/>
      <w:szCs w:val="22"/>
    </w:rPr>
  </w:style>
  <w:style w:type="character" w:customStyle="1" w:styleId="fontstyle01">
    <w:name w:val="fontstyle01"/>
    <w:basedOn w:val="a0"/>
    <w:rPr>
      <w:rFonts w:ascii="宋体" w:eastAsia="宋体" w:hAnsi="宋体" w:hint="eastAsia"/>
      <w:color w:val="000000"/>
      <w:sz w:val="24"/>
      <w:szCs w:val="24"/>
    </w:rPr>
  </w:style>
  <w:style w:type="character" w:customStyle="1" w:styleId="Char9">
    <w:name w:val="表格 Char"/>
    <w:link w:val="af4"/>
    <w:uiPriority w:val="99"/>
    <w:qFormat/>
    <w:rPr>
      <w:rFonts w:ascii="Times New Roman" w:hAnsi="Times New Roman" w:cs="Times New Roman"/>
      <w:kern w:val="2"/>
      <w:sz w:val="21"/>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70578">
      <w:bodyDiv w:val="1"/>
      <w:marLeft w:val="0"/>
      <w:marRight w:val="0"/>
      <w:marTop w:val="0"/>
      <w:marBottom w:val="0"/>
      <w:divBdr>
        <w:top w:val="none" w:sz="0" w:space="0" w:color="auto"/>
        <w:left w:val="none" w:sz="0" w:space="0" w:color="auto"/>
        <w:bottom w:val="none" w:sz="0" w:space="0" w:color="auto"/>
        <w:right w:val="none" w:sz="0" w:space="0" w:color="auto"/>
      </w:divBdr>
    </w:div>
    <w:div w:id="32968701">
      <w:bodyDiv w:val="1"/>
      <w:marLeft w:val="0"/>
      <w:marRight w:val="0"/>
      <w:marTop w:val="0"/>
      <w:marBottom w:val="0"/>
      <w:divBdr>
        <w:top w:val="none" w:sz="0" w:space="0" w:color="auto"/>
        <w:left w:val="none" w:sz="0" w:space="0" w:color="auto"/>
        <w:bottom w:val="none" w:sz="0" w:space="0" w:color="auto"/>
        <w:right w:val="none" w:sz="0" w:space="0" w:color="auto"/>
      </w:divBdr>
    </w:div>
    <w:div w:id="96098071">
      <w:bodyDiv w:val="1"/>
      <w:marLeft w:val="0"/>
      <w:marRight w:val="0"/>
      <w:marTop w:val="0"/>
      <w:marBottom w:val="0"/>
      <w:divBdr>
        <w:top w:val="none" w:sz="0" w:space="0" w:color="auto"/>
        <w:left w:val="none" w:sz="0" w:space="0" w:color="auto"/>
        <w:bottom w:val="none" w:sz="0" w:space="0" w:color="auto"/>
        <w:right w:val="none" w:sz="0" w:space="0" w:color="auto"/>
      </w:divBdr>
    </w:div>
    <w:div w:id="117183471">
      <w:bodyDiv w:val="1"/>
      <w:marLeft w:val="0"/>
      <w:marRight w:val="0"/>
      <w:marTop w:val="0"/>
      <w:marBottom w:val="0"/>
      <w:divBdr>
        <w:top w:val="none" w:sz="0" w:space="0" w:color="auto"/>
        <w:left w:val="none" w:sz="0" w:space="0" w:color="auto"/>
        <w:bottom w:val="none" w:sz="0" w:space="0" w:color="auto"/>
        <w:right w:val="none" w:sz="0" w:space="0" w:color="auto"/>
      </w:divBdr>
    </w:div>
    <w:div w:id="141509162">
      <w:bodyDiv w:val="1"/>
      <w:marLeft w:val="0"/>
      <w:marRight w:val="0"/>
      <w:marTop w:val="0"/>
      <w:marBottom w:val="0"/>
      <w:divBdr>
        <w:top w:val="none" w:sz="0" w:space="0" w:color="auto"/>
        <w:left w:val="none" w:sz="0" w:space="0" w:color="auto"/>
        <w:bottom w:val="none" w:sz="0" w:space="0" w:color="auto"/>
        <w:right w:val="none" w:sz="0" w:space="0" w:color="auto"/>
      </w:divBdr>
    </w:div>
    <w:div w:id="291444815">
      <w:bodyDiv w:val="1"/>
      <w:marLeft w:val="0"/>
      <w:marRight w:val="0"/>
      <w:marTop w:val="0"/>
      <w:marBottom w:val="0"/>
      <w:divBdr>
        <w:top w:val="none" w:sz="0" w:space="0" w:color="auto"/>
        <w:left w:val="none" w:sz="0" w:space="0" w:color="auto"/>
        <w:bottom w:val="none" w:sz="0" w:space="0" w:color="auto"/>
        <w:right w:val="none" w:sz="0" w:space="0" w:color="auto"/>
      </w:divBdr>
    </w:div>
    <w:div w:id="322318583">
      <w:bodyDiv w:val="1"/>
      <w:marLeft w:val="0"/>
      <w:marRight w:val="0"/>
      <w:marTop w:val="0"/>
      <w:marBottom w:val="0"/>
      <w:divBdr>
        <w:top w:val="none" w:sz="0" w:space="0" w:color="auto"/>
        <w:left w:val="none" w:sz="0" w:space="0" w:color="auto"/>
        <w:bottom w:val="none" w:sz="0" w:space="0" w:color="auto"/>
        <w:right w:val="none" w:sz="0" w:space="0" w:color="auto"/>
      </w:divBdr>
    </w:div>
    <w:div w:id="330568782">
      <w:bodyDiv w:val="1"/>
      <w:marLeft w:val="0"/>
      <w:marRight w:val="0"/>
      <w:marTop w:val="0"/>
      <w:marBottom w:val="0"/>
      <w:divBdr>
        <w:top w:val="none" w:sz="0" w:space="0" w:color="auto"/>
        <w:left w:val="none" w:sz="0" w:space="0" w:color="auto"/>
        <w:bottom w:val="none" w:sz="0" w:space="0" w:color="auto"/>
        <w:right w:val="none" w:sz="0" w:space="0" w:color="auto"/>
      </w:divBdr>
    </w:div>
    <w:div w:id="340742474">
      <w:bodyDiv w:val="1"/>
      <w:marLeft w:val="0"/>
      <w:marRight w:val="0"/>
      <w:marTop w:val="0"/>
      <w:marBottom w:val="0"/>
      <w:divBdr>
        <w:top w:val="none" w:sz="0" w:space="0" w:color="auto"/>
        <w:left w:val="none" w:sz="0" w:space="0" w:color="auto"/>
        <w:bottom w:val="none" w:sz="0" w:space="0" w:color="auto"/>
        <w:right w:val="none" w:sz="0" w:space="0" w:color="auto"/>
      </w:divBdr>
    </w:div>
    <w:div w:id="346904025">
      <w:bodyDiv w:val="1"/>
      <w:marLeft w:val="0"/>
      <w:marRight w:val="0"/>
      <w:marTop w:val="0"/>
      <w:marBottom w:val="0"/>
      <w:divBdr>
        <w:top w:val="none" w:sz="0" w:space="0" w:color="auto"/>
        <w:left w:val="none" w:sz="0" w:space="0" w:color="auto"/>
        <w:bottom w:val="none" w:sz="0" w:space="0" w:color="auto"/>
        <w:right w:val="none" w:sz="0" w:space="0" w:color="auto"/>
      </w:divBdr>
    </w:div>
    <w:div w:id="349258280">
      <w:bodyDiv w:val="1"/>
      <w:marLeft w:val="0"/>
      <w:marRight w:val="0"/>
      <w:marTop w:val="0"/>
      <w:marBottom w:val="0"/>
      <w:divBdr>
        <w:top w:val="none" w:sz="0" w:space="0" w:color="auto"/>
        <w:left w:val="none" w:sz="0" w:space="0" w:color="auto"/>
        <w:bottom w:val="none" w:sz="0" w:space="0" w:color="auto"/>
        <w:right w:val="none" w:sz="0" w:space="0" w:color="auto"/>
      </w:divBdr>
    </w:div>
    <w:div w:id="362948158">
      <w:bodyDiv w:val="1"/>
      <w:marLeft w:val="0"/>
      <w:marRight w:val="0"/>
      <w:marTop w:val="0"/>
      <w:marBottom w:val="0"/>
      <w:divBdr>
        <w:top w:val="none" w:sz="0" w:space="0" w:color="auto"/>
        <w:left w:val="none" w:sz="0" w:space="0" w:color="auto"/>
        <w:bottom w:val="none" w:sz="0" w:space="0" w:color="auto"/>
        <w:right w:val="none" w:sz="0" w:space="0" w:color="auto"/>
      </w:divBdr>
    </w:div>
    <w:div w:id="369844021">
      <w:bodyDiv w:val="1"/>
      <w:marLeft w:val="0"/>
      <w:marRight w:val="0"/>
      <w:marTop w:val="0"/>
      <w:marBottom w:val="0"/>
      <w:divBdr>
        <w:top w:val="none" w:sz="0" w:space="0" w:color="auto"/>
        <w:left w:val="none" w:sz="0" w:space="0" w:color="auto"/>
        <w:bottom w:val="none" w:sz="0" w:space="0" w:color="auto"/>
        <w:right w:val="none" w:sz="0" w:space="0" w:color="auto"/>
      </w:divBdr>
    </w:div>
    <w:div w:id="392775833">
      <w:bodyDiv w:val="1"/>
      <w:marLeft w:val="0"/>
      <w:marRight w:val="0"/>
      <w:marTop w:val="0"/>
      <w:marBottom w:val="0"/>
      <w:divBdr>
        <w:top w:val="none" w:sz="0" w:space="0" w:color="auto"/>
        <w:left w:val="none" w:sz="0" w:space="0" w:color="auto"/>
        <w:bottom w:val="none" w:sz="0" w:space="0" w:color="auto"/>
        <w:right w:val="none" w:sz="0" w:space="0" w:color="auto"/>
      </w:divBdr>
    </w:div>
    <w:div w:id="395470624">
      <w:bodyDiv w:val="1"/>
      <w:marLeft w:val="0"/>
      <w:marRight w:val="0"/>
      <w:marTop w:val="0"/>
      <w:marBottom w:val="0"/>
      <w:divBdr>
        <w:top w:val="none" w:sz="0" w:space="0" w:color="auto"/>
        <w:left w:val="none" w:sz="0" w:space="0" w:color="auto"/>
        <w:bottom w:val="none" w:sz="0" w:space="0" w:color="auto"/>
        <w:right w:val="none" w:sz="0" w:space="0" w:color="auto"/>
      </w:divBdr>
    </w:div>
    <w:div w:id="476338460">
      <w:bodyDiv w:val="1"/>
      <w:marLeft w:val="0"/>
      <w:marRight w:val="0"/>
      <w:marTop w:val="0"/>
      <w:marBottom w:val="0"/>
      <w:divBdr>
        <w:top w:val="none" w:sz="0" w:space="0" w:color="auto"/>
        <w:left w:val="none" w:sz="0" w:space="0" w:color="auto"/>
        <w:bottom w:val="none" w:sz="0" w:space="0" w:color="auto"/>
        <w:right w:val="none" w:sz="0" w:space="0" w:color="auto"/>
      </w:divBdr>
    </w:div>
    <w:div w:id="506676891">
      <w:bodyDiv w:val="1"/>
      <w:marLeft w:val="0"/>
      <w:marRight w:val="0"/>
      <w:marTop w:val="0"/>
      <w:marBottom w:val="0"/>
      <w:divBdr>
        <w:top w:val="none" w:sz="0" w:space="0" w:color="auto"/>
        <w:left w:val="none" w:sz="0" w:space="0" w:color="auto"/>
        <w:bottom w:val="none" w:sz="0" w:space="0" w:color="auto"/>
        <w:right w:val="none" w:sz="0" w:space="0" w:color="auto"/>
      </w:divBdr>
    </w:div>
    <w:div w:id="588926819">
      <w:bodyDiv w:val="1"/>
      <w:marLeft w:val="0"/>
      <w:marRight w:val="0"/>
      <w:marTop w:val="0"/>
      <w:marBottom w:val="0"/>
      <w:divBdr>
        <w:top w:val="none" w:sz="0" w:space="0" w:color="auto"/>
        <w:left w:val="none" w:sz="0" w:space="0" w:color="auto"/>
        <w:bottom w:val="none" w:sz="0" w:space="0" w:color="auto"/>
        <w:right w:val="none" w:sz="0" w:space="0" w:color="auto"/>
      </w:divBdr>
    </w:div>
    <w:div w:id="653876215">
      <w:bodyDiv w:val="1"/>
      <w:marLeft w:val="0"/>
      <w:marRight w:val="0"/>
      <w:marTop w:val="0"/>
      <w:marBottom w:val="0"/>
      <w:divBdr>
        <w:top w:val="none" w:sz="0" w:space="0" w:color="auto"/>
        <w:left w:val="none" w:sz="0" w:space="0" w:color="auto"/>
        <w:bottom w:val="none" w:sz="0" w:space="0" w:color="auto"/>
        <w:right w:val="none" w:sz="0" w:space="0" w:color="auto"/>
      </w:divBdr>
    </w:div>
    <w:div w:id="669992522">
      <w:bodyDiv w:val="1"/>
      <w:marLeft w:val="0"/>
      <w:marRight w:val="0"/>
      <w:marTop w:val="0"/>
      <w:marBottom w:val="0"/>
      <w:divBdr>
        <w:top w:val="none" w:sz="0" w:space="0" w:color="auto"/>
        <w:left w:val="none" w:sz="0" w:space="0" w:color="auto"/>
        <w:bottom w:val="none" w:sz="0" w:space="0" w:color="auto"/>
        <w:right w:val="none" w:sz="0" w:space="0" w:color="auto"/>
      </w:divBdr>
    </w:div>
    <w:div w:id="683822489">
      <w:bodyDiv w:val="1"/>
      <w:marLeft w:val="0"/>
      <w:marRight w:val="0"/>
      <w:marTop w:val="0"/>
      <w:marBottom w:val="0"/>
      <w:divBdr>
        <w:top w:val="none" w:sz="0" w:space="0" w:color="auto"/>
        <w:left w:val="none" w:sz="0" w:space="0" w:color="auto"/>
        <w:bottom w:val="none" w:sz="0" w:space="0" w:color="auto"/>
        <w:right w:val="none" w:sz="0" w:space="0" w:color="auto"/>
      </w:divBdr>
    </w:div>
    <w:div w:id="730270216">
      <w:bodyDiv w:val="1"/>
      <w:marLeft w:val="0"/>
      <w:marRight w:val="0"/>
      <w:marTop w:val="0"/>
      <w:marBottom w:val="0"/>
      <w:divBdr>
        <w:top w:val="none" w:sz="0" w:space="0" w:color="auto"/>
        <w:left w:val="none" w:sz="0" w:space="0" w:color="auto"/>
        <w:bottom w:val="none" w:sz="0" w:space="0" w:color="auto"/>
        <w:right w:val="none" w:sz="0" w:space="0" w:color="auto"/>
      </w:divBdr>
    </w:div>
    <w:div w:id="738330404">
      <w:bodyDiv w:val="1"/>
      <w:marLeft w:val="0"/>
      <w:marRight w:val="0"/>
      <w:marTop w:val="0"/>
      <w:marBottom w:val="0"/>
      <w:divBdr>
        <w:top w:val="none" w:sz="0" w:space="0" w:color="auto"/>
        <w:left w:val="none" w:sz="0" w:space="0" w:color="auto"/>
        <w:bottom w:val="none" w:sz="0" w:space="0" w:color="auto"/>
        <w:right w:val="none" w:sz="0" w:space="0" w:color="auto"/>
      </w:divBdr>
    </w:div>
    <w:div w:id="754210382">
      <w:bodyDiv w:val="1"/>
      <w:marLeft w:val="0"/>
      <w:marRight w:val="0"/>
      <w:marTop w:val="0"/>
      <w:marBottom w:val="0"/>
      <w:divBdr>
        <w:top w:val="none" w:sz="0" w:space="0" w:color="auto"/>
        <w:left w:val="none" w:sz="0" w:space="0" w:color="auto"/>
        <w:bottom w:val="none" w:sz="0" w:space="0" w:color="auto"/>
        <w:right w:val="none" w:sz="0" w:space="0" w:color="auto"/>
      </w:divBdr>
    </w:div>
    <w:div w:id="793182664">
      <w:bodyDiv w:val="1"/>
      <w:marLeft w:val="0"/>
      <w:marRight w:val="0"/>
      <w:marTop w:val="0"/>
      <w:marBottom w:val="0"/>
      <w:divBdr>
        <w:top w:val="none" w:sz="0" w:space="0" w:color="auto"/>
        <w:left w:val="none" w:sz="0" w:space="0" w:color="auto"/>
        <w:bottom w:val="none" w:sz="0" w:space="0" w:color="auto"/>
        <w:right w:val="none" w:sz="0" w:space="0" w:color="auto"/>
      </w:divBdr>
    </w:div>
    <w:div w:id="793258229">
      <w:bodyDiv w:val="1"/>
      <w:marLeft w:val="0"/>
      <w:marRight w:val="0"/>
      <w:marTop w:val="0"/>
      <w:marBottom w:val="0"/>
      <w:divBdr>
        <w:top w:val="none" w:sz="0" w:space="0" w:color="auto"/>
        <w:left w:val="none" w:sz="0" w:space="0" w:color="auto"/>
        <w:bottom w:val="none" w:sz="0" w:space="0" w:color="auto"/>
        <w:right w:val="none" w:sz="0" w:space="0" w:color="auto"/>
      </w:divBdr>
    </w:div>
    <w:div w:id="858742085">
      <w:bodyDiv w:val="1"/>
      <w:marLeft w:val="0"/>
      <w:marRight w:val="0"/>
      <w:marTop w:val="0"/>
      <w:marBottom w:val="0"/>
      <w:divBdr>
        <w:top w:val="none" w:sz="0" w:space="0" w:color="auto"/>
        <w:left w:val="none" w:sz="0" w:space="0" w:color="auto"/>
        <w:bottom w:val="none" w:sz="0" w:space="0" w:color="auto"/>
        <w:right w:val="none" w:sz="0" w:space="0" w:color="auto"/>
      </w:divBdr>
    </w:div>
    <w:div w:id="870610806">
      <w:bodyDiv w:val="1"/>
      <w:marLeft w:val="0"/>
      <w:marRight w:val="0"/>
      <w:marTop w:val="0"/>
      <w:marBottom w:val="0"/>
      <w:divBdr>
        <w:top w:val="none" w:sz="0" w:space="0" w:color="auto"/>
        <w:left w:val="none" w:sz="0" w:space="0" w:color="auto"/>
        <w:bottom w:val="none" w:sz="0" w:space="0" w:color="auto"/>
        <w:right w:val="none" w:sz="0" w:space="0" w:color="auto"/>
      </w:divBdr>
    </w:div>
    <w:div w:id="887185190">
      <w:bodyDiv w:val="1"/>
      <w:marLeft w:val="0"/>
      <w:marRight w:val="0"/>
      <w:marTop w:val="0"/>
      <w:marBottom w:val="0"/>
      <w:divBdr>
        <w:top w:val="none" w:sz="0" w:space="0" w:color="auto"/>
        <w:left w:val="none" w:sz="0" w:space="0" w:color="auto"/>
        <w:bottom w:val="none" w:sz="0" w:space="0" w:color="auto"/>
        <w:right w:val="none" w:sz="0" w:space="0" w:color="auto"/>
      </w:divBdr>
    </w:div>
    <w:div w:id="899362899">
      <w:bodyDiv w:val="1"/>
      <w:marLeft w:val="0"/>
      <w:marRight w:val="0"/>
      <w:marTop w:val="0"/>
      <w:marBottom w:val="0"/>
      <w:divBdr>
        <w:top w:val="none" w:sz="0" w:space="0" w:color="auto"/>
        <w:left w:val="none" w:sz="0" w:space="0" w:color="auto"/>
        <w:bottom w:val="none" w:sz="0" w:space="0" w:color="auto"/>
        <w:right w:val="none" w:sz="0" w:space="0" w:color="auto"/>
      </w:divBdr>
    </w:div>
    <w:div w:id="901524534">
      <w:bodyDiv w:val="1"/>
      <w:marLeft w:val="0"/>
      <w:marRight w:val="0"/>
      <w:marTop w:val="0"/>
      <w:marBottom w:val="0"/>
      <w:divBdr>
        <w:top w:val="none" w:sz="0" w:space="0" w:color="auto"/>
        <w:left w:val="none" w:sz="0" w:space="0" w:color="auto"/>
        <w:bottom w:val="none" w:sz="0" w:space="0" w:color="auto"/>
        <w:right w:val="none" w:sz="0" w:space="0" w:color="auto"/>
      </w:divBdr>
    </w:div>
    <w:div w:id="925193366">
      <w:bodyDiv w:val="1"/>
      <w:marLeft w:val="0"/>
      <w:marRight w:val="0"/>
      <w:marTop w:val="0"/>
      <w:marBottom w:val="0"/>
      <w:divBdr>
        <w:top w:val="none" w:sz="0" w:space="0" w:color="auto"/>
        <w:left w:val="none" w:sz="0" w:space="0" w:color="auto"/>
        <w:bottom w:val="none" w:sz="0" w:space="0" w:color="auto"/>
        <w:right w:val="none" w:sz="0" w:space="0" w:color="auto"/>
      </w:divBdr>
    </w:div>
    <w:div w:id="1001354800">
      <w:bodyDiv w:val="1"/>
      <w:marLeft w:val="0"/>
      <w:marRight w:val="0"/>
      <w:marTop w:val="0"/>
      <w:marBottom w:val="0"/>
      <w:divBdr>
        <w:top w:val="none" w:sz="0" w:space="0" w:color="auto"/>
        <w:left w:val="none" w:sz="0" w:space="0" w:color="auto"/>
        <w:bottom w:val="none" w:sz="0" w:space="0" w:color="auto"/>
        <w:right w:val="none" w:sz="0" w:space="0" w:color="auto"/>
      </w:divBdr>
    </w:div>
    <w:div w:id="1031077959">
      <w:bodyDiv w:val="1"/>
      <w:marLeft w:val="0"/>
      <w:marRight w:val="0"/>
      <w:marTop w:val="0"/>
      <w:marBottom w:val="0"/>
      <w:divBdr>
        <w:top w:val="none" w:sz="0" w:space="0" w:color="auto"/>
        <w:left w:val="none" w:sz="0" w:space="0" w:color="auto"/>
        <w:bottom w:val="none" w:sz="0" w:space="0" w:color="auto"/>
        <w:right w:val="none" w:sz="0" w:space="0" w:color="auto"/>
      </w:divBdr>
    </w:div>
    <w:div w:id="1049722523">
      <w:bodyDiv w:val="1"/>
      <w:marLeft w:val="0"/>
      <w:marRight w:val="0"/>
      <w:marTop w:val="0"/>
      <w:marBottom w:val="0"/>
      <w:divBdr>
        <w:top w:val="none" w:sz="0" w:space="0" w:color="auto"/>
        <w:left w:val="none" w:sz="0" w:space="0" w:color="auto"/>
        <w:bottom w:val="none" w:sz="0" w:space="0" w:color="auto"/>
        <w:right w:val="none" w:sz="0" w:space="0" w:color="auto"/>
      </w:divBdr>
    </w:div>
    <w:div w:id="1095832180">
      <w:bodyDiv w:val="1"/>
      <w:marLeft w:val="0"/>
      <w:marRight w:val="0"/>
      <w:marTop w:val="0"/>
      <w:marBottom w:val="0"/>
      <w:divBdr>
        <w:top w:val="none" w:sz="0" w:space="0" w:color="auto"/>
        <w:left w:val="none" w:sz="0" w:space="0" w:color="auto"/>
        <w:bottom w:val="none" w:sz="0" w:space="0" w:color="auto"/>
        <w:right w:val="none" w:sz="0" w:space="0" w:color="auto"/>
      </w:divBdr>
    </w:div>
    <w:div w:id="1096176842">
      <w:bodyDiv w:val="1"/>
      <w:marLeft w:val="0"/>
      <w:marRight w:val="0"/>
      <w:marTop w:val="0"/>
      <w:marBottom w:val="0"/>
      <w:divBdr>
        <w:top w:val="none" w:sz="0" w:space="0" w:color="auto"/>
        <w:left w:val="none" w:sz="0" w:space="0" w:color="auto"/>
        <w:bottom w:val="none" w:sz="0" w:space="0" w:color="auto"/>
        <w:right w:val="none" w:sz="0" w:space="0" w:color="auto"/>
      </w:divBdr>
    </w:div>
    <w:div w:id="1155994539">
      <w:bodyDiv w:val="1"/>
      <w:marLeft w:val="0"/>
      <w:marRight w:val="0"/>
      <w:marTop w:val="0"/>
      <w:marBottom w:val="0"/>
      <w:divBdr>
        <w:top w:val="none" w:sz="0" w:space="0" w:color="auto"/>
        <w:left w:val="none" w:sz="0" w:space="0" w:color="auto"/>
        <w:bottom w:val="none" w:sz="0" w:space="0" w:color="auto"/>
        <w:right w:val="none" w:sz="0" w:space="0" w:color="auto"/>
      </w:divBdr>
    </w:div>
    <w:div w:id="1158688667">
      <w:bodyDiv w:val="1"/>
      <w:marLeft w:val="0"/>
      <w:marRight w:val="0"/>
      <w:marTop w:val="0"/>
      <w:marBottom w:val="0"/>
      <w:divBdr>
        <w:top w:val="none" w:sz="0" w:space="0" w:color="auto"/>
        <w:left w:val="none" w:sz="0" w:space="0" w:color="auto"/>
        <w:bottom w:val="none" w:sz="0" w:space="0" w:color="auto"/>
        <w:right w:val="none" w:sz="0" w:space="0" w:color="auto"/>
      </w:divBdr>
    </w:div>
    <w:div w:id="1203784895">
      <w:bodyDiv w:val="1"/>
      <w:marLeft w:val="0"/>
      <w:marRight w:val="0"/>
      <w:marTop w:val="0"/>
      <w:marBottom w:val="0"/>
      <w:divBdr>
        <w:top w:val="none" w:sz="0" w:space="0" w:color="auto"/>
        <w:left w:val="none" w:sz="0" w:space="0" w:color="auto"/>
        <w:bottom w:val="none" w:sz="0" w:space="0" w:color="auto"/>
        <w:right w:val="none" w:sz="0" w:space="0" w:color="auto"/>
      </w:divBdr>
    </w:div>
    <w:div w:id="1256472349">
      <w:bodyDiv w:val="1"/>
      <w:marLeft w:val="0"/>
      <w:marRight w:val="0"/>
      <w:marTop w:val="0"/>
      <w:marBottom w:val="0"/>
      <w:divBdr>
        <w:top w:val="none" w:sz="0" w:space="0" w:color="auto"/>
        <w:left w:val="none" w:sz="0" w:space="0" w:color="auto"/>
        <w:bottom w:val="none" w:sz="0" w:space="0" w:color="auto"/>
        <w:right w:val="none" w:sz="0" w:space="0" w:color="auto"/>
      </w:divBdr>
    </w:div>
    <w:div w:id="1258909311">
      <w:bodyDiv w:val="1"/>
      <w:marLeft w:val="0"/>
      <w:marRight w:val="0"/>
      <w:marTop w:val="0"/>
      <w:marBottom w:val="0"/>
      <w:divBdr>
        <w:top w:val="none" w:sz="0" w:space="0" w:color="auto"/>
        <w:left w:val="none" w:sz="0" w:space="0" w:color="auto"/>
        <w:bottom w:val="none" w:sz="0" w:space="0" w:color="auto"/>
        <w:right w:val="none" w:sz="0" w:space="0" w:color="auto"/>
      </w:divBdr>
    </w:div>
    <w:div w:id="1260597137">
      <w:bodyDiv w:val="1"/>
      <w:marLeft w:val="0"/>
      <w:marRight w:val="0"/>
      <w:marTop w:val="0"/>
      <w:marBottom w:val="0"/>
      <w:divBdr>
        <w:top w:val="none" w:sz="0" w:space="0" w:color="auto"/>
        <w:left w:val="none" w:sz="0" w:space="0" w:color="auto"/>
        <w:bottom w:val="none" w:sz="0" w:space="0" w:color="auto"/>
        <w:right w:val="none" w:sz="0" w:space="0" w:color="auto"/>
      </w:divBdr>
    </w:div>
    <w:div w:id="1267662882">
      <w:bodyDiv w:val="1"/>
      <w:marLeft w:val="0"/>
      <w:marRight w:val="0"/>
      <w:marTop w:val="0"/>
      <w:marBottom w:val="0"/>
      <w:divBdr>
        <w:top w:val="none" w:sz="0" w:space="0" w:color="auto"/>
        <w:left w:val="none" w:sz="0" w:space="0" w:color="auto"/>
        <w:bottom w:val="none" w:sz="0" w:space="0" w:color="auto"/>
        <w:right w:val="none" w:sz="0" w:space="0" w:color="auto"/>
      </w:divBdr>
    </w:div>
    <w:div w:id="1291471901">
      <w:bodyDiv w:val="1"/>
      <w:marLeft w:val="0"/>
      <w:marRight w:val="0"/>
      <w:marTop w:val="0"/>
      <w:marBottom w:val="0"/>
      <w:divBdr>
        <w:top w:val="none" w:sz="0" w:space="0" w:color="auto"/>
        <w:left w:val="none" w:sz="0" w:space="0" w:color="auto"/>
        <w:bottom w:val="none" w:sz="0" w:space="0" w:color="auto"/>
        <w:right w:val="none" w:sz="0" w:space="0" w:color="auto"/>
      </w:divBdr>
    </w:div>
    <w:div w:id="1349604973">
      <w:bodyDiv w:val="1"/>
      <w:marLeft w:val="0"/>
      <w:marRight w:val="0"/>
      <w:marTop w:val="0"/>
      <w:marBottom w:val="0"/>
      <w:divBdr>
        <w:top w:val="none" w:sz="0" w:space="0" w:color="auto"/>
        <w:left w:val="none" w:sz="0" w:space="0" w:color="auto"/>
        <w:bottom w:val="none" w:sz="0" w:space="0" w:color="auto"/>
        <w:right w:val="none" w:sz="0" w:space="0" w:color="auto"/>
      </w:divBdr>
    </w:div>
    <w:div w:id="1561938514">
      <w:bodyDiv w:val="1"/>
      <w:marLeft w:val="0"/>
      <w:marRight w:val="0"/>
      <w:marTop w:val="0"/>
      <w:marBottom w:val="0"/>
      <w:divBdr>
        <w:top w:val="none" w:sz="0" w:space="0" w:color="auto"/>
        <w:left w:val="none" w:sz="0" w:space="0" w:color="auto"/>
        <w:bottom w:val="none" w:sz="0" w:space="0" w:color="auto"/>
        <w:right w:val="none" w:sz="0" w:space="0" w:color="auto"/>
      </w:divBdr>
    </w:div>
    <w:div w:id="1609198074">
      <w:bodyDiv w:val="1"/>
      <w:marLeft w:val="0"/>
      <w:marRight w:val="0"/>
      <w:marTop w:val="0"/>
      <w:marBottom w:val="0"/>
      <w:divBdr>
        <w:top w:val="none" w:sz="0" w:space="0" w:color="auto"/>
        <w:left w:val="none" w:sz="0" w:space="0" w:color="auto"/>
        <w:bottom w:val="none" w:sz="0" w:space="0" w:color="auto"/>
        <w:right w:val="none" w:sz="0" w:space="0" w:color="auto"/>
      </w:divBdr>
    </w:div>
    <w:div w:id="1611817128">
      <w:bodyDiv w:val="1"/>
      <w:marLeft w:val="0"/>
      <w:marRight w:val="0"/>
      <w:marTop w:val="0"/>
      <w:marBottom w:val="0"/>
      <w:divBdr>
        <w:top w:val="none" w:sz="0" w:space="0" w:color="auto"/>
        <w:left w:val="none" w:sz="0" w:space="0" w:color="auto"/>
        <w:bottom w:val="none" w:sz="0" w:space="0" w:color="auto"/>
        <w:right w:val="none" w:sz="0" w:space="0" w:color="auto"/>
      </w:divBdr>
    </w:div>
    <w:div w:id="1703239358">
      <w:bodyDiv w:val="1"/>
      <w:marLeft w:val="0"/>
      <w:marRight w:val="0"/>
      <w:marTop w:val="0"/>
      <w:marBottom w:val="0"/>
      <w:divBdr>
        <w:top w:val="none" w:sz="0" w:space="0" w:color="auto"/>
        <w:left w:val="none" w:sz="0" w:space="0" w:color="auto"/>
        <w:bottom w:val="none" w:sz="0" w:space="0" w:color="auto"/>
        <w:right w:val="none" w:sz="0" w:space="0" w:color="auto"/>
      </w:divBdr>
    </w:div>
    <w:div w:id="1714691855">
      <w:bodyDiv w:val="1"/>
      <w:marLeft w:val="0"/>
      <w:marRight w:val="0"/>
      <w:marTop w:val="0"/>
      <w:marBottom w:val="0"/>
      <w:divBdr>
        <w:top w:val="none" w:sz="0" w:space="0" w:color="auto"/>
        <w:left w:val="none" w:sz="0" w:space="0" w:color="auto"/>
        <w:bottom w:val="none" w:sz="0" w:space="0" w:color="auto"/>
        <w:right w:val="none" w:sz="0" w:space="0" w:color="auto"/>
      </w:divBdr>
    </w:div>
    <w:div w:id="1805850869">
      <w:bodyDiv w:val="1"/>
      <w:marLeft w:val="0"/>
      <w:marRight w:val="0"/>
      <w:marTop w:val="0"/>
      <w:marBottom w:val="0"/>
      <w:divBdr>
        <w:top w:val="none" w:sz="0" w:space="0" w:color="auto"/>
        <w:left w:val="none" w:sz="0" w:space="0" w:color="auto"/>
        <w:bottom w:val="none" w:sz="0" w:space="0" w:color="auto"/>
        <w:right w:val="none" w:sz="0" w:space="0" w:color="auto"/>
      </w:divBdr>
    </w:div>
    <w:div w:id="1821921213">
      <w:bodyDiv w:val="1"/>
      <w:marLeft w:val="0"/>
      <w:marRight w:val="0"/>
      <w:marTop w:val="0"/>
      <w:marBottom w:val="0"/>
      <w:divBdr>
        <w:top w:val="none" w:sz="0" w:space="0" w:color="auto"/>
        <w:left w:val="none" w:sz="0" w:space="0" w:color="auto"/>
        <w:bottom w:val="none" w:sz="0" w:space="0" w:color="auto"/>
        <w:right w:val="none" w:sz="0" w:space="0" w:color="auto"/>
      </w:divBdr>
    </w:div>
    <w:div w:id="1825316995">
      <w:bodyDiv w:val="1"/>
      <w:marLeft w:val="0"/>
      <w:marRight w:val="0"/>
      <w:marTop w:val="0"/>
      <w:marBottom w:val="0"/>
      <w:divBdr>
        <w:top w:val="none" w:sz="0" w:space="0" w:color="auto"/>
        <w:left w:val="none" w:sz="0" w:space="0" w:color="auto"/>
        <w:bottom w:val="none" w:sz="0" w:space="0" w:color="auto"/>
        <w:right w:val="none" w:sz="0" w:space="0" w:color="auto"/>
      </w:divBdr>
    </w:div>
    <w:div w:id="1853181361">
      <w:bodyDiv w:val="1"/>
      <w:marLeft w:val="0"/>
      <w:marRight w:val="0"/>
      <w:marTop w:val="0"/>
      <w:marBottom w:val="0"/>
      <w:divBdr>
        <w:top w:val="none" w:sz="0" w:space="0" w:color="auto"/>
        <w:left w:val="none" w:sz="0" w:space="0" w:color="auto"/>
        <w:bottom w:val="none" w:sz="0" w:space="0" w:color="auto"/>
        <w:right w:val="none" w:sz="0" w:space="0" w:color="auto"/>
      </w:divBdr>
    </w:div>
    <w:div w:id="1855611560">
      <w:bodyDiv w:val="1"/>
      <w:marLeft w:val="0"/>
      <w:marRight w:val="0"/>
      <w:marTop w:val="0"/>
      <w:marBottom w:val="0"/>
      <w:divBdr>
        <w:top w:val="none" w:sz="0" w:space="0" w:color="auto"/>
        <w:left w:val="none" w:sz="0" w:space="0" w:color="auto"/>
        <w:bottom w:val="none" w:sz="0" w:space="0" w:color="auto"/>
        <w:right w:val="none" w:sz="0" w:space="0" w:color="auto"/>
      </w:divBdr>
    </w:div>
    <w:div w:id="1883783370">
      <w:bodyDiv w:val="1"/>
      <w:marLeft w:val="0"/>
      <w:marRight w:val="0"/>
      <w:marTop w:val="0"/>
      <w:marBottom w:val="0"/>
      <w:divBdr>
        <w:top w:val="none" w:sz="0" w:space="0" w:color="auto"/>
        <w:left w:val="none" w:sz="0" w:space="0" w:color="auto"/>
        <w:bottom w:val="none" w:sz="0" w:space="0" w:color="auto"/>
        <w:right w:val="none" w:sz="0" w:space="0" w:color="auto"/>
      </w:divBdr>
    </w:div>
    <w:div w:id="1966112645">
      <w:bodyDiv w:val="1"/>
      <w:marLeft w:val="0"/>
      <w:marRight w:val="0"/>
      <w:marTop w:val="0"/>
      <w:marBottom w:val="0"/>
      <w:divBdr>
        <w:top w:val="none" w:sz="0" w:space="0" w:color="auto"/>
        <w:left w:val="none" w:sz="0" w:space="0" w:color="auto"/>
        <w:bottom w:val="none" w:sz="0" w:space="0" w:color="auto"/>
        <w:right w:val="none" w:sz="0" w:space="0" w:color="auto"/>
      </w:divBdr>
    </w:div>
    <w:div w:id="2101219646">
      <w:bodyDiv w:val="1"/>
      <w:marLeft w:val="0"/>
      <w:marRight w:val="0"/>
      <w:marTop w:val="0"/>
      <w:marBottom w:val="0"/>
      <w:divBdr>
        <w:top w:val="none" w:sz="0" w:space="0" w:color="auto"/>
        <w:left w:val="none" w:sz="0" w:space="0" w:color="auto"/>
        <w:bottom w:val="none" w:sz="0" w:space="0" w:color="auto"/>
        <w:right w:val="none" w:sz="0" w:space="0" w:color="auto"/>
      </w:divBdr>
    </w:div>
    <w:div w:id="2124109427">
      <w:bodyDiv w:val="1"/>
      <w:marLeft w:val="0"/>
      <w:marRight w:val="0"/>
      <w:marTop w:val="0"/>
      <w:marBottom w:val="0"/>
      <w:divBdr>
        <w:top w:val="none" w:sz="0" w:space="0" w:color="auto"/>
        <w:left w:val="none" w:sz="0" w:space="0" w:color="auto"/>
        <w:bottom w:val="none" w:sz="0" w:space="0" w:color="auto"/>
        <w:right w:val="none" w:sz="0" w:space="0" w:color="auto"/>
      </w:divBdr>
    </w:div>
    <w:div w:id="2131705815">
      <w:bodyDiv w:val="1"/>
      <w:marLeft w:val="0"/>
      <w:marRight w:val="0"/>
      <w:marTop w:val="0"/>
      <w:marBottom w:val="0"/>
      <w:divBdr>
        <w:top w:val="none" w:sz="0" w:space="0" w:color="auto"/>
        <w:left w:val="none" w:sz="0" w:space="0" w:color="auto"/>
        <w:bottom w:val="none" w:sz="0" w:space="0" w:color="auto"/>
        <w:right w:val="none" w:sz="0" w:space="0" w:color="auto"/>
      </w:divBdr>
    </w:div>
    <w:div w:id="21333569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fontTable" Target="fontTable.xml"/><Relationship Id="rId21" Type="http://schemas.openxmlformats.org/officeDocument/2006/relationships/image" Target="media/image8.jpe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png"/><Relationship Id="rId112" Type="http://schemas.openxmlformats.org/officeDocument/2006/relationships/image" Target="media/image97.emf"/><Relationship Id="rId16" Type="http://schemas.openxmlformats.org/officeDocument/2006/relationships/image" Target="media/image3.jpeg"/><Relationship Id="rId107" Type="http://schemas.openxmlformats.org/officeDocument/2006/relationships/image" Target="media/image92.pn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image" Target="media/image87.png"/><Relationship Id="rId110" Type="http://schemas.openxmlformats.org/officeDocument/2006/relationships/image" Target="media/image95.png"/><Relationship Id="rId115" Type="http://schemas.openxmlformats.org/officeDocument/2006/relationships/header" Target="header3.xml"/><Relationship Id="rId5" Type="http://schemas.microsoft.com/office/2007/relationships/stylesWithEffects" Target="stylesWithEffects.xml"/><Relationship Id="rId61" Type="http://schemas.openxmlformats.org/officeDocument/2006/relationships/image" Target="media/image46.jpe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emf"/><Relationship Id="rId19" Type="http://schemas.openxmlformats.org/officeDocument/2006/relationships/image" Target="media/image6.jpeg"/><Relationship Id="rId14" Type="http://schemas.openxmlformats.org/officeDocument/2006/relationships/image" Target="media/image1.jp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1.wdp"/><Relationship Id="rId43" Type="http://schemas.openxmlformats.org/officeDocument/2006/relationships/hyperlink" Target="http://nsbd.dahe.cn/index.html" TargetMode="External"/><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GI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png"/><Relationship Id="rId118"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footer" Target="footer3.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image" Target="media/image76.emf"/><Relationship Id="rId96" Type="http://schemas.openxmlformats.org/officeDocument/2006/relationships/image" Target="media/image81.jpe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png"/><Relationship Id="rId114" Type="http://schemas.openxmlformats.org/officeDocument/2006/relationships/image" Target="media/image99.png"/><Relationship Id="rId119" Type="http://schemas.microsoft.com/office/2011/relationships/commentsExtended" Target="commentsExtended.xm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emf"/><Relationship Id="rId101" Type="http://schemas.openxmlformats.org/officeDocument/2006/relationships/image" Target="media/image86.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image" Target="media/image94.jpeg"/><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png"/><Relationship Id="rId97" Type="http://schemas.openxmlformats.org/officeDocument/2006/relationships/image" Target="media/image82.jpeg"/><Relationship Id="rId104" Type="http://schemas.openxmlformats.org/officeDocument/2006/relationships/image" Target="media/image89.jpeg"/><Relationship Id="rId120" Type="http://schemas.microsoft.com/office/2011/relationships/people" Target="people.xml"/><Relationship Id="rId7" Type="http://schemas.openxmlformats.org/officeDocument/2006/relationships/webSettings" Target="webSetting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5DB570-A0BF-4C48-AECA-74D42DECE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124</Pages>
  <Words>28264</Words>
  <Characters>161106</Characters>
  <Application>Microsoft Office Word</Application>
  <DocSecurity>0</DocSecurity>
  <Lines>1342</Lines>
  <Paragraphs>377</Paragraphs>
  <ScaleCrop>false</ScaleCrop>
  <Company>Microsoft</Company>
  <LinksUpToDate>false</LinksUpToDate>
  <CharactersWithSpaces>188993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9</cp:revision>
  <cp:lastPrinted>2020-03-11T07:13:00Z</cp:lastPrinted>
  <dcterms:created xsi:type="dcterms:W3CDTF">2020-03-10T07:20:00Z</dcterms:created>
  <dcterms:modified xsi:type="dcterms:W3CDTF">2020-03-31T09:46:00Z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