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【“兔”飞猛进】开工第一天！获嘉县14个项目集中签约、开工！总投资95亿元！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900045"/>
            <wp:effectExtent l="0" t="0" r="4445" b="14605"/>
            <wp:docPr id="2" name="图片 2" descr="ac538bb52c43b112b31dc4bf82aa0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538bb52c43b112b31dc4bf82aa0c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000000"/>
          <w:spacing w:val="0"/>
          <w:sz w:val="32"/>
          <w:szCs w:val="32"/>
          <w:bdr w:val="none" w:color="auto" w:sz="0" w:space="0"/>
        </w:rPr>
      </w:pPr>
      <w:r>
        <w:rPr>
          <w:rFonts w:hint="eastAsia" w:ascii="仿宋" w:hAnsi="仿宋" w:eastAsia="仿宋" w:cs="仿宋"/>
          <w:color w:val="000000"/>
          <w:spacing w:val="0"/>
          <w:sz w:val="32"/>
          <w:szCs w:val="32"/>
          <w:bdr w:val="none" w:color="auto" w:sz="0" w:space="0"/>
        </w:rPr>
        <w:t>1月28日，我县与省市同步举行第七期“三个一批”活动。县委书记赵明俊、县委副书记王闻捷、县人大常委会主任张志霞、县政协主席韩开钊等县领导出席活动。</w:t>
      </w:r>
    </w:p>
    <w:p>
      <w:pPr>
        <w:rPr>
          <w:rFonts w:hint="eastAsia" w:ascii="宋体" w:hAnsi="宋体" w:eastAsia="宋体" w:cs="宋体"/>
          <w:color w:val="000000"/>
          <w:spacing w:val="0"/>
          <w:sz w:val="25"/>
          <w:szCs w:val="25"/>
          <w:bdr w:val="none" w:color="auto" w:sz="0" w:space="0"/>
          <w:lang w:eastAsia="zh-CN"/>
        </w:rPr>
      </w:pPr>
      <w:r>
        <w:rPr>
          <w:rFonts w:hint="eastAsia" w:ascii="宋体" w:hAnsi="宋体" w:eastAsia="宋体" w:cs="宋体"/>
          <w:color w:val="000000"/>
          <w:spacing w:val="0"/>
          <w:sz w:val="25"/>
          <w:szCs w:val="25"/>
          <w:bdr w:val="none" w:color="auto" w:sz="0" w:space="0"/>
          <w:lang w:eastAsia="zh-CN"/>
        </w:rPr>
        <w:drawing>
          <wp:inline distT="0" distB="0" distL="114300" distR="114300">
            <wp:extent cx="5271135" cy="2957195"/>
            <wp:effectExtent l="0" t="0" r="5715" b="14605"/>
            <wp:docPr id="3" name="图片 3" descr="e9f63685639a1c44a96aabcf17da9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f63685639a1c44a96aabcf17da92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000000"/>
          <w:spacing w:val="0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color w:val="000000"/>
          <w:spacing w:val="0"/>
          <w:sz w:val="32"/>
          <w:szCs w:val="32"/>
        </w:rPr>
        <w:t>这次活动中，我县共集中签约、开工14个“三个一批”项目，总投资95亿元。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pacing w:val="0"/>
          <w:sz w:val="32"/>
          <w:szCs w:val="32"/>
        </w:rPr>
        <w:t>“签约一批”活动中，总投资74.7亿元的9个项目在县委书记赵明俊等县领导的见证下进行了集中签约。这些项目涵盖了现代化工、装备制造、乡村振兴、城市更新、民生改善等多个领域，既有新引进的现代化工延链补链项目，也有获嘉本土企业新上的转型升级提质项目，还有保障发展的节能环保项目，这些项目不仅契合全县发展布局、顺应市场发展方向，还回应了群众殷切期盼，对于促进我县产业集群集聚发展、优化产业结构、提升群众生活水平具有重要意义，必将为推动获嘉高质量发展注入新的活力、增添新的动能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Y2U4MTAzMTU4OWI1MDI1NTdjMWVmYjg0MTMxY2EifQ=="/>
  </w:docVars>
  <w:rsids>
    <w:rsidRoot w:val="00000000"/>
    <w:rsid w:val="0F1977C1"/>
    <w:rsid w:val="63B5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2023-11-22T02:09:17Z</dcterms:created>
  <dc:creator>Administrator</dc:creator>
  <cp:lastModifiedBy>行胜于言</cp:lastModifiedBy>
  <dcterms:modified xsi:type="dcterms:W3CDTF">2023-11-22T02:11:34Z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5C5E7C24F8D24B5B993FAF270EC46AC3_12</vt:lpwstr>
  </property>
</Properties>
</file>