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 w:bidi="ar"/>
        </w:rPr>
        <w:t>附件：1.政府采购供应商投诉处理流程图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444444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left"/>
      </w:pPr>
      <w:r>
        <w:rPr>
          <w:rFonts w:hint="default" w:ascii="仿宋" w:hAnsi="仿宋" w:eastAsia="仿宋" w:cs="仿宋"/>
          <w:color w:val="444444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69865" cy="7899400"/>
            <wp:effectExtent l="0" t="0" r="6985" b="6350"/>
            <wp:docPr id="1" name="图片 1" descr="微信图片_2023071715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171540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8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jE3OTAxNWIzM2FhOWM3Y2UzZTViZGNjYTk3YTMifQ=="/>
  </w:docVars>
  <w:rsids>
    <w:rsidRoot w:val="1ABB5592"/>
    <w:rsid w:val="1AB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2023-07-21T02:17:00Z</dcterms:created>
  <dc:creator>娅</dc:creator>
  <cp:lastModifiedBy>娅</cp:lastModifiedBy>
  <dcterms:modified xsi:type="dcterms:W3CDTF">2023-07-21T02:20:27Z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CACEB217EB7D436BB3EA754408544A00</vt:lpwstr>
  </property>
</Properties>
</file>