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获嘉县医疗保障局2024年政府信息公开工作年度报告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在县委、县政府的正确领导下,聚焦医疗保障民生福祉和群众热点关注，持续做好政府信息主动公开，加强重要政策发布解读，积极做好重大信息公开，主动回应社会关切，不断提升信息公开工作的制度化、标准化和信息化水平，以公开促落实，以公开促规范，以公开促服务，着力推进医保各项工作落地见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（一）主动公开：我局严格按照相关法律法规规定，截至 2024年12月31日，我局通过在公开信息平台发布信息共63条，及时公开了我局工作信息。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（二）依申请公开：2024年无依申请公开信息。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:严格落实网络意识形态责任制、保密审查制度、“三审三校”制度；对政府信息内容采集、编辑、审核、校对、发布等全过程把关,加强医疗保障信息的审核发布，确保信息公开工作高质量、高标准，有效提升了医疗保障工作的透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（四）政府信息公开平台建设：进一步规范政府信息公开平台，及时更新数据，确保内容准确、发布规范。 积极提高政府信息内容的真实性和实用性，同时积极筛选出有效的内容和数据，推进政务信息的准确及时公开，提升政务公开的水平和质量。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严格落实政府信息公开各项制度规定，完善政府信息发布审核机制，做到应公开尽公开。坚持开展日常巡查工作，对信息内容更新不及时、错误链接、敏感错误词等进行监测。医疗保障工作信息公开需经过局领导、科室负责人负责人审核把关后，确定无误后公开，有效避免公开内容出错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9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一、存在的主要问题：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1.政务公开的队伍力量有待加强。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2.政务公开渠道还不够丰富。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 公开政府信息的主动性还不够强。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二、改进情况：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进一步加强政府信息公开服务意识和技能培训，提高信息公开服务能力和专业化水平，为申请人提供更加明确、详实的信息指引，提高我局信息公开的准确性、规范性、时效性，切实满足公众对政府信息和相关数据的需求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2.进一步拓宽政务公开渠道，适应人民群众获取信息渠道和方式的变化，充分发挥主流新闻媒体作用，采用群众喜闻乐见的形式推动我局信息公开，增强群众获取医保信息体验感。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深入贯彻落实《政府信息公开条例》，紧密围绕医疗保障工作实际，充分利用获嘉县人民政府网以及云上获嘉等媒体主动公开信息，进一步加大公开力度，丰富公开信息内容，不断推进政府信息公开工作再上新的台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