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获嘉县教育体育局2024年政府信息公开工作年度报告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，在县委县政府的坚强领导下，县教体局紧紧围绕教育工作中心任务，服务教育改革发展大局，完善工作机制，创新公开渠道，扩大公开范围，认真做好政府信息公开发布，持续推进政府信息公开标准化、规范化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。2024年共主动公开信息150余条，无依申请公开和不予以公开信息。主动公开政府信息主要有:义务教育学校简介、学生入学政策文件、政策解读、教育资助等信息。做到公开范围全面、公开方式明确、公开程序实用、公开及时准确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（二）依申请公开。畅通受理渠道、精准规范答复意见，进一步提升依申请公开办理质量。全年新收到政府信息公开申请0件，结转下年办理0件。因政府信息公开申请引发行政复议0件。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。不断提高信息报送的数量和质量，及时报送有关信息，确保信息的时效性。严把信息报送关，按照层级管理原则，严格实行信息报送审批制度，对拟公开的信息进行保密审查，确保我局无泄密信息发生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。县教育局现有微信公众号一个，我局不断完善政府信息公开审查机制，确保政府信息公开的合法性，同时，借助新媒体平台优势，及时准确向公众传达教育的重要信息，微信公众号全年共发布信息600余条，通过媒体融合，结合线下，全方位地提供权威的教育资讯和方便快捷的教育服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。严格执行信息发布审核、强化对信息发布的审核把关。积极参加上级组织的政务公开培训，及时传达贯彻，并将政府信息公开工作纳入全局职工的年底内部绩效考核内容，确保政务公开工作得到有效落实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工作中存在的主要问题。一是信息公开的重点领域仍需进一步丰富其内容，增强规范性、实用性；二是个别信息审核把关不严。在教育局网站等载体上公开的教育信息，存在信息标点符号用错，专有名词表达不严谨等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情况。一是加强培训学习。通过培训学习，提升业务水平，通过专题讲座提升工作人员的整体业务水平。二是完善信息审核纠错机制。不断完善“分管行政领导统管、具体责任人执行、信息复核反馈”和“信息发布审查、保密条例复核、政务信息员发布、责任倒查追究”等工作机制，保障教育系统所公开政务信息的准确性、严肃性和规范性。三是进一步抓好信息公开队伍建设，管好队伍，提升服务群众能力，提升服务质量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