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获嘉县亢村镇2024年政府信息公开工作年度报告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在获嘉县委、县政府的统一领导和指导下，我镇坚持贯彻落实党的二十大精神和二十届三中全会精神‌，始终坚持以公开为常态、不公开为例外的原则，紧密围绕构建服务型政府的目标，持续强化政府信息公开力度，深化政府信息公开程度。通过政府信息公开平台、政府网站等多种渠道，积极、稳妥、有序地推进政务信息公开工作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现将具体情况汇报如下：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情况。我镇通过政府信息公开网站主动公开111条政府信息，内容主要是日常工作动态，其中涉及到人居环境、乡村振兴、平安创建、政策解读等领域。政务信息公开内容较为充实、公开重点凸显，最大程度地方便了群众获取信息。对政策进行详细解读，增强了政策的透明度和群众的知晓率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（二）依申请公开情况。2024年度无依申请公开信息情况。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情况。我镇认真贯彻落实政府信息公开工作要求，指定一名专职人员负责政府信息公开的日常事务，专人专管。制定并完善政务信息公开工作制度，明确信息发布前的保密审查责任，确保政府信息公开工作的顺利进行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公开平台建设情况。依据上级指示，我镇定期开展政务信息公开业务培训，提升工作人员的业务能力和水平，确保发布信息的时效性和准确性。积极探索利用新型传播渠道进行政务信息公开，进一步拓宽信息公开的覆盖面和影响力。优化政府信息公开流程，规范政府信息公开内容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情况。我镇逐步完善政府信息公开制度，进一步细化政府信息公开工作的职责分工。对公开信息的数量、内容和时效性进行自查自纠，发现问题及时整改，不断提高政府信息公开工作的质量，坚持做到让人民群众满意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一存在的主要问题: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1、部分工作人员对政务信息公开工作的重视程度不够，工作积极性有待提升；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2、政务信息的公开内容不够深入；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3、政务信息公开的内容与群众的实际需求还存在一定差距。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1、加强宣传教育，提高工作人员对政务信息公开工作的认识和重视程度；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2、对发布的信息加大审核力度，提高信息质量；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3、加强对群众需求的调研和分析，根据群众需求调整政务信息公开的内容和形式。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2024年度信息公开申请未向申请人收取任何费用。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